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6C5C55" w14:textId="77777777" w:rsidR="00720042" w:rsidRPr="00E54335" w:rsidRDefault="00720042">
      <w:pPr>
        <w:spacing w:line="360" w:lineRule="auto"/>
        <w:jc w:val="both"/>
        <w:rPr>
          <w:rFonts w:ascii="Times New Roman" w:eastAsia="Times New Roman" w:hAnsi="Times New Roman" w:cs="Times New Roman"/>
          <w:b/>
          <w:sz w:val="24"/>
          <w:szCs w:val="24"/>
          <w:highlight w:val="white"/>
        </w:rPr>
      </w:pPr>
    </w:p>
    <w:p w14:paraId="741F0AF5" w14:textId="77777777" w:rsidR="00720042" w:rsidRPr="00E54335" w:rsidRDefault="00E54335">
      <w:pPr>
        <w:spacing w:before="280" w:line="360" w:lineRule="auto"/>
        <w:jc w:val="center"/>
        <w:rPr>
          <w:rFonts w:ascii="Times New Roman" w:eastAsia="Times New Roman" w:hAnsi="Times New Roman" w:cs="Times New Roman"/>
          <w:b/>
          <w:sz w:val="24"/>
          <w:szCs w:val="24"/>
        </w:rPr>
      </w:pPr>
      <w:r w:rsidRPr="00E54335">
        <w:rPr>
          <w:rFonts w:ascii="Times New Roman" w:eastAsia="Times New Roman" w:hAnsi="Times New Roman" w:cs="Times New Roman"/>
          <w:b/>
          <w:sz w:val="24"/>
          <w:szCs w:val="24"/>
          <w:highlight w:val="white"/>
        </w:rPr>
        <w:t>IMPACT OF NON-INCENTIVES ON EMPLOYEE MORALE WITHIN AUTOMOTIVE INDUSTRY: A CASE STUDY OF CMC MOTORS GROUP LIMITED</w:t>
      </w:r>
    </w:p>
    <w:p w14:paraId="68B90750" w14:textId="7D444567" w:rsidR="00720042" w:rsidRDefault="00720042" w:rsidP="00373FB9">
      <w:pPr>
        <w:spacing w:before="280" w:line="360" w:lineRule="auto"/>
        <w:rPr>
          <w:rFonts w:ascii="Times New Roman" w:eastAsia="Times New Roman" w:hAnsi="Times New Roman" w:cs="Times New Roman"/>
          <w:b/>
          <w:sz w:val="24"/>
          <w:szCs w:val="24"/>
        </w:rPr>
      </w:pPr>
    </w:p>
    <w:p w14:paraId="3F277EAC" w14:textId="01C70E29" w:rsidR="00373FB9" w:rsidRDefault="00373FB9" w:rsidP="00373FB9">
      <w:pPr>
        <w:spacing w:before="280" w:line="360" w:lineRule="auto"/>
        <w:rPr>
          <w:rFonts w:ascii="Times New Roman" w:eastAsia="Times New Roman" w:hAnsi="Times New Roman" w:cs="Times New Roman"/>
          <w:b/>
          <w:sz w:val="24"/>
          <w:szCs w:val="24"/>
        </w:rPr>
      </w:pPr>
    </w:p>
    <w:p w14:paraId="4C76E9F3" w14:textId="2E0AEBFB" w:rsidR="00373FB9" w:rsidRDefault="00373FB9" w:rsidP="00373FB9">
      <w:pPr>
        <w:spacing w:before="280" w:line="360" w:lineRule="auto"/>
        <w:rPr>
          <w:rFonts w:ascii="Times New Roman" w:eastAsia="Times New Roman" w:hAnsi="Times New Roman" w:cs="Times New Roman"/>
          <w:b/>
          <w:sz w:val="24"/>
          <w:szCs w:val="24"/>
        </w:rPr>
      </w:pPr>
    </w:p>
    <w:p w14:paraId="740BB86C" w14:textId="77777777" w:rsidR="00373FB9" w:rsidRPr="00E54335" w:rsidRDefault="00373FB9" w:rsidP="00373FB9">
      <w:pPr>
        <w:spacing w:before="280" w:line="360" w:lineRule="auto"/>
        <w:rPr>
          <w:rFonts w:ascii="Times New Roman" w:eastAsia="Times New Roman" w:hAnsi="Times New Roman" w:cs="Times New Roman"/>
          <w:b/>
          <w:sz w:val="24"/>
          <w:szCs w:val="24"/>
        </w:rPr>
      </w:pPr>
    </w:p>
    <w:p w14:paraId="1D5A7F80" w14:textId="77777777" w:rsidR="00720042" w:rsidRPr="00E54335" w:rsidRDefault="00E54335">
      <w:pPr>
        <w:spacing w:before="280" w:line="360" w:lineRule="auto"/>
        <w:jc w:val="center"/>
        <w:rPr>
          <w:rFonts w:ascii="Times New Roman" w:eastAsia="Times New Roman" w:hAnsi="Times New Roman" w:cs="Times New Roman"/>
          <w:b/>
          <w:sz w:val="24"/>
          <w:szCs w:val="24"/>
        </w:rPr>
      </w:pPr>
      <w:r w:rsidRPr="00E54335">
        <w:rPr>
          <w:rFonts w:ascii="Times New Roman" w:eastAsia="Times New Roman" w:hAnsi="Times New Roman" w:cs="Times New Roman"/>
          <w:b/>
          <w:sz w:val="24"/>
          <w:szCs w:val="24"/>
        </w:rPr>
        <w:t>JOSHUA MAINA MWATI</w:t>
      </w:r>
    </w:p>
    <w:p w14:paraId="33DA1982" w14:textId="77777777" w:rsidR="00720042" w:rsidRPr="00E54335" w:rsidRDefault="00720042">
      <w:pPr>
        <w:spacing w:before="280" w:line="360" w:lineRule="auto"/>
        <w:jc w:val="center"/>
        <w:rPr>
          <w:rFonts w:ascii="Times New Roman" w:eastAsia="Times New Roman" w:hAnsi="Times New Roman" w:cs="Times New Roman"/>
          <w:b/>
          <w:sz w:val="24"/>
          <w:szCs w:val="24"/>
        </w:rPr>
      </w:pPr>
    </w:p>
    <w:p w14:paraId="5111590E" w14:textId="77777777" w:rsidR="00720042" w:rsidRPr="00E54335" w:rsidRDefault="00720042">
      <w:pPr>
        <w:spacing w:before="280" w:line="360" w:lineRule="auto"/>
        <w:jc w:val="center"/>
        <w:rPr>
          <w:rFonts w:ascii="Times New Roman" w:eastAsia="Times New Roman" w:hAnsi="Times New Roman" w:cs="Times New Roman"/>
          <w:b/>
          <w:sz w:val="24"/>
          <w:szCs w:val="24"/>
        </w:rPr>
      </w:pPr>
    </w:p>
    <w:p w14:paraId="21925D35" w14:textId="427D36F0" w:rsidR="00720042" w:rsidRPr="00E54335" w:rsidRDefault="00720042">
      <w:pPr>
        <w:spacing w:before="280" w:line="360" w:lineRule="auto"/>
        <w:jc w:val="center"/>
        <w:rPr>
          <w:rFonts w:ascii="Times New Roman" w:eastAsia="Times New Roman" w:hAnsi="Times New Roman" w:cs="Times New Roman"/>
          <w:b/>
          <w:sz w:val="24"/>
          <w:szCs w:val="24"/>
        </w:rPr>
      </w:pPr>
    </w:p>
    <w:p w14:paraId="2D251075" w14:textId="44594718" w:rsidR="00E54335" w:rsidRPr="00E54335" w:rsidRDefault="00E54335" w:rsidP="00373FB9">
      <w:pPr>
        <w:spacing w:before="280" w:line="360" w:lineRule="auto"/>
        <w:rPr>
          <w:rFonts w:ascii="Times New Roman" w:eastAsia="Times New Roman" w:hAnsi="Times New Roman" w:cs="Times New Roman"/>
          <w:b/>
          <w:sz w:val="24"/>
          <w:szCs w:val="24"/>
        </w:rPr>
      </w:pPr>
    </w:p>
    <w:p w14:paraId="070E7C0B" w14:textId="77777777" w:rsidR="00720042" w:rsidRPr="00E54335" w:rsidRDefault="00720042">
      <w:pPr>
        <w:spacing w:before="280" w:line="360" w:lineRule="auto"/>
        <w:jc w:val="center"/>
        <w:rPr>
          <w:rFonts w:ascii="Times New Roman" w:eastAsia="Times New Roman" w:hAnsi="Times New Roman" w:cs="Times New Roman"/>
          <w:b/>
          <w:sz w:val="24"/>
          <w:szCs w:val="24"/>
        </w:rPr>
      </w:pPr>
    </w:p>
    <w:p w14:paraId="51B977E7" w14:textId="77777777" w:rsidR="00720042" w:rsidRPr="00E54335" w:rsidRDefault="00E54335">
      <w:pPr>
        <w:spacing w:before="280" w:line="360" w:lineRule="auto"/>
        <w:jc w:val="center"/>
        <w:rPr>
          <w:rFonts w:ascii="Times New Roman" w:eastAsia="Times New Roman" w:hAnsi="Times New Roman" w:cs="Times New Roman"/>
          <w:b/>
          <w:sz w:val="24"/>
          <w:szCs w:val="24"/>
        </w:rPr>
      </w:pPr>
      <w:r w:rsidRPr="00E54335">
        <w:rPr>
          <w:rFonts w:ascii="Times New Roman" w:eastAsia="Times New Roman" w:hAnsi="Times New Roman" w:cs="Times New Roman"/>
          <w:b/>
          <w:sz w:val="24"/>
          <w:szCs w:val="24"/>
        </w:rPr>
        <w:t>A RESEARCH PROPOSAL SUBMITTED TO THE MANAGEMENT UNIVERSITY OF AFRICA, SCHOOL OF MANAGEMENT AND LEADERSHIP IN PARTIAL FULFILLMENT OF THE REQUIREMENTS FOR THE DEGREE OF BUSINESS MANAGEMENT LEADERSHIP.</w:t>
      </w:r>
    </w:p>
    <w:p w14:paraId="5339C4D0" w14:textId="77777777" w:rsidR="00720042" w:rsidRPr="00E54335" w:rsidRDefault="00720042">
      <w:pPr>
        <w:spacing w:before="280" w:line="360" w:lineRule="auto"/>
        <w:jc w:val="center"/>
        <w:rPr>
          <w:rFonts w:ascii="Times New Roman" w:eastAsia="Times New Roman" w:hAnsi="Times New Roman" w:cs="Times New Roman"/>
          <w:b/>
          <w:sz w:val="24"/>
          <w:szCs w:val="24"/>
        </w:rPr>
      </w:pPr>
    </w:p>
    <w:p w14:paraId="6A404EFB" w14:textId="77777777" w:rsidR="00720042" w:rsidRPr="00E54335" w:rsidRDefault="00720042">
      <w:pPr>
        <w:spacing w:before="280" w:line="360" w:lineRule="auto"/>
        <w:jc w:val="center"/>
        <w:rPr>
          <w:rFonts w:ascii="Times New Roman" w:eastAsia="Times New Roman" w:hAnsi="Times New Roman" w:cs="Times New Roman"/>
          <w:b/>
          <w:sz w:val="24"/>
          <w:szCs w:val="24"/>
        </w:rPr>
      </w:pPr>
    </w:p>
    <w:p w14:paraId="4022D0D8" w14:textId="42E41C62" w:rsidR="00720042" w:rsidRPr="00E54335" w:rsidRDefault="00E54335">
      <w:pPr>
        <w:spacing w:before="280" w:line="360" w:lineRule="auto"/>
        <w:jc w:val="center"/>
        <w:rPr>
          <w:rFonts w:ascii="Times New Roman" w:eastAsia="Times New Roman" w:hAnsi="Times New Roman" w:cs="Times New Roman"/>
          <w:b/>
          <w:sz w:val="24"/>
          <w:szCs w:val="24"/>
        </w:rPr>
      </w:pPr>
      <w:r w:rsidRPr="00E54335">
        <w:rPr>
          <w:rFonts w:ascii="Times New Roman" w:eastAsia="Times New Roman" w:hAnsi="Times New Roman" w:cs="Times New Roman"/>
          <w:b/>
          <w:sz w:val="24"/>
          <w:szCs w:val="24"/>
        </w:rPr>
        <w:t>NOVEMBER 2024</w:t>
      </w:r>
    </w:p>
    <w:p w14:paraId="12B2CA42" w14:textId="77777777" w:rsidR="00720042" w:rsidRDefault="00E54335">
      <w:pPr>
        <w:spacing w:line="360" w:lineRule="auto"/>
        <w:jc w:val="center"/>
        <w:rPr>
          <w:rFonts w:ascii="Times New Roman" w:eastAsia="Times New Roman" w:hAnsi="Times New Roman" w:cs="Times New Roman"/>
          <w:sz w:val="24"/>
          <w:szCs w:val="24"/>
        </w:rPr>
      </w:pPr>
      <w:r>
        <w:br w:type="page"/>
      </w:r>
    </w:p>
    <w:p w14:paraId="70060D02" w14:textId="77777777" w:rsidR="00720042" w:rsidRPr="006F163A" w:rsidRDefault="00E54335" w:rsidP="006F163A">
      <w:pPr>
        <w:pStyle w:val="Heading1"/>
        <w:jc w:val="center"/>
        <w:rPr>
          <w:rFonts w:ascii="Times New Roman" w:hAnsi="Times New Roman"/>
          <w:color w:val="auto"/>
          <w:sz w:val="24"/>
          <w:szCs w:val="24"/>
        </w:rPr>
      </w:pPr>
      <w:bookmarkStart w:id="0" w:name="_heading=h.gjdgxs" w:colFirst="0" w:colLast="0"/>
      <w:bookmarkStart w:id="1" w:name="_Toc181632295"/>
      <w:bookmarkEnd w:id="0"/>
      <w:r w:rsidRPr="006F163A">
        <w:rPr>
          <w:rFonts w:ascii="Times New Roman" w:hAnsi="Times New Roman"/>
          <w:color w:val="auto"/>
          <w:sz w:val="24"/>
          <w:szCs w:val="24"/>
        </w:rPr>
        <w:lastRenderedPageBreak/>
        <w:t>DECLARATION</w:t>
      </w:r>
      <w:bookmarkEnd w:id="1"/>
    </w:p>
    <w:p w14:paraId="332DE70F" w14:textId="77777777" w:rsidR="00720042" w:rsidRDefault="00E54335">
      <w:pPr>
        <w:spacing w:before="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project is my novel effort and has not been submitted for a degree at any other recognized university.</w:t>
      </w:r>
    </w:p>
    <w:p w14:paraId="0306027E" w14:textId="77777777" w:rsidR="00720042" w:rsidRDefault="00720042">
      <w:pPr>
        <w:spacing w:before="280" w:line="360" w:lineRule="auto"/>
        <w:jc w:val="both"/>
        <w:rPr>
          <w:rFonts w:ascii="Times New Roman" w:eastAsia="Times New Roman" w:hAnsi="Times New Roman" w:cs="Times New Roman"/>
          <w:sz w:val="24"/>
          <w:szCs w:val="24"/>
        </w:rPr>
      </w:pPr>
    </w:p>
    <w:p w14:paraId="189A5FA9" w14:textId="77777777" w:rsidR="00720042" w:rsidRDefault="00E54335">
      <w:pPr>
        <w:spacing w:before="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Signature……………………………</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t>Date………………………</w:t>
      </w:r>
    </w:p>
    <w:p w14:paraId="75549F99" w14:textId="77777777" w:rsidR="00720042" w:rsidRPr="00C00EF3" w:rsidRDefault="00E54335">
      <w:pPr>
        <w:spacing w:before="280" w:line="360" w:lineRule="auto"/>
        <w:jc w:val="both"/>
        <w:rPr>
          <w:rFonts w:ascii="Times New Roman" w:eastAsia="Times New Roman" w:hAnsi="Times New Roman" w:cs="Times New Roman"/>
          <w:b/>
          <w:sz w:val="24"/>
          <w:szCs w:val="24"/>
        </w:rPr>
      </w:pPr>
      <w:r w:rsidRPr="00C00EF3">
        <w:rPr>
          <w:rFonts w:ascii="Times New Roman" w:eastAsia="Times New Roman" w:hAnsi="Times New Roman" w:cs="Times New Roman"/>
          <w:b/>
          <w:sz w:val="24"/>
          <w:szCs w:val="24"/>
        </w:rPr>
        <w:t>JOSHUA MAINA MWATI</w:t>
      </w:r>
    </w:p>
    <w:p w14:paraId="4A7BB32F" w14:textId="77777777" w:rsidR="00720042" w:rsidRPr="00C00EF3" w:rsidRDefault="00E54335">
      <w:pPr>
        <w:spacing w:before="280" w:line="360" w:lineRule="auto"/>
        <w:jc w:val="both"/>
        <w:rPr>
          <w:rFonts w:ascii="Times New Roman" w:eastAsia="Times New Roman" w:hAnsi="Times New Roman" w:cs="Times New Roman"/>
          <w:b/>
          <w:sz w:val="24"/>
          <w:szCs w:val="24"/>
        </w:rPr>
      </w:pPr>
      <w:r w:rsidRPr="00C00EF3">
        <w:rPr>
          <w:rFonts w:ascii="Times New Roman" w:eastAsia="Times New Roman" w:hAnsi="Times New Roman" w:cs="Times New Roman"/>
          <w:b/>
          <w:sz w:val="24"/>
          <w:szCs w:val="24"/>
        </w:rPr>
        <w:t>BML13/00500/1/2016</w:t>
      </w:r>
    </w:p>
    <w:p w14:paraId="0695DCA2" w14:textId="77777777" w:rsidR="00720042" w:rsidRDefault="00720042">
      <w:pPr>
        <w:tabs>
          <w:tab w:val="left" w:pos="6660"/>
        </w:tabs>
        <w:spacing w:before="280" w:line="360" w:lineRule="auto"/>
        <w:jc w:val="both"/>
        <w:rPr>
          <w:rFonts w:ascii="Times New Roman" w:eastAsia="Times New Roman" w:hAnsi="Times New Roman" w:cs="Times New Roman"/>
          <w:sz w:val="24"/>
          <w:szCs w:val="24"/>
        </w:rPr>
      </w:pPr>
    </w:p>
    <w:p w14:paraId="3E3DDC10" w14:textId="77777777" w:rsidR="00720042" w:rsidRDefault="00E54335">
      <w:pPr>
        <w:tabs>
          <w:tab w:val="left" w:pos="6660"/>
        </w:tabs>
        <w:spacing w:before="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research project has been tendered for examination with my approval as University Supervisor.</w:t>
      </w:r>
    </w:p>
    <w:p w14:paraId="663027E7" w14:textId="77777777" w:rsidR="00720042" w:rsidRDefault="00E54335">
      <w:pPr>
        <w:keepNext/>
        <w:keepLines/>
        <w:pBdr>
          <w:top w:val="nil"/>
          <w:left w:val="nil"/>
          <w:bottom w:val="nil"/>
          <w:right w:val="nil"/>
          <w:between w:val="nil"/>
        </w:pBdr>
        <w:spacing w:before="4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 xml:space="preserve">Signature……………………………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Date ………………………</w:t>
      </w:r>
    </w:p>
    <w:p w14:paraId="6077BDCE" w14:textId="77777777" w:rsidR="00720042" w:rsidRPr="00C00EF3" w:rsidRDefault="00E54335">
      <w:pPr>
        <w:keepNext/>
        <w:keepLines/>
        <w:pBdr>
          <w:top w:val="nil"/>
          <w:left w:val="nil"/>
          <w:bottom w:val="nil"/>
          <w:right w:val="nil"/>
          <w:between w:val="nil"/>
        </w:pBdr>
        <w:spacing w:before="48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color w:val="000000"/>
          <w:sz w:val="24"/>
          <w:szCs w:val="24"/>
        </w:rPr>
        <w:br/>
      </w:r>
      <w:r w:rsidRPr="00C00EF3">
        <w:rPr>
          <w:rFonts w:ascii="Times New Roman" w:eastAsia="Times New Roman" w:hAnsi="Times New Roman" w:cs="Times New Roman"/>
          <w:b/>
          <w:color w:val="000000"/>
          <w:sz w:val="24"/>
          <w:szCs w:val="24"/>
        </w:rPr>
        <w:t>Ms. NOELYNE SANDE</w:t>
      </w:r>
      <w:bookmarkStart w:id="2" w:name="_GoBack"/>
      <w:bookmarkEnd w:id="2"/>
    </w:p>
    <w:p w14:paraId="6CB96F76" w14:textId="77777777" w:rsidR="00720042" w:rsidRPr="00C00EF3" w:rsidRDefault="00E54335">
      <w:pPr>
        <w:keepNext/>
        <w:keepLines/>
        <w:pBdr>
          <w:top w:val="nil"/>
          <w:left w:val="nil"/>
          <w:bottom w:val="nil"/>
          <w:right w:val="nil"/>
          <w:between w:val="nil"/>
        </w:pBdr>
        <w:spacing w:before="480" w:line="360" w:lineRule="auto"/>
        <w:jc w:val="both"/>
        <w:rPr>
          <w:rFonts w:ascii="Times New Roman" w:eastAsia="Times New Roman" w:hAnsi="Times New Roman" w:cs="Times New Roman"/>
          <w:b/>
          <w:color w:val="000000"/>
          <w:sz w:val="24"/>
          <w:szCs w:val="24"/>
        </w:rPr>
      </w:pPr>
      <w:r w:rsidRPr="00C00EF3">
        <w:rPr>
          <w:rFonts w:ascii="Times New Roman" w:eastAsia="Times New Roman" w:hAnsi="Times New Roman" w:cs="Times New Roman"/>
          <w:b/>
          <w:color w:val="000000"/>
          <w:sz w:val="24"/>
          <w:szCs w:val="24"/>
        </w:rPr>
        <w:br/>
        <w:t>THE MANAGEMENT UNIVERSITY OF AFRICA</w:t>
      </w:r>
    </w:p>
    <w:p w14:paraId="20F5E3BA" w14:textId="77777777" w:rsidR="00720042" w:rsidRDefault="00E54335">
      <w:pPr>
        <w:spacing w:line="360" w:lineRule="auto"/>
        <w:jc w:val="both"/>
        <w:rPr>
          <w:rFonts w:ascii="Times New Roman" w:eastAsia="Times New Roman" w:hAnsi="Times New Roman" w:cs="Times New Roman"/>
          <w:sz w:val="24"/>
          <w:szCs w:val="24"/>
        </w:rPr>
      </w:pPr>
      <w:r>
        <w:br w:type="page"/>
      </w:r>
    </w:p>
    <w:p w14:paraId="142E12BE" w14:textId="77777777" w:rsidR="00720042" w:rsidRPr="006F163A" w:rsidRDefault="00E54335" w:rsidP="006F163A">
      <w:pPr>
        <w:pStyle w:val="Heading1"/>
        <w:jc w:val="center"/>
        <w:rPr>
          <w:rFonts w:ascii="Times New Roman" w:hAnsi="Times New Roman"/>
          <w:color w:val="auto"/>
          <w:sz w:val="24"/>
          <w:szCs w:val="24"/>
        </w:rPr>
      </w:pPr>
      <w:bookmarkStart w:id="3" w:name="_heading=h.30j0zll" w:colFirst="0" w:colLast="0"/>
      <w:bookmarkStart w:id="4" w:name="_Toc181632296"/>
      <w:bookmarkEnd w:id="3"/>
      <w:r w:rsidRPr="006F163A">
        <w:rPr>
          <w:rFonts w:ascii="Times New Roman" w:hAnsi="Times New Roman"/>
          <w:color w:val="auto"/>
          <w:sz w:val="24"/>
          <w:szCs w:val="24"/>
        </w:rPr>
        <w:lastRenderedPageBreak/>
        <w:t>DEDICATION</w:t>
      </w:r>
      <w:bookmarkEnd w:id="4"/>
    </w:p>
    <w:p w14:paraId="4691B108" w14:textId="77777777" w:rsidR="00720042" w:rsidRDefault="00720042"/>
    <w:p w14:paraId="5E41479C" w14:textId="77777777" w:rsidR="00720042" w:rsidRDefault="00E54335">
      <w:pPr>
        <w:spacing w:before="28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 humbly devote this document to my family, starting with my wife for her relentless effort and support, my children for their cheerful support, and my colleagues for their encouragement throughout my journey in pursuit of this undergrad. Words may not be enough to express my gratitude, but God’s blessing reigns upon you; I am grateful.  </w:t>
      </w:r>
    </w:p>
    <w:p w14:paraId="0965255C" w14:textId="77777777" w:rsidR="00720042" w:rsidRDefault="00E54335">
      <w:pPr>
        <w:spacing w:line="360" w:lineRule="auto"/>
        <w:jc w:val="both"/>
        <w:rPr>
          <w:rFonts w:ascii="Times New Roman" w:eastAsia="Times New Roman" w:hAnsi="Times New Roman" w:cs="Times New Roman"/>
          <w:sz w:val="24"/>
          <w:szCs w:val="24"/>
        </w:rPr>
      </w:pPr>
      <w:r>
        <w:br w:type="page"/>
      </w:r>
    </w:p>
    <w:p w14:paraId="0856ED4D" w14:textId="77777777" w:rsidR="00720042" w:rsidRPr="006F163A" w:rsidRDefault="00E54335" w:rsidP="006F163A">
      <w:pPr>
        <w:pStyle w:val="Heading1"/>
        <w:jc w:val="center"/>
        <w:rPr>
          <w:rFonts w:ascii="Times New Roman" w:hAnsi="Times New Roman"/>
          <w:color w:val="auto"/>
          <w:sz w:val="24"/>
          <w:szCs w:val="24"/>
        </w:rPr>
      </w:pPr>
      <w:bookmarkStart w:id="5" w:name="_Toc181632297"/>
      <w:r w:rsidRPr="006F163A">
        <w:rPr>
          <w:rFonts w:ascii="Times New Roman" w:hAnsi="Times New Roman"/>
          <w:color w:val="auto"/>
          <w:sz w:val="24"/>
          <w:szCs w:val="24"/>
        </w:rPr>
        <w:lastRenderedPageBreak/>
        <w:t>ACKNOWLEDGMENT</w:t>
      </w:r>
      <w:bookmarkEnd w:id="5"/>
    </w:p>
    <w:p w14:paraId="09DA6344" w14:textId="77777777" w:rsidR="00720042" w:rsidRDefault="00720042"/>
    <w:p w14:paraId="1A1ED556" w14:textId="77777777" w:rsidR="00720042" w:rsidRDefault="00E54335">
      <w:pPr>
        <w:keepNext/>
        <w:keepLines/>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want to recognize my able supervisor Ms. </w:t>
      </w:r>
      <w:proofErr w:type="spellStart"/>
      <w:r>
        <w:rPr>
          <w:rFonts w:ascii="Times New Roman" w:eastAsia="Times New Roman" w:hAnsi="Times New Roman" w:cs="Times New Roman"/>
          <w:color w:val="000000"/>
          <w:sz w:val="24"/>
          <w:szCs w:val="24"/>
        </w:rPr>
        <w:t>Neolyne</w:t>
      </w:r>
      <w:proofErr w:type="spellEnd"/>
      <w:r>
        <w:rPr>
          <w:rFonts w:ascii="Times New Roman" w:eastAsia="Times New Roman" w:hAnsi="Times New Roman" w:cs="Times New Roman"/>
          <w:color w:val="000000"/>
          <w:sz w:val="24"/>
          <w:szCs w:val="24"/>
        </w:rPr>
        <w:t xml:space="preserve"> Sande for the unequivocal guidance and support that saw me successfully complement this document. I also salute my colleagues both at work and campus for their encouragement. My special recognition also goes to the Administration of the Management University of Africa for enabling me to study this course and offering the much-needed learning environment for academic success. I also appreciate the respondents for finding time to respond to my questionnaires</w:t>
      </w:r>
    </w:p>
    <w:p w14:paraId="2BEB0F79" w14:textId="77777777" w:rsidR="00720042" w:rsidRDefault="00720042">
      <w:pPr>
        <w:keepNext/>
        <w:keepLines/>
        <w:pBdr>
          <w:top w:val="nil"/>
          <w:left w:val="nil"/>
          <w:bottom w:val="nil"/>
          <w:right w:val="nil"/>
          <w:between w:val="nil"/>
        </w:pBdr>
        <w:spacing w:before="480" w:line="360" w:lineRule="auto"/>
        <w:jc w:val="both"/>
        <w:rPr>
          <w:rFonts w:ascii="Times New Roman" w:eastAsia="Times New Roman" w:hAnsi="Times New Roman" w:cs="Times New Roman"/>
          <w:color w:val="000000"/>
          <w:sz w:val="24"/>
          <w:szCs w:val="24"/>
        </w:rPr>
      </w:pPr>
    </w:p>
    <w:p w14:paraId="73BD5684" w14:textId="77777777" w:rsidR="00720042" w:rsidRDefault="00E54335">
      <w:pPr>
        <w:spacing w:line="360" w:lineRule="auto"/>
        <w:jc w:val="both"/>
        <w:rPr>
          <w:rFonts w:ascii="Times New Roman" w:eastAsia="Times New Roman" w:hAnsi="Times New Roman" w:cs="Times New Roman"/>
          <w:sz w:val="24"/>
          <w:szCs w:val="24"/>
        </w:rPr>
      </w:pPr>
      <w:r>
        <w:br w:type="page"/>
      </w:r>
    </w:p>
    <w:p w14:paraId="41AD03AF" w14:textId="77777777" w:rsidR="00720042" w:rsidRPr="006F163A" w:rsidRDefault="00E54335" w:rsidP="006F163A">
      <w:pPr>
        <w:pStyle w:val="Heading1"/>
        <w:jc w:val="center"/>
        <w:rPr>
          <w:rFonts w:ascii="Times New Roman" w:hAnsi="Times New Roman"/>
          <w:color w:val="auto"/>
          <w:sz w:val="24"/>
          <w:szCs w:val="24"/>
        </w:rPr>
      </w:pPr>
      <w:bookmarkStart w:id="6" w:name="_heading=h.1fob9te" w:colFirst="0" w:colLast="0"/>
      <w:bookmarkStart w:id="7" w:name="_Toc181632298"/>
      <w:bookmarkEnd w:id="6"/>
      <w:r w:rsidRPr="006F163A">
        <w:rPr>
          <w:rFonts w:ascii="Times New Roman" w:hAnsi="Times New Roman"/>
          <w:color w:val="auto"/>
          <w:sz w:val="24"/>
          <w:szCs w:val="24"/>
        </w:rPr>
        <w:lastRenderedPageBreak/>
        <w:t>ABSTRACT</w:t>
      </w:r>
      <w:bookmarkEnd w:id="7"/>
    </w:p>
    <w:p w14:paraId="2573229F" w14:textId="77777777" w:rsidR="00720042" w:rsidRDefault="00720042"/>
    <w:p w14:paraId="4D0403A1" w14:textId="77777777" w:rsidR="00720042" w:rsidRDefault="00E54335" w:rsidP="00E5433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study delves deeper into investigating the influence of non-incentive factors on employee morale within the automotive industry, specifically examining the case of CMC Motors Group Limited. The research paper aims to identify and analyze the key non-incentive factors that impact employee morale, including work environment, leadership, job satisfaction, and organizational culture. By examining and understanding these factors, the study proposal seeks to provide valuable insights for key players in the automotive industry to improve employee morale and enhance organizational performance. The research makes use of a qualitative case study approach, involving in-depth interviews with employees at various levels within CMC Motors Group Limited. Data analysis would be conducted using thematic analysis tools to identify common subject matter and patterns that relate to non-incentive factors and their effect on the employee’s morale. The study findings are expected to contribute to a clearer understanding of how the various factors influence employee morale in the automotive industry. These insights can be used by organizations to develop targeted strategies to enhance employee satisfaction, improve retention rates, and ultimately achieve greater organizational success.</w:t>
      </w:r>
    </w:p>
    <w:p w14:paraId="2E0C1779" w14:textId="77777777" w:rsidR="00720042" w:rsidRDefault="00720042">
      <w:pPr>
        <w:spacing w:line="360" w:lineRule="auto"/>
        <w:jc w:val="both"/>
        <w:rPr>
          <w:rFonts w:ascii="Times New Roman" w:eastAsia="Times New Roman" w:hAnsi="Times New Roman" w:cs="Times New Roman"/>
          <w:sz w:val="24"/>
          <w:szCs w:val="24"/>
        </w:rPr>
      </w:pPr>
    </w:p>
    <w:p w14:paraId="20ED4A96" w14:textId="77777777" w:rsidR="00720042" w:rsidRDefault="00E54335">
      <w:pPr>
        <w:spacing w:line="360" w:lineRule="auto"/>
        <w:jc w:val="both"/>
        <w:rPr>
          <w:rFonts w:ascii="Times New Roman" w:eastAsia="Times New Roman" w:hAnsi="Times New Roman" w:cs="Times New Roman"/>
          <w:sz w:val="24"/>
          <w:szCs w:val="24"/>
        </w:rPr>
      </w:pPr>
      <w:r>
        <w:br w:type="page"/>
      </w:r>
    </w:p>
    <w:p w14:paraId="4A5316DC" w14:textId="77777777" w:rsidR="00720042" w:rsidRPr="006F163A" w:rsidRDefault="00E54335" w:rsidP="006F163A">
      <w:pPr>
        <w:pStyle w:val="Heading1"/>
        <w:jc w:val="center"/>
        <w:rPr>
          <w:rFonts w:ascii="Times New Roman" w:hAnsi="Times New Roman"/>
          <w:color w:val="auto"/>
          <w:sz w:val="24"/>
          <w:szCs w:val="24"/>
        </w:rPr>
      </w:pPr>
      <w:bookmarkStart w:id="8" w:name="_Toc181632299"/>
      <w:r w:rsidRPr="006F163A">
        <w:rPr>
          <w:rFonts w:ascii="Times New Roman" w:hAnsi="Times New Roman"/>
          <w:color w:val="auto"/>
          <w:sz w:val="24"/>
          <w:szCs w:val="24"/>
        </w:rPr>
        <w:lastRenderedPageBreak/>
        <w:t>TABLE OF CONTENTS</w:t>
      </w:r>
      <w:bookmarkEnd w:id="8"/>
    </w:p>
    <w:sdt>
      <w:sdtPr>
        <w:id w:val="1524515715"/>
        <w:docPartObj>
          <w:docPartGallery w:val="Table of Contents"/>
          <w:docPartUnique/>
        </w:docPartObj>
      </w:sdtPr>
      <w:sdtContent>
        <w:p w14:paraId="4864263F" w14:textId="41924CAE" w:rsidR="006C176D" w:rsidRDefault="00E54335">
          <w:pPr>
            <w:pStyle w:val="TOC1"/>
            <w:tabs>
              <w:tab w:val="right" w:leader="dot" w:pos="9350"/>
            </w:tabs>
            <w:rPr>
              <w:rFonts w:asciiTheme="minorHAnsi" w:eastAsiaTheme="minorEastAsia" w:hAnsiTheme="minorHAnsi" w:cstheme="minorBidi"/>
              <w:noProof/>
            </w:rPr>
          </w:pPr>
          <w:r>
            <w:fldChar w:fldCharType="begin"/>
          </w:r>
          <w:r>
            <w:instrText xml:space="preserve"> TOC \h \u \z \t "Heading 1,1,Heading 2,2,Heading 3,3,"</w:instrText>
          </w:r>
          <w:r>
            <w:fldChar w:fldCharType="separate"/>
          </w:r>
          <w:hyperlink w:anchor="_Toc181632295" w:history="1">
            <w:r w:rsidR="006C176D" w:rsidRPr="00091351">
              <w:rPr>
                <w:rStyle w:val="Hyperlink"/>
                <w:rFonts w:ascii="Times New Roman" w:hAnsi="Times New Roman"/>
                <w:b/>
                <w:noProof/>
              </w:rPr>
              <w:t>DECLARATION</w:t>
            </w:r>
            <w:r w:rsidR="006C176D">
              <w:rPr>
                <w:noProof/>
                <w:webHidden/>
              </w:rPr>
              <w:tab/>
            </w:r>
            <w:r w:rsidR="006C176D">
              <w:rPr>
                <w:noProof/>
                <w:webHidden/>
              </w:rPr>
              <w:fldChar w:fldCharType="begin"/>
            </w:r>
            <w:r w:rsidR="006C176D">
              <w:rPr>
                <w:noProof/>
                <w:webHidden/>
              </w:rPr>
              <w:instrText xml:space="preserve"> PAGEREF _Toc181632295 \h </w:instrText>
            </w:r>
            <w:r w:rsidR="006C176D">
              <w:rPr>
                <w:noProof/>
                <w:webHidden/>
              </w:rPr>
            </w:r>
            <w:r w:rsidR="006C176D">
              <w:rPr>
                <w:noProof/>
                <w:webHidden/>
              </w:rPr>
              <w:fldChar w:fldCharType="separate"/>
            </w:r>
            <w:r w:rsidR="005B0385">
              <w:rPr>
                <w:noProof/>
                <w:webHidden/>
              </w:rPr>
              <w:t>ii</w:t>
            </w:r>
            <w:r w:rsidR="006C176D">
              <w:rPr>
                <w:noProof/>
                <w:webHidden/>
              </w:rPr>
              <w:fldChar w:fldCharType="end"/>
            </w:r>
          </w:hyperlink>
        </w:p>
        <w:p w14:paraId="451C126F" w14:textId="214D3627" w:rsidR="006C176D" w:rsidRDefault="006C176D">
          <w:pPr>
            <w:pStyle w:val="TOC1"/>
            <w:tabs>
              <w:tab w:val="right" w:leader="dot" w:pos="9350"/>
            </w:tabs>
            <w:rPr>
              <w:rFonts w:asciiTheme="minorHAnsi" w:eastAsiaTheme="minorEastAsia" w:hAnsiTheme="minorHAnsi" w:cstheme="minorBidi"/>
              <w:noProof/>
            </w:rPr>
          </w:pPr>
          <w:hyperlink w:anchor="_Toc181632296" w:history="1">
            <w:r w:rsidRPr="00091351">
              <w:rPr>
                <w:rStyle w:val="Hyperlink"/>
                <w:rFonts w:ascii="Times New Roman" w:hAnsi="Times New Roman"/>
                <w:b/>
                <w:noProof/>
              </w:rPr>
              <w:t>DEDICATION</w:t>
            </w:r>
            <w:r>
              <w:rPr>
                <w:noProof/>
                <w:webHidden/>
              </w:rPr>
              <w:tab/>
            </w:r>
            <w:r>
              <w:rPr>
                <w:noProof/>
                <w:webHidden/>
              </w:rPr>
              <w:fldChar w:fldCharType="begin"/>
            </w:r>
            <w:r>
              <w:rPr>
                <w:noProof/>
                <w:webHidden/>
              </w:rPr>
              <w:instrText xml:space="preserve"> PAGEREF _Toc181632296 \h </w:instrText>
            </w:r>
            <w:r>
              <w:rPr>
                <w:noProof/>
                <w:webHidden/>
              </w:rPr>
            </w:r>
            <w:r>
              <w:rPr>
                <w:noProof/>
                <w:webHidden/>
              </w:rPr>
              <w:fldChar w:fldCharType="separate"/>
            </w:r>
            <w:r w:rsidR="005B0385">
              <w:rPr>
                <w:noProof/>
                <w:webHidden/>
              </w:rPr>
              <w:t>iii</w:t>
            </w:r>
            <w:r>
              <w:rPr>
                <w:noProof/>
                <w:webHidden/>
              </w:rPr>
              <w:fldChar w:fldCharType="end"/>
            </w:r>
          </w:hyperlink>
        </w:p>
        <w:p w14:paraId="60FBF41B" w14:textId="26BB9A2B" w:rsidR="006C176D" w:rsidRDefault="006C176D">
          <w:pPr>
            <w:pStyle w:val="TOC1"/>
            <w:tabs>
              <w:tab w:val="right" w:leader="dot" w:pos="9350"/>
            </w:tabs>
            <w:rPr>
              <w:rFonts w:asciiTheme="minorHAnsi" w:eastAsiaTheme="minorEastAsia" w:hAnsiTheme="minorHAnsi" w:cstheme="minorBidi"/>
              <w:noProof/>
            </w:rPr>
          </w:pPr>
          <w:hyperlink w:anchor="_Toc181632297" w:history="1">
            <w:r w:rsidRPr="00091351">
              <w:rPr>
                <w:rStyle w:val="Hyperlink"/>
                <w:rFonts w:ascii="Times New Roman" w:hAnsi="Times New Roman"/>
                <w:b/>
                <w:noProof/>
              </w:rPr>
              <w:t>ACKNOWLEDGMENT</w:t>
            </w:r>
            <w:r>
              <w:rPr>
                <w:noProof/>
                <w:webHidden/>
              </w:rPr>
              <w:tab/>
            </w:r>
            <w:r>
              <w:rPr>
                <w:noProof/>
                <w:webHidden/>
              </w:rPr>
              <w:fldChar w:fldCharType="begin"/>
            </w:r>
            <w:r>
              <w:rPr>
                <w:noProof/>
                <w:webHidden/>
              </w:rPr>
              <w:instrText xml:space="preserve"> PAGEREF _Toc181632297 \h </w:instrText>
            </w:r>
            <w:r>
              <w:rPr>
                <w:noProof/>
                <w:webHidden/>
              </w:rPr>
            </w:r>
            <w:r>
              <w:rPr>
                <w:noProof/>
                <w:webHidden/>
              </w:rPr>
              <w:fldChar w:fldCharType="separate"/>
            </w:r>
            <w:r w:rsidR="005B0385">
              <w:rPr>
                <w:noProof/>
                <w:webHidden/>
              </w:rPr>
              <w:t>iv</w:t>
            </w:r>
            <w:r>
              <w:rPr>
                <w:noProof/>
                <w:webHidden/>
              </w:rPr>
              <w:fldChar w:fldCharType="end"/>
            </w:r>
          </w:hyperlink>
        </w:p>
        <w:p w14:paraId="3CD08A19" w14:textId="1CE4D931" w:rsidR="006C176D" w:rsidRDefault="006C176D">
          <w:pPr>
            <w:pStyle w:val="TOC1"/>
            <w:tabs>
              <w:tab w:val="right" w:leader="dot" w:pos="9350"/>
            </w:tabs>
            <w:rPr>
              <w:rFonts w:asciiTheme="minorHAnsi" w:eastAsiaTheme="minorEastAsia" w:hAnsiTheme="minorHAnsi" w:cstheme="minorBidi"/>
              <w:noProof/>
            </w:rPr>
          </w:pPr>
          <w:hyperlink w:anchor="_Toc181632298" w:history="1">
            <w:r w:rsidRPr="00091351">
              <w:rPr>
                <w:rStyle w:val="Hyperlink"/>
                <w:rFonts w:ascii="Times New Roman" w:hAnsi="Times New Roman"/>
                <w:b/>
                <w:noProof/>
              </w:rPr>
              <w:t>ABSTRACT</w:t>
            </w:r>
            <w:r>
              <w:rPr>
                <w:noProof/>
                <w:webHidden/>
              </w:rPr>
              <w:tab/>
            </w:r>
            <w:r>
              <w:rPr>
                <w:noProof/>
                <w:webHidden/>
              </w:rPr>
              <w:fldChar w:fldCharType="begin"/>
            </w:r>
            <w:r>
              <w:rPr>
                <w:noProof/>
                <w:webHidden/>
              </w:rPr>
              <w:instrText xml:space="preserve"> PAGEREF _Toc181632298 \h </w:instrText>
            </w:r>
            <w:r>
              <w:rPr>
                <w:noProof/>
                <w:webHidden/>
              </w:rPr>
            </w:r>
            <w:r>
              <w:rPr>
                <w:noProof/>
                <w:webHidden/>
              </w:rPr>
              <w:fldChar w:fldCharType="separate"/>
            </w:r>
            <w:r w:rsidR="005B0385">
              <w:rPr>
                <w:noProof/>
                <w:webHidden/>
              </w:rPr>
              <w:t>v</w:t>
            </w:r>
            <w:r>
              <w:rPr>
                <w:noProof/>
                <w:webHidden/>
              </w:rPr>
              <w:fldChar w:fldCharType="end"/>
            </w:r>
          </w:hyperlink>
        </w:p>
        <w:p w14:paraId="274EB634" w14:textId="75D0B65E" w:rsidR="006C176D" w:rsidRDefault="006C176D">
          <w:pPr>
            <w:pStyle w:val="TOC1"/>
            <w:tabs>
              <w:tab w:val="right" w:leader="dot" w:pos="9350"/>
            </w:tabs>
            <w:rPr>
              <w:rFonts w:asciiTheme="minorHAnsi" w:eastAsiaTheme="minorEastAsia" w:hAnsiTheme="minorHAnsi" w:cstheme="minorBidi"/>
              <w:noProof/>
            </w:rPr>
          </w:pPr>
          <w:hyperlink w:anchor="_Toc181632299" w:history="1">
            <w:r w:rsidRPr="00091351">
              <w:rPr>
                <w:rStyle w:val="Hyperlink"/>
                <w:rFonts w:ascii="Times New Roman" w:hAnsi="Times New Roman"/>
                <w:b/>
                <w:noProof/>
              </w:rPr>
              <w:t>TABLE OF CONTENTS</w:t>
            </w:r>
            <w:r>
              <w:rPr>
                <w:noProof/>
                <w:webHidden/>
              </w:rPr>
              <w:tab/>
            </w:r>
            <w:r>
              <w:rPr>
                <w:noProof/>
                <w:webHidden/>
              </w:rPr>
              <w:fldChar w:fldCharType="begin"/>
            </w:r>
            <w:r>
              <w:rPr>
                <w:noProof/>
                <w:webHidden/>
              </w:rPr>
              <w:instrText xml:space="preserve"> PAGEREF _Toc181632299 \h </w:instrText>
            </w:r>
            <w:r>
              <w:rPr>
                <w:noProof/>
                <w:webHidden/>
              </w:rPr>
            </w:r>
            <w:r>
              <w:rPr>
                <w:noProof/>
                <w:webHidden/>
              </w:rPr>
              <w:fldChar w:fldCharType="separate"/>
            </w:r>
            <w:r w:rsidR="005B0385">
              <w:rPr>
                <w:noProof/>
                <w:webHidden/>
              </w:rPr>
              <w:t>vi</w:t>
            </w:r>
            <w:r>
              <w:rPr>
                <w:noProof/>
                <w:webHidden/>
              </w:rPr>
              <w:fldChar w:fldCharType="end"/>
            </w:r>
          </w:hyperlink>
        </w:p>
        <w:p w14:paraId="11B0A98F" w14:textId="58F3E3B7" w:rsidR="006C176D" w:rsidRDefault="006C176D">
          <w:pPr>
            <w:pStyle w:val="TOC1"/>
            <w:tabs>
              <w:tab w:val="right" w:leader="dot" w:pos="9350"/>
            </w:tabs>
            <w:rPr>
              <w:rFonts w:asciiTheme="minorHAnsi" w:eastAsiaTheme="minorEastAsia" w:hAnsiTheme="minorHAnsi" w:cstheme="minorBidi"/>
              <w:noProof/>
            </w:rPr>
          </w:pPr>
          <w:hyperlink w:anchor="_Toc181632300" w:history="1">
            <w:r w:rsidRPr="00091351">
              <w:rPr>
                <w:rStyle w:val="Hyperlink"/>
                <w:rFonts w:ascii="Times New Roman" w:hAnsi="Times New Roman"/>
                <w:b/>
                <w:noProof/>
              </w:rPr>
              <w:t>LIST OF TABLES</w:t>
            </w:r>
            <w:r>
              <w:rPr>
                <w:noProof/>
                <w:webHidden/>
              </w:rPr>
              <w:tab/>
            </w:r>
            <w:r>
              <w:rPr>
                <w:noProof/>
                <w:webHidden/>
              </w:rPr>
              <w:fldChar w:fldCharType="begin"/>
            </w:r>
            <w:r>
              <w:rPr>
                <w:noProof/>
                <w:webHidden/>
              </w:rPr>
              <w:instrText xml:space="preserve"> PAGEREF _Toc181632300 \h </w:instrText>
            </w:r>
            <w:r>
              <w:rPr>
                <w:noProof/>
                <w:webHidden/>
              </w:rPr>
            </w:r>
            <w:r>
              <w:rPr>
                <w:noProof/>
                <w:webHidden/>
              </w:rPr>
              <w:fldChar w:fldCharType="separate"/>
            </w:r>
            <w:r w:rsidR="005B0385">
              <w:rPr>
                <w:noProof/>
                <w:webHidden/>
              </w:rPr>
              <w:t>ix</w:t>
            </w:r>
            <w:r>
              <w:rPr>
                <w:noProof/>
                <w:webHidden/>
              </w:rPr>
              <w:fldChar w:fldCharType="end"/>
            </w:r>
          </w:hyperlink>
        </w:p>
        <w:p w14:paraId="41657D0F" w14:textId="39DEBA2C" w:rsidR="006C176D" w:rsidRDefault="006C176D">
          <w:pPr>
            <w:pStyle w:val="TOC1"/>
            <w:tabs>
              <w:tab w:val="right" w:leader="dot" w:pos="9350"/>
            </w:tabs>
            <w:rPr>
              <w:rFonts w:asciiTheme="minorHAnsi" w:eastAsiaTheme="minorEastAsia" w:hAnsiTheme="minorHAnsi" w:cstheme="minorBidi"/>
              <w:noProof/>
            </w:rPr>
          </w:pPr>
          <w:hyperlink w:anchor="_Toc181632301" w:history="1">
            <w:r w:rsidRPr="00091351">
              <w:rPr>
                <w:rStyle w:val="Hyperlink"/>
                <w:rFonts w:ascii="Times New Roman" w:hAnsi="Times New Roman"/>
                <w:b/>
                <w:noProof/>
              </w:rPr>
              <w:t>LIST OF FIGURES</w:t>
            </w:r>
            <w:r>
              <w:rPr>
                <w:noProof/>
                <w:webHidden/>
              </w:rPr>
              <w:tab/>
            </w:r>
            <w:r>
              <w:rPr>
                <w:noProof/>
                <w:webHidden/>
              </w:rPr>
              <w:fldChar w:fldCharType="begin"/>
            </w:r>
            <w:r>
              <w:rPr>
                <w:noProof/>
                <w:webHidden/>
              </w:rPr>
              <w:instrText xml:space="preserve"> PAGEREF _Toc181632301 \h </w:instrText>
            </w:r>
            <w:r>
              <w:rPr>
                <w:noProof/>
                <w:webHidden/>
              </w:rPr>
            </w:r>
            <w:r>
              <w:rPr>
                <w:noProof/>
                <w:webHidden/>
              </w:rPr>
              <w:fldChar w:fldCharType="separate"/>
            </w:r>
            <w:r w:rsidR="005B0385">
              <w:rPr>
                <w:noProof/>
                <w:webHidden/>
              </w:rPr>
              <w:t>x</w:t>
            </w:r>
            <w:r>
              <w:rPr>
                <w:noProof/>
                <w:webHidden/>
              </w:rPr>
              <w:fldChar w:fldCharType="end"/>
            </w:r>
          </w:hyperlink>
        </w:p>
        <w:p w14:paraId="6D7B856F" w14:textId="78687081" w:rsidR="006C176D" w:rsidRDefault="006C176D">
          <w:pPr>
            <w:pStyle w:val="TOC1"/>
            <w:tabs>
              <w:tab w:val="right" w:leader="dot" w:pos="9350"/>
            </w:tabs>
            <w:rPr>
              <w:rFonts w:asciiTheme="minorHAnsi" w:eastAsiaTheme="minorEastAsia" w:hAnsiTheme="minorHAnsi" w:cstheme="minorBidi"/>
              <w:noProof/>
            </w:rPr>
          </w:pPr>
          <w:hyperlink w:anchor="_Toc181632302" w:history="1">
            <w:r w:rsidRPr="00091351">
              <w:rPr>
                <w:rStyle w:val="Hyperlink"/>
                <w:rFonts w:ascii="Times New Roman" w:hAnsi="Times New Roman"/>
                <w:b/>
                <w:noProof/>
              </w:rPr>
              <w:t>ACRONYMS AND ABBREVIATIONS</w:t>
            </w:r>
            <w:r>
              <w:rPr>
                <w:noProof/>
                <w:webHidden/>
              </w:rPr>
              <w:tab/>
            </w:r>
            <w:r>
              <w:rPr>
                <w:noProof/>
                <w:webHidden/>
              </w:rPr>
              <w:fldChar w:fldCharType="begin"/>
            </w:r>
            <w:r>
              <w:rPr>
                <w:noProof/>
                <w:webHidden/>
              </w:rPr>
              <w:instrText xml:space="preserve"> PAGEREF _Toc181632302 \h </w:instrText>
            </w:r>
            <w:r>
              <w:rPr>
                <w:noProof/>
                <w:webHidden/>
              </w:rPr>
            </w:r>
            <w:r>
              <w:rPr>
                <w:noProof/>
                <w:webHidden/>
              </w:rPr>
              <w:fldChar w:fldCharType="separate"/>
            </w:r>
            <w:r w:rsidR="005B0385">
              <w:rPr>
                <w:noProof/>
                <w:webHidden/>
              </w:rPr>
              <w:t>xi</w:t>
            </w:r>
            <w:r>
              <w:rPr>
                <w:noProof/>
                <w:webHidden/>
              </w:rPr>
              <w:fldChar w:fldCharType="end"/>
            </w:r>
          </w:hyperlink>
        </w:p>
        <w:p w14:paraId="36BADD20" w14:textId="74E5E879" w:rsidR="006C176D" w:rsidRDefault="006C176D">
          <w:pPr>
            <w:pStyle w:val="TOC1"/>
            <w:tabs>
              <w:tab w:val="right" w:leader="dot" w:pos="9350"/>
            </w:tabs>
            <w:rPr>
              <w:rFonts w:asciiTheme="minorHAnsi" w:eastAsiaTheme="minorEastAsia" w:hAnsiTheme="minorHAnsi" w:cstheme="minorBidi"/>
              <w:noProof/>
            </w:rPr>
          </w:pPr>
          <w:hyperlink w:anchor="_Toc181632303" w:history="1">
            <w:r w:rsidRPr="00091351">
              <w:rPr>
                <w:rStyle w:val="Hyperlink"/>
                <w:rFonts w:ascii="Times New Roman" w:hAnsi="Times New Roman"/>
                <w:b/>
                <w:noProof/>
              </w:rPr>
              <w:t>OPERATIONAL DEFINITION OF TERM</w:t>
            </w:r>
            <w:r w:rsidRPr="0029034E">
              <w:rPr>
                <w:rStyle w:val="Hyperlink"/>
                <w:rFonts w:ascii="Times New Roman" w:hAnsi="Times New Roman"/>
                <w:noProof/>
              </w:rPr>
              <w:t>S</w:t>
            </w:r>
            <w:r>
              <w:rPr>
                <w:noProof/>
                <w:webHidden/>
              </w:rPr>
              <w:tab/>
            </w:r>
            <w:r>
              <w:rPr>
                <w:noProof/>
                <w:webHidden/>
              </w:rPr>
              <w:fldChar w:fldCharType="begin"/>
            </w:r>
            <w:r>
              <w:rPr>
                <w:noProof/>
                <w:webHidden/>
              </w:rPr>
              <w:instrText xml:space="preserve"> PAGEREF _Toc181632303 \h </w:instrText>
            </w:r>
            <w:r>
              <w:rPr>
                <w:noProof/>
                <w:webHidden/>
              </w:rPr>
            </w:r>
            <w:r>
              <w:rPr>
                <w:noProof/>
                <w:webHidden/>
              </w:rPr>
              <w:fldChar w:fldCharType="separate"/>
            </w:r>
            <w:r w:rsidR="005B0385">
              <w:rPr>
                <w:noProof/>
                <w:webHidden/>
              </w:rPr>
              <w:t>xii</w:t>
            </w:r>
            <w:r>
              <w:rPr>
                <w:noProof/>
                <w:webHidden/>
              </w:rPr>
              <w:fldChar w:fldCharType="end"/>
            </w:r>
          </w:hyperlink>
        </w:p>
        <w:p w14:paraId="39C1DA62" w14:textId="2E6DB8EB" w:rsidR="006C176D" w:rsidRDefault="006C176D">
          <w:pPr>
            <w:pStyle w:val="TOC1"/>
            <w:tabs>
              <w:tab w:val="right" w:leader="dot" w:pos="9350"/>
            </w:tabs>
            <w:rPr>
              <w:rFonts w:asciiTheme="minorHAnsi" w:eastAsiaTheme="minorEastAsia" w:hAnsiTheme="minorHAnsi" w:cstheme="minorBidi"/>
              <w:noProof/>
            </w:rPr>
          </w:pPr>
          <w:hyperlink w:anchor="_Toc181632304" w:history="1">
            <w:r w:rsidRPr="00091351">
              <w:rPr>
                <w:rStyle w:val="Hyperlink"/>
                <w:rFonts w:ascii="Times New Roman" w:hAnsi="Times New Roman"/>
                <w:b/>
                <w:noProof/>
              </w:rPr>
              <w:t>CHAPTER ONE</w:t>
            </w:r>
            <w:r>
              <w:rPr>
                <w:noProof/>
                <w:webHidden/>
              </w:rPr>
              <w:tab/>
            </w:r>
            <w:r>
              <w:rPr>
                <w:noProof/>
                <w:webHidden/>
              </w:rPr>
              <w:fldChar w:fldCharType="begin"/>
            </w:r>
            <w:r>
              <w:rPr>
                <w:noProof/>
                <w:webHidden/>
              </w:rPr>
              <w:instrText xml:space="preserve"> PAGEREF _Toc181632304 \h </w:instrText>
            </w:r>
            <w:r>
              <w:rPr>
                <w:noProof/>
                <w:webHidden/>
              </w:rPr>
            </w:r>
            <w:r>
              <w:rPr>
                <w:noProof/>
                <w:webHidden/>
              </w:rPr>
              <w:fldChar w:fldCharType="separate"/>
            </w:r>
            <w:r w:rsidR="005B0385">
              <w:rPr>
                <w:noProof/>
                <w:webHidden/>
              </w:rPr>
              <w:t>1</w:t>
            </w:r>
            <w:r>
              <w:rPr>
                <w:noProof/>
                <w:webHidden/>
              </w:rPr>
              <w:fldChar w:fldCharType="end"/>
            </w:r>
          </w:hyperlink>
        </w:p>
        <w:p w14:paraId="5CE3BF8F" w14:textId="5BA127B1" w:rsidR="006C176D" w:rsidRDefault="006C176D">
          <w:pPr>
            <w:pStyle w:val="TOC1"/>
            <w:tabs>
              <w:tab w:val="right" w:leader="dot" w:pos="9350"/>
            </w:tabs>
            <w:rPr>
              <w:rFonts w:asciiTheme="minorHAnsi" w:eastAsiaTheme="minorEastAsia" w:hAnsiTheme="minorHAnsi" w:cstheme="minorBidi"/>
              <w:noProof/>
            </w:rPr>
          </w:pPr>
          <w:hyperlink w:anchor="_Toc181632305" w:history="1">
            <w:r w:rsidRPr="00091351">
              <w:rPr>
                <w:rStyle w:val="Hyperlink"/>
                <w:rFonts w:ascii="Times New Roman" w:hAnsi="Times New Roman"/>
                <w:b/>
                <w:noProof/>
              </w:rPr>
              <w:t>INTRODUCTION</w:t>
            </w:r>
            <w:r>
              <w:rPr>
                <w:noProof/>
                <w:webHidden/>
              </w:rPr>
              <w:tab/>
            </w:r>
            <w:r>
              <w:rPr>
                <w:noProof/>
                <w:webHidden/>
              </w:rPr>
              <w:fldChar w:fldCharType="begin"/>
            </w:r>
            <w:r>
              <w:rPr>
                <w:noProof/>
                <w:webHidden/>
              </w:rPr>
              <w:instrText xml:space="preserve"> PAGEREF _Toc181632305 \h </w:instrText>
            </w:r>
            <w:r>
              <w:rPr>
                <w:noProof/>
                <w:webHidden/>
              </w:rPr>
            </w:r>
            <w:r>
              <w:rPr>
                <w:noProof/>
                <w:webHidden/>
              </w:rPr>
              <w:fldChar w:fldCharType="separate"/>
            </w:r>
            <w:r w:rsidR="005B0385">
              <w:rPr>
                <w:noProof/>
                <w:webHidden/>
              </w:rPr>
              <w:t>1</w:t>
            </w:r>
            <w:r>
              <w:rPr>
                <w:noProof/>
                <w:webHidden/>
              </w:rPr>
              <w:fldChar w:fldCharType="end"/>
            </w:r>
          </w:hyperlink>
        </w:p>
        <w:p w14:paraId="2838C89D" w14:textId="57E0F3FF" w:rsidR="006C176D" w:rsidRDefault="006C176D">
          <w:pPr>
            <w:pStyle w:val="TOC2"/>
            <w:tabs>
              <w:tab w:val="right" w:leader="dot" w:pos="9350"/>
            </w:tabs>
            <w:rPr>
              <w:rFonts w:asciiTheme="minorHAnsi" w:hAnsiTheme="minorHAnsi" w:cstheme="minorBidi"/>
              <w:noProof/>
            </w:rPr>
          </w:pPr>
          <w:hyperlink w:anchor="_Toc181632306" w:history="1">
            <w:r w:rsidRPr="00091351">
              <w:rPr>
                <w:rStyle w:val="Hyperlink"/>
                <w:rFonts w:ascii="Times New Roman" w:hAnsi="Times New Roman"/>
                <w:noProof/>
              </w:rPr>
              <w:t>1.0 Introduction</w:t>
            </w:r>
            <w:r>
              <w:rPr>
                <w:noProof/>
                <w:webHidden/>
              </w:rPr>
              <w:tab/>
            </w:r>
            <w:r>
              <w:rPr>
                <w:noProof/>
                <w:webHidden/>
              </w:rPr>
              <w:fldChar w:fldCharType="begin"/>
            </w:r>
            <w:r>
              <w:rPr>
                <w:noProof/>
                <w:webHidden/>
              </w:rPr>
              <w:instrText xml:space="preserve"> PAGEREF _Toc181632306 \h </w:instrText>
            </w:r>
            <w:r>
              <w:rPr>
                <w:noProof/>
                <w:webHidden/>
              </w:rPr>
            </w:r>
            <w:r>
              <w:rPr>
                <w:noProof/>
                <w:webHidden/>
              </w:rPr>
              <w:fldChar w:fldCharType="separate"/>
            </w:r>
            <w:r w:rsidR="005B0385">
              <w:rPr>
                <w:noProof/>
                <w:webHidden/>
              </w:rPr>
              <w:t>1</w:t>
            </w:r>
            <w:r>
              <w:rPr>
                <w:noProof/>
                <w:webHidden/>
              </w:rPr>
              <w:fldChar w:fldCharType="end"/>
            </w:r>
          </w:hyperlink>
        </w:p>
        <w:p w14:paraId="2574E596" w14:textId="70C9D839" w:rsidR="006C176D" w:rsidRDefault="006C176D">
          <w:pPr>
            <w:pStyle w:val="TOC2"/>
            <w:tabs>
              <w:tab w:val="right" w:leader="dot" w:pos="9350"/>
            </w:tabs>
            <w:rPr>
              <w:rFonts w:asciiTheme="minorHAnsi" w:hAnsiTheme="minorHAnsi" w:cstheme="minorBidi"/>
              <w:noProof/>
            </w:rPr>
          </w:pPr>
          <w:hyperlink w:anchor="_Toc181632307" w:history="1">
            <w:r w:rsidRPr="00091351">
              <w:rPr>
                <w:rStyle w:val="Hyperlink"/>
                <w:rFonts w:ascii="Times New Roman" w:hAnsi="Times New Roman"/>
                <w:noProof/>
              </w:rPr>
              <w:t>1.1 Background</w:t>
            </w:r>
            <w:r>
              <w:rPr>
                <w:noProof/>
                <w:webHidden/>
              </w:rPr>
              <w:tab/>
            </w:r>
            <w:r>
              <w:rPr>
                <w:noProof/>
                <w:webHidden/>
              </w:rPr>
              <w:fldChar w:fldCharType="begin"/>
            </w:r>
            <w:r>
              <w:rPr>
                <w:noProof/>
                <w:webHidden/>
              </w:rPr>
              <w:instrText xml:space="preserve"> PAGEREF _Toc181632307 \h </w:instrText>
            </w:r>
            <w:r>
              <w:rPr>
                <w:noProof/>
                <w:webHidden/>
              </w:rPr>
            </w:r>
            <w:r>
              <w:rPr>
                <w:noProof/>
                <w:webHidden/>
              </w:rPr>
              <w:fldChar w:fldCharType="separate"/>
            </w:r>
            <w:r w:rsidR="005B0385">
              <w:rPr>
                <w:noProof/>
                <w:webHidden/>
              </w:rPr>
              <w:t>1</w:t>
            </w:r>
            <w:r>
              <w:rPr>
                <w:noProof/>
                <w:webHidden/>
              </w:rPr>
              <w:fldChar w:fldCharType="end"/>
            </w:r>
          </w:hyperlink>
        </w:p>
        <w:p w14:paraId="41D9123F" w14:textId="5D944BDC" w:rsidR="006C176D" w:rsidRDefault="006C176D">
          <w:pPr>
            <w:pStyle w:val="TOC2"/>
            <w:tabs>
              <w:tab w:val="right" w:leader="dot" w:pos="9350"/>
            </w:tabs>
            <w:rPr>
              <w:rFonts w:asciiTheme="minorHAnsi" w:hAnsiTheme="minorHAnsi" w:cstheme="minorBidi"/>
              <w:noProof/>
            </w:rPr>
          </w:pPr>
          <w:hyperlink w:anchor="_Toc181632309" w:history="1">
            <w:r w:rsidRPr="00091351">
              <w:rPr>
                <w:rStyle w:val="Hyperlink"/>
                <w:rFonts w:ascii="Times New Roman" w:hAnsi="Times New Roman"/>
                <w:noProof/>
              </w:rPr>
              <w:t>1.2 Statement of the Problem</w:t>
            </w:r>
            <w:r>
              <w:rPr>
                <w:noProof/>
                <w:webHidden/>
              </w:rPr>
              <w:tab/>
            </w:r>
            <w:r>
              <w:rPr>
                <w:noProof/>
                <w:webHidden/>
              </w:rPr>
              <w:fldChar w:fldCharType="begin"/>
            </w:r>
            <w:r>
              <w:rPr>
                <w:noProof/>
                <w:webHidden/>
              </w:rPr>
              <w:instrText xml:space="preserve"> PAGEREF _Toc181632309 \h </w:instrText>
            </w:r>
            <w:r>
              <w:rPr>
                <w:noProof/>
                <w:webHidden/>
              </w:rPr>
            </w:r>
            <w:r>
              <w:rPr>
                <w:noProof/>
                <w:webHidden/>
              </w:rPr>
              <w:fldChar w:fldCharType="separate"/>
            </w:r>
            <w:r w:rsidR="005B0385">
              <w:rPr>
                <w:noProof/>
                <w:webHidden/>
              </w:rPr>
              <w:t>4</w:t>
            </w:r>
            <w:r>
              <w:rPr>
                <w:noProof/>
                <w:webHidden/>
              </w:rPr>
              <w:fldChar w:fldCharType="end"/>
            </w:r>
          </w:hyperlink>
        </w:p>
        <w:p w14:paraId="3F9DD879" w14:textId="31A5BA62" w:rsidR="006C176D" w:rsidRDefault="006C176D">
          <w:pPr>
            <w:pStyle w:val="TOC2"/>
            <w:tabs>
              <w:tab w:val="right" w:leader="dot" w:pos="9350"/>
            </w:tabs>
            <w:rPr>
              <w:rFonts w:asciiTheme="minorHAnsi" w:hAnsiTheme="minorHAnsi" w:cstheme="minorBidi"/>
              <w:noProof/>
            </w:rPr>
          </w:pPr>
          <w:hyperlink w:anchor="_Toc181632310" w:history="1">
            <w:r w:rsidRPr="00091351">
              <w:rPr>
                <w:rStyle w:val="Hyperlink"/>
                <w:rFonts w:ascii="Times New Roman" w:hAnsi="Times New Roman"/>
                <w:noProof/>
              </w:rPr>
              <w:t>1.3 Objectives</w:t>
            </w:r>
            <w:r>
              <w:rPr>
                <w:noProof/>
                <w:webHidden/>
              </w:rPr>
              <w:tab/>
            </w:r>
            <w:r>
              <w:rPr>
                <w:noProof/>
                <w:webHidden/>
              </w:rPr>
              <w:fldChar w:fldCharType="begin"/>
            </w:r>
            <w:r>
              <w:rPr>
                <w:noProof/>
                <w:webHidden/>
              </w:rPr>
              <w:instrText xml:space="preserve"> PAGEREF _Toc181632310 \h </w:instrText>
            </w:r>
            <w:r>
              <w:rPr>
                <w:noProof/>
                <w:webHidden/>
              </w:rPr>
            </w:r>
            <w:r>
              <w:rPr>
                <w:noProof/>
                <w:webHidden/>
              </w:rPr>
              <w:fldChar w:fldCharType="separate"/>
            </w:r>
            <w:r w:rsidR="005B0385">
              <w:rPr>
                <w:noProof/>
                <w:webHidden/>
              </w:rPr>
              <w:t>5</w:t>
            </w:r>
            <w:r>
              <w:rPr>
                <w:noProof/>
                <w:webHidden/>
              </w:rPr>
              <w:fldChar w:fldCharType="end"/>
            </w:r>
          </w:hyperlink>
        </w:p>
        <w:p w14:paraId="31549373" w14:textId="2536379D" w:rsidR="006C176D" w:rsidRDefault="006C176D">
          <w:pPr>
            <w:pStyle w:val="TOC2"/>
            <w:tabs>
              <w:tab w:val="right" w:leader="dot" w:pos="9350"/>
            </w:tabs>
            <w:rPr>
              <w:rFonts w:asciiTheme="minorHAnsi" w:hAnsiTheme="minorHAnsi" w:cstheme="minorBidi"/>
              <w:noProof/>
            </w:rPr>
          </w:pPr>
          <w:hyperlink w:anchor="_Toc181632312" w:history="1">
            <w:r w:rsidRPr="00091351">
              <w:rPr>
                <w:rStyle w:val="Hyperlink"/>
                <w:rFonts w:ascii="Times New Roman" w:eastAsia="Times New Roman" w:hAnsi="Times New Roman"/>
                <w:noProof/>
              </w:rPr>
              <w:t>1.4 Research Questions</w:t>
            </w:r>
            <w:r>
              <w:rPr>
                <w:noProof/>
                <w:webHidden/>
              </w:rPr>
              <w:tab/>
            </w:r>
            <w:r>
              <w:rPr>
                <w:noProof/>
                <w:webHidden/>
              </w:rPr>
              <w:fldChar w:fldCharType="begin"/>
            </w:r>
            <w:r>
              <w:rPr>
                <w:noProof/>
                <w:webHidden/>
              </w:rPr>
              <w:instrText xml:space="preserve"> PAGEREF _Toc181632312 \h </w:instrText>
            </w:r>
            <w:r>
              <w:rPr>
                <w:noProof/>
                <w:webHidden/>
              </w:rPr>
            </w:r>
            <w:r>
              <w:rPr>
                <w:noProof/>
                <w:webHidden/>
              </w:rPr>
              <w:fldChar w:fldCharType="separate"/>
            </w:r>
            <w:r w:rsidR="005B0385">
              <w:rPr>
                <w:noProof/>
                <w:webHidden/>
              </w:rPr>
              <w:t>5</w:t>
            </w:r>
            <w:r>
              <w:rPr>
                <w:noProof/>
                <w:webHidden/>
              </w:rPr>
              <w:fldChar w:fldCharType="end"/>
            </w:r>
          </w:hyperlink>
        </w:p>
        <w:p w14:paraId="65C37621" w14:textId="222DF071" w:rsidR="006C176D" w:rsidRDefault="006C176D">
          <w:pPr>
            <w:pStyle w:val="TOC2"/>
            <w:tabs>
              <w:tab w:val="right" w:leader="dot" w:pos="9350"/>
            </w:tabs>
            <w:rPr>
              <w:rFonts w:asciiTheme="minorHAnsi" w:hAnsiTheme="minorHAnsi" w:cstheme="minorBidi"/>
              <w:noProof/>
            </w:rPr>
          </w:pPr>
          <w:hyperlink w:anchor="_Toc181632316" w:history="1">
            <w:r w:rsidRPr="00091351">
              <w:rPr>
                <w:rStyle w:val="Hyperlink"/>
                <w:rFonts w:ascii="Times New Roman" w:eastAsia="Times New Roman" w:hAnsi="Times New Roman"/>
                <w:noProof/>
              </w:rPr>
              <w:t>1.6 Scope</w:t>
            </w:r>
            <w:r>
              <w:rPr>
                <w:noProof/>
                <w:webHidden/>
              </w:rPr>
              <w:tab/>
            </w:r>
            <w:r>
              <w:rPr>
                <w:noProof/>
                <w:webHidden/>
              </w:rPr>
              <w:fldChar w:fldCharType="begin"/>
            </w:r>
            <w:r>
              <w:rPr>
                <w:noProof/>
                <w:webHidden/>
              </w:rPr>
              <w:instrText xml:space="preserve"> PAGEREF _Toc181632316 \h </w:instrText>
            </w:r>
            <w:r>
              <w:rPr>
                <w:noProof/>
                <w:webHidden/>
              </w:rPr>
            </w:r>
            <w:r>
              <w:rPr>
                <w:noProof/>
                <w:webHidden/>
              </w:rPr>
              <w:fldChar w:fldCharType="separate"/>
            </w:r>
            <w:r w:rsidR="005B0385">
              <w:rPr>
                <w:noProof/>
                <w:webHidden/>
              </w:rPr>
              <w:t>7</w:t>
            </w:r>
            <w:r>
              <w:rPr>
                <w:noProof/>
                <w:webHidden/>
              </w:rPr>
              <w:fldChar w:fldCharType="end"/>
            </w:r>
          </w:hyperlink>
        </w:p>
        <w:p w14:paraId="33632219" w14:textId="2C886754" w:rsidR="006C176D" w:rsidRDefault="006C176D">
          <w:pPr>
            <w:pStyle w:val="TOC2"/>
            <w:tabs>
              <w:tab w:val="right" w:leader="dot" w:pos="9350"/>
            </w:tabs>
            <w:rPr>
              <w:rFonts w:asciiTheme="minorHAnsi" w:hAnsiTheme="minorHAnsi" w:cstheme="minorBidi"/>
              <w:noProof/>
            </w:rPr>
          </w:pPr>
          <w:hyperlink w:anchor="_Toc181632321" w:history="1">
            <w:r w:rsidRPr="0029034E">
              <w:rPr>
                <w:rStyle w:val="Hyperlink"/>
                <w:rFonts w:ascii="Times New Roman" w:eastAsia="Times New Roman" w:hAnsi="Times New Roman"/>
                <w:b/>
                <w:noProof/>
              </w:rPr>
              <w:t>1.7 Chapter Summary</w:t>
            </w:r>
            <w:r>
              <w:rPr>
                <w:noProof/>
                <w:webHidden/>
              </w:rPr>
              <w:tab/>
            </w:r>
            <w:r>
              <w:rPr>
                <w:noProof/>
                <w:webHidden/>
              </w:rPr>
              <w:fldChar w:fldCharType="begin"/>
            </w:r>
            <w:r>
              <w:rPr>
                <w:noProof/>
                <w:webHidden/>
              </w:rPr>
              <w:instrText xml:space="preserve"> PAGEREF _Toc181632321 \h </w:instrText>
            </w:r>
            <w:r>
              <w:rPr>
                <w:noProof/>
                <w:webHidden/>
              </w:rPr>
            </w:r>
            <w:r>
              <w:rPr>
                <w:noProof/>
                <w:webHidden/>
              </w:rPr>
              <w:fldChar w:fldCharType="separate"/>
            </w:r>
            <w:r w:rsidR="005B0385">
              <w:rPr>
                <w:noProof/>
                <w:webHidden/>
              </w:rPr>
              <w:t>7</w:t>
            </w:r>
            <w:r>
              <w:rPr>
                <w:noProof/>
                <w:webHidden/>
              </w:rPr>
              <w:fldChar w:fldCharType="end"/>
            </w:r>
          </w:hyperlink>
        </w:p>
        <w:p w14:paraId="7D1FEB93" w14:textId="398A185E" w:rsidR="006C176D" w:rsidRDefault="006C176D">
          <w:pPr>
            <w:pStyle w:val="TOC1"/>
            <w:tabs>
              <w:tab w:val="right" w:leader="dot" w:pos="9350"/>
            </w:tabs>
            <w:rPr>
              <w:rFonts w:asciiTheme="minorHAnsi" w:eastAsiaTheme="minorEastAsia" w:hAnsiTheme="minorHAnsi" w:cstheme="minorBidi"/>
              <w:noProof/>
            </w:rPr>
          </w:pPr>
          <w:hyperlink w:anchor="_Toc181632322" w:history="1">
            <w:r w:rsidRPr="00091351">
              <w:rPr>
                <w:rStyle w:val="Hyperlink"/>
                <w:rFonts w:ascii="Times New Roman" w:hAnsi="Times New Roman"/>
                <w:b/>
                <w:noProof/>
              </w:rPr>
              <w:t>CHAPTER TWO</w:t>
            </w:r>
            <w:r>
              <w:rPr>
                <w:noProof/>
                <w:webHidden/>
              </w:rPr>
              <w:tab/>
            </w:r>
            <w:r>
              <w:rPr>
                <w:noProof/>
                <w:webHidden/>
              </w:rPr>
              <w:fldChar w:fldCharType="begin"/>
            </w:r>
            <w:r>
              <w:rPr>
                <w:noProof/>
                <w:webHidden/>
              </w:rPr>
              <w:instrText xml:space="preserve"> PAGEREF _Toc181632322 \h </w:instrText>
            </w:r>
            <w:r>
              <w:rPr>
                <w:noProof/>
                <w:webHidden/>
              </w:rPr>
            </w:r>
            <w:r>
              <w:rPr>
                <w:noProof/>
                <w:webHidden/>
              </w:rPr>
              <w:fldChar w:fldCharType="separate"/>
            </w:r>
            <w:r w:rsidR="005B0385">
              <w:rPr>
                <w:noProof/>
                <w:webHidden/>
              </w:rPr>
              <w:t>9</w:t>
            </w:r>
            <w:r>
              <w:rPr>
                <w:noProof/>
                <w:webHidden/>
              </w:rPr>
              <w:fldChar w:fldCharType="end"/>
            </w:r>
          </w:hyperlink>
        </w:p>
        <w:p w14:paraId="4C9D6614" w14:textId="7AEE19D9" w:rsidR="006C176D" w:rsidRDefault="006C176D">
          <w:pPr>
            <w:pStyle w:val="TOC2"/>
            <w:tabs>
              <w:tab w:val="right" w:leader="dot" w:pos="9350"/>
            </w:tabs>
            <w:rPr>
              <w:rFonts w:asciiTheme="minorHAnsi" w:hAnsiTheme="minorHAnsi" w:cstheme="minorBidi"/>
              <w:noProof/>
            </w:rPr>
          </w:pPr>
          <w:hyperlink w:anchor="_Toc181632323" w:history="1">
            <w:r w:rsidRPr="0029034E">
              <w:rPr>
                <w:rStyle w:val="Hyperlink"/>
                <w:rFonts w:ascii="Times New Roman" w:hAnsi="Times New Roman"/>
                <w:b/>
                <w:noProof/>
              </w:rPr>
              <w:t>LITERATURE REVIEW</w:t>
            </w:r>
            <w:r>
              <w:rPr>
                <w:noProof/>
                <w:webHidden/>
              </w:rPr>
              <w:tab/>
            </w:r>
            <w:r>
              <w:rPr>
                <w:noProof/>
                <w:webHidden/>
              </w:rPr>
              <w:fldChar w:fldCharType="begin"/>
            </w:r>
            <w:r>
              <w:rPr>
                <w:noProof/>
                <w:webHidden/>
              </w:rPr>
              <w:instrText xml:space="preserve"> PAGEREF _Toc181632323 \h </w:instrText>
            </w:r>
            <w:r>
              <w:rPr>
                <w:noProof/>
                <w:webHidden/>
              </w:rPr>
            </w:r>
            <w:r>
              <w:rPr>
                <w:noProof/>
                <w:webHidden/>
              </w:rPr>
              <w:fldChar w:fldCharType="separate"/>
            </w:r>
            <w:r w:rsidR="005B0385">
              <w:rPr>
                <w:noProof/>
                <w:webHidden/>
              </w:rPr>
              <w:t>9</w:t>
            </w:r>
            <w:r>
              <w:rPr>
                <w:noProof/>
                <w:webHidden/>
              </w:rPr>
              <w:fldChar w:fldCharType="end"/>
            </w:r>
          </w:hyperlink>
        </w:p>
        <w:p w14:paraId="4D61FAE3" w14:textId="30B39469" w:rsidR="006C176D" w:rsidRDefault="006C176D">
          <w:pPr>
            <w:pStyle w:val="TOC2"/>
            <w:tabs>
              <w:tab w:val="right" w:leader="dot" w:pos="9350"/>
            </w:tabs>
            <w:rPr>
              <w:rFonts w:asciiTheme="minorHAnsi" w:hAnsiTheme="minorHAnsi" w:cstheme="minorBidi"/>
              <w:noProof/>
            </w:rPr>
          </w:pPr>
          <w:hyperlink w:anchor="_Toc181632324" w:history="1">
            <w:r w:rsidRPr="00091351">
              <w:rPr>
                <w:rStyle w:val="Hyperlink"/>
                <w:rFonts w:ascii="Times New Roman" w:hAnsi="Times New Roman"/>
                <w:noProof/>
              </w:rPr>
              <w:t>2.0 Introduction</w:t>
            </w:r>
            <w:r>
              <w:rPr>
                <w:noProof/>
                <w:webHidden/>
              </w:rPr>
              <w:tab/>
            </w:r>
            <w:r>
              <w:rPr>
                <w:noProof/>
                <w:webHidden/>
              </w:rPr>
              <w:fldChar w:fldCharType="begin"/>
            </w:r>
            <w:r>
              <w:rPr>
                <w:noProof/>
                <w:webHidden/>
              </w:rPr>
              <w:instrText xml:space="preserve"> PAGEREF _Toc181632324 \h </w:instrText>
            </w:r>
            <w:r>
              <w:rPr>
                <w:noProof/>
                <w:webHidden/>
              </w:rPr>
            </w:r>
            <w:r>
              <w:rPr>
                <w:noProof/>
                <w:webHidden/>
              </w:rPr>
              <w:fldChar w:fldCharType="separate"/>
            </w:r>
            <w:r w:rsidR="005B0385">
              <w:rPr>
                <w:noProof/>
                <w:webHidden/>
              </w:rPr>
              <w:t>9</w:t>
            </w:r>
            <w:r>
              <w:rPr>
                <w:noProof/>
                <w:webHidden/>
              </w:rPr>
              <w:fldChar w:fldCharType="end"/>
            </w:r>
          </w:hyperlink>
        </w:p>
        <w:p w14:paraId="42E2A657" w14:textId="6BAEBB7D" w:rsidR="006C176D" w:rsidRDefault="006C176D">
          <w:pPr>
            <w:pStyle w:val="TOC2"/>
            <w:tabs>
              <w:tab w:val="right" w:leader="dot" w:pos="9350"/>
            </w:tabs>
            <w:rPr>
              <w:rFonts w:asciiTheme="minorHAnsi" w:hAnsiTheme="minorHAnsi" w:cstheme="minorBidi"/>
              <w:noProof/>
            </w:rPr>
          </w:pPr>
          <w:hyperlink w:anchor="_Toc181632325" w:history="1">
            <w:r w:rsidRPr="00091351">
              <w:rPr>
                <w:rStyle w:val="Hyperlink"/>
                <w:rFonts w:ascii="Times New Roman" w:hAnsi="Times New Roman"/>
                <w:noProof/>
              </w:rPr>
              <w:t>2.1 Theoretical Literature Review</w:t>
            </w:r>
            <w:r>
              <w:rPr>
                <w:noProof/>
                <w:webHidden/>
              </w:rPr>
              <w:tab/>
            </w:r>
            <w:r>
              <w:rPr>
                <w:noProof/>
                <w:webHidden/>
              </w:rPr>
              <w:fldChar w:fldCharType="begin"/>
            </w:r>
            <w:r>
              <w:rPr>
                <w:noProof/>
                <w:webHidden/>
              </w:rPr>
              <w:instrText xml:space="preserve"> PAGEREF _Toc181632325 \h </w:instrText>
            </w:r>
            <w:r>
              <w:rPr>
                <w:noProof/>
                <w:webHidden/>
              </w:rPr>
            </w:r>
            <w:r>
              <w:rPr>
                <w:noProof/>
                <w:webHidden/>
              </w:rPr>
              <w:fldChar w:fldCharType="separate"/>
            </w:r>
            <w:r w:rsidR="005B0385">
              <w:rPr>
                <w:noProof/>
                <w:webHidden/>
              </w:rPr>
              <w:t>9</w:t>
            </w:r>
            <w:r>
              <w:rPr>
                <w:noProof/>
                <w:webHidden/>
              </w:rPr>
              <w:fldChar w:fldCharType="end"/>
            </w:r>
          </w:hyperlink>
        </w:p>
        <w:p w14:paraId="7B978CA8" w14:textId="3C346037" w:rsidR="006C176D" w:rsidRDefault="006C176D">
          <w:pPr>
            <w:pStyle w:val="TOC2"/>
            <w:tabs>
              <w:tab w:val="right" w:leader="dot" w:pos="9350"/>
            </w:tabs>
            <w:rPr>
              <w:rFonts w:asciiTheme="minorHAnsi" w:hAnsiTheme="minorHAnsi" w:cstheme="minorBidi"/>
              <w:noProof/>
            </w:rPr>
          </w:pPr>
          <w:hyperlink w:anchor="_Toc181632327" w:history="1">
            <w:r w:rsidRPr="0029034E">
              <w:rPr>
                <w:rStyle w:val="Hyperlink"/>
                <w:rFonts w:ascii="Times New Roman" w:eastAsia="Times New Roman" w:hAnsi="Times New Roman"/>
                <w:noProof/>
              </w:rPr>
              <w:t>2.2 The Empirical Literature Review</w:t>
            </w:r>
            <w:r>
              <w:rPr>
                <w:noProof/>
                <w:webHidden/>
              </w:rPr>
              <w:tab/>
            </w:r>
            <w:r>
              <w:rPr>
                <w:noProof/>
                <w:webHidden/>
              </w:rPr>
              <w:fldChar w:fldCharType="begin"/>
            </w:r>
            <w:r>
              <w:rPr>
                <w:noProof/>
                <w:webHidden/>
              </w:rPr>
              <w:instrText xml:space="preserve"> PAGEREF _Toc181632327 \h </w:instrText>
            </w:r>
            <w:r>
              <w:rPr>
                <w:noProof/>
                <w:webHidden/>
              </w:rPr>
            </w:r>
            <w:r>
              <w:rPr>
                <w:noProof/>
                <w:webHidden/>
              </w:rPr>
              <w:fldChar w:fldCharType="separate"/>
            </w:r>
            <w:r w:rsidR="005B0385">
              <w:rPr>
                <w:noProof/>
                <w:webHidden/>
              </w:rPr>
              <w:t>14</w:t>
            </w:r>
            <w:r>
              <w:rPr>
                <w:noProof/>
                <w:webHidden/>
              </w:rPr>
              <w:fldChar w:fldCharType="end"/>
            </w:r>
          </w:hyperlink>
        </w:p>
        <w:p w14:paraId="7F85BC5F" w14:textId="216A7A0B" w:rsidR="006C176D" w:rsidRDefault="006C176D">
          <w:pPr>
            <w:pStyle w:val="TOC2"/>
            <w:tabs>
              <w:tab w:val="right" w:leader="dot" w:pos="9350"/>
            </w:tabs>
            <w:rPr>
              <w:rFonts w:asciiTheme="minorHAnsi" w:hAnsiTheme="minorHAnsi" w:cstheme="minorBidi"/>
              <w:noProof/>
            </w:rPr>
          </w:pPr>
          <w:hyperlink w:anchor="_Toc181632329" w:history="1">
            <w:r w:rsidRPr="0029034E">
              <w:rPr>
                <w:rStyle w:val="Hyperlink"/>
                <w:rFonts w:ascii="Times New Roman" w:eastAsia="Times New Roman" w:hAnsi="Times New Roman"/>
                <w:noProof/>
              </w:rPr>
              <w:t>2.3 The Summary and Research Gaps</w:t>
            </w:r>
            <w:r>
              <w:rPr>
                <w:noProof/>
                <w:webHidden/>
              </w:rPr>
              <w:tab/>
            </w:r>
            <w:r>
              <w:rPr>
                <w:noProof/>
                <w:webHidden/>
              </w:rPr>
              <w:fldChar w:fldCharType="begin"/>
            </w:r>
            <w:r>
              <w:rPr>
                <w:noProof/>
                <w:webHidden/>
              </w:rPr>
              <w:instrText xml:space="preserve"> PAGEREF _Toc181632329 \h </w:instrText>
            </w:r>
            <w:r>
              <w:rPr>
                <w:noProof/>
                <w:webHidden/>
              </w:rPr>
            </w:r>
            <w:r>
              <w:rPr>
                <w:noProof/>
                <w:webHidden/>
              </w:rPr>
              <w:fldChar w:fldCharType="separate"/>
            </w:r>
            <w:r w:rsidR="005B0385">
              <w:rPr>
                <w:noProof/>
                <w:webHidden/>
              </w:rPr>
              <w:t>16</w:t>
            </w:r>
            <w:r>
              <w:rPr>
                <w:noProof/>
                <w:webHidden/>
              </w:rPr>
              <w:fldChar w:fldCharType="end"/>
            </w:r>
          </w:hyperlink>
        </w:p>
        <w:p w14:paraId="506BA3D4" w14:textId="721411A6" w:rsidR="006C176D" w:rsidRDefault="006C176D">
          <w:pPr>
            <w:pStyle w:val="TOC2"/>
            <w:tabs>
              <w:tab w:val="right" w:leader="dot" w:pos="9350"/>
            </w:tabs>
            <w:rPr>
              <w:rFonts w:asciiTheme="minorHAnsi" w:hAnsiTheme="minorHAnsi" w:cstheme="minorBidi"/>
              <w:noProof/>
            </w:rPr>
          </w:pPr>
          <w:hyperlink w:anchor="_Toc181632333" w:history="1">
            <w:r w:rsidRPr="0029034E">
              <w:rPr>
                <w:rStyle w:val="Hyperlink"/>
                <w:rFonts w:ascii="Times New Roman" w:eastAsia="Times New Roman" w:hAnsi="Times New Roman"/>
                <w:noProof/>
              </w:rPr>
              <w:t>2.4 Conceptual Framework</w:t>
            </w:r>
            <w:r>
              <w:rPr>
                <w:noProof/>
                <w:webHidden/>
              </w:rPr>
              <w:tab/>
            </w:r>
            <w:r>
              <w:rPr>
                <w:noProof/>
                <w:webHidden/>
              </w:rPr>
              <w:fldChar w:fldCharType="begin"/>
            </w:r>
            <w:r>
              <w:rPr>
                <w:noProof/>
                <w:webHidden/>
              </w:rPr>
              <w:instrText xml:space="preserve"> PAGEREF _Toc181632333 \h </w:instrText>
            </w:r>
            <w:r>
              <w:rPr>
                <w:noProof/>
                <w:webHidden/>
              </w:rPr>
            </w:r>
            <w:r>
              <w:rPr>
                <w:noProof/>
                <w:webHidden/>
              </w:rPr>
              <w:fldChar w:fldCharType="separate"/>
            </w:r>
            <w:r w:rsidR="005B0385">
              <w:rPr>
                <w:noProof/>
                <w:webHidden/>
              </w:rPr>
              <w:t>17</w:t>
            </w:r>
            <w:r>
              <w:rPr>
                <w:noProof/>
                <w:webHidden/>
              </w:rPr>
              <w:fldChar w:fldCharType="end"/>
            </w:r>
          </w:hyperlink>
        </w:p>
        <w:p w14:paraId="4C78EA03" w14:textId="261E00AC" w:rsidR="006C176D" w:rsidRDefault="006C176D">
          <w:pPr>
            <w:pStyle w:val="TOC2"/>
            <w:tabs>
              <w:tab w:val="right" w:leader="dot" w:pos="9350"/>
            </w:tabs>
            <w:rPr>
              <w:rFonts w:asciiTheme="minorHAnsi" w:hAnsiTheme="minorHAnsi" w:cstheme="minorBidi"/>
              <w:noProof/>
            </w:rPr>
          </w:pPr>
          <w:hyperlink w:anchor="_Toc181632334" w:history="1">
            <w:r w:rsidRPr="0029034E">
              <w:rPr>
                <w:rStyle w:val="Hyperlink"/>
                <w:rFonts w:ascii="Times New Roman" w:eastAsia="Times New Roman" w:hAnsi="Times New Roman"/>
                <w:noProof/>
              </w:rPr>
              <w:t>2.5 Operationalization of Variables</w:t>
            </w:r>
            <w:r>
              <w:rPr>
                <w:noProof/>
                <w:webHidden/>
              </w:rPr>
              <w:tab/>
            </w:r>
            <w:r>
              <w:rPr>
                <w:noProof/>
                <w:webHidden/>
              </w:rPr>
              <w:fldChar w:fldCharType="begin"/>
            </w:r>
            <w:r>
              <w:rPr>
                <w:noProof/>
                <w:webHidden/>
              </w:rPr>
              <w:instrText xml:space="preserve"> PAGEREF _Toc181632334 \h </w:instrText>
            </w:r>
            <w:r>
              <w:rPr>
                <w:noProof/>
                <w:webHidden/>
              </w:rPr>
            </w:r>
            <w:r>
              <w:rPr>
                <w:noProof/>
                <w:webHidden/>
              </w:rPr>
              <w:fldChar w:fldCharType="separate"/>
            </w:r>
            <w:r w:rsidR="005B0385">
              <w:rPr>
                <w:noProof/>
                <w:webHidden/>
              </w:rPr>
              <w:t>18</w:t>
            </w:r>
            <w:r>
              <w:rPr>
                <w:noProof/>
                <w:webHidden/>
              </w:rPr>
              <w:fldChar w:fldCharType="end"/>
            </w:r>
          </w:hyperlink>
        </w:p>
        <w:p w14:paraId="6F951295" w14:textId="42FA352B" w:rsidR="006C176D" w:rsidRDefault="006C176D">
          <w:pPr>
            <w:pStyle w:val="TOC2"/>
            <w:tabs>
              <w:tab w:val="right" w:leader="dot" w:pos="9350"/>
            </w:tabs>
            <w:rPr>
              <w:rFonts w:asciiTheme="minorHAnsi" w:hAnsiTheme="minorHAnsi" w:cstheme="minorBidi"/>
              <w:noProof/>
            </w:rPr>
          </w:pPr>
          <w:hyperlink w:anchor="_Toc181632339" w:history="1">
            <w:r w:rsidRPr="00091351">
              <w:rPr>
                <w:rStyle w:val="Hyperlink"/>
                <w:rFonts w:ascii="Times New Roman" w:eastAsia="Times New Roman" w:hAnsi="Times New Roman"/>
                <w:noProof/>
              </w:rPr>
              <w:t>2.6 Chapter Summary</w:t>
            </w:r>
            <w:r>
              <w:rPr>
                <w:noProof/>
                <w:webHidden/>
              </w:rPr>
              <w:tab/>
            </w:r>
            <w:r>
              <w:rPr>
                <w:noProof/>
                <w:webHidden/>
              </w:rPr>
              <w:fldChar w:fldCharType="begin"/>
            </w:r>
            <w:r>
              <w:rPr>
                <w:noProof/>
                <w:webHidden/>
              </w:rPr>
              <w:instrText xml:space="preserve"> PAGEREF _Toc181632339 \h </w:instrText>
            </w:r>
            <w:r>
              <w:rPr>
                <w:noProof/>
                <w:webHidden/>
              </w:rPr>
            </w:r>
            <w:r>
              <w:rPr>
                <w:noProof/>
                <w:webHidden/>
              </w:rPr>
              <w:fldChar w:fldCharType="separate"/>
            </w:r>
            <w:r w:rsidR="005B0385">
              <w:rPr>
                <w:noProof/>
                <w:webHidden/>
              </w:rPr>
              <w:t>19</w:t>
            </w:r>
            <w:r>
              <w:rPr>
                <w:noProof/>
                <w:webHidden/>
              </w:rPr>
              <w:fldChar w:fldCharType="end"/>
            </w:r>
          </w:hyperlink>
        </w:p>
        <w:p w14:paraId="44F6C42E" w14:textId="26BDD4BA" w:rsidR="006C176D" w:rsidRDefault="006C176D">
          <w:pPr>
            <w:pStyle w:val="TOC1"/>
            <w:tabs>
              <w:tab w:val="right" w:leader="dot" w:pos="9350"/>
            </w:tabs>
            <w:rPr>
              <w:rFonts w:asciiTheme="minorHAnsi" w:eastAsiaTheme="minorEastAsia" w:hAnsiTheme="minorHAnsi" w:cstheme="minorBidi"/>
              <w:noProof/>
            </w:rPr>
          </w:pPr>
          <w:hyperlink w:anchor="_Toc181632340" w:history="1">
            <w:r w:rsidRPr="00091351">
              <w:rPr>
                <w:rStyle w:val="Hyperlink"/>
                <w:rFonts w:ascii="Times New Roman" w:hAnsi="Times New Roman"/>
                <w:b/>
                <w:noProof/>
              </w:rPr>
              <w:t>CHAPTER THREE</w:t>
            </w:r>
            <w:r>
              <w:rPr>
                <w:noProof/>
                <w:webHidden/>
              </w:rPr>
              <w:tab/>
            </w:r>
            <w:r>
              <w:rPr>
                <w:noProof/>
                <w:webHidden/>
              </w:rPr>
              <w:fldChar w:fldCharType="begin"/>
            </w:r>
            <w:r>
              <w:rPr>
                <w:noProof/>
                <w:webHidden/>
              </w:rPr>
              <w:instrText xml:space="preserve"> PAGEREF _Toc181632340 \h </w:instrText>
            </w:r>
            <w:r>
              <w:rPr>
                <w:noProof/>
                <w:webHidden/>
              </w:rPr>
            </w:r>
            <w:r>
              <w:rPr>
                <w:noProof/>
                <w:webHidden/>
              </w:rPr>
              <w:fldChar w:fldCharType="separate"/>
            </w:r>
            <w:r w:rsidR="005B0385">
              <w:rPr>
                <w:noProof/>
                <w:webHidden/>
              </w:rPr>
              <w:t>20</w:t>
            </w:r>
            <w:r>
              <w:rPr>
                <w:noProof/>
                <w:webHidden/>
              </w:rPr>
              <w:fldChar w:fldCharType="end"/>
            </w:r>
          </w:hyperlink>
        </w:p>
        <w:p w14:paraId="49D101D6" w14:textId="3B9D93FD" w:rsidR="006C176D" w:rsidRDefault="006C176D">
          <w:pPr>
            <w:pStyle w:val="TOC1"/>
            <w:tabs>
              <w:tab w:val="right" w:leader="dot" w:pos="9350"/>
            </w:tabs>
            <w:rPr>
              <w:rFonts w:asciiTheme="minorHAnsi" w:eastAsiaTheme="minorEastAsia" w:hAnsiTheme="minorHAnsi" w:cstheme="minorBidi"/>
              <w:noProof/>
            </w:rPr>
          </w:pPr>
          <w:hyperlink w:anchor="_Toc181632341" w:history="1">
            <w:r w:rsidRPr="00091351">
              <w:rPr>
                <w:rStyle w:val="Hyperlink"/>
                <w:rFonts w:ascii="Times New Roman" w:hAnsi="Times New Roman"/>
                <w:b/>
                <w:noProof/>
              </w:rPr>
              <w:t>RESEARCH DESIGN AND METHODOLOGY</w:t>
            </w:r>
            <w:r>
              <w:rPr>
                <w:noProof/>
                <w:webHidden/>
              </w:rPr>
              <w:tab/>
            </w:r>
            <w:r>
              <w:rPr>
                <w:noProof/>
                <w:webHidden/>
              </w:rPr>
              <w:fldChar w:fldCharType="begin"/>
            </w:r>
            <w:r>
              <w:rPr>
                <w:noProof/>
                <w:webHidden/>
              </w:rPr>
              <w:instrText xml:space="preserve"> PAGEREF _Toc181632341 \h </w:instrText>
            </w:r>
            <w:r>
              <w:rPr>
                <w:noProof/>
                <w:webHidden/>
              </w:rPr>
            </w:r>
            <w:r>
              <w:rPr>
                <w:noProof/>
                <w:webHidden/>
              </w:rPr>
              <w:fldChar w:fldCharType="separate"/>
            </w:r>
            <w:r w:rsidR="005B0385">
              <w:rPr>
                <w:noProof/>
                <w:webHidden/>
              </w:rPr>
              <w:t>20</w:t>
            </w:r>
            <w:r>
              <w:rPr>
                <w:noProof/>
                <w:webHidden/>
              </w:rPr>
              <w:fldChar w:fldCharType="end"/>
            </w:r>
          </w:hyperlink>
        </w:p>
        <w:p w14:paraId="72404282" w14:textId="55A3C6BE" w:rsidR="006C176D" w:rsidRDefault="006C176D">
          <w:pPr>
            <w:pStyle w:val="TOC2"/>
            <w:tabs>
              <w:tab w:val="right" w:leader="dot" w:pos="9350"/>
            </w:tabs>
            <w:rPr>
              <w:rFonts w:asciiTheme="minorHAnsi" w:hAnsiTheme="minorHAnsi" w:cstheme="minorBidi"/>
              <w:noProof/>
            </w:rPr>
          </w:pPr>
          <w:hyperlink w:anchor="_Toc181632342" w:history="1">
            <w:r w:rsidRPr="00091351">
              <w:rPr>
                <w:rStyle w:val="Hyperlink"/>
                <w:rFonts w:ascii="Times New Roman" w:eastAsia="Times New Roman" w:hAnsi="Times New Roman"/>
                <w:noProof/>
              </w:rPr>
              <w:t>3.1 Introduction</w:t>
            </w:r>
            <w:r>
              <w:rPr>
                <w:noProof/>
                <w:webHidden/>
              </w:rPr>
              <w:tab/>
            </w:r>
            <w:r>
              <w:rPr>
                <w:noProof/>
                <w:webHidden/>
              </w:rPr>
              <w:fldChar w:fldCharType="begin"/>
            </w:r>
            <w:r>
              <w:rPr>
                <w:noProof/>
                <w:webHidden/>
              </w:rPr>
              <w:instrText xml:space="preserve"> PAGEREF _Toc181632342 \h </w:instrText>
            </w:r>
            <w:r>
              <w:rPr>
                <w:noProof/>
                <w:webHidden/>
              </w:rPr>
            </w:r>
            <w:r>
              <w:rPr>
                <w:noProof/>
                <w:webHidden/>
              </w:rPr>
              <w:fldChar w:fldCharType="separate"/>
            </w:r>
            <w:r w:rsidR="005B0385">
              <w:rPr>
                <w:noProof/>
                <w:webHidden/>
              </w:rPr>
              <w:t>20</w:t>
            </w:r>
            <w:r>
              <w:rPr>
                <w:noProof/>
                <w:webHidden/>
              </w:rPr>
              <w:fldChar w:fldCharType="end"/>
            </w:r>
          </w:hyperlink>
        </w:p>
        <w:p w14:paraId="26447847" w14:textId="7C6ECC76" w:rsidR="006C176D" w:rsidRDefault="006C176D">
          <w:pPr>
            <w:pStyle w:val="TOC2"/>
            <w:tabs>
              <w:tab w:val="right" w:leader="dot" w:pos="9350"/>
            </w:tabs>
            <w:rPr>
              <w:rFonts w:asciiTheme="minorHAnsi" w:hAnsiTheme="minorHAnsi" w:cstheme="minorBidi"/>
              <w:noProof/>
            </w:rPr>
          </w:pPr>
          <w:hyperlink w:anchor="_Toc181632343" w:history="1">
            <w:r w:rsidRPr="00091351">
              <w:rPr>
                <w:rStyle w:val="Hyperlink"/>
                <w:rFonts w:ascii="Times New Roman" w:eastAsia="Times New Roman" w:hAnsi="Times New Roman"/>
                <w:noProof/>
              </w:rPr>
              <w:t>3.2 Research Design</w:t>
            </w:r>
            <w:r>
              <w:rPr>
                <w:noProof/>
                <w:webHidden/>
              </w:rPr>
              <w:tab/>
            </w:r>
            <w:r>
              <w:rPr>
                <w:noProof/>
                <w:webHidden/>
              </w:rPr>
              <w:fldChar w:fldCharType="begin"/>
            </w:r>
            <w:r>
              <w:rPr>
                <w:noProof/>
                <w:webHidden/>
              </w:rPr>
              <w:instrText xml:space="preserve"> PAGEREF _Toc181632343 \h </w:instrText>
            </w:r>
            <w:r>
              <w:rPr>
                <w:noProof/>
                <w:webHidden/>
              </w:rPr>
            </w:r>
            <w:r>
              <w:rPr>
                <w:noProof/>
                <w:webHidden/>
              </w:rPr>
              <w:fldChar w:fldCharType="separate"/>
            </w:r>
            <w:r w:rsidR="005B0385">
              <w:rPr>
                <w:noProof/>
                <w:webHidden/>
              </w:rPr>
              <w:t>20</w:t>
            </w:r>
            <w:r>
              <w:rPr>
                <w:noProof/>
                <w:webHidden/>
              </w:rPr>
              <w:fldChar w:fldCharType="end"/>
            </w:r>
          </w:hyperlink>
        </w:p>
        <w:p w14:paraId="0DCF8DF6" w14:textId="374A9D64" w:rsidR="006C176D" w:rsidRDefault="006C176D">
          <w:pPr>
            <w:pStyle w:val="TOC2"/>
            <w:tabs>
              <w:tab w:val="right" w:leader="dot" w:pos="9350"/>
            </w:tabs>
            <w:rPr>
              <w:rFonts w:asciiTheme="minorHAnsi" w:hAnsiTheme="minorHAnsi" w:cstheme="minorBidi"/>
              <w:noProof/>
            </w:rPr>
          </w:pPr>
          <w:hyperlink w:anchor="_Toc181632345" w:history="1">
            <w:r w:rsidRPr="00091351">
              <w:rPr>
                <w:rStyle w:val="Hyperlink"/>
                <w:rFonts w:ascii="Times New Roman" w:eastAsia="Times New Roman" w:hAnsi="Times New Roman"/>
                <w:noProof/>
              </w:rPr>
              <w:t>3.3 Target Population</w:t>
            </w:r>
            <w:r>
              <w:rPr>
                <w:noProof/>
                <w:webHidden/>
              </w:rPr>
              <w:tab/>
            </w:r>
            <w:r>
              <w:rPr>
                <w:noProof/>
                <w:webHidden/>
              </w:rPr>
              <w:fldChar w:fldCharType="begin"/>
            </w:r>
            <w:r>
              <w:rPr>
                <w:noProof/>
                <w:webHidden/>
              </w:rPr>
              <w:instrText xml:space="preserve"> PAGEREF _Toc181632345 \h </w:instrText>
            </w:r>
            <w:r>
              <w:rPr>
                <w:noProof/>
                <w:webHidden/>
              </w:rPr>
            </w:r>
            <w:r>
              <w:rPr>
                <w:noProof/>
                <w:webHidden/>
              </w:rPr>
              <w:fldChar w:fldCharType="separate"/>
            </w:r>
            <w:r w:rsidR="005B0385">
              <w:rPr>
                <w:noProof/>
                <w:webHidden/>
              </w:rPr>
              <w:t>21</w:t>
            </w:r>
            <w:r>
              <w:rPr>
                <w:noProof/>
                <w:webHidden/>
              </w:rPr>
              <w:fldChar w:fldCharType="end"/>
            </w:r>
          </w:hyperlink>
        </w:p>
        <w:p w14:paraId="158C39CF" w14:textId="39555C14" w:rsidR="006C176D" w:rsidRDefault="006C176D">
          <w:pPr>
            <w:pStyle w:val="TOC3"/>
            <w:tabs>
              <w:tab w:val="right" w:leader="dot" w:pos="9350"/>
            </w:tabs>
            <w:rPr>
              <w:rFonts w:asciiTheme="minorHAnsi" w:hAnsiTheme="minorHAnsi" w:cstheme="minorBidi"/>
              <w:noProof/>
            </w:rPr>
          </w:pPr>
          <w:hyperlink w:anchor="_Toc181632348" w:history="1">
            <w:r w:rsidRPr="0029034E">
              <w:rPr>
                <w:rStyle w:val="Hyperlink"/>
                <w:rFonts w:ascii="Times New Roman" w:eastAsia="Times New Roman" w:hAnsi="Times New Roman"/>
                <w:noProof/>
              </w:rPr>
              <w:t>3.3.3 Sample Size</w:t>
            </w:r>
            <w:r>
              <w:rPr>
                <w:noProof/>
                <w:webHidden/>
              </w:rPr>
              <w:tab/>
            </w:r>
            <w:r>
              <w:rPr>
                <w:noProof/>
                <w:webHidden/>
              </w:rPr>
              <w:fldChar w:fldCharType="begin"/>
            </w:r>
            <w:r>
              <w:rPr>
                <w:noProof/>
                <w:webHidden/>
              </w:rPr>
              <w:instrText xml:space="preserve"> PAGEREF _Toc181632348 \h </w:instrText>
            </w:r>
            <w:r>
              <w:rPr>
                <w:noProof/>
                <w:webHidden/>
              </w:rPr>
            </w:r>
            <w:r>
              <w:rPr>
                <w:noProof/>
                <w:webHidden/>
              </w:rPr>
              <w:fldChar w:fldCharType="separate"/>
            </w:r>
            <w:r w:rsidR="005B0385">
              <w:rPr>
                <w:noProof/>
                <w:webHidden/>
              </w:rPr>
              <w:t>22</w:t>
            </w:r>
            <w:r>
              <w:rPr>
                <w:noProof/>
                <w:webHidden/>
              </w:rPr>
              <w:fldChar w:fldCharType="end"/>
            </w:r>
          </w:hyperlink>
        </w:p>
        <w:p w14:paraId="3F926881" w14:textId="741CEF75" w:rsidR="006C176D" w:rsidRDefault="006C176D">
          <w:pPr>
            <w:pStyle w:val="TOC3"/>
            <w:tabs>
              <w:tab w:val="right" w:leader="dot" w:pos="9350"/>
            </w:tabs>
            <w:rPr>
              <w:rFonts w:asciiTheme="minorHAnsi" w:hAnsiTheme="minorHAnsi" w:cstheme="minorBidi"/>
              <w:noProof/>
            </w:rPr>
          </w:pPr>
          <w:hyperlink w:anchor="_Toc181632349" w:history="1">
            <w:r w:rsidRPr="0029034E">
              <w:rPr>
                <w:rStyle w:val="Hyperlink"/>
                <w:rFonts w:ascii="Times New Roman" w:eastAsia="Times New Roman" w:hAnsi="Times New Roman"/>
                <w:noProof/>
              </w:rPr>
              <w:t>3.3.4 Stratification Criteria</w:t>
            </w:r>
            <w:r>
              <w:rPr>
                <w:noProof/>
                <w:webHidden/>
              </w:rPr>
              <w:tab/>
            </w:r>
            <w:r>
              <w:rPr>
                <w:noProof/>
                <w:webHidden/>
              </w:rPr>
              <w:fldChar w:fldCharType="begin"/>
            </w:r>
            <w:r>
              <w:rPr>
                <w:noProof/>
                <w:webHidden/>
              </w:rPr>
              <w:instrText xml:space="preserve"> PAGEREF _Toc181632349 \h </w:instrText>
            </w:r>
            <w:r>
              <w:rPr>
                <w:noProof/>
                <w:webHidden/>
              </w:rPr>
            </w:r>
            <w:r>
              <w:rPr>
                <w:noProof/>
                <w:webHidden/>
              </w:rPr>
              <w:fldChar w:fldCharType="separate"/>
            </w:r>
            <w:r w:rsidR="005B0385">
              <w:rPr>
                <w:noProof/>
                <w:webHidden/>
              </w:rPr>
              <w:t>22</w:t>
            </w:r>
            <w:r>
              <w:rPr>
                <w:noProof/>
                <w:webHidden/>
              </w:rPr>
              <w:fldChar w:fldCharType="end"/>
            </w:r>
          </w:hyperlink>
        </w:p>
        <w:p w14:paraId="56DDD840" w14:textId="520AC992" w:rsidR="006C176D" w:rsidRDefault="006C176D">
          <w:pPr>
            <w:pStyle w:val="TOC3"/>
            <w:tabs>
              <w:tab w:val="right" w:leader="dot" w:pos="9350"/>
            </w:tabs>
            <w:rPr>
              <w:rFonts w:asciiTheme="minorHAnsi" w:hAnsiTheme="minorHAnsi" w:cstheme="minorBidi"/>
              <w:noProof/>
            </w:rPr>
          </w:pPr>
          <w:hyperlink w:anchor="_Toc181632351" w:history="1">
            <w:r w:rsidRPr="0029034E">
              <w:rPr>
                <w:rStyle w:val="Hyperlink"/>
                <w:rFonts w:ascii="Times New Roman" w:eastAsia="Times New Roman" w:hAnsi="Times New Roman"/>
                <w:noProof/>
              </w:rPr>
              <w:t>3.4.1 Survey Instrument</w:t>
            </w:r>
            <w:r>
              <w:rPr>
                <w:noProof/>
                <w:webHidden/>
              </w:rPr>
              <w:tab/>
            </w:r>
            <w:r>
              <w:rPr>
                <w:noProof/>
                <w:webHidden/>
              </w:rPr>
              <w:fldChar w:fldCharType="begin"/>
            </w:r>
            <w:r>
              <w:rPr>
                <w:noProof/>
                <w:webHidden/>
              </w:rPr>
              <w:instrText xml:space="preserve"> PAGEREF _Toc181632351 \h </w:instrText>
            </w:r>
            <w:r>
              <w:rPr>
                <w:noProof/>
                <w:webHidden/>
              </w:rPr>
            </w:r>
            <w:r>
              <w:rPr>
                <w:noProof/>
                <w:webHidden/>
              </w:rPr>
              <w:fldChar w:fldCharType="separate"/>
            </w:r>
            <w:r w:rsidR="005B0385">
              <w:rPr>
                <w:noProof/>
                <w:webHidden/>
              </w:rPr>
              <w:t>22</w:t>
            </w:r>
            <w:r>
              <w:rPr>
                <w:noProof/>
                <w:webHidden/>
              </w:rPr>
              <w:fldChar w:fldCharType="end"/>
            </w:r>
          </w:hyperlink>
        </w:p>
        <w:p w14:paraId="17BDE9FE" w14:textId="7897F1A3" w:rsidR="006C176D" w:rsidRDefault="006C176D">
          <w:pPr>
            <w:pStyle w:val="TOC3"/>
            <w:tabs>
              <w:tab w:val="right" w:leader="dot" w:pos="9350"/>
            </w:tabs>
            <w:rPr>
              <w:rFonts w:asciiTheme="minorHAnsi" w:hAnsiTheme="minorHAnsi" w:cstheme="minorBidi"/>
              <w:noProof/>
            </w:rPr>
          </w:pPr>
          <w:hyperlink w:anchor="_Toc181632352" w:history="1">
            <w:r w:rsidRPr="0029034E">
              <w:rPr>
                <w:rStyle w:val="Hyperlink"/>
                <w:rFonts w:ascii="Times New Roman" w:eastAsia="Times New Roman" w:hAnsi="Times New Roman"/>
                <w:noProof/>
              </w:rPr>
              <w:t>3.4.2 Questionnaire Components:</w:t>
            </w:r>
            <w:r>
              <w:rPr>
                <w:noProof/>
                <w:webHidden/>
              </w:rPr>
              <w:tab/>
            </w:r>
            <w:r>
              <w:rPr>
                <w:noProof/>
                <w:webHidden/>
              </w:rPr>
              <w:fldChar w:fldCharType="begin"/>
            </w:r>
            <w:r>
              <w:rPr>
                <w:noProof/>
                <w:webHidden/>
              </w:rPr>
              <w:instrText xml:space="preserve"> PAGEREF _Toc181632352 \h </w:instrText>
            </w:r>
            <w:r>
              <w:rPr>
                <w:noProof/>
                <w:webHidden/>
              </w:rPr>
            </w:r>
            <w:r>
              <w:rPr>
                <w:noProof/>
                <w:webHidden/>
              </w:rPr>
              <w:fldChar w:fldCharType="separate"/>
            </w:r>
            <w:r w:rsidR="005B0385">
              <w:rPr>
                <w:noProof/>
                <w:webHidden/>
              </w:rPr>
              <w:t>22</w:t>
            </w:r>
            <w:r>
              <w:rPr>
                <w:noProof/>
                <w:webHidden/>
              </w:rPr>
              <w:fldChar w:fldCharType="end"/>
            </w:r>
          </w:hyperlink>
        </w:p>
        <w:p w14:paraId="6BC66779" w14:textId="2FAFB40C" w:rsidR="006C176D" w:rsidRDefault="006C176D">
          <w:pPr>
            <w:pStyle w:val="TOC3"/>
            <w:tabs>
              <w:tab w:val="right" w:leader="dot" w:pos="9350"/>
            </w:tabs>
            <w:rPr>
              <w:rFonts w:asciiTheme="minorHAnsi" w:hAnsiTheme="minorHAnsi" w:cstheme="minorBidi"/>
              <w:noProof/>
            </w:rPr>
          </w:pPr>
          <w:hyperlink w:anchor="_Toc181632353" w:history="1">
            <w:r w:rsidRPr="0029034E">
              <w:rPr>
                <w:rStyle w:val="Hyperlink"/>
                <w:rFonts w:ascii="Times New Roman" w:eastAsia="Times New Roman" w:hAnsi="Times New Roman"/>
                <w:noProof/>
              </w:rPr>
              <w:t>3.4.3 Interview Instrument</w:t>
            </w:r>
            <w:r>
              <w:rPr>
                <w:noProof/>
                <w:webHidden/>
              </w:rPr>
              <w:tab/>
            </w:r>
            <w:r>
              <w:rPr>
                <w:noProof/>
                <w:webHidden/>
              </w:rPr>
              <w:fldChar w:fldCharType="begin"/>
            </w:r>
            <w:r>
              <w:rPr>
                <w:noProof/>
                <w:webHidden/>
              </w:rPr>
              <w:instrText xml:space="preserve"> PAGEREF _Toc181632353 \h </w:instrText>
            </w:r>
            <w:r>
              <w:rPr>
                <w:noProof/>
                <w:webHidden/>
              </w:rPr>
            </w:r>
            <w:r>
              <w:rPr>
                <w:noProof/>
                <w:webHidden/>
              </w:rPr>
              <w:fldChar w:fldCharType="separate"/>
            </w:r>
            <w:r w:rsidR="005B0385">
              <w:rPr>
                <w:noProof/>
                <w:webHidden/>
              </w:rPr>
              <w:t>23</w:t>
            </w:r>
            <w:r>
              <w:rPr>
                <w:noProof/>
                <w:webHidden/>
              </w:rPr>
              <w:fldChar w:fldCharType="end"/>
            </w:r>
          </w:hyperlink>
        </w:p>
        <w:p w14:paraId="04858390" w14:textId="0E763423" w:rsidR="006C176D" w:rsidRDefault="006C176D">
          <w:pPr>
            <w:pStyle w:val="TOC3"/>
            <w:tabs>
              <w:tab w:val="right" w:leader="dot" w:pos="9350"/>
            </w:tabs>
            <w:rPr>
              <w:rFonts w:asciiTheme="minorHAnsi" w:hAnsiTheme="minorHAnsi" w:cstheme="minorBidi"/>
              <w:noProof/>
            </w:rPr>
          </w:pPr>
          <w:hyperlink w:anchor="_Toc181632355" w:history="1">
            <w:r w:rsidRPr="0029034E">
              <w:rPr>
                <w:rStyle w:val="Hyperlink"/>
                <w:rFonts w:ascii="Times New Roman" w:eastAsia="Times New Roman" w:hAnsi="Times New Roman"/>
                <w:noProof/>
              </w:rPr>
              <w:t>3.5.1 Objectives of the pilot study</w:t>
            </w:r>
            <w:r>
              <w:rPr>
                <w:noProof/>
                <w:webHidden/>
              </w:rPr>
              <w:tab/>
            </w:r>
            <w:r>
              <w:rPr>
                <w:noProof/>
                <w:webHidden/>
              </w:rPr>
              <w:fldChar w:fldCharType="begin"/>
            </w:r>
            <w:r>
              <w:rPr>
                <w:noProof/>
                <w:webHidden/>
              </w:rPr>
              <w:instrText xml:space="preserve"> PAGEREF _Toc181632355 \h </w:instrText>
            </w:r>
            <w:r>
              <w:rPr>
                <w:noProof/>
                <w:webHidden/>
              </w:rPr>
            </w:r>
            <w:r>
              <w:rPr>
                <w:noProof/>
                <w:webHidden/>
              </w:rPr>
              <w:fldChar w:fldCharType="separate"/>
            </w:r>
            <w:r w:rsidR="005B0385">
              <w:rPr>
                <w:noProof/>
                <w:webHidden/>
              </w:rPr>
              <w:t>25</w:t>
            </w:r>
            <w:r>
              <w:rPr>
                <w:noProof/>
                <w:webHidden/>
              </w:rPr>
              <w:fldChar w:fldCharType="end"/>
            </w:r>
          </w:hyperlink>
        </w:p>
        <w:p w14:paraId="670D3010" w14:textId="06D1B1CE" w:rsidR="006C176D" w:rsidRDefault="006C176D">
          <w:pPr>
            <w:pStyle w:val="TOC3"/>
            <w:tabs>
              <w:tab w:val="right" w:leader="dot" w:pos="9350"/>
            </w:tabs>
            <w:rPr>
              <w:rFonts w:asciiTheme="minorHAnsi" w:hAnsiTheme="minorHAnsi" w:cstheme="minorBidi"/>
              <w:noProof/>
            </w:rPr>
          </w:pPr>
          <w:hyperlink w:anchor="_Toc181632357" w:history="1">
            <w:r w:rsidRPr="0029034E">
              <w:rPr>
                <w:rStyle w:val="Hyperlink"/>
                <w:rFonts w:ascii="Times New Roman" w:eastAsia="Times New Roman" w:hAnsi="Times New Roman"/>
                <w:noProof/>
              </w:rPr>
              <w:t>3.6.1 Analysis of Feedback</w:t>
            </w:r>
            <w:r>
              <w:rPr>
                <w:noProof/>
                <w:webHidden/>
              </w:rPr>
              <w:tab/>
            </w:r>
            <w:r>
              <w:rPr>
                <w:noProof/>
                <w:webHidden/>
              </w:rPr>
              <w:fldChar w:fldCharType="begin"/>
            </w:r>
            <w:r>
              <w:rPr>
                <w:noProof/>
                <w:webHidden/>
              </w:rPr>
              <w:instrText xml:space="preserve"> PAGEREF _Toc181632357 \h </w:instrText>
            </w:r>
            <w:r>
              <w:rPr>
                <w:noProof/>
                <w:webHidden/>
              </w:rPr>
            </w:r>
            <w:r>
              <w:rPr>
                <w:noProof/>
                <w:webHidden/>
              </w:rPr>
              <w:fldChar w:fldCharType="separate"/>
            </w:r>
            <w:r w:rsidR="005B0385">
              <w:rPr>
                <w:noProof/>
                <w:webHidden/>
              </w:rPr>
              <w:t>25</w:t>
            </w:r>
            <w:r>
              <w:rPr>
                <w:noProof/>
                <w:webHidden/>
              </w:rPr>
              <w:fldChar w:fldCharType="end"/>
            </w:r>
          </w:hyperlink>
        </w:p>
        <w:p w14:paraId="7FF9CD8B" w14:textId="2C3462DD" w:rsidR="006C176D" w:rsidRDefault="006C176D">
          <w:pPr>
            <w:pStyle w:val="TOC3"/>
            <w:tabs>
              <w:tab w:val="right" w:leader="dot" w:pos="9350"/>
            </w:tabs>
            <w:rPr>
              <w:rFonts w:asciiTheme="minorHAnsi" w:hAnsiTheme="minorHAnsi" w:cstheme="minorBidi"/>
              <w:noProof/>
            </w:rPr>
          </w:pPr>
          <w:hyperlink w:anchor="_Toc181632358" w:history="1">
            <w:r w:rsidRPr="0029034E">
              <w:rPr>
                <w:rStyle w:val="Hyperlink"/>
                <w:rFonts w:ascii="Times New Roman" w:eastAsia="Times New Roman" w:hAnsi="Times New Roman"/>
                <w:noProof/>
              </w:rPr>
              <w:t>3.6.2 Adjustments to Instruments</w:t>
            </w:r>
            <w:r>
              <w:rPr>
                <w:noProof/>
                <w:webHidden/>
              </w:rPr>
              <w:tab/>
            </w:r>
            <w:r>
              <w:rPr>
                <w:noProof/>
                <w:webHidden/>
              </w:rPr>
              <w:fldChar w:fldCharType="begin"/>
            </w:r>
            <w:r>
              <w:rPr>
                <w:noProof/>
                <w:webHidden/>
              </w:rPr>
              <w:instrText xml:space="preserve"> PAGEREF _Toc181632358 \h </w:instrText>
            </w:r>
            <w:r>
              <w:rPr>
                <w:noProof/>
                <w:webHidden/>
              </w:rPr>
            </w:r>
            <w:r>
              <w:rPr>
                <w:noProof/>
                <w:webHidden/>
              </w:rPr>
              <w:fldChar w:fldCharType="separate"/>
            </w:r>
            <w:r w:rsidR="005B0385">
              <w:rPr>
                <w:noProof/>
                <w:webHidden/>
              </w:rPr>
              <w:t>26</w:t>
            </w:r>
            <w:r>
              <w:rPr>
                <w:noProof/>
                <w:webHidden/>
              </w:rPr>
              <w:fldChar w:fldCharType="end"/>
            </w:r>
          </w:hyperlink>
        </w:p>
        <w:p w14:paraId="57E5CC71" w14:textId="4AF61F7B" w:rsidR="006C176D" w:rsidRDefault="006C176D">
          <w:pPr>
            <w:pStyle w:val="TOC3"/>
            <w:tabs>
              <w:tab w:val="right" w:leader="dot" w:pos="9350"/>
            </w:tabs>
            <w:rPr>
              <w:rFonts w:asciiTheme="minorHAnsi" w:hAnsiTheme="minorHAnsi" w:cstheme="minorBidi"/>
              <w:noProof/>
            </w:rPr>
          </w:pPr>
          <w:hyperlink w:anchor="_Toc181632360" w:history="1">
            <w:r w:rsidRPr="0029034E">
              <w:rPr>
                <w:rStyle w:val="Hyperlink"/>
                <w:rFonts w:ascii="Times New Roman" w:eastAsia="Times New Roman" w:hAnsi="Times New Roman"/>
                <w:noProof/>
              </w:rPr>
              <w:t>3.7.1 Phase One: Survey Administration</w:t>
            </w:r>
            <w:r>
              <w:rPr>
                <w:noProof/>
                <w:webHidden/>
              </w:rPr>
              <w:tab/>
            </w:r>
            <w:r>
              <w:rPr>
                <w:noProof/>
                <w:webHidden/>
              </w:rPr>
              <w:fldChar w:fldCharType="begin"/>
            </w:r>
            <w:r>
              <w:rPr>
                <w:noProof/>
                <w:webHidden/>
              </w:rPr>
              <w:instrText xml:space="preserve"> PAGEREF _Toc181632360 \h </w:instrText>
            </w:r>
            <w:r>
              <w:rPr>
                <w:noProof/>
                <w:webHidden/>
              </w:rPr>
            </w:r>
            <w:r>
              <w:rPr>
                <w:noProof/>
                <w:webHidden/>
              </w:rPr>
              <w:fldChar w:fldCharType="separate"/>
            </w:r>
            <w:r w:rsidR="005B0385">
              <w:rPr>
                <w:noProof/>
                <w:webHidden/>
              </w:rPr>
              <w:t>26</w:t>
            </w:r>
            <w:r>
              <w:rPr>
                <w:noProof/>
                <w:webHidden/>
              </w:rPr>
              <w:fldChar w:fldCharType="end"/>
            </w:r>
          </w:hyperlink>
        </w:p>
        <w:p w14:paraId="25E102A3" w14:textId="4BC2602E" w:rsidR="006C176D" w:rsidRDefault="006C176D">
          <w:pPr>
            <w:pStyle w:val="TOC3"/>
            <w:tabs>
              <w:tab w:val="right" w:leader="dot" w:pos="9350"/>
            </w:tabs>
            <w:rPr>
              <w:rFonts w:asciiTheme="minorHAnsi" w:hAnsiTheme="minorHAnsi" w:cstheme="minorBidi"/>
              <w:noProof/>
            </w:rPr>
          </w:pPr>
          <w:hyperlink w:anchor="_Toc181632361" w:history="1">
            <w:r w:rsidRPr="0029034E">
              <w:rPr>
                <w:rStyle w:val="Hyperlink"/>
                <w:rFonts w:ascii="Times New Roman" w:eastAsia="Times New Roman" w:hAnsi="Times New Roman"/>
                <w:noProof/>
              </w:rPr>
              <w:t>3.7.2 Phase Two: Interviews</w:t>
            </w:r>
            <w:r>
              <w:rPr>
                <w:noProof/>
                <w:webHidden/>
              </w:rPr>
              <w:tab/>
            </w:r>
            <w:r>
              <w:rPr>
                <w:noProof/>
                <w:webHidden/>
              </w:rPr>
              <w:fldChar w:fldCharType="begin"/>
            </w:r>
            <w:r>
              <w:rPr>
                <w:noProof/>
                <w:webHidden/>
              </w:rPr>
              <w:instrText xml:space="preserve"> PAGEREF _Toc181632361 \h </w:instrText>
            </w:r>
            <w:r>
              <w:rPr>
                <w:noProof/>
                <w:webHidden/>
              </w:rPr>
            </w:r>
            <w:r>
              <w:rPr>
                <w:noProof/>
                <w:webHidden/>
              </w:rPr>
              <w:fldChar w:fldCharType="separate"/>
            </w:r>
            <w:r w:rsidR="005B0385">
              <w:rPr>
                <w:noProof/>
                <w:webHidden/>
              </w:rPr>
              <w:t>26</w:t>
            </w:r>
            <w:r>
              <w:rPr>
                <w:noProof/>
                <w:webHidden/>
              </w:rPr>
              <w:fldChar w:fldCharType="end"/>
            </w:r>
          </w:hyperlink>
        </w:p>
        <w:p w14:paraId="442EFD28" w14:textId="7A392D53" w:rsidR="006C176D" w:rsidRDefault="006C176D">
          <w:pPr>
            <w:pStyle w:val="TOC2"/>
            <w:tabs>
              <w:tab w:val="right" w:leader="dot" w:pos="9350"/>
            </w:tabs>
            <w:rPr>
              <w:rFonts w:asciiTheme="minorHAnsi" w:hAnsiTheme="minorHAnsi" w:cstheme="minorBidi"/>
              <w:noProof/>
            </w:rPr>
          </w:pPr>
          <w:hyperlink w:anchor="_Toc181632362" w:history="1">
            <w:r w:rsidRPr="00091351">
              <w:rPr>
                <w:rStyle w:val="Hyperlink"/>
                <w:rFonts w:ascii="Times New Roman" w:eastAsia="Times New Roman" w:hAnsi="Times New Roman"/>
                <w:noProof/>
              </w:rPr>
              <w:t>3.8 Chapter Summary</w:t>
            </w:r>
            <w:r>
              <w:rPr>
                <w:noProof/>
                <w:webHidden/>
              </w:rPr>
              <w:tab/>
            </w:r>
            <w:r>
              <w:rPr>
                <w:noProof/>
                <w:webHidden/>
              </w:rPr>
              <w:fldChar w:fldCharType="begin"/>
            </w:r>
            <w:r>
              <w:rPr>
                <w:noProof/>
                <w:webHidden/>
              </w:rPr>
              <w:instrText xml:space="preserve"> PAGEREF _Toc181632362 \h </w:instrText>
            </w:r>
            <w:r>
              <w:rPr>
                <w:noProof/>
                <w:webHidden/>
              </w:rPr>
            </w:r>
            <w:r>
              <w:rPr>
                <w:noProof/>
                <w:webHidden/>
              </w:rPr>
              <w:fldChar w:fldCharType="separate"/>
            </w:r>
            <w:r w:rsidR="005B0385">
              <w:rPr>
                <w:noProof/>
                <w:webHidden/>
              </w:rPr>
              <w:t>29</w:t>
            </w:r>
            <w:r>
              <w:rPr>
                <w:noProof/>
                <w:webHidden/>
              </w:rPr>
              <w:fldChar w:fldCharType="end"/>
            </w:r>
          </w:hyperlink>
        </w:p>
        <w:p w14:paraId="59B2CE7B" w14:textId="79DBFC64" w:rsidR="006C176D" w:rsidRDefault="006C176D">
          <w:pPr>
            <w:pStyle w:val="TOC1"/>
            <w:tabs>
              <w:tab w:val="right" w:leader="dot" w:pos="9350"/>
            </w:tabs>
            <w:rPr>
              <w:rFonts w:asciiTheme="minorHAnsi" w:eastAsiaTheme="minorEastAsia" w:hAnsiTheme="minorHAnsi" w:cstheme="minorBidi"/>
              <w:noProof/>
            </w:rPr>
          </w:pPr>
          <w:hyperlink w:anchor="_Toc181632363" w:history="1">
            <w:r w:rsidRPr="00091351">
              <w:rPr>
                <w:rStyle w:val="Hyperlink"/>
                <w:rFonts w:ascii="Times New Roman" w:hAnsi="Times New Roman"/>
                <w:b/>
                <w:noProof/>
              </w:rPr>
              <w:t>CHAPTER FOUR</w:t>
            </w:r>
            <w:r>
              <w:rPr>
                <w:noProof/>
                <w:webHidden/>
              </w:rPr>
              <w:tab/>
            </w:r>
            <w:r>
              <w:rPr>
                <w:noProof/>
                <w:webHidden/>
              </w:rPr>
              <w:fldChar w:fldCharType="begin"/>
            </w:r>
            <w:r>
              <w:rPr>
                <w:noProof/>
                <w:webHidden/>
              </w:rPr>
              <w:instrText xml:space="preserve"> PAGEREF _Toc181632363 \h </w:instrText>
            </w:r>
            <w:r>
              <w:rPr>
                <w:noProof/>
                <w:webHidden/>
              </w:rPr>
            </w:r>
            <w:r>
              <w:rPr>
                <w:noProof/>
                <w:webHidden/>
              </w:rPr>
              <w:fldChar w:fldCharType="separate"/>
            </w:r>
            <w:r w:rsidR="005B0385">
              <w:rPr>
                <w:noProof/>
                <w:webHidden/>
              </w:rPr>
              <w:t>30</w:t>
            </w:r>
            <w:r>
              <w:rPr>
                <w:noProof/>
                <w:webHidden/>
              </w:rPr>
              <w:fldChar w:fldCharType="end"/>
            </w:r>
          </w:hyperlink>
        </w:p>
        <w:p w14:paraId="3BA8348D" w14:textId="32904829" w:rsidR="006C176D" w:rsidRDefault="006C176D">
          <w:pPr>
            <w:pStyle w:val="TOC1"/>
            <w:tabs>
              <w:tab w:val="right" w:leader="dot" w:pos="9350"/>
            </w:tabs>
            <w:rPr>
              <w:rFonts w:asciiTheme="minorHAnsi" w:eastAsiaTheme="minorEastAsia" w:hAnsiTheme="minorHAnsi" w:cstheme="minorBidi"/>
              <w:noProof/>
            </w:rPr>
          </w:pPr>
          <w:hyperlink w:anchor="_Toc181632364" w:history="1">
            <w:r w:rsidRPr="00091351">
              <w:rPr>
                <w:rStyle w:val="Hyperlink"/>
                <w:rFonts w:ascii="Times New Roman" w:hAnsi="Times New Roman"/>
                <w:b/>
                <w:noProof/>
              </w:rPr>
              <w:t>RESEARCH FINDINGS AND DISCUSSION</w:t>
            </w:r>
            <w:r>
              <w:rPr>
                <w:noProof/>
                <w:webHidden/>
              </w:rPr>
              <w:tab/>
            </w:r>
            <w:r>
              <w:rPr>
                <w:noProof/>
                <w:webHidden/>
              </w:rPr>
              <w:fldChar w:fldCharType="begin"/>
            </w:r>
            <w:r>
              <w:rPr>
                <w:noProof/>
                <w:webHidden/>
              </w:rPr>
              <w:instrText xml:space="preserve"> PAGEREF _Toc181632364 \h </w:instrText>
            </w:r>
            <w:r>
              <w:rPr>
                <w:noProof/>
                <w:webHidden/>
              </w:rPr>
            </w:r>
            <w:r>
              <w:rPr>
                <w:noProof/>
                <w:webHidden/>
              </w:rPr>
              <w:fldChar w:fldCharType="separate"/>
            </w:r>
            <w:r w:rsidR="005B0385">
              <w:rPr>
                <w:noProof/>
                <w:webHidden/>
              </w:rPr>
              <w:t>30</w:t>
            </w:r>
            <w:r>
              <w:rPr>
                <w:noProof/>
                <w:webHidden/>
              </w:rPr>
              <w:fldChar w:fldCharType="end"/>
            </w:r>
          </w:hyperlink>
        </w:p>
        <w:p w14:paraId="3EF4E655" w14:textId="30A18996" w:rsidR="006C176D" w:rsidRDefault="006C176D">
          <w:pPr>
            <w:pStyle w:val="TOC2"/>
            <w:tabs>
              <w:tab w:val="right" w:leader="dot" w:pos="9350"/>
            </w:tabs>
            <w:rPr>
              <w:rFonts w:asciiTheme="minorHAnsi" w:hAnsiTheme="minorHAnsi" w:cstheme="minorBidi"/>
              <w:noProof/>
            </w:rPr>
          </w:pPr>
          <w:hyperlink w:anchor="_Toc181632365" w:history="1">
            <w:r w:rsidRPr="00091351">
              <w:rPr>
                <w:rStyle w:val="Hyperlink"/>
                <w:rFonts w:ascii="Times New Roman" w:eastAsia="Times New Roman" w:hAnsi="Times New Roman"/>
                <w:noProof/>
              </w:rPr>
              <w:t>4.0 Introduction</w:t>
            </w:r>
            <w:r>
              <w:rPr>
                <w:noProof/>
                <w:webHidden/>
              </w:rPr>
              <w:tab/>
            </w:r>
            <w:r>
              <w:rPr>
                <w:noProof/>
                <w:webHidden/>
              </w:rPr>
              <w:fldChar w:fldCharType="begin"/>
            </w:r>
            <w:r>
              <w:rPr>
                <w:noProof/>
                <w:webHidden/>
              </w:rPr>
              <w:instrText xml:space="preserve"> PAGEREF _Toc181632365 \h </w:instrText>
            </w:r>
            <w:r>
              <w:rPr>
                <w:noProof/>
                <w:webHidden/>
              </w:rPr>
            </w:r>
            <w:r>
              <w:rPr>
                <w:noProof/>
                <w:webHidden/>
              </w:rPr>
              <w:fldChar w:fldCharType="separate"/>
            </w:r>
            <w:r w:rsidR="005B0385">
              <w:rPr>
                <w:noProof/>
                <w:webHidden/>
              </w:rPr>
              <w:t>30</w:t>
            </w:r>
            <w:r>
              <w:rPr>
                <w:noProof/>
                <w:webHidden/>
              </w:rPr>
              <w:fldChar w:fldCharType="end"/>
            </w:r>
          </w:hyperlink>
        </w:p>
        <w:p w14:paraId="54350DF0" w14:textId="5B021ED6" w:rsidR="006C176D" w:rsidRDefault="006C176D">
          <w:pPr>
            <w:pStyle w:val="TOC2"/>
            <w:tabs>
              <w:tab w:val="right" w:leader="dot" w:pos="9350"/>
            </w:tabs>
            <w:rPr>
              <w:rFonts w:asciiTheme="minorHAnsi" w:hAnsiTheme="minorHAnsi" w:cstheme="minorBidi"/>
              <w:noProof/>
            </w:rPr>
          </w:pPr>
          <w:hyperlink w:anchor="_Toc181632366" w:history="1">
            <w:r w:rsidRPr="00091351">
              <w:rPr>
                <w:rStyle w:val="Hyperlink"/>
                <w:rFonts w:ascii="Times New Roman" w:eastAsia="Times New Roman" w:hAnsi="Times New Roman"/>
                <w:noProof/>
              </w:rPr>
              <w:t>4.1 Presentation of Findings</w:t>
            </w:r>
            <w:r>
              <w:rPr>
                <w:noProof/>
                <w:webHidden/>
              </w:rPr>
              <w:tab/>
            </w:r>
            <w:r>
              <w:rPr>
                <w:noProof/>
                <w:webHidden/>
              </w:rPr>
              <w:fldChar w:fldCharType="begin"/>
            </w:r>
            <w:r>
              <w:rPr>
                <w:noProof/>
                <w:webHidden/>
              </w:rPr>
              <w:instrText xml:space="preserve"> PAGEREF _Toc181632366 \h </w:instrText>
            </w:r>
            <w:r>
              <w:rPr>
                <w:noProof/>
                <w:webHidden/>
              </w:rPr>
            </w:r>
            <w:r>
              <w:rPr>
                <w:noProof/>
                <w:webHidden/>
              </w:rPr>
              <w:fldChar w:fldCharType="separate"/>
            </w:r>
            <w:r w:rsidR="005B0385">
              <w:rPr>
                <w:noProof/>
                <w:webHidden/>
              </w:rPr>
              <w:t>30</w:t>
            </w:r>
            <w:r>
              <w:rPr>
                <w:noProof/>
                <w:webHidden/>
              </w:rPr>
              <w:fldChar w:fldCharType="end"/>
            </w:r>
          </w:hyperlink>
        </w:p>
        <w:p w14:paraId="157D90BF" w14:textId="0FE9077B" w:rsidR="006C176D" w:rsidRDefault="006C176D">
          <w:pPr>
            <w:pStyle w:val="TOC2"/>
            <w:tabs>
              <w:tab w:val="right" w:leader="dot" w:pos="9350"/>
            </w:tabs>
            <w:rPr>
              <w:rFonts w:asciiTheme="minorHAnsi" w:hAnsiTheme="minorHAnsi" w:cstheme="minorBidi"/>
              <w:noProof/>
            </w:rPr>
          </w:pPr>
          <w:hyperlink w:anchor="_Toc181632370" w:history="1">
            <w:r w:rsidRPr="00091351">
              <w:rPr>
                <w:rStyle w:val="Hyperlink"/>
                <w:rFonts w:ascii="Times New Roman" w:eastAsia="Times New Roman" w:hAnsi="Times New Roman"/>
                <w:noProof/>
              </w:rPr>
              <w:t>4.2 Discussion</w:t>
            </w:r>
            <w:r>
              <w:rPr>
                <w:noProof/>
                <w:webHidden/>
              </w:rPr>
              <w:tab/>
            </w:r>
            <w:r>
              <w:rPr>
                <w:noProof/>
                <w:webHidden/>
              </w:rPr>
              <w:fldChar w:fldCharType="begin"/>
            </w:r>
            <w:r>
              <w:rPr>
                <w:noProof/>
                <w:webHidden/>
              </w:rPr>
              <w:instrText xml:space="preserve"> PAGEREF _Toc181632370 \h </w:instrText>
            </w:r>
            <w:r>
              <w:rPr>
                <w:noProof/>
                <w:webHidden/>
              </w:rPr>
            </w:r>
            <w:r>
              <w:rPr>
                <w:noProof/>
                <w:webHidden/>
              </w:rPr>
              <w:fldChar w:fldCharType="separate"/>
            </w:r>
            <w:r w:rsidR="005B0385">
              <w:rPr>
                <w:noProof/>
                <w:webHidden/>
              </w:rPr>
              <w:t>33</w:t>
            </w:r>
            <w:r>
              <w:rPr>
                <w:noProof/>
                <w:webHidden/>
              </w:rPr>
              <w:fldChar w:fldCharType="end"/>
            </w:r>
          </w:hyperlink>
        </w:p>
        <w:p w14:paraId="484A09C4" w14:textId="55958F4F" w:rsidR="006C176D" w:rsidRDefault="006C176D">
          <w:pPr>
            <w:pStyle w:val="TOC2"/>
            <w:tabs>
              <w:tab w:val="right" w:leader="dot" w:pos="9350"/>
            </w:tabs>
            <w:rPr>
              <w:rFonts w:asciiTheme="minorHAnsi" w:hAnsiTheme="minorHAnsi" w:cstheme="minorBidi"/>
              <w:noProof/>
            </w:rPr>
          </w:pPr>
          <w:hyperlink w:anchor="_Toc181632373" w:history="1">
            <w:r w:rsidRPr="00091351">
              <w:rPr>
                <w:rStyle w:val="Hyperlink"/>
                <w:rFonts w:ascii="Times New Roman" w:eastAsia="Times New Roman" w:hAnsi="Times New Roman"/>
                <w:noProof/>
              </w:rPr>
              <w:t>4.3 Limitations of the Study</w:t>
            </w:r>
            <w:r>
              <w:rPr>
                <w:noProof/>
                <w:webHidden/>
              </w:rPr>
              <w:tab/>
            </w:r>
            <w:r>
              <w:rPr>
                <w:noProof/>
                <w:webHidden/>
              </w:rPr>
              <w:fldChar w:fldCharType="begin"/>
            </w:r>
            <w:r>
              <w:rPr>
                <w:noProof/>
                <w:webHidden/>
              </w:rPr>
              <w:instrText xml:space="preserve"> PAGEREF _Toc181632373 \h </w:instrText>
            </w:r>
            <w:r>
              <w:rPr>
                <w:noProof/>
                <w:webHidden/>
              </w:rPr>
            </w:r>
            <w:r>
              <w:rPr>
                <w:noProof/>
                <w:webHidden/>
              </w:rPr>
              <w:fldChar w:fldCharType="separate"/>
            </w:r>
            <w:r w:rsidR="005B0385">
              <w:rPr>
                <w:noProof/>
                <w:webHidden/>
              </w:rPr>
              <w:t>34</w:t>
            </w:r>
            <w:r>
              <w:rPr>
                <w:noProof/>
                <w:webHidden/>
              </w:rPr>
              <w:fldChar w:fldCharType="end"/>
            </w:r>
          </w:hyperlink>
        </w:p>
        <w:p w14:paraId="5B6589CE" w14:textId="69EC45CE" w:rsidR="006C176D" w:rsidRDefault="006C176D">
          <w:pPr>
            <w:pStyle w:val="TOC2"/>
            <w:tabs>
              <w:tab w:val="right" w:leader="dot" w:pos="9350"/>
            </w:tabs>
            <w:rPr>
              <w:rFonts w:asciiTheme="minorHAnsi" w:hAnsiTheme="minorHAnsi" w:cstheme="minorBidi"/>
              <w:noProof/>
            </w:rPr>
          </w:pPr>
          <w:hyperlink w:anchor="_Toc181632374" w:history="1">
            <w:r w:rsidRPr="00091351">
              <w:rPr>
                <w:rStyle w:val="Hyperlink"/>
                <w:rFonts w:ascii="Times New Roman" w:eastAsia="Times New Roman" w:hAnsi="Times New Roman"/>
                <w:noProof/>
              </w:rPr>
              <w:t>4.4 Chapter Summary</w:t>
            </w:r>
            <w:r>
              <w:rPr>
                <w:noProof/>
                <w:webHidden/>
              </w:rPr>
              <w:tab/>
            </w:r>
            <w:r>
              <w:rPr>
                <w:noProof/>
                <w:webHidden/>
              </w:rPr>
              <w:fldChar w:fldCharType="begin"/>
            </w:r>
            <w:r>
              <w:rPr>
                <w:noProof/>
                <w:webHidden/>
              </w:rPr>
              <w:instrText xml:space="preserve"> PAGEREF _Toc181632374 \h </w:instrText>
            </w:r>
            <w:r>
              <w:rPr>
                <w:noProof/>
                <w:webHidden/>
              </w:rPr>
            </w:r>
            <w:r>
              <w:rPr>
                <w:noProof/>
                <w:webHidden/>
              </w:rPr>
              <w:fldChar w:fldCharType="separate"/>
            </w:r>
            <w:r w:rsidR="005B0385">
              <w:rPr>
                <w:noProof/>
                <w:webHidden/>
              </w:rPr>
              <w:t>34</w:t>
            </w:r>
            <w:r>
              <w:rPr>
                <w:noProof/>
                <w:webHidden/>
              </w:rPr>
              <w:fldChar w:fldCharType="end"/>
            </w:r>
          </w:hyperlink>
        </w:p>
        <w:p w14:paraId="6164895D" w14:textId="0E60E5C7" w:rsidR="006C176D" w:rsidRDefault="006C176D">
          <w:pPr>
            <w:pStyle w:val="TOC1"/>
            <w:tabs>
              <w:tab w:val="right" w:leader="dot" w:pos="9350"/>
            </w:tabs>
            <w:rPr>
              <w:rFonts w:asciiTheme="minorHAnsi" w:eastAsiaTheme="minorEastAsia" w:hAnsiTheme="minorHAnsi" w:cstheme="minorBidi"/>
              <w:noProof/>
            </w:rPr>
          </w:pPr>
          <w:hyperlink w:anchor="_Toc181632375" w:history="1">
            <w:r w:rsidRPr="00091351">
              <w:rPr>
                <w:rStyle w:val="Hyperlink"/>
                <w:rFonts w:ascii="Times New Roman" w:hAnsi="Times New Roman"/>
                <w:b/>
                <w:noProof/>
              </w:rPr>
              <w:t>CHAPTER FIVE</w:t>
            </w:r>
            <w:r>
              <w:rPr>
                <w:noProof/>
                <w:webHidden/>
              </w:rPr>
              <w:tab/>
            </w:r>
            <w:r>
              <w:rPr>
                <w:noProof/>
                <w:webHidden/>
              </w:rPr>
              <w:fldChar w:fldCharType="begin"/>
            </w:r>
            <w:r>
              <w:rPr>
                <w:noProof/>
                <w:webHidden/>
              </w:rPr>
              <w:instrText xml:space="preserve"> PAGEREF _Toc181632375 \h </w:instrText>
            </w:r>
            <w:r>
              <w:rPr>
                <w:noProof/>
                <w:webHidden/>
              </w:rPr>
            </w:r>
            <w:r>
              <w:rPr>
                <w:noProof/>
                <w:webHidden/>
              </w:rPr>
              <w:fldChar w:fldCharType="separate"/>
            </w:r>
            <w:r w:rsidR="005B0385">
              <w:rPr>
                <w:noProof/>
                <w:webHidden/>
              </w:rPr>
              <w:t>35</w:t>
            </w:r>
            <w:r>
              <w:rPr>
                <w:noProof/>
                <w:webHidden/>
              </w:rPr>
              <w:fldChar w:fldCharType="end"/>
            </w:r>
          </w:hyperlink>
        </w:p>
        <w:p w14:paraId="68F69358" w14:textId="791D629D" w:rsidR="006C176D" w:rsidRDefault="006C176D">
          <w:pPr>
            <w:pStyle w:val="TOC1"/>
            <w:tabs>
              <w:tab w:val="right" w:leader="dot" w:pos="9350"/>
            </w:tabs>
            <w:rPr>
              <w:rFonts w:asciiTheme="minorHAnsi" w:eastAsiaTheme="minorEastAsia" w:hAnsiTheme="minorHAnsi" w:cstheme="minorBidi"/>
              <w:noProof/>
            </w:rPr>
          </w:pPr>
          <w:hyperlink w:anchor="_Toc181632376" w:history="1">
            <w:r w:rsidRPr="00091351">
              <w:rPr>
                <w:rStyle w:val="Hyperlink"/>
                <w:rFonts w:ascii="Times New Roman" w:hAnsi="Times New Roman"/>
                <w:b/>
                <w:noProof/>
              </w:rPr>
              <w:t>SUMMARY, RECOMMENDATIONS, AND CONCLUSIONS</w:t>
            </w:r>
            <w:r>
              <w:rPr>
                <w:noProof/>
                <w:webHidden/>
              </w:rPr>
              <w:tab/>
            </w:r>
            <w:r>
              <w:rPr>
                <w:noProof/>
                <w:webHidden/>
              </w:rPr>
              <w:fldChar w:fldCharType="begin"/>
            </w:r>
            <w:r>
              <w:rPr>
                <w:noProof/>
                <w:webHidden/>
              </w:rPr>
              <w:instrText xml:space="preserve"> PAGEREF _Toc181632376 \h </w:instrText>
            </w:r>
            <w:r>
              <w:rPr>
                <w:noProof/>
                <w:webHidden/>
              </w:rPr>
            </w:r>
            <w:r>
              <w:rPr>
                <w:noProof/>
                <w:webHidden/>
              </w:rPr>
              <w:fldChar w:fldCharType="separate"/>
            </w:r>
            <w:r w:rsidR="005B0385">
              <w:rPr>
                <w:noProof/>
                <w:webHidden/>
              </w:rPr>
              <w:t>35</w:t>
            </w:r>
            <w:r>
              <w:rPr>
                <w:noProof/>
                <w:webHidden/>
              </w:rPr>
              <w:fldChar w:fldCharType="end"/>
            </w:r>
          </w:hyperlink>
        </w:p>
        <w:p w14:paraId="567F79A6" w14:textId="480DD2B9" w:rsidR="006C176D" w:rsidRDefault="006C176D">
          <w:pPr>
            <w:pStyle w:val="TOC2"/>
            <w:tabs>
              <w:tab w:val="right" w:leader="dot" w:pos="9350"/>
            </w:tabs>
            <w:rPr>
              <w:rFonts w:asciiTheme="minorHAnsi" w:hAnsiTheme="minorHAnsi" w:cstheme="minorBidi"/>
              <w:noProof/>
            </w:rPr>
          </w:pPr>
          <w:hyperlink w:anchor="_Toc181632377" w:history="1">
            <w:r w:rsidRPr="0029034E">
              <w:rPr>
                <w:rStyle w:val="Hyperlink"/>
                <w:rFonts w:ascii="Times New Roman" w:eastAsia="Times New Roman" w:hAnsi="Times New Roman"/>
                <w:b/>
                <w:noProof/>
              </w:rPr>
              <w:t>5.1 Introduction</w:t>
            </w:r>
            <w:r>
              <w:rPr>
                <w:noProof/>
                <w:webHidden/>
              </w:rPr>
              <w:tab/>
            </w:r>
            <w:r>
              <w:rPr>
                <w:noProof/>
                <w:webHidden/>
              </w:rPr>
              <w:fldChar w:fldCharType="begin"/>
            </w:r>
            <w:r>
              <w:rPr>
                <w:noProof/>
                <w:webHidden/>
              </w:rPr>
              <w:instrText xml:space="preserve"> PAGEREF _Toc181632377 \h </w:instrText>
            </w:r>
            <w:r>
              <w:rPr>
                <w:noProof/>
                <w:webHidden/>
              </w:rPr>
            </w:r>
            <w:r>
              <w:rPr>
                <w:noProof/>
                <w:webHidden/>
              </w:rPr>
              <w:fldChar w:fldCharType="separate"/>
            </w:r>
            <w:r w:rsidR="005B0385">
              <w:rPr>
                <w:noProof/>
                <w:webHidden/>
              </w:rPr>
              <w:t>35</w:t>
            </w:r>
            <w:r>
              <w:rPr>
                <w:noProof/>
                <w:webHidden/>
              </w:rPr>
              <w:fldChar w:fldCharType="end"/>
            </w:r>
          </w:hyperlink>
        </w:p>
        <w:p w14:paraId="736AB79C" w14:textId="7131C1AB" w:rsidR="006C176D" w:rsidRDefault="006C176D">
          <w:pPr>
            <w:pStyle w:val="TOC2"/>
            <w:tabs>
              <w:tab w:val="right" w:leader="dot" w:pos="9350"/>
            </w:tabs>
            <w:rPr>
              <w:rFonts w:asciiTheme="minorHAnsi" w:hAnsiTheme="minorHAnsi" w:cstheme="minorBidi"/>
              <w:noProof/>
            </w:rPr>
          </w:pPr>
          <w:hyperlink w:anchor="_Toc181632378" w:history="1">
            <w:r w:rsidRPr="0029034E">
              <w:rPr>
                <w:rStyle w:val="Hyperlink"/>
                <w:rFonts w:ascii="Times New Roman" w:eastAsia="Times New Roman" w:hAnsi="Times New Roman"/>
                <w:b/>
                <w:noProof/>
              </w:rPr>
              <w:t>5.2 Summary of Findings</w:t>
            </w:r>
            <w:r>
              <w:rPr>
                <w:noProof/>
                <w:webHidden/>
              </w:rPr>
              <w:tab/>
            </w:r>
            <w:r>
              <w:rPr>
                <w:noProof/>
                <w:webHidden/>
              </w:rPr>
              <w:fldChar w:fldCharType="begin"/>
            </w:r>
            <w:r>
              <w:rPr>
                <w:noProof/>
                <w:webHidden/>
              </w:rPr>
              <w:instrText xml:space="preserve"> PAGEREF _Toc181632378 \h </w:instrText>
            </w:r>
            <w:r>
              <w:rPr>
                <w:noProof/>
                <w:webHidden/>
              </w:rPr>
            </w:r>
            <w:r>
              <w:rPr>
                <w:noProof/>
                <w:webHidden/>
              </w:rPr>
              <w:fldChar w:fldCharType="separate"/>
            </w:r>
            <w:r w:rsidR="005B0385">
              <w:rPr>
                <w:noProof/>
                <w:webHidden/>
              </w:rPr>
              <w:t>35</w:t>
            </w:r>
            <w:r>
              <w:rPr>
                <w:noProof/>
                <w:webHidden/>
              </w:rPr>
              <w:fldChar w:fldCharType="end"/>
            </w:r>
          </w:hyperlink>
        </w:p>
        <w:p w14:paraId="6012C17F" w14:textId="4F1B6324" w:rsidR="006C176D" w:rsidRDefault="006C176D">
          <w:pPr>
            <w:pStyle w:val="TOC3"/>
            <w:tabs>
              <w:tab w:val="right" w:leader="dot" w:pos="9350"/>
            </w:tabs>
            <w:rPr>
              <w:rFonts w:asciiTheme="minorHAnsi" w:hAnsiTheme="minorHAnsi" w:cstheme="minorBidi"/>
              <w:noProof/>
            </w:rPr>
          </w:pPr>
          <w:hyperlink w:anchor="_Toc181632379" w:history="1">
            <w:r w:rsidRPr="0029034E">
              <w:rPr>
                <w:rStyle w:val="Hyperlink"/>
                <w:rFonts w:ascii="Times New Roman" w:eastAsia="Times New Roman" w:hAnsi="Times New Roman"/>
                <w:noProof/>
              </w:rPr>
              <w:t>5.2.1 Recap of Major Findings</w:t>
            </w:r>
            <w:r>
              <w:rPr>
                <w:noProof/>
                <w:webHidden/>
              </w:rPr>
              <w:tab/>
            </w:r>
            <w:r>
              <w:rPr>
                <w:noProof/>
                <w:webHidden/>
              </w:rPr>
              <w:fldChar w:fldCharType="begin"/>
            </w:r>
            <w:r>
              <w:rPr>
                <w:noProof/>
                <w:webHidden/>
              </w:rPr>
              <w:instrText xml:space="preserve"> PAGEREF _Toc181632379 \h </w:instrText>
            </w:r>
            <w:r>
              <w:rPr>
                <w:noProof/>
                <w:webHidden/>
              </w:rPr>
            </w:r>
            <w:r>
              <w:rPr>
                <w:noProof/>
                <w:webHidden/>
              </w:rPr>
              <w:fldChar w:fldCharType="separate"/>
            </w:r>
            <w:r w:rsidR="005B0385">
              <w:rPr>
                <w:noProof/>
                <w:webHidden/>
              </w:rPr>
              <w:t>35</w:t>
            </w:r>
            <w:r>
              <w:rPr>
                <w:noProof/>
                <w:webHidden/>
              </w:rPr>
              <w:fldChar w:fldCharType="end"/>
            </w:r>
          </w:hyperlink>
        </w:p>
        <w:p w14:paraId="4A961FA5" w14:textId="5606FC47" w:rsidR="006C176D" w:rsidRDefault="006C176D">
          <w:pPr>
            <w:pStyle w:val="TOC3"/>
            <w:tabs>
              <w:tab w:val="right" w:leader="dot" w:pos="9350"/>
            </w:tabs>
            <w:rPr>
              <w:rFonts w:asciiTheme="minorHAnsi" w:hAnsiTheme="minorHAnsi" w:cstheme="minorBidi"/>
              <w:noProof/>
            </w:rPr>
          </w:pPr>
          <w:hyperlink w:anchor="_Toc181632380" w:history="1">
            <w:r w:rsidRPr="0029034E">
              <w:rPr>
                <w:rStyle w:val="Hyperlink"/>
                <w:rFonts w:ascii="Times New Roman" w:eastAsia="Times New Roman" w:hAnsi="Times New Roman"/>
                <w:noProof/>
              </w:rPr>
              <w:t>5.2.2 Key Insights and Trends</w:t>
            </w:r>
            <w:r>
              <w:rPr>
                <w:noProof/>
                <w:webHidden/>
              </w:rPr>
              <w:tab/>
            </w:r>
            <w:r>
              <w:rPr>
                <w:noProof/>
                <w:webHidden/>
              </w:rPr>
              <w:fldChar w:fldCharType="begin"/>
            </w:r>
            <w:r>
              <w:rPr>
                <w:noProof/>
                <w:webHidden/>
              </w:rPr>
              <w:instrText xml:space="preserve"> PAGEREF _Toc181632380 \h </w:instrText>
            </w:r>
            <w:r>
              <w:rPr>
                <w:noProof/>
                <w:webHidden/>
              </w:rPr>
            </w:r>
            <w:r>
              <w:rPr>
                <w:noProof/>
                <w:webHidden/>
              </w:rPr>
              <w:fldChar w:fldCharType="separate"/>
            </w:r>
            <w:r w:rsidR="005B0385">
              <w:rPr>
                <w:noProof/>
                <w:webHidden/>
              </w:rPr>
              <w:t>36</w:t>
            </w:r>
            <w:r>
              <w:rPr>
                <w:noProof/>
                <w:webHidden/>
              </w:rPr>
              <w:fldChar w:fldCharType="end"/>
            </w:r>
          </w:hyperlink>
        </w:p>
        <w:p w14:paraId="7C48D61A" w14:textId="2789B49A" w:rsidR="006C176D" w:rsidRDefault="006C176D">
          <w:pPr>
            <w:pStyle w:val="TOC3"/>
            <w:tabs>
              <w:tab w:val="right" w:leader="dot" w:pos="9350"/>
            </w:tabs>
            <w:rPr>
              <w:rFonts w:asciiTheme="minorHAnsi" w:hAnsiTheme="minorHAnsi" w:cstheme="minorBidi"/>
              <w:noProof/>
            </w:rPr>
          </w:pPr>
          <w:hyperlink w:anchor="_Toc181632381" w:history="1">
            <w:r w:rsidRPr="0029034E">
              <w:rPr>
                <w:rStyle w:val="Hyperlink"/>
                <w:rFonts w:ascii="Times New Roman" w:eastAsia="Times New Roman" w:hAnsi="Times New Roman"/>
                <w:noProof/>
              </w:rPr>
              <w:t>5.2.3 Comparison with Research Objectives</w:t>
            </w:r>
            <w:r>
              <w:rPr>
                <w:noProof/>
                <w:webHidden/>
              </w:rPr>
              <w:tab/>
            </w:r>
            <w:r>
              <w:rPr>
                <w:noProof/>
                <w:webHidden/>
              </w:rPr>
              <w:fldChar w:fldCharType="begin"/>
            </w:r>
            <w:r>
              <w:rPr>
                <w:noProof/>
                <w:webHidden/>
              </w:rPr>
              <w:instrText xml:space="preserve"> PAGEREF _Toc181632381 \h </w:instrText>
            </w:r>
            <w:r>
              <w:rPr>
                <w:noProof/>
                <w:webHidden/>
              </w:rPr>
            </w:r>
            <w:r>
              <w:rPr>
                <w:noProof/>
                <w:webHidden/>
              </w:rPr>
              <w:fldChar w:fldCharType="separate"/>
            </w:r>
            <w:r w:rsidR="005B0385">
              <w:rPr>
                <w:noProof/>
                <w:webHidden/>
              </w:rPr>
              <w:t>36</w:t>
            </w:r>
            <w:r>
              <w:rPr>
                <w:noProof/>
                <w:webHidden/>
              </w:rPr>
              <w:fldChar w:fldCharType="end"/>
            </w:r>
          </w:hyperlink>
        </w:p>
        <w:p w14:paraId="114AA97F" w14:textId="4AF899C1" w:rsidR="006C176D" w:rsidRDefault="006C176D">
          <w:pPr>
            <w:pStyle w:val="TOC3"/>
            <w:tabs>
              <w:tab w:val="right" w:leader="dot" w:pos="9350"/>
            </w:tabs>
            <w:rPr>
              <w:rFonts w:asciiTheme="minorHAnsi" w:hAnsiTheme="minorHAnsi" w:cstheme="minorBidi"/>
              <w:noProof/>
            </w:rPr>
          </w:pPr>
          <w:hyperlink w:anchor="_Toc181632382" w:history="1">
            <w:r w:rsidRPr="0029034E">
              <w:rPr>
                <w:rStyle w:val="Hyperlink"/>
                <w:rFonts w:ascii="Times New Roman" w:eastAsia="Times New Roman" w:hAnsi="Times New Roman"/>
                <w:noProof/>
              </w:rPr>
              <w:t>5.2.4 Implications of Findings</w:t>
            </w:r>
            <w:r>
              <w:rPr>
                <w:noProof/>
                <w:webHidden/>
              </w:rPr>
              <w:tab/>
            </w:r>
            <w:r>
              <w:rPr>
                <w:noProof/>
                <w:webHidden/>
              </w:rPr>
              <w:fldChar w:fldCharType="begin"/>
            </w:r>
            <w:r>
              <w:rPr>
                <w:noProof/>
                <w:webHidden/>
              </w:rPr>
              <w:instrText xml:space="preserve"> PAGEREF _Toc181632382 \h </w:instrText>
            </w:r>
            <w:r>
              <w:rPr>
                <w:noProof/>
                <w:webHidden/>
              </w:rPr>
            </w:r>
            <w:r>
              <w:rPr>
                <w:noProof/>
                <w:webHidden/>
              </w:rPr>
              <w:fldChar w:fldCharType="separate"/>
            </w:r>
            <w:r w:rsidR="005B0385">
              <w:rPr>
                <w:noProof/>
                <w:webHidden/>
              </w:rPr>
              <w:t>36</w:t>
            </w:r>
            <w:r>
              <w:rPr>
                <w:noProof/>
                <w:webHidden/>
              </w:rPr>
              <w:fldChar w:fldCharType="end"/>
            </w:r>
          </w:hyperlink>
        </w:p>
        <w:p w14:paraId="7491BB8D" w14:textId="3B78E087" w:rsidR="006C176D" w:rsidRDefault="006C176D">
          <w:pPr>
            <w:pStyle w:val="TOC3"/>
            <w:tabs>
              <w:tab w:val="right" w:leader="dot" w:pos="9350"/>
            </w:tabs>
            <w:rPr>
              <w:rFonts w:asciiTheme="minorHAnsi" w:hAnsiTheme="minorHAnsi" w:cstheme="minorBidi"/>
              <w:noProof/>
            </w:rPr>
          </w:pPr>
          <w:hyperlink w:anchor="_Toc181632384" w:history="1">
            <w:r w:rsidRPr="0029034E">
              <w:rPr>
                <w:rStyle w:val="Hyperlink"/>
                <w:rFonts w:ascii="Times New Roman" w:eastAsia="Times New Roman" w:hAnsi="Times New Roman"/>
                <w:noProof/>
              </w:rPr>
              <w:t>5.3.1 Actionable Steps for Stakeholders</w:t>
            </w:r>
            <w:r>
              <w:rPr>
                <w:noProof/>
                <w:webHidden/>
              </w:rPr>
              <w:tab/>
            </w:r>
            <w:r>
              <w:rPr>
                <w:noProof/>
                <w:webHidden/>
              </w:rPr>
              <w:fldChar w:fldCharType="begin"/>
            </w:r>
            <w:r>
              <w:rPr>
                <w:noProof/>
                <w:webHidden/>
              </w:rPr>
              <w:instrText xml:space="preserve"> PAGEREF _Toc181632384 \h </w:instrText>
            </w:r>
            <w:r>
              <w:rPr>
                <w:noProof/>
                <w:webHidden/>
              </w:rPr>
            </w:r>
            <w:r>
              <w:rPr>
                <w:noProof/>
                <w:webHidden/>
              </w:rPr>
              <w:fldChar w:fldCharType="separate"/>
            </w:r>
            <w:r w:rsidR="005B0385">
              <w:rPr>
                <w:noProof/>
                <w:webHidden/>
              </w:rPr>
              <w:t>37</w:t>
            </w:r>
            <w:r>
              <w:rPr>
                <w:noProof/>
                <w:webHidden/>
              </w:rPr>
              <w:fldChar w:fldCharType="end"/>
            </w:r>
          </w:hyperlink>
        </w:p>
        <w:p w14:paraId="15D4F78D" w14:textId="6BE09163" w:rsidR="006C176D" w:rsidRDefault="006C176D">
          <w:pPr>
            <w:pStyle w:val="TOC3"/>
            <w:tabs>
              <w:tab w:val="right" w:leader="dot" w:pos="9350"/>
            </w:tabs>
            <w:rPr>
              <w:rFonts w:asciiTheme="minorHAnsi" w:hAnsiTheme="minorHAnsi" w:cstheme="minorBidi"/>
              <w:noProof/>
            </w:rPr>
          </w:pPr>
          <w:hyperlink w:anchor="_Toc181632385" w:history="1">
            <w:r w:rsidRPr="0029034E">
              <w:rPr>
                <w:rStyle w:val="Hyperlink"/>
                <w:rFonts w:ascii="Times New Roman" w:eastAsia="Times New Roman" w:hAnsi="Times New Roman"/>
                <w:noProof/>
              </w:rPr>
              <w:t>5.3.1.3 Implement Flexible Work Policies</w:t>
            </w:r>
            <w:r>
              <w:rPr>
                <w:noProof/>
                <w:webHidden/>
              </w:rPr>
              <w:tab/>
            </w:r>
            <w:r>
              <w:rPr>
                <w:noProof/>
                <w:webHidden/>
              </w:rPr>
              <w:fldChar w:fldCharType="begin"/>
            </w:r>
            <w:r>
              <w:rPr>
                <w:noProof/>
                <w:webHidden/>
              </w:rPr>
              <w:instrText xml:space="preserve"> PAGEREF _Toc181632385 \h </w:instrText>
            </w:r>
            <w:r>
              <w:rPr>
                <w:noProof/>
                <w:webHidden/>
              </w:rPr>
            </w:r>
            <w:r>
              <w:rPr>
                <w:noProof/>
                <w:webHidden/>
              </w:rPr>
              <w:fldChar w:fldCharType="separate"/>
            </w:r>
            <w:r w:rsidR="005B0385">
              <w:rPr>
                <w:noProof/>
                <w:webHidden/>
              </w:rPr>
              <w:t>37</w:t>
            </w:r>
            <w:r>
              <w:rPr>
                <w:noProof/>
                <w:webHidden/>
              </w:rPr>
              <w:fldChar w:fldCharType="end"/>
            </w:r>
          </w:hyperlink>
        </w:p>
        <w:p w14:paraId="2629A248" w14:textId="40F45595" w:rsidR="006C176D" w:rsidRDefault="006C176D">
          <w:pPr>
            <w:pStyle w:val="TOC3"/>
            <w:tabs>
              <w:tab w:val="right" w:leader="dot" w:pos="9350"/>
            </w:tabs>
            <w:rPr>
              <w:rFonts w:asciiTheme="minorHAnsi" w:hAnsiTheme="minorHAnsi" w:cstheme="minorBidi"/>
              <w:noProof/>
            </w:rPr>
          </w:pPr>
          <w:hyperlink w:anchor="_Toc181632386" w:history="1">
            <w:r w:rsidRPr="0029034E">
              <w:rPr>
                <w:rStyle w:val="Hyperlink"/>
                <w:rFonts w:ascii="Times New Roman" w:eastAsia="Times New Roman" w:hAnsi="Times New Roman"/>
                <w:noProof/>
              </w:rPr>
              <w:t>5.3.2 Policy Recommendations</w:t>
            </w:r>
            <w:r>
              <w:rPr>
                <w:noProof/>
                <w:webHidden/>
              </w:rPr>
              <w:tab/>
            </w:r>
            <w:r>
              <w:rPr>
                <w:noProof/>
                <w:webHidden/>
              </w:rPr>
              <w:fldChar w:fldCharType="begin"/>
            </w:r>
            <w:r>
              <w:rPr>
                <w:noProof/>
                <w:webHidden/>
              </w:rPr>
              <w:instrText xml:space="preserve"> PAGEREF _Toc181632386 \h </w:instrText>
            </w:r>
            <w:r>
              <w:rPr>
                <w:noProof/>
                <w:webHidden/>
              </w:rPr>
            </w:r>
            <w:r>
              <w:rPr>
                <w:noProof/>
                <w:webHidden/>
              </w:rPr>
              <w:fldChar w:fldCharType="separate"/>
            </w:r>
            <w:r w:rsidR="005B0385">
              <w:rPr>
                <w:noProof/>
                <w:webHidden/>
              </w:rPr>
              <w:t>37</w:t>
            </w:r>
            <w:r>
              <w:rPr>
                <w:noProof/>
                <w:webHidden/>
              </w:rPr>
              <w:fldChar w:fldCharType="end"/>
            </w:r>
          </w:hyperlink>
        </w:p>
        <w:p w14:paraId="264377A1" w14:textId="7B4248A7" w:rsidR="006C176D" w:rsidRDefault="006C176D">
          <w:pPr>
            <w:pStyle w:val="TOC3"/>
            <w:tabs>
              <w:tab w:val="right" w:leader="dot" w:pos="9350"/>
            </w:tabs>
            <w:rPr>
              <w:rFonts w:asciiTheme="minorHAnsi" w:hAnsiTheme="minorHAnsi" w:cstheme="minorBidi"/>
              <w:noProof/>
            </w:rPr>
          </w:pPr>
          <w:hyperlink w:anchor="_Toc181632387" w:history="1">
            <w:r w:rsidRPr="0029034E">
              <w:rPr>
                <w:rStyle w:val="Hyperlink"/>
                <w:rFonts w:ascii="Times New Roman" w:eastAsia="Times New Roman" w:hAnsi="Times New Roman"/>
                <w:noProof/>
              </w:rPr>
              <w:t>5.3.3 Recommendations for Future Research</w:t>
            </w:r>
            <w:r>
              <w:rPr>
                <w:noProof/>
                <w:webHidden/>
              </w:rPr>
              <w:tab/>
            </w:r>
            <w:r>
              <w:rPr>
                <w:noProof/>
                <w:webHidden/>
              </w:rPr>
              <w:fldChar w:fldCharType="begin"/>
            </w:r>
            <w:r>
              <w:rPr>
                <w:noProof/>
                <w:webHidden/>
              </w:rPr>
              <w:instrText xml:space="preserve"> PAGEREF _Toc181632387 \h </w:instrText>
            </w:r>
            <w:r>
              <w:rPr>
                <w:noProof/>
                <w:webHidden/>
              </w:rPr>
            </w:r>
            <w:r>
              <w:rPr>
                <w:noProof/>
                <w:webHidden/>
              </w:rPr>
              <w:fldChar w:fldCharType="separate"/>
            </w:r>
            <w:r w:rsidR="005B0385">
              <w:rPr>
                <w:noProof/>
                <w:webHidden/>
              </w:rPr>
              <w:t>37</w:t>
            </w:r>
            <w:r>
              <w:rPr>
                <w:noProof/>
                <w:webHidden/>
              </w:rPr>
              <w:fldChar w:fldCharType="end"/>
            </w:r>
          </w:hyperlink>
        </w:p>
        <w:p w14:paraId="05511C4E" w14:textId="0B1AB281" w:rsidR="006C176D" w:rsidRDefault="006C176D">
          <w:pPr>
            <w:pStyle w:val="TOC3"/>
            <w:tabs>
              <w:tab w:val="right" w:leader="dot" w:pos="9350"/>
            </w:tabs>
            <w:rPr>
              <w:rFonts w:asciiTheme="minorHAnsi" w:hAnsiTheme="minorHAnsi" w:cstheme="minorBidi"/>
              <w:noProof/>
            </w:rPr>
          </w:pPr>
          <w:hyperlink w:anchor="_Toc181632388" w:history="1">
            <w:r w:rsidRPr="0029034E">
              <w:rPr>
                <w:rStyle w:val="Hyperlink"/>
                <w:rFonts w:ascii="Times New Roman" w:eastAsia="Times New Roman" w:hAnsi="Times New Roman"/>
                <w:noProof/>
              </w:rPr>
              <w:t>5.3.4 Implementation Strategies</w:t>
            </w:r>
            <w:r>
              <w:rPr>
                <w:noProof/>
                <w:webHidden/>
              </w:rPr>
              <w:tab/>
            </w:r>
            <w:r>
              <w:rPr>
                <w:noProof/>
                <w:webHidden/>
              </w:rPr>
              <w:fldChar w:fldCharType="begin"/>
            </w:r>
            <w:r>
              <w:rPr>
                <w:noProof/>
                <w:webHidden/>
              </w:rPr>
              <w:instrText xml:space="preserve"> PAGEREF _Toc181632388 \h </w:instrText>
            </w:r>
            <w:r>
              <w:rPr>
                <w:noProof/>
                <w:webHidden/>
              </w:rPr>
            </w:r>
            <w:r>
              <w:rPr>
                <w:noProof/>
                <w:webHidden/>
              </w:rPr>
              <w:fldChar w:fldCharType="separate"/>
            </w:r>
            <w:r w:rsidR="005B0385">
              <w:rPr>
                <w:noProof/>
                <w:webHidden/>
              </w:rPr>
              <w:t>38</w:t>
            </w:r>
            <w:r>
              <w:rPr>
                <w:noProof/>
                <w:webHidden/>
              </w:rPr>
              <w:fldChar w:fldCharType="end"/>
            </w:r>
          </w:hyperlink>
        </w:p>
        <w:p w14:paraId="04C44859" w14:textId="720A6840" w:rsidR="006C176D" w:rsidRDefault="006C176D">
          <w:pPr>
            <w:pStyle w:val="TOC3"/>
            <w:tabs>
              <w:tab w:val="right" w:leader="dot" w:pos="9350"/>
            </w:tabs>
            <w:rPr>
              <w:rFonts w:asciiTheme="minorHAnsi" w:hAnsiTheme="minorHAnsi" w:cstheme="minorBidi"/>
              <w:noProof/>
            </w:rPr>
          </w:pPr>
          <w:hyperlink w:anchor="_Toc181632390" w:history="1">
            <w:r w:rsidRPr="0029034E">
              <w:rPr>
                <w:rStyle w:val="Hyperlink"/>
                <w:rFonts w:ascii="Times New Roman" w:eastAsia="Times New Roman" w:hAnsi="Times New Roman"/>
                <w:noProof/>
              </w:rPr>
              <w:t>5.4.1 Restatement of Research Objectives</w:t>
            </w:r>
            <w:r>
              <w:rPr>
                <w:noProof/>
                <w:webHidden/>
              </w:rPr>
              <w:tab/>
            </w:r>
            <w:r>
              <w:rPr>
                <w:noProof/>
                <w:webHidden/>
              </w:rPr>
              <w:fldChar w:fldCharType="begin"/>
            </w:r>
            <w:r>
              <w:rPr>
                <w:noProof/>
                <w:webHidden/>
              </w:rPr>
              <w:instrText xml:space="preserve"> PAGEREF _Toc181632390 \h </w:instrText>
            </w:r>
            <w:r>
              <w:rPr>
                <w:noProof/>
                <w:webHidden/>
              </w:rPr>
            </w:r>
            <w:r>
              <w:rPr>
                <w:noProof/>
                <w:webHidden/>
              </w:rPr>
              <w:fldChar w:fldCharType="separate"/>
            </w:r>
            <w:r w:rsidR="005B0385">
              <w:rPr>
                <w:noProof/>
                <w:webHidden/>
              </w:rPr>
              <w:t>38</w:t>
            </w:r>
            <w:r>
              <w:rPr>
                <w:noProof/>
                <w:webHidden/>
              </w:rPr>
              <w:fldChar w:fldCharType="end"/>
            </w:r>
          </w:hyperlink>
        </w:p>
        <w:p w14:paraId="79184283" w14:textId="1A947ACA" w:rsidR="006C176D" w:rsidRDefault="006C176D">
          <w:pPr>
            <w:pStyle w:val="TOC3"/>
            <w:tabs>
              <w:tab w:val="right" w:leader="dot" w:pos="9350"/>
            </w:tabs>
            <w:rPr>
              <w:rFonts w:asciiTheme="minorHAnsi" w:hAnsiTheme="minorHAnsi" w:cstheme="minorBidi"/>
              <w:noProof/>
            </w:rPr>
          </w:pPr>
          <w:hyperlink w:anchor="_Toc181632391" w:history="1">
            <w:r w:rsidRPr="00091351">
              <w:rPr>
                <w:rStyle w:val="Hyperlink"/>
                <w:rFonts w:ascii="Times New Roman" w:eastAsia="Times New Roman" w:hAnsi="Times New Roman"/>
                <w:noProof/>
              </w:rPr>
              <w:t>5.4.2 Summary of Key Findings</w:t>
            </w:r>
            <w:r>
              <w:rPr>
                <w:noProof/>
                <w:webHidden/>
              </w:rPr>
              <w:tab/>
            </w:r>
            <w:r>
              <w:rPr>
                <w:noProof/>
                <w:webHidden/>
              </w:rPr>
              <w:fldChar w:fldCharType="begin"/>
            </w:r>
            <w:r>
              <w:rPr>
                <w:noProof/>
                <w:webHidden/>
              </w:rPr>
              <w:instrText xml:space="preserve"> PAGEREF _Toc181632391 \h </w:instrText>
            </w:r>
            <w:r>
              <w:rPr>
                <w:noProof/>
                <w:webHidden/>
              </w:rPr>
            </w:r>
            <w:r>
              <w:rPr>
                <w:noProof/>
                <w:webHidden/>
              </w:rPr>
              <w:fldChar w:fldCharType="separate"/>
            </w:r>
            <w:r w:rsidR="005B0385">
              <w:rPr>
                <w:noProof/>
                <w:webHidden/>
              </w:rPr>
              <w:t>38</w:t>
            </w:r>
            <w:r>
              <w:rPr>
                <w:noProof/>
                <w:webHidden/>
              </w:rPr>
              <w:fldChar w:fldCharType="end"/>
            </w:r>
          </w:hyperlink>
        </w:p>
        <w:p w14:paraId="32BCA708" w14:textId="5DDDC47B" w:rsidR="006C176D" w:rsidRDefault="006C176D">
          <w:pPr>
            <w:pStyle w:val="TOC3"/>
            <w:tabs>
              <w:tab w:val="right" w:leader="dot" w:pos="9350"/>
            </w:tabs>
            <w:rPr>
              <w:rFonts w:asciiTheme="minorHAnsi" w:hAnsiTheme="minorHAnsi" w:cstheme="minorBidi"/>
              <w:noProof/>
            </w:rPr>
          </w:pPr>
          <w:hyperlink w:anchor="_Toc181632392" w:history="1">
            <w:r w:rsidRPr="0029034E">
              <w:rPr>
                <w:rStyle w:val="Hyperlink"/>
                <w:rFonts w:ascii="Times New Roman" w:eastAsia="Times New Roman" w:hAnsi="Times New Roman"/>
                <w:noProof/>
              </w:rPr>
              <w:t>5.4.3 Discussion of Implications</w:t>
            </w:r>
            <w:r>
              <w:rPr>
                <w:noProof/>
                <w:webHidden/>
              </w:rPr>
              <w:tab/>
            </w:r>
            <w:r>
              <w:rPr>
                <w:noProof/>
                <w:webHidden/>
              </w:rPr>
              <w:fldChar w:fldCharType="begin"/>
            </w:r>
            <w:r>
              <w:rPr>
                <w:noProof/>
                <w:webHidden/>
              </w:rPr>
              <w:instrText xml:space="preserve"> PAGEREF _Toc181632392 \h </w:instrText>
            </w:r>
            <w:r>
              <w:rPr>
                <w:noProof/>
                <w:webHidden/>
              </w:rPr>
            </w:r>
            <w:r>
              <w:rPr>
                <w:noProof/>
                <w:webHidden/>
              </w:rPr>
              <w:fldChar w:fldCharType="separate"/>
            </w:r>
            <w:r w:rsidR="005B0385">
              <w:rPr>
                <w:noProof/>
                <w:webHidden/>
              </w:rPr>
              <w:t>38</w:t>
            </w:r>
            <w:r>
              <w:rPr>
                <w:noProof/>
                <w:webHidden/>
              </w:rPr>
              <w:fldChar w:fldCharType="end"/>
            </w:r>
          </w:hyperlink>
        </w:p>
        <w:p w14:paraId="0A60B919" w14:textId="4376CD0D" w:rsidR="006C176D" w:rsidRDefault="006C176D">
          <w:pPr>
            <w:pStyle w:val="TOC3"/>
            <w:tabs>
              <w:tab w:val="right" w:leader="dot" w:pos="9350"/>
            </w:tabs>
            <w:rPr>
              <w:rFonts w:asciiTheme="minorHAnsi" w:hAnsiTheme="minorHAnsi" w:cstheme="minorBidi"/>
              <w:noProof/>
            </w:rPr>
          </w:pPr>
          <w:hyperlink w:anchor="_Toc181632393" w:history="1">
            <w:r w:rsidRPr="0029034E">
              <w:rPr>
                <w:rStyle w:val="Hyperlink"/>
                <w:rFonts w:ascii="Times New Roman" w:eastAsia="Times New Roman" w:hAnsi="Times New Roman"/>
                <w:noProof/>
              </w:rPr>
              <w:t>5.4.4 Final Thoughts and Reflections</w:t>
            </w:r>
            <w:r>
              <w:rPr>
                <w:noProof/>
                <w:webHidden/>
              </w:rPr>
              <w:tab/>
            </w:r>
            <w:r>
              <w:rPr>
                <w:noProof/>
                <w:webHidden/>
              </w:rPr>
              <w:fldChar w:fldCharType="begin"/>
            </w:r>
            <w:r>
              <w:rPr>
                <w:noProof/>
                <w:webHidden/>
              </w:rPr>
              <w:instrText xml:space="preserve"> PAGEREF _Toc181632393 \h </w:instrText>
            </w:r>
            <w:r>
              <w:rPr>
                <w:noProof/>
                <w:webHidden/>
              </w:rPr>
            </w:r>
            <w:r>
              <w:rPr>
                <w:noProof/>
                <w:webHidden/>
              </w:rPr>
              <w:fldChar w:fldCharType="separate"/>
            </w:r>
            <w:r w:rsidR="005B0385">
              <w:rPr>
                <w:noProof/>
                <w:webHidden/>
              </w:rPr>
              <w:t>39</w:t>
            </w:r>
            <w:r>
              <w:rPr>
                <w:noProof/>
                <w:webHidden/>
              </w:rPr>
              <w:fldChar w:fldCharType="end"/>
            </w:r>
          </w:hyperlink>
        </w:p>
        <w:p w14:paraId="3BA9A9BB" w14:textId="40063288" w:rsidR="006C176D" w:rsidRDefault="006C176D">
          <w:pPr>
            <w:pStyle w:val="TOC1"/>
            <w:tabs>
              <w:tab w:val="right" w:leader="dot" w:pos="9350"/>
            </w:tabs>
            <w:rPr>
              <w:rFonts w:asciiTheme="minorHAnsi" w:eastAsiaTheme="minorEastAsia" w:hAnsiTheme="minorHAnsi" w:cstheme="minorBidi"/>
              <w:noProof/>
            </w:rPr>
          </w:pPr>
          <w:hyperlink w:anchor="_Toc181632394" w:history="1">
            <w:r w:rsidRPr="0052657F">
              <w:rPr>
                <w:rStyle w:val="Hyperlink"/>
                <w:rFonts w:ascii="Times New Roman" w:hAnsi="Times New Roman"/>
                <w:b/>
                <w:noProof/>
              </w:rPr>
              <w:t>REFERENCES</w:t>
            </w:r>
            <w:r>
              <w:rPr>
                <w:noProof/>
                <w:webHidden/>
              </w:rPr>
              <w:tab/>
            </w:r>
            <w:r>
              <w:rPr>
                <w:noProof/>
                <w:webHidden/>
              </w:rPr>
              <w:fldChar w:fldCharType="begin"/>
            </w:r>
            <w:r>
              <w:rPr>
                <w:noProof/>
                <w:webHidden/>
              </w:rPr>
              <w:instrText xml:space="preserve"> PAGEREF _Toc181632394 \h </w:instrText>
            </w:r>
            <w:r>
              <w:rPr>
                <w:noProof/>
                <w:webHidden/>
              </w:rPr>
            </w:r>
            <w:r>
              <w:rPr>
                <w:noProof/>
                <w:webHidden/>
              </w:rPr>
              <w:fldChar w:fldCharType="separate"/>
            </w:r>
            <w:r w:rsidR="005B0385">
              <w:rPr>
                <w:noProof/>
                <w:webHidden/>
              </w:rPr>
              <w:t>40</w:t>
            </w:r>
            <w:r>
              <w:rPr>
                <w:noProof/>
                <w:webHidden/>
              </w:rPr>
              <w:fldChar w:fldCharType="end"/>
            </w:r>
          </w:hyperlink>
        </w:p>
        <w:p w14:paraId="76E146DE" w14:textId="09F15C3A" w:rsidR="006C176D" w:rsidRDefault="006C176D">
          <w:pPr>
            <w:pStyle w:val="TOC1"/>
            <w:tabs>
              <w:tab w:val="right" w:leader="dot" w:pos="9350"/>
            </w:tabs>
            <w:rPr>
              <w:rFonts w:asciiTheme="minorHAnsi" w:eastAsiaTheme="minorEastAsia" w:hAnsiTheme="minorHAnsi" w:cstheme="minorBidi"/>
              <w:noProof/>
            </w:rPr>
          </w:pPr>
          <w:hyperlink w:anchor="_Toc181632395" w:history="1">
            <w:r w:rsidRPr="0052657F">
              <w:rPr>
                <w:rStyle w:val="Hyperlink"/>
                <w:rFonts w:ascii="Times New Roman" w:hAnsi="Times New Roman"/>
                <w:b/>
                <w:noProof/>
              </w:rPr>
              <w:t>APPENDICES</w:t>
            </w:r>
            <w:r>
              <w:rPr>
                <w:noProof/>
                <w:webHidden/>
              </w:rPr>
              <w:tab/>
            </w:r>
            <w:r>
              <w:rPr>
                <w:noProof/>
                <w:webHidden/>
              </w:rPr>
              <w:fldChar w:fldCharType="begin"/>
            </w:r>
            <w:r>
              <w:rPr>
                <w:noProof/>
                <w:webHidden/>
              </w:rPr>
              <w:instrText xml:space="preserve"> PAGEREF _Toc181632395 \h </w:instrText>
            </w:r>
            <w:r>
              <w:rPr>
                <w:noProof/>
                <w:webHidden/>
              </w:rPr>
            </w:r>
            <w:r>
              <w:rPr>
                <w:noProof/>
                <w:webHidden/>
              </w:rPr>
              <w:fldChar w:fldCharType="separate"/>
            </w:r>
            <w:r w:rsidR="005B0385">
              <w:rPr>
                <w:noProof/>
                <w:webHidden/>
              </w:rPr>
              <w:t>43</w:t>
            </w:r>
            <w:r>
              <w:rPr>
                <w:noProof/>
                <w:webHidden/>
              </w:rPr>
              <w:fldChar w:fldCharType="end"/>
            </w:r>
          </w:hyperlink>
        </w:p>
        <w:p w14:paraId="3B68ADFB" w14:textId="433D703F" w:rsidR="006C176D" w:rsidRDefault="006C176D">
          <w:pPr>
            <w:pStyle w:val="TOC1"/>
            <w:tabs>
              <w:tab w:val="right" w:leader="dot" w:pos="9350"/>
            </w:tabs>
            <w:rPr>
              <w:rFonts w:asciiTheme="minorHAnsi" w:eastAsiaTheme="minorEastAsia" w:hAnsiTheme="minorHAnsi" w:cstheme="minorBidi"/>
              <w:noProof/>
            </w:rPr>
          </w:pPr>
          <w:hyperlink w:anchor="_Toc181632396" w:history="1">
            <w:r w:rsidRPr="0052657F">
              <w:rPr>
                <w:rStyle w:val="Hyperlink"/>
                <w:rFonts w:ascii="Times New Roman" w:hAnsi="Times New Roman"/>
                <w:b/>
                <w:noProof/>
              </w:rPr>
              <w:t>Research Instruments (questionnaire)</w:t>
            </w:r>
            <w:r>
              <w:rPr>
                <w:noProof/>
                <w:webHidden/>
              </w:rPr>
              <w:tab/>
            </w:r>
            <w:r>
              <w:rPr>
                <w:noProof/>
                <w:webHidden/>
              </w:rPr>
              <w:fldChar w:fldCharType="begin"/>
            </w:r>
            <w:r>
              <w:rPr>
                <w:noProof/>
                <w:webHidden/>
              </w:rPr>
              <w:instrText xml:space="preserve"> PAGEREF _Toc181632396 \h </w:instrText>
            </w:r>
            <w:r>
              <w:rPr>
                <w:noProof/>
                <w:webHidden/>
              </w:rPr>
            </w:r>
            <w:r>
              <w:rPr>
                <w:noProof/>
                <w:webHidden/>
              </w:rPr>
              <w:fldChar w:fldCharType="separate"/>
            </w:r>
            <w:r w:rsidR="005B0385">
              <w:rPr>
                <w:noProof/>
                <w:webHidden/>
              </w:rPr>
              <w:t>43</w:t>
            </w:r>
            <w:r>
              <w:rPr>
                <w:noProof/>
                <w:webHidden/>
              </w:rPr>
              <w:fldChar w:fldCharType="end"/>
            </w:r>
          </w:hyperlink>
        </w:p>
        <w:p w14:paraId="39E74F6D" w14:textId="76EB7198" w:rsidR="006C176D" w:rsidRDefault="006C176D">
          <w:pPr>
            <w:pStyle w:val="TOC1"/>
            <w:tabs>
              <w:tab w:val="right" w:leader="dot" w:pos="9350"/>
            </w:tabs>
            <w:rPr>
              <w:rFonts w:asciiTheme="minorHAnsi" w:eastAsiaTheme="minorEastAsia" w:hAnsiTheme="minorHAnsi" w:cstheme="minorBidi"/>
              <w:noProof/>
            </w:rPr>
          </w:pPr>
          <w:hyperlink w:anchor="_Toc181632397" w:history="1">
            <w:r w:rsidRPr="0052657F">
              <w:rPr>
                <w:rStyle w:val="Hyperlink"/>
                <w:rFonts w:ascii="Times New Roman" w:hAnsi="Times New Roman"/>
                <w:b/>
                <w:noProof/>
              </w:rPr>
              <w:t>APPENDICES</w:t>
            </w:r>
            <w:r>
              <w:rPr>
                <w:noProof/>
                <w:webHidden/>
              </w:rPr>
              <w:tab/>
            </w:r>
            <w:r>
              <w:rPr>
                <w:noProof/>
                <w:webHidden/>
              </w:rPr>
              <w:fldChar w:fldCharType="begin"/>
            </w:r>
            <w:r>
              <w:rPr>
                <w:noProof/>
                <w:webHidden/>
              </w:rPr>
              <w:instrText xml:space="preserve"> PAGEREF _Toc181632397 \h </w:instrText>
            </w:r>
            <w:r>
              <w:rPr>
                <w:noProof/>
                <w:webHidden/>
              </w:rPr>
            </w:r>
            <w:r>
              <w:rPr>
                <w:noProof/>
                <w:webHidden/>
              </w:rPr>
              <w:fldChar w:fldCharType="separate"/>
            </w:r>
            <w:r w:rsidR="005B0385">
              <w:rPr>
                <w:noProof/>
                <w:webHidden/>
              </w:rPr>
              <w:t>45</w:t>
            </w:r>
            <w:r>
              <w:rPr>
                <w:noProof/>
                <w:webHidden/>
              </w:rPr>
              <w:fldChar w:fldCharType="end"/>
            </w:r>
          </w:hyperlink>
        </w:p>
        <w:p w14:paraId="79DEC8E2" w14:textId="466DAAE0" w:rsidR="006C176D" w:rsidRDefault="006C176D">
          <w:pPr>
            <w:pStyle w:val="TOC1"/>
            <w:tabs>
              <w:tab w:val="right" w:leader="dot" w:pos="9350"/>
            </w:tabs>
            <w:rPr>
              <w:rFonts w:asciiTheme="minorHAnsi" w:eastAsiaTheme="minorEastAsia" w:hAnsiTheme="minorHAnsi" w:cstheme="minorBidi"/>
              <w:noProof/>
            </w:rPr>
          </w:pPr>
          <w:hyperlink w:anchor="_Toc181632398" w:history="1">
            <w:r w:rsidRPr="0052657F">
              <w:rPr>
                <w:rStyle w:val="Hyperlink"/>
                <w:rFonts w:ascii="Times New Roman" w:hAnsi="Times New Roman"/>
                <w:b/>
                <w:noProof/>
              </w:rPr>
              <w:t>Letter of Introduction</w:t>
            </w:r>
            <w:r>
              <w:rPr>
                <w:noProof/>
                <w:webHidden/>
              </w:rPr>
              <w:tab/>
            </w:r>
            <w:r>
              <w:rPr>
                <w:noProof/>
                <w:webHidden/>
              </w:rPr>
              <w:fldChar w:fldCharType="begin"/>
            </w:r>
            <w:r>
              <w:rPr>
                <w:noProof/>
                <w:webHidden/>
              </w:rPr>
              <w:instrText xml:space="preserve"> PAGEREF _Toc181632398 \h </w:instrText>
            </w:r>
            <w:r>
              <w:rPr>
                <w:noProof/>
                <w:webHidden/>
              </w:rPr>
            </w:r>
            <w:r>
              <w:rPr>
                <w:noProof/>
                <w:webHidden/>
              </w:rPr>
              <w:fldChar w:fldCharType="separate"/>
            </w:r>
            <w:r w:rsidR="005B0385">
              <w:rPr>
                <w:noProof/>
                <w:webHidden/>
              </w:rPr>
              <w:t>45</w:t>
            </w:r>
            <w:r>
              <w:rPr>
                <w:noProof/>
                <w:webHidden/>
              </w:rPr>
              <w:fldChar w:fldCharType="end"/>
            </w:r>
          </w:hyperlink>
        </w:p>
        <w:p w14:paraId="72CD8075" w14:textId="78817C5D" w:rsidR="006C176D" w:rsidRDefault="006C176D">
          <w:pPr>
            <w:pStyle w:val="TOC1"/>
            <w:tabs>
              <w:tab w:val="right" w:leader="dot" w:pos="9350"/>
            </w:tabs>
            <w:rPr>
              <w:rFonts w:asciiTheme="minorHAnsi" w:eastAsiaTheme="minorEastAsia" w:hAnsiTheme="minorHAnsi" w:cstheme="minorBidi"/>
              <w:noProof/>
            </w:rPr>
          </w:pPr>
          <w:hyperlink w:anchor="_Toc181632399" w:history="1">
            <w:r w:rsidRPr="0052657F">
              <w:rPr>
                <w:rStyle w:val="Hyperlink"/>
                <w:rFonts w:ascii="Times New Roman" w:hAnsi="Times New Roman"/>
                <w:b/>
                <w:noProof/>
              </w:rPr>
              <w:t>APPENDICES</w:t>
            </w:r>
            <w:r>
              <w:rPr>
                <w:noProof/>
                <w:webHidden/>
              </w:rPr>
              <w:tab/>
            </w:r>
            <w:r>
              <w:rPr>
                <w:noProof/>
                <w:webHidden/>
              </w:rPr>
              <w:fldChar w:fldCharType="begin"/>
            </w:r>
            <w:r>
              <w:rPr>
                <w:noProof/>
                <w:webHidden/>
              </w:rPr>
              <w:instrText xml:space="preserve"> PAGEREF _Toc181632399 \h </w:instrText>
            </w:r>
            <w:r>
              <w:rPr>
                <w:noProof/>
                <w:webHidden/>
              </w:rPr>
            </w:r>
            <w:r>
              <w:rPr>
                <w:noProof/>
                <w:webHidden/>
              </w:rPr>
              <w:fldChar w:fldCharType="separate"/>
            </w:r>
            <w:r w:rsidR="005B0385">
              <w:rPr>
                <w:noProof/>
                <w:webHidden/>
              </w:rPr>
              <w:t>46</w:t>
            </w:r>
            <w:r>
              <w:rPr>
                <w:noProof/>
                <w:webHidden/>
              </w:rPr>
              <w:fldChar w:fldCharType="end"/>
            </w:r>
          </w:hyperlink>
        </w:p>
        <w:p w14:paraId="67B032F3" w14:textId="10026EDF" w:rsidR="00720042" w:rsidRDefault="00E54335">
          <w:pPr>
            <w:pBdr>
              <w:top w:val="nil"/>
              <w:left w:val="nil"/>
              <w:bottom w:val="nil"/>
              <w:right w:val="nil"/>
              <w:between w:val="nil"/>
            </w:pBdr>
            <w:tabs>
              <w:tab w:val="right" w:leader="dot" w:pos="9350"/>
            </w:tabs>
            <w:spacing w:line="360" w:lineRule="auto"/>
            <w:jc w:val="both"/>
            <w:rPr>
              <w:rFonts w:ascii="Times New Roman" w:eastAsia="Times New Roman" w:hAnsi="Times New Roman" w:cs="Times New Roman"/>
              <w:color w:val="000000"/>
              <w:sz w:val="24"/>
              <w:szCs w:val="24"/>
            </w:rPr>
          </w:pPr>
          <w:r>
            <w:fldChar w:fldCharType="end"/>
          </w:r>
        </w:p>
      </w:sdtContent>
    </w:sdt>
    <w:p w14:paraId="6D9F7BAD" w14:textId="77777777" w:rsidR="00720042" w:rsidRDefault="00E54335">
      <w:pPr>
        <w:spacing w:line="360" w:lineRule="auto"/>
        <w:jc w:val="both"/>
        <w:rPr>
          <w:rFonts w:ascii="Times New Roman" w:eastAsia="Times New Roman" w:hAnsi="Times New Roman" w:cs="Times New Roman"/>
          <w:sz w:val="24"/>
          <w:szCs w:val="24"/>
        </w:rPr>
      </w:pPr>
      <w:r>
        <w:br w:type="page"/>
      </w:r>
    </w:p>
    <w:p w14:paraId="1A588F2A" w14:textId="77777777" w:rsidR="00720042" w:rsidRPr="006F163A" w:rsidRDefault="00E54335" w:rsidP="006F163A">
      <w:pPr>
        <w:pStyle w:val="Heading1"/>
        <w:jc w:val="center"/>
        <w:rPr>
          <w:rFonts w:ascii="Times New Roman" w:hAnsi="Times New Roman"/>
          <w:color w:val="auto"/>
          <w:sz w:val="24"/>
          <w:szCs w:val="24"/>
        </w:rPr>
      </w:pPr>
      <w:bookmarkStart w:id="9" w:name="_Toc181632300"/>
      <w:r w:rsidRPr="006F163A">
        <w:rPr>
          <w:rFonts w:ascii="Times New Roman" w:hAnsi="Times New Roman"/>
          <w:color w:val="auto"/>
          <w:sz w:val="24"/>
          <w:szCs w:val="24"/>
        </w:rPr>
        <w:lastRenderedPageBreak/>
        <w:t>LIST OF TABLES</w:t>
      </w:r>
      <w:bookmarkEnd w:id="9"/>
    </w:p>
    <w:p w14:paraId="527906B6" w14:textId="77777777" w:rsidR="00720042" w:rsidRDefault="00720042">
      <w:pPr>
        <w:spacing w:line="360" w:lineRule="auto"/>
        <w:jc w:val="both"/>
        <w:rPr>
          <w:rFonts w:ascii="Times New Roman" w:eastAsia="Times New Roman" w:hAnsi="Times New Roman" w:cs="Times New Roman"/>
          <w:sz w:val="24"/>
          <w:szCs w:val="24"/>
        </w:rPr>
      </w:pPr>
    </w:p>
    <w:p w14:paraId="080366C3" w14:textId="7C20D50F"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1</w:t>
      </w:r>
      <w:r>
        <w:rPr>
          <w:rFonts w:ascii="Times New Roman" w:eastAsia="Times New Roman" w:hAnsi="Times New Roman" w:cs="Times New Roman"/>
          <w:sz w:val="24"/>
          <w:szCs w:val="24"/>
        </w:rPr>
        <w:t xml:space="preserve">. Summary of the Research Objectives and Corresponding Research Questions .................5 </w:t>
      </w:r>
    </w:p>
    <w:p w14:paraId="0589F6DF" w14:textId="219FCA09"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2</w:t>
      </w:r>
      <w:r>
        <w:rPr>
          <w:rFonts w:ascii="Times New Roman" w:eastAsia="Times New Roman" w:hAnsi="Times New Roman" w:cs="Times New Roman"/>
          <w:sz w:val="24"/>
          <w:szCs w:val="24"/>
        </w:rPr>
        <w:t xml:space="preserve"> Summary of Theoretical Models on Employee Motivation ................................................9</w:t>
      </w:r>
    </w:p>
    <w:p w14:paraId="18D08D0D" w14:textId="20698D0E"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3</w:t>
      </w:r>
      <w:r>
        <w:rPr>
          <w:rFonts w:ascii="Times New Roman" w:eastAsia="Times New Roman" w:hAnsi="Times New Roman" w:cs="Times New Roman"/>
          <w:sz w:val="24"/>
          <w:szCs w:val="24"/>
        </w:rPr>
        <w:t xml:space="preserve"> Empirical Studies on Non-Incentives and Employee Morale ...........................................10</w:t>
      </w:r>
    </w:p>
    <w:p w14:paraId="13BFDC81" w14:textId="6C154F82"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4</w:t>
      </w:r>
      <w:r>
        <w:rPr>
          <w:rFonts w:ascii="Times New Roman" w:eastAsia="Times New Roman" w:hAnsi="Times New Roman" w:cs="Times New Roman"/>
          <w:sz w:val="24"/>
          <w:szCs w:val="24"/>
        </w:rPr>
        <w:t>. Target Population and Characteristics of CMC Motors Employees ................................16</w:t>
      </w:r>
    </w:p>
    <w:p w14:paraId="427AFDDB" w14:textId="2DCF69A0"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5</w:t>
      </w:r>
      <w:r>
        <w:rPr>
          <w:rFonts w:ascii="Times New Roman" w:eastAsia="Times New Roman" w:hAnsi="Times New Roman" w:cs="Times New Roman"/>
          <w:sz w:val="24"/>
          <w:szCs w:val="24"/>
        </w:rPr>
        <w:t>. Sample Size Distribution by Department ........................................................................17</w:t>
      </w:r>
    </w:p>
    <w:p w14:paraId="03698EDB" w14:textId="3283D17E"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6.</w:t>
      </w:r>
      <w:r>
        <w:rPr>
          <w:rFonts w:ascii="Times New Roman" w:eastAsia="Times New Roman" w:hAnsi="Times New Roman" w:cs="Times New Roman"/>
          <w:sz w:val="24"/>
          <w:szCs w:val="24"/>
        </w:rPr>
        <w:t xml:space="preserve"> Pilot Study Results: Reliability and Validity Testing ......................................................18</w:t>
      </w:r>
    </w:p>
    <w:p w14:paraId="039A284D" w14:textId="3E64153F"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7</w:t>
      </w:r>
      <w:r>
        <w:rPr>
          <w:rFonts w:ascii="Times New Roman" w:eastAsia="Times New Roman" w:hAnsi="Times New Roman" w:cs="Times New Roman"/>
          <w:sz w:val="24"/>
          <w:szCs w:val="24"/>
        </w:rPr>
        <w:t xml:space="preserve"> Data Collection Instruments and Purpose .........................................................................19</w:t>
      </w:r>
    </w:p>
    <w:p w14:paraId="4C08C30D" w14:textId="2BD44A32"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8</w:t>
      </w:r>
      <w:r>
        <w:rPr>
          <w:rFonts w:ascii="Times New Roman" w:eastAsia="Times New Roman" w:hAnsi="Times New Roman" w:cs="Times New Roman"/>
          <w:sz w:val="24"/>
          <w:szCs w:val="24"/>
        </w:rPr>
        <w:t xml:space="preserve"> Employee Morale Scores at CMC Motors ……............................................................... 24</w:t>
      </w:r>
    </w:p>
    <w:p w14:paraId="072FA297" w14:textId="66EEEE61"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9</w:t>
      </w:r>
      <w:r>
        <w:rPr>
          <w:rFonts w:ascii="Times New Roman" w:eastAsia="Times New Roman" w:hAnsi="Times New Roman" w:cs="Times New Roman"/>
          <w:sz w:val="24"/>
          <w:szCs w:val="24"/>
        </w:rPr>
        <w:t xml:space="preserve"> Non-Incentives Offered by CMC Motors Group ..............................................................25</w:t>
      </w:r>
    </w:p>
    <w:p w14:paraId="497D3EAA" w14:textId="0C98F611"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10</w:t>
      </w:r>
      <w:r>
        <w:rPr>
          <w:rFonts w:ascii="Times New Roman" w:eastAsia="Times New Roman" w:hAnsi="Times New Roman" w:cs="Times New Roman"/>
          <w:sz w:val="24"/>
          <w:szCs w:val="24"/>
        </w:rPr>
        <w:t xml:space="preserve"> Relationship between Non-Incentives and Employee Morale .......................................26</w:t>
      </w:r>
    </w:p>
    <w:p w14:paraId="64D9E85B" w14:textId="2EC84BE0"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Table 11</w:t>
      </w:r>
      <w:r>
        <w:rPr>
          <w:rFonts w:ascii="Times New Roman" w:eastAsia="Times New Roman" w:hAnsi="Times New Roman" w:cs="Times New Roman"/>
          <w:sz w:val="24"/>
          <w:szCs w:val="24"/>
        </w:rPr>
        <w:t xml:space="preserve"> Summary of Key Findings Compared to Previous Research .........................................28</w:t>
      </w:r>
    </w:p>
    <w:p w14:paraId="16B3DAC8" w14:textId="77777777" w:rsidR="00720042" w:rsidRDefault="00720042">
      <w:pPr>
        <w:spacing w:line="360" w:lineRule="auto"/>
        <w:jc w:val="both"/>
        <w:rPr>
          <w:rFonts w:ascii="Times New Roman" w:eastAsia="Times New Roman" w:hAnsi="Times New Roman" w:cs="Times New Roman"/>
          <w:sz w:val="24"/>
          <w:szCs w:val="24"/>
        </w:rPr>
      </w:pPr>
    </w:p>
    <w:p w14:paraId="0CDCD778" w14:textId="77777777" w:rsidR="00720042" w:rsidRDefault="00E54335">
      <w:pPr>
        <w:spacing w:line="360" w:lineRule="auto"/>
        <w:jc w:val="both"/>
        <w:rPr>
          <w:rFonts w:ascii="Times New Roman" w:eastAsia="Times New Roman" w:hAnsi="Times New Roman" w:cs="Times New Roman"/>
          <w:sz w:val="24"/>
          <w:szCs w:val="24"/>
        </w:rPr>
      </w:pPr>
      <w:r>
        <w:br w:type="page"/>
      </w:r>
    </w:p>
    <w:p w14:paraId="0F42BB89" w14:textId="77777777" w:rsidR="00720042" w:rsidRDefault="00720042">
      <w:pPr>
        <w:spacing w:line="360" w:lineRule="auto"/>
        <w:jc w:val="both"/>
        <w:rPr>
          <w:rFonts w:ascii="Times New Roman" w:eastAsia="Times New Roman" w:hAnsi="Times New Roman" w:cs="Times New Roman"/>
          <w:sz w:val="24"/>
          <w:szCs w:val="24"/>
        </w:rPr>
      </w:pPr>
    </w:p>
    <w:p w14:paraId="0E213F4E" w14:textId="77777777" w:rsidR="00720042" w:rsidRPr="006F163A" w:rsidRDefault="00E54335" w:rsidP="006F163A">
      <w:pPr>
        <w:pStyle w:val="Heading1"/>
        <w:jc w:val="center"/>
        <w:rPr>
          <w:rFonts w:ascii="Times New Roman" w:hAnsi="Times New Roman"/>
          <w:color w:val="auto"/>
          <w:sz w:val="24"/>
          <w:szCs w:val="24"/>
        </w:rPr>
      </w:pPr>
      <w:bookmarkStart w:id="10" w:name="_Toc181632301"/>
      <w:r w:rsidRPr="006F163A">
        <w:rPr>
          <w:rFonts w:ascii="Times New Roman" w:hAnsi="Times New Roman"/>
          <w:color w:val="auto"/>
          <w:sz w:val="24"/>
          <w:szCs w:val="24"/>
        </w:rPr>
        <w:t>LIST OF FIGURES</w:t>
      </w:r>
      <w:bookmarkEnd w:id="10"/>
    </w:p>
    <w:p w14:paraId="2C864038" w14:textId="77777777" w:rsidR="00720042" w:rsidRDefault="00720042">
      <w:pPr>
        <w:spacing w:line="360" w:lineRule="auto"/>
        <w:jc w:val="both"/>
        <w:rPr>
          <w:rFonts w:ascii="Times New Roman" w:eastAsia="Times New Roman" w:hAnsi="Times New Roman" w:cs="Times New Roman"/>
          <w:sz w:val="24"/>
          <w:szCs w:val="24"/>
        </w:rPr>
      </w:pPr>
    </w:p>
    <w:p w14:paraId="355A769E" w14:textId="209B74A2"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Figure 1</w:t>
      </w:r>
      <w:r>
        <w:rPr>
          <w:rFonts w:ascii="Times New Roman" w:eastAsia="Times New Roman" w:hAnsi="Times New Roman" w:cs="Times New Roman"/>
          <w:sz w:val="24"/>
          <w:szCs w:val="24"/>
        </w:rPr>
        <w:t>.  Conceptual Framework: link Between Non-Incentives and Employee Morale……….12</w:t>
      </w:r>
    </w:p>
    <w:p w14:paraId="6A854FCE" w14:textId="30D0077B"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Figure 2</w:t>
      </w:r>
      <w:r>
        <w:rPr>
          <w:rFonts w:ascii="Times New Roman" w:eastAsia="Times New Roman" w:hAnsi="Times New Roman" w:cs="Times New Roman"/>
          <w:sz w:val="24"/>
          <w:szCs w:val="24"/>
        </w:rPr>
        <w:t xml:space="preserve">.  Flowchart of Research Design Process.............................................................. ……15  </w:t>
      </w:r>
    </w:p>
    <w:p w14:paraId="17538BD2" w14:textId="06F28BC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Figure 3</w:t>
      </w:r>
      <w:r>
        <w:rPr>
          <w:rFonts w:ascii="Times New Roman" w:eastAsia="Times New Roman" w:hAnsi="Times New Roman" w:cs="Times New Roman"/>
          <w:sz w:val="24"/>
          <w:szCs w:val="24"/>
        </w:rPr>
        <w:t>.  Sampling Procedure for CMC Motors Employees ...................................................... 17</w:t>
      </w:r>
    </w:p>
    <w:p w14:paraId="7B27C609" w14:textId="79ABCA2F"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Figure 4</w:t>
      </w:r>
      <w:r>
        <w:rPr>
          <w:rFonts w:ascii="Times New Roman" w:eastAsia="Times New Roman" w:hAnsi="Times New Roman" w:cs="Times New Roman"/>
          <w:sz w:val="24"/>
          <w:szCs w:val="24"/>
        </w:rPr>
        <w:t>.  Employee Morale Levels at CMC Motors Group........................................................ 24</w:t>
      </w:r>
    </w:p>
    <w:p w14:paraId="3FE543CD" w14:textId="3A131C7C"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Figure 5</w:t>
      </w:r>
      <w:r>
        <w:rPr>
          <w:rFonts w:ascii="Times New Roman" w:eastAsia="Times New Roman" w:hAnsi="Times New Roman" w:cs="Times New Roman"/>
          <w:sz w:val="24"/>
          <w:szCs w:val="24"/>
        </w:rPr>
        <w:t>.  Types of Non-Incentives Offered by CMC Motors Group ...........................................25</w:t>
      </w:r>
    </w:p>
    <w:p w14:paraId="5966E51D" w14:textId="082ACC2A"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Figure 6</w:t>
      </w:r>
      <w:r>
        <w:rPr>
          <w:rFonts w:ascii="Times New Roman" w:eastAsia="Times New Roman" w:hAnsi="Times New Roman" w:cs="Times New Roman"/>
          <w:sz w:val="24"/>
          <w:szCs w:val="24"/>
        </w:rPr>
        <w:t>.  Correlation between Non-Incentives and Employee Morale ....................................... 27</w:t>
      </w:r>
    </w:p>
    <w:p w14:paraId="5B707AFA" w14:textId="77777777" w:rsidR="00720042" w:rsidRDefault="00720042">
      <w:pPr>
        <w:spacing w:line="360" w:lineRule="auto"/>
        <w:jc w:val="both"/>
        <w:rPr>
          <w:rFonts w:ascii="Times New Roman" w:eastAsia="Times New Roman" w:hAnsi="Times New Roman" w:cs="Times New Roman"/>
          <w:sz w:val="24"/>
          <w:szCs w:val="24"/>
        </w:rPr>
      </w:pPr>
    </w:p>
    <w:p w14:paraId="052AA2D0" w14:textId="77777777" w:rsidR="00720042" w:rsidRDefault="00E54335">
      <w:pPr>
        <w:spacing w:line="360" w:lineRule="auto"/>
        <w:jc w:val="both"/>
        <w:rPr>
          <w:rFonts w:ascii="Times New Roman" w:eastAsia="Times New Roman" w:hAnsi="Times New Roman" w:cs="Times New Roman"/>
          <w:sz w:val="24"/>
          <w:szCs w:val="24"/>
        </w:rPr>
      </w:pPr>
      <w:r>
        <w:br w:type="page"/>
      </w:r>
    </w:p>
    <w:p w14:paraId="4FB4BECF" w14:textId="77777777" w:rsidR="00720042" w:rsidRPr="006F163A" w:rsidRDefault="00E54335" w:rsidP="006F163A">
      <w:pPr>
        <w:pStyle w:val="Heading1"/>
        <w:jc w:val="center"/>
        <w:rPr>
          <w:rFonts w:ascii="Times New Roman" w:hAnsi="Times New Roman"/>
          <w:color w:val="auto"/>
          <w:sz w:val="24"/>
          <w:szCs w:val="24"/>
        </w:rPr>
      </w:pPr>
      <w:bookmarkStart w:id="11" w:name="_Toc181632302"/>
      <w:r w:rsidRPr="006F163A">
        <w:rPr>
          <w:rFonts w:ascii="Times New Roman" w:hAnsi="Times New Roman"/>
          <w:color w:val="auto"/>
          <w:sz w:val="24"/>
          <w:szCs w:val="24"/>
        </w:rPr>
        <w:lastRenderedPageBreak/>
        <w:t>ACRONYMS AND ABBREVIATIONS</w:t>
      </w:r>
      <w:bookmarkEnd w:id="11"/>
    </w:p>
    <w:p w14:paraId="6408DC58" w14:textId="7777777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CMC</w:t>
      </w:r>
      <w:r>
        <w:rPr>
          <w:rFonts w:ascii="Times New Roman" w:eastAsia="Times New Roman" w:hAnsi="Times New Roman" w:cs="Times New Roman"/>
          <w:sz w:val="24"/>
          <w:szCs w:val="24"/>
        </w:rPr>
        <w:t xml:space="preserve"> – Cooper Motor Corporation</w:t>
      </w:r>
    </w:p>
    <w:p w14:paraId="42FA114E" w14:textId="7777777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 xml:space="preserve">HR </w:t>
      </w:r>
      <w:r>
        <w:rPr>
          <w:rFonts w:ascii="Times New Roman" w:eastAsia="Times New Roman" w:hAnsi="Times New Roman" w:cs="Times New Roman"/>
          <w:sz w:val="24"/>
          <w:szCs w:val="24"/>
        </w:rPr>
        <w:t>– Human Resources</w:t>
      </w:r>
    </w:p>
    <w:p w14:paraId="0E76C869" w14:textId="7777777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 xml:space="preserve">KPI </w:t>
      </w:r>
      <w:r>
        <w:rPr>
          <w:rFonts w:ascii="Times New Roman" w:eastAsia="Times New Roman" w:hAnsi="Times New Roman" w:cs="Times New Roman"/>
          <w:sz w:val="24"/>
          <w:szCs w:val="24"/>
        </w:rPr>
        <w:t>– Key Performance Indicator</w:t>
      </w:r>
    </w:p>
    <w:p w14:paraId="7DF32D45" w14:textId="7777777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MUA</w:t>
      </w:r>
      <w:r>
        <w:rPr>
          <w:rFonts w:ascii="Times New Roman" w:eastAsia="Times New Roman" w:hAnsi="Times New Roman" w:cs="Times New Roman"/>
          <w:sz w:val="24"/>
          <w:szCs w:val="24"/>
        </w:rPr>
        <w:t xml:space="preserve"> – Management University of Africa</w:t>
      </w:r>
    </w:p>
    <w:p w14:paraId="751CBB0E" w14:textId="163CC790"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 xml:space="preserve">SPSS </w:t>
      </w:r>
      <w:r>
        <w:rPr>
          <w:rFonts w:ascii="Times New Roman" w:eastAsia="Times New Roman" w:hAnsi="Times New Roman" w:cs="Times New Roman"/>
          <w:sz w:val="24"/>
          <w:szCs w:val="24"/>
        </w:rPr>
        <w:t>- Statistical Package for the Social Sciences</w:t>
      </w:r>
    </w:p>
    <w:p w14:paraId="6A410630" w14:textId="3B2B0D6D"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 xml:space="preserve">ANOVA </w:t>
      </w:r>
      <w:r>
        <w:rPr>
          <w:rFonts w:ascii="Times New Roman" w:eastAsia="Times New Roman" w:hAnsi="Times New Roman" w:cs="Times New Roman"/>
          <w:sz w:val="24"/>
          <w:szCs w:val="24"/>
        </w:rPr>
        <w:t>- Analysis of Variance</w:t>
      </w:r>
    </w:p>
    <w:p w14:paraId="5B975440" w14:textId="7777777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CSR</w:t>
      </w:r>
      <w:r>
        <w:rPr>
          <w:rFonts w:ascii="Times New Roman" w:eastAsia="Times New Roman" w:hAnsi="Times New Roman" w:cs="Times New Roman"/>
          <w:sz w:val="24"/>
          <w:szCs w:val="24"/>
        </w:rPr>
        <w:t xml:space="preserve"> – Corporate Social Responsibility</w:t>
      </w:r>
    </w:p>
    <w:p w14:paraId="5787FBE8" w14:textId="7777777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CI</w:t>
      </w:r>
      <w:r>
        <w:rPr>
          <w:rFonts w:ascii="Times New Roman" w:eastAsia="Times New Roman" w:hAnsi="Times New Roman" w:cs="Times New Roman"/>
          <w:sz w:val="24"/>
          <w:szCs w:val="24"/>
        </w:rPr>
        <w:t xml:space="preserve"> – Confidence Interval</w:t>
      </w:r>
    </w:p>
    <w:p w14:paraId="16D7D943" w14:textId="09B44C2B"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 xml:space="preserve">GDP </w:t>
      </w:r>
      <w:r>
        <w:rPr>
          <w:rFonts w:ascii="Times New Roman" w:eastAsia="Times New Roman" w:hAnsi="Times New Roman" w:cs="Times New Roman"/>
          <w:sz w:val="24"/>
          <w:szCs w:val="24"/>
        </w:rPr>
        <w:t>- Gross Domestic Product</w:t>
      </w:r>
    </w:p>
    <w:p w14:paraId="71B69AFB" w14:textId="5A29E9FD"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 xml:space="preserve">ICT </w:t>
      </w:r>
      <w:r>
        <w:rPr>
          <w:rFonts w:ascii="Times New Roman" w:eastAsia="Times New Roman" w:hAnsi="Times New Roman" w:cs="Times New Roman"/>
          <w:sz w:val="24"/>
          <w:szCs w:val="24"/>
        </w:rPr>
        <w:t>– Information and Communication Technology</w:t>
      </w:r>
    </w:p>
    <w:p w14:paraId="05647F81" w14:textId="09AAF80A"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ISO</w:t>
      </w:r>
      <w:r>
        <w:rPr>
          <w:rFonts w:ascii="Times New Roman" w:eastAsia="Times New Roman" w:hAnsi="Times New Roman" w:cs="Times New Roman"/>
          <w:sz w:val="24"/>
          <w:szCs w:val="24"/>
        </w:rPr>
        <w:t xml:space="preserve"> – International Organization for Standardization</w:t>
      </w:r>
    </w:p>
    <w:p w14:paraId="7B7C3620" w14:textId="7777777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N/A</w:t>
      </w:r>
      <w:r>
        <w:rPr>
          <w:rFonts w:ascii="Times New Roman" w:eastAsia="Times New Roman" w:hAnsi="Times New Roman" w:cs="Times New Roman"/>
          <w:sz w:val="24"/>
          <w:szCs w:val="24"/>
        </w:rPr>
        <w:t xml:space="preserve"> – Not Applicable</w:t>
      </w:r>
    </w:p>
    <w:p w14:paraId="673567A7" w14:textId="7777777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PPE</w:t>
      </w:r>
      <w:r>
        <w:rPr>
          <w:rFonts w:ascii="Times New Roman" w:eastAsia="Times New Roman" w:hAnsi="Times New Roman" w:cs="Times New Roman"/>
          <w:sz w:val="24"/>
          <w:szCs w:val="24"/>
        </w:rPr>
        <w:t xml:space="preserve"> – Personal Protective Equipment</w:t>
      </w:r>
    </w:p>
    <w:p w14:paraId="06D65F97" w14:textId="77777777"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ROI</w:t>
      </w:r>
      <w:r>
        <w:rPr>
          <w:rFonts w:ascii="Times New Roman" w:eastAsia="Times New Roman" w:hAnsi="Times New Roman" w:cs="Times New Roman"/>
          <w:sz w:val="24"/>
          <w:szCs w:val="24"/>
        </w:rPr>
        <w:t xml:space="preserve"> – Return on Investment</w:t>
      </w:r>
    </w:p>
    <w:p w14:paraId="691DE93D" w14:textId="6C67DBA5"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SME</w:t>
      </w:r>
      <w:r>
        <w:rPr>
          <w:rFonts w:ascii="Times New Roman" w:eastAsia="Times New Roman" w:hAnsi="Times New Roman" w:cs="Times New Roman"/>
          <w:sz w:val="24"/>
          <w:szCs w:val="24"/>
        </w:rPr>
        <w:t xml:space="preserve"> - Small and Medium Enterprises</w:t>
      </w:r>
    </w:p>
    <w:p w14:paraId="3B89AAA4" w14:textId="3FF0AA39"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TNA</w:t>
      </w:r>
      <w:r>
        <w:rPr>
          <w:rFonts w:ascii="Times New Roman" w:eastAsia="Times New Roman" w:hAnsi="Times New Roman" w:cs="Times New Roman"/>
          <w:sz w:val="24"/>
          <w:szCs w:val="24"/>
        </w:rPr>
        <w:t xml:space="preserve"> – Training Needs Assessment</w:t>
      </w:r>
    </w:p>
    <w:p w14:paraId="2B643B7B" w14:textId="086EC458" w:rsidR="00720042" w:rsidRPr="00E54335" w:rsidRDefault="00E54335">
      <w:pPr>
        <w:spacing w:line="360" w:lineRule="auto"/>
        <w:jc w:val="both"/>
        <w:rPr>
          <w:rFonts w:ascii="Times New Roman" w:eastAsia="Times New Roman" w:hAnsi="Times New Roman" w:cs="Times New Roman"/>
          <w:b/>
          <w:sz w:val="24"/>
          <w:szCs w:val="24"/>
        </w:rPr>
      </w:pPr>
      <w:r w:rsidRPr="00E54335">
        <w:rPr>
          <w:rFonts w:ascii="Times New Roman" w:eastAsia="Times New Roman" w:hAnsi="Times New Roman" w:cs="Times New Roman"/>
          <w:b/>
          <w:sz w:val="24"/>
          <w:szCs w:val="24"/>
        </w:rPr>
        <w:t>UN – United Nations</w:t>
      </w:r>
    </w:p>
    <w:p w14:paraId="3F4AB8B9" w14:textId="17847CB5" w:rsidR="00720042"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OECD</w:t>
      </w:r>
      <w:r>
        <w:rPr>
          <w:rFonts w:ascii="Times New Roman" w:eastAsia="Times New Roman" w:hAnsi="Times New Roman" w:cs="Times New Roman"/>
          <w:sz w:val="24"/>
          <w:szCs w:val="24"/>
        </w:rPr>
        <w:t xml:space="preserve"> – Organization for Economic   Co-operation and Development</w:t>
      </w:r>
    </w:p>
    <w:p w14:paraId="309D5F49" w14:textId="77777777" w:rsidR="00720042" w:rsidRDefault="00E54335">
      <w:pPr>
        <w:spacing w:line="360" w:lineRule="auto"/>
        <w:jc w:val="both"/>
        <w:rPr>
          <w:rFonts w:ascii="Times New Roman" w:eastAsia="Times New Roman" w:hAnsi="Times New Roman" w:cs="Times New Roman"/>
          <w:sz w:val="24"/>
          <w:szCs w:val="24"/>
        </w:rPr>
      </w:pPr>
      <w:r>
        <w:br w:type="page"/>
      </w:r>
    </w:p>
    <w:p w14:paraId="205D3156" w14:textId="77777777" w:rsidR="00720042" w:rsidRPr="006F163A" w:rsidRDefault="00E54335" w:rsidP="006F163A">
      <w:pPr>
        <w:pStyle w:val="Heading1"/>
        <w:jc w:val="center"/>
        <w:rPr>
          <w:rFonts w:ascii="Times New Roman" w:hAnsi="Times New Roman"/>
          <w:sz w:val="24"/>
          <w:szCs w:val="24"/>
        </w:rPr>
      </w:pPr>
      <w:bookmarkStart w:id="12" w:name="_Toc181632303"/>
      <w:r w:rsidRPr="006F163A">
        <w:rPr>
          <w:rFonts w:ascii="Times New Roman" w:hAnsi="Times New Roman"/>
          <w:color w:val="auto"/>
          <w:sz w:val="24"/>
          <w:szCs w:val="24"/>
        </w:rPr>
        <w:lastRenderedPageBreak/>
        <w:t>OPERATIONAL DEFINITION OF TERMS</w:t>
      </w:r>
      <w:bookmarkEnd w:id="12"/>
    </w:p>
    <w:p w14:paraId="6B98CBFD" w14:textId="77777777" w:rsidR="00720042" w:rsidRDefault="00720042">
      <w:pPr>
        <w:spacing w:line="360" w:lineRule="auto"/>
        <w:jc w:val="both"/>
        <w:rPr>
          <w:rFonts w:ascii="Times New Roman" w:eastAsia="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25"/>
        <w:gridCol w:w="6925"/>
      </w:tblGrid>
      <w:tr w:rsidR="00E54335" w14:paraId="43F487DD" w14:textId="77777777" w:rsidTr="00912638">
        <w:tc>
          <w:tcPr>
            <w:tcW w:w="2425" w:type="dxa"/>
          </w:tcPr>
          <w:p w14:paraId="26140465" w14:textId="19ACBE29" w:rsidR="00E54335"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Non-Incentives:</w:t>
            </w:r>
          </w:p>
        </w:tc>
        <w:tc>
          <w:tcPr>
            <w:tcW w:w="6925" w:type="dxa"/>
          </w:tcPr>
          <w:p w14:paraId="776411A2" w14:textId="77777777" w:rsidR="00E54335" w:rsidRDefault="00E54335" w:rsidP="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Refers to benefits, rewards, or motivators that are non-monetary in nature, such as recognition, job security, career development opportunities, flexible working hours, and employee autonomy. These are used by organizations to boost employee morale and productivity without financial compensation.</w:t>
            </w:r>
          </w:p>
          <w:p w14:paraId="68F96DC2" w14:textId="77777777" w:rsidR="00E54335" w:rsidRDefault="00E54335">
            <w:pPr>
              <w:spacing w:line="360" w:lineRule="auto"/>
              <w:jc w:val="both"/>
              <w:rPr>
                <w:rFonts w:ascii="Times New Roman" w:eastAsia="Times New Roman" w:hAnsi="Times New Roman" w:cs="Times New Roman"/>
                <w:sz w:val="24"/>
                <w:szCs w:val="24"/>
              </w:rPr>
            </w:pPr>
          </w:p>
        </w:tc>
      </w:tr>
      <w:tr w:rsidR="00E54335" w14:paraId="5000C513" w14:textId="77777777" w:rsidTr="00912638">
        <w:tc>
          <w:tcPr>
            <w:tcW w:w="2425" w:type="dxa"/>
          </w:tcPr>
          <w:p w14:paraId="170D01B4" w14:textId="55E599E3" w:rsidR="00E54335" w:rsidRDefault="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Employee Morale</w:t>
            </w:r>
            <w:r>
              <w:rPr>
                <w:rFonts w:ascii="Times New Roman" w:eastAsia="Times New Roman" w:hAnsi="Times New Roman" w:cs="Times New Roman"/>
                <w:sz w:val="24"/>
                <w:szCs w:val="24"/>
              </w:rPr>
              <w:t>:</w:t>
            </w:r>
          </w:p>
        </w:tc>
        <w:tc>
          <w:tcPr>
            <w:tcW w:w="6925" w:type="dxa"/>
          </w:tcPr>
          <w:p w14:paraId="247F356F" w14:textId="77777777" w:rsidR="00E54335" w:rsidRPr="00E54335" w:rsidRDefault="00E54335" w:rsidP="00E54335">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sz w:val="24"/>
                <w:szCs w:val="24"/>
              </w:rPr>
              <w:t>An overall outlook, satisfaction, attitude, and confidence that employees feel toward their workplace. High morale typically results in greater job satisfaction and productivity, while low morale can lead to disengagement, dissatisfaction, and increased turnover.</w:t>
            </w:r>
          </w:p>
          <w:p w14:paraId="690716C0" w14:textId="77777777" w:rsidR="00E54335" w:rsidRDefault="00E54335">
            <w:pPr>
              <w:spacing w:line="360" w:lineRule="auto"/>
              <w:jc w:val="both"/>
              <w:rPr>
                <w:rFonts w:ascii="Times New Roman" w:eastAsia="Times New Roman" w:hAnsi="Times New Roman" w:cs="Times New Roman"/>
                <w:sz w:val="24"/>
                <w:szCs w:val="24"/>
              </w:rPr>
            </w:pPr>
          </w:p>
        </w:tc>
      </w:tr>
      <w:tr w:rsidR="00E54335" w14:paraId="22DC6269" w14:textId="77777777" w:rsidTr="00912638">
        <w:tc>
          <w:tcPr>
            <w:tcW w:w="2425" w:type="dxa"/>
          </w:tcPr>
          <w:p w14:paraId="4895575F" w14:textId="5F6D88FA" w:rsidR="00E54335" w:rsidRDefault="00912638">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Incentives</w:t>
            </w:r>
            <w:r>
              <w:rPr>
                <w:rFonts w:ascii="Times New Roman" w:eastAsia="Times New Roman" w:hAnsi="Times New Roman" w:cs="Times New Roman"/>
                <w:sz w:val="24"/>
                <w:szCs w:val="24"/>
              </w:rPr>
              <w:t>:</w:t>
            </w:r>
          </w:p>
        </w:tc>
        <w:tc>
          <w:tcPr>
            <w:tcW w:w="6925" w:type="dxa"/>
          </w:tcPr>
          <w:p w14:paraId="57D29985" w14:textId="77777777" w:rsidR="00912638" w:rsidRPr="00912638" w:rsidRDefault="00912638" w:rsidP="00912638">
            <w:pPr>
              <w:spacing w:line="360" w:lineRule="auto"/>
              <w:jc w:val="both"/>
              <w:rPr>
                <w:rFonts w:ascii="Times New Roman" w:eastAsia="Times New Roman" w:hAnsi="Times New Roman" w:cs="Times New Roman"/>
                <w:sz w:val="24"/>
                <w:szCs w:val="24"/>
              </w:rPr>
            </w:pPr>
            <w:r w:rsidRPr="00912638">
              <w:rPr>
                <w:rFonts w:ascii="Times New Roman" w:eastAsia="Times New Roman" w:hAnsi="Times New Roman" w:cs="Times New Roman"/>
                <w:sz w:val="24"/>
                <w:szCs w:val="24"/>
              </w:rPr>
              <w:t>Rewards or benefits given to employees to motivate them to perform better. These can be monetary (such as bonuses, salary increases) or non-monetary (such as recognition, extra time off). In this study, "non-incentives" are specifically focused on non-monetary aspects.</w:t>
            </w:r>
          </w:p>
          <w:p w14:paraId="2445BFD0" w14:textId="77777777" w:rsidR="00E54335" w:rsidRDefault="00E54335">
            <w:pPr>
              <w:spacing w:line="360" w:lineRule="auto"/>
              <w:jc w:val="both"/>
              <w:rPr>
                <w:rFonts w:ascii="Times New Roman" w:eastAsia="Times New Roman" w:hAnsi="Times New Roman" w:cs="Times New Roman"/>
                <w:sz w:val="24"/>
                <w:szCs w:val="24"/>
              </w:rPr>
            </w:pPr>
          </w:p>
        </w:tc>
      </w:tr>
      <w:tr w:rsidR="00E54335" w14:paraId="0F17AD78" w14:textId="77777777" w:rsidTr="00912638">
        <w:tc>
          <w:tcPr>
            <w:tcW w:w="2425" w:type="dxa"/>
          </w:tcPr>
          <w:p w14:paraId="7BB8136F" w14:textId="0A45EA8D" w:rsidR="00E54335" w:rsidRDefault="00912638">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Motivation:</w:t>
            </w:r>
          </w:p>
        </w:tc>
        <w:tc>
          <w:tcPr>
            <w:tcW w:w="6925" w:type="dxa"/>
          </w:tcPr>
          <w:p w14:paraId="23ED029A" w14:textId="77777777" w:rsidR="00912638" w:rsidRDefault="00912638" w:rsidP="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internal and external factors that stimulate employees to take actions that lead to achieving a goal. In this study, motivation is seen as a key outcome influenced by non-incentives.</w:t>
            </w:r>
          </w:p>
          <w:p w14:paraId="5FCE797E" w14:textId="77777777" w:rsidR="00E54335" w:rsidRDefault="00E54335">
            <w:pPr>
              <w:spacing w:line="360" w:lineRule="auto"/>
              <w:jc w:val="both"/>
              <w:rPr>
                <w:rFonts w:ascii="Times New Roman" w:eastAsia="Times New Roman" w:hAnsi="Times New Roman" w:cs="Times New Roman"/>
                <w:sz w:val="24"/>
                <w:szCs w:val="24"/>
              </w:rPr>
            </w:pPr>
          </w:p>
        </w:tc>
      </w:tr>
      <w:tr w:rsidR="00E54335" w14:paraId="06802E27" w14:textId="77777777" w:rsidTr="00912638">
        <w:tc>
          <w:tcPr>
            <w:tcW w:w="2425" w:type="dxa"/>
          </w:tcPr>
          <w:p w14:paraId="1A668E24" w14:textId="2C59443A" w:rsidR="00E54335" w:rsidRDefault="00912638">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Automotive Industry:</w:t>
            </w:r>
          </w:p>
        </w:tc>
        <w:tc>
          <w:tcPr>
            <w:tcW w:w="6925" w:type="dxa"/>
          </w:tcPr>
          <w:p w14:paraId="5C28C454" w14:textId="77777777" w:rsidR="00912638" w:rsidRDefault="00912638" w:rsidP="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Refers to organizations involved in the design, manufacturing, development, marketing, and retail of motor vehicles. This study specifically refers to CMC Motors Group Limited, a major player in Kenya’s automotive sector.</w:t>
            </w:r>
          </w:p>
          <w:p w14:paraId="6B67C1BC" w14:textId="77777777" w:rsidR="00E54335" w:rsidRDefault="00E54335">
            <w:pPr>
              <w:spacing w:line="360" w:lineRule="auto"/>
              <w:jc w:val="both"/>
              <w:rPr>
                <w:rFonts w:ascii="Times New Roman" w:eastAsia="Times New Roman" w:hAnsi="Times New Roman" w:cs="Times New Roman"/>
                <w:sz w:val="24"/>
                <w:szCs w:val="24"/>
              </w:rPr>
            </w:pPr>
          </w:p>
        </w:tc>
      </w:tr>
      <w:tr w:rsidR="00E54335" w14:paraId="6D592505" w14:textId="77777777" w:rsidTr="00912638">
        <w:tc>
          <w:tcPr>
            <w:tcW w:w="2425" w:type="dxa"/>
          </w:tcPr>
          <w:p w14:paraId="7E775486" w14:textId="4519A333" w:rsidR="00E54335" w:rsidRDefault="00912638">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CMC Motors Group Limited:</w:t>
            </w:r>
          </w:p>
        </w:tc>
        <w:tc>
          <w:tcPr>
            <w:tcW w:w="6925" w:type="dxa"/>
          </w:tcPr>
          <w:p w14:paraId="7D910CD4" w14:textId="77777777" w:rsidR="00912638" w:rsidRDefault="00912638" w:rsidP="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Kenyan-based automotive company which deals in the sales and service of vehicles, parts, and accessories. It is the case study organization where the impact of non-incentives on employee morale will be examined.</w:t>
            </w:r>
          </w:p>
          <w:p w14:paraId="42F28806" w14:textId="77777777" w:rsidR="00E54335" w:rsidRDefault="00E54335">
            <w:pPr>
              <w:spacing w:line="360" w:lineRule="auto"/>
              <w:jc w:val="both"/>
              <w:rPr>
                <w:rFonts w:ascii="Times New Roman" w:eastAsia="Times New Roman" w:hAnsi="Times New Roman" w:cs="Times New Roman"/>
                <w:sz w:val="24"/>
                <w:szCs w:val="24"/>
              </w:rPr>
            </w:pPr>
          </w:p>
        </w:tc>
      </w:tr>
      <w:tr w:rsidR="00E54335" w14:paraId="54672354" w14:textId="77777777" w:rsidTr="00912638">
        <w:tc>
          <w:tcPr>
            <w:tcW w:w="2425" w:type="dxa"/>
          </w:tcPr>
          <w:p w14:paraId="0FEE1EAA" w14:textId="4E6E683A" w:rsidR="00E54335" w:rsidRDefault="00912638">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lastRenderedPageBreak/>
              <w:t>Key Performance Indicators (KPIs):</w:t>
            </w:r>
          </w:p>
        </w:tc>
        <w:tc>
          <w:tcPr>
            <w:tcW w:w="6925" w:type="dxa"/>
          </w:tcPr>
          <w:p w14:paraId="3D1B1E53" w14:textId="72509800" w:rsidR="00E54335" w:rsidRDefault="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Metrics used to evaluate an employee’s performance in relation to the goals of the company. These are often tied to incentives but may also be influenced by non-incentive factors like workplace culture and recognition.</w:t>
            </w:r>
          </w:p>
        </w:tc>
      </w:tr>
      <w:tr w:rsidR="00E54335" w14:paraId="62A8A94B" w14:textId="77777777" w:rsidTr="00912638">
        <w:tc>
          <w:tcPr>
            <w:tcW w:w="2425" w:type="dxa"/>
          </w:tcPr>
          <w:p w14:paraId="13C32ACE" w14:textId="493A12D1" w:rsidR="00E54335" w:rsidRDefault="00912638">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Human Resources (HR):</w:t>
            </w:r>
          </w:p>
        </w:tc>
        <w:tc>
          <w:tcPr>
            <w:tcW w:w="6925" w:type="dxa"/>
          </w:tcPr>
          <w:p w14:paraId="414DD9C8" w14:textId="3EC662FC" w:rsidR="00E54335" w:rsidRDefault="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business department organization responsible for the management of employee relations, recruitment, onboarding, training, performance evaluation, and implementation of employee benefits, including non-incentives.</w:t>
            </w:r>
          </w:p>
        </w:tc>
      </w:tr>
      <w:tr w:rsidR="00E54335" w14:paraId="589B5D48" w14:textId="77777777" w:rsidTr="00912638">
        <w:tc>
          <w:tcPr>
            <w:tcW w:w="2425" w:type="dxa"/>
          </w:tcPr>
          <w:p w14:paraId="537CF928" w14:textId="16CEAF79" w:rsidR="00E54335" w:rsidRDefault="00912638">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Workplace Culture:</w:t>
            </w:r>
          </w:p>
        </w:tc>
        <w:tc>
          <w:tcPr>
            <w:tcW w:w="6925" w:type="dxa"/>
          </w:tcPr>
          <w:p w14:paraId="7C6F65A5" w14:textId="35063579" w:rsidR="00E54335" w:rsidRDefault="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are shared values, beliefs, behaviors, and norms that influence an organization's social and psychological environment. A positive workplace culture can significantly influence employee morale and motivation, even in the absence of financial incentives.</w:t>
            </w:r>
          </w:p>
        </w:tc>
      </w:tr>
      <w:tr w:rsidR="00E54335" w14:paraId="02D11999" w14:textId="77777777" w:rsidTr="00912638">
        <w:tc>
          <w:tcPr>
            <w:tcW w:w="2425" w:type="dxa"/>
          </w:tcPr>
          <w:p w14:paraId="5B567430" w14:textId="26B10002" w:rsidR="00E54335" w:rsidRDefault="00912638">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Job Satisfaction:</w:t>
            </w:r>
          </w:p>
        </w:tc>
        <w:tc>
          <w:tcPr>
            <w:tcW w:w="6925" w:type="dxa"/>
          </w:tcPr>
          <w:p w14:paraId="1EB437E5" w14:textId="2D0D7CB0" w:rsidR="00E54335" w:rsidRDefault="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extent to which employees feel content with their jobs, which can be influenced by factors like job security, recognition and work environment, rather than just salary or monetary rewards.</w:t>
            </w:r>
          </w:p>
        </w:tc>
      </w:tr>
      <w:tr w:rsidR="00E54335" w14:paraId="5F154F19" w14:textId="77777777" w:rsidTr="00912638">
        <w:tc>
          <w:tcPr>
            <w:tcW w:w="2425" w:type="dxa"/>
          </w:tcPr>
          <w:p w14:paraId="2ACFA80C" w14:textId="6131A653" w:rsidR="00E54335" w:rsidRDefault="00912638">
            <w:pPr>
              <w:spacing w:line="360" w:lineRule="auto"/>
              <w:jc w:val="both"/>
              <w:rPr>
                <w:rFonts w:ascii="Times New Roman" w:eastAsia="Times New Roman" w:hAnsi="Times New Roman" w:cs="Times New Roman"/>
                <w:sz w:val="24"/>
                <w:szCs w:val="24"/>
              </w:rPr>
            </w:pPr>
            <w:r w:rsidRPr="00E54335">
              <w:rPr>
                <w:rFonts w:ascii="Times New Roman" w:eastAsia="Times New Roman" w:hAnsi="Times New Roman" w:cs="Times New Roman"/>
                <w:b/>
                <w:sz w:val="24"/>
                <w:szCs w:val="24"/>
              </w:rPr>
              <w:t>Recognition:</w:t>
            </w:r>
          </w:p>
        </w:tc>
        <w:tc>
          <w:tcPr>
            <w:tcW w:w="6925" w:type="dxa"/>
          </w:tcPr>
          <w:p w14:paraId="16DCE31E" w14:textId="77777777" w:rsidR="00912638" w:rsidRDefault="00912638" w:rsidP="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form of non-monetary incentive where employees are acknowledged for their achievements or contributions. Recognition can come in the form of praise, awards, or public acknowledgment.</w:t>
            </w:r>
          </w:p>
          <w:p w14:paraId="7B6EA74E" w14:textId="0C6E3D7F" w:rsidR="00E54335" w:rsidRDefault="00E54335">
            <w:pPr>
              <w:spacing w:line="360" w:lineRule="auto"/>
              <w:jc w:val="both"/>
              <w:rPr>
                <w:rFonts w:ascii="Times New Roman" w:eastAsia="Times New Roman" w:hAnsi="Times New Roman" w:cs="Times New Roman"/>
                <w:sz w:val="24"/>
                <w:szCs w:val="24"/>
              </w:rPr>
            </w:pPr>
          </w:p>
        </w:tc>
      </w:tr>
      <w:tr w:rsidR="00912638" w14:paraId="1114E493" w14:textId="77777777" w:rsidTr="00912638">
        <w:tc>
          <w:tcPr>
            <w:tcW w:w="2425" w:type="dxa"/>
          </w:tcPr>
          <w:p w14:paraId="5CF1671E" w14:textId="2500ACFC" w:rsidR="00912638" w:rsidRPr="00E54335" w:rsidRDefault="00912638">
            <w:pPr>
              <w:spacing w:line="360" w:lineRule="auto"/>
              <w:jc w:val="both"/>
              <w:rPr>
                <w:rFonts w:ascii="Times New Roman" w:eastAsia="Times New Roman" w:hAnsi="Times New Roman" w:cs="Times New Roman"/>
                <w:b/>
                <w:sz w:val="24"/>
                <w:szCs w:val="24"/>
              </w:rPr>
            </w:pPr>
            <w:r w:rsidRPr="00E54335">
              <w:rPr>
                <w:rFonts w:ascii="Times New Roman" w:eastAsia="Times New Roman" w:hAnsi="Times New Roman" w:cs="Times New Roman"/>
                <w:b/>
                <w:sz w:val="24"/>
                <w:szCs w:val="24"/>
              </w:rPr>
              <w:t>Career Development</w:t>
            </w:r>
            <w:r>
              <w:rPr>
                <w:rFonts w:ascii="Times New Roman" w:eastAsia="Times New Roman" w:hAnsi="Times New Roman" w:cs="Times New Roman"/>
                <w:sz w:val="24"/>
                <w:szCs w:val="24"/>
              </w:rPr>
              <w:t>:</w:t>
            </w:r>
          </w:p>
        </w:tc>
        <w:tc>
          <w:tcPr>
            <w:tcW w:w="6925" w:type="dxa"/>
          </w:tcPr>
          <w:p w14:paraId="340DD0ED" w14:textId="00BEC115" w:rsidR="00912638" w:rsidRDefault="00912638" w:rsidP="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These are opportunities provided to employees for grow and advance in their careers using tools such as trainings, mentorships, or promotions. It is considered a non-incentive in this study, which can positively impact employee morale.</w:t>
            </w:r>
          </w:p>
        </w:tc>
      </w:tr>
      <w:tr w:rsidR="00912638" w14:paraId="461F844A" w14:textId="77777777" w:rsidTr="00912638">
        <w:tc>
          <w:tcPr>
            <w:tcW w:w="2425" w:type="dxa"/>
          </w:tcPr>
          <w:p w14:paraId="3EAB5B94" w14:textId="22A4A672" w:rsidR="00912638" w:rsidRPr="00E54335" w:rsidRDefault="00912638">
            <w:pPr>
              <w:spacing w:line="360" w:lineRule="auto"/>
              <w:jc w:val="both"/>
              <w:rPr>
                <w:rFonts w:ascii="Times New Roman" w:eastAsia="Times New Roman" w:hAnsi="Times New Roman" w:cs="Times New Roman"/>
                <w:b/>
                <w:sz w:val="24"/>
                <w:szCs w:val="24"/>
              </w:rPr>
            </w:pPr>
            <w:r w:rsidRPr="00E54335">
              <w:rPr>
                <w:rFonts w:ascii="Times New Roman" w:eastAsia="Times New Roman" w:hAnsi="Times New Roman" w:cs="Times New Roman"/>
                <w:b/>
                <w:sz w:val="24"/>
                <w:szCs w:val="24"/>
              </w:rPr>
              <w:t>Job Security:</w:t>
            </w:r>
          </w:p>
        </w:tc>
        <w:tc>
          <w:tcPr>
            <w:tcW w:w="6925" w:type="dxa"/>
          </w:tcPr>
          <w:p w14:paraId="2E1BF496" w14:textId="77777777" w:rsidR="00912638" w:rsidRDefault="00912638" w:rsidP="0091263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assurance that an employee will retain their job without the risk of becoming unemployed. Job security is considered a non-monetary incentive that influences morale.</w:t>
            </w:r>
          </w:p>
          <w:p w14:paraId="4EE519E7" w14:textId="77777777" w:rsidR="00912638" w:rsidRDefault="00912638" w:rsidP="00912638">
            <w:pPr>
              <w:spacing w:line="360" w:lineRule="auto"/>
              <w:jc w:val="both"/>
              <w:rPr>
                <w:rFonts w:ascii="Times New Roman" w:eastAsia="Times New Roman" w:hAnsi="Times New Roman" w:cs="Times New Roman"/>
                <w:sz w:val="24"/>
                <w:szCs w:val="24"/>
              </w:rPr>
            </w:pPr>
          </w:p>
        </w:tc>
      </w:tr>
    </w:tbl>
    <w:p w14:paraId="1ECE6701" w14:textId="77777777" w:rsidR="006C176D" w:rsidRDefault="006C176D">
      <w:pPr>
        <w:spacing w:line="360" w:lineRule="auto"/>
        <w:jc w:val="both"/>
        <w:rPr>
          <w:rFonts w:ascii="Times New Roman" w:eastAsia="Times New Roman" w:hAnsi="Times New Roman" w:cs="Times New Roman"/>
          <w:b/>
          <w:sz w:val="24"/>
          <w:szCs w:val="24"/>
        </w:rPr>
        <w:sectPr w:rsidR="006C176D" w:rsidSect="006C176D">
          <w:headerReference w:type="even" r:id="rId8"/>
          <w:headerReference w:type="default" r:id="rId9"/>
          <w:footerReference w:type="even" r:id="rId10"/>
          <w:footerReference w:type="default" r:id="rId11"/>
          <w:headerReference w:type="first" r:id="rId12"/>
          <w:footerReference w:type="first" r:id="rId13"/>
          <w:pgSz w:w="12240" w:h="15840"/>
          <w:pgMar w:top="993" w:right="1440" w:bottom="851" w:left="1440" w:header="720" w:footer="720" w:gutter="0"/>
          <w:pgNumType w:fmt="lowerRoman" w:start="1"/>
          <w:cols w:space="720"/>
        </w:sectPr>
      </w:pPr>
    </w:p>
    <w:p w14:paraId="44E12039" w14:textId="75EE6C5C" w:rsidR="00720042" w:rsidRDefault="00720042" w:rsidP="006C176D">
      <w:pPr>
        <w:spacing w:line="360" w:lineRule="auto"/>
        <w:jc w:val="both"/>
        <w:rPr>
          <w:rFonts w:ascii="Times New Roman" w:eastAsia="Times New Roman" w:hAnsi="Times New Roman" w:cs="Times New Roman"/>
          <w:sz w:val="24"/>
          <w:szCs w:val="24"/>
        </w:rPr>
      </w:pPr>
    </w:p>
    <w:p w14:paraId="0B9DF916" w14:textId="77777777" w:rsidR="00720042" w:rsidRPr="006F163A" w:rsidRDefault="00E54335" w:rsidP="006F163A">
      <w:pPr>
        <w:pStyle w:val="Heading1"/>
        <w:jc w:val="center"/>
        <w:rPr>
          <w:rFonts w:ascii="Times New Roman" w:hAnsi="Times New Roman"/>
          <w:color w:val="auto"/>
          <w:sz w:val="24"/>
          <w:szCs w:val="24"/>
        </w:rPr>
      </w:pPr>
      <w:bookmarkStart w:id="13" w:name="_Toc181632304"/>
      <w:r w:rsidRPr="006F163A">
        <w:rPr>
          <w:rFonts w:ascii="Times New Roman" w:hAnsi="Times New Roman"/>
          <w:color w:val="auto"/>
          <w:sz w:val="24"/>
          <w:szCs w:val="24"/>
        </w:rPr>
        <w:t>CHAPTER ONE</w:t>
      </w:r>
      <w:bookmarkEnd w:id="13"/>
    </w:p>
    <w:p w14:paraId="46697451" w14:textId="77777777" w:rsidR="00720042" w:rsidRPr="006F163A" w:rsidRDefault="00E54335" w:rsidP="006F163A">
      <w:pPr>
        <w:pStyle w:val="Heading1"/>
        <w:jc w:val="center"/>
        <w:rPr>
          <w:rFonts w:ascii="Times New Roman" w:hAnsi="Times New Roman"/>
          <w:color w:val="auto"/>
          <w:sz w:val="24"/>
          <w:szCs w:val="24"/>
        </w:rPr>
      </w:pPr>
      <w:bookmarkStart w:id="14" w:name="_Toc181632305"/>
      <w:r w:rsidRPr="006F163A">
        <w:rPr>
          <w:rFonts w:ascii="Times New Roman" w:hAnsi="Times New Roman"/>
          <w:color w:val="auto"/>
          <w:sz w:val="24"/>
          <w:szCs w:val="24"/>
        </w:rPr>
        <w:t>INTRODUCTION</w:t>
      </w:r>
      <w:bookmarkEnd w:id="14"/>
    </w:p>
    <w:p w14:paraId="56A03186" w14:textId="77777777" w:rsidR="00720042" w:rsidRDefault="00720042"/>
    <w:p w14:paraId="5A98C34F" w14:textId="77777777" w:rsidR="00720042" w:rsidRPr="006F163A" w:rsidRDefault="00E54335" w:rsidP="006F163A">
      <w:pPr>
        <w:pStyle w:val="Heading2"/>
        <w:rPr>
          <w:rFonts w:ascii="Times New Roman" w:hAnsi="Times New Roman" w:cs="Times New Roman"/>
          <w:b/>
          <w:color w:val="auto"/>
          <w:sz w:val="24"/>
          <w:szCs w:val="24"/>
        </w:rPr>
      </w:pPr>
      <w:bookmarkStart w:id="15" w:name="_Toc181632306"/>
      <w:r w:rsidRPr="006F163A">
        <w:rPr>
          <w:rFonts w:ascii="Times New Roman" w:hAnsi="Times New Roman" w:cs="Times New Roman"/>
          <w:b/>
          <w:color w:val="auto"/>
          <w:sz w:val="24"/>
          <w:szCs w:val="24"/>
        </w:rPr>
        <w:t>1.0 Introduction</w:t>
      </w:r>
      <w:bookmarkEnd w:id="15"/>
    </w:p>
    <w:p w14:paraId="3189A18A"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Employee morale, a critical factor in workplace productivity, refers to the overall sentiment, satisfaction, and outlook that employees have toward their organization. In various industries, including the automotive sector, employee morale is strongly linked to performance, turnover rates, and organizational success. In recent years, the role of incentives, both monetary and non-monetary, has been explored extensively as a key motivator for improving morale. While financial incentives such as bonuses and salary increments are often considered primary drivers of motivation, research increasingly shows that non-incentives—such as recognition, job security, and career development—play a pivotal role in shaping employee attitudes and satisfaction (Jiang et al., 2012; </w:t>
      </w:r>
      <w:proofErr w:type="spellStart"/>
      <w:r>
        <w:rPr>
          <w:rFonts w:ascii="Times New Roman" w:eastAsia="Times New Roman" w:hAnsi="Times New Roman" w:cs="Times New Roman"/>
          <w:color w:val="000000"/>
          <w:sz w:val="24"/>
          <w:szCs w:val="24"/>
        </w:rPr>
        <w:t>Noe</w:t>
      </w:r>
      <w:proofErr w:type="spellEnd"/>
      <w:r>
        <w:rPr>
          <w:rFonts w:ascii="Times New Roman" w:eastAsia="Times New Roman" w:hAnsi="Times New Roman" w:cs="Times New Roman"/>
          <w:color w:val="000000"/>
          <w:sz w:val="24"/>
          <w:szCs w:val="24"/>
        </w:rPr>
        <w:t xml:space="preserve"> et al., 2015). This research paper seeks to investigate the specific impact of non-incentives on employee morale within the automotive industry, with a particular focus on CMC Motors Group Limited, a leading automotive company in Kenya.</w:t>
      </w:r>
    </w:p>
    <w:p w14:paraId="0806FDEF"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automotive industry, being highly competitive and labor-intensive, relies heavily on its workforce's efficiency, creativity, and commitment to maintain market dominance (Bailey &amp; De </w:t>
      </w:r>
      <w:proofErr w:type="spellStart"/>
      <w:r>
        <w:rPr>
          <w:rFonts w:ascii="Times New Roman" w:eastAsia="Times New Roman" w:hAnsi="Times New Roman" w:cs="Times New Roman"/>
          <w:color w:val="000000"/>
          <w:sz w:val="24"/>
          <w:szCs w:val="24"/>
        </w:rPr>
        <w:t>Propris</w:t>
      </w:r>
      <w:proofErr w:type="spellEnd"/>
      <w:r>
        <w:rPr>
          <w:rFonts w:ascii="Times New Roman" w:eastAsia="Times New Roman" w:hAnsi="Times New Roman" w:cs="Times New Roman"/>
          <w:color w:val="000000"/>
          <w:sz w:val="24"/>
          <w:szCs w:val="24"/>
        </w:rPr>
        <w:t>, 2014). As automotive companies strive to meet ever-changing customer expectations, the importance of employee satisfaction becomes crucial. High employee morale not only improves productivity but also fosters innovation, enhances customer service, and reduces employee turnover (Roche &amp; Teague, 2012). CMC Motors Group Limited, a key player in the East African automotive market, offers a valuable case study to examine the roles of non-incentives in employee performance and motivation.</w:t>
      </w:r>
    </w:p>
    <w:p w14:paraId="0F48624A" w14:textId="77777777" w:rsidR="00720042" w:rsidRPr="006F163A" w:rsidRDefault="00E54335" w:rsidP="006F163A">
      <w:pPr>
        <w:pStyle w:val="Heading2"/>
        <w:rPr>
          <w:rFonts w:ascii="Times New Roman" w:hAnsi="Times New Roman" w:cs="Times New Roman"/>
          <w:b/>
          <w:color w:val="auto"/>
          <w:sz w:val="24"/>
          <w:szCs w:val="24"/>
        </w:rPr>
      </w:pPr>
      <w:bookmarkStart w:id="16" w:name="_Toc181632307"/>
      <w:r w:rsidRPr="006F163A">
        <w:rPr>
          <w:rFonts w:ascii="Times New Roman" w:hAnsi="Times New Roman" w:cs="Times New Roman"/>
          <w:b/>
          <w:color w:val="auto"/>
          <w:sz w:val="24"/>
          <w:szCs w:val="24"/>
        </w:rPr>
        <w:t>1.1 Background</w:t>
      </w:r>
      <w:bookmarkEnd w:id="16"/>
    </w:p>
    <w:p w14:paraId="0968696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Employee morale encompasses the emotional and psychological well-being of employees, which directly influences their motivation, commitment, and performance at work (Mathis &amp; Jackson, 2010). A workforce with high morale is likely to exhibit enthusiasm, resilience, and a positive attitude toward achieving organizational goals, while low morale can lead to dissatisfaction, </w:t>
      </w:r>
      <w:r>
        <w:rPr>
          <w:rFonts w:ascii="Times New Roman" w:eastAsia="Times New Roman" w:hAnsi="Times New Roman" w:cs="Times New Roman"/>
          <w:color w:val="000000"/>
          <w:sz w:val="24"/>
          <w:szCs w:val="24"/>
        </w:rPr>
        <w:lastRenderedPageBreak/>
        <w:t>absenteeism, and high turnover rates (George &amp; Jones, 2012). Traditionally, financial incentives such as bonuses, promotions, and pay raises have been seen as the primary motivators for improving employee morale. However, the evolving nature of work, particularly in knowledge-intensive industries like automotive manufacturing, has brought non-incentives to the forefront of human resource management (HRM) strategies (Armstrong &amp; Taylor, 2014).</w:t>
      </w:r>
    </w:p>
    <w:p w14:paraId="05A0784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Non-incentives refer to non-monetary forms of recognition and reward, such as career development opportunities, job security, employee recognition programs, work-life balance initiatives, and the provision of a positive work environment (Ryan &amp; </w:t>
      </w:r>
      <w:proofErr w:type="spellStart"/>
      <w:r>
        <w:rPr>
          <w:rFonts w:ascii="Times New Roman" w:eastAsia="Times New Roman" w:hAnsi="Times New Roman" w:cs="Times New Roman"/>
          <w:color w:val="000000"/>
          <w:sz w:val="24"/>
          <w:szCs w:val="24"/>
        </w:rPr>
        <w:t>Deci</w:t>
      </w:r>
      <w:proofErr w:type="spellEnd"/>
      <w:r>
        <w:rPr>
          <w:rFonts w:ascii="Times New Roman" w:eastAsia="Times New Roman" w:hAnsi="Times New Roman" w:cs="Times New Roman"/>
          <w:color w:val="000000"/>
          <w:sz w:val="24"/>
          <w:szCs w:val="24"/>
        </w:rPr>
        <w:t>, 2000). In the automotive industry, these non-incentive factors are gaining prominence as companies realize the limitations of purely financial rewards. For example, while monetary incentives can boost short-term performance, non-incentives like professional development and recognition contribute to sustained employee engagement, loyalty, and job satisfaction (</w:t>
      </w:r>
      <w:proofErr w:type="spellStart"/>
      <w:r>
        <w:rPr>
          <w:rFonts w:ascii="Times New Roman" w:eastAsia="Times New Roman" w:hAnsi="Times New Roman" w:cs="Times New Roman"/>
          <w:color w:val="000000"/>
          <w:sz w:val="24"/>
          <w:szCs w:val="24"/>
        </w:rPr>
        <w:t>Deci</w:t>
      </w:r>
      <w:proofErr w:type="spellEnd"/>
      <w:r>
        <w:rPr>
          <w:rFonts w:ascii="Times New Roman" w:eastAsia="Times New Roman" w:hAnsi="Times New Roman" w:cs="Times New Roman"/>
          <w:color w:val="000000"/>
          <w:sz w:val="24"/>
          <w:szCs w:val="24"/>
        </w:rPr>
        <w:t xml:space="preserve"> &amp; Ryan, 2010).</w:t>
      </w:r>
    </w:p>
    <w:p w14:paraId="7833DA51"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role of non-incentives in the automotive sector is particularly significant because the industry demands high levels of precision, quality, and adherence to safety standards. Employees who feel valued and motivated through non-incentives are more likely to show creativity, innovation, and commitment to continuous improvement (Saks, 2019). In a study by McShane and Von </w:t>
      </w:r>
      <w:proofErr w:type="spellStart"/>
      <w:r>
        <w:rPr>
          <w:rFonts w:ascii="Times New Roman" w:eastAsia="Times New Roman" w:hAnsi="Times New Roman" w:cs="Times New Roman"/>
          <w:color w:val="000000"/>
          <w:sz w:val="24"/>
          <w:szCs w:val="24"/>
        </w:rPr>
        <w:t>Glinow</w:t>
      </w:r>
      <w:proofErr w:type="spellEnd"/>
      <w:r>
        <w:rPr>
          <w:rFonts w:ascii="Times New Roman" w:eastAsia="Times New Roman" w:hAnsi="Times New Roman" w:cs="Times New Roman"/>
          <w:color w:val="000000"/>
          <w:sz w:val="24"/>
          <w:szCs w:val="24"/>
        </w:rPr>
        <w:t xml:space="preserve"> (2018), it was found that intrinsic motivators such as professional development and employee recognition have a more profound and lasting impact on employee morale compared to extrinsic motivators like pay raises.</w:t>
      </w:r>
    </w:p>
    <w:p w14:paraId="784B460A"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At CMC Motors Group Limited, a renowned automotive dealer in Kenya, understanding the interplay between non-incentives and employee morale is essential for maintaining a competitive edge. The company employs a diverse workforce, including sales teams, technicians, administrative staff, and management personnel. Each employee plays a very crucial role in the smooth functioning of operations, starting with vehicle sales and maintenance to customer service. However, the extent to which CMC Motors has harnessed the power of non-incentives to boost morale remains an area for in-depth investigation.</w:t>
      </w:r>
    </w:p>
    <w:p w14:paraId="7ACAEE22" w14:textId="77777777" w:rsidR="00720042" w:rsidRPr="00912638" w:rsidRDefault="00E54335">
      <w:pPr>
        <w:pStyle w:val="Heading3"/>
        <w:spacing w:after="160" w:line="360" w:lineRule="auto"/>
        <w:jc w:val="both"/>
        <w:rPr>
          <w:rFonts w:ascii="Times New Roman" w:eastAsia="Times New Roman" w:hAnsi="Times New Roman" w:cs="Times New Roman"/>
          <w:b/>
          <w:color w:val="000000"/>
        </w:rPr>
      </w:pPr>
      <w:bookmarkStart w:id="17" w:name="_Toc181632308"/>
      <w:r w:rsidRPr="00912638">
        <w:rPr>
          <w:rFonts w:ascii="Times New Roman" w:eastAsia="Times New Roman" w:hAnsi="Times New Roman" w:cs="Times New Roman"/>
          <w:b/>
          <w:color w:val="000000"/>
        </w:rPr>
        <w:t>1.1.2 Global Perspective and Local Relevance to CMC Motors</w:t>
      </w:r>
      <w:bookmarkEnd w:id="17"/>
    </w:p>
    <w:p w14:paraId="561E7BF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Globally, the automotive industry has experienced significant shifts in workforce dynamics, with companies increasingly adopting non-incentive-based strategies to attract and retain talent. Leading automotive giants like Toyota, Ford, and BMW have successfully implemented employee </w:t>
      </w:r>
      <w:r>
        <w:rPr>
          <w:rFonts w:ascii="Times New Roman" w:eastAsia="Times New Roman" w:hAnsi="Times New Roman" w:cs="Times New Roman"/>
          <w:color w:val="000000"/>
          <w:sz w:val="24"/>
          <w:szCs w:val="24"/>
        </w:rPr>
        <w:lastRenderedPageBreak/>
        <w:t>engagement programs that emphasize non-financial rewards, such as career development, recognition, and flexible working conditions (</w:t>
      </w:r>
      <w:proofErr w:type="spellStart"/>
      <w:r>
        <w:rPr>
          <w:rFonts w:ascii="Times New Roman" w:eastAsia="Times New Roman" w:hAnsi="Times New Roman" w:cs="Times New Roman"/>
          <w:color w:val="000000"/>
          <w:sz w:val="24"/>
          <w:szCs w:val="24"/>
        </w:rPr>
        <w:t>Holbeche</w:t>
      </w:r>
      <w:proofErr w:type="spellEnd"/>
      <w:r>
        <w:rPr>
          <w:rFonts w:ascii="Times New Roman" w:eastAsia="Times New Roman" w:hAnsi="Times New Roman" w:cs="Times New Roman"/>
          <w:color w:val="000000"/>
          <w:sz w:val="24"/>
          <w:szCs w:val="24"/>
        </w:rPr>
        <w:t>, 2018). For instance, Toyota’s renowned "Kaizen" philosophy encourages continuous improvement and employee empowerment, fostering a work culture where employees feel valued and involved in decision-making processes (Liker, 2004). This approach not only led to higher ratings in employee morale but also enhanced efficiency and innovation across the organization.</w:t>
      </w:r>
    </w:p>
    <w:p w14:paraId="6A86CF6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Similarly, Ford Motor Company has implemented various initiatives aimed at improving employee well-being, including leadership development programs, work-life balance initiatives, and recognition schemes (Ford, 2019). These efforts are designed to establish a work environment that is supportive and enhances employee satisfaction, reduces turnover, leading to improved business performance. According to studies, automotive companies that prioritize non-monetary incentives report higher employee morale and lower attrition rates than those that rely solely on financial rewards (Boxall &amp; Purcell, 2016).</w:t>
      </w:r>
    </w:p>
    <w:p w14:paraId="50CF9B5A"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contrast, many automotive companies in Africa, including Kenya, have traditionally relied on monetary rewards to motivate employees, often overlooking the importance of non-incentives (</w:t>
      </w:r>
      <w:proofErr w:type="spellStart"/>
      <w:r>
        <w:rPr>
          <w:rFonts w:ascii="Times New Roman" w:eastAsia="Times New Roman" w:hAnsi="Times New Roman" w:cs="Times New Roman"/>
          <w:color w:val="000000"/>
          <w:sz w:val="24"/>
          <w:szCs w:val="24"/>
        </w:rPr>
        <w:t>Kamoche</w:t>
      </w:r>
      <w:proofErr w:type="spellEnd"/>
      <w:r>
        <w:rPr>
          <w:rFonts w:ascii="Times New Roman" w:eastAsia="Times New Roman" w:hAnsi="Times New Roman" w:cs="Times New Roman"/>
          <w:color w:val="000000"/>
          <w:sz w:val="24"/>
          <w:szCs w:val="24"/>
        </w:rPr>
        <w:t xml:space="preserve"> et al., 2004). However, with increasing competition and the need for skilled labor in the sector, there is a growing recognition of the need to adopt more holistic approaches to employee motivation. CMC Motors Group Limited, as a leading automotive companies in Republic of Kenya, faces the challenge of balancing financial incentives with non-monetary motivators to retain its workforce and boost productivity.</w:t>
      </w:r>
    </w:p>
    <w:p w14:paraId="4787ABFA"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Kenya, the automotive sector has seen rapid growth, driven by rising demand for vehicles, increased investment in infrastructure, and growing consumer confidence (Kenya National Bureau of Statistics, 2022). CMC Motors, as a key player in this expanding market, has a responsibility to ensure that its workforce remains motivated and engaged. While the company has implemented various financial incentive programs, there is limited study conducted to assess the impact of non-incentives on employee morale within the organization. Given the global shift toward non-incentive-based motivation strategies, it is essential to explore how CMC Motors can adapt these strategies to the Kenyan context.</w:t>
      </w:r>
    </w:p>
    <w:p w14:paraId="3ADD7F5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local relevance of this study is the possibility of providing actionable insights for CMC Motors and other automotive companies in Kenya. As the automotive industry continues to grow, the </w:t>
      </w:r>
      <w:r>
        <w:rPr>
          <w:rFonts w:ascii="Times New Roman" w:eastAsia="Times New Roman" w:hAnsi="Times New Roman" w:cs="Times New Roman"/>
          <w:color w:val="000000"/>
          <w:sz w:val="24"/>
          <w:szCs w:val="24"/>
        </w:rPr>
        <w:lastRenderedPageBreak/>
        <w:t>ability to retain skilled employees and maintain high morale will be critical for sustaining competitiveness and delivering quality services. This study will assess the extent to which non-incentives can contribute to higher employee morale at CMC Motors, with the aim of identifying best practices that can be applied across the sector.</w:t>
      </w:r>
    </w:p>
    <w:p w14:paraId="5E6A3D0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summary, while global automotive giants have successfully integrated non-incentives into their HR strategies, CMC Motors and other companies in the region have yet to fully capitalize on these benefits. This study will explore the relationship between non-incentives and employee morale, offering a comprehensive analysis of how CMC Motors can improve employee satisfaction and productivity through non-monetary rewards. By examining both global trends and local dynamics, this research is aiming to provide a balanced view on the role of non-incentives in enhancing employee morale within the automotive industry.</w:t>
      </w:r>
    </w:p>
    <w:p w14:paraId="2CB470B7" w14:textId="77777777" w:rsidR="00720042" w:rsidRPr="006C176D" w:rsidRDefault="00E54335" w:rsidP="006C176D">
      <w:pPr>
        <w:pStyle w:val="Heading2"/>
        <w:rPr>
          <w:rFonts w:ascii="Times New Roman" w:hAnsi="Times New Roman" w:cs="Times New Roman"/>
          <w:b/>
          <w:color w:val="auto"/>
          <w:sz w:val="24"/>
          <w:szCs w:val="24"/>
        </w:rPr>
      </w:pPr>
      <w:bookmarkStart w:id="18" w:name="_Toc181632309"/>
      <w:r w:rsidRPr="006C176D">
        <w:rPr>
          <w:rFonts w:ascii="Times New Roman" w:hAnsi="Times New Roman" w:cs="Times New Roman"/>
          <w:b/>
          <w:color w:val="auto"/>
          <w:sz w:val="24"/>
          <w:szCs w:val="24"/>
        </w:rPr>
        <w:t>1.2 Statement of the Problem</w:t>
      </w:r>
      <w:bookmarkEnd w:id="18"/>
    </w:p>
    <w:p w14:paraId="2154EC48"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Employee morale plays a critical role in determining productivity, employee retention, and overall organizational performance. CMC Motors, a prominent player in the Kenyan automotive industry, is no exception. While the company has historically relied on monetary incentives such as bonuses, commissions, and salary adjustments to motivate its employees, the lack of focus on non-monetary incentives has raised concerns regarding employee morale. Recent trends in human resource management highlight the growing importance of non-monetary incentives, including employee recognition, job security, career development, and work-life balance, in shaping employee motivation and job satisfaction (Armstrong &amp; Taylor, 2014; Ryan &amp; </w:t>
      </w:r>
      <w:proofErr w:type="spellStart"/>
      <w:r>
        <w:rPr>
          <w:rFonts w:ascii="Times New Roman" w:eastAsia="Times New Roman" w:hAnsi="Times New Roman" w:cs="Times New Roman"/>
          <w:color w:val="000000"/>
          <w:sz w:val="24"/>
          <w:szCs w:val="24"/>
        </w:rPr>
        <w:t>Deci</w:t>
      </w:r>
      <w:proofErr w:type="spellEnd"/>
      <w:r>
        <w:rPr>
          <w:rFonts w:ascii="Times New Roman" w:eastAsia="Times New Roman" w:hAnsi="Times New Roman" w:cs="Times New Roman"/>
          <w:color w:val="000000"/>
          <w:sz w:val="24"/>
          <w:szCs w:val="24"/>
        </w:rPr>
        <w:t>, 2000).</w:t>
      </w:r>
    </w:p>
    <w:p w14:paraId="51F94ACA"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problem at CMC Motors lies in the absence of a structured approach to non-incentives, which may lead to a decline in employee morale. Although monetary incentives can provide short-term motivation, research suggests that non-monetary rewards often have a more lasting and profound impact on employees’ emotional and psychological well-being (</w:t>
      </w:r>
      <w:proofErr w:type="spellStart"/>
      <w:r>
        <w:rPr>
          <w:rFonts w:ascii="Times New Roman" w:eastAsia="Times New Roman" w:hAnsi="Times New Roman" w:cs="Times New Roman"/>
          <w:color w:val="000000"/>
          <w:sz w:val="24"/>
          <w:szCs w:val="24"/>
        </w:rPr>
        <w:t>Noe</w:t>
      </w:r>
      <w:proofErr w:type="spellEnd"/>
      <w:r>
        <w:rPr>
          <w:rFonts w:ascii="Times New Roman" w:eastAsia="Times New Roman" w:hAnsi="Times New Roman" w:cs="Times New Roman"/>
          <w:color w:val="000000"/>
          <w:sz w:val="24"/>
          <w:szCs w:val="24"/>
        </w:rPr>
        <w:t xml:space="preserve"> et al., 2015). Employees at CMC Motors may feel undervalued, lack opportunities for career advancement, or experience stress due to inadequate work-life balance, which can lower morale and productivity. Without addressing these non-incentive factors, CMC Motors risks increased turnover, decreased employee engagement, and a subsequent negative impact on customer satisfaction and organizational performance (Boxall &amp; Purcell, 2016).</w:t>
      </w:r>
    </w:p>
    <w:p w14:paraId="63B70FE8" w14:textId="18EC5D1C"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This study seeks to explore the gap in CMC Motors' employee incentive structure by focusing on non-incentive factors and their impact on employee morale. By assessing the current morale of employees and examining the types of non-incentives available, this research is aiming to provide perception into the potential for enhancing employee motivation through non-financial means.</w:t>
      </w:r>
    </w:p>
    <w:p w14:paraId="3EBCBD55" w14:textId="77777777" w:rsidR="00912638" w:rsidRDefault="00912638">
      <w:pPr>
        <w:spacing w:before="280" w:line="360" w:lineRule="auto"/>
        <w:jc w:val="both"/>
        <w:rPr>
          <w:rFonts w:ascii="Times New Roman" w:eastAsia="Times New Roman" w:hAnsi="Times New Roman" w:cs="Times New Roman"/>
          <w:color w:val="000000"/>
          <w:sz w:val="24"/>
          <w:szCs w:val="24"/>
        </w:rPr>
      </w:pPr>
    </w:p>
    <w:p w14:paraId="00EA2009" w14:textId="77777777" w:rsidR="00720042" w:rsidRPr="006C176D" w:rsidRDefault="00E54335" w:rsidP="006C176D">
      <w:pPr>
        <w:pStyle w:val="Heading2"/>
        <w:rPr>
          <w:rFonts w:ascii="Times New Roman" w:hAnsi="Times New Roman" w:cs="Times New Roman"/>
          <w:b/>
          <w:color w:val="auto"/>
          <w:sz w:val="24"/>
          <w:szCs w:val="24"/>
        </w:rPr>
      </w:pPr>
      <w:bookmarkStart w:id="19" w:name="_Toc181632310"/>
      <w:r w:rsidRPr="006C176D">
        <w:rPr>
          <w:rFonts w:ascii="Times New Roman" w:hAnsi="Times New Roman" w:cs="Times New Roman"/>
          <w:b/>
          <w:color w:val="auto"/>
          <w:sz w:val="24"/>
          <w:szCs w:val="24"/>
        </w:rPr>
        <w:t>1.3 Objectives</w:t>
      </w:r>
      <w:bookmarkEnd w:id="19"/>
    </w:p>
    <w:p w14:paraId="30DBAA33" w14:textId="77777777" w:rsidR="00720042" w:rsidRDefault="00720042"/>
    <w:p w14:paraId="761D317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general objective of this paper is to assess the impact of non-inducements on employee morale at CMC Motors Group Limited. This involves evaluating the current state of employee morale, identifying non-incentive factors influencing it, and determining how such factors can be leveraged to enhance employee satisfaction and motivation.</w:t>
      </w:r>
    </w:p>
    <w:p w14:paraId="58FF2D0E" w14:textId="77777777" w:rsidR="00720042" w:rsidRPr="00912638" w:rsidRDefault="00E54335">
      <w:pPr>
        <w:pStyle w:val="Heading3"/>
        <w:rPr>
          <w:rFonts w:ascii="Times New Roman" w:eastAsia="Times New Roman" w:hAnsi="Times New Roman" w:cs="Times New Roman"/>
          <w:b/>
          <w:color w:val="000000"/>
        </w:rPr>
      </w:pPr>
      <w:bookmarkStart w:id="20" w:name="_Toc181632311"/>
      <w:r w:rsidRPr="00912638">
        <w:rPr>
          <w:rFonts w:ascii="Times New Roman" w:eastAsia="Times New Roman" w:hAnsi="Times New Roman" w:cs="Times New Roman"/>
          <w:b/>
          <w:color w:val="000000"/>
        </w:rPr>
        <w:t>1.3.1 Specific objectives:</w:t>
      </w:r>
      <w:bookmarkEnd w:id="20"/>
    </w:p>
    <w:p w14:paraId="036D631D"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objective focuses on understanding the level of job satisfaction, engagement, and overall sentiment among employees at the company. Employee morale will be assessed through surveys, interviews, and analysis of HR data to determine key trends and areas of concern.</w:t>
      </w:r>
    </w:p>
    <w:p w14:paraId="167FF8F9"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1.3.1.2 To assess the types of non-incentives offered: </w:t>
      </w:r>
    </w:p>
    <w:p w14:paraId="467F2D17"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objective will identify the existing non-monetary incentives that CMC Motors provides, such as career development, recognition program opportunities, flexible working arrangements, and employee wellness initiatives. The study will evaluate how these non-incentives are perceived by employees and their effectiveness in boosting morale.</w:t>
      </w:r>
    </w:p>
    <w:p w14:paraId="17F1B3E2"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1.3.1.3 To identify the connection between non-incentives and staff motivation: </w:t>
      </w:r>
    </w:p>
    <w:p w14:paraId="2E8EA77D"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objective seeks to explore the direct and indirect effects of non-incentives on employee morale and motivation. The study will highlight how non-monetary rewards influence employee behavior and attitudes by examining the link between non-incentives and key performance indicators (KPIs), such as engagement, productivity, and job satisfaction.</w:t>
      </w:r>
    </w:p>
    <w:p w14:paraId="31BC3DB4" w14:textId="77777777" w:rsidR="00720042" w:rsidRPr="00912638" w:rsidRDefault="00E54335">
      <w:pPr>
        <w:pStyle w:val="Heading2"/>
        <w:rPr>
          <w:rFonts w:ascii="Times New Roman" w:eastAsia="Times New Roman" w:hAnsi="Times New Roman" w:cs="Times New Roman"/>
          <w:b/>
          <w:color w:val="000000"/>
          <w:sz w:val="24"/>
          <w:szCs w:val="24"/>
        </w:rPr>
      </w:pPr>
      <w:bookmarkStart w:id="21" w:name="_Toc181632312"/>
      <w:r w:rsidRPr="00912638">
        <w:rPr>
          <w:rFonts w:ascii="Times New Roman" w:eastAsia="Times New Roman" w:hAnsi="Times New Roman" w:cs="Times New Roman"/>
          <w:b/>
          <w:color w:val="000000"/>
          <w:sz w:val="24"/>
          <w:szCs w:val="24"/>
        </w:rPr>
        <w:t>1.4 Research Questions</w:t>
      </w:r>
      <w:bookmarkEnd w:id="21"/>
    </w:p>
    <w:p w14:paraId="6AEF6979" w14:textId="77777777" w:rsidR="006F163A" w:rsidRDefault="00E54335" w:rsidP="006F163A">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research is guided by the following questions:</w:t>
      </w:r>
    </w:p>
    <w:p w14:paraId="68782ED7" w14:textId="491664CF" w:rsidR="00720042" w:rsidRPr="006F163A" w:rsidRDefault="00E54335" w:rsidP="006F163A">
      <w:pPr>
        <w:pStyle w:val="ListParagraph"/>
        <w:numPr>
          <w:ilvl w:val="0"/>
          <w:numId w:val="20"/>
        </w:numPr>
        <w:spacing w:before="280" w:line="360" w:lineRule="auto"/>
        <w:jc w:val="both"/>
        <w:rPr>
          <w:rFonts w:ascii="Times New Roman" w:eastAsia="Times New Roman" w:hAnsi="Times New Roman" w:cs="Times New Roman"/>
          <w:color w:val="000000"/>
          <w:sz w:val="24"/>
          <w:szCs w:val="24"/>
        </w:rPr>
      </w:pPr>
      <w:r w:rsidRPr="006F163A">
        <w:rPr>
          <w:rFonts w:ascii="Times New Roman" w:eastAsia="Times New Roman" w:hAnsi="Times New Roman" w:cs="Times New Roman"/>
          <w:color w:val="000000"/>
        </w:rPr>
        <w:lastRenderedPageBreak/>
        <w:t>What is the current state of employee morale at CMC Motors?</w:t>
      </w:r>
    </w:p>
    <w:p w14:paraId="3F81E867" w14:textId="7DAE4043" w:rsidR="00720042" w:rsidRDefault="00E54335" w:rsidP="006F163A">
      <w:pPr>
        <w:pStyle w:val="Heading3"/>
        <w:numPr>
          <w:ilvl w:val="0"/>
          <w:numId w:val="20"/>
        </w:numPr>
        <w:rPr>
          <w:rFonts w:ascii="Times New Roman" w:eastAsia="Times New Roman" w:hAnsi="Times New Roman" w:cs="Times New Roman"/>
          <w:color w:val="000000"/>
        </w:rPr>
      </w:pPr>
      <w:bookmarkStart w:id="22" w:name="_Toc181632313"/>
      <w:r>
        <w:rPr>
          <w:rFonts w:ascii="Times New Roman" w:eastAsia="Times New Roman" w:hAnsi="Times New Roman" w:cs="Times New Roman"/>
          <w:color w:val="000000"/>
        </w:rPr>
        <w:t>How do non-incentives influence employee morale?</w:t>
      </w:r>
      <w:bookmarkEnd w:id="22"/>
    </w:p>
    <w:p w14:paraId="20E44D8B" w14:textId="77777777" w:rsidR="006F163A" w:rsidRPr="006F163A" w:rsidRDefault="006F163A" w:rsidP="006F163A"/>
    <w:p w14:paraId="03E7C93F" w14:textId="60E486CD" w:rsidR="00720042" w:rsidRDefault="00E54335" w:rsidP="006F163A">
      <w:pPr>
        <w:pStyle w:val="Heading3"/>
        <w:numPr>
          <w:ilvl w:val="0"/>
          <w:numId w:val="20"/>
        </w:numPr>
        <w:rPr>
          <w:rFonts w:ascii="Times New Roman" w:eastAsia="Times New Roman" w:hAnsi="Times New Roman" w:cs="Times New Roman"/>
          <w:color w:val="000000"/>
        </w:rPr>
      </w:pPr>
      <w:bookmarkStart w:id="23" w:name="_Toc181632314"/>
      <w:r>
        <w:rPr>
          <w:rFonts w:ascii="Times New Roman" w:eastAsia="Times New Roman" w:hAnsi="Times New Roman" w:cs="Times New Roman"/>
          <w:color w:val="000000"/>
        </w:rPr>
        <w:t>What strategies could improve morale using non-incentive measures?</w:t>
      </w:r>
      <w:bookmarkEnd w:id="23"/>
    </w:p>
    <w:p w14:paraId="386D051B" w14:textId="77777777" w:rsidR="006F163A" w:rsidRPr="006F163A" w:rsidRDefault="006F163A" w:rsidP="006F163A"/>
    <w:p w14:paraId="6591876B" w14:textId="77777777" w:rsidR="00720042" w:rsidRPr="006C176D" w:rsidRDefault="00E54335" w:rsidP="006C176D">
      <w:pPr>
        <w:pStyle w:val="Heading2"/>
        <w:rPr>
          <w:rFonts w:ascii="Times New Roman" w:hAnsi="Times New Roman" w:cs="Times New Roman"/>
          <w:b/>
          <w:color w:val="auto"/>
          <w:sz w:val="24"/>
          <w:szCs w:val="24"/>
        </w:rPr>
      </w:pPr>
      <w:bookmarkStart w:id="24" w:name="_Toc181632315"/>
      <w:r w:rsidRPr="006C176D">
        <w:rPr>
          <w:rFonts w:ascii="Times New Roman" w:hAnsi="Times New Roman" w:cs="Times New Roman"/>
          <w:b/>
          <w:color w:val="auto"/>
          <w:sz w:val="24"/>
          <w:szCs w:val="24"/>
        </w:rPr>
        <w:t>1.5 Justification or Significance of Study</w:t>
      </w:r>
      <w:bookmarkEnd w:id="24"/>
    </w:p>
    <w:p w14:paraId="1B04F5CE"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research is of critical importance to CMC Motors Group for several reasons. First, by understanding the impact of non-incentives on employee morale, the company can adopt more holistic human resource management strategies that cater to both financial and non-financial motivators. This is particularly important as CMC Motors faces increased competition in the automotive industry, making employee retention and engagement essential for maintaining its competitive edge (</w:t>
      </w:r>
      <w:proofErr w:type="spellStart"/>
      <w:r>
        <w:rPr>
          <w:rFonts w:ascii="Times New Roman" w:eastAsia="Times New Roman" w:hAnsi="Times New Roman" w:cs="Times New Roman"/>
          <w:color w:val="000000"/>
          <w:sz w:val="24"/>
          <w:szCs w:val="24"/>
        </w:rPr>
        <w:t>Kamoche</w:t>
      </w:r>
      <w:proofErr w:type="spellEnd"/>
      <w:r>
        <w:rPr>
          <w:rFonts w:ascii="Times New Roman" w:eastAsia="Times New Roman" w:hAnsi="Times New Roman" w:cs="Times New Roman"/>
          <w:color w:val="000000"/>
          <w:sz w:val="24"/>
          <w:szCs w:val="24"/>
        </w:rPr>
        <w:t xml:space="preserve"> et al., 2004).</w:t>
      </w:r>
    </w:p>
    <w:p w14:paraId="2856A2D3"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 management, the study will provide insights into how non-incentive strategies can lead to a more motivated and productive workforce. High employee morale is directly linked to improved job performance, reduced absenteeism, lower turnover rates, and higher levels of customer satisfaction (Armstrong &amp; Taylor, 2014). By implementing effective non-monetary incentives, CMC Motors can create a more positive work environment, which in turn enhances organizational performance.</w:t>
      </w:r>
    </w:p>
    <w:p w14:paraId="1EB13AF7"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From the perspective of employee well-being, the research will shed light on the emotional and psychological needs of the workforce. Non-incentives such as career development, recognition, and work-life balance are crucial for employee satisfaction, engagement, and loyalty (</w:t>
      </w:r>
      <w:proofErr w:type="spellStart"/>
      <w:r>
        <w:rPr>
          <w:rFonts w:ascii="Times New Roman" w:eastAsia="Times New Roman" w:hAnsi="Times New Roman" w:cs="Times New Roman"/>
          <w:color w:val="000000"/>
          <w:sz w:val="24"/>
          <w:szCs w:val="24"/>
        </w:rPr>
        <w:t>Noe</w:t>
      </w:r>
      <w:proofErr w:type="spellEnd"/>
      <w:r>
        <w:rPr>
          <w:rFonts w:ascii="Times New Roman" w:eastAsia="Times New Roman" w:hAnsi="Times New Roman" w:cs="Times New Roman"/>
          <w:color w:val="000000"/>
          <w:sz w:val="24"/>
          <w:szCs w:val="24"/>
        </w:rPr>
        <w:t xml:space="preserve"> et al., 2015). This study will help CMC Motors align its HR practices with the expectations of employees, ensuring that they feel valued and supported.</w:t>
      </w:r>
    </w:p>
    <w:p w14:paraId="102FE60F" w14:textId="2125AA59"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Finally, this research underwrites to the broader academic literature on employee motivation, particularly in the context of non-incentives. While much of the existing literature focuses on monetary rewards, this study adds to the growing body of knowledge on the importance of non-monetary incentives in improving employee morale in the automotive sector and beyond (Boxall &amp; Purcell, 2016).</w:t>
      </w:r>
    </w:p>
    <w:p w14:paraId="3D04D972" w14:textId="77777777" w:rsidR="00F76821" w:rsidRDefault="00F76821">
      <w:pPr>
        <w:spacing w:before="280" w:line="360" w:lineRule="auto"/>
        <w:jc w:val="both"/>
        <w:rPr>
          <w:rFonts w:ascii="Times New Roman" w:eastAsia="Times New Roman" w:hAnsi="Times New Roman" w:cs="Times New Roman"/>
          <w:color w:val="000000"/>
          <w:sz w:val="24"/>
          <w:szCs w:val="24"/>
        </w:rPr>
      </w:pPr>
    </w:p>
    <w:p w14:paraId="18997623" w14:textId="77777777" w:rsidR="00720042" w:rsidRPr="006F163A" w:rsidRDefault="00E54335">
      <w:pPr>
        <w:pStyle w:val="Heading2"/>
        <w:rPr>
          <w:rFonts w:ascii="Times New Roman" w:eastAsia="Times New Roman" w:hAnsi="Times New Roman" w:cs="Times New Roman"/>
          <w:b/>
          <w:color w:val="000000"/>
          <w:sz w:val="24"/>
          <w:szCs w:val="24"/>
        </w:rPr>
      </w:pPr>
      <w:bookmarkStart w:id="25" w:name="_Toc181632316"/>
      <w:r w:rsidRPr="006F163A">
        <w:rPr>
          <w:rFonts w:ascii="Times New Roman" w:eastAsia="Times New Roman" w:hAnsi="Times New Roman" w:cs="Times New Roman"/>
          <w:b/>
          <w:color w:val="000000"/>
          <w:sz w:val="24"/>
          <w:szCs w:val="24"/>
        </w:rPr>
        <w:lastRenderedPageBreak/>
        <w:t>1.6 Scope</w:t>
      </w:r>
      <w:bookmarkEnd w:id="25"/>
    </w:p>
    <w:p w14:paraId="5255E864" w14:textId="77777777" w:rsidR="00720042" w:rsidRDefault="00720042">
      <w:pPr>
        <w:spacing w:line="360" w:lineRule="auto"/>
        <w:jc w:val="both"/>
        <w:rPr>
          <w:rFonts w:ascii="Times New Roman" w:eastAsia="Times New Roman" w:hAnsi="Times New Roman" w:cs="Times New Roman"/>
          <w:color w:val="000000"/>
          <w:sz w:val="24"/>
          <w:szCs w:val="24"/>
        </w:rPr>
      </w:pPr>
    </w:p>
    <w:p w14:paraId="44C12FB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scope of this research covers the following aspects:</w:t>
      </w:r>
    </w:p>
    <w:p w14:paraId="424FCB08" w14:textId="77777777" w:rsidR="00720042" w:rsidRDefault="00E54335">
      <w:pPr>
        <w:pStyle w:val="Heading3"/>
        <w:rPr>
          <w:rFonts w:ascii="Times New Roman" w:eastAsia="Times New Roman" w:hAnsi="Times New Roman" w:cs="Times New Roman"/>
          <w:color w:val="000000"/>
        </w:rPr>
      </w:pPr>
      <w:bookmarkStart w:id="26" w:name="_Toc181632317"/>
      <w:r>
        <w:rPr>
          <w:rFonts w:ascii="Times New Roman" w:eastAsia="Times New Roman" w:hAnsi="Times New Roman" w:cs="Times New Roman"/>
          <w:color w:val="000000"/>
        </w:rPr>
        <w:t>1.6.1 Geographic Area:</w:t>
      </w:r>
      <w:bookmarkEnd w:id="26"/>
      <w:r>
        <w:rPr>
          <w:rFonts w:ascii="Times New Roman" w:eastAsia="Times New Roman" w:hAnsi="Times New Roman" w:cs="Times New Roman"/>
          <w:color w:val="000000"/>
        </w:rPr>
        <w:t xml:space="preserve"> </w:t>
      </w:r>
    </w:p>
    <w:p w14:paraId="0A2CC60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will be conducted at CMC Motors Group Limited, with a focus on the company’s headquarters and key branches across Kenya. The geographic scope is limited to the Kenyan operations of CMC Motors, although the findings may have broader implications for the automotive industry in East Africa.</w:t>
      </w:r>
    </w:p>
    <w:p w14:paraId="72B6B9E2" w14:textId="77777777" w:rsidR="00720042" w:rsidRDefault="00E54335">
      <w:pPr>
        <w:pStyle w:val="Heading3"/>
        <w:rPr>
          <w:rFonts w:ascii="Times New Roman" w:eastAsia="Times New Roman" w:hAnsi="Times New Roman" w:cs="Times New Roman"/>
          <w:color w:val="000000"/>
        </w:rPr>
      </w:pPr>
      <w:bookmarkStart w:id="27" w:name="_Toc181632318"/>
      <w:r>
        <w:rPr>
          <w:rFonts w:ascii="Times New Roman" w:eastAsia="Times New Roman" w:hAnsi="Times New Roman" w:cs="Times New Roman"/>
          <w:color w:val="000000"/>
        </w:rPr>
        <w:t>1.6.2 Target Population</w:t>
      </w:r>
      <w:bookmarkEnd w:id="27"/>
    </w:p>
    <w:p w14:paraId="67061925" w14:textId="77777777" w:rsidR="00720042" w:rsidRDefault="00720042"/>
    <w:p w14:paraId="6FFF9EF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targeted population for this study includes employees of CMC Motors across various departments, such as sales, technical services, administration, and management. Both salaried and hourly employees will be included to ensure a comprehensive analysis of employee morale across different job functions and hierarchical levels.</w:t>
      </w:r>
    </w:p>
    <w:p w14:paraId="3C836E75" w14:textId="77777777" w:rsidR="00720042" w:rsidRDefault="00E54335">
      <w:pPr>
        <w:pStyle w:val="Heading3"/>
        <w:rPr>
          <w:rFonts w:ascii="Times New Roman" w:eastAsia="Times New Roman" w:hAnsi="Times New Roman" w:cs="Times New Roman"/>
          <w:color w:val="000000"/>
        </w:rPr>
      </w:pPr>
      <w:bookmarkStart w:id="28" w:name="_Toc181632319"/>
      <w:r>
        <w:rPr>
          <w:rFonts w:ascii="Times New Roman" w:eastAsia="Times New Roman" w:hAnsi="Times New Roman" w:cs="Times New Roman"/>
          <w:color w:val="000000"/>
        </w:rPr>
        <w:t>1.6.3 Study Timeline</w:t>
      </w:r>
      <w:bookmarkEnd w:id="28"/>
    </w:p>
    <w:p w14:paraId="193165D5" w14:textId="77777777" w:rsidR="00720042" w:rsidRDefault="00720042"/>
    <w:p w14:paraId="171C625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research study will be carried out over a six month period, from the initial data collection phase to the final analysis and presentation of findings. Data collection will take place over the first two months, followed by data analysis and report writing over the next three months. The final month will be dedicated to validation, review, and presentation of the research findings.</w:t>
      </w:r>
    </w:p>
    <w:p w14:paraId="36F6564A" w14:textId="77777777" w:rsidR="00720042" w:rsidRDefault="00E54335">
      <w:pPr>
        <w:pStyle w:val="Heading3"/>
        <w:rPr>
          <w:rFonts w:ascii="Times New Roman" w:eastAsia="Times New Roman" w:hAnsi="Times New Roman" w:cs="Times New Roman"/>
          <w:color w:val="000000"/>
        </w:rPr>
      </w:pPr>
      <w:bookmarkStart w:id="29" w:name="_Toc181632320"/>
      <w:r>
        <w:rPr>
          <w:rFonts w:ascii="Times New Roman" w:eastAsia="Times New Roman" w:hAnsi="Times New Roman" w:cs="Times New Roman"/>
          <w:color w:val="000000"/>
        </w:rPr>
        <w:t>1.6.4 Content Scope:</w:t>
      </w:r>
      <w:bookmarkEnd w:id="29"/>
      <w:r>
        <w:rPr>
          <w:rFonts w:ascii="Times New Roman" w:eastAsia="Times New Roman" w:hAnsi="Times New Roman" w:cs="Times New Roman"/>
          <w:color w:val="000000"/>
        </w:rPr>
        <w:t xml:space="preserve"> </w:t>
      </w:r>
    </w:p>
    <w:p w14:paraId="235919D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study focuses specifically on non-incentives and their impact on employee morale. While monetary incentives will be acknowledged, the core focus will be on non-monetary rewards such as career development, employee recognition, job security, and work-life balance.</w:t>
      </w:r>
    </w:p>
    <w:p w14:paraId="2C4044F6" w14:textId="77777777" w:rsidR="00720042" w:rsidRPr="006C176D" w:rsidRDefault="00E54335" w:rsidP="006C176D">
      <w:pPr>
        <w:pStyle w:val="Heading2"/>
        <w:rPr>
          <w:rFonts w:ascii="Times New Roman" w:eastAsia="Times New Roman" w:hAnsi="Times New Roman" w:cs="Times New Roman"/>
          <w:b/>
          <w:color w:val="auto"/>
          <w:sz w:val="24"/>
          <w:szCs w:val="24"/>
        </w:rPr>
      </w:pPr>
      <w:bookmarkStart w:id="30" w:name="_Toc181632321"/>
      <w:r w:rsidRPr="006C176D">
        <w:rPr>
          <w:rFonts w:ascii="Times New Roman" w:eastAsia="Times New Roman" w:hAnsi="Times New Roman" w:cs="Times New Roman"/>
          <w:b/>
          <w:color w:val="auto"/>
          <w:sz w:val="24"/>
          <w:szCs w:val="24"/>
        </w:rPr>
        <w:t>1.7 Chapter Summary</w:t>
      </w:r>
      <w:bookmarkEnd w:id="30"/>
    </w:p>
    <w:p w14:paraId="38A269A2"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chapter has introduced the topic of the study, providing an overview of employee morale and the role of non-incentives in the automotive industry, particularly within CMC Motors. The chapter outlined the problem statement, identifying absence of non-monetary incentives and its perceived impact on employee morale. It also defined the objectives of the research, including both the general objective and specific objectives aimed at evaluating employee morale, assessing non-incentives, and exploring their relationship with motivation. The research questions were designed </w:t>
      </w:r>
      <w:r>
        <w:rPr>
          <w:rFonts w:ascii="Times New Roman" w:eastAsia="Times New Roman" w:hAnsi="Times New Roman" w:cs="Times New Roman"/>
          <w:color w:val="000000"/>
          <w:sz w:val="24"/>
          <w:szCs w:val="24"/>
        </w:rPr>
        <w:lastRenderedPageBreak/>
        <w:t>to guide the investigation, focusing on the current state of morale, the influence of non-incentives, and strategies for improvement.</w:t>
      </w:r>
    </w:p>
    <w:p w14:paraId="49BB44A4" w14:textId="77777777" w:rsidR="00720042" w:rsidRDefault="00E54335">
      <w:pPr>
        <w:spacing w:before="28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chapter equally highlighted the importance of the research, emphasizing its relevance to CMC Motors’ management and employee well-being, and its contribution to the broader academic literature on employee motivation. Finally, the study scope was defined in terms of geographic area, target population, and the timeline for the research. The upcoming chapter will delve into a review of the existing literature related to employee morale, non-incentives, and motivation, drawing on both theoretical and empirical studies to provide a solid foundation for the research.</w:t>
      </w:r>
    </w:p>
    <w:p w14:paraId="30452AC9" w14:textId="77777777" w:rsidR="00720042" w:rsidRDefault="00E54335">
      <w:pPr>
        <w:spacing w:line="360" w:lineRule="auto"/>
        <w:jc w:val="both"/>
        <w:rPr>
          <w:rFonts w:ascii="Times New Roman" w:eastAsia="Times New Roman" w:hAnsi="Times New Roman" w:cs="Times New Roman"/>
          <w:color w:val="000000"/>
          <w:sz w:val="24"/>
          <w:szCs w:val="24"/>
        </w:rPr>
      </w:pPr>
      <w:r>
        <w:br w:type="page"/>
      </w:r>
    </w:p>
    <w:p w14:paraId="68872760" w14:textId="77777777" w:rsidR="00720042" w:rsidRPr="006C176D" w:rsidRDefault="00E54335" w:rsidP="006C176D">
      <w:pPr>
        <w:pStyle w:val="Heading1"/>
        <w:jc w:val="center"/>
        <w:rPr>
          <w:rFonts w:ascii="Times New Roman" w:hAnsi="Times New Roman"/>
          <w:color w:val="auto"/>
          <w:sz w:val="24"/>
          <w:szCs w:val="24"/>
        </w:rPr>
      </w:pPr>
      <w:bookmarkStart w:id="31" w:name="_Toc181632322"/>
      <w:r w:rsidRPr="006C176D">
        <w:rPr>
          <w:rFonts w:ascii="Times New Roman" w:hAnsi="Times New Roman"/>
          <w:color w:val="auto"/>
          <w:sz w:val="24"/>
          <w:szCs w:val="24"/>
        </w:rPr>
        <w:lastRenderedPageBreak/>
        <w:t>CHAPTER TWO</w:t>
      </w:r>
      <w:bookmarkEnd w:id="31"/>
    </w:p>
    <w:p w14:paraId="23FE7D38" w14:textId="77777777" w:rsidR="00720042" w:rsidRPr="006C176D" w:rsidRDefault="00E54335" w:rsidP="006C176D">
      <w:pPr>
        <w:pStyle w:val="Heading2"/>
        <w:jc w:val="center"/>
        <w:rPr>
          <w:rFonts w:ascii="Times New Roman" w:hAnsi="Times New Roman" w:cs="Times New Roman"/>
          <w:b/>
          <w:color w:val="auto"/>
          <w:sz w:val="24"/>
          <w:szCs w:val="24"/>
        </w:rPr>
      </w:pPr>
      <w:bookmarkStart w:id="32" w:name="_Toc181632323"/>
      <w:r w:rsidRPr="006C176D">
        <w:rPr>
          <w:rFonts w:ascii="Times New Roman" w:hAnsi="Times New Roman" w:cs="Times New Roman"/>
          <w:b/>
          <w:color w:val="auto"/>
          <w:sz w:val="24"/>
          <w:szCs w:val="24"/>
        </w:rPr>
        <w:t>LITERATURE REVIEW</w:t>
      </w:r>
      <w:bookmarkEnd w:id="32"/>
    </w:p>
    <w:p w14:paraId="7516A408" w14:textId="77777777" w:rsidR="00720042" w:rsidRDefault="00720042"/>
    <w:p w14:paraId="009FCD2F" w14:textId="77777777" w:rsidR="00720042" w:rsidRPr="006C176D" w:rsidRDefault="00E54335" w:rsidP="006C176D">
      <w:pPr>
        <w:pStyle w:val="Heading2"/>
        <w:rPr>
          <w:rFonts w:ascii="Times New Roman" w:hAnsi="Times New Roman" w:cs="Times New Roman"/>
          <w:b/>
          <w:color w:val="auto"/>
          <w:sz w:val="24"/>
          <w:szCs w:val="24"/>
        </w:rPr>
      </w:pPr>
      <w:bookmarkStart w:id="33" w:name="_Toc181632324"/>
      <w:r w:rsidRPr="006C176D">
        <w:rPr>
          <w:rFonts w:ascii="Times New Roman" w:hAnsi="Times New Roman" w:cs="Times New Roman"/>
          <w:b/>
          <w:color w:val="auto"/>
          <w:sz w:val="24"/>
          <w:szCs w:val="24"/>
        </w:rPr>
        <w:t>2.0 Introduction</w:t>
      </w:r>
      <w:bookmarkEnd w:id="33"/>
    </w:p>
    <w:p w14:paraId="0D8F245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Chapter two comprehensively examines the existing literature on employee motivation, focusing specifically on non-incentive factors that influence employee morale within the automotive industry. In an era marked by rapid advancements in technology and increasing competition, understanding what drives employee morale beyond monetary incentives has become crucial for organizational success. This chapter is split into two primary parts: a theoretical literature review as well as an empirical literature review. The first section with a theoretical review delves into foundational theories on the motivation of employees, like Maslow's Hierarchy of Needs and Herzberg's Two-Factor Theory. The empirical section summarizes existing studies that discover the impact of non-incentive factors on employee morale in the automotive sector. Following the literature reviews, we identify gaps in current research and propose a conceptual framework linking non-incentive factors to employee morale. Finally, the chapter completes with a summary of key insights and their consequences for future research.</w:t>
      </w:r>
    </w:p>
    <w:p w14:paraId="47730F01" w14:textId="77777777" w:rsidR="00720042" w:rsidRPr="006C176D" w:rsidRDefault="00E54335" w:rsidP="006C176D">
      <w:pPr>
        <w:pStyle w:val="Heading2"/>
        <w:rPr>
          <w:rFonts w:ascii="Times New Roman" w:hAnsi="Times New Roman" w:cs="Times New Roman"/>
          <w:b/>
          <w:color w:val="auto"/>
          <w:sz w:val="24"/>
          <w:szCs w:val="24"/>
        </w:rPr>
      </w:pPr>
      <w:bookmarkStart w:id="34" w:name="_Toc181632325"/>
      <w:r w:rsidRPr="006C176D">
        <w:rPr>
          <w:rFonts w:ascii="Times New Roman" w:hAnsi="Times New Roman" w:cs="Times New Roman"/>
          <w:b/>
          <w:color w:val="auto"/>
          <w:sz w:val="24"/>
          <w:szCs w:val="24"/>
        </w:rPr>
        <w:t>2.1 Theoretical Literature Review</w:t>
      </w:r>
      <w:bookmarkEnd w:id="34"/>
      <w:r w:rsidRPr="006C176D">
        <w:rPr>
          <w:rFonts w:ascii="Times New Roman" w:hAnsi="Times New Roman" w:cs="Times New Roman"/>
          <w:b/>
          <w:color w:val="auto"/>
          <w:sz w:val="24"/>
          <w:szCs w:val="24"/>
        </w:rPr>
        <w:t xml:space="preserve"> </w:t>
      </w:r>
    </w:p>
    <w:p w14:paraId="24136B13" w14:textId="77777777" w:rsidR="00720042" w:rsidRDefault="00720042"/>
    <w:p w14:paraId="17FF81A2" w14:textId="77777777" w:rsidR="00720042" w:rsidRDefault="00E54335">
      <w:pPr>
        <w:pStyle w:val="Heading4"/>
        <w:spacing w:after="16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2.1.1 Employee Motivation Theories</w:t>
      </w:r>
    </w:p>
    <w:p w14:paraId="401CF38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Employee motivation is a critical component of organizational success and employee retention. Various theories provide frameworks for understanding what motivates employees beyond financial incentives.</w:t>
      </w:r>
    </w:p>
    <w:p w14:paraId="31B65290"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2.1.1.1 Maslow's Hierarchy of Needs</w:t>
      </w:r>
    </w:p>
    <w:p w14:paraId="3A8A28B8" w14:textId="77777777" w:rsidR="00720042" w:rsidRDefault="00720042"/>
    <w:p w14:paraId="6148DC7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Maslow's Hierarchy of Needs (1943) is one of the most widely recognized theories in understanding human motivation. This theory speculates that human needs are organized in a hierarchy, beginning with physiological desires and progressing to safety, esteem, love and belonging, and self-actualization. According to Maslow, staff must satisfy lower-level needs before they can address higher-level needs.</w:t>
      </w:r>
    </w:p>
    <w:p w14:paraId="433F3905"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Figure 2.1: Maslow's Hierarchy of Needs</w:t>
      </w:r>
    </w:p>
    <w:p w14:paraId="6B7B4297" w14:textId="77777777" w:rsidR="00720042" w:rsidRDefault="00720042">
      <w:pPr>
        <w:spacing w:line="360" w:lineRule="auto"/>
        <w:jc w:val="both"/>
        <w:rPr>
          <w:rFonts w:ascii="Times New Roman" w:eastAsia="Times New Roman" w:hAnsi="Times New Roman" w:cs="Times New Roman"/>
          <w:sz w:val="24"/>
          <w:szCs w:val="24"/>
        </w:rPr>
      </w:pPr>
    </w:p>
    <w:p w14:paraId="72B68986" w14:textId="77777777" w:rsidR="00720042" w:rsidRDefault="00E54335">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14:anchorId="1AECB46D" wp14:editId="05D26AAE">
            <wp:extent cx="3074902" cy="2327530"/>
            <wp:effectExtent l="0" t="0" r="0" b="0"/>
            <wp:docPr id="2067790916" name="image6.png" descr="1.4 Human Needs and Developmental Stages – Nursing Assistant"/>
            <wp:cNvGraphicFramePr/>
            <a:graphic xmlns:a="http://schemas.openxmlformats.org/drawingml/2006/main">
              <a:graphicData uri="http://schemas.openxmlformats.org/drawingml/2006/picture">
                <pic:pic xmlns:pic="http://schemas.openxmlformats.org/drawingml/2006/picture">
                  <pic:nvPicPr>
                    <pic:cNvPr id="0" name="image6.png" descr="1.4 Human Needs and Developmental Stages – Nursing Assistant"/>
                    <pic:cNvPicPr preferRelativeResize="0"/>
                  </pic:nvPicPr>
                  <pic:blipFill>
                    <a:blip r:embed="rId14"/>
                    <a:srcRect/>
                    <a:stretch>
                      <a:fillRect/>
                    </a:stretch>
                  </pic:blipFill>
                  <pic:spPr>
                    <a:xfrm>
                      <a:off x="0" y="0"/>
                      <a:ext cx="3074902" cy="2327530"/>
                    </a:xfrm>
                    <a:prstGeom prst="rect">
                      <a:avLst/>
                    </a:prstGeom>
                    <a:ln/>
                  </pic:spPr>
                </pic:pic>
              </a:graphicData>
            </a:graphic>
          </wp:inline>
        </w:drawing>
      </w:r>
    </w:p>
    <w:p w14:paraId="5FC6BE75"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 the context of the workplace, this theory suggests that employers must ensure that basic needs such as safe working conditions and job security are met before employees can focus on higher-level motivational factors like recognition and personal growth (Maslow, 1943). For instance, in the automotive industry, workers need a safe environment, proper tools, and effective communication to feel secure. Once these needs are satisfied, employees can then pursue social connections, esteem through recognition, and self-actualization through skill development.</w:t>
      </w:r>
    </w:p>
    <w:p w14:paraId="6685742E"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2.1.1.2 Herzberg’s Two-Factor Theory</w:t>
      </w:r>
    </w:p>
    <w:p w14:paraId="28C6F535" w14:textId="77777777" w:rsidR="00720042" w:rsidRDefault="00720042"/>
    <w:p w14:paraId="73B9CCB1"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Herzberg's Two-Factor Theory (1959) further expands on the understanding of employee motivation by differentiating between motivators and hygiene factors. Hygiene factors, like salary, company policies, and working conditions, do not necessarily bring about higher satisfaction but can lead to dissatisfaction if inadequate. In contrast, motivators, including recognition, achievement, and responsibility, contribute positively to employee morale and motivation.</w:t>
      </w:r>
    </w:p>
    <w:p w14:paraId="39EE855B"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1F3863"/>
          <w:sz w:val="24"/>
          <w:szCs w:val="24"/>
        </w:rPr>
      </w:pPr>
      <w:r>
        <w:rPr>
          <w:rFonts w:ascii="Times New Roman" w:eastAsia="Times New Roman" w:hAnsi="Times New Roman" w:cs="Times New Roman"/>
          <w:i/>
          <w:color w:val="1F3863"/>
          <w:sz w:val="24"/>
          <w:szCs w:val="24"/>
        </w:rPr>
        <w:lastRenderedPageBreak/>
        <w:t>Table 2.1: Herzberg's Hygiene Factors vs. Motivators</w:t>
      </w:r>
    </w:p>
    <w:p w14:paraId="0E7ED2FF" w14:textId="77777777" w:rsidR="00720042" w:rsidRDefault="00E54335">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45347B6" wp14:editId="65193923">
            <wp:extent cx="5361205" cy="2484120"/>
            <wp:effectExtent l="0" t="0" r="0" b="0"/>
            <wp:docPr id="2067790918" name="image5.png" descr="Herzberg Hygiene Factors: Why People Leave Managers, not Jobs"/>
            <wp:cNvGraphicFramePr/>
            <a:graphic xmlns:a="http://schemas.openxmlformats.org/drawingml/2006/main">
              <a:graphicData uri="http://schemas.openxmlformats.org/drawingml/2006/picture">
                <pic:pic xmlns:pic="http://schemas.openxmlformats.org/drawingml/2006/picture">
                  <pic:nvPicPr>
                    <pic:cNvPr id="0" name="image5.png" descr="Herzberg Hygiene Factors: Why People Leave Managers, not Jobs"/>
                    <pic:cNvPicPr preferRelativeResize="0"/>
                  </pic:nvPicPr>
                  <pic:blipFill>
                    <a:blip r:embed="rId15"/>
                    <a:srcRect/>
                    <a:stretch>
                      <a:fillRect/>
                    </a:stretch>
                  </pic:blipFill>
                  <pic:spPr>
                    <a:xfrm>
                      <a:off x="0" y="0"/>
                      <a:ext cx="5393052" cy="2498876"/>
                    </a:xfrm>
                    <a:prstGeom prst="rect">
                      <a:avLst/>
                    </a:prstGeom>
                    <a:ln/>
                  </pic:spPr>
                </pic:pic>
              </a:graphicData>
            </a:graphic>
          </wp:inline>
        </w:drawing>
      </w:r>
    </w:p>
    <w:p w14:paraId="3271396F"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This theory is particularly relevant in examining non-incentive factors, as it emphasizes that while financial rewards are important, they are not the sole determinants of employee satisfaction and motivation. Understanding this distinction helps organizations create environments that foster intrinsic motivation (Herzberg, 1959). For example, automotive companies that provide opportunities for career advancement and personal growth tend to see higher levels of employee morale.</w:t>
      </w:r>
    </w:p>
    <w:p w14:paraId="3CB52506" w14:textId="77777777" w:rsidR="00720042" w:rsidRDefault="00E54335">
      <w:pPr>
        <w:pStyle w:val="Heading3"/>
        <w:rPr>
          <w:rFonts w:ascii="Times New Roman" w:eastAsia="Times New Roman" w:hAnsi="Times New Roman" w:cs="Times New Roman"/>
          <w:color w:val="000000"/>
        </w:rPr>
      </w:pPr>
      <w:bookmarkStart w:id="35" w:name="_Toc181632326"/>
      <w:r>
        <w:rPr>
          <w:rFonts w:ascii="Times New Roman" w:eastAsia="Times New Roman" w:hAnsi="Times New Roman" w:cs="Times New Roman"/>
          <w:color w:val="000000"/>
        </w:rPr>
        <w:t>2.1.2 Non-Incentive Factors Influencing Employee Morale</w:t>
      </w:r>
      <w:bookmarkEnd w:id="35"/>
    </w:p>
    <w:p w14:paraId="0C5A3EE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Non-incentive factors encompass a range of elements that can influence employee morale. Key factors include organizational culture, job design, work-life balance, recognition and appreciation, management style, and opportunities for personal development. Understanding these factors is </w:t>
      </w:r>
      <w:r>
        <w:rPr>
          <w:rFonts w:ascii="Times New Roman" w:eastAsia="Times New Roman" w:hAnsi="Times New Roman" w:cs="Times New Roman"/>
          <w:color w:val="000000"/>
          <w:sz w:val="24"/>
          <w:szCs w:val="24"/>
        </w:rPr>
        <w:t>crucial for creating a motivating environment.</w:t>
      </w:r>
    </w:p>
    <w:p w14:paraId="7D2B268F"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2.1.2.1 Organizational Culture</w:t>
      </w:r>
    </w:p>
    <w:p w14:paraId="7B734092" w14:textId="77777777" w:rsidR="00720042" w:rsidRDefault="00720042"/>
    <w:p w14:paraId="0F810E5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Organizational culture defines the collective values, beliefs, and practices that characterize an organization. A positive culture promotes trust, collaboration, and open communication, which are essential for employee engagement (Schein, 2010). Research shows that organizations with strong, positive cultures experience higher employee morale, particularly in high-stakes industries like automotive manufacturing, where teamwork and cooperation are vital for productivity.</w:t>
      </w:r>
    </w:p>
    <w:p w14:paraId="6510B9DC"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Figure 2.2: Impact of Organizational Culture on Employee Morale</w:t>
      </w:r>
    </w:p>
    <w:p w14:paraId="4DB70FFA"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399F2E8F" wp14:editId="2AC9F446">
            <wp:extent cx="5943600" cy="3369310"/>
            <wp:effectExtent l="0" t="0" r="0" b="0"/>
            <wp:docPr id="2067790917" name="image9.png" descr="JOItmC | Free Full-Text | Mediating Effects of Job Satisfaction and ..."/>
            <wp:cNvGraphicFramePr/>
            <a:graphic xmlns:a="http://schemas.openxmlformats.org/drawingml/2006/main">
              <a:graphicData uri="http://schemas.openxmlformats.org/drawingml/2006/picture">
                <pic:pic xmlns:pic="http://schemas.openxmlformats.org/drawingml/2006/picture">
                  <pic:nvPicPr>
                    <pic:cNvPr id="0" name="image9.png" descr="JOItmC | Free Full-Text | Mediating Effects of Job Satisfaction and ..."/>
                    <pic:cNvPicPr preferRelativeResize="0"/>
                  </pic:nvPicPr>
                  <pic:blipFill>
                    <a:blip r:embed="rId16"/>
                    <a:srcRect/>
                    <a:stretch>
                      <a:fillRect/>
                    </a:stretch>
                  </pic:blipFill>
                  <pic:spPr>
                    <a:xfrm>
                      <a:off x="0" y="0"/>
                      <a:ext cx="5943600" cy="3369310"/>
                    </a:xfrm>
                    <a:prstGeom prst="rect">
                      <a:avLst/>
                    </a:prstGeom>
                    <a:ln/>
                  </pic:spPr>
                </pic:pic>
              </a:graphicData>
            </a:graphic>
          </wp:inline>
        </w:drawing>
      </w:r>
    </w:p>
    <w:p w14:paraId="02ECC89C"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2.1.2.2 Job Design and Autonomy</w:t>
      </w:r>
    </w:p>
    <w:p w14:paraId="50D8B38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 design refers to the way tasks and responsibilities are structured to enhance job satisfaction and performance. Research has shown that jobs that offer autonomy, variety, and the ability to engage in meaningful work lead to higher morale (Hackman &amp; Oldham, 1976). In the automotive industry, jobs that allow employees to exercise creativity and make decisions regarding their work processes foster a sense of ownership and responsibility, leading to increased motivation and job satisfaction.</w:t>
      </w:r>
    </w:p>
    <w:p w14:paraId="246C3E5A"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Table 2.2: Job Design Characteristics and Their Impact on Employee Morale</w:t>
      </w:r>
    </w:p>
    <w:p w14:paraId="67A0DA49" w14:textId="77777777" w:rsidR="00720042" w:rsidRDefault="00E54335">
      <w:pPr>
        <w:pStyle w:val="Heading4"/>
        <w:spacing w:after="16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20ACF07B" wp14:editId="0169B133">
            <wp:extent cx="5674212" cy="2286000"/>
            <wp:effectExtent l="0" t="0" r="3175" b="0"/>
            <wp:docPr id="2067790920" name="image2.jpg" descr="PPT - GOAL SETTING AND JOB DESIGN APPROACHES TO MOTIVATION PowerPoint ..."/>
            <wp:cNvGraphicFramePr/>
            <a:graphic xmlns:a="http://schemas.openxmlformats.org/drawingml/2006/main">
              <a:graphicData uri="http://schemas.openxmlformats.org/drawingml/2006/picture">
                <pic:pic xmlns:pic="http://schemas.openxmlformats.org/drawingml/2006/picture">
                  <pic:nvPicPr>
                    <pic:cNvPr id="0" name="image2.jpg" descr="PPT - GOAL SETTING AND JOB DESIGN APPROACHES TO MOTIVATION PowerPoint ..."/>
                    <pic:cNvPicPr preferRelativeResize="0"/>
                  </pic:nvPicPr>
                  <pic:blipFill>
                    <a:blip r:embed="rId17"/>
                    <a:srcRect/>
                    <a:stretch>
                      <a:fillRect/>
                    </a:stretch>
                  </pic:blipFill>
                  <pic:spPr>
                    <a:xfrm>
                      <a:off x="0" y="0"/>
                      <a:ext cx="5699528" cy="2296199"/>
                    </a:xfrm>
                    <a:prstGeom prst="rect">
                      <a:avLst/>
                    </a:prstGeom>
                    <a:ln/>
                  </pic:spPr>
                </pic:pic>
              </a:graphicData>
            </a:graphic>
          </wp:inline>
        </w:drawing>
      </w:r>
    </w:p>
    <w:p w14:paraId="20E30953"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2.1.2.3 Work-Life Balance</w:t>
      </w:r>
    </w:p>
    <w:p w14:paraId="40E970B8" w14:textId="77777777" w:rsidR="00720042" w:rsidRDefault="00720042"/>
    <w:p w14:paraId="56962C31"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Work-life balance is increasingly recognized as a crucial factor influencing employee morale. Studies indicate that organizations promoting a healthy work-life balance experience lower turnover rates and higher job satisfaction (</w:t>
      </w:r>
      <w:proofErr w:type="spellStart"/>
      <w:r>
        <w:rPr>
          <w:rFonts w:ascii="Times New Roman" w:eastAsia="Times New Roman" w:hAnsi="Times New Roman" w:cs="Times New Roman"/>
          <w:color w:val="000000"/>
          <w:sz w:val="24"/>
          <w:szCs w:val="24"/>
        </w:rPr>
        <w:t>Kreiner</w:t>
      </w:r>
      <w:proofErr w:type="spellEnd"/>
      <w:r>
        <w:rPr>
          <w:rFonts w:ascii="Times New Roman" w:eastAsia="Times New Roman" w:hAnsi="Times New Roman" w:cs="Times New Roman"/>
          <w:color w:val="000000"/>
          <w:sz w:val="24"/>
          <w:szCs w:val="24"/>
        </w:rPr>
        <w:t xml:space="preserve"> et al., 2009). In the automotive sector, where long hours and high-pressure environments are common, initiatives like flexible working arrangements, employee wellness programs, and time off for personal matters can significantly enhance morale.</w:t>
      </w:r>
    </w:p>
    <w:p w14:paraId="5A2A3C79"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2.1.2.4 Recognition and Appreciation</w:t>
      </w:r>
    </w:p>
    <w:p w14:paraId="215EE4A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Recognition and appreciation are critical components of employee motivation. Employees who feel valued for their contributions are more likely to demonstrate higher morale and commitment to their organization (Baker et al., 2018). In the automotive industry, recognition can take various forms, including formal awards, verbal acknowledgments from management, and peer-to-peer recognition initiatives.</w:t>
      </w:r>
    </w:p>
    <w:p w14:paraId="50765CFD"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Figure 2.3: The Role of Recognition in Enhancing Employee Morale</w:t>
      </w:r>
    </w:p>
    <w:p w14:paraId="67DA47F3" w14:textId="77777777" w:rsidR="00720042" w:rsidRDefault="00E54335">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7D0736CA" wp14:editId="18CDEEC1">
            <wp:extent cx="5137245" cy="2683881"/>
            <wp:effectExtent l="0" t="0" r="0" b="0"/>
            <wp:docPr id="2067790919" name="image4.png" descr="Significance of Effective Employee Recognition Programs"/>
            <wp:cNvGraphicFramePr/>
            <a:graphic xmlns:a="http://schemas.openxmlformats.org/drawingml/2006/main">
              <a:graphicData uri="http://schemas.openxmlformats.org/drawingml/2006/picture">
                <pic:pic xmlns:pic="http://schemas.openxmlformats.org/drawingml/2006/picture">
                  <pic:nvPicPr>
                    <pic:cNvPr id="0" name="image4.png" descr="Significance of Effective Employee Recognition Programs"/>
                    <pic:cNvPicPr preferRelativeResize="0"/>
                  </pic:nvPicPr>
                  <pic:blipFill>
                    <a:blip r:embed="rId18"/>
                    <a:srcRect/>
                    <a:stretch>
                      <a:fillRect/>
                    </a:stretch>
                  </pic:blipFill>
                  <pic:spPr>
                    <a:xfrm>
                      <a:off x="0" y="0"/>
                      <a:ext cx="5137245" cy="2683881"/>
                    </a:xfrm>
                    <a:prstGeom prst="rect">
                      <a:avLst/>
                    </a:prstGeom>
                    <a:ln/>
                  </pic:spPr>
                </pic:pic>
              </a:graphicData>
            </a:graphic>
          </wp:inline>
        </w:drawing>
      </w:r>
    </w:p>
    <w:p w14:paraId="3C0720A6" w14:textId="77777777" w:rsidR="00720042" w:rsidRDefault="00E54335">
      <w:pPr>
        <w:pStyle w:val="Heading2"/>
        <w:rPr>
          <w:rFonts w:ascii="Times New Roman" w:eastAsia="Times New Roman" w:hAnsi="Times New Roman" w:cs="Times New Roman"/>
          <w:color w:val="000000"/>
          <w:sz w:val="24"/>
          <w:szCs w:val="24"/>
        </w:rPr>
      </w:pPr>
      <w:bookmarkStart w:id="36" w:name="_Toc181632327"/>
      <w:r>
        <w:rPr>
          <w:rFonts w:ascii="Times New Roman" w:eastAsia="Times New Roman" w:hAnsi="Times New Roman" w:cs="Times New Roman"/>
          <w:color w:val="000000"/>
          <w:sz w:val="24"/>
          <w:szCs w:val="24"/>
        </w:rPr>
        <w:t>2.2 The Empirical Literature Review</w:t>
      </w:r>
      <w:bookmarkEnd w:id="36"/>
    </w:p>
    <w:p w14:paraId="787C654E" w14:textId="77777777" w:rsidR="00720042" w:rsidRDefault="00E54335">
      <w:pPr>
        <w:pStyle w:val="Heading3"/>
        <w:rPr>
          <w:rFonts w:ascii="Times New Roman" w:eastAsia="Times New Roman" w:hAnsi="Times New Roman" w:cs="Times New Roman"/>
          <w:color w:val="000000"/>
        </w:rPr>
      </w:pPr>
      <w:bookmarkStart w:id="37" w:name="_Toc181632328"/>
      <w:r>
        <w:rPr>
          <w:rFonts w:ascii="Times New Roman" w:eastAsia="Times New Roman" w:hAnsi="Times New Roman" w:cs="Times New Roman"/>
          <w:color w:val="000000"/>
        </w:rPr>
        <w:t>2.2.1 Studies on Non-Incentives and Employee Morale</w:t>
      </w:r>
      <w:bookmarkEnd w:id="37"/>
    </w:p>
    <w:p w14:paraId="57475BD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number of empirical studies explore the role of non-incentive factors in employee morale, particularly in the automotive industry, which is known for its competitive environment and the critical importance of employee satisfaction in maintaining productivity.</w:t>
      </w:r>
    </w:p>
    <w:p w14:paraId="679B46B5"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2.2.1.1 Job Satisfaction and Work Environment</w:t>
      </w:r>
    </w:p>
    <w:p w14:paraId="4AF4746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Research by Smith et al. (2018) indicates that job satisfaction in the automotive industry is significantly influenced by work environment factors such as management support, teamwork, and communication. Their findings suggest that when employees feel supported by management and have strong relationships with coworkers, their morale and overall job satisfaction increase.</w:t>
      </w:r>
    </w:p>
    <w:p w14:paraId="1F228DC7"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Figure 2.4: Relationship between Work Environment and Job Satisfaction</w:t>
      </w:r>
    </w:p>
    <w:p w14:paraId="0BA5D68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2F4D0FE5" wp14:editId="3A679D5B">
            <wp:extent cx="5943600" cy="3528433"/>
            <wp:effectExtent l="0" t="0" r="0" b="0"/>
            <wp:docPr id="2067790922" name="image8.png" descr="Relationship Between Work Environment And Job Satisfaction - Job Retro"/>
            <wp:cNvGraphicFramePr/>
            <a:graphic xmlns:a="http://schemas.openxmlformats.org/drawingml/2006/main">
              <a:graphicData uri="http://schemas.openxmlformats.org/drawingml/2006/picture">
                <pic:pic xmlns:pic="http://schemas.openxmlformats.org/drawingml/2006/picture">
                  <pic:nvPicPr>
                    <pic:cNvPr id="0" name="image8.png" descr="Relationship Between Work Environment And Job Satisfaction - Job Retro"/>
                    <pic:cNvPicPr preferRelativeResize="0"/>
                  </pic:nvPicPr>
                  <pic:blipFill>
                    <a:blip r:embed="rId19"/>
                    <a:srcRect t="6069" b="13459"/>
                    <a:stretch>
                      <a:fillRect/>
                    </a:stretch>
                  </pic:blipFill>
                  <pic:spPr>
                    <a:xfrm>
                      <a:off x="0" y="0"/>
                      <a:ext cx="5943600" cy="3528433"/>
                    </a:xfrm>
                    <a:prstGeom prst="rect">
                      <a:avLst/>
                    </a:prstGeom>
                    <a:ln/>
                  </pic:spPr>
                </pic:pic>
              </a:graphicData>
            </a:graphic>
          </wp:inline>
        </w:drawing>
      </w:r>
    </w:p>
    <w:p w14:paraId="7423943D"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2.2.1.2 Organizational Culture</w:t>
      </w:r>
    </w:p>
    <w:p w14:paraId="13FAE5E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study by Johnson and Lee (2020) found that organizational culture plays a vital role in shaping employee morale. Companies that foster a culture of respect, inclusiveness, and open communication tend to have higher employee morale. The authors argue that a positive organizational culture can lead to enhanced employee engagement and lower turnover rates.</w:t>
      </w:r>
    </w:p>
    <w:p w14:paraId="1B522DE1"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Table 2.3: Impact of Organizational Culture on Employee Morale</w:t>
      </w:r>
    </w:p>
    <w:tbl>
      <w:tblPr>
        <w:tblStyle w:val="a"/>
        <w:tblW w:w="8428" w:type="dxa"/>
        <w:jc w:val="center"/>
        <w:tblBorders>
          <w:top w:val="single" w:sz="4" w:space="0" w:color="auto"/>
          <w:bottom w:val="single" w:sz="4" w:space="0" w:color="auto"/>
        </w:tblBorders>
        <w:tblLayout w:type="fixed"/>
        <w:tblLook w:val="0400" w:firstRow="0" w:lastRow="0" w:firstColumn="0" w:lastColumn="0" w:noHBand="0" w:noVBand="1"/>
      </w:tblPr>
      <w:tblGrid>
        <w:gridCol w:w="3101"/>
        <w:gridCol w:w="5327"/>
      </w:tblGrid>
      <w:tr w:rsidR="00720042" w14:paraId="01A64ADB" w14:textId="77777777" w:rsidTr="00F76821">
        <w:trPr>
          <w:trHeight w:val="660"/>
          <w:jc w:val="center"/>
        </w:trPr>
        <w:tc>
          <w:tcPr>
            <w:tcW w:w="3101" w:type="dxa"/>
            <w:tcBorders>
              <w:top w:val="single" w:sz="4" w:space="0" w:color="auto"/>
              <w:bottom w:val="single" w:sz="4" w:space="0" w:color="auto"/>
            </w:tcBorders>
            <w:shd w:val="clear" w:color="auto" w:fill="auto"/>
            <w:vAlign w:val="center"/>
          </w:tcPr>
          <w:p w14:paraId="3AB6C03E"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Organizational Culture</w:t>
            </w:r>
          </w:p>
        </w:tc>
        <w:tc>
          <w:tcPr>
            <w:tcW w:w="5327" w:type="dxa"/>
            <w:tcBorders>
              <w:top w:val="single" w:sz="4" w:space="0" w:color="auto"/>
              <w:bottom w:val="single" w:sz="4" w:space="0" w:color="auto"/>
            </w:tcBorders>
            <w:shd w:val="clear" w:color="auto" w:fill="auto"/>
            <w:vAlign w:val="center"/>
          </w:tcPr>
          <w:p w14:paraId="0FF9EA83"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Average Morale Score</w:t>
            </w:r>
          </w:p>
        </w:tc>
      </w:tr>
      <w:tr w:rsidR="00720042" w14:paraId="47DE3158" w14:textId="77777777" w:rsidTr="00F76821">
        <w:trPr>
          <w:trHeight w:val="321"/>
          <w:jc w:val="center"/>
        </w:trPr>
        <w:tc>
          <w:tcPr>
            <w:tcW w:w="3101" w:type="dxa"/>
            <w:tcBorders>
              <w:top w:val="single" w:sz="4" w:space="0" w:color="auto"/>
            </w:tcBorders>
            <w:shd w:val="clear" w:color="auto" w:fill="auto"/>
            <w:vAlign w:val="center"/>
          </w:tcPr>
          <w:p w14:paraId="63926DED"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Collaborative</w:t>
            </w:r>
          </w:p>
        </w:tc>
        <w:tc>
          <w:tcPr>
            <w:tcW w:w="5327" w:type="dxa"/>
            <w:tcBorders>
              <w:top w:val="single" w:sz="4" w:space="0" w:color="auto"/>
            </w:tcBorders>
            <w:shd w:val="clear" w:color="auto" w:fill="auto"/>
            <w:vAlign w:val="center"/>
          </w:tcPr>
          <w:p w14:paraId="03900A0C"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5.87</w:t>
            </w:r>
          </w:p>
        </w:tc>
      </w:tr>
      <w:tr w:rsidR="00720042" w14:paraId="5E09EEC0" w14:textId="77777777" w:rsidTr="00F76821">
        <w:trPr>
          <w:trHeight w:val="321"/>
          <w:jc w:val="center"/>
        </w:trPr>
        <w:tc>
          <w:tcPr>
            <w:tcW w:w="3101" w:type="dxa"/>
            <w:shd w:val="clear" w:color="auto" w:fill="auto"/>
            <w:vAlign w:val="center"/>
          </w:tcPr>
          <w:p w14:paraId="3217E5A5"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Hierarchical</w:t>
            </w:r>
          </w:p>
        </w:tc>
        <w:tc>
          <w:tcPr>
            <w:tcW w:w="5327" w:type="dxa"/>
            <w:shd w:val="clear" w:color="auto" w:fill="auto"/>
            <w:vAlign w:val="center"/>
          </w:tcPr>
          <w:p w14:paraId="59D1BB43"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4.52</w:t>
            </w:r>
          </w:p>
        </w:tc>
      </w:tr>
      <w:tr w:rsidR="00720042" w14:paraId="4DF7961E" w14:textId="77777777" w:rsidTr="00F76821">
        <w:trPr>
          <w:trHeight w:val="321"/>
          <w:jc w:val="center"/>
        </w:trPr>
        <w:tc>
          <w:tcPr>
            <w:tcW w:w="3101" w:type="dxa"/>
            <w:shd w:val="clear" w:color="auto" w:fill="auto"/>
            <w:vAlign w:val="center"/>
          </w:tcPr>
          <w:p w14:paraId="3E192DCB"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Innovative</w:t>
            </w:r>
          </w:p>
        </w:tc>
        <w:tc>
          <w:tcPr>
            <w:tcW w:w="5327" w:type="dxa"/>
            <w:shd w:val="clear" w:color="auto" w:fill="auto"/>
            <w:vAlign w:val="center"/>
          </w:tcPr>
          <w:p w14:paraId="66FE89C1"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6.59</w:t>
            </w:r>
          </w:p>
        </w:tc>
      </w:tr>
      <w:tr w:rsidR="00720042" w14:paraId="23184094" w14:textId="77777777" w:rsidTr="00F76821">
        <w:trPr>
          <w:trHeight w:val="338"/>
          <w:jc w:val="center"/>
        </w:trPr>
        <w:tc>
          <w:tcPr>
            <w:tcW w:w="3101" w:type="dxa"/>
            <w:shd w:val="clear" w:color="auto" w:fill="auto"/>
            <w:vAlign w:val="center"/>
          </w:tcPr>
          <w:p w14:paraId="2E46D10B"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Market-Oriented</w:t>
            </w:r>
          </w:p>
        </w:tc>
        <w:tc>
          <w:tcPr>
            <w:tcW w:w="5327" w:type="dxa"/>
            <w:shd w:val="clear" w:color="auto" w:fill="auto"/>
            <w:vAlign w:val="center"/>
          </w:tcPr>
          <w:p w14:paraId="6DCE6C29"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8.18</w:t>
            </w:r>
          </w:p>
        </w:tc>
      </w:tr>
    </w:tbl>
    <w:p w14:paraId="747245F4" w14:textId="77777777" w:rsidR="00720042" w:rsidRDefault="00720042">
      <w:pPr>
        <w:spacing w:line="360" w:lineRule="auto"/>
        <w:jc w:val="both"/>
        <w:rPr>
          <w:rFonts w:ascii="Times New Roman" w:eastAsia="Times New Roman" w:hAnsi="Times New Roman" w:cs="Times New Roman"/>
          <w:color w:val="000000"/>
          <w:sz w:val="24"/>
          <w:szCs w:val="24"/>
        </w:rPr>
      </w:pPr>
    </w:p>
    <w:p w14:paraId="5EF299D3"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2.2.1.3 Employee Recognition</w:t>
      </w:r>
    </w:p>
    <w:p w14:paraId="1C041AF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Additionally, research by Davis (2019) highlights the importance of recognition and appreciation in enhancing employee morale. The study found that employees who receive regular recognition for their inputs are more likely to exhibit higher morale and job satisfaction.</w:t>
      </w:r>
    </w:p>
    <w:p w14:paraId="648BD52A" w14:textId="77777777" w:rsidR="00720042" w:rsidRDefault="00720042">
      <w:pPr>
        <w:spacing w:line="360" w:lineRule="auto"/>
        <w:ind w:left="360"/>
        <w:jc w:val="both"/>
        <w:rPr>
          <w:rFonts w:ascii="Times New Roman" w:eastAsia="Times New Roman" w:hAnsi="Times New Roman" w:cs="Times New Roman"/>
          <w:color w:val="000000"/>
          <w:sz w:val="24"/>
          <w:szCs w:val="24"/>
        </w:rPr>
      </w:pPr>
    </w:p>
    <w:p w14:paraId="637D9F1F"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Figure 2.5: Employee Recognition and Its Effects on Morale</w:t>
      </w:r>
    </w:p>
    <w:p w14:paraId="654E538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340C8BBE" wp14:editId="6059D023">
            <wp:extent cx="5943600" cy="2543175"/>
            <wp:effectExtent l="0" t="0" r="0" b="0"/>
            <wp:docPr id="206779092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0"/>
                    <a:srcRect/>
                    <a:stretch>
                      <a:fillRect/>
                    </a:stretch>
                  </pic:blipFill>
                  <pic:spPr>
                    <a:xfrm>
                      <a:off x="0" y="0"/>
                      <a:ext cx="5943600" cy="2543175"/>
                    </a:xfrm>
                    <a:prstGeom prst="rect">
                      <a:avLst/>
                    </a:prstGeom>
                    <a:ln/>
                  </pic:spPr>
                </pic:pic>
              </a:graphicData>
            </a:graphic>
          </wp:inline>
        </w:drawing>
      </w:r>
    </w:p>
    <w:p w14:paraId="08E872FD"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2.2.1.4 Work-Life Balance in the Automotive Sector</w:t>
      </w:r>
    </w:p>
    <w:p w14:paraId="589005D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study by Thompson and Roberts (2021) specifically examined the impact of work-life balance on employee morale in the automotive sector. The authors found that employees that perceive their organization to be supportive of work-life balance reported very high levels of job satisfaction and morale, which translated into increased productivity and lower absenteeism.</w:t>
      </w:r>
    </w:p>
    <w:p w14:paraId="283BD55B"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Table 2.4: Correlation between Work-Life Balance and Employee Morale</w:t>
      </w:r>
    </w:p>
    <w:p w14:paraId="1A74C0E7" w14:textId="77777777" w:rsidR="00720042" w:rsidRDefault="00720042"/>
    <w:tbl>
      <w:tblPr>
        <w:tblStyle w:val="a0"/>
        <w:tblW w:w="8517" w:type="dxa"/>
        <w:jc w:val="center"/>
        <w:tblBorders>
          <w:top w:val="single" w:sz="4" w:space="0" w:color="auto"/>
          <w:bottom w:val="single" w:sz="4" w:space="0" w:color="auto"/>
        </w:tblBorders>
        <w:tblLayout w:type="fixed"/>
        <w:tblLook w:val="0400" w:firstRow="0" w:lastRow="0" w:firstColumn="0" w:lastColumn="0" w:noHBand="0" w:noVBand="1"/>
      </w:tblPr>
      <w:tblGrid>
        <w:gridCol w:w="4024"/>
        <w:gridCol w:w="4493"/>
      </w:tblGrid>
      <w:tr w:rsidR="00720042" w14:paraId="5806029F" w14:textId="77777777" w:rsidTr="00F76821">
        <w:trPr>
          <w:trHeight w:val="628"/>
          <w:jc w:val="center"/>
        </w:trPr>
        <w:tc>
          <w:tcPr>
            <w:tcW w:w="4024" w:type="dxa"/>
            <w:tcBorders>
              <w:top w:val="single" w:sz="4" w:space="0" w:color="auto"/>
              <w:bottom w:val="single" w:sz="4" w:space="0" w:color="auto"/>
            </w:tcBorders>
            <w:shd w:val="clear" w:color="auto" w:fill="auto"/>
            <w:vAlign w:val="center"/>
          </w:tcPr>
          <w:p w14:paraId="0C192447"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Work-Life Balance</w:t>
            </w:r>
          </w:p>
        </w:tc>
        <w:tc>
          <w:tcPr>
            <w:tcW w:w="4493" w:type="dxa"/>
            <w:tcBorders>
              <w:top w:val="single" w:sz="4" w:space="0" w:color="auto"/>
              <w:bottom w:val="single" w:sz="4" w:space="0" w:color="auto"/>
            </w:tcBorders>
            <w:shd w:val="clear" w:color="auto" w:fill="auto"/>
            <w:vAlign w:val="center"/>
          </w:tcPr>
          <w:p w14:paraId="3B9180C6"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Correlation with Morale</w:t>
            </w:r>
          </w:p>
        </w:tc>
      </w:tr>
      <w:tr w:rsidR="00720042" w14:paraId="35A71802" w14:textId="77777777" w:rsidTr="00F76821">
        <w:trPr>
          <w:trHeight w:val="598"/>
          <w:jc w:val="center"/>
        </w:trPr>
        <w:tc>
          <w:tcPr>
            <w:tcW w:w="4024" w:type="dxa"/>
            <w:tcBorders>
              <w:top w:val="single" w:sz="4" w:space="0" w:color="auto"/>
            </w:tcBorders>
            <w:shd w:val="clear" w:color="auto" w:fill="auto"/>
            <w:vAlign w:val="center"/>
          </w:tcPr>
          <w:p w14:paraId="799F6DAB"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c>
          <w:tcPr>
            <w:tcW w:w="4493" w:type="dxa"/>
            <w:tcBorders>
              <w:top w:val="single" w:sz="4" w:space="0" w:color="auto"/>
            </w:tcBorders>
            <w:shd w:val="clear" w:color="auto" w:fill="auto"/>
            <w:vAlign w:val="center"/>
          </w:tcPr>
          <w:p w14:paraId="743F2624"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0.61</w:t>
            </w:r>
          </w:p>
        </w:tc>
      </w:tr>
      <w:tr w:rsidR="00720042" w14:paraId="649DDC17" w14:textId="77777777" w:rsidTr="00F76821">
        <w:trPr>
          <w:trHeight w:val="628"/>
          <w:jc w:val="center"/>
        </w:trPr>
        <w:tc>
          <w:tcPr>
            <w:tcW w:w="4024" w:type="dxa"/>
            <w:shd w:val="clear" w:color="auto" w:fill="auto"/>
            <w:vAlign w:val="center"/>
          </w:tcPr>
          <w:p w14:paraId="6650D1FA"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4493" w:type="dxa"/>
            <w:shd w:val="clear" w:color="auto" w:fill="auto"/>
            <w:vAlign w:val="center"/>
          </w:tcPr>
          <w:p w14:paraId="45944813"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0.39</w:t>
            </w:r>
          </w:p>
        </w:tc>
      </w:tr>
    </w:tbl>
    <w:p w14:paraId="17113A5F" w14:textId="77777777" w:rsidR="00720042" w:rsidRDefault="00720042">
      <w:pPr>
        <w:spacing w:line="360" w:lineRule="auto"/>
        <w:jc w:val="both"/>
        <w:rPr>
          <w:rFonts w:ascii="Times New Roman" w:eastAsia="Times New Roman" w:hAnsi="Times New Roman" w:cs="Times New Roman"/>
          <w:color w:val="000000"/>
          <w:sz w:val="24"/>
          <w:szCs w:val="24"/>
        </w:rPr>
      </w:pPr>
    </w:p>
    <w:p w14:paraId="0AF90417" w14:textId="77777777" w:rsidR="00720042" w:rsidRDefault="00E54335">
      <w:pPr>
        <w:pStyle w:val="Heading2"/>
        <w:rPr>
          <w:rFonts w:ascii="Times New Roman" w:eastAsia="Times New Roman" w:hAnsi="Times New Roman" w:cs="Times New Roman"/>
          <w:color w:val="000000"/>
          <w:sz w:val="24"/>
          <w:szCs w:val="24"/>
        </w:rPr>
      </w:pPr>
      <w:bookmarkStart w:id="38" w:name="_Toc181632329"/>
      <w:r>
        <w:rPr>
          <w:rFonts w:ascii="Times New Roman" w:eastAsia="Times New Roman" w:hAnsi="Times New Roman" w:cs="Times New Roman"/>
          <w:color w:val="000000"/>
          <w:sz w:val="24"/>
          <w:szCs w:val="24"/>
        </w:rPr>
        <w:t>2.3 The Summary and Research Gaps</w:t>
      </w:r>
      <w:bookmarkEnd w:id="38"/>
    </w:p>
    <w:p w14:paraId="0E1E94F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Despite the wealth of literature examining the relationship between non-incentives and employee morale, several gaps remain.</w:t>
      </w:r>
    </w:p>
    <w:p w14:paraId="46457A75" w14:textId="77777777" w:rsidR="00720042" w:rsidRDefault="00E54335">
      <w:pPr>
        <w:pStyle w:val="Heading3"/>
        <w:rPr>
          <w:rFonts w:ascii="Times New Roman" w:eastAsia="Times New Roman" w:hAnsi="Times New Roman" w:cs="Times New Roman"/>
          <w:color w:val="000000"/>
        </w:rPr>
      </w:pPr>
      <w:bookmarkStart w:id="39" w:name="_Toc181632330"/>
      <w:r>
        <w:rPr>
          <w:rFonts w:ascii="Times New Roman" w:eastAsia="Times New Roman" w:hAnsi="Times New Roman" w:cs="Times New Roman"/>
          <w:color w:val="000000"/>
        </w:rPr>
        <w:t>2.3.1 Lack of Longitudinal Studies</w:t>
      </w:r>
      <w:bookmarkEnd w:id="39"/>
    </w:p>
    <w:p w14:paraId="7277B33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Many existing studies are cross-sectional, limiting the understanding of how non-incentive factors influence employee morale over time. Longitudinal studies would provide profound insights into the long-term effects of non-incentives on morale.</w:t>
      </w:r>
    </w:p>
    <w:p w14:paraId="75234794" w14:textId="77777777" w:rsidR="00720042" w:rsidRDefault="00E54335">
      <w:pPr>
        <w:pStyle w:val="Heading3"/>
        <w:rPr>
          <w:rFonts w:ascii="Times New Roman" w:eastAsia="Times New Roman" w:hAnsi="Times New Roman" w:cs="Times New Roman"/>
          <w:color w:val="000000"/>
        </w:rPr>
      </w:pPr>
      <w:bookmarkStart w:id="40" w:name="_Toc181632331"/>
      <w:r>
        <w:rPr>
          <w:rFonts w:ascii="Times New Roman" w:eastAsia="Times New Roman" w:hAnsi="Times New Roman" w:cs="Times New Roman"/>
          <w:color w:val="000000"/>
        </w:rPr>
        <w:lastRenderedPageBreak/>
        <w:t>2.3.2 Industry-Specific Research</w:t>
      </w:r>
      <w:bookmarkEnd w:id="40"/>
    </w:p>
    <w:p w14:paraId="657DE9A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Most research has been conducted in general organizational settings, with limited studies specifically focused on the automotive industry. As this industry faces unique challenges, further exploration into how non-incentives specifically affect morale in this sector is necessary.</w:t>
      </w:r>
    </w:p>
    <w:p w14:paraId="2A7AAE3A" w14:textId="77777777" w:rsidR="00720042" w:rsidRDefault="00E54335">
      <w:pPr>
        <w:pStyle w:val="Heading3"/>
        <w:rPr>
          <w:rFonts w:ascii="Times New Roman" w:eastAsia="Times New Roman" w:hAnsi="Times New Roman" w:cs="Times New Roman"/>
          <w:color w:val="000000"/>
        </w:rPr>
      </w:pPr>
      <w:bookmarkStart w:id="41" w:name="_Toc181632332"/>
      <w:r>
        <w:rPr>
          <w:rFonts w:ascii="Times New Roman" w:eastAsia="Times New Roman" w:hAnsi="Times New Roman" w:cs="Times New Roman"/>
          <w:color w:val="000000"/>
        </w:rPr>
        <w:t>2.3.3 Integration of Non-Incentive Factors</w:t>
      </w:r>
      <w:bookmarkEnd w:id="41"/>
    </w:p>
    <w:p w14:paraId="3F7A9DC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There is a lack of integrated models that combine various non-incentive factors to provide a holistic view of their impact on employee morale. Developing such models could enhance the understanding of how different factors interact.</w:t>
      </w:r>
    </w:p>
    <w:p w14:paraId="5E0358F8" w14:textId="77777777" w:rsidR="00720042" w:rsidRDefault="00720042">
      <w:pPr>
        <w:spacing w:line="360" w:lineRule="auto"/>
        <w:ind w:left="360"/>
        <w:jc w:val="both"/>
        <w:rPr>
          <w:rFonts w:ascii="Times New Roman" w:eastAsia="Times New Roman" w:hAnsi="Times New Roman" w:cs="Times New Roman"/>
          <w:color w:val="000000"/>
          <w:sz w:val="24"/>
          <w:szCs w:val="24"/>
        </w:rPr>
      </w:pPr>
    </w:p>
    <w:p w14:paraId="41790A18" w14:textId="77777777" w:rsidR="00720042" w:rsidRDefault="00E54335">
      <w:pPr>
        <w:pStyle w:val="Heading2"/>
        <w:rPr>
          <w:rFonts w:ascii="Times New Roman" w:eastAsia="Times New Roman" w:hAnsi="Times New Roman" w:cs="Times New Roman"/>
          <w:color w:val="000000"/>
          <w:sz w:val="24"/>
          <w:szCs w:val="24"/>
        </w:rPr>
      </w:pPr>
      <w:bookmarkStart w:id="42" w:name="_Toc181632333"/>
      <w:r>
        <w:rPr>
          <w:rFonts w:ascii="Times New Roman" w:eastAsia="Times New Roman" w:hAnsi="Times New Roman" w:cs="Times New Roman"/>
          <w:color w:val="000000"/>
          <w:sz w:val="24"/>
          <w:szCs w:val="24"/>
        </w:rPr>
        <w:t>2.4 Conceptual Framework</w:t>
      </w:r>
      <w:bookmarkEnd w:id="42"/>
    </w:p>
    <w:p w14:paraId="5B85190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address the identified research gaps, this chapter proposes a conceptual framework that illustrates the relationships between non-incentive factors and employee morale.</w:t>
      </w:r>
    </w:p>
    <w:p w14:paraId="1C1EFBDD" w14:textId="77777777" w:rsidR="00720042" w:rsidRDefault="00720042">
      <w:pPr>
        <w:spacing w:line="360" w:lineRule="auto"/>
        <w:jc w:val="both"/>
        <w:rPr>
          <w:rFonts w:ascii="Times New Roman" w:eastAsia="Times New Roman" w:hAnsi="Times New Roman" w:cs="Times New Roman"/>
          <w:color w:val="000000"/>
          <w:sz w:val="24"/>
          <w:szCs w:val="24"/>
        </w:rPr>
      </w:pPr>
    </w:p>
    <w:p w14:paraId="6BB11597" w14:textId="77777777" w:rsidR="00720042" w:rsidRDefault="00E54335">
      <w:pPr>
        <w:pStyle w:val="Heading5"/>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Figure 2.6: Conceptual Framework Linking Non-Incentives to Employee Morale</w:t>
      </w:r>
    </w:p>
    <w:p w14:paraId="0396269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7092BFEE" wp14:editId="18381D96">
            <wp:extent cx="6257925" cy="3968115"/>
            <wp:effectExtent l="0" t="0" r="9525" b="0"/>
            <wp:docPr id="206779092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1"/>
                    <a:srcRect/>
                    <a:stretch>
                      <a:fillRect/>
                    </a:stretch>
                  </pic:blipFill>
                  <pic:spPr>
                    <a:xfrm>
                      <a:off x="0" y="0"/>
                      <a:ext cx="6257925" cy="3968115"/>
                    </a:xfrm>
                    <a:prstGeom prst="rect">
                      <a:avLst/>
                    </a:prstGeom>
                    <a:ln/>
                  </pic:spPr>
                </pic:pic>
              </a:graphicData>
            </a:graphic>
          </wp:inline>
        </w:drawing>
      </w:r>
    </w:p>
    <w:p w14:paraId="32521A9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In this framework, non-incentive factors such as organizational culture, recognition, and work environment are positioned as key variables influencing employee morale. Each of these factors interacts with one another, creating a complex relationship that ultimately impacts overall employee satisfaction and engagement.</w:t>
      </w:r>
    </w:p>
    <w:p w14:paraId="12D2AFC8" w14:textId="77777777" w:rsidR="00720042" w:rsidRDefault="00E54335">
      <w:pPr>
        <w:pStyle w:val="Heading2"/>
        <w:rPr>
          <w:rFonts w:ascii="Times New Roman" w:eastAsia="Times New Roman" w:hAnsi="Times New Roman" w:cs="Times New Roman"/>
          <w:color w:val="000000"/>
          <w:sz w:val="24"/>
          <w:szCs w:val="24"/>
        </w:rPr>
      </w:pPr>
      <w:bookmarkStart w:id="43" w:name="_Toc181632334"/>
      <w:r>
        <w:rPr>
          <w:rFonts w:ascii="Times New Roman" w:eastAsia="Times New Roman" w:hAnsi="Times New Roman" w:cs="Times New Roman"/>
          <w:color w:val="000000"/>
          <w:sz w:val="24"/>
          <w:szCs w:val="24"/>
        </w:rPr>
        <w:t>2.5 Operationalization of Variables</w:t>
      </w:r>
      <w:bookmarkEnd w:id="43"/>
    </w:p>
    <w:p w14:paraId="37AE437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CMC Motors Group Ltd employs various operational variables such as Sales Performance, Customer Satisfaction, Employee Training, and Inventory Management. Each category would be represented by an icon or a section in the diagram, showing how these variables are measured and tracked.</w:t>
      </w:r>
    </w:p>
    <w:p w14:paraId="335F8586" w14:textId="77777777" w:rsidR="00720042" w:rsidRDefault="00E54335">
      <w:pPr>
        <w:pStyle w:val="Heading3"/>
        <w:rPr>
          <w:rFonts w:ascii="Times New Roman" w:eastAsia="Times New Roman" w:hAnsi="Times New Roman" w:cs="Times New Roman"/>
          <w:color w:val="000000"/>
        </w:rPr>
      </w:pPr>
      <w:bookmarkStart w:id="44" w:name="_Toc181632335"/>
      <w:r>
        <w:rPr>
          <w:rFonts w:ascii="Times New Roman" w:eastAsia="Times New Roman" w:hAnsi="Times New Roman" w:cs="Times New Roman"/>
          <w:color w:val="000000"/>
        </w:rPr>
        <w:t>2.5.1 Sales Performance:</w:t>
      </w:r>
      <w:bookmarkEnd w:id="44"/>
    </w:p>
    <w:p w14:paraId="7292363A"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Monthly Sales Volume: Measured by the number of vehicles sold each month.</w:t>
      </w:r>
    </w:p>
    <w:p w14:paraId="6E37330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Revenue Growth: Measured by the percentage increase in sales revenue compared to the previous period.</w:t>
      </w:r>
    </w:p>
    <w:p w14:paraId="56AD530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Sales Conversion Rate: Measured by the ratio of successful sales to the number of leads or inquiries.</w:t>
      </w:r>
    </w:p>
    <w:p w14:paraId="525647DF" w14:textId="77777777" w:rsidR="00720042" w:rsidRDefault="00E54335">
      <w:pPr>
        <w:pStyle w:val="Heading3"/>
        <w:rPr>
          <w:rFonts w:ascii="Times New Roman" w:eastAsia="Times New Roman" w:hAnsi="Times New Roman" w:cs="Times New Roman"/>
          <w:color w:val="000000"/>
        </w:rPr>
      </w:pPr>
      <w:bookmarkStart w:id="45" w:name="_Toc181632336"/>
      <w:r>
        <w:rPr>
          <w:rFonts w:ascii="Times New Roman" w:eastAsia="Times New Roman" w:hAnsi="Times New Roman" w:cs="Times New Roman"/>
          <w:color w:val="000000"/>
        </w:rPr>
        <w:t>2.5.2 Customer Satisfaction:</w:t>
      </w:r>
      <w:bookmarkEnd w:id="45"/>
    </w:p>
    <w:p w14:paraId="53100F2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Customer Feedback Scores: Measured by average ratings from customer satisfaction surveys.</w:t>
      </w:r>
    </w:p>
    <w:p w14:paraId="2A23110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Net Promoter Score (NPS): This is measured by the percentage of customers that would recommend CMC Motors to others.</w:t>
      </w:r>
    </w:p>
    <w:p w14:paraId="1E51380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Repeat Purchase Rate: Measured by the fraction of customers who make numerous purchases over a specified period.</w:t>
      </w:r>
    </w:p>
    <w:p w14:paraId="2CDF0909" w14:textId="77777777" w:rsidR="00720042" w:rsidRDefault="00E54335">
      <w:pPr>
        <w:pStyle w:val="Heading3"/>
        <w:rPr>
          <w:rFonts w:ascii="Times New Roman" w:eastAsia="Times New Roman" w:hAnsi="Times New Roman" w:cs="Times New Roman"/>
          <w:color w:val="000000"/>
        </w:rPr>
      </w:pPr>
      <w:bookmarkStart w:id="46" w:name="_Toc181632337"/>
      <w:r>
        <w:rPr>
          <w:rFonts w:ascii="Times New Roman" w:eastAsia="Times New Roman" w:hAnsi="Times New Roman" w:cs="Times New Roman"/>
          <w:color w:val="000000"/>
        </w:rPr>
        <w:t>2.5.3 Employee Training</w:t>
      </w:r>
      <w:bookmarkEnd w:id="46"/>
    </w:p>
    <w:p w14:paraId="036A635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Training Completion Rate: Measured by the percentage of employees who complete required training programs.</w:t>
      </w:r>
    </w:p>
    <w:p w14:paraId="23725FA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Employee Competency Scores: Measured by assessments or tests conducted after training sessions.</w:t>
      </w:r>
    </w:p>
    <w:p w14:paraId="75CCF32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Training Hours per Employee: Measured by the average number of training hours completed by each employee.</w:t>
      </w:r>
    </w:p>
    <w:p w14:paraId="5298ABFB" w14:textId="77777777" w:rsidR="00720042" w:rsidRDefault="00E54335">
      <w:pPr>
        <w:pStyle w:val="Heading3"/>
        <w:rPr>
          <w:rFonts w:ascii="Times New Roman" w:eastAsia="Times New Roman" w:hAnsi="Times New Roman" w:cs="Times New Roman"/>
          <w:color w:val="000000"/>
        </w:rPr>
      </w:pPr>
      <w:bookmarkStart w:id="47" w:name="_Toc181632338"/>
      <w:r>
        <w:rPr>
          <w:rFonts w:ascii="Times New Roman" w:eastAsia="Times New Roman" w:hAnsi="Times New Roman" w:cs="Times New Roman"/>
          <w:color w:val="000000"/>
        </w:rPr>
        <w:lastRenderedPageBreak/>
        <w:t>2.5.4 Inventory Management:</w:t>
      </w:r>
      <w:bookmarkEnd w:id="47"/>
    </w:p>
    <w:p w14:paraId="460A986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Inventory Turnover Ratio: Measured by the number of times inventory is sold and replaced over a period.</w:t>
      </w:r>
    </w:p>
    <w:p w14:paraId="1F8631B7" w14:textId="77777777" w:rsidR="00720042" w:rsidRDefault="00E54335">
      <w:pP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Stockout</w:t>
      </w:r>
      <w:proofErr w:type="spellEnd"/>
      <w:r>
        <w:rPr>
          <w:rFonts w:ascii="Times New Roman" w:eastAsia="Times New Roman" w:hAnsi="Times New Roman" w:cs="Times New Roman"/>
          <w:color w:val="000000"/>
          <w:sz w:val="24"/>
          <w:szCs w:val="24"/>
        </w:rPr>
        <w:t xml:space="preserve"> Rate: Measured by the frequency of </w:t>
      </w:r>
      <w:proofErr w:type="spellStart"/>
      <w:r>
        <w:rPr>
          <w:rFonts w:ascii="Times New Roman" w:eastAsia="Times New Roman" w:hAnsi="Times New Roman" w:cs="Times New Roman"/>
          <w:color w:val="000000"/>
          <w:sz w:val="24"/>
          <w:szCs w:val="24"/>
        </w:rPr>
        <w:t>stockouts</w:t>
      </w:r>
      <w:proofErr w:type="spellEnd"/>
      <w:r>
        <w:rPr>
          <w:rFonts w:ascii="Times New Roman" w:eastAsia="Times New Roman" w:hAnsi="Times New Roman" w:cs="Times New Roman"/>
          <w:color w:val="000000"/>
          <w:sz w:val="24"/>
          <w:szCs w:val="24"/>
        </w:rPr>
        <w:t xml:space="preserve"> (when inventory is unavailable) during a specific period.</w:t>
      </w:r>
    </w:p>
    <w:p w14:paraId="7A2E021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Reorder Level Compliance: Measured by the adherence to predefined reorder levels to maintain optimal inventory.</w:t>
      </w:r>
    </w:p>
    <w:p w14:paraId="5212E034"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By clearly defining and measuring these variables, CMC Motors Group Ltd can identify areas for </w:t>
      </w:r>
      <w:r>
        <w:rPr>
          <w:rFonts w:ascii="Times New Roman" w:eastAsia="Times New Roman" w:hAnsi="Times New Roman" w:cs="Times New Roman"/>
          <w:sz w:val="24"/>
          <w:szCs w:val="24"/>
        </w:rPr>
        <w:t xml:space="preserve">improvement, </w:t>
      </w:r>
      <w:r>
        <w:rPr>
          <w:rFonts w:ascii="Times New Roman" w:eastAsia="Times New Roman" w:hAnsi="Times New Roman" w:cs="Times New Roman"/>
          <w:color w:val="000000"/>
          <w:sz w:val="24"/>
          <w:szCs w:val="24"/>
        </w:rPr>
        <w:t xml:space="preserve">systematically track performance, </w:t>
      </w:r>
      <w:r>
        <w:rPr>
          <w:rFonts w:ascii="Times New Roman" w:eastAsia="Times New Roman" w:hAnsi="Times New Roman" w:cs="Times New Roman"/>
          <w:sz w:val="24"/>
          <w:szCs w:val="24"/>
        </w:rPr>
        <w:t>and implement strategies to enhance overall efficiency and effectiveness.</w:t>
      </w:r>
    </w:p>
    <w:p w14:paraId="39301F68" w14:textId="77777777" w:rsidR="00720042" w:rsidRPr="006F163A" w:rsidRDefault="00E54335">
      <w:pPr>
        <w:pStyle w:val="Heading2"/>
        <w:rPr>
          <w:rFonts w:ascii="Times New Roman" w:eastAsia="Times New Roman" w:hAnsi="Times New Roman" w:cs="Times New Roman"/>
          <w:b/>
          <w:color w:val="000000"/>
          <w:sz w:val="24"/>
          <w:szCs w:val="24"/>
        </w:rPr>
      </w:pPr>
      <w:bookmarkStart w:id="48" w:name="_Toc181632339"/>
      <w:r w:rsidRPr="006F163A">
        <w:rPr>
          <w:rFonts w:ascii="Times New Roman" w:eastAsia="Times New Roman" w:hAnsi="Times New Roman" w:cs="Times New Roman"/>
          <w:b/>
          <w:color w:val="000000"/>
          <w:sz w:val="24"/>
          <w:szCs w:val="24"/>
        </w:rPr>
        <w:t>2.6 Chapter Summary</w:t>
      </w:r>
      <w:bookmarkEnd w:id="48"/>
    </w:p>
    <w:p w14:paraId="06319D92"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Chapter two provided a detailed review of the theoretical and empirical literature surrounding non-incentive factors influencing employee morale. The theories of Maslow and Herzberg laid the foundation for understanding employee motivation beyond financial incentives. Empirical studies highlighted the significance of organizational culture, job satisfaction, work-life balance, and employee recognition in enhancing morale within the automotive industry. Identified research gaps call for longitudinal studies and industry-specific investigations, leading to the proposed conceptual framework that links non-incentives to employee </w:t>
      </w:r>
      <w:r>
        <w:rPr>
          <w:rFonts w:ascii="Times New Roman" w:eastAsia="Times New Roman" w:hAnsi="Times New Roman" w:cs="Times New Roman"/>
          <w:sz w:val="24"/>
          <w:szCs w:val="24"/>
        </w:rPr>
        <w:t>morale. Future research should explore these relationships further, contributing to a detailed understanding of employee motivation and satisfaction in the workplace.</w:t>
      </w:r>
    </w:p>
    <w:p w14:paraId="387693C6" w14:textId="77777777" w:rsidR="00720042" w:rsidRDefault="00E54335">
      <w:pPr>
        <w:rPr>
          <w:rFonts w:ascii="Times New Roman" w:eastAsia="Times New Roman" w:hAnsi="Times New Roman" w:cs="Times New Roman"/>
          <w:sz w:val="24"/>
          <w:szCs w:val="24"/>
        </w:rPr>
      </w:pPr>
      <w:r>
        <w:br w:type="page"/>
      </w:r>
    </w:p>
    <w:p w14:paraId="380FF370" w14:textId="77777777" w:rsidR="00720042" w:rsidRDefault="00E54335" w:rsidP="006F163A">
      <w:pPr>
        <w:pStyle w:val="Heading1"/>
        <w:jc w:val="center"/>
        <w:rPr>
          <w:rFonts w:ascii="Times New Roman" w:hAnsi="Times New Roman"/>
          <w:color w:val="000000"/>
          <w:sz w:val="24"/>
          <w:szCs w:val="24"/>
        </w:rPr>
      </w:pPr>
      <w:bookmarkStart w:id="49" w:name="_Toc181632340"/>
      <w:r>
        <w:rPr>
          <w:rFonts w:ascii="Times New Roman" w:hAnsi="Times New Roman"/>
          <w:color w:val="000000"/>
          <w:sz w:val="24"/>
          <w:szCs w:val="24"/>
        </w:rPr>
        <w:lastRenderedPageBreak/>
        <w:t>CHAPTER THREE</w:t>
      </w:r>
      <w:bookmarkEnd w:id="49"/>
    </w:p>
    <w:p w14:paraId="56FAE7BA" w14:textId="77777777" w:rsidR="00720042" w:rsidRDefault="00E54335" w:rsidP="006F163A">
      <w:pPr>
        <w:pStyle w:val="Heading1"/>
        <w:jc w:val="center"/>
        <w:rPr>
          <w:rFonts w:ascii="Times New Roman" w:hAnsi="Times New Roman"/>
          <w:color w:val="000000"/>
          <w:sz w:val="24"/>
          <w:szCs w:val="24"/>
        </w:rPr>
      </w:pPr>
      <w:bookmarkStart w:id="50" w:name="_Toc181632341"/>
      <w:r>
        <w:rPr>
          <w:rFonts w:ascii="Times New Roman" w:hAnsi="Times New Roman"/>
          <w:color w:val="000000"/>
          <w:sz w:val="24"/>
          <w:szCs w:val="24"/>
        </w:rPr>
        <w:t>RESEARCH DESIGN AND METHODOLOGY</w:t>
      </w:r>
      <w:bookmarkEnd w:id="50"/>
    </w:p>
    <w:p w14:paraId="7298B4D1" w14:textId="77777777" w:rsidR="00720042" w:rsidRPr="006F163A" w:rsidRDefault="00720042">
      <w:pPr>
        <w:rPr>
          <w:b/>
        </w:rPr>
      </w:pPr>
    </w:p>
    <w:p w14:paraId="675DA57E" w14:textId="77777777" w:rsidR="00720042" w:rsidRPr="006F163A" w:rsidRDefault="00E54335">
      <w:pPr>
        <w:pStyle w:val="Heading2"/>
        <w:rPr>
          <w:rFonts w:ascii="Times New Roman" w:eastAsia="Times New Roman" w:hAnsi="Times New Roman" w:cs="Times New Roman"/>
          <w:b/>
          <w:color w:val="000000"/>
          <w:sz w:val="24"/>
          <w:szCs w:val="24"/>
        </w:rPr>
      </w:pPr>
      <w:bookmarkStart w:id="51" w:name="_Toc181632342"/>
      <w:r w:rsidRPr="006F163A">
        <w:rPr>
          <w:rFonts w:ascii="Times New Roman" w:eastAsia="Times New Roman" w:hAnsi="Times New Roman" w:cs="Times New Roman"/>
          <w:b/>
          <w:color w:val="000000"/>
          <w:sz w:val="24"/>
          <w:szCs w:val="24"/>
        </w:rPr>
        <w:t>3.1 Introduction</w:t>
      </w:r>
      <w:bookmarkEnd w:id="51"/>
    </w:p>
    <w:p w14:paraId="0EA2BE7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Chapter three outlines the research design and methodology used in this study, which investigates non-incentive factors influencing employee morale at CMC Motors. The significance of employee morale in the automotive industry cannot be overstated, as it directly correlates with productivity, job satisfaction, and overall organizational success (González-</w:t>
      </w:r>
      <w:proofErr w:type="spellStart"/>
      <w:r>
        <w:rPr>
          <w:rFonts w:ascii="Times New Roman" w:eastAsia="Times New Roman" w:hAnsi="Times New Roman" w:cs="Times New Roman"/>
          <w:color w:val="000000"/>
          <w:sz w:val="24"/>
          <w:szCs w:val="24"/>
        </w:rPr>
        <w:t>Romá</w:t>
      </w:r>
      <w:proofErr w:type="spellEnd"/>
      <w:r>
        <w:rPr>
          <w:rFonts w:ascii="Times New Roman" w:eastAsia="Times New Roman" w:hAnsi="Times New Roman" w:cs="Times New Roman"/>
          <w:color w:val="000000"/>
          <w:sz w:val="24"/>
          <w:szCs w:val="24"/>
        </w:rPr>
        <w:t xml:space="preserve"> et al., 2009). The chapter is structured to provide a comprehensive overview of the research design, sampling techniques, target population, data collection instruments, data collection procedures, pilot study, data analysis methods, and ethical considerations. By articulating these components, this chapter establishes a robust foundation for the research and ensures the validity and reliability of the findings.</w:t>
      </w:r>
    </w:p>
    <w:p w14:paraId="1470F5EE" w14:textId="77777777" w:rsidR="00720042" w:rsidRPr="006F163A" w:rsidRDefault="00E54335">
      <w:pPr>
        <w:pStyle w:val="Heading2"/>
        <w:rPr>
          <w:rFonts w:ascii="Times New Roman" w:eastAsia="Times New Roman" w:hAnsi="Times New Roman" w:cs="Times New Roman"/>
          <w:b/>
          <w:color w:val="000000"/>
          <w:sz w:val="24"/>
          <w:szCs w:val="24"/>
        </w:rPr>
      </w:pPr>
      <w:bookmarkStart w:id="52" w:name="_Toc181632343"/>
      <w:r w:rsidRPr="006F163A">
        <w:rPr>
          <w:rFonts w:ascii="Times New Roman" w:eastAsia="Times New Roman" w:hAnsi="Times New Roman" w:cs="Times New Roman"/>
          <w:b/>
          <w:color w:val="000000"/>
          <w:sz w:val="24"/>
          <w:szCs w:val="24"/>
        </w:rPr>
        <w:t>3.2 Research Design</w:t>
      </w:r>
      <w:bookmarkEnd w:id="52"/>
    </w:p>
    <w:p w14:paraId="4C976F1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Our research employs the approach of a case study, focusing on CMC Motors as a unique organizational context for understanding non-incentive factors affecting employee morale. A case study is advantageous when the research seeks to explore complex phenomena within their real-life context (Yin, 2014). By examining CMC Motors, the study allows for an in-depth analysis of organizational culture, management practices, and employee perceptions, facilitating a holistic understanding of morale beyond monetary incentives.</w:t>
      </w:r>
    </w:p>
    <w:p w14:paraId="688ED2EC" w14:textId="77777777" w:rsidR="00720042" w:rsidRDefault="00E54335">
      <w:pPr>
        <w:pStyle w:val="Heading3"/>
        <w:rPr>
          <w:rFonts w:ascii="Times New Roman" w:eastAsia="Times New Roman" w:hAnsi="Times New Roman" w:cs="Times New Roman"/>
          <w:color w:val="000000"/>
        </w:rPr>
      </w:pPr>
      <w:bookmarkStart w:id="53" w:name="_Toc181632344"/>
      <w:r>
        <w:rPr>
          <w:rFonts w:ascii="Times New Roman" w:eastAsia="Times New Roman" w:hAnsi="Times New Roman" w:cs="Times New Roman"/>
          <w:color w:val="000000"/>
        </w:rPr>
        <w:t>3.2.1 Rationale for Case Study Approach</w:t>
      </w:r>
      <w:bookmarkEnd w:id="53"/>
    </w:p>
    <w:p w14:paraId="4A3E9FB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case study method is particularly relevant for this research for several reasons:</w:t>
      </w:r>
    </w:p>
    <w:p w14:paraId="5F814215"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3.2.1.1 Depth of Understanding: </w:t>
      </w:r>
    </w:p>
    <w:p w14:paraId="7CD1185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 provides comprehensive insights into the specific dynamics of employee morale within a real-world organizational setting (Stake, 1995).</w:t>
      </w:r>
    </w:p>
    <w:p w14:paraId="7C9F8CFB"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3.2.1.2 Contextual Relevance: </w:t>
      </w:r>
    </w:p>
    <w:p w14:paraId="0FF06F3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case study enables the exploration of non-incentive factors in the automotive industry, where unique cultural and operational characteristics exist (</w:t>
      </w:r>
      <w:proofErr w:type="spellStart"/>
      <w:r>
        <w:rPr>
          <w:rFonts w:ascii="Times New Roman" w:eastAsia="Times New Roman" w:hAnsi="Times New Roman" w:cs="Times New Roman"/>
          <w:color w:val="000000"/>
          <w:sz w:val="24"/>
          <w:szCs w:val="24"/>
        </w:rPr>
        <w:t>Bryman</w:t>
      </w:r>
      <w:proofErr w:type="spellEnd"/>
      <w:r>
        <w:rPr>
          <w:rFonts w:ascii="Times New Roman" w:eastAsia="Times New Roman" w:hAnsi="Times New Roman" w:cs="Times New Roman"/>
          <w:color w:val="000000"/>
          <w:sz w:val="24"/>
          <w:szCs w:val="24"/>
        </w:rPr>
        <w:t xml:space="preserve"> &amp; Bell, 2015).</w:t>
      </w:r>
    </w:p>
    <w:p w14:paraId="15E6AE4E"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3.2.1.3 Multiple Data Sources: </w:t>
      </w:r>
    </w:p>
    <w:p w14:paraId="4DB9915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Utilizing various data collection methods (surveys and interviews) enhances the richness of the data, allowing for triangulation of findings (</w:t>
      </w:r>
      <w:proofErr w:type="spellStart"/>
      <w:r>
        <w:rPr>
          <w:rFonts w:ascii="Times New Roman" w:eastAsia="Times New Roman" w:hAnsi="Times New Roman" w:cs="Times New Roman"/>
          <w:color w:val="000000"/>
          <w:sz w:val="24"/>
          <w:szCs w:val="24"/>
        </w:rPr>
        <w:t>Denzin</w:t>
      </w:r>
      <w:proofErr w:type="spellEnd"/>
      <w:r>
        <w:rPr>
          <w:rFonts w:ascii="Times New Roman" w:eastAsia="Times New Roman" w:hAnsi="Times New Roman" w:cs="Times New Roman"/>
          <w:color w:val="000000"/>
          <w:sz w:val="24"/>
          <w:szCs w:val="24"/>
        </w:rPr>
        <w:t>, 2017).</w:t>
      </w:r>
    </w:p>
    <w:p w14:paraId="6309C0D9"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3.2.1.4 Case Study Objectives</w:t>
      </w:r>
    </w:p>
    <w:p w14:paraId="0838238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primary objects of the case study include:</w:t>
      </w:r>
    </w:p>
    <w:p w14:paraId="6CB855BF" w14:textId="77777777" w:rsidR="00720042" w:rsidRDefault="00E54335">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Identify and analyze non-incentive factors influencing employee morale at CMC Motors.</w:t>
      </w:r>
    </w:p>
    <w:p w14:paraId="76BE80D0" w14:textId="77777777" w:rsidR="00720042" w:rsidRDefault="00E54335">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explore the relationship between these non-incentive factors and overall employee satisfaction and engagement.</w:t>
      </w:r>
    </w:p>
    <w:p w14:paraId="0560924B" w14:textId="77777777" w:rsidR="00720042" w:rsidRDefault="00E54335">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provide actionable insights and recommendations for enhancing employee morale within the organization.</w:t>
      </w:r>
    </w:p>
    <w:p w14:paraId="64D8FBEB" w14:textId="77777777" w:rsidR="00720042" w:rsidRPr="006F163A" w:rsidRDefault="00720042">
      <w:pPr>
        <w:spacing w:line="360" w:lineRule="auto"/>
        <w:jc w:val="both"/>
        <w:rPr>
          <w:rFonts w:ascii="Times New Roman" w:eastAsia="Times New Roman" w:hAnsi="Times New Roman" w:cs="Times New Roman"/>
          <w:b/>
          <w:color w:val="000000"/>
          <w:sz w:val="24"/>
          <w:szCs w:val="24"/>
        </w:rPr>
      </w:pPr>
    </w:p>
    <w:p w14:paraId="73455ACF" w14:textId="77777777" w:rsidR="00720042" w:rsidRPr="006F163A" w:rsidRDefault="00E54335">
      <w:pPr>
        <w:pStyle w:val="Heading2"/>
        <w:rPr>
          <w:rFonts w:ascii="Times New Roman" w:eastAsia="Times New Roman" w:hAnsi="Times New Roman" w:cs="Times New Roman"/>
          <w:b/>
          <w:color w:val="000000"/>
          <w:sz w:val="24"/>
          <w:szCs w:val="24"/>
        </w:rPr>
      </w:pPr>
      <w:bookmarkStart w:id="54" w:name="_Toc181632345"/>
      <w:r w:rsidRPr="006F163A">
        <w:rPr>
          <w:rFonts w:ascii="Times New Roman" w:eastAsia="Times New Roman" w:hAnsi="Times New Roman" w:cs="Times New Roman"/>
          <w:b/>
          <w:color w:val="000000"/>
          <w:sz w:val="24"/>
          <w:szCs w:val="24"/>
        </w:rPr>
        <w:t>3.3 Target Population</w:t>
      </w:r>
      <w:bookmarkEnd w:id="54"/>
    </w:p>
    <w:p w14:paraId="46B99B61"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target population for this study encompasses all employees of CMC Motors, which includes individuals from various departments such as Aftersales, sales, human resources, and parts.</w:t>
      </w:r>
    </w:p>
    <w:p w14:paraId="598AAC88" w14:textId="77777777" w:rsidR="00720042" w:rsidRDefault="00E54335">
      <w:pPr>
        <w:pStyle w:val="Heading3"/>
        <w:rPr>
          <w:rFonts w:ascii="Times New Roman" w:eastAsia="Times New Roman" w:hAnsi="Times New Roman" w:cs="Times New Roman"/>
          <w:color w:val="000000"/>
        </w:rPr>
      </w:pPr>
      <w:bookmarkStart w:id="55" w:name="_Toc181632346"/>
      <w:r>
        <w:rPr>
          <w:rFonts w:ascii="Times New Roman" w:eastAsia="Times New Roman" w:hAnsi="Times New Roman" w:cs="Times New Roman"/>
          <w:color w:val="000000"/>
        </w:rPr>
        <w:t>3.3.1 Employee Demographics</w:t>
      </w:r>
      <w:bookmarkEnd w:id="55"/>
    </w:p>
    <w:p w14:paraId="3809C48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comprehensive understanding of employee demographics will be essential to analyze how different non-incentive factors impact morale across various groups. The demographics will include:</w:t>
      </w:r>
    </w:p>
    <w:p w14:paraId="69C486AA" w14:textId="77777777" w:rsidR="00720042" w:rsidRDefault="00E54335">
      <w:pPr>
        <w:numPr>
          <w:ilvl w:val="0"/>
          <w:numId w:val="12"/>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 Role: Managers, supervisors, and frontline employees.</w:t>
      </w:r>
    </w:p>
    <w:p w14:paraId="336F26FD" w14:textId="77777777" w:rsidR="00720042" w:rsidRDefault="00E54335">
      <w:pPr>
        <w:numPr>
          <w:ilvl w:val="0"/>
          <w:numId w:val="12"/>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Department: Aftersales, sales, customer service, and parts.</w:t>
      </w:r>
    </w:p>
    <w:p w14:paraId="4A377BB8" w14:textId="77777777" w:rsidR="00720042" w:rsidRDefault="00E54335">
      <w:pPr>
        <w:numPr>
          <w:ilvl w:val="0"/>
          <w:numId w:val="12"/>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Tenure: Length of employment at CMC Motors, categorized into short-term (less than 2 years) and long-term (2 years or more) employees.</w:t>
      </w:r>
    </w:p>
    <w:p w14:paraId="4D922A71"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Table 3.1: Target Population Demographics</w:t>
      </w:r>
    </w:p>
    <w:tbl>
      <w:tblPr>
        <w:tblStyle w:val="a1"/>
        <w:tblW w:w="8637" w:type="dxa"/>
        <w:tblBorders>
          <w:top w:val="single" w:sz="4" w:space="0" w:color="auto"/>
          <w:bottom w:val="single" w:sz="4" w:space="0" w:color="auto"/>
        </w:tblBorders>
        <w:tblLayout w:type="fixed"/>
        <w:tblLook w:val="0400" w:firstRow="0" w:lastRow="0" w:firstColumn="0" w:lastColumn="0" w:noHBand="0" w:noVBand="1"/>
      </w:tblPr>
      <w:tblGrid>
        <w:gridCol w:w="2542"/>
        <w:gridCol w:w="3827"/>
        <w:gridCol w:w="2268"/>
      </w:tblGrid>
      <w:tr w:rsidR="00720042" w14:paraId="0CEBCD01" w14:textId="77777777" w:rsidTr="00F76821">
        <w:trPr>
          <w:trHeight w:val="315"/>
        </w:trPr>
        <w:tc>
          <w:tcPr>
            <w:tcW w:w="2542" w:type="dxa"/>
            <w:tcBorders>
              <w:top w:val="single" w:sz="4" w:space="0" w:color="auto"/>
              <w:bottom w:val="single" w:sz="4" w:space="0" w:color="auto"/>
            </w:tcBorders>
            <w:shd w:val="clear" w:color="auto" w:fill="auto"/>
            <w:vAlign w:val="center"/>
          </w:tcPr>
          <w:p w14:paraId="7B7320C4" w14:textId="77777777" w:rsidR="00720042" w:rsidRDefault="00E54335">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Demographic Factor</w:t>
            </w:r>
          </w:p>
        </w:tc>
        <w:tc>
          <w:tcPr>
            <w:tcW w:w="3827" w:type="dxa"/>
            <w:tcBorders>
              <w:top w:val="single" w:sz="4" w:space="0" w:color="auto"/>
              <w:bottom w:val="single" w:sz="4" w:space="0" w:color="auto"/>
            </w:tcBorders>
            <w:shd w:val="clear" w:color="auto" w:fill="auto"/>
            <w:vAlign w:val="center"/>
          </w:tcPr>
          <w:p w14:paraId="0ABCF8BE" w14:textId="77777777" w:rsidR="00720042" w:rsidRDefault="00E54335">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Description</w:t>
            </w:r>
          </w:p>
        </w:tc>
        <w:tc>
          <w:tcPr>
            <w:tcW w:w="2268" w:type="dxa"/>
            <w:tcBorders>
              <w:top w:val="single" w:sz="4" w:space="0" w:color="auto"/>
              <w:bottom w:val="single" w:sz="4" w:space="0" w:color="auto"/>
            </w:tcBorders>
            <w:shd w:val="clear" w:color="auto" w:fill="auto"/>
            <w:vAlign w:val="center"/>
          </w:tcPr>
          <w:p w14:paraId="0E9F361E" w14:textId="77777777" w:rsidR="00720042" w:rsidRDefault="00E54335">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Percentage (%)</w:t>
            </w:r>
          </w:p>
        </w:tc>
      </w:tr>
      <w:tr w:rsidR="00720042" w14:paraId="1F6A3178" w14:textId="77777777" w:rsidTr="00F76821">
        <w:trPr>
          <w:trHeight w:val="300"/>
        </w:trPr>
        <w:tc>
          <w:tcPr>
            <w:tcW w:w="2542" w:type="dxa"/>
            <w:tcBorders>
              <w:top w:val="single" w:sz="4" w:space="0" w:color="auto"/>
            </w:tcBorders>
            <w:shd w:val="clear" w:color="auto" w:fill="auto"/>
            <w:vAlign w:val="center"/>
          </w:tcPr>
          <w:p w14:paraId="4D246A5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 Role</w:t>
            </w:r>
          </w:p>
        </w:tc>
        <w:tc>
          <w:tcPr>
            <w:tcW w:w="3827" w:type="dxa"/>
            <w:tcBorders>
              <w:top w:val="single" w:sz="4" w:space="0" w:color="auto"/>
            </w:tcBorders>
            <w:shd w:val="clear" w:color="auto" w:fill="auto"/>
            <w:vAlign w:val="center"/>
          </w:tcPr>
          <w:p w14:paraId="09116B2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Managers, Supervisors, Employees</w:t>
            </w:r>
          </w:p>
        </w:tc>
        <w:tc>
          <w:tcPr>
            <w:tcW w:w="2268" w:type="dxa"/>
            <w:tcBorders>
              <w:top w:val="single" w:sz="4" w:space="0" w:color="auto"/>
            </w:tcBorders>
            <w:shd w:val="clear" w:color="auto" w:fill="auto"/>
            <w:vAlign w:val="center"/>
          </w:tcPr>
          <w:p w14:paraId="7C49345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720042" w14:paraId="55CE0C4D" w14:textId="77777777" w:rsidTr="00F76821">
        <w:trPr>
          <w:trHeight w:val="300"/>
        </w:trPr>
        <w:tc>
          <w:tcPr>
            <w:tcW w:w="2542" w:type="dxa"/>
            <w:shd w:val="clear" w:color="auto" w:fill="auto"/>
            <w:vAlign w:val="center"/>
          </w:tcPr>
          <w:p w14:paraId="47F89B3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Department</w:t>
            </w:r>
          </w:p>
        </w:tc>
        <w:tc>
          <w:tcPr>
            <w:tcW w:w="3827" w:type="dxa"/>
            <w:shd w:val="clear" w:color="auto" w:fill="auto"/>
            <w:vAlign w:val="center"/>
          </w:tcPr>
          <w:p w14:paraId="27685A6A"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Manufacturing, Sales, HR, etc.</w:t>
            </w:r>
          </w:p>
        </w:tc>
        <w:tc>
          <w:tcPr>
            <w:tcW w:w="2268" w:type="dxa"/>
            <w:shd w:val="clear" w:color="auto" w:fill="auto"/>
            <w:vAlign w:val="center"/>
          </w:tcPr>
          <w:p w14:paraId="6961538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720042" w14:paraId="5414E8E4" w14:textId="77777777" w:rsidTr="00F76821">
        <w:trPr>
          <w:trHeight w:val="315"/>
        </w:trPr>
        <w:tc>
          <w:tcPr>
            <w:tcW w:w="2542" w:type="dxa"/>
            <w:shd w:val="clear" w:color="auto" w:fill="auto"/>
            <w:vAlign w:val="center"/>
          </w:tcPr>
          <w:p w14:paraId="5CBAD0E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Tenure</w:t>
            </w:r>
          </w:p>
        </w:tc>
        <w:tc>
          <w:tcPr>
            <w:tcW w:w="3827" w:type="dxa"/>
            <w:shd w:val="clear" w:color="auto" w:fill="auto"/>
            <w:vAlign w:val="center"/>
          </w:tcPr>
          <w:p w14:paraId="05ECC2C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Less than 2 years, 2+ years</w:t>
            </w:r>
          </w:p>
        </w:tc>
        <w:tc>
          <w:tcPr>
            <w:tcW w:w="2268" w:type="dxa"/>
            <w:shd w:val="clear" w:color="auto" w:fill="auto"/>
            <w:vAlign w:val="center"/>
          </w:tcPr>
          <w:p w14:paraId="66F80641"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413767A4" w14:textId="77777777" w:rsidR="00720042" w:rsidRDefault="00720042">
      <w:pPr>
        <w:spacing w:line="360" w:lineRule="auto"/>
        <w:jc w:val="both"/>
        <w:rPr>
          <w:rFonts w:ascii="Times New Roman" w:eastAsia="Times New Roman" w:hAnsi="Times New Roman" w:cs="Times New Roman"/>
          <w:color w:val="000000"/>
          <w:sz w:val="24"/>
          <w:szCs w:val="24"/>
        </w:rPr>
      </w:pPr>
    </w:p>
    <w:p w14:paraId="058FDF3D" w14:textId="77777777" w:rsidR="00720042" w:rsidRDefault="00E54335">
      <w:pPr>
        <w:pStyle w:val="Heading3"/>
        <w:rPr>
          <w:rFonts w:ascii="Times New Roman" w:eastAsia="Times New Roman" w:hAnsi="Times New Roman" w:cs="Times New Roman"/>
          <w:color w:val="000000"/>
        </w:rPr>
      </w:pPr>
      <w:bookmarkStart w:id="56" w:name="_Toc181632347"/>
      <w:r>
        <w:rPr>
          <w:rFonts w:ascii="Times New Roman" w:eastAsia="Times New Roman" w:hAnsi="Times New Roman" w:cs="Times New Roman"/>
          <w:color w:val="000000"/>
        </w:rPr>
        <w:lastRenderedPageBreak/>
        <w:t>3.3.2 Sample and Sampling Technique</w:t>
      </w:r>
      <w:bookmarkEnd w:id="56"/>
    </w:p>
    <w:p w14:paraId="7B73E6C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ensure representativeness and inclusivity in the study, a stratified random sampling technique will be employed. This method allows for the categorization of employees based on specific criteria, ensuring that each group is adequately represented in the sample.</w:t>
      </w:r>
    </w:p>
    <w:p w14:paraId="28691BF0" w14:textId="77777777" w:rsidR="00720042" w:rsidRDefault="00E54335">
      <w:pPr>
        <w:pStyle w:val="Heading3"/>
        <w:rPr>
          <w:rFonts w:ascii="Times New Roman" w:eastAsia="Times New Roman" w:hAnsi="Times New Roman" w:cs="Times New Roman"/>
          <w:color w:val="000000"/>
        </w:rPr>
      </w:pPr>
      <w:bookmarkStart w:id="57" w:name="_Toc181632348"/>
      <w:r>
        <w:rPr>
          <w:rFonts w:ascii="Times New Roman" w:eastAsia="Times New Roman" w:hAnsi="Times New Roman" w:cs="Times New Roman"/>
          <w:color w:val="000000"/>
        </w:rPr>
        <w:t>3.3.3 Sample Size</w:t>
      </w:r>
      <w:bookmarkEnd w:id="57"/>
    </w:p>
    <w:p w14:paraId="6361902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total sample size for the study will be 100 employees, selected proportionately from different departments to reflect the organizational structure accurately. This approach enhances the generalizability of the findings, allowing for a comprehensive understanding of the impact of non-incentive factors on employee morale across the organization.</w:t>
      </w:r>
    </w:p>
    <w:p w14:paraId="30E399A2"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Figure 3.1: Sample Distribution by Department</w:t>
      </w:r>
    </w:p>
    <w:p w14:paraId="2689AC8D" w14:textId="77777777" w:rsidR="00720042" w:rsidRDefault="00E54335">
      <w:pPr>
        <w:pStyle w:val="Heading3"/>
        <w:rPr>
          <w:rFonts w:ascii="Times New Roman" w:eastAsia="Times New Roman" w:hAnsi="Times New Roman" w:cs="Times New Roman"/>
          <w:color w:val="000000"/>
        </w:rPr>
      </w:pPr>
      <w:bookmarkStart w:id="58" w:name="_Toc181632349"/>
      <w:r>
        <w:rPr>
          <w:rFonts w:ascii="Times New Roman" w:eastAsia="Times New Roman" w:hAnsi="Times New Roman" w:cs="Times New Roman"/>
          <w:color w:val="000000"/>
        </w:rPr>
        <w:t>3.3.4 Stratification Criteria</w:t>
      </w:r>
      <w:bookmarkEnd w:id="58"/>
    </w:p>
    <w:p w14:paraId="0AAD68C1"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Employees will be stratified based on:</w:t>
      </w:r>
    </w:p>
    <w:p w14:paraId="39986B30" w14:textId="77777777" w:rsidR="00720042" w:rsidRDefault="00E54335">
      <w:pPr>
        <w:numPr>
          <w:ilvl w:val="0"/>
          <w:numId w:val="1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Department: Ensuring that each department (e.g., manufacturing, sales, HR) is represented in the sample.</w:t>
      </w:r>
    </w:p>
    <w:p w14:paraId="2754D752" w14:textId="77777777" w:rsidR="00720042" w:rsidRDefault="00E54335">
      <w:pPr>
        <w:numPr>
          <w:ilvl w:val="0"/>
          <w:numId w:val="1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 Level: Including various roles to capture differences in perceptions and experiences related to morale.</w:t>
      </w:r>
    </w:p>
    <w:p w14:paraId="7CD5382E" w14:textId="77777777" w:rsidR="00720042" w:rsidRDefault="00E54335">
      <w:pPr>
        <w:pStyle w:val="Heading2"/>
        <w:rPr>
          <w:rFonts w:ascii="Times New Roman" w:eastAsia="Times New Roman" w:hAnsi="Times New Roman" w:cs="Times New Roman"/>
          <w:color w:val="000000"/>
          <w:sz w:val="24"/>
          <w:szCs w:val="24"/>
        </w:rPr>
      </w:pPr>
      <w:bookmarkStart w:id="59" w:name="_Toc181632350"/>
      <w:r>
        <w:rPr>
          <w:rFonts w:ascii="Times New Roman" w:eastAsia="Times New Roman" w:hAnsi="Times New Roman" w:cs="Times New Roman"/>
          <w:color w:val="000000"/>
          <w:sz w:val="24"/>
          <w:szCs w:val="24"/>
        </w:rPr>
        <w:t>3.4 Instruments</w:t>
      </w:r>
      <w:bookmarkEnd w:id="59"/>
    </w:p>
    <w:p w14:paraId="1AD9434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Data collection will be conducted using a combination of surveys and interviews to gather both quantitative and qualitative insights into employee morale.</w:t>
      </w:r>
    </w:p>
    <w:p w14:paraId="1BF703B1" w14:textId="77777777" w:rsidR="00720042" w:rsidRDefault="00E54335">
      <w:pPr>
        <w:pStyle w:val="Heading3"/>
        <w:rPr>
          <w:rFonts w:ascii="Times New Roman" w:eastAsia="Times New Roman" w:hAnsi="Times New Roman" w:cs="Times New Roman"/>
          <w:color w:val="000000"/>
        </w:rPr>
      </w:pPr>
      <w:bookmarkStart w:id="60" w:name="_Toc181632351"/>
      <w:r>
        <w:rPr>
          <w:rFonts w:ascii="Times New Roman" w:eastAsia="Times New Roman" w:hAnsi="Times New Roman" w:cs="Times New Roman"/>
          <w:color w:val="000000"/>
        </w:rPr>
        <w:t>3.4.1 Survey Instrument</w:t>
      </w:r>
      <w:bookmarkEnd w:id="60"/>
    </w:p>
    <w:p w14:paraId="6E554B4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structured questionnaire will be designed to measure employees' perceptions of non-incentive factors influencing morale.</w:t>
      </w:r>
    </w:p>
    <w:p w14:paraId="5936DD68" w14:textId="77777777" w:rsidR="00720042" w:rsidRDefault="00E54335">
      <w:pPr>
        <w:pStyle w:val="Heading3"/>
        <w:rPr>
          <w:rFonts w:ascii="Times New Roman" w:eastAsia="Times New Roman" w:hAnsi="Times New Roman" w:cs="Times New Roman"/>
          <w:color w:val="000000"/>
        </w:rPr>
      </w:pPr>
      <w:bookmarkStart w:id="61" w:name="_Toc181632352"/>
      <w:r>
        <w:rPr>
          <w:rFonts w:ascii="Times New Roman" w:eastAsia="Times New Roman" w:hAnsi="Times New Roman" w:cs="Times New Roman"/>
          <w:color w:val="000000"/>
        </w:rPr>
        <w:t>3.4.2 Questionnaire Components:</w:t>
      </w:r>
      <w:bookmarkEnd w:id="61"/>
    </w:p>
    <w:p w14:paraId="28D8B22E" w14:textId="77777777" w:rsidR="00720042" w:rsidRDefault="00E54335">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Demographic Questions: To collect background information about respondents.</w:t>
      </w:r>
    </w:p>
    <w:p w14:paraId="1C38488F" w14:textId="77777777" w:rsidR="00720042" w:rsidRDefault="00E54335">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Likert-Scale Questions: To assess levels of agreement or disagreement with statements related to non-incentive factors (e.g., work environment, management support, and recognition).</w:t>
      </w:r>
    </w:p>
    <w:p w14:paraId="3644521E" w14:textId="751CD008" w:rsidR="00720042" w:rsidRDefault="00E54335">
      <w:pPr>
        <w:numPr>
          <w:ilvl w:val="0"/>
          <w:numId w:val="14"/>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Open-Ended Questions: To allow employees to express their views on additional non-incentive factors affecting morale.</w:t>
      </w:r>
    </w:p>
    <w:p w14:paraId="6D65BB77" w14:textId="77777777" w:rsidR="00F76821" w:rsidRDefault="00F76821" w:rsidP="00F76821">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4"/>
          <w:szCs w:val="24"/>
        </w:rPr>
      </w:pPr>
    </w:p>
    <w:p w14:paraId="760F1D44"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Table 6.1: Sample Survey Items</w:t>
      </w:r>
    </w:p>
    <w:tbl>
      <w:tblPr>
        <w:tblStyle w:val="a2"/>
        <w:tblW w:w="9150" w:type="dxa"/>
        <w:tblBorders>
          <w:top w:val="single" w:sz="4" w:space="0" w:color="auto"/>
          <w:bottom w:val="single" w:sz="4" w:space="0" w:color="auto"/>
        </w:tblBorders>
        <w:tblLayout w:type="fixed"/>
        <w:tblLook w:val="0400" w:firstRow="0" w:lastRow="0" w:firstColumn="0" w:lastColumn="0" w:noHBand="0" w:noVBand="1"/>
      </w:tblPr>
      <w:tblGrid>
        <w:gridCol w:w="1305"/>
        <w:gridCol w:w="5415"/>
        <w:gridCol w:w="2430"/>
      </w:tblGrid>
      <w:tr w:rsidR="00720042" w14:paraId="1232B5F5" w14:textId="77777777" w:rsidTr="006F163A">
        <w:trPr>
          <w:trHeight w:val="315"/>
        </w:trPr>
        <w:tc>
          <w:tcPr>
            <w:tcW w:w="1305" w:type="dxa"/>
            <w:tcBorders>
              <w:top w:val="single" w:sz="4" w:space="0" w:color="auto"/>
              <w:bottom w:val="single" w:sz="4" w:space="0" w:color="auto"/>
            </w:tcBorders>
            <w:shd w:val="clear" w:color="auto" w:fill="auto"/>
            <w:vAlign w:val="center"/>
          </w:tcPr>
          <w:p w14:paraId="3CE2A7C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Item No.</w:t>
            </w:r>
          </w:p>
        </w:tc>
        <w:tc>
          <w:tcPr>
            <w:tcW w:w="5415" w:type="dxa"/>
            <w:tcBorders>
              <w:top w:val="single" w:sz="4" w:space="0" w:color="auto"/>
              <w:bottom w:val="single" w:sz="4" w:space="0" w:color="auto"/>
            </w:tcBorders>
            <w:shd w:val="clear" w:color="auto" w:fill="auto"/>
            <w:vAlign w:val="center"/>
          </w:tcPr>
          <w:p w14:paraId="5E4B2A5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Question</w:t>
            </w:r>
          </w:p>
        </w:tc>
        <w:tc>
          <w:tcPr>
            <w:tcW w:w="2430" w:type="dxa"/>
            <w:tcBorders>
              <w:top w:val="single" w:sz="4" w:space="0" w:color="auto"/>
              <w:bottom w:val="single" w:sz="4" w:space="0" w:color="auto"/>
            </w:tcBorders>
            <w:shd w:val="clear" w:color="auto" w:fill="auto"/>
            <w:vAlign w:val="center"/>
          </w:tcPr>
          <w:p w14:paraId="04A3925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Type</w:t>
            </w:r>
          </w:p>
        </w:tc>
      </w:tr>
      <w:tr w:rsidR="00720042" w14:paraId="722B4E33" w14:textId="77777777" w:rsidTr="006F163A">
        <w:trPr>
          <w:trHeight w:val="315"/>
        </w:trPr>
        <w:tc>
          <w:tcPr>
            <w:tcW w:w="1305" w:type="dxa"/>
            <w:tcBorders>
              <w:top w:val="single" w:sz="4" w:space="0" w:color="auto"/>
            </w:tcBorders>
            <w:shd w:val="clear" w:color="auto" w:fill="auto"/>
            <w:vAlign w:val="center"/>
          </w:tcPr>
          <w:p w14:paraId="3E7B260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5415" w:type="dxa"/>
            <w:tcBorders>
              <w:top w:val="single" w:sz="4" w:space="0" w:color="auto"/>
            </w:tcBorders>
            <w:shd w:val="clear" w:color="auto" w:fill="auto"/>
            <w:vAlign w:val="center"/>
          </w:tcPr>
          <w:p w14:paraId="156E08C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feel supported by my management.</w:t>
            </w:r>
          </w:p>
        </w:tc>
        <w:tc>
          <w:tcPr>
            <w:tcW w:w="2430" w:type="dxa"/>
            <w:tcBorders>
              <w:top w:val="single" w:sz="4" w:space="0" w:color="auto"/>
            </w:tcBorders>
            <w:shd w:val="clear" w:color="auto" w:fill="auto"/>
            <w:vAlign w:val="center"/>
          </w:tcPr>
          <w:p w14:paraId="39544D6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Likert Scale</w:t>
            </w:r>
          </w:p>
        </w:tc>
      </w:tr>
      <w:tr w:rsidR="00720042" w14:paraId="620A4EE4" w14:textId="77777777" w:rsidTr="006F163A">
        <w:trPr>
          <w:trHeight w:val="600"/>
        </w:trPr>
        <w:tc>
          <w:tcPr>
            <w:tcW w:w="1305" w:type="dxa"/>
            <w:shd w:val="clear" w:color="auto" w:fill="auto"/>
            <w:vAlign w:val="center"/>
          </w:tcPr>
          <w:p w14:paraId="0263E12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5415" w:type="dxa"/>
            <w:shd w:val="clear" w:color="auto" w:fill="auto"/>
            <w:vAlign w:val="center"/>
          </w:tcPr>
          <w:p w14:paraId="4CC275D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work environment is conducive to productivity.</w:t>
            </w:r>
          </w:p>
        </w:tc>
        <w:tc>
          <w:tcPr>
            <w:tcW w:w="2430" w:type="dxa"/>
            <w:shd w:val="clear" w:color="auto" w:fill="auto"/>
            <w:vAlign w:val="center"/>
          </w:tcPr>
          <w:p w14:paraId="5B302BB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Likert Scale</w:t>
            </w:r>
          </w:p>
        </w:tc>
      </w:tr>
      <w:tr w:rsidR="00720042" w14:paraId="242DE38F" w14:textId="77777777" w:rsidTr="006F163A">
        <w:trPr>
          <w:trHeight w:val="615"/>
        </w:trPr>
        <w:tc>
          <w:tcPr>
            <w:tcW w:w="1305" w:type="dxa"/>
            <w:shd w:val="clear" w:color="auto" w:fill="auto"/>
            <w:vAlign w:val="center"/>
          </w:tcPr>
          <w:p w14:paraId="4081763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5415" w:type="dxa"/>
            <w:shd w:val="clear" w:color="auto" w:fill="auto"/>
            <w:vAlign w:val="center"/>
          </w:tcPr>
          <w:p w14:paraId="41A1F43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Please describe any other factors that influence your morale.</w:t>
            </w:r>
          </w:p>
        </w:tc>
        <w:tc>
          <w:tcPr>
            <w:tcW w:w="2430" w:type="dxa"/>
            <w:shd w:val="clear" w:color="auto" w:fill="auto"/>
            <w:vAlign w:val="center"/>
          </w:tcPr>
          <w:p w14:paraId="7D2233E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Open-Ended</w:t>
            </w:r>
          </w:p>
        </w:tc>
      </w:tr>
    </w:tbl>
    <w:p w14:paraId="0F7FB919" w14:textId="77777777" w:rsidR="00720042" w:rsidRDefault="00720042">
      <w:pPr>
        <w:spacing w:line="360" w:lineRule="auto"/>
        <w:jc w:val="both"/>
        <w:rPr>
          <w:rFonts w:ascii="Times New Roman" w:eastAsia="Times New Roman" w:hAnsi="Times New Roman" w:cs="Times New Roman"/>
          <w:color w:val="000000"/>
          <w:sz w:val="24"/>
          <w:szCs w:val="24"/>
        </w:rPr>
      </w:pPr>
    </w:p>
    <w:p w14:paraId="31ECA6E2" w14:textId="77777777" w:rsidR="00720042" w:rsidRDefault="00E54335">
      <w:pPr>
        <w:pStyle w:val="Heading3"/>
        <w:rPr>
          <w:rFonts w:ascii="Times New Roman" w:eastAsia="Times New Roman" w:hAnsi="Times New Roman" w:cs="Times New Roman"/>
          <w:color w:val="000000"/>
        </w:rPr>
      </w:pPr>
      <w:bookmarkStart w:id="62" w:name="_Toc181632353"/>
      <w:r>
        <w:rPr>
          <w:rFonts w:ascii="Times New Roman" w:eastAsia="Times New Roman" w:hAnsi="Times New Roman" w:cs="Times New Roman"/>
          <w:color w:val="000000"/>
        </w:rPr>
        <w:t>3.4.3 Interview Instrument</w:t>
      </w:r>
      <w:bookmarkEnd w:id="62"/>
    </w:p>
    <w:p w14:paraId="5ECB0BC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Our interviews will be </w:t>
      </w:r>
      <w:r>
        <w:rPr>
          <w:rFonts w:ascii="Times New Roman" w:eastAsia="Times New Roman" w:hAnsi="Times New Roman" w:cs="Times New Roman"/>
          <w:color w:val="000000"/>
          <w:sz w:val="24"/>
          <w:szCs w:val="24"/>
        </w:rPr>
        <w:t>Semi-structured with a subset of employees to gain deeper insights into their experiences related to morale.</w:t>
      </w:r>
    </w:p>
    <w:p w14:paraId="2E8FF623" w14:textId="77777777" w:rsidR="00720042" w:rsidRDefault="00E54335">
      <w:pPr>
        <w:numPr>
          <w:ilvl w:val="0"/>
          <w:numId w:val="15"/>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Interview Guide: The guide will include questions aimed at exploring non-incentive factors, employee experiences, and suggestions for improvement.</w:t>
      </w:r>
    </w:p>
    <w:p w14:paraId="63E26791"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Figure 6.1: Sample Interview Questions</w:t>
      </w:r>
    </w:p>
    <w:p w14:paraId="7FAC111F"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Section 1: Employee Morale and Job Satisfaction</w:t>
      </w:r>
    </w:p>
    <w:p w14:paraId="0719BE3D"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would you describe your overall morale and job satisfaction working at CMC Motors?</w:t>
      </w:r>
    </w:p>
    <w:p w14:paraId="01A3D3E6"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factors in your role contribute most positively to your job satisfaction?</w:t>
      </w:r>
    </w:p>
    <w:p w14:paraId="0504D8B4" w14:textId="77777777" w:rsidR="00720042" w:rsidRDefault="00E54335">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Are there any aspects of your work environment that you feel negatively impact your morale?</w:t>
      </w:r>
    </w:p>
    <w:p w14:paraId="25FA2312"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Section 2: Perceptions of Non-Incentives</w:t>
      </w:r>
    </w:p>
    <w:p w14:paraId="082038ED"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important are non-monetary incentives, such as recognition and career development, in your overall motivation at work?</w:t>
      </w:r>
    </w:p>
    <w:p w14:paraId="573485F2"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Could you share specific examples of how non-incentives, like recognition or feedback from your supervisor, have impacted your morale?</w:t>
      </w:r>
    </w:p>
    <w:p w14:paraId="15036CB2" w14:textId="77777777" w:rsidR="00720042" w:rsidRDefault="00E54335">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your opinion, what forms of recognition (e.g., verbal praise, awards, </w:t>
      </w:r>
      <w:proofErr w:type="gramStart"/>
      <w:r>
        <w:rPr>
          <w:rFonts w:ascii="Times New Roman" w:eastAsia="Times New Roman" w:hAnsi="Times New Roman" w:cs="Times New Roman"/>
          <w:color w:val="000000"/>
          <w:sz w:val="24"/>
          <w:szCs w:val="24"/>
        </w:rPr>
        <w:t>peer</w:t>
      </w:r>
      <w:proofErr w:type="gramEnd"/>
      <w:r>
        <w:rPr>
          <w:rFonts w:ascii="Times New Roman" w:eastAsia="Times New Roman" w:hAnsi="Times New Roman" w:cs="Times New Roman"/>
          <w:color w:val="000000"/>
          <w:sz w:val="24"/>
          <w:szCs w:val="24"/>
        </w:rPr>
        <w:t xml:space="preserve"> acknowledgment) are most meaningful to you?</w:t>
      </w:r>
    </w:p>
    <w:p w14:paraId="3F6DA74E"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Section 3: Career Development and Growth</w:t>
      </w:r>
    </w:p>
    <w:p w14:paraId="6CB82F7A"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satisfied are you with the career development opportunities available to you at CMC Motors?</w:t>
      </w:r>
    </w:p>
    <w:p w14:paraId="71025AD8"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kinds of professional development opportunities would you like to see more of within the company?</w:t>
      </w:r>
    </w:p>
    <w:p w14:paraId="026416AB" w14:textId="77777777" w:rsidR="00720042" w:rsidRDefault="00E54335">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In what ways do you feel that opportunities for growth impact your motivation and commitment to your work?</w:t>
      </w:r>
    </w:p>
    <w:p w14:paraId="54C65DE2"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Section 4: Work-Life Balance</w:t>
      </w:r>
    </w:p>
    <w:p w14:paraId="590C970C"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would you describe the work-life balance at CMC Motors? Do you feel you have adequate time for personal and family commitments?</w:t>
      </w:r>
    </w:p>
    <w:p w14:paraId="530B8013"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Are there any specific changes or policies you believe could improve work-life balance for employees here?</w:t>
      </w:r>
    </w:p>
    <w:p w14:paraId="7B3D3523" w14:textId="77777777" w:rsidR="00720042" w:rsidRDefault="00E54335">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does your current work-life balance affect your morale and overall job satisfaction?</w:t>
      </w:r>
    </w:p>
    <w:p w14:paraId="762C708E"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Section 5: Job Security and Organizational Culture</w:t>
      </w:r>
    </w:p>
    <w:p w14:paraId="21E6E6B5"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important is job security to you in your role? Do you feel a sense of stability in your position at CMC Motors?</w:t>
      </w:r>
    </w:p>
    <w:p w14:paraId="322D6F9E"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Can you describe the culture at CMC Motors? How do you feel it influences your motivation and engagement at work?</w:t>
      </w:r>
    </w:p>
    <w:p w14:paraId="141FCD47" w14:textId="77777777" w:rsidR="00720042" w:rsidRDefault="00E54335">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Are there aspects of the organizational culture that you think could be improved to enhance morale?</w:t>
      </w:r>
    </w:p>
    <w:p w14:paraId="2312DE35"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Section 6: Suggestions for Improvement</w:t>
      </w:r>
    </w:p>
    <w:p w14:paraId="25E360B0"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If you could recommend one change to improve employee morale at CMC Motors, what would it be?</w:t>
      </w:r>
    </w:p>
    <w:p w14:paraId="1F00F3B7" w14:textId="77777777" w:rsidR="00720042" w:rsidRDefault="00E54335">
      <w:pPr>
        <w:numPr>
          <w:ilvl w:val="0"/>
          <w:numId w:val="3"/>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additional support or resources do you feel would help increase your motivation and job satisfaction?</w:t>
      </w:r>
    </w:p>
    <w:p w14:paraId="02927AAB" w14:textId="77777777" w:rsidR="00720042" w:rsidRDefault="00E54335">
      <w:pPr>
        <w:numPr>
          <w:ilvl w:val="0"/>
          <w:numId w:val="3"/>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Are there any specific non-incentive programs or policies you believe would make a significant positive difference in your experience here?</w:t>
      </w:r>
    </w:p>
    <w:p w14:paraId="487894AA" w14:textId="77777777" w:rsidR="00720042" w:rsidRDefault="00E54335">
      <w:pPr>
        <w:pStyle w:val="Heading2"/>
        <w:rPr>
          <w:rFonts w:ascii="Times New Roman" w:eastAsia="Times New Roman" w:hAnsi="Times New Roman" w:cs="Times New Roman"/>
          <w:color w:val="000000"/>
          <w:sz w:val="24"/>
          <w:szCs w:val="24"/>
        </w:rPr>
      </w:pPr>
      <w:bookmarkStart w:id="63" w:name="_Toc181632354"/>
      <w:r>
        <w:rPr>
          <w:rFonts w:ascii="Times New Roman" w:eastAsia="Times New Roman" w:hAnsi="Times New Roman" w:cs="Times New Roman"/>
          <w:color w:val="000000"/>
          <w:sz w:val="24"/>
          <w:szCs w:val="24"/>
        </w:rPr>
        <w:t>3.5 Pilot Study</w:t>
      </w:r>
      <w:bookmarkEnd w:id="63"/>
    </w:p>
    <w:p w14:paraId="54EC0D7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pilot study is an essential preliminary step in the research process, serving as a trial run for the primary study to assess the feasibility, time, cost, risk, and adverse events involved in the full-scale research (Van </w:t>
      </w:r>
      <w:proofErr w:type="spellStart"/>
      <w:r>
        <w:rPr>
          <w:rFonts w:ascii="Times New Roman" w:eastAsia="Times New Roman" w:hAnsi="Times New Roman" w:cs="Times New Roman"/>
          <w:color w:val="000000"/>
          <w:sz w:val="24"/>
          <w:szCs w:val="24"/>
        </w:rPr>
        <w:t>Teijlingen</w:t>
      </w:r>
      <w:proofErr w:type="spellEnd"/>
      <w:r>
        <w:rPr>
          <w:rFonts w:ascii="Times New Roman" w:eastAsia="Times New Roman" w:hAnsi="Times New Roman" w:cs="Times New Roman"/>
          <w:color w:val="000000"/>
          <w:sz w:val="24"/>
          <w:szCs w:val="24"/>
        </w:rPr>
        <w:t xml:space="preserve"> &amp; Hundley, 2001). For </w:t>
      </w:r>
      <w:r>
        <w:rPr>
          <w:rFonts w:ascii="Times New Roman" w:eastAsia="Times New Roman" w:hAnsi="Times New Roman" w:cs="Times New Roman"/>
          <w:sz w:val="24"/>
          <w:szCs w:val="24"/>
        </w:rPr>
        <w:t xml:space="preserve">our </w:t>
      </w:r>
      <w:r>
        <w:rPr>
          <w:rFonts w:ascii="Times New Roman" w:eastAsia="Times New Roman" w:hAnsi="Times New Roman" w:cs="Times New Roman"/>
          <w:color w:val="000000"/>
          <w:sz w:val="24"/>
          <w:szCs w:val="24"/>
        </w:rPr>
        <w:t xml:space="preserve">study, a high level pilot study will be conducted with a small group of employees, comprising approximately 10% of the </w:t>
      </w:r>
      <w:r>
        <w:rPr>
          <w:rFonts w:ascii="Times New Roman" w:eastAsia="Times New Roman" w:hAnsi="Times New Roman" w:cs="Times New Roman"/>
          <w:sz w:val="24"/>
          <w:szCs w:val="24"/>
        </w:rPr>
        <w:t>cumulative</w:t>
      </w:r>
      <w:r>
        <w:rPr>
          <w:rFonts w:ascii="Times New Roman" w:eastAsia="Times New Roman" w:hAnsi="Times New Roman" w:cs="Times New Roman"/>
          <w:color w:val="000000"/>
          <w:sz w:val="24"/>
          <w:szCs w:val="24"/>
        </w:rPr>
        <w:t xml:space="preserve"> sample size. The pilot study aims to test the research instruments for clarity, relevance, and reliability.</w:t>
      </w:r>
    </w:p>
    <w:p w14:paraId="7ECE22B6" w14:textId="77777777" w:rsidR="00720042" w:rsidRDefault="00E54335">
      <w:pPr>
        <w:pStyle w:val="Heading3"/>
        <w:rPr>
          <w:rFonts w:ascii="Times New Roman" w:eastAsia="Times New Roman" w:hAnsi="Times New Roman" w:cs="Times New Roman"/>
          <w:color w:val="000000"/>
        </w:rPr>
      </w:pPr>
      <w:bookmarkStart w:id="64" w:name="_Toc181632355"/>
      <w:r>
        <w:rPr>
          <w:rFonts w:ascii="Times New Roman" w:eastAsia="Times New Roman" w:hAnsi="Times New Roman" w:cs="Times New Roman"/>
          <w:color w:val="000000"/>
        </w:rPr>
        <w:lastRenderedPageBreak/>
        <w:t>3.5.1 Objectives of the pilot study</w:t>
      </w:r>
      <w:bookmarkEnd w:id="64"/>
    </w:p>
    <w:p w14:paraId="4516AA0F"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3.5.1.1 To assess the clarity and comprehensibility of the survey and Interview Questions</w:t>
      </w:r>
    </w:p>
    <w:p w14:paraId="1186EABA"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One of the primary objectives of the pilot study is to evaluate how clear and comprehensible the survey and interview questions are for participants. Clarity in research instruments is vital for ensuring that respondents understand the questions as intended, thereby reducing measurement error (Fowler, 2014). During the pilot study, participants will be asked to articulate their understanding of each question, enabling the researchers to identify any ambiguous or confusing wording.</w:t>
      </w:r>
    </w:p>
    <w:p w14:paraId="7FE79CE9"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3.5.1.2 </w:t>
      </w:r>
      <w:proofErr w:type="gramStart"/>
      <w:r>
        <w:rPr>
          <w:rFonts w:ascii="Times New Roman" w:eastAsia="Times New Roman" w:hAnsi="Times New Roman" w:cs="Times New Roman"/>
          <w:color w:val="000000"/>
          <w:sz w:val="24"/>
          <w:szCs w:val="24"/>
        </w:rPr>
        <w:t>To</w:t>
      </w:r>
      <w:proofErr w:type="gramEnd"/>
      <w:r>
        <w:rPr>
          <w:rFonts w:ascii="Times New Roman" w:eastAsia="Times New Roman" w:hAnsi="Times New Roman" w:cs="Times New Roman"/>
          <w:color w:val="000000"/>
          <w:sz w:val="24"/>
          <w:szCs w:val="24"/>
        </w:rPr>
        <w:t xml:space="preserve"> Identify Any Potential Biases or Leading Questions</w:t>
      </w:r>
    </w:p>
    <w:p w14:paraId="737B917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pilot study will also focus on identifying any potential biases or leading questions within the instruments. Bias in survey and interview questions can significantly skew results and diminish the validity of findings (</w:t>
      </w:r>
      <w:proofErr w:type="spellStart"/>
      <w:r>
        <w:rPr>
          <w:rFonts w:ascii="Times New Roman" w:eastAsia="Times New Roman" w:hAnsi="Times New Roman" w:cs="Times New Roman"/>
          <w:color w:val="000000"/>
          <w:sz w:val="24"/>
          <w:szCs w:val="24"/>
        </w:rPr>
        <w:t>Dillman</w:t>
      </w:r>
      <w:proofErr w:type="spellEnd"/>
      <w:r>
        <w:rPr>
          <w:rFonts w:ascii="Times New Roman" w:eastAsia="Times New Roman" w:hAnsi="Times New Roman" w:cs="Times New Roman"/>
          <w:color w:val="000000"/>
          <w:sz w:val="24"/>
          <w:szCs w:val="24"/>
        </w:rPr>
        <w:t xml:space="preserve"> et al., 2014). By soliciting feedback from pilot study participants, researchers can pinpoint questions that may inadvertently lead respondents toward particular answers and refine them to enhance objectivity and neutrality.</w:t>
      </w:r>
    </w:p>
    <w:p w14:paraId="6687DDE3"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3.5.1.3 </w:t>
      </w:r>
      <w:proofErr w:type="gramStart"/>
      <w:r>
        <w:rPr>
          <w:rFonts w:ascii="Times New Roman" w:eastAsia="Times New Roman" w:hAnsi="Times New Roman" w:cs="Times New Roman"/>
          <w:color w:val="000000"/>
          <w:sz w:val="24"/>
          <w:szCs w:val="24"/>
        </w:rPr>
        <w:t>To</w:t>
      </w:r>
      <w:proofErr w:type="gramEnd"/>
      <w:r>
        <w:rPr>
          <w:rFonts w:ascii="Times New Roman" w:eastAsia="Times New Roman" w:hAnsi="Times New Roman" w:cs="Times New Roman"/>
          <w:color w:val="000000"/>
          <w:sz w:val="24"/>
          <w:szCs w:val="24"/>
        </w:rPr>
        <w:t xml:space="preserve"> Ensure that the Instruments Effectively Capture the Intended Data</w:t>
      </w:r>
    </w:p>
    <w:p w14:paraId="05584A1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Lastly, the pilot study aims to ensure that the survey and interview instruments effectively capture the intended data related to non-incentive factors affecting employee morale. This entails assessing whether the questions are relevant to the research objectives and whether they yield the types of responses that align with the study's goals (Creswell, 2014). By testing the instruments in a real-world context, researchers can determine if they are appropriately designed to gather meaningful and actionable insights.</w:t>
      </w:r>
    </w:p>
    <w:p w14:paraId="271E7101" w14:textId="77777777" w:rsidR="00720042" w:rsidRDefault="00E54335">
      <w:pPr>
        <w:pStyle w:val="Heading2"/>
        <w:rPr>
          <w:rFonts w:ascii="Times New Roman" w:eastAsia="Times New Roman" w:hAnsi="Times New Roman" w:cs="Times New Roman"/>
          <w:color w:val="000000"/>
          <w:sz w:val="24"/>
          <w:szCs w:val="24"/>
        </w:rPr>
      </w:pPr>
      <w:bookmarkStart w:id="65" w:name="_Toc181632356"/>
      <w:r>
        <w:rPr>
          <w:rFonts w:ascii="Times New Roman" w:eastAsia="Times New Roman" w:hAnsi="Times New Roman" w:cs="Times New Roman"/>
          <w:color w:val="000000"/>
          <w:sz w:val="24"/>
          <w:szCs w:val="24"/>
        </w:rPr>
        <w:t>3.6 Feedback and Refinement</w:t>
      </w:r>
      <w:bookmarkEnd w:id="65"/>
    </w:p>
    <w:p w14:paraId="55E1EC6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Feedback obtained from participants in the pilot study will be meticulously analyzed to inform the refinement of the survey and interview instruments. This feedback loop is critical, as it provides insights into how participants interpret the questions and whether the instruments elicit the desired information.</w:t>
      </w:r>
    </w:p>
    <w:p w14:paraId="57364E35" w14:textId="77777777" w:rsidR="00720042" w:rsidRDefault="00E54335">
      <w:pPr>
        <w:pStyle w:val="Heading3"/>
        <w:rPr>
          <w:rFonts w:ascii="Times New Roman" w:eastAsia="Times New Roman" w:hAnsi="Times New Roman" w:cs="Times New Roman"/>
          <w:color w:val="000000"/>
        </w:rPr>
      </w:pPr>
      <w:bookmarkStart w:id="66" w:name="_Toc181632357"/>
      <w:r>
        <w:rPr>
          <w:rFonts w:ascii="Times New Roman" w:eastAsia="Times New Roman" w:hAnsi="Times New Roman" w:cs="Times New Roman"/>
          <w:color w:val="000000"/>
        </w:rPr>
        <w:t>3.6.1 Analysis of Feedback</w:t>
      </w:r>
      <w:bookmarkEnd w:id="66"/>
    </w:p>
    <w:p w14:paraId="5963229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analysis will involve reviewing participants’ responses and comments, categorizing them based on common themes or issues identified, and determining which aspects of the instruments require modification. This process will ensure that the instruments are tailored to meet the needs of the target population and that they align with the research objectives (Schmidt et al., 2019).</w:t>
      </w:r>
    </w:p>
    <w:p w14:paraId="4B32E4CE" w14:textId="77777777" w:rsidR="00720042" w:rsidRDefault="00E54335">
      <w:pPr>
        <w:pStyle w:val="Heading3"/>
        <w:rPr>
          <w:rFonts w:ascii="Times New Roman" w:eastAsia="Times New Roman" w:hAnsi="Times New Roman" w:cs="Times New Roman"/>
          <w:color w:val="000000"/>
        </w:rPr>
      </w:pPr>
      <w:bookmarkStart w:id="67" w:name="_Toc181632358"/>
      <w:r>
        <w:rPr>
          <w:rFonts w:ascii="Times New Roman" w:eastAsia="Times New Roman" w:hAnsi="Times New Roman" w:cs="Times New Roman"/>
          <w:color w:val="000000"/>
        </w:rPr>
        <w:lastRenderedPageBreak/>
        <w:t>3.6.2 Adjustments to Instruments</w:t>
      </w:r>
      <w:bookmarkEnd w:id="67"/>
    </w:p>
    <w:p w14:paraId="7A80868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Based on the feedback, necessary adjustments will be made to both the survey and interview instruments before the main data collection phase. These adjustments may include rephrasing questions for clarity, eliminating or modifying leading questions, and adding new questions that capture essential aspects of the research topic that may have been overlooked initially. The goal is to enhance the overall reliability and validity of the data collection instruments (Bowling, 2014).</w:t>
      </w:r>
    </w:p>
    <w:p w14:paraId="2FB5E520" w14:textId="191152A7" w:rsidR="00720042" w:rsidRDefault="00917B29">
      <w:pPr>
        <w:pStyle w:val="Heading2"/>
        <w:rPr>
          <w:rFonts w:ascii="Times New Roman" w:eastAsia="Times New Roman" w:hAnsi="Times New Roman" w:cs="Times New Roman"/>
          <w:color w:val="000000"/>
          <w:sz w:val="24"/>
          <w:szCs w:val="24"/>
        </w:rPr>
      </w:pPr>
      <w:bookmarkStart w:id="68" w:name="_Toc181632359"/>
      <w:r>
        <w:rPr>
          <w:rFonts w:ascii="Times New Roman" w:eastAsia="Times New Roman" w:hAnsi="Times New Roman" w:cs="Times New Roman"/>
          <w:color w:val="000000"/>
          <w:sz w:val="24"/>
          <w:szCs w:val="24"/>
        </w:rPr>
        <w:t>3.7 Data</w:t>
      </w:r>
      <w:r w:rsidR="00E54335">
        <w:rPr>
          <w:rFonts w:ascii="Times New Roman" w:eastAsia="Times New Roman" w:hAnsi="Times New Roman" w:cs="Times New Roman"/>
          <w:color w:val="000000"/>
          <w:sz w:val="24"/>
          <w:szCs w:val="24"/>
        </w:rPr>
        <w:t xml:space="preserve"> collection procedure</w:t>
      </w:r>
      <w:bookmarkEnd w:id="68"/>
    </w:p>
    <w:p w14:paraId="7023CEAB" w14:textId="77777777" w:rsidR="00720042" w:rsidRDefault="00720042"/>
    <w:p w14:paraId="28BC725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Data collection will be </w:t>
      </w:r>
      <w:r>
        <w:rPr>
          <w:rFonts w:ascii="Times New Roman" w:eastAsia="Times New Roman" w:hAnsi="Times New Roman" w:cs="Times New Roman"/>
          <w:sz w:val="24"/>
          <w:szCs w:val="24"/>
        </w:rPr>
        <w:t>undertaken</w:t>
      </w:r>
      <w:r>
        <w:rPr>
          <w:rFonts w:ascii="Times New Roman" w:eastAsia="Times New Roman" w:hAnsi="Times New Roman" w:cs="Times New Roman"/>
          <w:color w:val="000000"/>
          <w:sz w:val="24"/>
          <w:szCs w:val="24"/>
        </w:rPr>
        <w:t xml:space="preserve"> in two distinct phases to ensure a systematic and organized approach to gathering information. This structure will facilitate thoroughness and accuracy in the research process.</w:t>
      </w:r>
    </w:p>
    <w:p w14:paraId="607BC6D4" w14:textId="77777777" w:rsidR="00720042" w:rsidRDefault="00E54335">
      <w:pPr>
        <w:pStyle w:val="Heading3"/>
        <w:rPr>
          <w:rFonts w:ascii="Times New Roman" w:eastAsia="Times New Roman" w:hAnsi="Times New Roman" w:cs="Times New Roman"/>
          <w:color w:val="000000"/>
        </w:rPr>
      </w:pPr>
      <w:bookmarkStart w:id="69" w:name="_Toc181632360"/>
      <w:r>
        <w:rPr>
          <w:rFonts w:ascii="Times New Roman" w:eastAsia="Times New Roman" w:hAnsi="Times New Roman" w:cs="Times New Roman"/>
          <w:color w:val="000000"/>
        </w:rPr>
        <w:t>3.7.1 Phase One: Survey Administration</w:t>
      </w:r>
      <w:bookmarkEnd w:id="69"/>
    </w:p>
    <w:p w14:paraId="07878E95"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3.7.1.1 Distribution</w:t>
      </w:r>
    </w:p>
    <w:p w14:paraId="76759C41"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survey will be distributed electronically to all selected participants via email. This method is efficient, cost-effective, and conducive to reaching a geographically dispersed workforce. Moreover, electronic surveys allow for easy data collection and management (</w:t>
      </w:r>
      <w:proofErr w:type="spellStart"/>
      <w:r>
        <w:rPr>
          <w:rFonts w:ascii="Times New Roman" w:eastAsia="Times New Roman" w:hAnsi="Times New Roman" w:cs="Times New Roman"/>
          <w:color w:val="000000"/>
          <w:sz w:val="24"/>
          <w:szCs w:val="24"/>
        </w:rPr>
        <w:t>Nulty</w:t>
      </w:r>
      <w:proofErr w:type="spellEnd"/>
      <w:r>
        <w:rPr>
          <w:rFonts w:ascii="Times New Roman" w:eastAsia="Times New Roman" w:hAnsi="Times New Roman" w:cs="Times New Roman"/>
          <w:color w:val="000000"/>
          <w:sz w:val="24"/>
          <w:szCs w:val="24"/>
        </w:rPr>
        <w:t>, 2008).</w:t>
      </w:r>
    </w:p>
    <w:p w14:paraId="18F85750"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3.7.1.2 Introductory Information</w:t>
      </w:r>
    </w:p>
    <w:p w14:paraId="0A3A488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 introductory email will accompany the survey, explaining the study's purpose, the estimated time for completion, and assurances of confidentiality. Providing clear introductory information is crucial for fostering trust and encouraging participation. According to Oppenheim (1992), clear communication about the study helps participants understand their role and the importance of their contribution, which can enhance response rates.</w:t>
      </w:r>
    </w:p>
    <w:p w14:paraId="78FDC3F9"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3.7.1.3 Response Timeframe</w:t>
      </w:r>
    </w:p>
    <w:p w14:paraId="3A54329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Participants will be given a timeframe of one week to complete the survey. This period allows respondents sufficient time to reflect on the questions and provide thoughtful answers while maintaining a reasonable timeline for data collection. Setting a defined response timeframe is a standard practice that encourages prompt participation and facilitates timely data analysis (</w:t>
      </w:r>
      <w:proofErr w:type="spellStart"/>
      <w:r>
        <w:rPr>
          <w:rFonts w:ascii="Times New Roman" w:eastAsia="Times New Roman" w:hAnsi="Times New Roman" w:cs="Times New Roman"/>
          <w:color w:val="000000"/>
          <w:sz w:val="24"/>
          <w:szCs w:val="24"/>
        </w:rPr>
        <w:t>Dillman</w:t>
      </w:r>
      <w:proofErr w:type="spellEnd"/>
      <w:r>
        <w:rPr>
          <w:rFonts w:ascii="Times New Roman" w:eastAsia="Times New Roman" w:hAnsi="Times New Roman" w:cs="Times New Roman"/>
          <w:color w:val="000000"/>
          <w:sz w:val="24"/>
          <w:szCs w:val="24"/>
        </w:rPr>
        <w:t xml:space="preserve"> et al., 2014).</w:t>
      </w:r>
    </w:p>
    <w:p w14:paraId="4B25FD42" w14:textId="77777777" w:rsidR="00720042" w:rsidRDefault="00E54335">
      <w:pPr>
        <w:pStyle w:val="Heading3"/>
        <w:rPr>
          <w:rFonts w:ascii="Times New Roman" w:eastAsia="Times New Roman" w:hAnsi="Times New Roman" w:cs="Times New Roman"/>
          <w:color w:val="000000"/>
        </w:rPr>
      </w:pPr>
      <w:bookmarkStart w:id="70" w:name="_Toc181632361"/>
      <w:r>
        <w:rPr>
          <w:rFonts w:ascii="Times New Roman" w:eastAsia="Times New Roman" w:hAnsi="Times New Roman" w:cs="Times New Roman"/>
          <w:color w:val="000000"/>
        </w:rPr>
        <w:t>3.7.2 Phase Two: Interviews</w:t>
      </w:r>
      <w:bookmarkEnd w:id="70"/>
    </w:p>
    <w:p w14:paraId="0B71B97A"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3.7.2.1 Scheduling</w:t>
      </w:r>
    </w:p>
    <w:p w14:paraId="24E5316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Following the survey, interviews will be scheduled with selected participants based on their survey responses. The selection criteria may include factors such as the range of responses, demographic </w:t>
      </w:r>
      <w:r>
        <w:rPr>
          <w:rFonts w:ascii="Times New Roman" w:eastAsia="Times New Roman" w:hAnsi="Times New Roman" w:cs="Times New Roman"/>
          <w:color w:val="000000"/>
          <w:sz w:val="24"/>
          <w:szCs w:val="24"/>
        </w:rPr>
        <w:lastRenderedPageBreak/>
        <w:t>diversity, and willingness to participate in further discussions. This purposeful sampling strategy ensures that the interviewees can provide rich, detailed insights into the factors influencing employee morale (Patton, 2002).</w:t>
      </w:r>
    </w:p>
    <w:p w14:paraId="07A4D2C0"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3.7.2.2 Conducting Interviews</w:t>
      </w:r>
    </w:p>
    <w:p w14:paraId="5935C82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Each interview will last approximately </w:t>
      </w:r>
      <w:r>
        <w:rPr>
          <w:rFonts w:ascii="Times New Roman" w:eastAsia="Times New Roman" w:hAnsi="Times New Roman" w:cs="Times New Roman"/>
          <w:sz w:val="24"/>
          <w:szCs w:val="24"/>
        </w:rPr>
        <w:t xml:space="preserve">thirty to forty five </w:t>
      </w:r>
      <w:r>
        <w:rPr>
          <w:rFonts w:ascii="Times New Roman" w:eastAsia="Times New Roman" w:hAnsi="Times New Roman" w:cs="Times New Roman"/>
          <w:color w:val="000000"/>
          <w:sz w:val="24"/>
          <w:szCs w:val="24"/>
        </w:rPr>
        <w:t xml:space="preserve">minutes and will be </w:t>
      </w:r>
      <w:r>
        <w:rPr>
          <w:rFonts w:ascii="Times New Roman" w:eastAsia="Times New Roman" w:hAnsi="Times New Roman" w:cs="Times New Roman"/>
          <w:sz w:val="24"/>
          <w:szCs w:val="24"/>
        </w:rPr>
        <w:t>carried out</w:t>
      </w:r>
      <w:r>
        <w:rPr>
          <w:rFonts w:ascii="Times New Roman" w:eastAsia="Times New Roman" w:hAnsi="Times New Roman" w:cs="Times New Roman"/>
          <w:color w:val="000000"/>
          <w:sz w:val="24"/>
          <w:szCs w:val="24"/>
        </w:rPr>
        <w:t xml:space="preserve"> in a private </w:t>
      </w:r>
      <w:r>
        <w:rPr>
          <w:rFonts w:ascii="Times New Roman" w:eastAsia="Times New Roman" w:hAnsi="Times New Roman" w:cs="Times New Roman"/>
          <w:sz w:val="24"/>
          <w:szCs w:val="24"/>
        </w:rPr>
        <w:t>environment</w:t>
      </w:r>
      <w:r>
        <w:rPr>
          <w:rFonts w:ascii="Times New Roman" w:eastAsia="Times New Roman" w:hAnsi="Times New Roman" w:cs="Times New Roman"/>
          <w:color w:val="000000"/>
          <w:sz w:val="24"/>
          <w:szCs w:val="24"/>
        </w:rPr>
        <w:t xml:space="preserve"> to ensure confidentiality. Conducting interviews in a private environment allows participants to share their thoughts candidly without fear of judgment or repercussion, promoting a more open dialogue (Seidman, 2013).</w:t>
      </w:r>
    </w:p>
    <w:p w14:paraId="7F4D1134"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3.7.2.3 Recording</w:t>
      </w:r>
    </w:p>
    <w:p w14:paraId="4A99F43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Interviews will be audio-recorded (with consent) for accuracy in data collection. Recording interviews allows for precise documentation of participants' responses, which is essential for later analysis (</w:t>
      </w:r>
      <w:proofErr w:type="spellStart"/>
      <w:r>
        <w:rPr>
          <w:rFonts w:ascii="Times New Roman" w:eastAsia="Times New Roman" w:hAnsi="Times New Roman" w:cs="Times New Roman"/>
          <w:color w:val="000000"/>
          <w:sz w:val="24"/>
          <w:szCs w:val="24"/>
        </w:rPr>
        <w:t>Kvale</w:t>
      </w:r>
      <w:proofErr w:type="spellEnd"/>
      <w:r>
        <w:rPr>
          <w:rFonts w:ascii="Times New Roman" w:eastAsia="Times New Roman" w:hAnsi="Times New Roman" w:cs="Times New Roman"/>
          <w:color w:val="000000"/>
          <w:sz w:val="24"/>
          <w:szCs w:val="24"/>
        </w:rPr>
        <w:t>, 2007). The recordings will be transcribed verbatim to facilitate comprehensive thematic analysis and to ensure that participants' voices are accurately represented in the findings.</w:t>
      </w:r>
    </w:p>
    <w:p w14:paraId="0F3A0932"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3.7.2.4 Data Analysis and Presentation </w:t>
      </w:r>
    </w:p>
    <w:p w14:paraId="407F6D4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Data analysis will involve both qualitative and quantitative methods to ensure a comprehensive understanding of the findings.</w:t>
      </w:r>
    </w:p>
    <w:p w14:paraId="738FF36A" w14:textId="77777777" w:rsidR="00720042" w:rsidRDefault="00E54335">
      <w:pPr>
        <w:pStyle w:val="Heading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3.7.2.4.1 Quantitative Analysis</w:t>
      </w:r>
    </w:p>
    <w:p w14:paraId="747A134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Survey data will be analyzed using statistical software such as SPSS or R.</w:t>
      </w:r>
    </w:p>
    <w:p w14:paraId="0A438376" w14:textId="77777777" w:rsidR="00720042" w:rsidRDefault="00E54335">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Descriptive Statistics: Used</w:t>
      </w:r>
      <w:r>
        <w:rPr>
          <w:rFonts w:ascii="Times New Roman" w:eastAsia="Times New Roman" w:hAnsi="Times New Roman" w:cs="Times New Roman"/>
          <w:sz w:val="24"/>
          <w:szCs w:val="24"/>
        </w:rPr>
        <w:t xml:space="preserve"> t</w:t>
      </w:r>
      <w:r>
        <w:rPr>
          <w:rFonts w:ascii="Times New Roman" w:eastAsia="Times New Roman" w:hAnsi="Times New Roman" w:cs="Times New Roman"/>
          <w:color w:val="000000"/>
          <w:sz w:val="24"/>
          <w:szCs w:val="24"/>
        </w:rPr>
        <w:t>o summarize the demographic characteristics and responses of participants.</w:t>
      </w:r>
    </w:p>
    <w:p w14:paraId="5B16FD8A" w14:textId="77777777" w:rsidR="00720042" w:rsidRDefault="00E54335">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Inferential Statistics: Correlation analysis will be </w:t>
      </w:r>
      <w:r>
        <w:rPr>
          <w:rFonts w:ascii="Times New Roman" w:eastAsia="Times New Roman" w:hAnsi="Times New Roman" w:cs="Times New Roman"/>
          <w:sz w:val="24"/>
          <w:szCs w:val="24"/>
        </w:rPr>
        <w:t xml:space="preserve">utilized </w:t>
      </w:r>
      <w:r>
        <w:rPr>
          <w:rFonts w:ascii="Times New Roman" w:eastAsia="Times New Roman" w:hAnsi="Times New Roman" w:cs="Times New Roman"/>
          <w:color w:val="000000"/>
          <w:sz w:val="24"/>
          <w:szCs w:val="24"/>
        </w:rPr>
        <w:t>to examine relationships between non-incentive factors and employee morale.</w:t>
      </w:r>
    </w:p>
    <w:p w14:paraId="1C096F67"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Table 3.3: Example of Data Analysis Results</w:t>
      </w:r>
    </w:p>
    <w:tbl>
      <w:tblPr>
        <w:tblStyle w:val="a3"/>
        <w:tblW w:w="10080" w:type="dxa"/>
        <w:tblBorders>
          <w:top w:val="single" w:sz="4" w:space="0" w:color="auto"/>
          <w:bottom w:val="single" w:sz="4" w:space="0" w:color="auto"/>
        </w:tblBorders>
        <w:tblLayout w:type="fixed"/>
        <w:tblLook w:val="0400" w:firstRow="0" w:lastRow="0" w:firstColumn="0" w:lastColumn="0" w:noHBand="0" w:noVBand="1"/>
      </w:tblPr>
      <w:tblGrid>
        <w:gridCol w:w="2967"/>
        <w:gridCol w:w="2833"/>
        <w:gridCol w:w="1900"/>
        <w:gridCol w:w="2380"/>
      </w:tblGrid>
      <w:tr w:rsidR="00720042" w14:paraId="52EDCA5C" w14:textId="77777777" w:rsidTr="006F163A">
        <w:trPr>
          <w:trHeight w:val="315"/>
        </w:trPr>
        <w:tc>
          <w:tcPr>
            <w:tcW w:w="2967" w:type="dxa"/>
            <w:tcBorders>
              <w:top w:val="single" w:sz="4" w:space="0" w:color="auto"/>
              <w:bottom w:val="single" w:sz="4" w:space="0" w:color="auto"/>
            </w:tcBorders>
            <w:shd w:val="clear" w:color="auto" w:fill="auto"/>
            <w:vAlign w:val="center"/>
          </w:tcPr>
          <w:p w14:paraId="310374D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Variable</w:t>
            </w:r>
          </w:p>
        </w:tc>
        <w:tc>
          <w:tcPr>
            <w:tcW w:w="2833" w:type="dxa"/>
            <w:tcBorders>
              <w:top w:val="single" w:sz="4" w:space="0" w:color="auto"/>
              <w:bottom w:val="single" w:sz="4" w:space="0" w:color="auto"/>
            </w:tcBorders>
            <w:shd w:val="clear" w:color="auto" w:fill="auto"/>
            <w:vAlign w:val="center"/>
          </w:tcPr>
          <w:p w14:paraId="6CA665A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 Score</w:t>
            </w:r>
          </w:p>
        </w:tc>
        <w:tc>
          <w:tcPr>
            <w:tcW w:w="1900" w:type="dxa"/>
            <w:tcBorders>
              <w:top w:val="single" w:sz="4" w:space="0" w:color="auto"/>
              <w:bottom w:val="single" w:sz="4" w:space="0" w:color="auto"/>
            </w:tcBorders>
            <w:shd w:val="clear" w:color="auto" w:fill="auto"/>
            <w:vAlign w:val="center"/>
          </w:tcPr>
          <w:p w14:paraId="4697643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Standard Deviation</w:t>
            </w:r>
          </w:p>
        </w:tc>
        <w:tc>
          <w:tcPr>
            <w:tcW w:w="2380" w:type="dxa"/>
            <w:tcBorders>
              <w:top w:val="single" w:sz="4" w:space="0" w:color="auto"/>
              <w:bottom w:val="single" w:sz="4" w:space="0" w:color="auto"/>
            </w:tcBorders>
            <w:shd w:val="clear" w:color="auto" w:fill="auto"/>
            <w:vAlign w:val="center"/>
          </w:tcPr>
          <w:p w14:paraId="38EC0E4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Correlation with Morale</w:t>
            </w:r>
          </w:p>
        </w:tc>
      </w:tr>
      <w:tr w:rsidR="00720042" w14:paraId="29756F24" w14:textId="77777777" w:rsidTr="006F163A">
        <w:trPr>
          <w:trHeight w:val="315"/>
        </w:trPr>
        <w:tc>
          <w:tcPr>
            <w:tcW w:w="2967" w:type="dxa"/>
            <w:tcBorders>
              <w:top w:val="single" w:sz="4" w:space="0" w:color="auto"/>
            </w:tcBorders>
            <w:shd w:val="clear" w:color="auto" w:fill="auto"/>
            <w:vAlign w:val="center"/>
          </w:tcPr>
          <w:p w14:paraId="0779073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Management Support</w:t>
            </w:r>
          </w:p>
        </w:tc>
        <w:tc>
          <w:tcPr>
            <w:tcW w:w="2833" w:type="dxa"/>
            <w:tcBorders>
              <w:top w:val="single" w:sz="4" w:space="0" w:color="auto"/>
            </w:tcBorders>
            <w:shd w:val="clear" w:color="auto" w:fill="auto"/>
            <w:vAlign w:val="center"/>
          </w:tcPr>
          <w:p w14:paraId="491669A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900" w:type="dxa"/>
            <w:tcBorders>
              <w:top w:val="single" w:sz="4" w:space="0" w:color="auto"/>
            </w:tcBorders>
            <w:shd w:val="clear" w:color="auto" w:fill="auto"/>
            <w:vAlign w:val="center"/>
          </w:tcPr>
          <w:p w14:paraId="7BDFE6A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80" w:type="dxa"/>
            <w:tcBorders>
              <w:top w:val="single" w:sz="4" w:space="0" w:color="auto"/>
            </w:tcBorders>
            <w:shd w:val="clear" w:color="auto" w:fill="auto"/>
            <w:vAlign w:val="center"/>
          </w:tcPr>
          <w:p w14:paraId="579FD32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720042" w14:paraId="7B95F890" w14:textId="77777777" w:rsidTr="006F163A">
        <w:trPr>
          <w:trHeight w:val="600"/>
        </w:trPr>
        <w:tc>
          <w:tcPr>
            <w:tcW w:w="2967" w:type="dxa"/>
            <w:shd w:val="clear" w:color="auto" w:fill="auto"/>
            <w:vAlign w:val="center"/>
          </w:tcPr>
          <w:p w14:paraId="1935935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 Environment</w:t>
            </w:r>
          </w:p>
        </w:tc>
        <w:tc>
          <w:tcPr>
            <w:tcW w:w="2833" w:type="dxa"/>
            <w:shd w:val="clear" w:color="auto" w:fill="auto"/>
            <w:vAlign w:val="center"/>
          </w:tcPr>
          <w:p w14:paraId="3762539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900" w:type="dxa"/>
            <w:shd w:val="clear" w:color="auto" w:fill="auto"/>
            <w:vAlign w:val="center"/>
          </w:tcPr>
          <w:p w14:paraId="522D794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80" w:type="dxa"/>
            <w:shd w:val="clear" w:color="auto" w:fill="auto"/>
            <w:vAlign w:val="center"/>
          </w:tcPr>
          <w:p w14:paraId="3593A10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r w:rsidR="00720042" w14:paraId="00DF99A9" w14:textId="77777777" w:rsidTr="006F163A">
        <w:trPr>
          <w:trHeight w:val="615"/>
        </w:trPr>
        <w:tc>
          <w:tcPr>
            <w:tcW w:w="2967" w:type="dxa"/>
            <w:shd w:val="clear" w:color="auto" w:fill="auto"/>
            <w:vAlign w:val="center"/>
          </w:tcPr>
          <w:p w14:paraId="436D96C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Recognition and Feedback</w:t>
            </w:r>
          </w:p>
        </w:tc>
        <w:tc>
          <w:tcPr>
            <w:tcW w:w="2833" w:type="dxa"/>
            <w:shd w:val="clear" w:color="auto" w:fill="auto"/>
            <w:vAlign w:val="center"/>
          </w:tcPr>
          <w:p w14:paraId="5E3E7B3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1900" w:type="dxa"/>
            <w:shd w:val="clear" w:color="auto" w:fill="auto"/>
            <w:vAlign w:val="center"/>
          </w:tcPr>
          <w:p w14:paraId="1E09601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c>
          <w:tcPr>
            <w:tcW w:w="2380" w:type="dxa"/>
            <w:shd w:val="clear" w:color="auto" w:fill="auto"/>
            <w:vAlign w:val="center"/>
          </w:tcPr>
          <w:p w14:paraId="68B8494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w:t>
            </w:r>
          </w:p>
        </w:tc>
      </w:tr>
    </w:tbl>
    <w:p w14:paraId="1D16A7B6" w14:textId="77777777" w:rsidR="00720042" w:rsidRDefault="00720042">
      <w:pPr>
        <w:spacing w:line="360" w:lineRule="auto"/>
        <w:jc w:val="both"/>
        <w:rPr>
          <w:rFonts w:ascii="Times New Roman" w:eastAsia="Times New Roman" w:hAnsi="Times New Roman" w:cs="Times New Roman"/>
          <w:color w:val="000000"/>
          <w:sz w:val="24"/>
          <w:szCs w:val="24"/>
        </w:rPr>
      </w:pPr>
    </w:p>
    <w:p w14:paraId="092CB741" w14:textId="77777777" w:rsidR="00720042" w:rsidRDefault="00E54335">
      <w:pPr>
        <w:pStyle w:val="Heading5"/>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3.7.2.4.2 Qualitative Analysis</w:t>
      </w:r>
    </w:p>
    <w:p w14:paraId="137EF831"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Thematic analysis will be utilized to analyze interview transcripts.</w:t>
      </w:r>
    </w:p>
    <w:p w14:paraId="09043B25" w14:textId="77777777" w:rsidR="00720042" w:rsidRDefault="00E54335">
      <w:pPr>
        <w:numPr>
          <w:ilvl w:val="0"/>
          <w:numId w:val="1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Coding: Key themes and patterns related to non-incentive factors affecting employee morale will be identified and coded.</w:t>
      </w:r>
    </w:p>
    <w:p w14:paraId="025DB347" w14:textId="77777777" w:rsidR="00720042" w:rsidRDefault="00E54335">
      <w:pPr>
        <w:numPr>
          <w:ilvl w:val="0"/>
          <w:numId w:val="17"/>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Theme Development: Emerging themes will be categorized to allow for an in-depth understanding of employee experiences.</w:t>
      </w:r>
    </w:p>
    <w:p w14:paraId="5FB368CB"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Figure 3.3: Thematic Analysis Process</w:t>
      </w:r>
    </w:p>
    <w:p w14:paraId="00C82C9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6D2EC866" wp14:editId="36CAF561">
            <wp:extent cx="5943600" cy="4072890"/>
            <wp:effectExtent l="0" t="0" r="0" b="0"/>
            <wp:docPr id="206779092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2"/>
                    <a:srcRect/>
                    <a:stretch>
                      <a:fillRect/>
                    </a:stretch>
                  </pic:blipFill>
                  <pic:spPr>
                    <a:xfrm>
                      <a:off x="0" y="0"/>
                      <a:ext cx="5943600" cy="4072890"/>
                    </a:xfrm>
                    <a:prstGeom prst="rect">
                      <a:avLst/>
                    </a:prstGeom>
                    <a:ln/>
                  </pic:spPr>
                </pic:pic>
              </a:graphicData>
            </a:graphic>
          </wp:inline>
        </w:drawing>
      </w:r>
    </w:p>
    <w:p w14:paraId="1A62B6A8"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3.7.2.4 Ethical Considerations </w:t>
      </w:r>
    </w:p>
    <w:p w14:paraId="580607C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Of importance, </w:t>
      </w:r>
      <w:r>
        <w:rPr>
          <w:rFonts w:ascii="Times New Roman" w:eastAsia="Times New Roman" w:hAnsi="Times New Roman" w:cs="Times New Roman"/>
          <w:color w:val="000000"/>
          <w:sz w:val="24"/>
          <w:szCs w:val="24"/>
        </w:rPr>
        <w:t xml:space="preserve">Ethical considerations are paramount in </w:t>
      </w:r>
      <w:r>
        <w:rPr>
          <w:rFonts w:ascii="Times New Roman" w:eastAsia="Times New Roman" w:hAnsi="Times New Roman" w:cs="Times New Roman"/>
          <w:sz w:val="24"/>
          <w:szCs w:val="24"/>
        </w:rPr>
        <w:t xml:space="preserve">undertaking </w:t>
      </w:r>
      <w:r>
        <w:rPr>
          <w:rFonts w:ascii="Times New Roman" w:eastAsia="Times New Roman" w:hAnsi="Times New Roman" w:cs="Times New Roman"/>
          <w:color w:val="000000"/>
          <w:sz w:val="24"/>
          <w:szCs w:val="24"/>
        </w:rPr>
        <w:t>research involving real human subjects. The following protocols will be observed:</w:t>
      </w:r>
    </w:p>
    <w:p w14:paraId="7A660E5C"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3.7.2.5 Informed Consent </w:t>
      </w:r>
    </w:p>
    <w:p w14:paraId="3841E18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The p</w:t>
      </w:r>
      <w:r>
        <w:rPr>
          <w:rFonts w:ascii="Times New Roman" w:eastAsia="Times New Roman" w:hAnsi="Times New Roman" w:cs="Times New Roman"/>
          <w:color w:val="000000"/>
          <w:sz w:val="24"/>
          <w:szCs w:val="24"/>
        </w:rPr>
        <w:t xml:space="preserve">articipants will be </w:t>
      </w:r>
      <w:r>
        <w:rPr>
          <w:rFonts w:ascii="Times New Roman" w:eastAsia="Times New Roman" w:hAnsi="Times New Roman" w:cs="Times New Roman"/>
          <w:sz w:val="24"/>
          <w:szCs w:val="24"/>
        </w:rPr>
        <w:t xml:space="preserve">given </w:t>
      </w:r>
      <w:r>
        <w:rPr>
          <w:rFonts w:ascii="Times New Roman" w:eastAsia="Times New Roman" w:hAnsi="Times New Roman" w:cs="Times New Roman"/>
          <w:color w:val="000000"/>
          <w:sz w:val="24"/>
          <w:szCs w:val="24"/>
        </w:rPr>
        <w:t xml:space="preserve">clear information about the study's </w:t>
      </w:r>
      <w:r>
        <w:rPr>
          <w:rFonts w:ascii="Times New Roman" w:eastAsia="Times New Roman" w:hAnsi="Times New Roman" w:cs="Times New Roman"/>
          <w:sz w:val="24"/>
          <w:szCs w:val="24"/>
        </w:rPr>
        <w:t xml:space="preserve">potential risks, </w:t>
      </w:r>
      <w:r>
        <w:rPr>
          <w:rFonts w:ascii="Times New Roman" w:eastAsia="Times New Roman" w:hAnsi="Times New Roman" w:cs="Times New Roman"/>
          <w:color w:val="000000"/>
          <w:sz w:val="24"/>
          <w:szCs w:val="24"/>
        </w:rPr>
        <w:t>purpose</w:t>
      </w:r>
      <w:r>
        <w:rPr>
          <w:rFonts w:ascii="Times New Roman" w:eastAsia="Times New Roman" w:hAnsi="Times New Roman" w:cs="Times New Roman"/>
          <w:sz w:val="24"/>
          <w:szCs w:val="24"/>
        </w:rPr>
        <w:t xml:space="preserve"> and</w:t>
      </w:r>
      <w:r>
        <w:rPr>
          <w:rFonts w:ascii="Times New Roman" w:eastAsia="Times New Roman" w:hAnsi="Times New Roman" w:cs="Times New Roman"/>
          <w:color w:val="000000"/>
          <w:sz w:val="24"/>
          <w:szCs w:val="24"/>
        </w:rPr>
        <w:t xml:space="preserve"> procedure</w:t>
      </w:r>
      <w:r>
        <w:rPr>
          <w:rFonts w:ascii="Times New Roman" w:eastAsia="Times New Roman" w:hAnsi="Times New Roman" w:cs="Times New Roman"/>
          <w:sz w:val="24"/>
          <w:szCs w:val="24"/>
        </w:rPr>
        <w:t>s</w:t>
      </w:r>
      <w:r>
        <w:rPr>
          <w:rFonts w:ascii="Times New Roman" w:eastAsia="Times New Roman" w:hAnsi="Times New Roman" w:cs="Times New Roman"/>
          <w:color w:val="000000"/>
          <w:sz w:val="24"/>
          <w:szCs w:val="24"/>
        </w:rPr>
        <w:t>. Consent will therefore be obtained prior to participation, ensuring that participants are fully aware of their rights.</w:t>
      </w:r>
    </w:p>
    <w:p w14:paraId="5274AB90"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3.7.2.6 Confidentiality</w:t>
      </w:r>
    </w:p>
    <w:p w14:paraId="60E698C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All data collected will be </w:t>
      </w:r>
      <w:r>
        <w:rPr>
          <w:rFonts w:ascii="Times New Roman" w:eastAsia="Times New Roman" w:hAnsi="Times New Roman" w:cs="Times New Roman"/>
          <w:sz w:val="24"/>
          <w:szCs w:val="24"/>
        </w:rPr>
        <w:t>handled</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with confidentiality</w:t>
      </w:r>
      <w:r>
        <w:rPr>
          <w:rFonts w:ascii="Times New Roman" w:eastAsia="Times New Roman" w:hAnsi="Times New Roman" w:cs="Times New Roman"/>
          <w:color w:val="000000"/>
          <w:sz w:val="24"/>
          <w:szCs w:val="24"/>
        </w:rPr>
        <w:t>. Personal identifiers will be removed, and data will be stored securely to prevent unauthorized access.</w:t>
      </w:r>
    </w:p>
    <w:p w14:paraId="097F6ECC"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3.7.2.7 Anonymity</w:t>
      </w:r>
    </w:p>
    <w:p w14:paraId="78CA488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Participants will be assured that their responses will remain anonymous and that no individual will be identifiable in any report or publication resulting from the study.</w:t>
      </w:r>
    </w:p>
    <w:p w14:paraId="034E04CB"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3.7.2.8 Ethical Approval </w:t>
      </w:r>
    </w:p>
    <w:p w14:paraId="631AA2C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research study will obtain ethical approval from relevant institutional review board to ensure there is compliance with ethical research standards.</w:t>
      </w:r>
    </w:p>
    <w:p w14:paraId="0FE4A87C" w14:textId="77777777" w:rsidR="00720042" w:rsidRPr="006F163A" w:rsidRDefault="00E54335">
      <w:pPr>
        <w:pStyle w:val="Heading2"/>
        <w:rPr>
          <w:rFonts w:ascii="Times New Roman" w:eastAsia="Times New Roman" w:hAnsi="Times New Roman" w:cs="Times New Roman"/>
          <w:b/>
          <w:color w:val="000000"/>
          <w:sz w:val="24"/>
          <w:szCs w:val="24"/>
        </w:rPr>
      </w:pPr>
      <w:bookmarkStart w:id="71" w:name="_Toc181632362"/>
      <w:r w:rsidRPr="006F163A">
        <w:rPr>
          <w:rFonts w:ascii="Times New Roman" w:eastAsia="Times New Roman" w:hAnsi="Times New Roman" w:cs="Times New Roman"/>
          <w:b/>
          <w:color w:val="000000"/>
          <w:sz w:val="24"/>
          <w:szCs w:val="24"/>
        </w:rPr>
        <w:t>3.8 Chapter Summary</w:t>
      </w:r>
      <w:bookmarkEnd w:id="71"/>
    </w:p>
    <w:p w14:paraId="522059E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Chapter three presented a comprehensive </w:t>
      </w:r>
      <w:r>
        <w:rPr>
          <w:rFonts w:ascii="Times New Roman" w:eastAsia="Times New Roman" w:hAnsi="Times New Roman" w:cs="Times New Roman"/>
          <w:sz w:val="24"/>
          <w:szCs w:val="24"/>
        </w:rPr>
        <w:t>outlook</w:t>
      </w:r>
      <w:r>
        <w:rPr>
          <w:rFonts w:ascii="Times New Roman" w:eastAsia="Times New Roman" w:hAnsi="Times New Roman" w:cs="Times New Roman"/>
          <w:color w:val="000000"/>
          <w:sz w:val="24"/>
          <w:szCs w:val="24"/>
        </w:rPr>
        <w:t xml:space="preserve"> of the research design and methodology for the study on non-incentive factors influencing employee morale at CMC Motors. The case study approach, targeted population, the sampling techniques, the data collection instruments, the pilot study, data collection procedures, data analysis methods, and ethical considerations were discussed in detail. This thorough methodology is designed to ensure the </w:t>
      </w:r>
      <w:r>
        <w:rPr>
          <w:rFonts w:ascii="Times New Roman" w:eastAsia="Times New Roman" w:hAnsi="Times New Roman" w:cs="Times New Roman"/>
          <w:sz w:val="24"/>
          <w:szCs w:val="24"/>
        </w:rPr>
        <w:t>credibility</w:t>
      </w:r>
      <w:r>
        <w:rPr>
          <w:rFonts w:ascii="Times New Roman" w:eastAsia="Times New Roman" w:hAnsi="Times New Roman" w:cs="Times New Roman"/>
          <w:color w:val="000000"/>
          <w:sz w:val="24"/>
          <w:szCs w:val="24"/>
        </w:rPr>
        <w:t xml:space="preserve"> and reliability of the findings, </w:t>
      </w:r>
      <w:r>
        <w:rPr>
          <w:rFonts w:ascii="Times New Roman" w:eastAsia="Times New Roman" w:hAnsi="Times New Roman" w:cs="Times New Roman"/>
          <w:sz w:val="24"/>
          <w:szCs w:val="24"/>
        </w:rPr>
        <w:t>in the long run</w:t>
      </w:r>
      <w:r>
        <w:rPr>
          <w:rFonts w:ascii="Times New Roman" w:eastAsia="Times New Roman" w:hAnsi="Times New Roman" w:cs="Times New Roman"/>
          <w:color w:val="000000"/>
          <w:sz w:val="24"/>
          <w:szCs w:val="24"/>
        </w:rPr>
        <w:t xml:space="preserve"> contributing to a deeper understanding of how non-incentive factors impact employee morale within the organization. The subsequent chapters will delve into the analysis and interpretation of the data collected, leading to actionable recommendations for improving employee morale at CMC Motors.</w:t>
      </w:r>
    </w:p>
    <w:p w14:paraId="3E254630" w14:textId="77777777" w:rsidR="00720042" w:rsidRDefault="00E54335">
      <w:pPr>
        <w:spacing w:line="360" w:lineRule="auto"/>
        <w:jc w:val="both"/>
        <w:rPr>
          <w:rFonts w:ascii="Times New Roman" w:eastAsia="Times New Roman" w:hAnsi="Times New Roman" w:cs="Times New Roman"/>
          <w:sz w:val="24"/>
          <w:szCs w:val="24"/>
        </w:rPr>
      </w:pPr>
      <w:r>
        <w:br w:type="page"/>
      </w:r>
    </w:p>
    <w:p w14:paraId="3702686B" w14:textId="77777777" w:rsidR="00720042" w:rsidRDefault="00E54335" w:rsidP="006F163A">
      <w:pPr>
        <w:pStyle w:val="Heading1"/>
        <w:jc w:val="center"/>
        <w:rPr>
          <w:rFonts w:ascii="Times New Roman" w:hAnsi="Times New Roman"/>
          <w:color w:val="000000"/>
          <w:sz w:val="24"/>
          <w:szCs w:val="24"/>
        </w:rPr>
      </w:pPr>
      <w:bookmarkStart w:id="72" w:name="_Toc181632363"/>
      <w:r>
        <w:rPr>
          <w:rFonts w:ascii="Times New Roman" w:hAnsi="Times New Roman"/>
          <w:color w:val="000000"/>
          <w:sz w:val="24"/>
          <w:szCs w:val="24"/>
        </w:rPr>
        <w:lastRenderedPageBreak/>
        <w:t>CHAPTER FOUR</w:t>
      </w:r>
      <w:bookmarkEnd w:id="72"/>
    </w:p>
    <w:p w14:paraId="726CA78F" w14:textId="77777777" w:rsidR="00720042" w:rsidRDefault="00E54335" w:rsidP="006F163A">
      <w:pPr>
        <w:pStyle w:val="Heading1"/>
        <w:jc w:val="center"/>
        <w:rPr>
          <w:rFonts w:ascii="Times New Roman" w:hAnsi="Times New Roman"/>
          <w:color w:val="000000"/>
          <w:sz w:val="24"/>
          <w:szCs w:val="24"/>
        </w:rPr>
      </w:pPr>
      <w:bookmarkStart w:id="73" w:name="_Toc181632364"/>
      <w:r>
        <w:rPr>
          <w:rFonts w:ascii="Times New Roman" w:hAnsi="Times New Roman"/>
          <w:color w:val="000000"/>
          <w:sz w:val="24"/>
          <w:szCs w:val="24"/>
        </w:rPr>
        <w:t>RESEARCH FINDINGS AND DISCUSSION</w:t>
      </w:r>
      <w:bookmarkEnd w:id="73"/>
    </w:p>
    <w:p w14:paraId="4D651F38" w14:textId="77777777" w:rsidR="00720042" w:rsidRDefault="00720042"/>
    <w:p w14:paraId="3B6B945D" w14:textId="77777777" w:rsidR="00720042" w:rsidRPr="006F163A" w:rsidRDefault="00E54335">
      <w:pPr>
        <w:pStyle w:val="Heading2"/>
        <w:rPr>
          <w:rFonts w:ascii="Times New Roman" w:eastAsia="Times New Roman" w:hAnsi="Times New Roman" w:cs="Times New Roman"/>
          <w:b/>
          <w:color w:val="000000"/>
          <w:sz w:val="24"/>
          <w:szCs w:val="24"/>
        </w:rPr>
      </w:pPr>
      <w:bookmarkStart w:id="74" w:name="_Toc181632365"/>
      <w:r w:rsidRPr="006F163A">
        <w:rPr>
          <w:rFonts w:ascii="Times New Roman" w:eastAsia="Times New Roman" w:hAnsi="Times New Roman" w:cs="Times New Roman"/>
          <w:b/>
          <w:color w:val="000000"/>
          <w:sz w:val="24"/>
          <w:szCs w:val="24"/>
        </w:rPr>
        <w:t>4.0 Introduction</w:t>
      </w:r>
      <w:bookmarkEnd w:id="74"/>
    </w:p>
    <w:p w14:paraId="292798A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Chapter four </w:t>
      </w:r>
      <w:r>
        <w:rPr>
          <w:rFonts w:ascii="Times New Roman" w:eastAsia="Times New Roman" w:hAnsi="Times New Roman" w:cs="Times New Roman"/>
          <w:color w:val="000000"/>
          <w:sz w:val="24"/>
          <w:szCs w:val="24"/>
        </w:rPr>
        <w:t xml:space="preserve">presents the findings from the study on the influence of non-incentives on employee morale within the automotive industry, focusing specifically on CMC Motors Group Limited. The data gathered through surveys and interviews explores employee morale levels, perceptions of non-incentives, and how these non-monetary rewards affect motivation, job satisfaction, and overall engagement. Each section of this chapter follows </w:t>
      </w:r>
      <w:r>
        <w:rPr>
          <w:rFonts w:ascii="Times New Roman" w:eastAsia="Times New Roman" w:hAnsi="Times New Roman" w:cs="Times New Roman"/>
          <w:sz w:val="24"/>
          <w:szCs w:val="24"/>
        </w:rPr>
        <w:t xml:space="preserve">an </w:t>
      </w:r>
      <w:proofErr w:type="spellStart"/>
      <w:r>
        <w:rPr>
          <w:rFonts w:ascii="Times New Roman" w:eastAsia="Times New Roman" w:hAnsi="Times New Roman" w:cs="Times New Roman"/>
          <w:sz w:val="24"/>
          <w:szCs w:val="24"/>
        </w:rPr>
        <w:t>indepth</w:t>
      </w:r>
      <w:proofErr w:type="spellEnd"/>
      <w:r>
        <w:rPr>
          <w:rFonts w:ascii="Times New Roman" w:eastAsia="Times New Roman" w:hAnsi="Times New Roman" w:cs="Times New Roman"/>
          <w:color w:val="000000"/>
          <w:sz w:val="24"/>
          <w:szCs w:val="24"/>
        </w:rPr>
        <w:t xml:space="preserve"> analysis of the data to provide a clearer understanding of these relationships and includes visual aids, tables, and figures for enhanced clarity.</w:t>
      </w:r>
    </w:p>
    <w:p w14:paraId="6F1791C9" w14:textId="77777777" w:rsidR="00720042" w:rsidRPr="006F163A" w:rsidRDefault="00E54335">
      <w:pPr>
        <w:pStyle w:val="Heading2"/>
        <w:rPr>
          <w:rFonts w:ascii="Times New Roman" w:eastAsia="Times New Roman" w:hAnsi="Times New Roman" w:cs="Times New Roman"/>
          <w:b/>
          <w:color w:val="000000"/>
          <w:sz w:val="24"/>
          <w:szCs w:val="24"/>
        </w:rPr>
      </w:pPr>
      <w:bookmarkStart w:id="75" w:name="_Toc181632366"/>
      <w:r w:rsidRPr="006F163A">
        <w:rPr>
          <w:rFonts w:ascii="Times New Roman" w:eastAsia="Times New Roman" w:hAnsi="Times New Roman" w:cs="Times New Roman"/>
          <w:b/>
          <w:color w:val="000000"/>
          <w:sz w:val="24"/>
          <w:szCs w:val="24"/>
        </w:rPr>
        <w:t>4.1 Presentation of Findings</w:t>
      </w:r>
      <w:bookmarkEnd w:id="75"/>
    </w:p>
    <w:p w14:paraId="7640AD6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findings from the survey and interview responses are organized according to the research objectives, with data on employee morale, the types of non-incentives provided at CMC Motors, and the identified relationships between non-incentives and employee morale.</w:t>
      </w:r>
    </w:p>
    <w:p w14:paraId="2A4A0D89" w14:textId="77777777" w:rsidR="00720042" w:rsidRDefault="00E54335">
      <w:pPr>
        <w:pStyle w:val="Heading3"/>
        <w:rPr>
          <w:rFonts w:ascii="Times New Roman" w:eastAsia="Times New Roman" w:hAnsi="Times New Roman" w:cs="Times New Roman"/>
          <w:color w:val="000000"/>
        </w:rPr>
      </w:pPr>
      <w:bookmarkStart w:id="76" w:name="_Toc181632367"/>
      <w:r>
        <w:rPr>
          <w:rFonts w:ascii="Times New Roman" w:eastAsia="Times New Roman" w:hAnsi="Times New Roman" w:cs="Times New Roman"/>
          <w:color w:val="000000"/>
        </w:rPr>
        <w:t>4.1.1 Findings on Employee Morale</w:t>
      </w:r>
      <w:bookmarkEnd w:id="76"/>
    </w:p>
    <w:p w14:paraId="75F5F9A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 assess overall morale, respondents were </w:t>
      </w:r>
      <w:r>
        <w:rPr>
          <w:rFonts w:ascii="Times New Roman" w:eastAsia="Times New Roman" w:hAnsi="Times New Roman" w:cs="Times New Roman"/>
          <w:sz w:val="24"/>
          <w:szCs w:val="24"/>
        </w:rPr>
        <w:t>requested</w:t>
      </w:r>
      <w:r>
        <w:rPr>
          <w:rFonts w:ascii="Times New Roman" w:eastAsia="Times New Roman" w:hAnsi="Times New Roman" w:cs="Times New Roman"/>
          <w:color w:val="000000"/>
          <w:sz w:val="24"/>
          <w:szCs w:val="24"/>
        </w:rPr>
        <w:t xml:space="preserve"> to rate their job satisfaction, engagement level, and feelings toward the organization on a scale from 1 (very dissatisfied) to 5 (very satisfied). These scores were then analyzed to gauge morale across various departments.</w:t>
      </w:r>
    </w:p>
    <w:p w14:paraId="7876DD3E"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Table 4.1: Employee Morale Scores at CMC Motors</w:t>
      </w:r>
    </w:p>
    <w:tbl>
      <w:tblPr>
        <w:tblStyle w:val="a4"/>
        <w:tblW w:w="8948" w:type="dxa"/>
        <w:tblBorders>
          <w:top w:val="single" w:sz="4" w:space="0" w:color="auto"/>
          <w:bottom w:val="single" w:sz="4" w:space="0" w:color="auto"/>
        </w:tblBorders>
        <w:tblLayout w:type="fixed"/>
        <w:tblLook w:val="0400" w:firstRow="0" w:lastRow="0" w:firstColumn="0" w:lastColumn="0" w:noHBand="0" w:noVBand="1"/>
      </w:tblPr>
      <w:tblGrid>
        <w:gridCol w:w="3828"/>
        <w:gridCol w:w="1920"/>
        <w:gridCol w:w="3200"/>
      </w:tblGrid>
      <w:tr w:rsidR="00720042" w14:paraId="04E149F8" w14:textId="77777777" w:rsidTr="006F163A">
        <w:trPr>
          <w:trHeight w:val="393"/>
        </w:trPr>
        <w:tc>
          <w:tcPr>
            <w:tcW w:w="3828" w:type="dxa"/>
            <w:tcBorders>
              <w:top w:val="single" w:sz="4" w:space="0" w:color="auto"/>
              <w:bottom w:val="single" w:sz="4" w:space="0" w:color="auto"/>
            </w:tcBorders>
            <w:shd w:val="clear" w:color="auto" w:fill="auto"/>
            <w:vAlign w:val="center"/>
          </w:tcPr>
          <w:p w14:paraId="03129D9F"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Variable</w:t>
            </w:r>
          </w:p>
        </w:tc>
        <w:tc>
          <w:tcPr>
            <w:tcW w:w="1920" w:type="dxa"/>
            <w:tcBorders>
              <w:top w:val="single" w:sz="4" w:space="0" w:color="auto"/>
              <w:bottom w:val="single" w:sz="4" w:space="0" w:color="auto"/>
            </w:tcBorders>
            <w:shd w:val="clear" w:color="auto" w:fill="auto"/>
            <w:vAlign w:val="center"/>
          </w:tcPr>
          <w:p w14:paraId="7C35873E"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 Score</w:t>
            </w:r>
          </w:p>
        </w:tc>
        <w:tc>
          <w:tcPr>
            <w:tcW w:w="3200" w:type="dxa"/>
            <w:tcBorders>
              <w:top w:val="single" w:sz="4" w:space="0" w:color="auto"/>
              <w:bottom w:val="single" w:sz="4" w:space="0" w:color="auto"/>
            </w:tcBorders>
            <w:shd w:val="clear" w:color="auto" w:fill="auto"/>
            <w:vAlign w:val="center"/>
          </w:tcPr>
          <w:p w14:paraId="2C92555B"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Standard Deviation</w:t>
            </w:r>
          </w:p>
        </w:tc>
      </w:tr>
      <w:tr w:rsidR="00720042" w14:paraId="25B9B952" w14:textId="77777777" w:rsidTr="006F163A">
        <w:trPr>
          <w:trHeight w:val="346"/>
        </w:trPr>
        <w:tc>
          <w:tcPr>
            <w:tcW w:w="3828" w:type="dxa"/>
            <w:tcBorders>
              <w:top w:val="single" w:sz="4" w:space="0" w:color="auto"/>
            </w:tcBorders>
            <w:shd w:val="clear" w:color="auto" w:fill="auto"/>
            <w:vAlign w:val="center"/>
          </w:tcPr>
          <w:p w14:paraId="51DF74A0"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 Satisfaction</w:t>
            </w:r>
          </w:p>
        </w:tc>
        <w:tc>
          <w:tcPr>
            <w:tcW w:w="1920" w:type="dxa"/>
            <w:tcBorders>
              <w:top w:val="single" w:sz="4" w:space="0" w:color="auto"/>
            </w:tcBorders>
            <w:shd w:val="clear" w:color="auto" w:fill="auto"/>
            <w:vAlign w:val="center"/>
          </w:tcPr>
          <w:p w14:paraId="048A0D8C"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3.4</w:t>
            </w:r>
          </w:p>
        </w:tc>
        <w:tc>
          <w:tcPr>
            <w:tcW w:w="3200" w:type="dxa"/>
            <w:tcBorders>
              <w:top w:val="single" w:sz="4" w:space="0" w:color="auto"/>
            </w:tcBorders>
            <w:shd w:val="clear" w:color="auto" w:fill="auto"/>
            <w:vAlign w:val="center"/>
          </w:tcPr>
          <w:p w14:paraId="3F366B28"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0.87</w:t>
            </w:r>
          </w:p>
        </w:tc>
      </w:tr>
      <w:tr w:rsidR="00720042" w14:paraId="55701C00" w14:textId="77777777" w:rsidTr="006F163A">
        <w:trPr>
          <w:trHeight w:val="346"/>
        </w:trPr>
        <w:tc>
          <w:tcPr>
            <w:tcW w:w="3828" w:type="dxa"/>
            <w:shd w:val="clear" w:color="auto" w:fill="auto"/>
            <w:vAlign w:val="center"/>
          </w:tcPr>
          <w:p w14:paraId="610745D2"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Engagement</w:t>
            </w:r>
          </w:p>
        </w:tc>
        <w:tc>
          <w:tcPr>
            <w:tcW w:w="1920" w:type="dxa"/>
            <w:shd w:val="clear" w:color="auto" w:fill="auto"/>
            <w:vAlign w:val="center"/>
          </w:tcPr>
          <w:p w14:paraId="6F0E6A9E"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3200" w:type="dxa"/>
            <w:shd w:val="clear" w:color="auto" w:fill="auto"/>
            <w:vAlign w:val="center"/>
          </w:tcPr>
          <w:p w14:paraId="171D2DBB"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1.02</w:t>
            </w:r>
          </w:p>
        </w:tc>
      </w:tr>
      <w:tr w:rsidR="00720042" w14:paraId="224744A7" w14:textId="77777777" w:rsidTr="006F163A">
        <w:trPr>
          <w:trHeight w:val="346"/>
        </w:trPr>
        <w:tc>
          <w:tcPr>
            <w:tcW w:w="3828" w:type="dxa"/>
            <w:shd w:val="clear" w:color="auto" w:fill="auto"/>
            <w:vAlign w:val="center"/>
          </w:tcPr>
          <w:p w14:paraId="48EF0743"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Attitude Toward Organization</w:t>
            </w:r>
          </w:p>
        </w:tc>
        <w:tc>
          <w:tcPr>
            <w:tcW w:w="1920" w:type="dxa"/>
            <w:shd w:val="clear" w:color="auto" w:fill="auto"/>
            <w:vAlign w:val="center"/>
          </w:tcPr>
          <w:p w14:paraId="14F67853"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3.5</w:t>
            </w:r>
          </w:p>
        </w:tc>
        <w:tc>
          <w:tcPr>
            <w:tcW w:w="3200" w:type="dxa"/>
            <w:shd w:val="clear" w:color="auto" w:fill="auto"/>
            <w:vAlign w:val="center"/>
          </w:tcPr>
          <w:p w14:paraId="4E72B99B"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0.94</w:t>
            </w:r>
          </w:p>
        </w:tc>
      </w:tr>
    </w:tbl>
    <w:p w14:paraId="2321903D" w14:textId="77777777" w:rsidR="00720042" w:rsidRDefault="00720042">
      <w:pPr>
        <w:spacing w:line="360" w:lineRule="auto"/>
        <w:jc w:val="both"/>
        <w:rPr>
          <w:rFonts w:ascii="Times New Roman" w:eastAsia="Times New Roman" w:hAnsi="Times New Roman" w:cs="Times New Roman"/>
          <w:color w:val="000000"/>
          <w:sz w:val="24"/>
          <w:szCs w:val="24"/>
        </w:rPr>
      </w:pPr>
    </w:p>
    <w:p w14:paraId="59A7384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Based on these scores, morale was categorized into three main levels:</w:t>
      </w:r>
    </w:p>
    <w:p w14:paraId="7F268D2C" w14:textId="77777777" w:rsidR="00720042" w:rsidRDefault="00E54335">
      <w:pPr>
        <w:numPr>
          <w:ilvl w:val="0"/>
          <w:numId w:val="18"/>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High Morale (Score: 4-5): This group, comprising 28% of employees, displayed strong engagement and positive feelings toward their roles.</w:t>
      </w:r>
    </w:p>
    <w:p w14:paraId="0502D696" w14:textId="77777777" w:rsidR="00720042" w:rsidRDefault="00E54335">
      <w:pPr>
        <w:numPr>
          <w:ilvl w:val="0"/>
          <w:numId w:val="18"/>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Moderate Morale (Score: 3-3.9): The largest group (52%) reported average satisfaction, indicating some concerns but a generally positive outlook.</w:t>
      </w:r>
    </w:p>
    <w:p w14:paraId="58EEE6DF" w14:textId="77777777" w:rsidR="00720042" w:rsidRDefault="00E54335">
      <w:pPr>
        <w:numPr>
          <w:ilvl w:val="0"/>
          <w:numId w:val="18"/>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Low Morale (Score: 1-2.9): Comprising 20%, this group showed lower job satisfaction and engagement, suggesting areas requiring management attention.</w:t>
      </w:r>
    </w:p>
    <w:p w14:paraId="601BE38F"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Figure 4.1: Distribution of Employee Morale Levels at CMC Motors</w:t>
      </w:r>
    </w:p>
    <w:p w14:paraId="28F5CA07" w14:textId="77777777" w:rsidR="00720042" w:rsidRDefault="00E54335">
      <w:pPr>
        <w:spacing w:line="360" w:lineRule="auto"/>
        <w:ind w:left="36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23345BB0" wp14:editId="0749D611">
            <wp:extent cx="5400675" cy="2743200"/>
            <wp:effectExtent l="0" t="0" r="9525" b="0"/>
            <wp:docPr id="2067790915" name="Chart 20677909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785449A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data revealed that, while most employees fell into the moderate morale range, specific departments, such as customer service and technical teams, reported lower scores. This may highlight areas in need of targeted morale-boosting strategies, such as improved communication or support.</w:t>
      </w:r>
    </w:p>
    <w:p w14:paraId="549A8713" w14:textId="77777777" w:rsidR="00720042" w:rsidRPr="006F163A" w:rsidRDefault="00E54335">
      <w:pPr>
        <w:pStyle w:val="Heading3"/>
        <w:rPr>
          <w:rFonts w:ascii="Times New Roman" w:eastAsia="Times New Roman" w:hAnsi="Times New Roman" w:cs="Times New Roman"/>
          <w:b/>
          <w:color w:val="000000"/>
        </w:rPr>
      </w:pPr>
      <w:bookmarkStart w:id="77" w:name="_Toc181632368"/>
      <w:r w:rsidRPr="006F163A">
        <w:rPr>
          <w:rFonts w:ascii="Times New Roman" w:eastAsia="Times New Roman" w:hAnsi="Times New Roman" w:cs="Times New Roman"/>
          <w:b/>
          <w:color w:val="000000"/>
        </w:rPr>
        <w:t>4.1.2 Findings on Non-Incentives at CMC Motors</w:t>
      </w:r>
      <w:bookmarkEnd w:id="77"/>
    </w:p>
    <w:p w14:paraId="473CC40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Survey and interview data identified key non-incentives offered by CMC Motors, including recognition programs, professional development, and work-life balance initiatives. The following table summarizes the types and perceived effectiveness of each non-incentive based on employee feedback.</w:t>
      </w:r>
    </w:p>
    <w:p w14:paraId="013968D6"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Table 4.2: Types of Non-Incentives Provided by CMC Motors</w:t>
      </w:r>
    </w:p>
    <w:tbl>
      <w:tblPr>
        <w:tblStyle w:val="a5"/>
        <w:tblW w:w="8075" w:type="dxa"/>
        <w:jc w:val="center"/>
        <w:tblBorders>
          <w:top w:val="single" w:sz="4" w:space="0" w:color="auto"/>
          <w:bottom w:val="single" w:sz="4" w:space="0" w:color="auto"/>
        </w:tblBorders>
        <w:tblLayout w:type="fixed"/>
        <w:tblLook w:val="0400" w:firstRow="0" w:lastRow="0" w:firstColumn="0" w:lastColumn="0" w:noHBand="0" w:noVBand="1"/>
      </w:tblPr>
      <w:tblGrid>
        <w:gridCol w:w="3964"/>
        <w:gridCol w:w="1408"/>
        <w:gridCol w:w="2703"/>
      </w:tblGrid>
      <w:tr w:rsidR="00720042" w14:paraId="645A5631" w14:textId="77777777" w:rsidTr="006F163A">
        <w:trPr>
          <w:trHeight w:val="308"/>
          <w:jc w:val="center"/>
        </w:trPr>
        <w:tc>
          <w:tcPr>
            <w:tcW w:w="3964" w:type="dxa"/>
            <w:tcBorders>
              <w:top w:val="single" w:sz="4" w:space="0" w:color="auto"/>
              <w:bottom w:val="single" w:sz="4" w:space="0" w:color="auto"/>
            </w:tcBorders>
            <w:shd w:val="clear" w:color="auto" w:fill="auto"/>
            <w:vAlign w:val="center"/>
          </w:tcPr>
          <w:p w14:paraId="12778BDF" w14:textId="77777777" w:rsidR="00720042" w:rsidRDefault="00E54335">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Non-Incentive Factor</w:t>
            </w:r>
          </w:p>
        </w:tc>
        <w:tc>
          <w:tcPr>
            <w:tcW w:w="1408" w:type="dxa"/>
            <w:tcBorders>
              <w:top w:val="single" w:sz="4" w:space="0" w:color="auto"/>
              <w:bottom w:val="single" w:sz="4" w:space="0" w:color="auto"/>
            </w:tcBorders>
            <w:shd w:val="clear" w:color="auto" w:fill="auto"/>
            <w:vAlign w:val="center"/>
          </w:tcPr>
          <w:p w14:paraId="0F3DB159" w14:textId="77777777" w:rsidR="00720042" w:rsidRDefault="00E54335">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 (%)</w:t>
            </w:r>
          </w:p>
        </w:tc>
        <w:tc>
          <w:tcPr>
            <w:tcW w:w="2703" w:type="dxa"/>
            <w:tcBorders>
              <w:top w:val="single" w:sz="4" w:space="0" w:color="auto"/>
              <w:bottom w:val="single" w:sz="4" w:space="0" w:color="auto"/>
            </w:tcBorders>
            <w:shd w:val="clear" w:color="auto" w:fill="auto"/>
            <w:vAlign w:val="center"/>
          </w:tcPr>
          <w:p w14:paraId="4CC95F50" w14:textId="77777777" w:rsidR="00720042" w:rsidRDefault="00E54335">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Perceived Effectiveness (1-5 Scale)</w:t>
            </w:r>
          </w:p>
        </w:tc>
      </w:tr>
      <w:tr w:rsidR="00720042" w14:paraId="36E6B84B" w14:textId="77777777" w:rsidTr="006F163A">
        <w:trPr>
          <w:trHeight w:val="308"/>
          <w:jc w:val="center"/>
        </w:trPr>
        <w:tc>
          <w:tcPr>
            <w:tcW w:w="3964" w:type="dxa"/>
            <w:tcBorders>
              <w:top w:val="single" w:sz="4" w:space="0" w:color="auto"/>
            </w:tcBorders>
            <w:shd w:val="clear" w:color="auto" w:fill="auto"/>
            <w:vAlign w:val="center"/>
          </w:tcPr>
          <w:p w14:paraId="78A97AF3"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Career Development Opportunities</w:t>
            </w:r>
          </w:p>
        </w:tc>
        <w:tc>
          <w:tcPr>
            <w:tcW w:w="1408" w:type="dxa"/>
            <w:tcBorders>
              <w:top w:val="single" w:sz="4" w:space="0" w:color="auto"/>
            </w:tcBorders>
            <w:shd w:val="clear" w:color="auto" w:fill="auto"/>
            <w:vAlign w:val="center"/>
          </w:tcPr>
          <w:p w14:paraId="18DEC4B9"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w:t>
            </w:r>
          </w:p>
        </w:tc>
        <w:tc>
          <w:tcPr>
            <w:tcW w:w="2703" w:type="dxa"/>
            <w:tcBorders>
              <w:top w:val="single" w:sz="4" w:space="0" w:color="auto"/>
            </w:tcBorders>
            <w:shd w:val="clear" w:color="auto" w:fill="auto"/>
            <w:vAlign w:val="center"/>
          </w:tcPr>
          <w:p w14:paraId="352DBE35"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w:t>
            </w:r>
          </w:p>
        </w:tc>
      </w:tr>
      <w:tr w:rsidR="00720042" w14:paraId="2DEF3428" w14:textId="77777777" w:rsidTr="006F163A">
        <w:trPr>
          <w:trHeight w:val="308"/>
          <w:jc w:val="center"/>
        </w:trPr>
        <w:tc>
          <w:tcPr>
            <w:tcW w:w="3964" w:type="dxa"/>
            <w:shd w:val="clear" w:color="auto" w:fill="auto"/>
            <w:vAlign w:val="center"/>
          </w:tcPr>
          <w:p w14:paraId="4C38E232"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Recognition Programs</w:t>
            </w:r>
          </w:p>
        </w:tc>
        <w:tc>
          <w:tcPr>
            <w:tcW w:w="1408" w:type="dxa"/>
            <w:shd w:val="clear" w:color="auto" w:fill="auto"/>
            <w:vAlign w:val="center"/>
          </w:tcPr>
          <w:p w14:paraId="3D4A86E9"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w:t>
            </w:r>
          </w:p>
        </w:tc>
        <w:tc>
          <w:tcPr>
            <w:tcW w:w="2703" w:type="dxa"/>
            <w:shd w:val="clear" w:color="auto" w:fill="auto"/>
            <w:vAlign w:val="center"/>
          </w:tcPr>
          <w:p w14:paraId="6F265DF3"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r>
      <w:tr w:rsidR="00720042" w14:paraId="4EDB6570" w14:textId="77777777" w:rsidTr="006F163A">
        <w:trPr>
          <w:trHeight w:val="308"/>
          <w:jc w:val="center"/>
        </w:trPr>
        <w:tc>
          <w:tcPr>
            <w:tcW w:w="3964" w:type="dxa"/>
            <w:shd w:val="clear" w:color="auto" w:fill="auto"/>
            <w:vAlign w:val="center"/>
          </w:tcPr>
          <w:p w14:paraId="4CB0A631"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Work-Life Balance</w:t>
            </w:r>
          </w:p>
        </w:tc>
        <w:tc>
          <w:tcPr>
            <w:tcW w:w="1408" w:type="dxa"/>
            <w:shd w:val="clear" w:color="auto" w:fill="auto"/>
            <w:vAlign w:val="center"/>
          </w:tcPr>
          <w:p w14:paraId="2FE48077"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w:t>
            </w:r>
          </w:p>
        </w:tc>
        <w:tc>
          <w:tcPr>
            <w:tcW w:w="2703" w:type="dxa"/>
            <w:shd w:val="clear" w:color="auto" w:fill="auto"/>
            <w:vAlign w:val="center"/>
          </w:tcPr>
          <w:p w14:paraId="6C2126D3"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r>
      <w:tr w:rsidR="00720042" w14:paraId="4AF100F6" w14:textId="77777777" w:rsidTr="006F163A">
        <w:trPr>
          <w:trHeight w:val="308"/>
          <w:jc w:val="center"/>
        </w:trPr>
        <w:tc>
          <w:tcPr>
            <w:tcW w:w="3964" w:type="dxa"/>
            <w:shd w:val="clear" w:color="auto" w:fill="auto"/>
            <w:vAlign w:val="center"/>
          </w:tcPr>
          <w:p w14:paraId="51CF4C08"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 Security</w:t>
            </w:r>
          </w:p>
        </w:tc>
        <w:tc>
          <w:tcPr>
            <w:tcW w:w="1408" w:type="dxa"/>
            <w:shd w:val="clear" w:color="auto" w:fill="auto"/>
            <w:vAlign w:val="center"/>
          </w:tcPr>
          <w:p w14:paraId="18A4C0A6"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2703" w:type="dxa"/>
            <w:shd w:val="clear" w:color="auto" w:fill="auto"/>
            <w:vAlign w:val="center"/>
          </w:tcPr>
          <w:p w14:paraId="037F6FCF"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w:t>
            </w:r>
          </w:p>
        </w:tc>
      </w:tr>
    </w:tbl>
    <w:p w14:paraId="1ABEB004" w14:textId="77777777" w:rsidR="00720042" w:rsidRDefault="00720042">
      <w:pPr>
        <w:spacing w:line="360" w:lineRule="auto"/>
        <w:jc w:val="both"/>
        <w:rPr>
          <w:rFonts w:ascii="Times New Roman" w:eastAsia="Times New Roman" w:hAnsi="Times New Roman" w:cs="Times New Roman"/>
          <w:color w:val="000000"/>
          <w:sz w:val="24"/>
          <w:szCs w:val="24"/>
        </w:rPr>
      </w:pPr>
    </w:p>
    <w:p w14:paraId="20734A58"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lastRenderedPageBreak/>
        <w:t>Figure 4.2: Employee Perceptions of Non-Incentives</w:t>
      </w:r>
    </w:p>
    <w:p w14:paraId="01F7D0F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0" distR="0" wp14:anchorId="77F790D2" wp14:editId="05568F92">
            <wp:extent cx="5829300" cy="2743200"/>
            <wp:effectExtent l="0" t="0" r="0" b="0"/>
            <wp:docPr id="2067790914" name="Chart 20677909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B19242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highest-rated non-incentive was recognition programs, with 85% of employees acknowledging its importance in fostering job satisfaction and loyalty. Career development also scored highly, with many employees noting that the opportunity for personal growth motivated them to remain with CMC Motors. In contrast, work-life balance received a lower score, with employees expressing concerns about long hours and limited flexibility.</w:t>
      </w:r>
    </w:p>
    <w:p w14:paraId="2E8D708C" w14:textId="77777777" w:rsidR="00720042" w:rsidRDefault="00E54335">
      <w:pPr>
        <w:pStyle w:val="Heading3"/>
        <w:rPr>
          <w:rFonts w:ascii="Times New Roman" w:eastAsia="Times New Roman" w:hAnsi="Times New Roman" w:cs="Times New Roman"/>
          <w:color w:val="000000"/>
        </w:rPr>
      </w:pPr>
      <w:bookmarkStart w:id="78" w:name="_Toc181632369"/>
      <w:r>
        <w:rPr>
          <w:rFonts w:ascii="Times New Roman" w:eastAsia="Times New Roman" w:hAnsi="Times New Roman" w:cs="Times New Roman"/>
          <w:color w:val="000000"/>
        </w:rPr>
        <w:t>4.1.3 Relationship between Non-Incentives and Employee Morale</w:t>
      </w:r>
      <w:bookmarkEnd w:id="78"/>
    </w:p>
    <w:p w14:paraId="03237D0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w:t>
      </w:r>
      <w:r>
        <w:rPr>
          <w:rFonts w:ascii="Times New Roman" w:eastAsia="Times New Roman" w:hAnsi="Times New Roman" w:cs="Times New Roman"/>
          <w:color w:val="000000"/>
          <w:sz w:val="24"/>
          <w:szCs w:val="24"/>
        </w:rPr>
        <w:t>he strength of the relationship between non-incentives and employee morale</w:t>
      </w:r>
      <w:r>
        <w:rPr>
          <w:rFonts w:ascii="Times New Roman" w:eastAsia="Times New Roman" w:hAnsi="Times New Roman" w:cs="Times New Roman"/>
          <w:sz w:val="24"/>
          <w:szCs w:val="24"/>
        </w:rPr>
        <w:t xml:space="preserve"> will be determined using </w:t>
      </w:r>
      <w:r>
        <w:rPr>
          <w:rFonts w:ascii="Times New Roman" w:eastAsia="Times New Roman" w:hAnsi="Times New Roman" w:cs="Times New Roman"/>
          <w:color w:val="000000"/>
          <w:sz w:val="24"/>
          <w:szCs w:val="24"/>
        </w:rPr>
        <w:t>a correlation analysis was performed on key variables. The results highlighted specific non-incentives that had the most substantial influence on morale.</w:t>
      </w:r>
    </w:p>
    <w:p w14:paraId="038165E5" w14:textId="77777777" w:rsidR="00720042" w:rsidRDefault="00E54335">
      <w:pPr>
        <w:keepNext/>
        <w:keepLines/>
        <w:pBdr>
          <w:top w:val="nil"/>
          <w:left w:val="nil"/>
          <w:bottom w:val="nil"/>
          <w:right w:val="nil"/>
          <w:between w:val="nil"/>
        </w:pBdr>
        <w:spacing w:before="40" w:after="0"/>
        <w:rPr>
          <w:rFonts w:ascii="Times New Roman" w:eastAsia="Times New Roman" w:hAnsi="Times New Roman" w:cs="Times New Roman"/>
          <w:i/>
          <w:color w:val="000000"/>
          <w:sz w:val="24"/>
          <w:szCs w:val="24"/>
        </w:rPr>
      </w:pPr>
      <w:r>
        <w:rPr>
          <w:rFonts w:ascii="Times New Roman" w:eastAsia="Times New Roman" w:hAnsi="Times New Roman" w:cs="Times New Roman"/>
          <w:i/>
          <w:color w:val="000000"/>
          <w:sz w:val="24"/>
          <w:szCs w:val="24"/>
        </w:rPr>
        <w:t xml:space="preserve">Table 4.3: Correlation </w:t>
      </w:r>
      <w:proofErr w:type="gramStart"/>
      <w:r>
        <w:rPr>
          <w:rFonts w:ascii="Times New Roman" w:eastAsia="Times New Roman" w:hAnsi="Times New Roman" w:cs="Times New Roman"/>
          <w:i/>
          <w:color w:val="000000"/>
          <w:sz w:val="24"/>
          <w:szCs w:val="24"/>
        </w:rPr>
        <w:t>Between</w:t>
      </w:r>
      <w:proofErr w:type="gramEnd"/>
      <w:r>
        <w:rPr>
          <w:rFonts w:ascii="Times New Roman" w:eastAsia="Times New Roman" w:hAnsi="Times New Roman" w:cs="Times New Roman"/>
          <w:i/>
          <w:color w:val="000000"/>
          <w:sz w:val="24"/>
          <w:szCs w:val="24"/>
        </w:rPr>
        <w:t xml:space="preserve"> Non-Incentives and Employee Morale</w:t>
      </w:r>
    </w:p>
    <w:tbl>
      <w:tblPr>
        <w:tblStyle w:val="a6"/>
        <w:tblW w:w="8060" w:type="dxa"/>
        <w:tblBorders>
          <w:top w:val="single" w:sz="4" w:space="0" w:color="auto"/>
          <w:bottom w:val="single" w:sz="4" w:space="0" w:color="auto"/>
        </w:tblBorders>
        <w:tblLayout w:type="fixed"/>
        <w:tblLook w:val="0400" w:firstRow="0" w:lastRow="0" w:firstColumn="0" w:lastColumn="0" w:noHBand="0" w:noVBand="1"/>
      </w:tblPr>
      <w:tblGrid>
        <w:gridCol w:w="4720"/>
        <w:gridCol w:w="3340"/>
      </w:tblGrid>
      <w:tr w:rsidR="00720042" w14:paraId="11F3F686" w14:textId="77777777" w:rsidTr="006F163A">
        <w:trPr>
          <w:trHeight w:val="615"/>
        </w:trPr>
        <w:tc>
          <w:tcPr>
            <w:tcW w:w="4720" w:type="dxa"/>
            <w:tcBorders>
              <w:top w:val="single" w:sz="4" w:space="0" w:color="auto"/>
              <w:bottom w:val="single" w:sz="4" w:space="0" w:color="auto"/>
            </w:tcBorders>
            <w:shd w:val="clear" w:color="auto" w:fill="auto"/>
            <w:vAlign w:val="center"/>
          </w:tcPr>
          <w:p w14:paraId="162EB393" w14:textId="77777777" w:rsidR="00720042" w:rsidRDefault="00E54335">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Non-Incentive Factor</w:t>
            </w:r>
          </w:p>
        </w:tc>
        <w:tc>
          <w:tcPr>
            <w:tcW w:w="3340" w:type="dxa"/>
            <w:tcBorders>
              <w:top w:val="single" w:sz="4" w:space="0" w:color="auto"/>
              <w:bottom w:val="single" w:sz="4" w:space="0" w:color="auto"/>
            </w:tcBorders>
            <w:shd w:val="clear" w:color="auto" w:fill="auto"/>
            <w:vAlign w:val="center"/>
          </w:tcPr>
          <w:p w14:paraId="18ABCD69" w14:textId="77777777" w:rsidR="00720042" w:rsidRDefault="00E54335">
            <w:pPr>
              <w:spacing w:after="0"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Correlation with Morale (r)</w:t>
            </w:r>
          </w:p>
        </w:tc>
      </w:tr>
      <w:tr w:rsidR="00720042" w14:paraId="10861C5C" w14:textId="77777777" w:rsidTr="006F163A">
        <w:trPr>
          <w:trHeight w:val="330"/>
        </w:trPr>
        <w:tc>
          <w:tcPr>
            <w:tcW w:w="4720" w:type="dxa"/>
            <w:tcBorders>
              <w:top w:val="single" w:sz="4" w:space="0" w:color="auto"/>
            </w:tcBorders>
            <w:shd w:val="clear" w:color="auto" w:fill="auto"/>
            <w:vAlign w:val="center"/>
          </w:tcPr>
          <w:p w14:paraId="57452571"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Recognition Programs</w:t>
            </w:r>
          </w:p>
        </w:tc>
        <w:tc>
          <w:tcPr>
            <w:tcW w:w="3340" w:type="dxa"/>
            <w:tcBorders>
              <w:top w:val="single" w:sz="4" w:space="0" w:color="auto"/>
            </w:tcBorders>
            <w:shd w:val="clear" w:color="auto" w:fill="auto"/>
            <w:vAlign w:val="center"/>
          </w:tcPr>
          <w:p w14:paraId="12BA4F6F"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0.68</w:t>
            </w:r>
          </w:p>
        </w:tc>
      </w:tr>
      <w:tr w:rsidR="00720042" w14:paraId="19705487" w14:textId="77777777" w:rsidTr="006F163A">
        <w:trPr>
          <w:trHeight w:val="330"/>
        </w:trPr>
        <w:tc>
          <w:tcPr>
            <w:tcW w:w="4720" w:type="dxa"/>
            <w:shd w:val="clear" w:color="auto" w:fill="auto"/>
            <w:vAlign w:val="center"/>
          </w:tcPr>
          <w:p w14:paraId="03FAB065"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Career Development</w:t>
            </w:r>
          </w:p>
        </w:tc>
        <w:tc>
          <w:tcPr>
            <w:tcW w:w="3340" w:type="dxa"/>
            <w:shd w:val="clear" w:color="auto" w:fill="auto"/>
            <w:vAlign w:val="center"/>
          </w:tcPr>
          <w:p w14:paraId="434DC44B"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0.55</w:t>
            </w:r>
          </w:p>
        </w:tc>
      </w:tr>
      <w:tr w:rsidR="00720042" w14:paraId="1AB95C95" w14:textId="77777777" w:rsidTr="006F163A">
        <w:trPr>
          <w:trHeight w:val="330"/>
        </w:trPr>
        <w:tc>
          <w:tcPr>
            <w:tcW w:w="4720" w:type="dxa"/>
            <w:shd w:val="clear" w:color="auto" w:fill="auto"/>
            <w:vAlign w:val="center"/>
          </w:tcPr>
          <w:p w14:paraId="05678C5F"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Work-Life Balance</w:t>
            </w:r>
          </w:p>
        </w:tc>
        <w:tc>
          <w:tcPr>
            <w:tcW w:w="3340" w:type="dxa"/>
            <w:shd w:val="clear" w:color="auto" w:fill="auto"/>
            <w:vAlign w:val="center"/>
          </w:tcPr>
          <w:p w14:paraId="7080DD5E"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0.41</w:t>
            </w:r>
          </w:p>
        </w:tc>
      </w:tr>
      <w:tr w:rsidR="00720042" w14:paraId="5FFDA4A3" w14:textId="77777777" w:rsidTr="006F163A">
        <w:trPr>
          <w:trHeight w:val="330"/>
        </w:trPr>
        <w:tc>
          <w:tcPr>
            <w:tcW w:w="4720" w:type="dxa"/>
            <w:shd w:val="clear" w:color="auto" w:fill="auto"/>
            <w:vAlign w:val="center"/>
          </w:tcPr>
          <w:p w14:paraId="5421764D"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 Security</w:t>
            </w:r>
          </w:p>
        </w:tc>
        <w:tc>
          <w:tcPr>
            <w:tcW w:w="3340" w:type="dxa"/>
            <w:shd w:val="clear" w:color="auto" w:fill="auto"/>
            <w:vAlign w:val="center"/>
          </w:tcPr>
          <w:p w14:paraId="22C44E54" w14:textId="77777777" w:rsidR="00720042" w:rsidRDefault="00E54335">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0.49</w:t>
            </w:r>
          </w:p>
        </w:tc>
      </w:tr>
    </w:tbl>
    <w:p w14:paraId="20A1DCEE" w14:textId="77777777" w:rsidR="00720042" w:rsidRDefault="00720042">
      <w:pPr>
        <w:spacing w:line="360" w:lineRule="auto"/>
        <w:jc w:val="both"/>
        <w:rPr>
          <w:rFonts w:ascii="Times New Roman" w:eastAsia="Times New Roman" w:hAnsi="Times New Roman" w:cs="Times New Roman"/>
          <w:color w:val="000000"/>
          <w:sz w:val="24"/>
          <w:szCs w:val="24"/>
        </w:rPr>
      </w:pPr>
    </w:p>
    <w:p w14:paraId="7CA5568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analysis revealed a strong positive correlation (r = 0.68) between recognition programs and employee morale, suggesting that acknowledgment and rewards for achievements are closely tied to overall satisfaction. Additionally, career development opportunities showed a moderate positive </w:t>
      </w:r>
      <w:r>
        <w:rPr>
          <w:rFonts w:ascii="Times New Roman" w:eastAsia="Times New Roman" w:hAnsi="Times New Roman" w:cs="Times New Roman"/>
          <w:color w:val="000000"/>
          <w:sz w:val="24"/>
          <w:szCs w:val="24"/>
        </w:rPr>
        <w:lastRenderedPageBreak/>
        <w:t>relationship, indicating that employees highly value growth and progression within the company. Work-life balance, though still positive, showed a weaker relationship, highlighting an area where management could consider enhanced flexibility to further support morale.</w:t>
      </w:r>
    </w:p>
    <w:p w14:paraId="6DF53821" w14:textId="77777777" w:rsidR="00720042" w:rsidRPr="006F163A" w:rsidRDefault="00E54335">
      <w:pPr>
        <w:pStyle w:val="Heading2"/>
        <w:rPr>
          <w:rFonts w:ascii="Times New Roman" w:eastAsia="Times New Roman" w:hAnsi="Times New Roman" w:cs="Times New Roman"/>
          <w:b/>
          <w:color w:val="000000"/>
          <w:sz w:val="24"/>
          <w:szCs w:val="24"/>
        </w:rPr>
      </w:pPr>
      <w:bookmarkStart w:id="79" w:name="_Toc181632370"/>
      <w:r w:rsidRPr="006F163A">
        <w:rPr>
          <w:rFonts w:ascii="Times New Roman" w:eastAsia="Times New Roman" w:hAnsi="Times New Roman" w:cs="Times New Roman"/>
          <w:b/>
          <w:color w:val="000000"/>
          <w:sz w:val="24"/>
          <w:szCs w:val="24"/>
        </w:rPr>
        <w:t>4.2 Discussion</w:t>
      </w:r>
      <w:bookmarkEnd w:id="79"/>
    </w:p>
    <w:p w14:paraId="7377481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section contextualizes the findings by comparing them with existing literature and theories discussed in Chapter 2. Key areas of convergence and divergence are explored to understand how the results from CMC Motors reflect broader trends in the field of employee motivation.</w:t>
      </w:r>
    </w:p>
    <w:p w14:paraId="42158F2B" w14:textId="77777777" w:rsidR="00720042" w:rsidRDefault="00E54335">
      <w:pPr>
        <w:pStyle w:val="Heading3"/>
        <w:rPr>
          <w:rFonts w:ascii="Times New Roman" w:eastAsia="Times New Roman" w:hAnsi="Times New Roman" w:cs="Times New Roman"/>
          <w:color w:val="000000"/>
        </w:rPr>
      </w:pPr>
      <w:bookmarkStart w:id="80" w:name="_Toc181632371"/>
      <w:r>
        <w:rPr>
          <w:rFonts w:ascii="Times New Roman" w:eastAsia="Times New Roman" w:hAnsi="Times New Roman" w:cs="Times New Roman"/>
          <w:color w:val="000000"/>
        </w:rPr>
        <w:t>4.2.1 Comparison with Literature Review</w:t>
      </w:r>
      <w:bookmarkEnd w:id="80"/>
    </w:p>
    <w:p w14:paraId="5022455A"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findings align with Herzberg’s Two-Factor Theory, which distinguishes between hygiene factors (like job security) and motivators (like recognition) that directly influence morale (Herzberg, 1959). The study’s results show that while job security was appreciated, it was primarily recognition programs and career development that had a more significant impact on morale—validating Herzberg’s theory that intrinsic motivators can lead to higher employee engagement and satisfaction.</w:t>
      </w:r>
    </w:p>
    <w:p w14:paraId="4DCB7AA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Furthermore, the importance of a supportive work environment parallels findings by Smith, Johnson, and Thompson (2018), who suggest that factors like management support and team collaboration can improve morale. At CMC Motors, however, lower morale in departments such as customer service points to potential gaps in these areas, indicating that additional managerial support could help bridge the morale gap in these teams.</w:t>
      </w:r>
    </w:p>
    <w:p w14:paraId="122CC37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role of work-life balance in employee morale also supports the work of Thompson and Roberts (2021), who found that balanced work schedules lead to greater employee satisfaction and reduced turnover. However, given the industry’s demands, work-life balance remains an area of challenge at CMC Motors, where employees cited long hours and a rigid schedule as limiting factors for morale.</w:t>
      </w:r>
    </w:p>
    <w:p w14:paraId="5A53768F" w14:textId="77777777" w:rsidR="00720042" w:rsidRPr="006F163A" w:rsidRDefault="00E54335">
      <w:pPr>
        <w:pStyle w:val="Heading3"/>
        <w:rPr>
          <w:rFonts w:ascii="Times New Roman" w:eastAsia="Times New Roman" w:hAnsi="Times New Roman" w:cs="Times New Roman"/>
          <w:b/>
          <w:color w:val="000000"/>
        </w:rPr>
      </w:pPr>
      <w:bookmarkStart w:id="81" w:name="_Toc181632372"/>
      <w:r w:rsidRPr="006F163A">
        <w:rPr>
          <w:rFonts w:ascii="Times New Roman" w:eastAsia="Times New Roman" w:hAnsi="Times New Roman" w:cs="Times New Roman"/>
          <w:b/>
          <w:color w:val="000000"/>
        </w:rPr>
        <w:t>4.2.2 Key Observations</w:t>
      </w:r>
      <w:bookmarkEnd w:id="81"/>
    </w:p>
    <w:p w14:paraId="4EF82CF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Several key observations emerged from the analysis:</w:t>
      </w:r>
    </w:p>
    <w:p w14:paraId="21E27BA4" w14:textId="77777777" w:rsidR="00720042" w:rsidRDefault="00E54335">
      <w:pPr>
        <w:numPr>
          <w:ilvl w:val="0"/>
          <w:numId w:val="19"/>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Recognition Programs: A significant morale booster, indicating that </w:t>
      </w:r>
      <w:proofErr w:type="gramStart"/>
      <w:r>
        <w:rPr>
          <w:rFonts w:ascii="Times New Roman" w:eastAsia="Times New Roman" w:hAnsi="Times New Roman" w:cs="Times New Roman"/>
          <w:color w:val="000000"/>
          <w:sz w:val="24"/>
          <w:szCs w:val="24"/>
        </w:rPr>
        <w:t>employees</w:t>
      </w:r>
      <w:proofErr w:type="gramEnd"/>
      <w:r>
        <w:rPr>
          <w:rFonts w:ascii="Times New Roman" w:eastAsia="Times New Roman" w:hAnsi="Times New Roman" w:cs="Times New Roman"/>
          <w:color w:val="000000"/>
          <w:sz w:val="24"/>
          <w:szCs w:val="24"/>
        </w:rPr>
        <w:t xml:space="preserve"> feel valued when their efforts are acknowledged through awards, peer recognition, and supervisor praise.</w:t>
      </w:r>
    </w:p>
    <w:p w14:paraId="08AE0FFC" w14:textId="77777777" w:rsidR="00720042" w:rsidRDefault="00E54335">
      <w:pPr>
        <w:numPr>
          <w:ilvl w:val="0"/>
          <w:numId w:val="19"/>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Career Development: Employees expressed a desire for continuous learning and advancement, with a notable impact on morale when such opportunities were accessible.</w:t>
      </w:r>
    </w:p>
    <w:p w14:paraId="18A7DC04" w14:textId="77777777" w:rsidR="00720042" w:rsidRDefault="00E54335">
      <w:pPr>
        <w:numPr>
          <w:ilvl w:val="0"/>
          <w:numId w:val="19"/>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Work-Life Balance: This area requires attention, as many employees pointed to an imbalance due to high demands and long hours, suggesting that increased flexibility or alternative scheduling could enhance satisfaction.</w:t>
      </w:r>
    </w:p>
    <w:p w14:paraId="7AB03208" w14:textId="77777777" w:rsidR="00720042" w:rsidRDefault="00E54335">
      <w:pPr>
        <w:numPr>
          <w:ilvl w:val="0"/>
          <w:numId w:val="19"/>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 Security: While less impactful than other factors, job security remains a baseline expectation, with moderate positive effects on morale, particularly among long-tenured employees.</w:t>
      </w:r>
    </w:p>
    <w:p w14:paraId="547C6008" w14:textId="77777777" w:rsidR="00720042" w:rsidRPr="006F163A" w:rsidRDefault="00E54335">
      <w:pPr>
        <w:pStyle w:val="Heading2"/>
        <w:rPr>
          <w:rFonts w:ascii="Times New Roman" w:eastAsia="Times New Roman" w:hAnsi="Times New Roman" w:cs="Times New Roman"/>
          <w:b/>
          <w:color w:val="000000"/>
          <w:sz w:val="24"/>
          <w:szCs w:val="24"/>
        </w:rPr>
      </w:pPr>
      <w:bookmarkStart w:id="82" w:name="_Toc181632373"/>
      <w:r w:rsidRPr="006F163A">
        <w:rPr>
          <w:rFonts w:ascii="Times New Roman" w:eastAsia="Times New Roman" w:hAnsi="Times New Roman" w:cs="Times New Roman"/>
          <w:b/>
          <w:color w:val="000000"/>
          <w:sz w:val="24"/>
          <w:szCs w:val="24"/>
        </w:rPr>
        <w:t>4.3 Limitations of the Study</w:t>
      </w:r>
      <w:bookmarkEnd w:id="82"/>
      <w:r w:rsidRPr="006F163A">
        <w:rPr>
          <w:rFonts w:ascii="Times New Roman" w:eastAsia="Times New Roman" w:hAnsi="Times New Roman" w:cs="Times New Roman"/>
          <w:b/>
          <w:color w:val="000000"/>
          <w:sz w:val="24"/>
          <w:szCs w:val="24"/>
        </w:rPr>
        <w:t xml:space="preserve"> </w:t>
      </w:r>
    </w:p>
    <w:p w14:paraId="427CE7F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There were s</w:t>
      </w:r>
      <w:r>
        <w:rPr>
          <w:rFonts w:ascii="Times New Roman" w:eastAsia="Times New Roman" w:hAnsi="Times New Roman" w:cs="Times New Roman"/>
          <w:color w:val="000000"/>
          <w:sz w:val="24"/>
          <w:szCs w:val="24"/>
        </w:rPr>
        <w:t>everal limitations encountered during this study:</w:t>
      </w:r>
    </w:p>
    <w:p w14:paraId="4CDB3556" w14:textId="77777777" w:rsidR="00720042" w:rsidRDefault="00E54335">
      <w:pPr>
        <w:numPr>
          <w:ilvl w:val="0"/>
          <w:numId w:val="2"/>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Sample Representation: Limited access to certain departments may reduce the generalizability of findings across the entire organization.</w:t>
      </w:r>
    </w:p>
    <w:p w14:paraId="1099F8D7" w14:textId="77777777" w:rsidR="00720042" w:rsidRDefault="00E54335">
      <w:pPr>
        <w:numPr>
          <w:ilvl w:val="0"/>
          <w:numId w:val="2"/>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Self-Reporting Bias: Responses may reflect social desirability, as employees might be hesitant to disclose negative experiences, particularly if anonymity was a concern.</w:t>
      </w:r>
    </w:p>
    <w:p w14:paraId="7DEC065A" w14:textId="77777777" w:rsidR="00720042" w:rsidRDefault="00E54335">
      <w:pPr>
        <w:numPr>
          <w:ilvl w:val="0"/>
          <w:numId w:val="2"/>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Cross-Sectional Nature: The cross-sectional design employed in th</w:t>
      </w:r>
      <w:r>
        <w:rPr>
          <w:rFonts w:ascii="Times New Roman" w:eastAsia="Times New Roman" w:hAnsi="Times New Roman" w:cs="Times New Roman"/>
          <w:sz w:val="24"/>
          <w:szCs w:val="24"/>
        </w:rPr>
        <w:t xml:space="preserve">is study </w:t>
      </w:r>
      <w:r>
        <w:rPr>
          <w:rFonts w:ascii="Times New Roman" w:eastAsia="Times New Roman" w:hAnsi="Times New Roman" w:cs="Times New Roman"/>
          <w:color w:val="000000"/>
          <w:sz w:val="24"/>
          <w:szCs w:val="24"/>
        </w:rPr>
        <w:t>restricts insights into how non-incentives impact morale over time, which longitudinal research could address.</w:t>
      </w:r>
    </w:p>
    <w:p w14:paraId="62BC980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Future research could explore these findings in a broader context, potentially examining multiple organizations within the industry or employing longitudinal methods to observe morale changes over time.</w:t>
      </w:r>
    </w:p>
    <w:p w14:paraId="7820ABE3" w14:textId="77777777" w:rsidR="00720042" w:rsidRPr="006F163A" w:rsidRDefault="00E54335">
      <w:pPr>
        <w:pStyle w:val="Heading2"/>
        <w:rPr>
          <w:rFonts w:ascii="Times New Roman" w:eastAsia="Times New Roman" w:hAnsi="Times New Roman" w:cs="Times New Roman"/>
          <w:b/>
          <w:color w:val="000000"/>
          <w:sz w:val="24"/>
          <w:szCs w:val="24"/>
        </w:rPr>
      </w:pPr>
      <w:bookmarkStart w:id="83" w:name="_Toc181632374"/>
      <w:r w:rsidRPr="006F163A">
        <w:rPr>
          <w:rFonts w:ascii="Times New Roman" w:eastAsia="Times New Roman" w:hAnsi="Times New Roman" w:cs="Times New Roman"/>
          <w:b/>
          <w:color w:val="000000"/>
          <w:sz w:val="24"/>
          <w:szCs w:val="24"/>
        </w:rPr>
        <w:t>4.4 Chapter Summary</w:t>
      </w:r>
      <w:bookmarkEnd w:id="83"/>
      <w:r w:rsidRPr="006F163A">
        <w:rPr>
          <w:rFonts w:ascii="Times New Roman" w:eastAsia="Times New Roman" w:hAnsi="Times New Roman" w:cs="Times New Roman"/>
          <w:b/>
          <w:color w:val="000000"/>
          <w:sz w:val="24"/>
          <w:szCs w:val="24"/>
        </w:rPr>
        <w:t xml:space="preserve"> </w:t>
      </w:r>
    </w:p>
    <w:p w14:paraId="186F2CE3" w14:textId="77777777" w:rsidR="00720042" w:rsidRDefault="00E54335" w:rsidP="00917B2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 xml:space="preserve">Chapter four </w:t>
      </w:r>
      <w:r>
        <w:rPr>
          <w:rFonts w:ascii="Times New Roman" w:eastAsia="Times New Roman" w:hAnsi="Times New Roman" w:cs="Times New Roman"/>
          <w:color w:val="000000"/>
          <w:sz w:val="24"/>
          <w:szCs w:val="24"/>
        </w:rPr>
        <w:t xml:space="preserve">has provided a comprehensive analysis of the research findings from this study, exploring the current state of employee morale, the range of non-incentives available, and their relationships with morale at CMC Motors. Recognition and career development emerged as the most influential non-incentives, significantly correlated with high morale levels. While work-life balance remains a challenge, suggestions for improvement can be explored to further enhance morale. The discussion highlighted how these findings align with established theories on employee motivation, setting the stage for the recommendations to be presented in the </w:t>
      </w:r>
      <w:r>
        <w:rPr>
          <w:rFonts w:ascii="Times New Roman" w:eastAsia="Times New Roman" w:hAnsi="Times New Roman" w:cs="Times New Roman"/>
          <w:sz w:val="24"/>
          <w:szCs w:val="24"/>
        </w:rPr>
        <w:t xml:space="preserve">upcoming </w:t>
      </w:r>
      <w:r>
        <w:rPr>
          <w:rFonts w:ascii="Times New Roman" w:eastAsia="Times New Roman" w:hAnsi="Times New Roman" w:cs="Times New Roman"/>
          <w:color w:val="000000"/>
          <w:sz w:val="24"/>
          <w:szCs w:val="24"/>
        </w:rPr>
        <w:t>chapter.</w:t>
      </w:r>
    </w:p>
    <w:p w14:paraId="7C19B908" w14:textId="77777777" w:rsidR="00720042" w:rsidRDefault="00E54335">
      <w:pPr>
        <w:spacing w:line="360" w:lineRule="auto"/>
        <w:jc w:val="both"/>
        <w:rPr>
          <w:rFonts w:ascii="Times New Roman" w:eastAsia="Times New Roman" w:hAnsi="Times New Roman" w:cs="Times New Roman"/>
          <w:sz w:val="24"/>
          <w:szCs w:val="24"/>
        </w:rPr>
      </w:pPr>
      <w:r>
        <w:br w:type="page"/>
      </w:r>
    </w:p>
    <w:p w14:paraId="01DC6D6F" w14:textId="77777777" w:rsidR="00720042" w:rsidRDefault="00E54335" w:rsidP="006F163A">
      <w:pPr>
        <w:pStyle w:val="Heading1"/>
        <w:jc w:val="center"/>
        <w:rPr>
          <w:rFonts w:ascii="Times New Roman" w:hAnsi="Times New Roman"/>
          <w:color w:val="000000"/>
          <w:sz w:val="24"/>
          <w:szCs w:val="24"/>
        </w:rPr>
      </w:pPr>
      <w:bookmarkStart w:id="84" w:name="_Toc181632375"/>
      <w:r>
        <w:rPr>
          <w:rFonts w:ascii="Times New Roman" w:hAnsi="Times New Roman"/>
          <w:color w:val="000000"/>
          <w:sz w:val="24"/>
          <w:szCs w:val="24"/>
        </w:rPr>
        <w:lastRenderedPageBreak/>
        <w:t>CHAPTER FIVE</w:t>
      </w:r>
      <w:bookmarkEnd w:id="84"/>
    </w:p>
    <w:p w14:paraId="005EE2D1" w14:textId="68A7601E" w:rsidR="00720042" w:rsidRDefault="00E54335" w:rsidP="006F163A">
      <w:pPr>
        <w:pStyle w:val="Heading1"/>
        <w:jc w:val="center"/>
        <w:rPr>
          <w:rFonts w:ascii="Times New Roman" w:hAnsi="Times New Roman"/>
          <w:color w:val="000000"/>
          <w:sz w:val="24"/>
          <w:szCs w:val="24"/>
        </w:rPr>
      </w:pPr>
      <w:bookmarkStart w:id="85" w:name="_Toc181632376"/>
      <w:r>
        <w:rPr>
          <w:rFonts w:ascii="Times New Roman" w:hAnsi="Times New Roman"/>
          <w:color w:val="000000"/>
          <w:sz w:val="24"/>
          <w:szCs w:val="24"/>
        </w:rPr>
        <w:t>SUMMARY, RECOMMENDATIONS, AND CONCLUSIONS</w:t>
      </w:r>
      <w:bookmarkEnd w:id="85"/>
    </w:p>
    <w:p w14:paraId="533014D7" w14:textId="77777777" w:rsidR="00720042" w:rsidRPr="006F163A" w:rsidRDefault="00E54335">
      <w:pPr>
        <w:pStyle w:val="Heading2"/>
        <w:rPr>
          <w:rFonts w:ascii="Times New Roman" w:eastAsia="Times New Roman" w:hAnsi="Times New Roman" w:cs="Times New Roman"/>
          <w:b/>
          <w:color w:val="000000"/>
          <w:sz w:val="24"/>
          <w:szCs w:val="24"/>
        </w:rPr>
      </w:pPr>
      <w:bookmarkStart w:id="86" w:name="_Toc181632377"/>
      <w:r w:rsidRPr="006F163A">
        <w:rPr>
          <w:rFonts w:ascii="Times New Roman" w:eastAsia="Times New Roman" w:hAnsi="Times New Roman" w:cs="Times New Roman"/>
          <w:b/>
          <w:color w:val="000000"/>
          <w:sz w:val="24"/>
          <w:szCs w:val="24"/>
        </w:rPr>
        <w:t>5.1 Introduction</w:t>
      </w:r>
      <w:bookmarkEnd w:id="86"/>
      <w:r w:rsidRPr="006F163A">
        <w:rPr>
          <w:rFonts w:ascii="Times New Roman" w:eastAsia="Times New Roman" w:hAnsi="Times New Roman" w:cs="Times New Roman"/>
          <w:b/>
          <w:color w:val="000000"/>
          <w:sz w:val="24"/>
          <w:szCs w:val="24"/>
        </w:rPr>
        <w:t xml:space="preserve"> </w:t>
      </w:r>
    </w:p>
    <w:p w14:paraId="769C4D5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Chapter five</w:t>
      </w:r>
      <w:r>
        <w:rPr>
          <w:rFonts w:ascii="Times New Roman" w:eastAsia="Times New Roman" w:hAnsi="Times New Roman" w:cs="Times New Roman"/>
          <w:color w:val="000000"/>
          <w:sz w:val="24"/>
          <w:szCs w:val="24"/>
        </w:rPr>
        <w:t xml:space="preserve"> concludes the research on the impact of non-incentives on employee morale at CMC Motors Group Limited by summarizing the key findings, offering recommendations, and providing a conclusion. This chapter is crucial for translating research results into practical recommendations and insights for CMC Motors and similar organizations. It also highlights areas for potential future research, helping guide future initiatives to enhance employee satisfaction and performance within the automotive industry.</w:t>
      </w:r>
    </w:p>
    <w:p w14:paraId="654F2ED5" w14:textId="77777777" w:rsidR="00720042" w:rsidRPr="006F163A" w:rsidRDefault="00E54335">
      <w:pPr>
        <w:pStyle w:val="Heading2"/>
        <w:rPr>
          <w:rFonts w:ascii="Times New Roman" w:eastAsia="Times New Roman" w:hAnsi="Times New Roman" w:cs="Times New Roman"/>
          <w:b/>
          <w:color w:val="000000"/>
          <w:sz w:val="24"/>
          <w:szCs w:val="24"/>
        </w:rPr>
      </w:pPr>
      <w:bookmarkStart w:id="87" w:name="_Toc181632378"/>
      <w:r w:rsidRPr="006F163A">
        <w:rPr>
          <w:rFonts w:ascii="Times New Roman" w:eastAsia="Times New Roman" w:hAnsi="Times New Roman" w:cs="Times New Roman"/>
          <w:b/>
          <w:color w:val="000000"/>
          <w:sz w:val="24"/>
          <w:szCs w:val="24"/>
        </w:rPr>
        <w:t>5.2 Summary of Findings</w:t>
      </w:r>
      <w:bookmarkEnd w:id="87"/>
    </w:p>
    <w:p w14:paraId="29C49EE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research findings on non-incentives impacting employee morale provided data-driven insights into current employee satisfaction levels, perceptions of non-incentive factors, and how these factors influence overall morale at CMC Motors. This section presents a recap of major findings, key insights, and trends, as well as a comparison with the initial research objectives.</w:t>
      </w:r>
    </w:p>
    <w:p w14:paraId="77102774" w14:textId="77777777" w:rsidR="00720042" w:rsidRDefault="00E54335">
      <w:pPr>
        <w:pStyle w:val="Heading3"/>
        <w:rPr>
          <w:rFonts w:ascii="Times New Roman" w:eastAsia="Times New Roman" w:hAnsi="Times New Roman" w:cs="Times New Roman"/>
          <w:color w:val="000000"/>
        </w:rPr>
      </w:pPr>
      <w:bookmarkStart w:id="88" w:name="_Toc181632379"/>
      <w:r>
        <w:rPr>
          <w:rFonts w:ascii="Times New Roman" w:eastAsia="Times New Roman" w:hAnsi="Times New Roman" w:cs="Times New Roman"/>
          <w:color w:val="000000"/>
        </w:rPr>
        <w:t>5.2.1 Recap of Major Findings</w:t>
      </w:r>
      <w:bookmarkEnd w:id="88"/>
    </w:p>
    <w:p w14:paraId="41C687CC"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main findings are summarized as follows:</w:t>
      </w:r>
    </w:p>
    <w:p w14:paraId="7854844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Employee Morale Levels: Overall morale was categorized as high, moderate, or low. A majority (52%) of employees were found to have moderate morale levels, while 28% reported high morale, and 20% reported low morale.</w:t>
      </w:r>
    </w:p>
    <w:p w14:paraId="5D63C2ED"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Non-Incentive Factors and Their Effectiveness</w:t>
      </w:r>
    </w:p>
    <w:p w14:paraId="5739F93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Recognition Programs were rated as highly effective, with 85% of respondents perceiving them as positively influencing morale.</w:t>
      </w:r>
    </w:p>
    <w:p w14:paraId="661A2A7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Career Development Opportunities were also valued, with 78% of employees indicating satisfaction with the professional growth opportunities.</w:t>
      </w:r>
    </w:p>
    <w:p w14:paraId="14DAEFC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Work-Life Balance had mixed reviews, with a mean score of 3.1 out of 5. Employees indicated a need for improved balance between work and personal life.</w:t>
      </w:r>
    </w:p>
    <w:p w14:paraId="2E2D0D51"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Job Security received moderate satisfaction levels, with 72% perceiving it as an important factor for morale.</w:t>
      </w:r>
    </w:p>
    <w:p w14:paraId="1164B17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Correlation of Non-Incentives with Morale: Recognition programs and career development showed the highest correlation with morale (r = 0.68 and r = 0.55, respectively), suggesting that these factors have the most substantial impact on employee satisfaction.</w:t>
      </w:r>
    </w:p>
    <w:p w14:paraId="5EF928A6" w14:textId="77777777" w:rsidR="00720042" w:rsidRDefault="00E54335">
      <w:pPr>
        <w:pStyle w:val="Heading3"/>
        <w:rPr>
          <w:rFonts w:ascii="Times New Roman" w:eastAsia="Times New Roman" w:hAnsi="Times New Roman" w:cs="Times New Roman"/>
          <w:color w:val="000000"/>
        </w:rPr>
      </w:pPr>
      <w:bookmarkStart w:id="89" w:name="_Toc181632380"/>
      <w:r>
        <w:rPr>
          <w:rFonts w:ascii="Times New Roman" w:eastAsia="Times New Roman" w:hAnsi="Times New Roman" w:cs="Times New Roman"/>
          <w:color w:val="000000"/>
        </w:rPr>
        <w:t>5.2.2 Key Insights and Trends</w:t>
      </w:r>
      <w:bookmarkEnd w:id="89"/>
    </w:p>
    <w:p w14:paraId="1799634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Several key insights emerged from the data analysis:</w:t>
      </w:r>
    </w:p>
    <w:p w14:paraId="7281DDF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Recognition as a Key Driver: Employees highly value recognition programs, indicating that appreciation of their efforts is a strong motivator. This insight aligns with Herzberg’s theory, which emphasizes the role of recognition as a crucial motivator.</w:t>
      </w:r>
    </w:p>
    <w:p w14:paraId="7B2CA09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Career Growth: Employees expressed a strong interest in professional development opportunities, correlating with morale and job satisfaction. This trend reflects an industry-wide shift towards valuing growth and learning as part of employee satisfaction.</w:t>
      </w:r>
    </w:p>
    <w:p w14:paraId="7A19E80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Challenges with Work-Life Balance: While recognition and career growth were appreciated, work-life balance scored lower. This trend suggests an opportunity for CMC Motors to explore policies that offer more flexibility to improve morale.</w:t>
      </w:r>
    </w:p>
    <w:p w14:paraId="4EE6EAF2" w14:textId="77777777" w:rsidR="00720042" w:rsidRDefault="00E54335">
      <w:pPr>
        <w:pStyle w:val="Heading3"/>
        <w:rPr>
          <w:rFonts w:ascii="Times New Roman" w:eastAsia="Times New Roman" w:hAnsi="Times New Roman" w:cs="Times New Roman"/>
          <w:color w:val="000000"/>
        </w:rPr>
      </w:pPr>
      <w:bookmarkStart w:id="90" w:name="_Toc181632381"/>
      <w:r>
        <w:rPr>
          <w:rFonts w:ascii="Times New Roman" w:eastAsia="Times New Roman" w:hAnsi="Times New Roman" w:cs="Times New Roman"/>
          <w:color w:val="000000"/>
        </w:rPr>
        <w:t>5.2.3 Comparison with Research Objectives</w:t>
      </w:r>
      <w:bookmarkEnd w:id="90"/>
    </w:p>
    <w:p w14:paraId="0BD02BB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study aimed to assess employee morale, identify non-incentives affecting morale, and analyze the relationships between non-incentives and employee motivation. The findings aligned closely with these objectives, providing detailed insights into employee morale levels and demonstrating the significant role of recognition and career growth in influencing morale.</w:t>
      </w:r>
    </w:p>
    <w:p w14:paraId="4C2AEC18" w14:textId="77777777" w:rsidR="00720042" w:rsidRDefault="00E54335">
      <w:pPr>
        <w:pStyle w:val="Heading3"/>
        <w:rPr>
          <w:rFonts w:ascii="Times New Roman" w:eastAsia="Times New Roman" w:hAnsi="Times New Roman" w:cs="Times New Roman"/>
          <w:color w:val="000000"/>
        </w:rPr>
      </w:pPr>
      <w:bookmarkStart w:id="91" w:name="_Toc181632382"/>
      <w:r>
        <w:rPr>
          <w:rFonts w:ascii="Times New Roman" w:eastAsia="Times New Roman" w:hAnsi="Times New Roman" w:cs="Times New Roman"/>
          <w:color w:val="000000"/>
        </w:rPr>
        <w:t>5.2.4 Implications of Findings</w:t>
      </w:r>
      <w:bookmarkEnd w:id="91"/>
    </w:p>
    <w:p w14:paraId="25B026E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findings have broad implications for CMC Motors and the automotive industry:</w:t>
      </w:r>
    </w:p>
    <w:p w14:paraId="71D1C2CF"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5.2.4.1 </w:t>
      </w:r>
      <w:proofErr w:type="gramStart"/>
      <w:r>
        <w:rPr>
          <w:rFonts w:ascii="Times New Roman" w:eastAsia="Times New Roman" w:hAnsi="Times New Roman" w:cs="Times New Roman"/>
          <w:color w:val="000000"/>
          <w:sz w:val="24"/>
          <w:szCs w:val="24"/>
        </w:rPr>
        <w:t>For</w:t>
      </w:r>
      <w:proofErr w:type="gramEnd"/>
      <w:r>
        <w:rPr>
          <w:rFonts w:ascii="Times New Roman" w:eastAsia="Times New Roman" w:hAnsi="Times New Roman" w:cs="Times New Roman"/>
          <w:color w:val="000000"/>
          <w:sz w:val="24"/>
          <w:szCs w:val="24"/>
        </w:rPr>
        <w:t xml:space="preserve"> Human Resources</w:t>
      </w:r>
    </w:p>
    <w:p w14:paraId="172B7D4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positive impact of recognition and career growth suggests that investing in non-monetary incentives can effectively enhance employee morale. These insights can guide HR teams in designing employee-centric programs that emphasize recognition and career advancement.</w:t>
      </w:r>
    </w:p>
    <w:p w14:paraId="7A72E7C8"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5.2.4.2 </w:t>
      </w:r>
      <w:proofErr w:type="gramStart"/>
      <w:r>
        <w:rPr>
          <w:rFonts w:ascii="Times New Roman" w:eastAsia="Times New Roman" w:hAnsi="Times New Roman" w:cs="Times New Roman"/>
          <w:color w:val="000000"/>
          <w:sz w:val="24"/>
          <w:szCs w:val="24"/>
        </w:rPr>
        <w:t>For</w:t>
      </w:r>
      <w:proofErr w:type="gramEnd"/>
      <w:r>
        <w:rPr>
          <w:rFonts w:ascii="Times New Roman" w:eastAsia="Times New Roman" w:hAnsi="Times New Roman" w:cs="Times New Roman"/>
          <w:color w:val="000000"/>
          <w:sz w:val="24"/>
          <w:szCs w:val="24"/>
        </w:rPr>
        <w:t xml:space="preserve"> Management Strategy</w:t>
      </w:r>
    </w:p>
    <w:p w14:paraId="2532EAA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To a</w:t>
      </w:r>
      <w:r>
        <w:rPr>
          <w:rFonts w:ascii="Times New Roman" w:eastAsia="Times New Roman" w:hAnsi="Times New Roman" w:cs="Times New Roman"/>
          <w:color w:val="000000"/>
          <w:sz w:val="24"/>
          <w:szCs w:val="24"/>
        </w:rPr>
        <w:t xml:space="preserve">ddress work-life balance issues by </w:t>
      </w:r>
      <w:r>
        <w:rPr>
          <w:rFonts w:ascii="Times New Roman" w:eastAsia="Times New Roman" w:hAnsi="Times New Roman" w:cs="Times New Roman"/>
          <w:sz w:val="24"/>
          <w:szCs w:val="24"/>
        </w:rPr>
        <w:t>providing</w:t>
      </w:r>
      <w:r>
        <w:rPr>
          <w:rFonts w:ascii="Times New Roman" w:eastAsia="Times New Roman" w:hAnsi="Times New Roman" w:cs="Times New Roman"/>
          <w:color w:val="000000"/>
          <w:sz w:val="24"/>
          <w:szCs w:val="24"/>
        </w:rPr>
        <w:t xml:space="preserve"> flexible work options can be a strategic move to improve job satisfaction and reduce turnover. Implementing such policies can lead to enhanced morale and productivity.</w:t>
      </w:r>
    </w:p>
    <w:p w14:paraId="2D61D4FA" w14:textId="77777777" w:rsidR="00720042" w:rsidRDefault="00E54335">
      <w:pPr>
        <w:pStyle w:val="Heading2"/>
        <w:rPr>
          <w:rFonts w:ascii="Times New Roman" w:eastAsia="Times New Roman" w:hAnsi="Times New Roman" w:cs="Times New Roman"/>
          <w:b/>
          <w:color w:val="000000"/>
          <w:sz w:val="24"/>
          <w:szCs w:val="24"/>
        </w:rPr>
      </w:pPr>
      <w:bookmarkStart w:id="92" w:name="_Toc181632383"/>
      <w:r>
        <w:rPr>
          <w:rFonts w:ascii="Times New Roman" w:eastAsia="Times New Roman" w:hAnsi="Times New Roman" w:cs="Times New Roman"/>
          <w:color w:val="000000"/>
          <w:sz w:val="24"/>
          <w:szCs w:val="24"/>
        </w:rPr>
        <w:lastRenderedPageBreak/>
        <w:t>5.3 Recommendations</w:t>
      </w:r>
      <w:bookmarkEnd w:id="92"/>
      <w:r>
        <w:rPr>
          <w:rFonts w:ascii="Times New Roman" w:eastAsia="Times New Roman" w:hAnsi="Times New Roman" w:cs="Times New Roman"/>
          <w:color w:val="000000"/>
          <w:sz w:val="24"/>
          <w:szCs w:val="24"/>
        </w:rPr>
        <w:t xml:space="preserve"> </w:t>
      </w:r>
    </w:p>
    <w:p w14:paraId="1D34446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Based on </w:t>
      </w:r>
      <w:r>
        <w:rPr>
          <w:rFonts w:ascii="Times New Roman" w:eastAsia="Times New Roman" w:hAnsi="Times New Roman" w:cs="Times New Roman"/>
          <w:sz w:val="24"/>
          <w:szCs w:val="24"/>
        </w:rPr>
        <w:t>these</w:t>
      </w:r>
      <w:r>
        <w:rPr>
          <w:rFonts w:ascii="Times New Roman" w:eastAsia="Times New Roman" w:hAnsi="Times New Roman" w:cs="Times New Roman"/>
          <w:color w:val="000000"/>
          <w:sz w:val="24"/>
          <w:szCs w:val="24"/>
        </w:rPr>
        <w:t xml:space="preserve"> findings, the </w:t>
      </w:r>
      <w:r>
        <w:rPr>
          <w:rFonts w:ascii="Times New Roman" w:eastAsia="Times New Roman" w:hAnsi="Times New Roman" w:cs="Times New Roman"/>
          <w:sz w:val="24"/>
          <w:szCs w:val="24"/>
        </w:rPr>
        <w:t>below</w:t>
      </w:r>
      <w:r>
        <w:rPr>
          <w:rFonts w:ascii="Times New Roman" w:eastAsia="Times New Roman" w:hAnsi="Times New Roman" w:cs="Times New Roman"/>
          <w:color w:val="000000"/>
          <w:sz w:val="24"/>
          <w:szCs w:val="24"/>
        </w:rPr>
        <w:t xml:space="preserve"> recommendations are made for CMC Motors to improve employee morale and satisfaction.</w:t>
      </w:r>
    </w:p>
    <w:p w14:paraId="7930E520" w14:textId="77777777" w:rsidR="00720042" w:rsidRDefault="00E54335">
      <w:pPr>
        <w:pStyle w:val="Heading3"/>
        <w:rPr>
          <w:rFonts w:ascii="Times New Roman" w:eastAsia="Times New Roman" w:hAnsi="Times New Roman" w:cs="Times New Roman"/>
          <w:color w:val="000000"/>
        </w:rPr>
      </w:pPr>
      <w:bookmarkStart w:id="93" w:name="_Toc181632384"/>
      <w:r>
        <w:rPr>
          <w:rFonts w:ascii="Times New Roman" w:eastAsia="Times New Roman" w:hAnsi="Times New Roman" w:cs="Times New Roman"/>
          <w:color w:val="000000"/>
        </w:rPr>
        <w:t>5.3.1 Actionable Steps for Stakeholders</w:t>
      </w:r>
      <w:bookmarkEnd w:id="93"/>
    </w:p>
    <w:p w14:paraId="63D3084A"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5.3.1.1 Strengthen Recognition Programs</w:t>
      </w:r>
    </w:p>
    <w:p w14:paraId="31F1EEE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CMC Motors can establish more frequent and varied recognition events, such as monthly awards, peer recognition initiatives, and spot bonuses, to build on the existing positive sentiment toward recognition.</w:t>
      </w:r>
    </w:p>
    <w:p w14:paraId="2966DC9A"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5.3.1.2 Enhance Career Development Opportunities</w:t>
      </w:r>
    </w:p>
    <w:p w14:paraId="6A29BAC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Introducing mentorship programs, job rotations, and training workshops can improve career development satisfaction, providing clear growth pathways for employees.</w:t>
      </w:r>
    </w:p>
    <w:p w14:paraId="5DEEBB3B" w14:textId="77777777" w:rsidR="00720042" w:rsidRDefault="00E54335">
      <w:pPr>
        <w:pStyle w:val="Heading3"/>
        <w:spacing w:line="360" w:lineRule="auto"/>
        <w:jc w:val="both"/>
        <w:rPr>
          <w:rFonts w:ascii="Times New Roman" w:eastAsia="Times New Roman" w:hAnsi="Times New Roman" w:cs="Times New Roman"/>
          <w:color w:val="000000"/>
        </w:rPr>
      </w:pPr>
      <w:bookmarkStart w:id="94" w:name="_Toc181632385"/>
      <w:r>
        <w:rPr>
          <w:rFonts w:ascii="Times New Roman" w:eastAsia="Times New Roman" w:hAnsi="Times New Roman" w:cs="Times New Roman"/>
          <w:color w:val="000000"/>
        </w:rPr>
        <w:t>5.3.1.3 Implement Flexible Work Policies</w:t>
      </w:r>
      <w:bookmarkEnd w:id="94"/>
    </w:p>
    <w:p w14:paraId="2A91B1F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address work-life balance, CMC Motors should consider flexible scheduling options, remote work policies (where feasible), and more personal time-off allowances.</w:t>
      </w:r>
    </w:p>
    <w:p w14:paraId="3264D095" w14:textId="77777777" w:rsidR="00720042" w:rsidRDefault="00E54335">
      <w:pPr>
        <w:pStyle w:val="Heading3"/>
        <w:rPr>
          <w:rFonts w:ascii="Times New Roman" w:eastAsia="Times New Roman" w:hAnsi="Times New Roman" w:cs="Times New Roman"/>
          <w:color w:val="000000"/>
        </w:rPr>
      </w:pPr>
      <w:bookmarkStart w:id="95" w:name="_Toc181632386"/>
      <w:r>
        <w:rPr>
          <w:rFonts w:ascii="Times New Roman" w:eastAsia="Times New Roman" w:hAnsi="Times New Roman" w:cs="Times New Roman"/>
          <w:color w:val="000000"/>
        </w:rPr>
        <w:t>5.3.2 Policy Recommendations</w:t>
      </w:r>
      <w:bookmarkEnd w:id="95"/>
    </w:p>
    <w:p w14:paraId="60A2B008"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5.3.2.1 Formalize Non-Incentive Policies</w:t>
      </w:r>
    </w:p>
    <w:p w14:paraId="5C47FCD2"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Develop a formal policy framework that includes recognition, career growth, work-life balance, and job security as core employee engagement strategies. This will help standardize and reinforce the importance of non-incentives across all departments.</w:t>
      </w:r>
    </w:p>
    <w:p w14:paraId="50BADCEE"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5.3.2.2 Work-Life Balance Initiatives</w:t>
      </w:r>
    </w:p>
    <w:p w14:paraId="2BBA6BB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Policies that support flexible work hours, wellness programs, and stress management training can directly address the work-life balance concerns raised by employees.</w:t>
      </w:r>
    </w:p>
    <w:p w14:paraId="29C3B389"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5.3.2.3 Establish Employee Feedback Mechanisms</w:t>
      </w:r>
    </w:p>
    <w:p w14:paraId="53CB570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Creating a platform for regular feedback on job satisfaction, morale, and non-incentive effectiveness will allow CMC Motors to continuously adapt and respond to employee needs.</w:t>
      </w:r>
    </w:p>
    <w:p w14:paraId="3AD578BC" w14:textId="77777777" w:rsidR="00720042" w:rsidRDefault="00E54335">
      <w:pPr>
        <w:pStyle w:val="Heading3"/>
        <w:rPr>
          <w:rFonts w:ascii="Times New Roman" w:eastAsia="Times New Roman" w:hAnsi="Times New Roman" w:cs="Times New Roman"/>
          <w:color w:val="000000"/>
        </w:rPr>
      </w:pPr>
      <w:bookmarkStart w:id="96" w:name="_Toc181632387"/>
      <w:r>
        <w:rPr>
          <w:rFonts w:ascii="Times New Roman" w:eastAsia="Times New Roman" w:hAnsi="Times New Roman" w:cs="Times New Roman"/>
          <w:color w:val="000000"/>
        </w:rPr>
        <w:t>5.3.3 Recommendations for Future Research</w:t>
      </w:r>
      <w:bookmarkEnd w:id="96"/>
    </w:p>
    <w:p w14:paraId="2A85A70E"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5.3.3.1 Longitudinal Study on Non-Incentives</w:t>
      </w:r>
    </w:p>
    <w:p w14:paraId="646686F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longitudinal study could provide a deeper understanding of how non-incentive factors affect morale over time, revealing long-term effects and trends.</w:t>
      </w:r>
    </w:p>
    <w:p w14:paraId="4C55C658"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5.3.3.2 Comparative Studies across Departments</w:t>
      </w:r>
    </w:p>
    <w:p w14:paraId="11A6F26B"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Future research could focus on department-specific morale trends, examining how different work environments and job roles influence satisfaction and non-incentive needs.</w:t>
      </w:r>
    </w:p>
    <w:p w14:paraId="4CAE9B2F" w14:textId="77777777" w:rsidR="00720042" w:rsidRDefault="00E54335">
      <w:pPr>
        <w:pStyle w:val="Heading4"/>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5.3.3.3 Broader Industry Comparison</w:t>
      </w:r>
    </w:p>
    <w:p w14:paraId="6184294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Comparative studies across automotive companies could reveal how CMC Motors’ practices align with or differ from industry standards, providing benchmarks for further improvement.</w:t>
      </w:r>
    </w:p>
    <w:p w14:paraId="26303C0C" w14:textId="77777777" w:rsidR="00720042" w:rsidRDefault="00E54335">
      <w:pPr>
        <w:pStyle w:val="Heading3"/>
        <w:rPr>
          <w:rFonts w:ascii="Times New Roman" w:eastAsia="Times New Roman" w:hAnsi="Times New Roman" w:cs="Times New Roman"/>
          <w:color w:val="000000"/>
        </w:rPr>
      </w:pPr>
      <w:bookmarkStart w:id="97" w:name="_Toc181632388"/>
      <w:r>
        <w:rPr>
          <w:rFonts w:ascii="Times New Roman" w:eastAsia="Times New Roman" w:hAnsi="Times New Roman" w:cs="Times New Roman"/>
          <w:color w:val="000000"/>
        </w:rPr>
        <w:t>5.3.4 Implementation Strategies</w:t>
      </w:r>
      <w:bookmarkEnd w:id="97"/>
    </w:p>
    <w:p w14:paraId="237C5521"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effectively implement these recommendations, CMC Motors should consider:</w:t>
      </w:r>
    </w:p>
    <w:p w14:paraId="73DA926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Developing a Task Force: Establish a team within HR dedicated to executing these recommendations, ensuring continuous employee engagement and responsiveness to morale concerns.</w:t>
      </w:r>
    </w:p>
    <w:p w14:paraId="232E605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Employee Engagement Programs: Rolling out regular engagement initiatives, such as surveys and focus groups, to gauge employee morale and satisfaction periodically.</w:t>
      </w:r>
    </w:p>
    <w:p w14:paraId="4532BFF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Pilot Programs for Flexibility: Test flexible work options in specific departments to assess feasibility and impact, gradually expanding successful models across the organization.</w:t>
      </w:r>
    </w:p>
    <w:p w14:paraId="46FC8409" w14:textId="77777777" w:rsidR="00720042" w:rsidRPr="006F163A" w:rsidRDefault="00E54335">
      <w:pPr>
        <w:pStyle w:val="Heading2"/>
        <w:rPr>
          <w:rFonts w:ascii="Times New Roman" w:eastAsia="Times New Roman" w:hAnsi="Times New Roman" w:cs="Times New Roman"/>
          <w:b/>
          <w:color w:val="000000"/>
          <w:sz w:val="24"/>
          <w:szCs w:val="24"/>
        </w:rPr>
      </w:pPr>
      <w:bookmarkStart w:id="98" w:name="_Toc181632389"/>
      <w:r w:rsidRPr="006F163A">
        <w:rPr>
          <w:rFonts w:ascii="Times New Roman" w:eastAsia="Times New Roman" w:hAnsi="Times New Roman" w:cs="Times New Roman"/>
          <w:b/>
          <w:color w:val="000000"/>
          <w:sz w:val="24"/>
          <w:szCs w:val="24"/>
        </w:rPr>
        <w:t>5.4 Conclusion</w:t>
      </w:r>
      <w:bookmarkEnd w:id="98"/>
    </w:p>
    <w:p w14:paraId="60622469" w14:textId="77777777" w:rsidR="00720042" w:rsidRDefault="00E54335">
      <w:pPr>
        <w:pStyle w:val="Heading3"/>
        <w:rPr>
          <w:rFonts w:ascii="Times New Roman" w:eastAsia="Times New Roman" w:hAnsi="Times New Roman" w:cs="Times New Roman"/>
          <w:color w:val="000000"/>
        </w:rPr>
      </w:pPr>
      <w:bookmarkStart w:id="99" w:name="_Toc181632390"/>
      <w:r>
        <w:rPr>
          <w:rFonts w:ascii="Times New Roman" w:eastAsia="Times New Roman" w:hAnsi="Times New Roman" w:cs="Times New Roman"/>
          <w:color w:val="000000"/>
        </w:rPr>
        <w:t>5.4.1 Restatement of Research Objectives</w:t>
      </w:r>
      <w:bookmarkEnd w:id="99"/>
    </w:p>
    <w:p w14:paraId="301BB38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study aimed to assess the current state of employee morale at CMC Motors, examine the influence of non-incentives on morale, and identify ways to enhance employee satisfaction through non-monetary incentives.</w:t>
      </w:r>
    </w:p>
    <w:p w14:paraId="31C209CC" w14:textId="77777777" w:rsidR="00720042" w:rsidRPr="006F163A" w:rsidRDefault="00E54335">
      <w:pPr>
        <w:pStyle w:val="Heading3"/>
        <w:rPr>
          <w:rFonts w:ascii="Times New Roman" w:eastAsia="Times New Roman" w:hAnsi="Times New Roman" w:cs="Times New Roman"/>
          <w:b/>
          <w:color w:val="000000"/>
        </w:rPr>
      </w:pPr>
      <w:bookmarkStart w:id="100" w:name="_Toc181632391"/>
      <w:r w:rsidRPr="006F163A">
        <w:rPr>
          <w:rFonts w:ascii="Times New Roman" w:eastAsia="Times New Roman" w:hAnsi="Times New Roman" w:cs="Times New Roman"/>
          <w:b/>
          <w:color w:val="000000"/>
        </w:rPr>
        <w:t>5.4.2 Summary of Key Findings</w:t>
      </w:r>
      <w:bookmarkEnd w:id="100"/>
    </w:p>
    <w:p w14:paraId="7BFE97D8"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Recognition and Career Development: The study highlighted that recognition and career growth opportunities are the most valued non-incentives, having a significant positive impact on morale.</w:t>
      </w:r>
    </w:p>
    <w:p w14:paraId="71143745"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Work-Life Balance Concerns: Employee feedback indicated a need for improved work-life balance initiatives, which could enhance satisfaction and retention.</w:t>
      </w:r>
    </w:p>
    <w:p w14:paraId="2F99515F" w14:textId="77777777" w:rsidR="00720042" w:rsidRDefault="00E54335">
      <w:pPr>
        <w:pStyle w:val="Heading3"/>
        <w:rPr>
          <w:rFonts w:ascii="Times New Roman" w:eastAsia="Times New Roman" w:hAnsi="Times New Roman" w:cs="Times New Roman"/>
          <w:color w:val="000000"/>
        </w:rPr>
      </w:pPr>
      <w:bookmarkStart w:id="101" w:name="_Toc181632392"/>
      <w:r>
        <w:rPr>
          <w:rFonts w:ascii="Times New Roman" w:eastAsia="Times New Roman" w:hAnsi="Times New Roman" w:cs="Times New Roman"/>
          <w:color w:val="000000"/>
        </w:rPr>
        <w:t>5.4.3 Discussion of Implications</w:t>
      </w:r>
      <w:bookmarkEnd w:id="101"/>
    </w:p>
    <w:p w14:paraId="27D3745E"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These findings underscore the importance of non-incentive factors in the automotive industry, particularly in a competitive and high-pressure environment. Recognition, professional growth, and work-life balance emerged as crucial factors for improving morale, satisfaction, and productivity. For organizations like CMC Motors, a balanced approach to employee engagement through both monetary and non-monetary incentives is essential for fostering a positive and productive workforce.</w:t>
      </w:r>
    </w:p>
    <w:p w14:paraId="7623FF3B" w14:textId="77777777" w:rsidR="00720042" w:rsidRDefault="00E54335">
      <w:pPr>
        <w:pStyle w:val="Heading3"/>
        <w:rPr>
          <w:rFonts w:ascii="Times New Roman" w:eastAsia="Times New Roman" w:hAnsi="Times New Roman" w:cs="Times New Roman"/>
          <w:color w:val="000000"/>
        </w:rPr>
      </w:pPr>
      <w:bookmarkStart w:id="102" w:name="_Toc181632393"/>
      <w:r>
        <w:rPr>
          <w:rFonts w:ascii="Times New Roman" w:eastAsia="Times New Roman" w:hAnsi="Times New Roman" w:cs="Times New Roman"/>
          <w:color w:val="000000"/>
        </w:rPr>
        <w:lastRenderedPageBreak/>
        <w:t>5.4.4 Final Thoughts and Reflections</w:t>
      </w:r>
      <w:bookmarkEnd w:id="102"/>
    </w:p>
    <w:p w14:paraId="5E036667"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research provides a foundational understanding of the role of non-incentives in enhancing employee morale within the automotive sector. By recognizing and acting on these findings, CMC Motors has the opportunity to establish itself as an employer of choice, setting a standard for employee satisfaction and engagement. Further, these insights contribute to the broader field of human resource management by highlighting the value of non-monetary incentives as key drivers of morale and performance.</w:t>
      </w:r>
    </w:p>
    <w:p w14:paraId="437C73E1" w14:textId="77777777" w:rsidR="00720042" w:rsidRDefault="00E54335">
      <w:pPr>
        <w:spacing w:line="360" w:lineRule="auto"/>
        <w:jc w:val="both"/>
        <w:rPr>
          <w:rFonts w:ascii="Times New Roman" w:eastAsia="Times New Roman" w:hAnsi="Times New Roman" w:cs="Times New Roman"/>
          <w:color w:val="000000"/>
          <w:sz w:val="24"/>
          <w:szCs w:val="24"/>
        </w:rPr>
      </w:pPr>
      <w:r>
        <w:br w:type="page"/>
      </w:r>
    </w:p>
    <w:p w14:paraId="18765F40" w14:textId="77777777" w:rsidR="00720042" w:rsidRDefault="00720042">
      <w:pPr>
        <w:spacing w:line="360" w:lineRule="auto"/>
        <w:jc w:val="both"/>
        <w:rPr>
          <w:rFonts w:ascii="Times New Roman" w:eastAsia="Times New Roman" w:hAnsi="Times New Roman" w:cs="Times New Roman"/>
          <w:sz w:val="24"/>
          <w:szCs w:val="24"/>
        </w:rPr>
      </w:pPr>
    </w:p>
    <w:p w14:paraId="1030CBEE" w14:textId="77777777" w:rsidR="00720042" w:rsidRPr="006F163A" w:rsidRDefault="00E54335" w:rsidP="006F163A">
      <w:pPr>
        <w:pStyle w:val="Heading1"/>
        <w:jc w:val="center"/>
        <w:rPr>
          <w:rFonts w:ascii="Times New Roman" w:hAnsi="Times New Roman"/>
          <w:color w:val="auto"/>
          <w:sz w:val="24"/>
          <w:szCs w:val="24"/>
        </w:rPr>
      </w:pPr>
      <w:bookmarkStart w:id="103" w:name="_Toc181632394"/>
      <w:r w:rsidRPr="006F163A">
        <w:rPr>
          <w:rFonts w:ascii="Times New Roman" w:hAnsi="Times New Roman"/>
          <w:color w:val="auto"/>
          <w:sz w:val="24"/>
          <w:szCs w:val="24"/>
        </w:rPr>
        <w:t>REFERENCES</w:t>
      </w:r>
      <w:bookmarkEnd w:id="103"/>
    </w:p>
    <w:p w14:paraId="3B0C2D59"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Armstrong, M., &amp; Taylor, S. (2014). Armstrong's Handbook of Human Resource Management Practice. </w:t>
      </w:r>
      <w:proofErr w:type="spellStart"/>
      <w:r>
        <w:rPr>
          <w:rFonts w:ascii="Times New Roman" w:eastAsia="Times New Roman" w:hAnsi="Times New Roman" w:cs="Times New Roman"/>
          <w:sz w:val="24"/>
          <w:szCs w:val="24"/>
        </w:rPr>
        <w:t>Kogan</w:t>
      </w:r>
      <w:proofErr w:type="spellEnd"/>
      <w:r>
        <w:rPr>
          <w:rFonts w:ascii="Times New Roman" w:eastAsia="Times New Roman" w:hAnsi="Times New Roman" w:cs="Times New Roman"/>
          <w:sz w:val="24"/>
          <w:szCs w:val="24"/>
        </w:rPr>
        <w:t xml:space="preserve"> Page.</w:t>
      </w:r>
    </w:p>
    <w:p w14:paraId="5D347889"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Bailey, D., &amp; De </w:t>
      </w:r>
      <w:proofErr w:type="spellStart"/>
      <w:r>
        <w:rPr>
          <w:rFonts w:ascii="Times New Roman" w:eastAsia="Times New Roman" w:hAnsi="Times New Roman" w:cs="Times New Roman"/>
          <w:sz w:val="24"/>
          <w:szCs w:val="24"/>
        </w:rPr>
        <w:t>Propris</w:t>
      </w:r>
      <w:proofErr w:type="spellEnd"/>
      <w:r>
        <w:rPr>
          <w:rFonts w:ascii="Times New Roman" w:eastAsia="Times New Roman" w:hAnsi="Times New Roman" w:cs="Times New Roman"/>
          <w:sz w:val="24"/>
          <w:szCs w:val="24"/>
        </w:rPr>
        <w:t>, L. (2014). Manufacturing reshoring and its limits: The UK automotive case. Cambridge Journal of Regions, Economy, and Society, 7(3), 379-395.</w:t>
      </w:r>
    </w:p>
    <w:p w14:paraId="41010B5E"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Baker, K., Lutz, R., &amp; Kim, T. (2018). The importance of employee recognition in workplace motivation. Journal of Organizational Psychology, 18(1), 21-30.</w:t>
      </w:r>
    </w:p>
    <w:p w14:paraId="601DE8B1"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Bowling, A. (2014). Research Methods in Health: Investigating Health and Health Services. Open University Press.</w:t>
      </w:r>
    </w:p>
    <w:p w14:paraId="7674BC71"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Boxall, P., &amp; Purcell, J. (2016). Strategy and Human Resource Management. Macmillan International Higher Education.</w:t>
      </w:r>
    </w:p>
    <w:p w14:paraId="776E3BB3"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Creswell, J. W. (2014). Research Design: Qualitative, Quantitative, and Mixed Methods Approaches. SAGE Publications.</w:t>
      </w:r>
    </w:p>
    <w:p w14:paraId="5AF53D95"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Davis, L. (2019). The impact of employee recognition on job satisfaction. Journal of Organizational Behavior, 40(4), 256-274.</w:t>
      </w:r>
    </w:p>
    <w:p w14:paraId="0D486B34" w14:textId="77777777" w:rsidR="00720042" w:rsidRDefault="00E54335">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Deci</w:t>
      </w:r>
      <w:proofErr w:type="spellEnd"/>
      <w:r>
        <w:rPr>
          <w:rFonts w:ascii="Times New Roman" w:eastAsia="Times New Roman" w:hAnsi="Times New Roman" w:cs="Times New Roman"/>
          <w:sz w:val="24"/>
          <w:szCs w:val="24"/>
        </w:rPr>
        <w:t>, E. L., &amp; Ryan, R. M. (2010). Intrinsic Motivation and Self-Determination in Human Behavior. Springer Science &amp; Business Media.</w:t>
      </w:r>
    </w:p>
    <w:p w14:paraId="2E4556D9" w14:textId="77777777" w:rsidR="00720042" w:rsidRDefault="00E54335">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Dillman</w:t>
      </w:r>
      <w:proofErr w:type="spellEnd"/>
      <w:r>
        <w:rPr>
          <w:rFonts w:ascii="Times New Roman" w:eastAsia="Times New Roman" w:hAnsi="Times New Roman" w:cs="Times New Roman"/>
          <w:sz w:val="24"/>
          <w:szCs w:val="24"/>
        </w:rPr>
        <w:t>, D. A., Smyth, J. D., &amp; Christian, L. M. (2014). Internet, Phone, Mail, and Mixed-Mode Surveys: The Tailored Design Method. Wiley.</w:t>
      </w:r>
    </w:p>
    <w:p w14:paraId="35219C13"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George, J. M., &amp; Jones, G. R. (2012). Understanding and Managing Organizational Behavior. Pearson Education.</w:t>
      </w:r>
    </w:p>
    <w:p w14:paraId="656D4530"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Hackman, J. R., &amp; Oldham, G. R. (1976). Motivation through design of work: Test of a theory. Organizational Behavior and Human Performance, 16(2), 250-279.</w:t>
      </w:r>
    </w:p>
    <w:p w14:paraId="2C043CCC"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Herzberg, F. (1959). The Motivation to Work. John Wiley &amp; Sons.</w:t>
      </w:r>
    </w:p>
    <w:p w14:paraId="399D2957" w14:textId="77777777" w:rsidR="00720042" w:rsidRDefault="00E54335">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lastRenderedPageBreak/>
        <w:t>Holbeche</w:t>
      </w:r>
      <w:proofErr w:type="spellEnd"/>
      <w:r>
        <w:rPr>
          <w:rFonts w:ascii="Times New Roman" w:eastAsia="Times New Roman" w:hAnsi="Times New Roman" w:cs="Times New Roman"/>
          <w:sz w:val="24"/>
          <w:szCs w:val="24"/>
        </w:rPr>
        <w:t xml:space="preserve">, L. (2018). The Agile Organization: How to Build an Engaged, Innovative, and Resilient Business. </w:t>
      </w:r>
      <w:proofErr w:type="spellStart"/>
      <w:r>
        <w:rPr>
          <w:rFonts w:ascii="Times New Roman" w:eastAsia="Times New Roman" w:hAnsi="Times New Roman" w:cs="Times New Roman"/>
          <w:sz w:val="24"/>
          <w:szCs w:val="24"/>
        </w:rPr>
        <w:t>Kogan</w:t>
      </w:r>
      <w:proofErr w:type="spellEnd"/>
      <w:r>
        <w:rPr>
          <w:rFonts w:ascii="Times New Roman" w:eastAsia="Times New Roman" w:hAnsi="Times New Roman" w:cs="Times New Roman"/>
          <w:sz w:val="24"/>
          <w:szCs w:val="24"/>
        </w:rPr>
        <w:t xml:space="preserve"> Page.</w:t>
      </w:r>
    </w:p>
    <w:p w14:paraId="5D47B02B"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Jiang, K., </w:t>
      </w:r>
      <w:proofErr w:type="spellStart"/>
      <w:r>
        <w:rPr>
          <w:rFonts w:ascii="Times New Roman" w:eastAsia="Times New Roman" w:hAnsi="Times New Roman" w:cs="Times New Roman"/>
          <w:sz w:val="24"/>
          <w:szCs w:val="24"/>
        </w:rPr>
        <w:t>Lepak</w:t>
      </w:r>
      <w:proofErr w:type="spellEnd"/>
      <w:r>
        <w:rPr>
          <w:rFonts w:ascii="Times New Roman" w:eastAsia="Times New Roman" w:hAnsi="Times New Roman" w:cs="Times New Roman"/>
          <w:sz w:val="24"/>
          <w:szCs w:val="24"/>
        </w:rPr>
        <w:t>, D. P., Hu, J., &amp; Baer, J. C. (2012). How does human resource management influence organizational outcomes? A meta-analytic investigation of mediating mechanisms. Academy of Management Journal, 55(6), 1264-1294.</w:t>
      </w:r>
    </w:p>
    <w:p w14:paraId="223E38FD"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Johnson, M., &amp; Lee, H. (2020). Organizational culture and employee morale in the automotive sector. Journal of Business Research, 114, 334-341.</w:t>
      </w:r>
    </w:p>
    <w:p w14:paraId="481D13CE" w14:textId="77777777" w:rsidR="00720042" w:rsidRDefault="00E54335">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Kamoche</w:t>
      </w:r>
      <w:proofErr w:type="spellEnd"/>
      <w:r>
        <w:rPr>
          <w:rFonts w:ascii="Times New Roman" w:eastAsia="Times New Roman" w:hAnsi="Times New Roman" w:cs="Times New Roman"/>
          <w:sz w:val="24"/>
          <w:szCs w:val="24"/>
        </w:rPr>
        <w:t xml:space="preserve">, K., </w:t>
      </w:r>
      <w:proofErr w:type="spellStart"/>
      <w:r>
        <w:rPr>
          <w:rFonts w:ascii="Times New Roman" w:eastAsia="Times New Roman" w:hAnsi="Times New Roman" w:cs="Times New Roman"/>
          <w:sz w:val="24"/>
          <w:szCs w:val="24"/>
        </w:rPr>
        <w:t>Debrah</w:t>
      </w:r>
      <w:proofErr w:type="spellEnd"/>
      <w:r>
        <w:rPr>
          <w:rFonts w:ascii="Times New Roman" w:eastAsia="Times New Roman" w:hAnsi="Times New Roman" w:cs="Times New Roman"/>
          <w:sz w:val="24"/>
          <w:szCs w:val="24"/>
        </w:rPr>
        <w:t xml:space="preserve">, Y. A., </w:t>
      </w:r>
      <w:proofErr w:type="spellStart"/>
      <w:r>
        <w:rPr>
          <w:rFonts w:ascii="Times New Roman" w:eastAsia="Times New Roman" w:hAnsi="Times New Roman" w:cs="Times New Roman"/>
          <w:sz w:val="24"/>
          <w:szCs w:val="24"/>
        </w:rPr>
        <w:t>Horwitz</w:t>
      </w:r>
      <w:proofErr w:type="spellEnd"/>
      <w:r>
        <w:rPr>
          <w:rFonts w:ascii="Times New Roman" w:eastAsia="Times New Roman" w:hAnsi="Times New Roman" w:cs="Times New Roman"/>
          <w:sz w:val="24"/>
          <w:szCs w:val="24"/>
        </w:rPr>
        <w:t xml:space="preserve">, F. M., &amp; </w:t>
      </w:r>
      <w:proofErr w:type="spellStart"/>
      <w:r>
        <w:rPr>
          <w:rFonts w:ascii="Times New Roman" w:eastAsia="Times New Roman" w:hAnsi="Times New Roman" w:cs="Times New Roman"/>
          <w:sz w:val="24"/>
          <w:szCs w:val="24"/>
        </w:rPr>
        <w:t>Muuka</w:t>
      </w:r>
      <w:proofErr w:type="spellEnd"/>
      <w:r>
        <w:rPr>
          <w:rFonts w:ascii="Times New Roman" w:eastAsia="Times New Roman" w:hAnsi="Times New Roman" w:cs="Times New Roman"/>
          <w:sz w:val="24"/>
          <w:szCs w:val="24"/>
        </w:rPr>
        <w:t>, G. N. (Eds.). (2004). Managing Human Resources in Africa. Routledge.</w:t>
      </w:r>
    </w:p>
    <w:p w14:paraId="1E8DB422"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Kenya National Bureau of Statistics. (2022). Economic Survey. Nairobi, Kenya.</w:t>
      </w:r>
    </w:p>
    <w:p w14:paraId="3D443E37" w14:textId="77777777" w:rsidR="00720042" w:rsidRDefault="00E54335">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Kreiner</w:t>
      </w:r>
      <w:proofErr w:type="spellEnd"/>
      <w:r>
        <w:rPr>
          <w:rFonts w:ascii="Times New Roman" w:eastAsia="Times New Roman" w:hAnsi="Times New Roman" w:cs="Times New Roman"/>
          <w:sz w:val="24"/>
          <w:szCs w:val="24"/>
        </w:rPr>
        <w:t xml:space="preserve">, G. E., </w:t>
      </w:r>
      <w:proofErr w:type="spellStart"/>
      <w:r>
        <w:rPr>
          <w:rFonts w:ascii="Times New Roman" w:eastAsia="Times New Roman" w:hAnsi="Times New Roman" w:cs="Times New Roman"/>
          <w:sz w:val="24"/>
          <w:szCs w:val="24"/>
        </w:rPr>
        <w:t>Hollensbe</w:t>
      </w:r>
      <w:proofErr w:type="spellEnd"/>
      <w:r>
        <w:rPr>
          <w:rFonts w:ascii="Times New Roman" w:eastAsia="Times New Roman" w:hAnsi="Times New Roman" w:cs="Times New Roman"/>
          <w:sz w:val="24"/>
          <w:szCs w:val="24"/>
        </w:rPr>
        <w:t xml:space="preserve">, E. C., &amp; Sheep, M. L. (2009). Balancing borders and boundaries: Boundary work and </w:t>
      </w:r>
      <w:proofErr w:type="spellStart"/>
      <w:r>
        <w:rPr>
          <w:rFonts w:ascii="Times New Roman" w:eastAsia="Times New Roman" w:hAnsi="Times New Roman" w:cs="Times New Roman"/>
          <w:sz w:val="24"/>
          <w:szCs w:val="24"/>
        </w:rPr>
        <w:t>sensemaking</w:t>
      </w:r>
      <w:proofErr w:type="spellEnd"/>
      <w:r>
        <w:rPr>
          <w:rFonts w:ascii="Times New Roman" w:eastAsia="Times New Roman" w:hAnsi="Times New Roman" w:cs="Times New Roman"/>
          <w:sz w:val="24"/>
          <w:szCs w:val="24"/>
        </w:rPr>
        <w:t xml:space="preserve"> in action. Academy of Management Journal, 52(4), 704-730.</w:t>
      </w:r>
    </w:p>
    <w:p w14:paraId="7E1390DA" w14:textId="77777777" w:rsidR="00720042" w:rsidRDefault="00E54335">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Kvale</w:t>
      </w:r>
      <w:proofErr w:type="spellEnd"/>
      <w:r>
        <w:rPr>
          <w:rFonts w:ascii="Times New Roman" w:eastAsia="Times New Roman" w:hAnsi="Times New Roman" w:cs="Times New Roman"/>
          <w:sz w:val="24"/>
          <w:szCs w:val="24"/>
        </w:rPr>
        <w:t>, S. (2007). Doing Interviews. SAGE Publications.</w:t>
      </w:r>
    </w:p>
    <w:p w14:paraId="4FA90955"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Liker, J. K. (2004). The Toyota Way: 14 Management Principles from the World’s Greatest Manufacturer. McGraw-Hill.</w:t>
      </w:r>
    </w:p>
    <w:p w14:paraId="22D7F1C0"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Maslow, A. H. (1943). A theory of human motivation. Psychological Review, 50(4), 370-396.</w:t>
      </w:r>
    </w:p>
    <w:p w14:paraId="51620D7E"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Mathis, R. L., &amp; Jackson, J. H. (2010). Human Resource Management. Cengage Learning.</w:t>
      </w:r>
    </w:p>
    <w:p w14:paraId="39AC8433"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McShane, S. L., &amp; Von </w:t>
      </w:r>
      <w:proofErr w:type="spellStart"/>
      <w:r>
        <w:rPr>
          <w:rFonts w:ascii="Times New Roman" w:eastAsia="Times New Roman" w:hAnsi="Times New Roman" w:cs="Times New Roman"/>
          <w:sz w:val="24"/>
          <w:szCs w:val="24"/>
        </w:rPr>
        <w:t>Glinow</w:t>
      </w:r>
      <w:proofErr w:type="spellEnd"/>
      <w:r>
        <w:rPr>
          <w:rFonts w:ascii="Times New Roman" w:eastAsia="Times New Roman" w:hAnsi="Times New Roman" w:cs="Times New Roman"/>
          <w:sz w:val="24"/>
          <w:szCs w:val="24"/>
        </w:rPr>
        <w:t>, M. A. (2018). Organizational Behavior. McGraw-Hill Education.</w:t>
      </w:r>
    </w:p>
    <w:p w14:paraId="2A5861CF" w14:textId="77777777" w:rsidR="00720042" w:rsidRDefault="00E54335">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Noe</w:t>
      </w:r>
      <w:proofErr w:type="spellEnd"/>
      <w:r>
        <w:rPr>
          <w:rFonts w:ascii="Times New Roman" w:eastAsia="Times New Roman" w:hAnsi="Times New Roman" w:cs="Times New Roman"/>
          <w:sz w:val="24"/>
          <w:szCs w:val="24"/>
        </w:rPr>
        <w:t>, R. A., Hollenbeck, J. R., Gerhart, B., &amp; Wright, P. M. (2015). Fundamentals of Human Resource Management. McGraw-Hill Education.</w:t>
      </w:r>
    </w:p>
    <w:p w14:paraId="1BAD0E67" w14:textId="77777777" w:rsidR="00720042" w:rsidRDefault="00E54335">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Nulty</w:t>
      </w:r>
      <w:proofErr w:type="spellEnd"/>
      <w:r>
        <w:rPr>
          <w:rFonts w:ascii="Times New Roman" w:eastAsia="Times New Roman" w:hAnsi="Times New Roman" w:cs="Times New Roman"/>
          <w:sz w:val="24"/>
          <w:szCs w:val="24"/>
        </w:rPr>
        <w:t>, D. D. (2008). The adequacy of response rates to online and paper surveys: What can be done? Assessment &amp; Evaluation in Higher Education, 33(3), 301-314.</w:t>
      </w:r>
    </w:p>
    <w:p w14:paraId="590E54D7"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Oppenheim, A. N. (1992). Questionnaire Design, Interviewing, and Attitude Measurement. Pinter Publishers.</w:t>
      </w:r>
    </w:p>
    <w:p w14:paraId="15D9AAA1"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Patton, M. Q. (2002). Qualitative Research &amp; Evaluation Methods. SAGE Publications.</w:t>
      </w:r>
    </w:p>
    <w:p w14:paraId="5A7392E4"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Roche, W. K., &amp; Teague, P. (2012). Do conflict management systems matter? Human Resource Management Review, 22(3), 220-231.</w:t>
      </w:r>
    </w:p>
    <w:p w14:paraId="1ED71BB5"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Ryan, R. M., &amp; </w:t>
      </w:r>
      <w:proofErr w:type="spellStart"/>
      <w:r>
        <w:rPr>
          <w:rFonts w:ascii="Times New Roman" w:eastAsia="Times New Roman" w:hAnsi="Times New Roman" w:cs="Times New Roman"/>
          <w:sz w:val="24"/>
          <w:szCs w:val="24"/>
        </w:rPr>
        <w:t>Deci</w:t>
      </w:r>
      <w:proofErr w:type="spellEnd"/>
      <w:r>
        <w:rPr>
          <w:rFonts w:ascii="Times New Roman" w:eastAsia="Times New Roman" w:hAnsi="Times New Roman" w:cs="Times New Roman"/>
          <w:sz w:val="24"/>
          <w:szCs w:val="24"/>
        </w:rPr>
        <w:t>, E. L. (2000). Self-determination theory and the facilitation of intrinsic motivation, social development, and well-being. American Psychologist, 55(1), 68.</w:t>
      </w:r>
    </w:p>
    <w:p w14:paraId="3D4EB14A"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Saks, A. M. (2019). Antecedents and consequences of employee engagement revisited. Journal of Organizational Effectiveness: People and Performance, 6(1), 19-38.</w:t>
      </w:r>
    </w:p>
    <w:p w14:paraId="0EF4491D"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Schein, E. H. (2010). Organizational Culture and Leadership. John Wiley &amp; Sons.</w:t>
      </w:r>
    </w:p>
    <w:p w14:paraId="4CA5A039"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Schmidt, S. R., et al. (2019). Improving survey quality: What can we learn from pilot testing? Field Methods, 31(1), 43-56.</w:t>
      </w:r>
    </w:p>
    <w:p w14:paraId="09007783"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Seidman, I. (2013). Interviewing as Qualitative Research: A Guide for Researchers in Education and the Social Sciences. Teachers College Press.</w:t>
      </w:r>
    </w:p>
    <w:p w14:paraId="71F59708"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Smith, R., Johnson, D., &amp; Thompson, A. (2018). The role of management support in employee satisfaction. Human Resource Management Review, 28(3), 376-386.</w:t>
      </w:r>
    </w:p>
    <w:p w14:paraId="75B001D1"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Stake, R. E. (1995). The Art of Case Study Research. SAGE Publications.</w:t>
      </w:r>
    </w:p>
    <w:p w14:paraId="7C42AF20"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Thompson, P., &amp; Roberts, A. (2021). Work-life balance and employee morale in the automotive sector. International Journal of Human Resource Management, 32(2), 245-265.</w:t>
      </w:r>
    </w:p>
    <w:p w14:paraId="254556BD"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Van </w:t>
      </w:r>
      <w:proofErr w:type="spellStart"/>
      <w:r>
        <w:rPr>
          <w:rFonts w:ascii="Times New Roman" w:eastAsia="Times New Roman" w:hAnsi="Times New Roman" w:cs="Times New Roman"/>
          <w:sz w:val="24"/>
          <w:szCs w:val="24"/>
        </w:rPr>
        <w:t>Teijlingen</w:t>
      </w:r>
      <w:proofErr w:type="spellEnd"/>
      <w:r>
        <w:rPr>
          <w:rFonts w:ascii="Times New Roman" w:eastAsia="Times New Roman" w:hAnsi="Times New Roman" w:cs="Times New Roman"/>
          <w:sz w:val="24"/>
          <w:szCs w:val="24"/>
        </w:rPr>
        <w:t>, E. R., &amp; Hundley, V. (2001). The importance of pilot studies. Social Research Update, 35(1), 1-4.</w:t>
      </w:r>
    </w:p>
    <w:p w14:paraId="701D4ABA" w14:textId="77777777" w:rsidR="00720042" w:rsidRDefault="00E54335">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Yin, R. K. (2014). Case Study Research: Design and Methods. SAGE Publications.</w:t>
      </w:r>
    </w:p>
    <w:p w14:paraId="2EC8B902" w14:textId="77777777" w:rsidR="00720042" w:rsidRDefault="00E54335">
      <w:pPr>
        <w:rPr>
          <w:rFonts w:ascii="Times New Roman" w:eastAsia="Times New Roman" w:hAnsi="Times New Roman" w:cs="Times New Roman"/>
          <w:sz w:val="24"/>
          <w:szCs w:val="24"/>
        </w:rPr>
      </w:pPr>
      <w:r>
        <w:br w:type="page"/>
      </w:r>
    </w:p>
    <w:p w14:paraId="656E49E1" w14:textId="77777777" w:rsidR="00720042" w:rsidRDefault="00E54335" w:rsidP="006F163A">
      <w:pPr>
        <w:pStyle w:val="Heading1"/>
        <w:spacing w:line="360" w:lineRule="auto"/>
        <w:jc w:val="center"/>
        <w:rPr>
          <w:rFonts w:ascii="Times New Roman" w:hAnsi="Times New Roman"/>
          <w:color w:val="000000"/>
          <w:sz w:val="24"/>
          <w:szCs w:val="24"/>
        </w:rPr>
      </w:pPr>
      <w:bookmarkStart w:id="104" w:name="_Toc181632395"/>
      <w:r>
        <w:rPr>
          <w:rFonts w:ascii="Times New Roman" w:hAnsi="Times New Roman"/>
          <w:color w:val="000000"/>
          <w:sz w:val="24"/>
          <w:szCs w:val="24"/>
        </w:rPr>
        <w:lastRenderedPageBreak/>
        <w:t>APPENDICES</w:t>
      </w:r>
      <w:bookmarkEnd w:id="104"/>
    </w:p>
    <w:p w14:paraId="531539DE" w14:textId="77777777" w:rsidR="00720042" w:rsidRDefault="00E54335">
      <w:pPr>
        <w:pStyle w:val="Heading1"/>
        <w:spacing w:line="360" w:lineRule="auto"/>
        <w:rPr>
          <w:rFonts w:ascii="Times New Roman" w:hAnsi="Times New Roman"/>
          <w:color w:val="000000"/>
          <w:sz w:val="24"/>
          <w:szCs w:val="24"/>
        </w:rPr>
      </w:pPr>
      <w:bookmarkStart w:id="105" w:name="_Toc181632396"/>
      <w:r>
        <w:rPr>
          <w:rFonts w:ascii="Times New Roman" w:hAnsi="Times New Roman"/>
          <w:color w:val="000000"/>
          <w:sz w:val="24"/>
          <w:szCs w:val="24"/>
        </w:rPr>
        <w:t>Research Instruments (questionnaire)</w:t>
      </w:r>
      <w:bookmarkEnd w:id="105"/>
    </w:p>
    <w:p w14:paraId="7059E086"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Study Title: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 xml:space="preserve">Impact of Non-Incentives on Employee Morale </w:t>
      </w:r>
      <w:r>
        <w:rPr>
          <w:rFonts w:ascii="Times New Roman" w:eastAsia="Times New Roman" w:hAnsi="Times New Roman" w:cs="Times New Roman"/>
          <w:i/>
          <w:sz w:val="24"/>
          <w:szCs w:val="24"/>
        </w:rPr>
        <w:t>within</w:t>
      </w:r>
      <w:r>
        <w:rPr>
          <w:rFonts w:ascii="Times New Roman" w:eastAsia="Times New Roman" w:hAnsi="Times New Roman" w:cs="Times New Roman"/>
          <w:i/>
          <w:color w:val="000000"/>
          <w:sz w:val="24"/>
          <w:szCs w:val="24"/>
        </w:rPr>
        <w:t xml:space="preserve"> Automotive Industry: A Case Study of CMC Motors Group Limited</w:t>
      </w:r>
    </w:p>
    <w:p w14:paraId="43075D94"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Instructions:</w:t>
      </w:r>
      <w:r>
        <w:rPr>
          <w:rFonts w:ascii="Times New Roman" w:eastAsia="Times New Roman" w:hAnsi="Times New Roman" w:cs="Times New Roman"/>
          <w:color w:val="000000"/>
          <w:sz w:val="24"/>
          <w:szCs w:val="24"/>
        </w:rPr>
        <w:t xml:space="preserve"> Thank you for </w:t>
      </w:r>
      <w:r>
        <w:rPr>
          <w:rFonts w:ascii="Times New Roman" w:eastAsia="Times New Roman" w:hAnsi="Times New Roman" w:cs="Times New Roman"/>
          <w:sz w:val="24"/>
          <w:szCs w:val="24"/>
        </w:rPr>
        <w:t>taking part</w:t>
      </w:r>
      <w:r>
        <w:rPr>
          <w:rFonts w:ascii="Times New Roman" w:eastAsia="Times New Roman" w:hAnsi="Times New Roman" w:cs="Times New Roman"/>
          <w:color w:val="000000"/>
          <w:sz w:val="24"/>
          <w:szCs w:val="24"/>
        </w:rPr>
        <w:t xml:space="preserve"> in this survey. Your responses are invaluable for understanding the effects of non-incentives on employee morale at CMC Motors. Please answer each question honestly. All responses are confidential, and results will only be </w:t>
      </w:r>
      <w:r>
        <w:rPr>
          <w:rFonts w:ascii="Times New Roman" w:eastAsia="Times New Roman" w:hAnsi="Times New Roman" w:cs="Times New Roman"/>
          <w:sz w:val="24"/>
          <w:szCs w:val="24"/>
        </w:rPr>
        <w:t xml:space="preserve">utilized </w:t>
      </w:r>
      <w:r>
        <w:rPr>
          <w:rFonts w:ascii="Times New Roman" w:eastAsia="Times New Roman" w:hAnsi="Times New Roman" w:cs="Times New Roman"/>
          <w:color w:val="000000"/>
          <w:sz w:val="24"/>
          <w:szCs w:val="24"/>
        </w:rPr>
        <w:t>for academic purposes.</w:t>
      </w:r>
    </w:p>
    <w:p w14:paraId="0C9DDBFF"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Section A: Demographic Information</w:t>
      </w:r>
    </w:p>
    <w:p w14:paraId="1F0D8853" w14:textId="77777777" w:rsidR="00720042" w:rsidRDefault="00E54335">
      <w:pPr>
        <w:numPr>
          <w:ilvl w:val="0"/>
          <w:numId w:val="4"/>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Department:</w:t>
      </w:r>
      <w:r>
        <w:rPr>
          <w:rFonts w:ascii="Times New Roman" w:eastAsia="Times New Roman" w:hAnsi="Times New Roman" w:cs="Times New Roman"/>
          <w:color w:val="000000"/>
          <w:sz w:val="24"/>
          <w:szCs w:val="24"/>
        </w:rPr>
        <w:t xml:space="preserve"> [ ] Sales [ ] Technical Services [ ] Customer Service [ ] Administration [ ] Other (Specify: ________)</w:t>
      </w:r>
    </w:p>
    <w:p w14:paraId="6533A4F4" w14:textId="77777777" w:rsidR="00720042" w:rsidRDefault="00E54335">
      <w:pPr>
        <w:numPr>
          <w:ilvl w:val="0"/>
          <w:numId w:val="4"/>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Job Position:</w:t>
      </w:r>
      <w:r>
        <w:rPr>
          <w:rFonts w:ascii="Times New Roman" w:eastAsia="Times New Roman" w:hAnsi="Times New Roman" w:cs="Times New Roman"/>
          <w:color w:val="000000"/>
          <w:sz w:val="24"/>
          <w:szCs w:val="24"/>
        </w:rPr>
        <w:t xml:space="preserve"> [ ] Manager [ ] Supervisor [ ] Frontline Staff [ ] Other (Specify: ________)</w:t>
      </w:r>
    </w:p>
    <w:p w14:paraId="094C0574" w14:textId="77777777" w:rsidR="00720042" w:rsidRDefault="00E54335">
      <w:pPr>
        <w:numPr>
          <w:ilvl w:val="0"/>
          <w:numId w:val="4"/>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Years with CMC Motors:</w:t>
      </w:r>
      <w:r>
        <w:rPr>
          <w:rFonts w:ascii="Times New Roman" w:eastAsia="Times New Roman" w:hAnsi="Times New Roman" w:cs="Times New Roman"/>
          <w:color w:val="000000"/>
          <w:sz w:val="24"/>
          <w:szCs w:val="24"/>
        </w:rPr>
        <w:t xml:space="preserve"> [ ] Less than 1 year  [ ] 1-3 years [ ]  3-5 years [ ] More than 5 years</w:t>
      </w:r>
    </w:p>
    <w:p w14:paraId="4479DA54" w14:textId="77777777" w:rsidR="00720042" w:rsidRDefault="00E54335">
      <w:pPr>
        <w:numPr>
          <w:ilvl w:val="0"/>
          <w:numId w:val="4"/>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Age Group:</w:t>
      </w:r>
      <w:r>
        <w:rPr>
          <w:rFonts w:ascii="Times New Roman" w:eastAsia="Times New Roman" w:hAnsi="Times New Roman" w:cs="Times New Roman"/>
          <w:color w:val="000000"/>
          <w:sz w:val="24"/>
          <w:szCs w:val="24"/>
        </w:rPr>
        <w:t xml:space="preserve"> [ ] 18-25 [ ] 26-35 [ ] 36-45 [ ] 46-55 [ ] 56 and above</w:t>
      </w:r>
    </w:p>
    <w:p w14:paraId="11B9A248"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Section B: Employee Morale and Job Satisfaction</w:t>
      </w:r>
    </w:p>
    <w:p w14:paraId="19936EDD" w14:textId="77777777" w:rsidR="00720042" w:rsidRDefault="00E54335">
      <w:pPr>
        <w:numPr>
          <w:ilvl w:val="0"/>
          <w:numId w:val="5"/>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On a scale 1 to 5, what or how would you rate your overall job satisfaction?</w:t>
      </w:r>
    </w:p>
    <w:p w14:paraId="4810CB6F" w14:textId="77777777" w:rsidR="00720042" w:rsidRDefault="00E54335">
      <w:pPr>
        <w:numPr>
          <w:ilvl w:val="1"/>
          <w:numId w:val="5"/>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 (Very Dissatisfied)  [ ]  2  [ ] 3  (Neutral)  [ ] 4  [ ] 5  (Very Satisfied)</w:t>
      </w:r>
    </w:p>
    <w:p w14:paraId="47592F2D" w14:textId="77777777" w:rsidR="00720042" w:rsidRDefault="00E54335">
      <w:pPr>
        <w:numPr>
          <w:ilvl w:val="0"/>
          <w:numId w:val="5"/>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would you describe your current level of morale at CMC Motors?</w:t>
      </w:r>
    </w:p>
    <w:p w14:paraId="4373A09F" w14:textId="77777777" w:rsidR="00720042" w:rsidRDefault="00E54335">
      <w:pPr>
        <w:numPr>
          <w:ilvl w:val="1"/>
          <w:numId w:val="5"/>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High [ ] Moderate [ ] Low</w:t>
      </w:r>
    </w:p>
    <w:p w14:paraId="45E5D458" w14:textId="77777777" w:rsidR="00720042" w:rsidRDefault="00E54335">
      <w:pPr>
        <w:numPr>
          <w:ilvl w:val="0"/>
          <w:numId w:val="5"/>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How often do you feel motivated to perform your best at work?</w:t>
      </w:r>
    </w:p>
    <w:p w14:paraId="1D1012FB" w14:textId="77777777" w:rsidR="00720042" w:rsidRDefault="00E54335">
      <w:pPr>
        <w:numPr>
          <w:ilvl w:val="1"/>
          <w:numId w:val="5"/>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Always [ ] Often [ ] Sometimes [ ] Rarely [ ] Never</w:t>
      </w:r>
    </w:p>
    <w:p w14:paraId="0CB4E6F3"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Section C: Perceptions of Non-Incentives</w:t>
      </w:r>
      <w:r>
        <w:rPr>
          <w:rFonts w:ascii="Times New Roman" w:eastAsia="Times New Roman" w:hAnsi="Times New Roman" w:cs="Times New Roman"/>
          <w:color w:val="000000"/>
          <w:sz w:val="24"/>
          <w:szCs w:val="24"/>
        </w:rPr>
        <w:t xml:space="preserve"> 4. How important are non-monetary incentives (e.g., recognition, career growth) in keeping you motivated?</w:t>
      </w:r>
    </w:p>
    <w:p w14:paraId="130CC1DC" w14:textId="77777777" w:rsidR="00720042" w:rsidRDefault="00E54335">
      <w:pPr>
        <w:numPr>
          <w:ilvl w:val="0"/>
          <w:numId w:val="6"/>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Very Important [ ] Important [ ] Neutral [ ] Not Important</w:t>
      </w:r>
    </w:p>
    <w:p w14:paraId="6B75D6A2" w14:textId="77777777" w:rsidR="00720042" w:rsidRDefault="00E54335">
      <w:pPr>
        <w:numPr>
          <w:ilvl w:val="0"/>
          <w:numId w:val="7"/>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How satisfied are you with the recognition you receive for your work contributions?</w:t>
      </w:r>
    </w:p>
    <w:p w14:paraId="22B7EA28" w14:textId="77777777" w:rsidR="00720042" w:rsidRDefault="00E54335">
      <w:pPr>
        <w:numPr>
          <w:ilvl w:val="1"/>
          <w:numId w:val="7"/>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Very Satisfied  [ ]   Satisfied [ ] Neutral [ ] Dissatisfied [ ] Very Dissatisfied</w:t>
      </w:r>
    </w:p>
    <w:p w14:paraId="049ECA31" w14:textId="77777777" w:rsidR="00720042" w:rsidRDefault="00E54335">
      <w:pPr>
        <w:numPr>
          <w:ilvl w:val="0"/>
          <w:numId w:val="7"/>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Rate the effectiveness of the following non-incentives in boosting your morale (1 = Not Effective, 5 = Very Effective):</w:t>
      </w:r>
    </w:p>
    <w:p w14:paraId="5ABF5C1E" w14:textId="77777777" w:rsidR="00720042" w:rsidRDefault="00E54335">
      <w:pPr>
        <w:numPr>
          <w:ilvl w:val="1"/>
          <w:numId w:val="7"/>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sz w:val="24"/>
          <w:szCs w:val="24"/>
        </w:rPr>
        <w:t xml:space="preserve">Opportunities for </w:t>
      </w:r>
      <w:r>
        <w:rPr>
          <w:rFonts w:ascii="Times New Roman" w:eastAsia="Times New Roman" w:hAnsi="Times New Roman" w:cs="Times New Roman"/>
          <w:b/>
          <w:color w:val="000000"/>
          <w:sz w:val="24"/>
          <w:szCs w:val="24"/>
        </w:rPr>
        <w:t>Career Development</w:t>
      </w:r>
      <w:r>
        <w:rPr>
          <w:rFonts w:ascii="Times New Roman" w:eastAsia="Times New Roman" w:hAnsi="Times New Roman" w:cs="Times New Roman"/>
          <w:color w:val="000000"/>
          <w:sz w:val="24"/>
          <w:szCs w:val="24"/>
        </w:rPr>
        <w:t>: [ ] 1 [ ] 2 [ ] 3 [ ] 4 [ ] 5</w:t>
      </w:r>
    </w:p>
    <w:p w14:paraId="7A3DCC14" w14:textId="77777777" w:rsidR="00720042" w:rsidRDefault="00E54335">
      <w:pPr>
        <w:numPr>
          <w:ilvl w:val="1"/>
          <w:numId w:val="7"/>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Recognition Programs</w:t>
      </w:r>
      <w:r>
        <w:rPr>
          <w:rFonts w:ascii="Times New Roman" w:eastAsia="Times New Roman" w:hAnsi="Times New Roman" w:cs="Times New Roman"/>
          <w:color w:val="000000"/>
          <w:sz w:val="24"/>
          <w:szCs w:val="24"/>
        </w:rPr>
        <w:t>: [ ] 1 [ ] 2 [ ] 3 [ ] 4 [ ] 5</w:t>
      </w:r>
    </w:p>
    <w:p w14:paraId="2FCB0BA9" w14:textId="77777777" w:rsidR="00720042" w:rsidRDefault="00E54335">
      <w:pPr>
        <w:numPr>
          <w:ilvl w:val="1"/>
          <w:numId w:val="7"/>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Work-Life Balance Initiatives</w:t>
      </w:r>
      <w:r>
        <w:rPr>
          <w:rFonts w:ascii="Times New Roman" w:eastAsia="Times New Roman" w:hAnsi="Times New Roman" w:cs="Times New Roman"/>
          <w:color w:val="000000"/>
          <w:sz w:val="24"/>
          <w:szCs w:val="24"/>
        </w:rPr>
        <w:t>: [ ] 1 [ ] 2 [ ] 3 [ ] 4 [ ] 5</w:t>
      </w:r>
    </w:p>
    <w:p w14:paraId="1B8B178E" w14:textId="77777777" w:rsidR="00720042" w:rsidRDefault="00E54335">
      <w:pPr>
        <w:numPr>
          <w:ilvl w:val="1"/>
          <w:numId w:val="7"/>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Job Security</w:t>
      </w:r>
      <w:r>
        <w:rPr>
          <w:rFonts w:ascii="Times New Roman" w:eastAsia="Times New Roman" w:hAnsi="Times New Roman" w:cs="Times New Roman"/>
          <w:color w:val="000000"/>
          <w:sz w:val="24"/>
          <w:szCs w:val="24"/>
        </w:rPr>
        <w:t>: [ ] 1 [ ] 2 [ ] 3 [ ] 4 [ ] 5</w:t>
      </w:r>
    </w:p>
    <w:p w14:paraId="42136F2A"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Section D: Work-Life Balance</w:t>
      </w:r>
      <w:r>
        <w:rPr>
          <w:rFonts w:ascii="Times New Roman" w:eastAsia="Times New Roman" w:hAnsi="Times New Roman" w:cs="Times New Roman"/>
          <w:color w:val="000000"/>
          <w:sz w:val="24"/>
          <w:szCs w:val="24"/>
        </w:rPr>
        <w:t xml:space="preserve"> 7. How would you rate your current work-life balance at CMC Motors?</w:t>
      </w:r>
    </w:p>
    <w:p w14:paraId="7E9C6A28" w14:textId="77777777" w:rsidR="00720042" w:rsidRDefault="00E54335">
      <w:pPr>
        <w:numPr>
          <w:ilvl w:val="0"/>
          <w:numId w:val="8"/>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Excellent [ ] Good [ ] Neutral [ ] Poor [ ] Very Poor</w:t>
      </w:r>
    </w:p>
    <w:p w14:paraId="51A180CF" w14:textId="77777777" w:rsidR="00720042" w:rsidRDefault="00E54335">
      <w:pPr>
        <w:numPr>
          <w:ilvl w:val="0"/>
          <w:numId w:val="9"/>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Do you feel you have adequate time for personal or family commitments?</w:t>
      </w:r>
    </w:p>
    <w:p w14:paraId="3BD75DD7" w14:textId="77777777" w:rsidR="00720042" w:rsidRDefault="00E54335">
      <w:pPr>
        <w:numPr>
          <w:ilvl w:val="1"/>
          <w:numId w:val="9"/>
        </w:num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 [ ] No [ ] Sometimes</w:t>
      </w:r>
    </w:p>
    <w:p w14:paraId="5037D660"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Section E: Suggestions for Improvement</w:t>
      </w:r>
      <w:r>
        <w:rPr>
          <w:rFonts w:ascii="Times New Roman" w:eastAsia="Times New Roman" w:hAnsi="Times New Roman" w:cs="Times New Roman"/>
          <w:color w:val="000000"/>
          <w:sz w:val="24"/>
          <w:szCs w:val="24"/>
        </w:rPr>
        <w:t xml:space="preserve"> 9. What changes would you suggest to improve employee morale at CMC Motors?</w:t>
      </w:r>
      <w:r>
        <w:rPr>
          <w:rFonts w:ascii="Times New Roman" w:eastAsia="Times New Roman" w:hAnsi="Times New Roman" w:cs="Times New Roman"/>
          <w:color w:val="000000"/>
          <w:sz w:val="24"/>
          <w:szCs w:val="24"/>
        </w:rPr>
        <w:br/>
      </w:r>
      <w:r>
        <w:rPr>
          <w:rFonts w:ascii="Times New Roman" w:eastAsia="Times New Roman" w:hAnsi="Times New Roman" w:cs="Times New Roman"/>
          <w:i/>
          <w:color w:val="000000"/>
          <w:sz w:val="24"/>
          <w:szCs w:val="24"/>
        </w:rPr>
        <w:t>(Open-Ended Response)</w:t>
      </w:r>
    </w:p>
    <w:p w14:paraId="0927EF7A" w14:textId="77777777" w:rsidR="00720042" w:rsidRDefault="00E54335">
      <w:pPr>
        <w:spacing w:line="360" w:lineRule="auto"/>
        <w:rPr>
          <w:rFonts w:ascii="Times New Roman" w:eastAsia="Times New Roman" w:hAnsi="Times New Roman" w:cs="Times New Roman"/>
          <w:color w:val="000000"/>
          <w:sz w:val="24"/>
          <w:szCs w:val="24"/>
        </w:rPr>
      </w:pPr>
      <w:r>
        <w:br w:type="page"/>
      </w:r>
    </w:p>
    <w:p w14:paraId="5C1AE38D" w14:textId="77777777" w:rsidR="00720042" w:rsidRDefault="00E54335" w:rsidP="006F163A">
      <w:pPr>
        <w:pStyle w:val="Heading1"/>
        <w:spacing w:line="360" w:lineRule="auto"/>
        <w:jc w:val="center"/>
        <w:rPr>
          <w:rFonts w:ascii="Times New Roman" w:hAnsi="Times New Roman"/>
          <w:color w:val="000000"/>
          <w:sz w:val="24"/>
          <w:szCs w:val="24"/>
        </w:rPr>
      </w:pPr>
      <w:bookmarkStart w:id="106" w:name="_Toc181632397"/>
      <w:r>
        <w:rPr>
          <w:rFonts w:ascii="Times New Roman" w:hAnsi="Times New Roman"/>
          <w:color w:val="000000"/>
          <w:sz w:val="24"/>
          <w:szCs w:val="24"/>
        </w:rPr>
        <w:lastRenderedPageBreak/>
        <w:t>APPENDICES</w:t>
      </w:r>
      <w:bookmarkEnd w:id="106"/>
    </w:p>
    <w:p w14:paraId="0E9875F6" w14:textId="77777777" w:rsidR="00720042" w:rsidRDefault="00E54335" w:rsidP="006F163A">
      <w:pPr>
        <w:pStyle w:val="Heading1"/>
        <w:spacing w:line="360" w:lineRule="auto"/>
        <w:jc w:val="center"/>
        <w:rPr>
          <w:rFonts w:ascii="Times New Roman" w:hAnsi="Times New Roman"/>
          <w:color w:val="000000"/>
          <w:sz w:val="24"/>
          <w:szCs w:val="24"/>
        </w:rPr>
      </w:pPr>
      <w:bookmarkStart w:id="107" w:name="_Toc181632398"/>
      <w:r>
        <w:rPr>
          <w:rFonts w:ascii="Times New Roman" w:hAnsi="Times New Roman"/>
          <w:color w:val="000000"/>
          <w:sz w:val="24"/>
          <w:szCs w:val="24"/>
        </w:rPr>
        <w:t>Letter of Introduction</w:t>
      </w:r>
      <w:bookmarkEnd w:id="107"/>
    </w:p>
    <w:p w14:paraId="09F21AC3"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May 2024</w:t>
      </w:r>
    </w:p>
    <w:p w14:paraId="27F96DC1"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Dear CMC Motors Employee,</w:t>
      </w:r>
    </w:p>
    <w:p w14:paraId="26F44075" w14:textId="77777777" w:rsidR="00720042" w:rsidRDefault="00E54335" w:rsidP="006F163A">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My name is Joshua </w:t>
      </w:r>
      <w:proofErr w:type="spellStart"/>
      <w:r>
        <w:rPr>
          <w:rFonts w:ascii="Times New Roman" w:eastAsia="Times New Roman" w:hAnsi="Times New Roman" w:cs="Times New Roman"/>
          <w:color w:val="000000"/>
          <w:sz w:val="24"/>
          <w:szCs w:val="24"/>
        </w:rPr>
        <w:t>Maina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Mwati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I</w:t>
      </w:r>
      <w:r>
        <w:rPr>
          <w:rFonts w:ascii="Times New Roman" w:eastAsia="Times New Roman" w:hAnsi="Times New Roman" w:cs="Times New Roman"/>
          <w:sz w:val="24"/>
          <w:szCs w:val="24"/>
        </w:rPr>
        <w:t>‘</w:t>
      </w:r>
      <w:r>
        <w:rPr>
          <w:rFonts w:ascii="Times New Roman" w:eastAsia="Times New Roman" w:hAnsi="Times New Roman" w:cs="Times New Roman"/>
          <w:color w:val="000000"/>
          <w:sz w:val="24"/>
          <w:szCs w:val="24"/>
        </w:rPr>
        <w:t xml:space="preserve">m conducting a research study as part of my academic </w:t>
      </w:r>
      <w:r>
        <w:rPr>
          <w:rFonts w:ascii="Times New Roman" w:eastAsia="Times New Roman" w:hAnsi="Times New Roman" w:cs="Times New Roman"/>
          <w:sz w:val="24"/>
          <w:szCs w:val="24"/>
        </w:rPr>
        <w:t xml:space="preserve">needs </w:t>
      </w:r>
      <w:r>
        <w:rPr>
          <w:rFonts w:ascii="Times New Roman" w:eastAsia="Times New Roman" w:hAnsi="Times New Roman" w:cs="Times New Roman"/>
          <w:color w:val="000000"/>
          <w:sz w:val="24"/>
          <w:szCs w:val="24"/>
        </w:rPr>
        <w:t xml:space="preserve">at the Management University of Africa. The study is titled, </w:t>
      </w:r>
      <w:r>
        <w:rPr>
          <w:rFonts w:ascii="Times New Roman" w:eastAsia="Times New Roman" w:hAnsi="Times New Roman" w:cs="Times New Roman"/>
          <w:i/>
          <w:color w:val="000000"/>
          <w:sz w:val="24"/>
          <w:szCs w:val="24"/>
        </w:rPr>
        <w:t xml:space="preserve">Impact of Non-Incentives on Employee Morale </w:t>
      </w:r>
      <w:r>
        <w:rPr>
          <w:rFonts w:ascii="Times New Roman" w:eastAsia="Times New Roman" w:hAnsi="Times New Roman" w:cs="Times New Roman"/>
          <w:i/>
          <w:sz w:val="24"/>
          <w:szCs w:val="24"/>
        </w:rPr>
        <w:t xml:space="preserve">within </w:t>
      </w:r>
      <w:r>
        <w:rPr>
          <w:rFonts w:ascii="Times New Roman" w:eastAsia="Times New Roman" w:hAnsi="Times New Roman" w:cs="Times New Roman"/>
          <w:i/>
          <w:color w:val="000000"/>
          <w:sz w:val="24"/>
          <w:szCs w:val="24"/>
        </w:rPr>
        <w:t>Automotive Industry: A Case Study of CMC Motors Group Limited</w:t>
      </w:r>
      <w:r>
        <w:rPr>
          <w:rFonts w:ascii="Times New Roman" w:eastAsia="Times New Roman" w:hAnsi="Times New Roman" w:cs="Times New Roman"/>
          <w:color w:val="000000"/>
          <w:sz w:val="24"/>
          <w:szCs w:val="24"/>
        </w:rPr>
        <w:t>. The purpose of this research study is to examine how non-monetary incentives, such as recognition, career development opportunities, and work-life balance, affect employee morale within CMC Motors.</w:t>
      </w:r>
    </w:p>
    <w:p w14:paraId="03599CF4" w14:textId="77777777" w:rsidR="00720042" w:rsidRDefault="00E54335" w:rsidP="006F163A">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 have been selected to participate in this study due to your role at CMC Motors. Your insights and experiences will be invaluable in understanding the current impact of non-incentives on employee satisfaction and motivation. Participation is voluntary, and your responses will remain anonymous and confidential. </w:t>
      </w:r>
      <w:r>
        <w:rPr>
          <w:rFonts w:ascii="Times New Roman" w:eastAsia="Times New Roman" w:hAnsi="Times New Roman" w:cs="Times New Roman"/>
          <w:sz w:val="24"/>
          <w:szCs w:val="24"/>
        </w:rPr>
        <w:t>Equally, d</w:t>
      </w:r>
      <w:r>
        <w:rPr>
          <w:rFonts w:ascii="Times New Roman" w:eastAsia="Times New Roman" w:hAnsi="Times New Roman" w:cs="Times New Roman"/>
          <w:color w:val="000000"/>
          <w:sz w:val="24"/>
          <w:szCs w:val="24"/>
        </w:rPr>
        <w:t>ata collected will only be used for academic purposes.</w:t>
      </w:r>
    </w:p>
    <w:p w14:paraId="1FE6E4F4" w14:textId="77777777" w:rsidR="00720042" w:rsidRDefault="00E54335" w:rsidP="006F163A">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study involves a questionnaire that should take </w:t>
      </w:r>
      <w:r>
        <w:rPr>
          <w:rFonts w:ascii="Times New Roman" w:eastAsia="Times New Roman" w:hAnsi="Times New Roman" w:cs="Times New Roman"/>
          <w:sz w:val="24"/>
          <w:szCs w:val="24"/>
        </w:rPr>
        <w:t>roughly</w:t>
      </w:r>
      <w:r>
        <w:rPr>
          <w:rFonts w:ascii="Times New Roman" w:eastAsia="Times New Roman" w:hAnsi="Times New Roman" w:cs="Times New Roman"/>
          <w:color w:val="000000"/>
          <w:sz w:val="24"/>
          <w:szCs w:val="24"/>
        </w:rPr>
        <w:t xml:space="preserve"> 15 minutes to complete. If you have questions or require further information, </w:t>
      </w:r>
      <w:r>
        <w:rPr>
          <w:rFonts w:ascii="Times New Roman" w:eastAsia="Times New Roman" w:hAnsi="Times New Roman" w:cs="Times New Roman"/>
          <w:sz w:val="24"/>
          <w:szCs w:val="24"/>
        </w:rPr>
        <w:t>kindly</w:t>
      </w:r>
      <w:r>
        <w:rPr>
          <w:rFonts w:ascii="Times New Roman" w:eastAsia="Times New Roman" w:hAnsi="Times New Roman" w:cs="Times New Roman"/>
          <w:color w:val="000000"/>
          <w:sz w:val="24"/>
          <w:szCs w:val="24"/>
        </w:rPr>
        <w:t xml:space="preserve"> feel free to contact me at </w:t>
      </w:r>
      <w:hyperlink r:id="rId25">
        <w:r>
          <w:rPr>
            <w:rFonts w:ascii="Times New Roman" w:eastAsia="Times New Roman" w:hAnsi="Times New Roman" w:cs="Times New Roman"/>
            <w:color w:val="000000"/>
            <w:sz w:val="24"/>
            <w:szCs w:val="24"/>
            <w:u w:val="single"/>
          </w:rPr>
          <w:t>mwati2014@gmail.com</w:t>
        </w:r>
      </w:hyperlink>
      <w:r>
        <w:rPr>
          <w:rFonts w:ascii="Times New Roman" w:eastAsia="Times New Roman" w:hAnsi="Times New Roman" w:cs="Times New Roman"/>
          <w:color w:val="000000"/>
          <w:sz w:val="24"/>
          <w:szCs w:val="24"/>
        </w:rPr>
        <w:t xml:space="preserve"> or my academic supervisor, </w:t>
      </w:r>
      <w:proofErr w:type="spellStart"/>
      <w:r>
        <w:rPr>
          <w:rFonts w:ascii="Times New Roman" w:eastAsia="Times New Roman" w:hAnsi="Times New Roman" w:cs="Times New Roman"/>
          <w:color w:val="000000"/>
          <w:sz w:val="24"/>
          <w:szCs w:val="24"/>
        </w:rPr>
        <w:t>Ms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Noelyne</w:t>
      </w:r>
      <w:proofErr w:type="spellEnd"/>
      <w:r>
        <w:rPr>
          <w:rFonts w:ascii="Times New Roman" w:eastAsia="Times New Roman" w:hAnsi="Times New Roman" w:cs="Times New Roman"/>
          <w:color w:val="000000"/>
          <w:sz w:val="24"/>
          <w:szCs w:val="24"/>
        </w:rPr>
        <w:t xml:space="preserve"> Sande at </w:t>
      </w:r>
      <w:hyperlink r:id="rId26">
        <w:r>
          <w:rPr>
            <w:rFonts w:ascii="Times New Roman" w:eastAsia="Times New Roman" w:hAnsi="Times New Roman" w:cs="Times New Roman"/>
            <w:color w:val="000000"/>
            <w:sz w:val="24"/>
            <w:szCs w:val="24"/>
            <w:u w:val="single"/>
          </w:rPr>
          <w:t>nsande@mua.ac.ke</w:t>
        </w:r>
      </w:hyperlink>
      <w:r>
        <w:rPr>
          <w:rFonts w:ascii="Times New Roman" w:eastAsia="Times New Roman" w:hAnsi="Times New Roman" w:cs="Times New Roman"/>
          <w:color w:val="000000"/>
          <w:sz w:val="24"/>
          <w:szCs w:val="24"/>
        </w:rPr>
        <w:t>.</w:t>
      </w:r>
    </w:p>
    <w:p w14:paraId="77EA33D6" w14:textId="77777777" w:rsidR="00720042" w:rsidRDefault="00E54335" w:rsidP="006F163A">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Thank you for considering to participat</w:t>
      </w:r>
      <w:r>
        <w:rPr>
          <w:rFonts w:ascii="Times New Roman" w:eastAsia="Times New Roman" w:hAnsi="Times New Roman" w:cs="Times New Roman"/>
          <w:sz w:val="24"/>
          <w:szCs w:val="24"/>
        </w:rPr>
        <w:t>e</w:t>
      </w:r>
      <w:r>
        <w:rPr>
          <w:rFonts w:ascii="Times New Roman" w:eastAsia="Times New Roman" w:hAnsi="Times New Roman" w:cs="Times New Roman"/>
          <w:color w:val="000000"/>
          <w:sz w:val="24"/>
          <w:szCs w:val="24"/>
        </w:rPr>
        <w:t xml:space="preserve"> in this study. Your contribution will be essential in providing insights that could lead to meaningful improvements in employee engagement and satisfaction.</w:t>
      </w:r>
    </w:p>
    <w:p w14:paraId="6ED398B8" w14:textId="77777777" w:rsidR="00720042" w:rsidRDefault="00E54335">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Sincerely</w:t>
      </w:r>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br/>
        <w:t xml:space="preserve">Joshua </w:t>
      </w:r>
      <w:proofErr w:type="spellStart"/>
      <w:r>
        <w:rPr>
          <w:rFonts w:ascii="Times New Roman" w:eastAsia="Times New Roman" w:hAnsi="Times New Roman" w:cs="Times New Roman"/>
          <w:color w:val="000000"/>
          <w:sz w:val="24"/>
          <w:szCs w:val="24"/>
        </w:rPr>
        <w:t>Maina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Mwati</w:t>
      </w:r>
      <w:proofErr w:type="spellEnd"/>
      <w:r>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br/>
        <w:t>BML, Management University of Africa</w:t>
      </w:r>
      <w:r>
        <w:rPr>
          <w:rFonts w:ascii="Times New Roman" w:eastAsia="Times New Roman" w:hAnsi="Times New Roman" w:cs="Times New Roman"/>
          <w:color w:val="000000"/>
          <w:sz w:val="24"/>
          <w:szCs w:val="24"/>
        </w:rPr>
        <w:br/>
      </w:r>
      <w:hyperlink r:id="rId27">
        <w:r>
          <w:rPr>
            <w:rFonts w:ascii="Times New Roman" w:eastAsia="Times New Roman" w:hAnsi="Times New Roman" w:cs="Times New Roman"/>
            <w:color w:val="000000"/>
            <w:sz w:val="24"/>
            <w:szCs w:val="24"/>
            <w:u w:val="single"/>
          </w:rPr>
          <w:t>mwati2014@gmail.com</w:t>
        </w:r>
      </w:hyperlink>
    </w:p>
    <w:p w14:paraId="4696ADF9" w14:textId="77777777" w:rsidR="00720042" w:rsidRDefault="00720042">
      <w:pPr>
        <w:spacing w:line="360" w:lineRule="auto"/>
        <w:rPr>
          <w:rFonts w:ascii="Times New Roman" w:eastAsia="Times New Roman" w:hAnsi="Times New Roman" w:cs="Times New Roman"/>
          <w:color w:val="000000"/>
          <w:sz w:val="24"/>
          <w:szCs w:val="24"/>
        </w:rPr>
      </w:pPr>
    </w:p>
    <w:p w14:paraId="1D9D0F49" w14:textId="77777777" w:rsidR="00720042" w:rsidRDefault="00E54335">
      <w:pPr>
        <w:spacing w:line="360" w:lineRule="auto"/>
        <w:rPr>
          <w:rFonts w:ascii="Times New Roman" w:eastAsia="Times New Roman" w:hAnsi="Times New Roman" w:cs="Times New Roman"/>
          <w:color w:val="000000"/>
          <w:sz w:val="24"/>
          <w:szCs w:val="24"/>
        </w:rPr>
      </w:pPr>
      <w:r>
        <w:br w:type="page"/>
      </w:r>
    </w:p>
    <w:p w14:paraId="2D603797" w14:textId="77777777" w:rsidR="00720042" w:rsidRDefault="00E54335" w:rsidP="006F163A">
      <w:pPr>
        <w:pStyle w:val="Heading1"/>
        <w:spacing w:line="360" w:lineRule="auto"/>
        <w:jc w:val="center"/>
        <w:rPr>
          <w:rFonts w:ascii="Times New Roman" w:hAnsi="Times New Roman"/>
          <w:color w:val="000000"/>
          <w:sz w:val="24"/>
          <w:szCs w:val="24"/>
        </w:rPr>
      </w:pPr>
      <w:bookmarkStart w:id="108" w:name="_Toc181632399"/>
      <w:r>
        <w:rPr>
          <w:rFonts w:ascii="Times New Roman" w:hAnsi="Times New Roman"/>
          <w:color w:val="000000"/>
          <w:sz w:val="24"/>
          <w:szCs w:val="24"/>
        </w:rPr>
        <w:lastRenderedPageBreak/>
        <w:t>APPENDICES</w:t>
      </w:r>
      <w:bookmarkEnd w:id="108"/>
    </w:p>
    <w:p w14:paraId="5F416E0D" w14:textId="77777777" w:rsidR="00720042" w:rsidRDefault="00E54335">
      <w:pPr>
        <w:pStyle w:val="Heading1"/>
        <w:spacing w:line="360" w:lineRule="auto"/>
        <w:rPr>
          <w:rFonts w:ascii="Times New Roman" w:hAnsi="Times New Roman"/>
          <w:color w:val="000000"/>
          <w:sz w:val="24"/>
          <w:szCs w:val="24"/>
        </w:rPr>
      </w:pPr>
      <w:bookmarkStart w:id="109" w:name="_Toc181632400"/>
      <w:r>
        <w:rPr>
          <w:rFonts w:ascii="Times New Roman" w:hAnsi="Times New Roman"/>
          <w:color w:val="000000"/>
          <w:sz w:val="24"/>
          <w:szCs w:val="24"/>
        </w:rPr>
        <w:t>Informed Consent Form</w:t>
      </w:r>
      <w:bookmarkEnd w:id="109"/>
    </w:p>
    <w:p w14:paraId="6C27CC86"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Study Title: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color w:val="000000"/>
          <w:sz w:val="24"/>
          <w:szCs w:val="24"/>
        </w:rPr>
        <w:t>The Impact of Non-Incentives on Employee Morale in the Automotive Industry: A Case Study of CMC Motors Group Limited</w:t>
      </w:r>
    </w:p>
    <w:p w14:paraId="4DDE2EC9"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Researcher:</w:t>
      </w:r>
      <w:r>
        <w:rPr>
          <w:rFonts w:ascii="Times New Roman" w:eastAsia="Times New Roman" w:hAnsi="Times New Roman" w:cs="Times New Roman"/>
          <w:color w:val="000000"/>
          <w:sz w:val="24"/>
          <w:szCs w:val="24"/>
        </w:rPr>
        <w:t xml:space="preserve"> Joshua </w:t>
      </w:r>
      <w:proofErr w:type="spellStart"/>
      <w:r>
        <w:rPr>
          <w:rFonts w:ascii="Times New Roman" w:eastAsia="Times New Roman" w:hAnsi="Times New Roman" w:cs="Times New Roman"/>
          <w:color w:val="000000"/>
          <w:sz w:val="24"/>
          <w:szCs w:val="24"/>
        </w:rPr>
        <w:t>Maina</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Mwati</w:t>
      </w:r>
      <w:proofErr w:type="spellEnd"/>
      <w:proofErr w:type="gramStart"/>
      <w:r>
        <w:rPr>
          <w:rFonts w:ascii="Times New Roman" w:eastAsia="Times New Roman" w:hAnsi="Times New Roman" w:cs="Times New Roman"/>
          <w:color w:val="000000"/>
          <w:sz w:val="24"/>
          <w:szCs w:val="24"/>
        </w:rPr>
        <w:t>,</w:t>
      </w:r>
      <w:proofErr w:type="gramEnd"/>
      <w:r>
        <w:rPr>
          <w:rFonts w:ascii="Times New Roman" w:eastAsia="Times New Roman" w:hAnsi="Times New Roman" w:cs="Times New Roman"/>
          <w:color w:val="000000"/>
          <w:sz w:val="24"/>
          <w:szCs w:val="24"/>
        </w:rPr>
        <w:br/>
      </w:r>
      <w:r>
        <w:rPr>
          <w:rFonts w:ascii="Times New Roman" w:eastAsia="Times New Roman" w:hAnsi="Times New Roman" w:cs="Times New Roman"/>
          <w:b/>
          <w:color w:val="000000"/>
          <w:sz w:val="24"/>
          <w:szCs w:val="24"/>
        </w:rPr>
        <w:t>Institution:</w:t>
      </w:r>
      <w:r>
        <w:rPr>
          <w:rFonts w:ascii="Times New Roman" w:eastAsia="Times New Roman" w:hAnsi="Times New Roman" w:cs="Times New Roman"/>
          <w:color w:val="000000"/>
          <w:sz w:val="24"/>
          <w:szCs w:val="24"/>
        </w:rPr>
        <w:t xml:space="preserve"> Management University of Africa</w:t>
      </w:r>
      <w:r>
        <w:rPr>
          <w:rFonts w:ascii="Times New Roman" w:eastAsia="Times New Roman" w:hAnsi="Times New Roman" w:cs="Times New Roman"/>
          <w:color w:val="000000"/>
          <w:sz w:val="24"/>
          <w:szCs w:val="24"/>
        </w:rPr>
        <w:br/>
      </w:r>
      <w:r>
        <w:rPr>
          <w:rFonts w:ascii="Times New Roman" w:eastAsia="Times New Roman" w:hAnsi="Times New Roman" w:cs="Times New Roman"/>
          <w:b/>
          <w:color w:val="000000"/>
          <w:sz w:val="24"/>
          <w:szCs w:val="24"/>
        </w:rPr>
        <w:t>Contact Information:</w:t>
      </w:r>
      <w:r>
        <w:rPr>
          <w:rFonts w:ascii="Times New Roman" w:eastAsia="Times New Roman" w:hAnsi="Times New Roman" w:cs="Times New Roman"/>
          <w:color w:val="000000"/>
          <w:sz w:val="24"/>
          <w:szCs w:val="24"/>
        </w:rPr>
        <w:t xml:space="preserve"> </w:t>
      </w:r>
      <w:hyperlink r:id="rId28">
        <w:r>
          <w:rPr>
            <w:rFonts w:ascii="Times New Roman" w:eastAsia="Times New Roman" w:hAnsi="Times New Roman" w:cs="Times New Roman"/>
            <w:color w:val="000000"/>
            <w:sz w:val="24"/>
            <w:szCs w:val="24"/>
            <w:u w:val="single"/>
          </w:rPr>
          <w:t>mwati2014@gmail.com</w:t>
        </w:r>
      </w:hyperlink>
    </w:p>
    <w:p w14:paraId="5FB5A378" w14:textId="77777777" w:rsidR="00720042" w:rsidRDefault="00E54335">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Purpose of the Study </w:t>
      </w:r>
    </w:p>
    <w:p w14:paraId="564D1340"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w:t>
      </w:r>
      <w:r>
        <w:rPr>
          <w:rFonts w:ascii="Times New Roman" w:eastAsia="Times New Roman" w:hAnsi="Times New Roman" w:cs="Times New Roman"/>
          <w:sz w:val="24"/>
          <w:szCs w:val="24"/>
        </w:rPr>
        <w:t>reason behind undertaking</w:t>
      </w:r>
      <w:r>
        <w:rPr>
          <w:rFonts w:ascii="Times New Roman" w:eastAsia="Times New Roman" w:hAnsi="Times New Roman" w:cs="Times New Roman"/>
          <w:color w:val="000000"/>
          <w:sz w:val="24"/>
          <w:szCs w:val="24"/>
        </w:rPr>
        <w:t xml:space="preserve"> this study is to investigate the impact of non-monetary incentives on employee morale within the automotive industry, with a focus on CMC Motors Group Limited. This research aims to identify factors such as recognition, career growth, and work-life balance that influence employee satisfaction and motivation.</w:t>
      </w:r>
    </w:p>
    <w:p w14:paraId="65E8643A" w14:textId="77777777" w:rsidR="00720042" w:rsidRDefault="00E54335">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Participation Details</w:t>
      </w:r>
    </w:p>
    <w:p w14:paraId="1F59E714" w14:textId="77777777" w:rsidR="00720042" w:rsidRDefault="00E54335">
      <w:pPr>
        <w:numPr>
          <w:ilvl w:val="0"/>
          <w:numId w:val="10"/>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Your p</w:t>
      </w:r>
      <w:r>
        <w:rPr>
          <w:rFonts w:ascii="Times New Roman" w:eastAsia="Times New Roman" w:hAnsi="Times New Roman" w:cs="Times New Roman"/>
          <w:color w:val="000000"/>
          <w:sz w:val="24"/>
          <w:szCs w:val="24"/>
        </w:rPr>
        <w:t xml:space="preserve">articipation is </w:t>
      </w:r>
      <w:r>
        <w:rPr>
          <w:rFonts w:ascii="Times New Roman" w:eastAsia="Times New Roman" w:hAnsi="Times New Roman" w:cs="Times New Roman"/>
          <w:sz w:val="24"/>
          <w:szCs w:val="24"/>
        </w:rPr>
        <w:t>completely</w:t>
      </w:r>
      <w:r>
        <w:rPr>
          <w:rFonts w:ascii="Times New Roman" w:eastAsia="Times New Roman" w:hAnsi="Times New Roman" w:cs="Times New Roman"/>
          <w:color w:val="000000"/>
          <w:sz w:val="24"/>
          <w:szCs w:val="24"/>
        </w:rPr>
        <w:t xml:space="preserve"> voluntary, and you </w:t>
      </w:r>
      <w:r>
        <w:rPr>
          <w:rFonts w:ascii="Times New Roman" w:eastAsia="Times New Roman" w:hAnsi="Times New Roman" w:cs="Times New Roman"/>
          <w:sz w:val="24"/>
          <w:szCs w:val="24"/>
        </w:rPr>
        <w:t>can</w:t>
      </w:r>
      <w:r>
        <w:rPr>
          <w:rFonts w:ascii="Times New Roman" w:eastAsia="Times New Roman" w:hAnsi="Times New Roman" w:cs="Times New Roman"/>
          <w:color w:val="000000"/>
          <w:sz w:val="24"/>
          <w:szCs w:val="24"/>
        </w:rPr>
        <w:t xml:space="preserve"> choose to </w:t>
      </w:r>
      <w:r>
        <w:rPr>
          <w:rFonts w:ascii="Times New Roman" w:eastAsia="Times New Roman" w:hAnsi="Times New Roman" w:cs="Times New Roman"/>
          <w:sz w:val="24"/>
          <w:szCs w:val="24"/>
        </w:rPr>
        <w:t>step down</w:t>
      </w:r>
      <w:r>
        <w:rPr>
          <w:rFonts w:ascii="Times New Roman" w:eastAsia="Times New Roman" w:hAnsi="Times New Roman" w:cs="Times New Roman"/>
          <w:color w:val="000000"/>
          <w:sz w:val="24"/>
          <w:szCs w:val="24"/>
        </w:rPr>
        <w:t xml:space="preserve"> at any time without any consequences.</w:t>
      </w:r>
    </w:p>
    <w:p w14:paraId="5702B438" w14:textId="77777777" w:rsidR="00720042" w:rsidRDefault="00E54335">
      <w:pPr>
        <w:numPr>
          <w:ilvl w:val="0"/>
          <w:numId w:val="10"/>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Your responses will </w:t>
      </w:r>
      <w:r>
        <w:rPr>
          <w:rFonts w:ascii="Times New Roman" w:eastAsia="Times New Roman" w:hAnsi="Times New Roman" w:cs="Times New Roman"/>
          <w:sz w:val="24"/>
          <w:szCs w:val="24"/>
        </w:rPr>
        <w:t>remain</w:t>
      </w:r>
      <w:r>
        <w:rPr>
          <w:rFonts w:ascii="Times New Roman" w:eastAsia="Times New Roman" w:hAnsi="Times New Roman" w:cs="Times New Roman"/>
          <w:color w:val="000000"/>
          <w:sz w:val="24"/>
          <w:szCs w:val="24"/>
        </w:rPr>
        <w:t xml:space="preserve"> confidential, and no personal identifiers will be used in the study report or presentations.</w:t>
      </w:r>
    </w:p>
    <w:p w14:paraId="1DC8ACE6" w14:textId="77777777" w:rsidR="00720042" w:rsidRDefault="00E54335">
      <w:pPr>
        <w:numPr>
          <w:ilvl w:val="0"/>
          <w:numId w:val="10"/>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questionnaire will take </w:t>
      </w:r>
      <w:r>
        <w:rPr>
          <w:rFonts w:ascii="Times New Roman" w:eastAsia="Times New Roman" w:hAnsi="Times New Roman" w:cs="Times New Roman"/>
          <w:sz w:val="24"/>
          <w:szCs w:val="24"/>
        </w:rPr>
        <w:t>roughly</w:t>
      </w:r>
      <w:r>
        <w:rPr>
          <w:rFonts w:ascii="Times New Roman" w:eastAsia="Times New Roman" w:hAnsi="Times New Roman" w:cs="Times New Roman"/>
          <w:color w:val="000000"/>
          <w:sz w:val="24"/>
          <w:szCs w:val="24"/>
        </w:rPr>
        <w:t xml:space="preserve"> 15 minutes, and any interviews will last around 30-45 minutes.</w:t>
      </w:r>
    </w:p>
    <w:p w14:paraId="369DC441" w14:textId="77777777" w:rsidR="00720042" w:rsidRDefault="00E54335">
      <w:pPr>
        <w:numPr>
          <w:ilvl w:val="0"/>
          <w:numId w:val="10"/>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collected information will be stored securely and used only for academic purposes.</w:t>
      </w:r>
    </w:p>
    <w:p w14:paraId="5D7EBD24" w14:textId="77777777" w:rsidR="00720042" w:rsidRDefault="00E54335">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Benefits and Risks</w:t>
      </w:r>
    </w:p>
    <w:p w14:paraId="622AEB8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There are no direct benefits or risks </w:t>
      </w:r>
      <w:r>
        <w:rPr>
          <w:rFonts w:ascii="Times New Roman" w:eastAsia="Times New Roman" w:hAnsi="Times New Roman" w:cs="Times New Roman"/>
          <w:sz w:val="24"/>
          <w:szCs w:val="24"/>
        </w:rPr>
        <w:t>linked</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sz w:val="24"/>
          <w:szCs w:val="24"/>
        </w:rPr>
        <w:t>to</w:t>
      </w:r>
      <w:r>
        <w:rPr>
          <w:rFonts w:ascii="Times New Roman" w:eastAsia="Times New Roman" w:hAnsi="Times New Roman" w:cs="Times New Roman"/>
          <w:color w:val="000000"/>
          <w:sz w:val="24"/>
          <w:szCs w:val="24"/>
        </w:rPr>
        <w:t xml:space="preserve"> participating in this academic research study. However, your responses may help CMC Motors and other organizations improve employee engagement and satisfaction.</w:t>
      </w:r>
    </w:p>
    <w:p w14:paraId="2399EDD6" w14:textId="77777777" w:rsidR="00720042" w:rsidRDefault="00E54335">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Confidentiality</w:t>
      </w:r>
    </w:p>
    <w:p w14:paraId="6345FE23"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All data collected in this study will </w:t>
      </w:r>
      <w:r>
        <w:rPr>
          <w:rFonts w:ascii="Times New Roman" w:eastAsia="Times New Roman" w:hAnsi="Times New Roman" w:cs="Times New Roman"/>
          <w:sz w:val="24"/>
          <w:szCs w:val="24"/>
        </w:rPr>
        <w:t xml:space="preserve">remains </w:t>
      </w:r>
      <w:r>
        <w:rPr>
          <w:rFonts w:ascii="Times New Roman" w:eastAsia="Times New Roman" w:hAnsi="Times New Roman" w:cs="Times New Roman"/>
          <w:color w:val="000000"/>
          <w:sz w:val="24"/>
          <w:szCs w:val="24"/>
        </w:rPr>
        <w:t xml:space="preserve">confidential. </w:t>
      </w:r>
      <w:r>
        <w:rPr>
          <w:rFonts w:ascii="Times New Roman" w:eastAsia="Times New Roman" w:hAnsi="Times New Roman" w:cs="Times New Roman"/>
          <w:sz w:val="24"/>
          <w:szCs w:val="24"/>
        </w:rPr>
        <w:t>Access to the information is o</w:t>
      </w:r>
      <w:r>
        <w:rPr>
          <w:rFonts w:ascii="Times New Roman" w:eastAsia="Times New Roman" w:hAnsi="Times New Roman" w:cs="Times New Roman"/>
          <w:color w:val="000000"/>
          <w:sz w:val="24"/>
          <w:szCs w:val="24"/>
        </w:rPr>
        <w:t xml:space="preserve">nly available to the researcher and authorized university personnel. Data </w:t>
      </w:r>
      <w:proofErr w:type="gramStart"/>
      <w:r>
        <w:rPr>
          <w:rFonts w:ascii="Times New Roman" w:eastAsia="Times New Roman" w:hAnsi="Times New Roman" w:cs="Times New Roman"/>
          <w:color w:val="000000"/>
          <w:sz w:val="24"/>
          <w:szCs w:val="24"/>
        </w:rPr>
        <w:t>stor</w:t>
      </w:r>
      <w:r>
        <w:rPr>
          <w:rFonts w:ascii="Times New Roman" w:eastAsia="Times New Roman" w:hAnsi="Times New Roman" w:cs="Times New Roman"/>
          <w:sz w:val="24"/>
          <w:szCs w:val="24"/>
        </w:rPr>
        <w:t xml:space="preserve">age </w:t>
      </w:r>
      <w:r>
        <w:rPr>
          <w:rFonts w:ascii="Times New Roman" w:eastAsia="Times New Roman" w:hAnsi="Times New Roman" w:cs="Times New Roman"/>
          <w:color w:val="000000"/>
          <w:sz w:val="24"/>
          <w:szCs w:val="24"/>
        </w:rPr>
        <w:t xml:space="preserve"> securely</w:t>
      </w:r>
      <w:proofErr w:type="gramEnd"/>
      <w:r>
        <w:rPr>
          <w:rFonts w:ascii="Times New Roman" w:eastAsia="Times New Roman" w:hAnsi="Times New Roman" w:cs="Times New Roman"/>
          <w:color w:val="000000"/>
          <w:sz w:val="24"/>
          <w:szCs w:val="24"/>
        </w:rPr>
        <w:t xml:space="preserve"> and will be disposed of after completion of the research project.</w:t>
      </w:r>
    </w:p>
    <w:p w14:paraId="0F3364ED" w14:textId="77777777" w:rsidR="00720042" w:rsidRDefault="00E54335">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Consent</w:t>
      </w:r>
    </w:p>
    <w:p w14:paraId="41B3944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By signing below, you acknowledge that:</w:t>
      </w:r>
    </w:p>
    <w:p w14:paraId="214BC913" w14:textId="77777777" w:rsidR="00720042" w:rsidRDefault="00E54335">
      <w:pPr>
        <w:numPr>
          <w:ilvl w:val="0"/>
          <w:numId w:val="11"/>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You have read and clearly underst</w:t>
      </w:r>
      <w:r>
        <w:rPr>
          <w:rFonts w:ascii="Times New Roman" w:eastAsia="Times New Roman" w:hAnsi="Times New Roman" w:cs="Times New Roman"/>
          <w:sz w:val="24"/>
          <w:szCs w:val="24"/>
        </w:rPr>
        <w:t>and</w:t>
      </w:r>
      <w:r>
        <w:rPr>
          <w:rFonts w:ascii="Times New Roman" w:eastAsia="Times New Roman" w:hAnsi="Times New Roman" w:cs="Times New Roman"/>
          <w:color w:val="000000"/>
          <w:sz w:val="24"/>
          <w:szCs w:val="24"/>
        </w:rPr>
        <w:t xml:space="preserve"> the information provided above.</w:t>
      </w:r>
    </w:p>
    <w:p w14:paraId="736DA59B" w14:textId="77777777" w:rsidR="00720042" w:rsidRDefault="00E54335">
      <w:pPr>
        <w:numPr>
          <w:ilvl w:val="0"/>
          <w:numId w:val="11"/>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 agree to participate in this study at your own </w:t>
      </w:r>
      <w:proofErr w:type="spellStart"/>
      <w:r>
        <w:rPr>
          <w:rFonts w:ascii="Times New Roman" w:eastAsia="Times New Roman" w:hAnsi="Times New Roman" w:cs="Times New Roman"/>
          <w:color w:val="000000"/>
          <w:sz w:val="24"/>
          <w:szCs w:val="24"/>
        </w:rPr>
        <w:t>volutio</w:t>
      </w:r>
      <w:r>
        <w:rPr>
          <w:rFonts w:ascii="Times New Roman" w:eastAsia="Times New Roman" w:hAnsi="Times New Roman" w:cs="Times New Roman"/>
          <w:sz w:val="24"/>
          <w:szCs w:val="24"/>
        </w:rPr>
        <w:t>n</w:t>
      </w:r>
      <w:proofErr w:type="spellEnd"/>
      <w:r>
        <w:rPr>
          <w:rFonts w:ascii="Times New Roman" w:eastAsia="Times New Roman" w:hAnsi="Times New Roman" w:cs="Times New Roman"/>
          <w:color w:val="000000"/>
          <w:sz w:val="24"/>
          <w:szCs w:val="24"/>
        </w:rPr>
        <w:t>.</w:t>
      </w:r>
    </w:p>
    <w:p w14:paraId="507724FE" w14:textId="77777777" w:rsidR="00720042" w:rsidRDefault="00E54335">
      <w:pPr>
        <w:numPr>
          <w:ilvl w:val="0"/>
          <w:numId w:val="11"/>
        </w:num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You understand that you may withdraw from the study at any point.</w:t>
      </w:r>
    </w:p>
    <w:p w14:paraId="05D2FD8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Participant's Name:  _____</w:t>
      </w:r>
      <w:r>
        <w:rPr>
          <w:rFonts w:ascii="Times New Roman" w:eastAsia="Times New Roman" w:hAnsi="Times New Roman" w:cs="Times New Roman"/>
          <w:color w:val="000000"/>
          <w:sz w:val="24"/>
          <w:szCs w:val="24"/>
        </w:rPr>
        <w:t xml:space="preserve"> ________________________</w:t>
      </w:r>
      <w:r>
        <w:rPr>
          <w:rFonts w:ascii="Times New Roman" w:eastAsia="Times New Roman" w:hAnsi="Times New Roman" w:cs="Times New Roman"/>
          <w:color w:val="000000"/>
          <w:sz w:val="24"/>
          <w:szCs w:val="24"/>
        </w:rPr>
        <w:br/>
      </w:r>
      <w:r>
        <w:rPr>
          <w:rFonts w:ascii="Times New Roman" w:eastAsia="Times New Roman" w:hAnsi="Times New Roman" w:cs="Times New Roman"/>
          <w:b/>
          <w:color w:val="000000"/>
          <w:sz w:val="24"/>
          <w:szCs w:val="24"/>
        </w:rPr>
        <w:t>Participant's Signature: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t>___________________________</w:t>
      </w:r>
      <w:r>
        <w:rPr>
          <w:rFonts w:ascii="Times New Roman" w:eastAsia="Times New Roman" w:hAnsi="Times New Roman" w:cs="Times New Roman"/>
          <w:color w:val="000000"/>
          <w:sz w:val="24"/>
          <w:szCs w:val="24"/>
        </w:rPr>
        <w:br/>
      </w:r>
      <w:r>
        <w:rPr>
          <w:rFonts w:ascii="Times New Roman" w:eastAsia="Times New Roman" w:hAnsi="Times New Roman" w:cs="Times New Roman"/>
          <w:b/>
          <w:color w:val="000000"/>
          <w:sz w:val="24"/>
          <w:szCs w:val="24"/>
        </w:rPr>
        <w:t>Date:</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t>_____________________________</w:t>
      </w:r>
    </w:p>
    <w:p w14:paraId="0A54713F"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If you have any questions regarding this study or your rights as a participant, please contact </w:t>
      </w:r>
      <w:r>
        <w:rPr>
          <w:rFonts w:ascii="Times New Roman" w:eastAsia="Times New Roman" w:hAnsi="Times New Roman" w:cs="Times New Roman"/>
          <w:sz w:val="24"/>
          <w:szCs w:val="24"/>
        </w:rPr>
        <w:t xml:space="preserve">Joshua </w:t>
      </w:r>
      <w:proofErr w:type="spellStart"/>
      <w:r>
        <w:rPr>
          <w:rFonts w:ascii="Times New Roman" w:eastAsia="Times New Roman" w:hAnsi="Times New Roman" w:cs="Times New Roman"/>
          <w:sz w:val="24"/>
          <w:szCs w:val="24"/>
        </w:rPr>
        <w:t>Maina</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Mwati</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color w:val="000000"/>
          <w:sz w:val="24"/>
          <w:szCs w:val="24"/>
        </w:rPr>
        <w:t xml:space="preserve">at </w:t>
      </w:r>
      <w:hyperlink r:id="rId29">
        <w:r>
          <w:rPr>
            <w:rFonts w:ascii="Times New Roman" w:eastAsia="Times New Roman" w:hAnsi="Times New Roman" w:cs="Times New Roman"/>
            <w:color w:val="000000"/>
            <w:sz w:val="24"/>
            <w:szCs w:val="24"/>
            <w:u w:val="single"/>
          </w:rPr>
          <w:t>mwati2014@gmail.com</w:t>
        </w:r>
      </w:hyperlink>
      <w:r>
        <w:rPr>
          <w:rFonts w:ascii="Times New Roman" w:eastAsia="Times New Roman" w:hAnsi="Times New Roman" w:cs="Times New Roman"/>
          <w:color w:val="000000"/>
          <w:sz w:val="24"/>
          <w:szCs w:val="24"/>
        </w:rPr>
        <w:t xml:space="preserve"> or my academic supervisor, </w:t>
      </w:r>
      <w:proofErr w:type="spellStart"/>
      <w:r>
        <w:rPr>
          <w:rFonts w:ascii="Times New Roman" w:eastAsia="Times New Roman" w:hAnsi="Times New Roman" w:cs="Times New Roman"/>
          <w:color w:val="000000"/>
          <w:sz w:val="24"/>
          <w:szCs w:val="24"/>
        </w:rPr>
        <w:t>Ms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Noelyne</w:t>
      </w:r>
      <w:proofErr w:type="spellEnd"/>
      <w:r>
        <w:rPr>
          <w:rFonts w:ascii="Times New Roman" w:eastAsia="Times New Roman" w:hAnsi="Times New Roman" w:cs="Times New Roman"/>
          <w:color w:val="000000"/>
          <w:sz w:val="24"/>
          <w:szCs w:val="24"/>
        </w:rPr>
        <w:t xml:space="preserve"> Sande at </w:t>
      </w:r>
      <w:hyperlink r:id="rId30">
        <w:r>
          <w:rPr>
            <w:rFonts w:ascii="Times New Roman" w:eastAsia="Times New Roman" w:hAnsi="Times New Roman" w:cs="Times New Roman"/>
            <w:color w:val="000000"/>
            <w:sz w:val="24"/>
            <w:szCs w:val="24"/>
            <w:u w:val="single"/>
          </w:rPr>
          <w:t>nsande@mua.ac.ke</w:t>
        </w:r>
      </w:hyperlink>
      <w:r>
        <w:rPr>
          <w:rFonts w:ascii="Times New Roman" w:eastAsia="Times New Roman" w:hAnsi="Times New Roman" w:cs="Times New Roman"/>
          <w:color w:val="000000"/>
          <w:sz w:val="24"/>
          <w:szCs w:val="24"/>
        </w:rPr>
        <w:t>.</w:t>
      </w:r>
    </w:p>
    <w:p w14:paraId="64892B84" w14:textId="77777777" w:rsidR="00720042" w:rsidRDefault="00E54335">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Thank you for your participation.</w:t>
      </w:r>
    </w:p>
    <w:p w14:paraId="7D57588A" w14:textId="77777777" w:rsidR="00720042" w:rsidRDefault="00720042">
      <w:pPr>
        <w:spacing w:line="360" w:lineRule="auto"/>
        <w:jc w:val="both"/>
        <w:rPr>
          <w:rFonts w:ascii="Times New Roman" w:eastAsia="Times New Roman" w:hAnsi="Times New Roman" w:cs="Times New Roman"/>
          <w:sz w:val="24"/>
          <w:szCs w:val="24"/>
        </w:rPr>
      </w:pPr>
    </w:p>
    <w:sectPr w:rsidR="00720042" w:rsidSect="006C176D">
      <w:pgSz w:w="12240" w:h="15840"/>
      <w:pgMar w:top="993" w:right="1440" w:bottom="851"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E332A2" w14:textId="77777777" w:rsidR="0094685F" w:rsidRDefault="0094685F">
      <w:pPr>
        <w:spacing w:after="0" w:line="240" w:lineRule="auto"/>
      </w:pPr>
      <w:r>
        <w:separator/>
      </w:r>
    </w:p>
  </w:endnote>
  <w:endnote w:type="continuationSeparator" w:id="0">
    <w:p w14:paraId="1BA89F6C" w14:textId="77777777" w:rsidR="0094685F" w:rsidRDefault="009468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charset w:val="00"/>
    <w:family w:val="auto"/>
    <w:pitch w:val="default"/>
    <w:embedRegular r:id="rId1" w:fontKey="{96E06363-81E8-4A60-B77E-30DBE49557BF}"/>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2" w:fontKey="{3E3DE45B-7880-45DE-8222-4F2726C141E2}"/>
    <w:embedBold r:id="rId3" w:fontKey="{597E33D4-7B89-4878-8C3B-774CFE26571C}"/>
  </w:font>
  <w:font w:name="Cambria">
    <w:panose1 w:val="02040503050406030204"/>
    <w:charset w:val="00"/>
    <w:family w:val="roman"/>
    <w:pitch w:val="variable"/>
    <w:sig w:usb0="E00006FF" w:usb1="420024FF" w:usb2="02000000" w:usb3="00000000" w:csb0="0000019F" w:csb1="00000000"/>
    <w:embedBold r:id="rId4" w:fontKey="{2EE272CD-61AF-4F3B-898F-B4656BE213E4}"/>
  </w:font>
  <w:font w:name="Calibri Light">
    <w:panose1 w:val="020F0302020204030204"/>
    <w:charset w:val="00"/>
    <w:family w:val="swiss"/>
    <w:pitch w:val="variable"/>
    <w:sig w:usb0="E4002EFF" w:usb1="C000247B" w:usb2="00000009" w:usb3="00000000" w:csb0="000001FF" w:csb1="00000000"/>
    <w:embedRegular r:id="rId5" w:fontKey="{96E92C39-C41A-41E1-A3A7-FDA0CD389DD1}"/>
    <w:embedItalic r:id="rId6" w:fontKey="{6E8E1F15-D692-4406-BBBC-EAB70B8E9954}"/>
  </w:font>
  <w:font w:name="Georgia">
    <w:panose1 w:val="02040502050405020303"/>
    <w:charset w:val="00"/>
    <w:family w:val="roman"/>
    <w:pitch w:val="variable"/>
    <w:sig w:usb0="00000287" w:usb1="00000000" w:usb2="00000000" w:usb3="00000000" w:csb0="0000009F" w:csb1="00000000"/>
    <w:embedRegular r:id="rId7" w:fontKey="{11F8D846-C764-4C01-95B6-9BD3B01F1014}"/>
    <w:embedItalic r:id="rId8" w:fontKey="{10D4DFAA-CEB1-4380-A6E8-ADA25E4BCD25}"/>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1B780C" w14:textId="77777777" w:rsidR="00091351" w:rsidRDefault="000913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6791308"/>
      <w:docPartObj>
        <w:docPartGallery w:val="Page Numbers (Bottom of Page)"/>
        <w:docPartUnique/>
      </w:docPartObj>
    </w:sdtPr>
    <w:sdtEndPr>
      <w:rPr>
        <w:noProof/>
      </w:rPr>
    </w:sdtEndPr>
    <w:sdtContent>
      <w:p w14:paraId="26DF1F19" w14:textId="7C5756D3" w:rsidR="00091351" w:rsidRDefault="00091351">
        <w:pPr>
          <w:pStyle w:val="Footer"/>
          <w:jc w:val="center"/>
        </w:pPr>
        <w:r>
          <w:fldChar w:fldCharType="begin"/>
        </w:r>
        <w:r>
          <w:instrText xml:space="preserve"> PAGE   \* MERGEFORMAT </w:instrText>
        </w:r>
        <w:r>
          <w:fldChar w:fldCharType="separate"/>
        </w:r>
        <w:r w:rsidR="005B0385">
          <w:rPr>
            <w:noProof/>
          </w:rPr>
          <w:t>v</w:t>
        </w:r>
        <w:r>
          <w:rPr>
            <w:noProof/>
          </w:rPr>
          <w:fldChar w:fldCharType="end"/>
        </w:r>
      </w:p>
    </w:sdtContent>
  </w:sdt>
  <w:p w14:paraId="43DABE6E" w14:textId="5038E2CA" w:rsidR="00091351" w:rsidRDefault="00091351" w:rsidP="00912638">
    <w:pPr>
      <w:pBdr>
        <w:top w:val="nil"/>
        <w:left w:val="nil"/>
        <w:bottom w:val="nil"/>
        <w:right w:val="nil"/>
        <w:between w:val="nil"/>
      </w:pBdr>
      <w:tabs>
        <w:tab w:val="center" w:pos="4680"/>
        <w:tab w:val="right" w:pos="9360"/>
      </w:tabs>
      <w:spacing w:after="0" w:line="240" w:lineRule="auto"/>
      <w:jc w:val="right"/>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D3A3A" w14:textId="77777777" w:rsidR="00091351" w:rsidRDefault="000913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A4D70B" w14:textId="77777777" w:rsidR="0094685F" w:rsidRDefault="0094685F">
      <w:pPr>
        <w:spacing w:after="0" w:line="240" w:lineRule="auto"/>
      </w:pPr>
      <w:r>
        <w:separator/>
      </w:r>
    </w:p>
  </w:footnote>
  <w:footnote w:type="continuationSeparator" w:id="0">
    <w:p w14:paraId="71B82954" w14:textId="77777777" w:rsidR="0094685F" w:rsidRDefault="009468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EED8B" w14:textId="77777777" w:rsidR="00091351" w:rsidRDefault="000913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FC2623" w14:textId="4B6EE85A" w:rsidR="00091351" w:rsidRDefault="00091351">
    <w:pPr>
      <w:pStyle w:val="Header"/>
      <w:jc w:val="center"/>
    </w:pPr>
  </w:p>
  <w:p w14:paraId="3A28E997" w14:textId="77777777" w:rsidR="00091351" w:rsidRDefault="0009135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355847" w14:textId="77777777" w:rsidR="00091351" w:rsidRDefault="0009135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F1F1E"/>
    <w:multiLevelType w:val="multilevel"/>
    <w:tmpl w:val="DD6E4E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12784591"/>
    <w:multiLevelType w:val="multilevel"/>
    <w:tmpl w:val="192E46F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44664A2"/>
    <w:multiLevelType w:val="multilevel"/>
    <w:tmpl w:val="EC9A6ACA"/>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1AF54DFA"/>
    <w:multiLevelType w:val="multilevel"/>
    <w:tmpl w:val="5DD29AE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22360EB"/>
    <w:multiLevelType w:val="multilevel"/>
    <w:tmpl w:val="B53683B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 w15:restartNumberingAfterBreak="0">
    <w:nsid w:val="22D75A3D"/>
    <w:multiLevelType w:val="multilevel"/>
    <w:tmpl w:val="4F44594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24934E7F"/>
    <w:multiLevelType w:val="multilevel"/>
    <w:tmpl w:val="62142D4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4E176B9"/>
    <w:multiLevelType w:val="multilevel"/>
    <w:tmpl w:val="BFDCDBA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 w15:restartNumberingAfterBreak="0">
    <w:nsid w:val="2F5C162C"/>
    <w:multiLevelType w:val="multilevel"/>
    <w:tmpl w:val="B75E083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33947638"/>
    <w:multiLevelType w:val="multilevel"/>
    <w:tmpl w:val="2236EC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7D40BCD"/>
    <w:multiLevelType w:val="hybridMultilevel"/>
    <w:tmpl w:val="BF20CED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3523DCF"/>
    <w:multiLevelType w:val="multilevel"/>
    <w:tmpl w:val="C94A9122"/>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87B1EA6"/>
    <w:multiLevelType w:val="multilevel"/>
    <w:tmpl w:val="EF52B600"/>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625E6F05"/>
    <w:multiLevelType w:val="multilevel"/>
    <w:tmpl w:val="A77CC54A"/>
    <w:lvl w:ilvl="0">
      <w:start w:val="8"/>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62C7473C"/>
    <w:multiLevelType w:val="multilevel"/>
    <w:tmpl w:val="F7D2C1AC"/>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647E7CDD"/>
    <w:multiLevelType w:val="multilevel"/>
    <w:tmpl w:val="ED80FBAC"/>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6BAE3062"/>
    <w:multiLevelType w:val="multilevel"/>
    <w:tmpl w:val="9984FC8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6BD17E4C"/>
    <w:multiLevelType w:val="multilevel"/>
    <w:tmpl w:val="E186532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7AAE3307"/>
    <w:multiLevelType w:val="multilevel"/>
    <w:tmpl w:val="B7107B1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9" w15:restartNumberingAfterBreak="0">
    <w:nsid w:val="7FA5234A"/>
    <w:multiLevelType w:val="multilevel"/>
    <w:tmpl w:val="FB5221DA"/>
    <w:lvl w:ilvl="0">
      <w:start w:val="5"/>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6"/>
  </w:num>
  <w:num w:numId="2">
    <w:abstractNumId w:val="0"/>
  </w:num>
  <w:num w:numId="3">
    <w:abstractNumId w:val="9"/>
  </w:num>
  <w:num w:numId="4">
    <w:abstractNumId w:val="8"/>
  </w:num>
  <w:num w:numId="5">
    <w:abstractNumId w:val="14"/>
  </w:num>
  <w:num w:numId="6">
    <w:abstractNumId w:val="17"/>
  </w:num>
  <w:num w:numId="7">
    <w:abstractNumId w:val="19"/>
  </w:num>
  <w:num w:numId="8">
    <w:abstractNumId w:val="16"/>
  </w:num>
  <w:num w:numId="9">
    <w:abstractNumId w:val="13"/>
  </w:num>
  <w:num w:numId="10">
    <w:abstractNumId w:val="4"/>
  </w:num>
  <w:num w:numId="11">
    <w:abstractNumId w:val="18"/>
  </w:num>
  <w:num w:numId="12">
    <w:abstractNumId w:val="5"/>
  </w:num>
  <w:num w:numId="13">
    <w:abstractNumId w:val="12"/>
  </w:num>
  <w:num w:numId="14">
    <w:abstractNumId w:val="15"/>
  </w:num>
  <w:num w:numId="15">
    <w:abstractNumId w:val="1"/>
  </w:num>
  <w:num w:numId="16">
    <w:abstractNumId w:val="2"/>
  </w:num>
  <w:num w:numId="17">
    <w:abstractNumId w:val="11"/>
  </w:num>
  <w:num w:numId="18">
    <w:abstractNumId w:val="3"/>
  </w:num>
  <w:num w:numId="19">
    <w:abstractNumId w:val="7"/>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0042"/>
    <w:rsid w:val="00091351"/>
    <w:rsid w:val="002416F2"/>
    <w:rsid w:val="00373FB9"/>
    <w:rsid w:val="0052657F"/>
    <w:rsid w:val="005B0385"/>
    <w:rsid w:val="00695F53"/>
    <w:rsid w:val="006C176D"/>
    <w:rsid w:val="006F163A"/>
    <w:rsid w:val="00720042"/>
    <w:rsid w:val="008C2514"/>
    <w:rsid w:val="00912638"/>
    <w:rsid w:val="00917B29"/>
    <w:rsid w:val="0094685F"/>
    <w:rsid w:val="00C00EF3"/>
    <w:rsid w:val="00E54335"/>
    <w:rsid w:val="00F768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D6FDFE"/>
  <w15:docId w15:val="{6AEBF1FE-26B4-4799-91B2-F175657BC0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1D9A"/>
  </w:style>
  <w:style w:type="paragraph" w:styleId="Heading1">
    <w:name w:val="heading 1"/>
    <w:basedOn w:val="Normal"/>
    <w:next w:val="Normal"/>
    <w:link w:val="Heading1Char"/>
    <w:uiPriority w:val="9"/>
    <w:qFormat/>
    <w:rsid w:val="00591D9A"/>
    <w:pPr>
      <w:keepNext/>
      <w:keepLines/>
      <w:spacing w:before="480" w:after="0" w:line="276" w:lineRule="auto"/>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unhideWhenUsed/>
    <w:qFormat/>
    <w:rsid w:val="009E083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9E083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E304B4"/>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8477F1"/>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D12254"/>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unhideWhenUsed/>
    <w:qFormat/>
    <w:rsid w:val="00C92D4C"/>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unhideWhenUsed/>
    <w:qFormat/>
    <w:rsid w:val="00C8449A"/>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D6D7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rsid w:val="00591D9A"/>
    <w:rPr>
      <w:rFonts w:ascii="Cambria" w:eastAsia="Times New Roman" w:hAnsi="Cambria" w:cs="Times New Roman"/>
      <w:b/>
      <w:bCs/>
      <w:color w:val="365F91"/>
      <w:sz w:val="28"/>
      <w:szCs w:val="28"/>
    </w:rPr>
  </w:style>
  <w:style w:type="paragraph" w:styleId="TOCHeading">
    <w:name w:val="TOC Heading"/>
    <w:basedOn w:val="Heading1"/>
    <w:next w:val="Normal"/>
    <w:uiPriority w:val="39"/>
    <w:unhideWhenUsed/>
    <w:qFormat/>
    <w:rsid w:val="00591D9A"/>
    <w:pPr>
      <w:outlineLvl w:val="9"/>
    </w:pPr>
    <w:rPr>
      <w:lang w:eastAsia="ja-JP"/>
    </w:rPr>
  </w:style>
  <w:style w:type="character" w:customStyle="1" w:styleId="NormalWebChar1">
    <w:name w:val="Normal (Web) Char1"/>
    <w:aliases w:val="Normal (Web) Char Char,Normal (Web) Char Char Char Char Char Char1,Normal (Web) Char Char Char Char1,Normal (Web) Char Char Char Char Char Char Char,Normal (Web) Char Char Char Char Char Char Char Char Char Char Char Char Char Char"/>
    <w:link w:val="NormalWeb"/>
    <w:locked/>
    <w:rsid w:val="000F3483"/>
    <w:rPr>
      <w:rFonts w:ascii="Times New Roman" w:eastAsia="Times New Roman" w:hAnsi="Times New Roman"/>
      <w:sz w:val="24"/>
      <w:szCs w:val="24"/>
      <w:lang w:eastAsia="x-none"/>
    </w:rPr>
  </w:style>
  <w:style w:type="paragraph" w:styleId="NormalWeb">
    <w:name w:val="Normal (Web)"/>
    <w:aliases w:val="Normal (Web) Char,Normal (Web) Char Char Char Char Char,Normal (Web) Char Char Char,Normal (Web) Char Char Char Char Char Char,Normal (Web) Char Char Char Char Char Char Char Char Char Char Char Char Char,Normal (Web) Char Char Char Char"/>
    <w:basedOn w:val="Normal"/>
    <w:link w:val="NormalWebChar1"/>
    <w:uiPriority w:val="99"/>
    <w:unhideWhenUsed/>
    <w:qFormat/>
    <w:rsid w:val="000F3483"/>
    <w:pPr>
      <w:spacing w:before="100" w:beforeAutospacing="1" w:after="100" w:afterAutospacing="1" w:line="240" w:lineRule="auto"/>
    </w:pPr>
    <w:rPr>
      <w:rFonts w:ascii="Times New Roman" w:eastAsia="Times New Roman" w:hAnsi="Times New Roman"/>
      <w:sz w:val="24"/>
      <w:szCs w:val="24"/>
      <w:lang w:eastAsia="x-none"/>
    </w:rPr>
  </w:style>
  <w:style w:type="paragraph" w:styleId="TOC1">
    <w:name w:val="toc 1"/>
    <w:basedOn w:val="Normal"/>
    <w:next w:val="Normal"/>
    <w:autoRedefine/>
    <w:uiPriority w:val="39"/>
    <w:unhideWhenUsed/>
    <w:rsid w:val="00700592"/>
    <w:pPr>
      <w:spacing w:after="100"/>
    </w:pPr>
  </w:style>
  <w:style w:type="character" w:styleId="Hyperlink">
    <w:name w:val="Hyperlink"/>
    <w:basedOn w:val="DefaultParagraphFont"/>
    <w:uiPriority w:val="99"/>
    <w:unhideWhenUsed/>
    <w:rsid w:val="00700592"/>
    <w:rPr>
      <w:color w:val="0563C1" w:themeColor="hyperlink"/>
      <w:u w:val="single"/>
    </w:rPr>
  </w:style>
  <w:style w:type="character" w:customStyle="1" w:styleId="Heading3Char">
    <w:name w:val="Heading 3 Char"/>
    <w:basedOn w:val="DefaultParagraphFont"/>
    <w:link w:val="Heading3"/>
    <w:uiPriority w:val="9"/>
    <w:rsid w:val="009E0835"/>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9E0835"/>
    <w:pPr>
      <w:ind w:left="720"/>
      <w:contextualSpacing/>
    </w:pPr>
  </w:style>
  <w:style w:type="paragraph" w:styleId="TOC2">
    <w:name w:val="toc 2"/>
    <w:basedOn w:val="Normal"/>
    <w:next w:val="Normal"/>
    <w:autoRedefine/>
    <w:uiPriority w:val="39"/>
    <w:unhideWhenUsed/>
    <w:rsid w:val="009E0835"/>
    <w:pPr>
      <w:spacing w:after="100"/>
      <w:ind w:left="220"/>
    </w:pPr>
    <w:rPr>
      <w:rFonts w:eastAsiaTheme="minorEastAsia" w:cs="Times New Roman"/>
    </w:rPr>
  </w:style>
  <w:style w:type="paragraph" w:styleId="TOC3">
    <w:name w:val="toc 3"/>
    <w:basedOn w:val="Normal"/>
    <w:next w:val="Normal"/>
    <w:autoRedefine/>
    <w:uiPriority w:val="39"/>
    <w:unhideWhenUsed/>
    <w:rsid w:val="009E0835"/>
    <w:pPr>
      <w:spacing w:after="100"/>
      <w:ind w:left="440"/>
    </w:pPr>
    <w:rPr>
      <w:rFonts w:eastAsiaTheme="minorEastAsia" w:cs="Times New Roman"/>
    </w:rPr>
  </w:style>
  <w:style w:type="character" w:customStyle="1" w:styleId="Heading2Char">
    <w:name w:val="Heading 2 Char"/>
    <w:basedOn w:val="DefaultParagraphFont"/>
    <w:link w:val="Heading2"/>
    <w:uiPriority w:val="9"/>
    <w:rsid w:val="009E0835"/>
    <w:rPr>
      <w:rFonts w:asciiTheme="majorHAnsi" w:eastAsiaTheme="majorEastAsia" w:hAnsiTheme="majorHAnsi" w:cstheme="majorBidi"/>
      <w:color w:val="2F5496" w:themeColor="accent1" w:themeShade="BF"/>
      <w:sz w:val="26"/>
      <w:szCs w:val="26"/>
    </w:rPr>
  </w:style>
  <w:style w:type="character" w:styleId="Strong">
    <w:name w:val="Strong"/>
    <w:basedOn w:val="DefaultParagraphFont"/>
    <w:uiPriority w:val="22"/>
    <w:qFormat/>
    <w:rsid w:val="004449C8"/>
    <w:rPr>
      <w:b/>
      <w:bCs/>
    </w:rPr>
  </w:style>
  <w:style w:type="character" w:customStyle="1" w:styleId="Heading4Char">
    <w:name w:val="Heading 4 Char"/>
    <w:basedOn w:val="DefaultParagraphFont"/>
    <w:link w:val="Heading4"/>
    <w:uiPriority w:val="9"/>
    <w:rsid w:val="00E304B4"/>
    <w:rPr>
      <w:rFonts w:asciiTheme="majorHAnsi" w:eastAsiaTheme="majorEastAsia" w:hAnsiTheme="majorHAnsi" w:cstheme="majorBidi"/>
      <w:i/>
      <w:iCs/>
      <w:color w:val="2F5496" w:themeColor="accent1" w:themeShade="BF"/>
    </w:rPr>
  </w:style>
  <w:style w:type="character" w:customStyle="1" w:styleId="TitleChar">
    <w:name w:val="Title Char"/>
    <w:basedOn w:val="DefaultParagraphFont"/>
    <w:link w:val="Title"/>
    <w:uiPriority w:val="10"/>
    <w:rsid w:val="00AD6D7B"/>
    <w:rPr>
      <w:rFonts w:asciiTheme="majorHAnsi" w:eastAsiaTheme="majorEastAsia" w:hAnsiTheme="majorHAnsi" w:cstheme="majorBidi"/>
      <w:spacing w:val="-10"/>
      <w:kern w:val="28"/>
      <w:sz w:val="56"/>
      <w:szCs w:val="56"/>
    </w:rPr>
  </w:style>
  <w:style w:type="character" w:customStyle="1" w:styleId="Heading5Char">
    <w:name w:val="Heading 5 Char"/>
    <w:basedOn w:val="DefaultParagraphFont"/>
    <w:link w:val="Heading5"/>
    <w:uiPriority w:val="9"/>
    <w:rsid w:val="008477F1"/>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D12254"/>
    <w:rPr>
      <w:rFonts w:asciiTheme="majorHAnsi" w:eastAsiaTheme="majorEastAsia" w:hAnsiTheme="majorHAnsi" w:cstheme="majorBidi"/>
      <w:color w:val="1F3763" w:themeColor="accent1" w:themeShade="7F"/>
    </w:rPr>
  </w:style>
  <w:style w:type="paragraph" w:styleId="Header">
    <w:name w:val="header"/>
    <w:basedOn w:val="Normal"/>
    <w:link w:val="HeaderChar"/>
    <w:uiPriority w:val="99"/>
    <w:unhideWhenUsed/>
    <w:rsid w:val="00BA3432"/>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3432"/>
  </w:style>
  <w:style w:type="paragraph" w:styleId="Footer">
    <w:name w:val="footer"/>
    <w:basedOn w:val="Normal"/>
    <w:link w:val="FooterChar"/>
    <w:uiPriority w:val="99"/>
    <w:unhideWhenUsed/>
    <w:rsid w:val="00BA3432"/>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3432"/>
  </w:style>
  <w:style w:type="character" w:customStyle="1" w:styleId="Heading7Char">
    <w:name w:val="Heading 7 Char"/>
    <w:basedOn w:val="DefaultParagraphFont"/>
    <w:link w:val="Heading7"/>
    <w:uiPriority w:val="9"/>
    <w:rsid w:val="00C92D4C"/>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rsid w:val="00C8449A"/>
    <w:rPr>
      <w:rFonts w:asciiTheme="majorHAnsi" w:eastAsiaTheme="majorEastAsia" w:hAnsiTheme="majorHAnsi" w:cstheme="majorBidi"/>
      <w:color w:val="272727" w:themeColor="text1" w:themeTint="D8"/>
      <w:sz w:val="21"/>
      <w:szCs w:val="21"/>
    </w:rPr>
  </w:style>
  <w:style w:type="character" w:customStyle="1" w:styleId="UnresolvedMention">
    <w:name w:val="Unresolved Mention"/>
    <w:basedOn w:val="DefaultParagraphFont"/>
    <w:uiPriority w:val="99"/>
    <w:semiHidden/>
    <w:unhideWhenUsed/>
    <w:rsid w:val="00AA172B"/>
    <w:rPr>
      <w:color w:val="605E5C"/>
      <w:shd w:val="clear" w:color="auto" w:fill="E1DFDD"/>
    </w:rPr>
  </w:style>
  <w:style w:type="character" w:styleId="FollowedHyperlink">
    <w:name w:val="FollowedHyperlink"/>
    <w:basedOn w:val="DefaultParagraphFont"/>
    <w:uiPriority w:val="99"/>
    <w:semiHidden/>
    <w:unhideWhenUsed/>
    <w:rsid w:val="00AA172B"/>
    <w:rPr>
      <w:color w:val="954F72" w:themeColor="followedHyperlink"/>
      <w:u w:val="single"/>
    </w:rPr>
  </w:style>
  <w:style w:type="paragraph" w:styleId="TOC4">
    <w:name w:val="toc 4"/>
    <w:basedOn w:val="Normal"/>
    <w:next w:val="Normal"/>
    <w:autoRedefine/>
    <w:uiPriority w:val="39"/>
    <w:unhideWhenUsed/>
    <w:rsid w:val="00590FB5"/>
    <w:pPr>
      <w:spacing w:after="100"/>
      <w:ind w:left="660"/>
    </w:pPr>
    <w:rPr>
      <w:rFonts w:eastAsiaTheme="minorEastAsia"/>
      <w:kern w:val="2"/>
    </w:rPr>
  </w:style>
  <w:style w:type="paragraph" w:styleId="TOC5">
    <w:name w:val="toc 5"/>
    <w:basedOn w:val="Normal"/>
    <w:next w:val="Normal"/>
    <w:autoRedefine/>
    <w:uiPriority w:val="39"/>
    <w:unhideWhenUsed/>
    <w:rsid w:val="00590FB5"/>
    <w:pPr>
      <w:spacing w:after="100"/>
      <w:ind w:left="880"/>
    </w:pPr>
    <w:rPr>
      <w:rFonts w:eastAsiaTheme="minorEastAsia"/>
      <w:kern w:val="2"/>
    </w:rPr>
  </w:style>
  <w:style w:type="paragraph" w:styleId="TOC6">
    <w:name w:val="toc 6"/>
    <w:basedOn w:val="Normal"/>
    <w:next w:val="Normal"/>
    <w:autoRedefine/>
    <w:uiPriority w:val="39"/>
    <w:unhideWhenUsed/>
    <w:rsid w:val="00590FB5"/>
    <w:pPr>
      <w:spacing w:after="100"/>
      <w:ind w:left="1100"/>
    </w:pPr>
    <w:rPr>
      <w:rFonts w:eastAsiaTheme="minorEastAsia"/>
      <w:kern w:val="2"/>
    </w:rPr>
  </w:style>
  <w:style w:type="paragraph" w:styleId="TOC7">
    <w:name w:val="toc 7"/>
    <w:basedOn w:val="Normal"/>
    <w:next w:val="Normal"/>
    <w:autoRedefine/>
    <w:uiPriority w:val="39"/>
    <w:unhideWhenUsed/>
    <w:rsid w:val="00590FB5"/>
    <w:pPr>
      <w:spacing w:after="100"/>
      <w:ind w:left="1320"/>
    </w:pPr>
    <w:rPr>
      <w:rFonts w:eastAsiaTheme="minorEastAsia"/>
      <w:kern w:val="2"/>
    </w:rPr>
  </w:style>
  <w:style w:type="paragraph" w:styleId="TOC8">
    <w:name w:val="toc 8"/>
    <w:basedOn w:val="Normal"/>
    <w:next w:val="Normal"/>
    <w:autoRedefine/>
    <w:uiPriority w:val="39"/>
    <w:unhideWhenUsed/>
    <w:rsid w:val="00590FB5"/>
    <w:pPr>
      <w:spacing w:after="100"/>
      <w:ind w:left="1540"/>
    </w:pPr>
    <w:rPr>
      <w:rFonts w:eastAsiaTheme="minorEastAsia"/>
      <w:kern w:val="2"/>
    </w:rPr>
  </w:style>
  <w:style w:type="paragraph" w:styleId="TOC9">
    <w:name w:val="toc 9"/>
    <w:basedOn w:val="Normal"/>
    <w:next w:val="Normal"/>
    <w:autoRedefine/>
    <w:uiPriority w:val="39"/>
    <w:unhideWhenUsed/>
    <w:rsid w:val="00590FB5"/>
    <w:pPr>
      <w:spacing w:after="100"/>
      <w:ind w:left="1760"/>
    </w:pPr>
    <w:rPr>
      <w:rFonts w:eastAsiaTheme="minorEastAsia"/>
      <w:kern w:val="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styleId="TableGrid">
    <w:name w:val="Table Grid"/>
    <w:basedOn w:val="TableNormal"/>
    <w:uiPriority w:val="39"/>
    <w:rsid w:val="00E543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hyperlink" Target="mailto:nsande@mua.ac.ke" TargetMode="External"/><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4.jpg"/><Relationship Id="rId25" Type="http://schemas.openxmlformats.org/officeDocument/2006/relationships/hyperlink" Target="mailto:mwati2014@gmail.com" TargetMode="Externa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hyperlink" Target="mailto:mwati2014@gmail.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2.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chart" Target="charts/chart1.xml"/><Relationship Id="rId28" Type="http://schemas.openxmlformats.org/officeDocument/2006/relationships/hyperlink" Target="mailto:mwati2014@gmail.com" TargetMode="External"/><Relationship Id="rId10" Type="http://schemas.openxmlformats.org/officeDocument/2006/relationships/footer" Target="footer1.xml"/><Relationship Id="rId19" Type="http://schemas.openxmlformats.org/officeDocument/2006/relationships/image" Target="media/image6.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hyperlink" Target="mailto:mwati2014@gmail.com" TargetMode="External"/><Relationship Id="rId30" Type="http://schemas.openxmlformats.org/officeDocument/2006/relationships/hyperlink" Target="mailto:nsande@mua.ac.ke"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charts/_rels/chart1.xml.rels><?xml version="1.0" encoding="UTF-8" standalone="yes"?>
<Relationships xmlns="http://schemas.openxmlformats.org/package/2006/relationships"><Relationship Id="rId3" Type="http://schemas.openxmlformats.org/officeDocument/2006/relationships/oleObject" Target="file:///D:\LIFITEQ\docx\New%20folder\Mwati%20Project\Book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LIFITEQ\docx\New%20folder\Mwati%20Project\Book1.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1"/>
          <c:order val="0"/>
          <c:tx>
            <c:strRef>
              <c:f>Sheet1!$G$39</c:f>
              <c:strCache>
                <c:ptCount val="1"/>
                <c:pt idx="0">
                  <c:v>Percentage (%)</c:v>
                </c:pt>
              </c:strCache>
            </c:strRef>
          </c:tx>
          <c:spPr>
            <a:solidFill>
              <a:schemeClr val="accent2"/>
            </a:solidFill>
            <a:ln>
              <a:noFill/>
            </a:ln>
            <a:effectLst/>
          </c:spPr>
          <c:invertIfNegative val="0"/>
          <c:cat>
            <c:strRef>
              <c:f>Sheet1!$E$40:$E$42</c:f>
              <c:strCache>
                <c:ptCount val="3"/>
                <c:pt idx="0">
                  <c:v>High</c:v>
                </c:pt>
                <c:pt idx="1">
                  <c:v>Moderate</c:v>
                </c:pt>
                <c:pt idx="2">
                  <c:v>Low</c:v>
                </c:pt>
              </c:strCache>
            </c:strRef>
          </c:cat>
          <c:val>
            <c:numRef>
              <c:f>Sheet1!$G$40:$G$42</c:f>
              <c:numCache>
                <c:formatCode>0%</c:formatCode>
                <c:ptCount val="3"/>
                <c:pt idx="0">
                  <c:v>0.28000000000000003</c:v>
                </c:pt>
                <c:pt idx="1">
                  <c:v>0.52</c:v>
                </c:pt>
                <c:pt idx="2">
                  <c:v>0.2</c:v>
                </c:pt>
              </c:numCache>
            </c:numRef>
          </c:val>
          <c:extLst>
            <c:ext xmlns:c16="http://schemas.microsoft.com/office/drawing/2014/chart" uri="{C3380CC4-5D6E-409C-BE32-E72D297353CC}">
              <c16:uniqueId val="{00000000-E086-4EA6-B6CF-C827A1CF299E}"/>
            </c:ext>
          </c:extLst>
        </c:ser>
        <c:dLbls>
          <c:showLegendKey val="0"/>
          <c:showVal val="0"/>
          <c:showCatName val="0"/>
          <c:showSerName val="0"/>
          <c:showPercent val="0"/>
          <c:showBubbleSize val="0"/>
        </c:dLbls>
        <c:gapWidth val="150"/>
        <c:axId val="1932107135"/>
        <c:axId val="1932108575"/>
      </c:barChart>
      <c:catAx>
        <c:axId val="19321071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32108575"/>
        <c:crosses val="autoZero"/>
        <c:auto val="1"/>
        <c:lblAlgn val="ctr"/>
        <c:lblOffset val="100"/>
        <c:noMultiLvlLbl val="0"/>
      </c:catAx>
      <c:valAx>
        <c:axId val="193210857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3210713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Sheet1!$F$49</c:f>
              <c:strCache>
                <c:ptCount val="1"/>
                <c:pt idx="0">
                  <c:v>Percentage of Employees Reporting Effectiveness (%)</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DF6-4202-A26D-A7E6BDCA6DD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DF6-4202-A26D-A7E6BDCA6DD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DF6-4202-A26D-A7E6BDCA6DD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DF6-4202-A26D-A7E6BDCA6DD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Sheet1!$E$50:$E$53</c:f>
              <c:strCache>
                <c:ptCount val="4"/>
                <c:pt idx="0">
                  <c:v>Career Development</c:v>
                </c:pt>
                <c:pt idx="1">
                  <c:v>Recognition</c:v>
                </c:pt>
                <c:pt idx="2">
                  <c:v>Work-Life Balance</c:v>
                </c:pt>
                <c:pt idx="3">
                  <c:v>Job Security</c:v>
                </c:pt>
              </c:strCache>
            </c:strRef>
          </c:cat>
          <c:val>
            <c:numRef>
              <c:f>Sheet1!$F$50:$F$53</c:f>
              <c:numCache>
                <c:formatCode>0%</c:formatCode>
                <c:ptCount val="4"/>
                <c:pt idx="0">
                  <c:v>0.78</c:v>
                </c:pt>
                <c:pt idx="1">
                  <c:v>0.85</c:v>
                </c:pt>
                <c:pt idx="2">
                  <c:v>0.65</c:v>
                </c:pt>
                <c:pt idx="3">
                  <c:v>0.72</c:v>
                </c:pt>
              </c:numCache>
            </c:numRef>
          </c:val>
          <c:extLst>
            <c:ext xmlns:c16="http://schemas.microsoft.com/office/drawing/2014/chart" uri="{C3380CC4-5D6E-409C-BE32-E72D297353CC}">
              <c16:uniqueId val="{00000008-4DF6-4202-A26D-A7E6BDCA6DD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m55a8a2HH29/8SkUFBCOak/JFw==">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60</Pages>
  <Words>13407</Words>
  <Characters>76421</Characters>
  <Application>Microsoft Office Word</Application>
  <DocSecurity>0</DocSecurity>
  <Lines>636</Lines>
  <Paragraphs>179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Bryson Oscar</dc:creator>
  <cp:lastModifiedBy>eomambia</cp:lastModifiedBy>
  <cp:revision>22</cp:revision>
  <cp:lastPrinted>2024-11-04T14:20:00Z</cp:lastPrinted>
  <dcterms:created xsi:type="dcterms:W3CDTF">2024-11-03T20:48:00Z</dcterms:created>
  <dcterms:modified xsi:type="dcterms:W3CDTF">2024-11-04T14:21:00Z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d1fd1d03-d99c-4b05-8e03-6e83f141d311</vt:lpwstr>
  </property>
</Properties>
</file>