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word/footer2.xml" ContentType="application/vnd.openxmlformats-officedocument.wordprocessingml.footer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59" w:lineRule="auto" w:before="76"/>
        <w:ind w:left="162" w:right="159" w:firstLine="0"/>
        <w:jc w:val="center"/>
        <w:rPr>
          <w:b/>
          <w:sz w:val="24"/>
        </w:rPr>
      </w:pPr>
      <w:r>
        <w:rPr>
          <w:b/>
          <w:color w:val="212121"/>
          <w:sz w:val="24"/>
        </w:rPr>
        <w:t>PROCUREMENT</w:t>
      </w:r>
      <w:r>
        <w:rPr>
          <w:b/>
          <w:color w:val="212121"/>
          <w:spacing w:val="-1"/>
          <w:sz w:val="24"/>
        </w:rPr>
        <w:t> </w:t>
      </w:r>
      <w:r>
        <w:rPr>
          <w:b/>
          <w:color w:val="212121"/>
          <w:sz w:val="24"/>
        </w:rPr>
        <w:t>PLANNING</w:t>
      </w:r>
      <w:r>
        <w:rPr>
          <w:b/>
          <w:color w:val="212121"/>
          <w:spacing w:val="-3"/>
          <w:sz w:val="24"/>
        </w:rPr>
        <w:t> </w:t>
      </w:r>
      <w:r>
        <w:rPr>
          <w:b/>
          <w:color w:val="212121"/>
          <w:sz w:val="24"/>
        </w:rPr>
        <w:t>PROCESS</w:t>
      </w:r>
      <w:r>
        <w:rPr>
          <w:b/>
          <w:color w:val="212121"/>
          <w:spacing w:val="-3"/>
          <w:sz w:val="24"/>
        </w:rPr>
        <w:t> </w:t>
      </w:r>
      <w:r>
        <w:rPr>
          <w:b/>
          <w:color w:val="212121"/>
          <w:sz w:val="24"/>
        </w:rPr>
        <w:t>AND</w:t>
      </w:r>
      <w:r>
        <w:rPr>
          <w:b/>
          <w:color w:val="212121"/>
          <w:spacing w:val="-2"/>
          <w:sz w:val="24"/>
        </w:rPr>
        <w:t> </w:t>
      </w:r>
      <w:r>
        <w:rPr>
          <w:b/>
          <w:color w:val="212121"/>
          <w:sz w:val="24"/>
        </w:rPr>
        <w:t>ORGANIZATION</w:t>
      </w:r>
      <w:r>
        <w:rPr>
          <w:b/>
          <w:color w:val="212121"/>
          <w:spacing w:val="-2"/>
          <w:sz w:val="24"/>
        </w:rPr>
        <w:t> </w:t>
      </w:r>
      <w:r>
        <w:rPr>
          <w:b/>
          <w:color w:val="212121"/>
          <w:sz w:val="24"/>
        </w:rPr>
        <w:t>PERFORMANCE</w:t>
      </w:r>
      <w:r>
        <w:rPr>
          <w:b/>
          <w:color w:val="212121"/>
          <w:spacing w:val="-3"/>
          <w:sz w:val="24"/>
        </w:rPr>
        <w:t> </w:t>
      </w:r>
      <w:r>
        <w:rPr>
          <w:b/>
          <w:color w:val="212121"/>
          <w:sz w:val="24"/>
        </w:rPr>
        <w:t>IN</w:t>
      </w:r>
      <w:r>
        <w:rPr>
          <w:b/>
          <w:color w:val="212121"/>
          <w:spacing w:val="-57"/>
          <w:sz w:val="24"/>
        </w:rPr>
        <w:t> </w:t>
      </w:r>
      <w:r>
        <w:rPr>
          <w:b/>
          <w:color w:val="212121"/>
          <w:sz w:val="24"/>
        </w:rPr>
        <w:t>THE ENERGY SECTOR IN KENYA: A CASE STUDY OF GEOTHERMAL</w:t>
      </w:r>
      <w:r>
        <w:rPr>
          <w:b/>
          <w:color w:val="212121"/>
          <w:spacing w:val="1"/>
          <w:sz w:val="24"/>
        </w:rPr>
        <w:t> </w:t>
      </w:r>
      <w:r>
        <w:rPr>
          <w:b/>
          <w:color w:val="212121"/>
          <w:sz w:val="24"/>
        </w:rPr>
        <w:t>DEVELOPMENT</w:t>
      </w:r>
      <w:r>
        <w:rPr>
          <w:b/>
          <w:color w:val="212121"/>
          <w:spacing w:val="-1"/>
          <w:sz w:val="24"/>
        </w:rPr>
        <w:t> </w:t>
      </w:r>
      <w:r>
        <w:rPr>
          <w:b/>
          <w:color w:val="212121"/>
          <w:sz w:val="24"/>
        </w:rPr>
        <w:t>COMPANY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before="9"/>
        <w:rPr>
          <w:b/>
          <w:sz w:val="32"/>
        </w:rPr>
      </w:pPr>
    </w:p>
    <w:p>
      <w:pPr>
        <w:spacing w:before="1"/>
        <w:ind w:left="214" w:right="213" w:firstLine="0"/>
        <w:jc w:val="center"/>
        <w:rPr>
          <w:b/>
          <w:sz w:val="24"/>
        </w:rPr>
      </w:pPr>
      <w:r>
        <w:rPr>
          <w:b/>
          <w:sz w:val="24"/>
        </w:rPr>
        <w:t>SAHARA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ISSACK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ALI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before="10"/>
        <w:rPr>
          <w:b/>
          <w:sz w:val="20"/>
        </w:rPr>
      </w:pPr>
    </w:p>
    <w:p>
      <w:pPr>
        <w:pStyle w:val="Heading1"/>
        <w:spacing w:line="360" w:lineRule="auto"/>
        <w:ind w:left="217" w:right="213"/>
        <w:jc w:val="center"/>
      </w:pPr>
      <w:r>
        <w:rPr/>
        <w:t>A RESEARCH PROJECT SUBMITTED TO THE SCHOOL OF MANAGEMENT AND</w:t>
      </w:r>
      <w:r>
        <w:rPr>
          <w:spacing w:val="-57"/>
        </w:rPr>
        <w:t> </w:t>
      </w:r>
      <w:r>
        <w:rPr/>
        <w:t>LEADERSHIP IN PARTIAL FULFILMENT OF THE REQUIREMENTS FOR THE</w:t>
      </w:r>
      <w:r>
        <w:rPr>
          <w:spacing w:val="1"/>
        </w:rPr>
        <w:t> </w:t>
      </w:r>
      <w:r>
        <w:rPr/>
        <w:t>AWARD OF THE DEGREE OF MASTERS OF BUSINESS ADMINISTRATION OF</w:t>
      </w:r>
      <w:r>
        <w:rPr>
          <w:spacing w:val="1"/>
        </w:rPr>
        <w:t> </w:t>
      </w:r>
      <w:r>
        <w:rPr/>
        <w:t>THE</w:t>
      </w:r>
      <w:r>
        <w:rPr>
          <w:spacing w:val="-1"/>
        </w:rPr>
        <w:t> </w:t>
      </w:r>
      <w:r>
        <w:rPr/>
        <w:t>MANAGEMENT</w:t>
      </w:r>
      <w:r>
        <w:rPr>
          <w:spacing w:val="2"/>
        </w:rPr>
        <w:t> </w:t>
      </w:r>
      <w:r>
        <w:rPr/>
        <w:t>UNIVERSITY OF</w:t>
      </w:r>
      <w:r>
        <w:rPr>
          <w:spacing w:val="-3"/>
        </w:rPr>
        <w:t> </w:t>
      </w:r>
      <w:r>
        <w:rPr/>
        <w:t>AFRICA.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10"/>
        <w:rPr>
          <w:b/>
          <w:sz w:val="37"/>
        </w:rPr>
      </w:pPr>
    </w:p>
    <w:p>
      <w:pPr>
        <w:spacing w:before="0"/>
        <w:ind w:left="217" w:right="210" w:firstLine="0"/>
        <w:jc w:val="center"/>
        <w:rPr>
          <w:b/>
          <w:sz w:val="24"/>
        </w:rPr>
      </w:pPr>
      <w:r>
        <w:rPr>
          <w:b/>
          <w:sz w:val="24"/>
        </w:rPr>
        <w:t>OCTOBER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2024</w:t>
      </w:r>
    </w:p>
    <w:p>
      <w:pPr>
        <w:spacing w:after="0"/>
        <w:jc w:val="center"/>
        <w:rPr>
          <w:sz w:val="24"/>
        </w:rPr>
        <w:sectPr>
          <w:type w:val="continuous"/>
          <w:pgSz w:w="11910" w:h="16840"/>
          <w:pgMar w:top="1320" w:bottom="280" w:left="1300" w:right="1020"/>
        </w:sectPr>
      </w:pPr>
    </w:p>
    <w:p>
      <w:pPr>
        <w:pStyle w:val="Heading1"/>
        <w:spacing w:before="138"/>
        <w:ind w:left="217" w:right="567"/>
        <w:jc w:val="center"/>
      </w:pPr>
      <w:bookmarkStart w:name="_bookmark0" w:id="1"/>
      <w:bookmarkEnd w:id="1"/>
      <w:r>
        <w:rPr>
          <w:b w:val="0"/>
        </w:rPr>
      </w:r>
      <w:r>
        <w:rPr/>
        <w:t>DECLARATION</w:t>
      </w:r>
    </w:p>
    <w:p>
      <w:pPr>
        <w:pStyle w:val="BodyText"/>
        <w:spacing w:line="360" w:lineRule="auto" w:before="132"/>
        <w:ind w:left="116"/>
      </w:pPr>
      <w:r>
        <w:rPr/>
        <w:t>This</w:t>
      </w:r>
      <w:r>
        <w:rPr>
          <w:spacing w:val="18"/>
        </w:rPr>
        <w:t> </w:t>
      </w:r>
      <w:r>
        <w:rPr/>
        <w:t>research</w:t>
      </w:r>
      <w:r>
        <w:rPr>
          <w:spacing w:val="22"/>
        </w:rPr>
        <w:t> </w:t>
      </w:r>
      <w:r>
        <w:rPr/>
        <w:t>project</w:t>
      </w:r>
      <w:r>
        <w:rPr>
          <w:spacing w:val="20"/>
        </w:rPr>
        <w:t> </w:t>
      </w:r>
      <w:r>
        <w:rPr/>
        <w:t>is</w:t>
      </w:r>
      <w:r>
        <w:rPr>
          <w:spacing w:val="21"/>
        </w:rPr>
        <w:t> </w:t>
      </w:r>
      <w:r>
        <w:rPr/>
        <w:t>my</w:t>
      </w:r>
      <w:r>
        <w:rPr>
          <w:spacing w:val="14"/>
        </w:rPr>
        <w:t> </w:t>
      </w:r>
      <w:r>
        <w:rPr/>
        <w:t>original</w:t>
      </w:r>
      <w:r>
        <w:rPr>
          <w:spacing w:val="21"/>
        </w:rPr>
        <w:t> </w:t>
      </w:r>
      <w:r>
        <w:rPr/>
        <w:t>work</w:t>
      </w:r>
      <w:r>
        <w:rPr>
          <w:spacing w:val="20"/>
        </w:rPr>
        <w:t> </w:t>
      </w:r>
      <w:r>
        <w:rPr/>
        <w:t>and</w:t>
      </w:r>
      <w:r>
        <w:rPr>
          <w:spacing w:val="18"/>
        </w:rPr>
        <w:t> </w:t>
      </w:r>
      <w:r>
        <w:rPr/>
        <w:t>has</w:t>
      </w:r>
      <w:r>
        <w:rPr>
          <w:spacing w:val="19"/>
        </w:rPr>
        <w:t> </w:t>
      </w:r>
      <w:r>
        <w:rPr/>
        <w:t>not</w:t>
      </w:r>
      <w:r>
        <w:rPr>
          <w:spacing w:val="18"/>
        </w:rPr>
        <w:t> </w:t>
      </w:r>
      <w:r>
        <w:rPr/>
        <w:t>been</w:t>
      </w:r>
      <w:r>
        <w:rPr>
          <w:spacing w:val="21"/>
        </w:rPr>
        <w:t> </w:t>
      </w:r>
      <w:r>
        <w:rPr/>
        <w:t>presented</w:t>
      </w:r>
      <w:r>
        <w:rPr>
          <w:spacing w:val="20"/>
        </w:rPr>
        <w:t> </w:t>
      </w:r>
      <w:r>
        <w:rPr/>
        <w:t>for</w:t>
      </w:r>
      <w:r>
        <w:rPr>
          <w:spacing w:val="19"/>
        </w:rPr>
        <w:t> </w:t>
      </w:r>
      <w:r>
        <w:rPr/>
        <w:t>a</w:t>
      </w:r>
      <w:r>
        <w:rPr>
          <w:spacing w:val="17"/>
        </w:rPr>
        <w:t> </w:t>
      </w:r>
      <w:r>
        <w:rPr/>
        <w:t>degree</w:t>
      </w:r>
      <w:r>
        <w:rPr>
          <w:spacing w:val="20"/>
        </w:rPr>
        <w:t> </w:t>
      </w:r>
      <w:r>
        <w:rPr/>
        <w:t>in</w:t>
      </w:r>
      <w:r>
        <w:rPr>
          <w:spacing w:val="19"/>
        </w:rPr>
        <w:t> </w:t>
      </w:r>
      <w:r>
        <w:rPr/>
        <w:t>any</w:t>
      </w:r>
      <w:r>
        <w:rPr>
          <w:spacing w:val="15"/>
        </w:rPr>
        <w:t> </w:t>
      </w:r>
      <w:r>
        <w:rPr/>
        <w:t>other</w:t>
      </w:r>
      <w:r>
        <w:rPr>
          <w:spacing w:val="-57"/>
        </w:rPr>
        <w:t> </w:t>
      </w:r>
      <w:r>
        <w:rPr/>
        <w:t>University.</w:t>
      </w:r>
    </w:p>
    <w:p>
      <w:pPr>
        <w:pStyle w:val="Heading1"/>
        <w:spacing w:before="166"/>
        <w:ind w:left="116"/>
        <w:jc w:val="left"/>
      </w:pPr>
      <w:r>
        <w:rPr/>
        <w:t>Signature:</w:t>
      </w:r>
      <w:r>
        <w:rPr>
          <w:spacing w:val="-2"/>
        </w:rPr>
        <w:t> </w:t>
      </w:r>
      <w:r>
        <w:rPr/>
        <w:t>…………………………………….</w:t>
      </w:r>
      <w:r>
        <w:rPr>
          <w:spacing w:val="-1"/>
        </w:rPr>
        <w:t> </w:t>
      </w:r>
      <w:r>
        <w:rPr/>
        <w:t>Date:</w:t>
      </w:r>
      <w:r>
        <w:rPr>
          <w:spacing w:val="-1"/>
        </w:rPr>
        <w:t> </w:t>
      </w:r>
      <w:r>
        <w:rPr/>
        <w:t>…………………………………</w:t>
      </w:r>
    </w:p>
    <w:p>
      <w:pPr>
        <w:pStyle w:val="BodyText"/>
        <w:spacing w:before="10"/>
        <w:rPr>
          <w:b/>
          <w:sz w:val="25"/>
        </w:rPr>
      </w:pPr>
    </w:p>
    <w:p>
      <w:pPr>
        <w:spacing w:line="360" w:lineRule="auto" w:before="0"/>
        <w:ind w:left="116" w:right="7427" w:firstLine="0"/>
        <w:jc w:val="left"/>
        <w:rPr>
          <w:b/>
          <w:sz w:val="24"/>
        </w:rPr>
      </w:pPr>
      <w:r>
        <w:rPr>
          <w:b/>
          <w:color w:val="212121"/>
          <w:sz w:val="24"/>
        </w:rPr>
        <w:t>Sahara Issack Ali</w:t>
      </w:r>
      <w:r>
        <w:rPr>
          <w:b/>
          <w:color w:val="212121"/>
          <w:spacing w:val="1"/>
          <w:sz w:val="24"/>
        </w:rPr>
        <w:t> </w:t>
      </w:r>
      <w:r>
        <w:rPr>
          <w:b/>
          <w:color w:val="212121"/>
          <w:sz w:val="24"/>
        </w:rPr>
        <w:t>MBA/21/00171/1/21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before="223"/>
        <w:ind w:left="116"/>
      </w:pPr>
      <w:r>
        <w:rPr/>
        <w:t>This</w:t>
      </w:r>
      <w:r>
        <w:rPr>
          <w:spacing w:val="-1"/>
        </w:rPr>
        <w:t> </w:t>
      </w:r>
      <w:r>
        <w:rPr/>
        <w:t>project has</w:t>
      </w:r>
      <w:r>
        <w:rPr>
          <w:spacing w:val="-1"/>
        </w:rPr>
        <w:t> </w:t>
      </w:r>
      <w:r>
        <w:rPr/>
        <w:t>been submitted</w:t>
      </w:r>
      <w:r>
        <w:rPr>
          <w:spacing w:val="-1"/>
        </w:rPr>
        <w:t> </w:t>
      </w:r>
      <w:r>
        <w:rPr/>
        <w:t>for examination</w:t>
      </w:r>
      <w:r>
        <w:rPr>
          <w:spacing w:val="-1"/>
        </w:rPr>
        <w:t> </w:t>
      </w:r>
      <w:r>
        <w:rPr/>
        <w:t>with my</w:t>
      </w:r>
      <w:r>
        <w:rPr>
          <w:spacing w:val="-6"/>
        </w:rPr>
        <w:t> </w:t>
      </w:r>
      <w:r>
        <w:rPr/>
        <w:t>approval</w:t>
      </w:r>
      <w:r>
        <w:rPr>
          <w:spacing w:val="1"/>
        </w:rPr>
        <w:t> </w:t>
      </w:r>
      <w:r>
        <w:rPr/>
        <w:t>as a</w:t>
      </w:r>
      <w:r>
        <w:rPr>
          <w:spacing w:val="-2"/>
        </w:rPr>
        <w:t> </w:t>
      </w:r>
      <w:r>
        <w:rPr/>
        <w:t>University</w:t>
      </w:r>
      <w:r>
        <w:rPr>
          <w:spacing w:val="-5"/>
        </w:rPr>
        <w:t> </w:t>
      </w:r>
      <w:r>
        <w:rPr/>
        <w:t>Supervisor.</w:t>
      </w:r>
    </w:p>
    <w:p>
      <w:pPr>
        <w:pStyle w:val="BodyText"/>
        <w:spacing w:before="4"/>
        <w:rPr>
          <w:sz w:val="26"/>
        </w:rPr>
      </w:pPr>
    </w:p>
    <w:p>
      <w:pPr>
        <w:pStyle w:val="Heading1"/>
        <w:ind w:left="116"/>
        <w:jc w:val="left"/>
      </w:pPr>
      <w:r>
        <w:rPr/>
        <w:t>Signature:</w:t>
      </w:r>
      <w:r>
        <w:rPr>
          <w:spacing w:val="-2"/>
        </w:rPr>
        <w:t> </w:t>
      </w:r>
      <w:r>
        <w:rPr/>
        <w:t>…………………………………….</w:t>
      </w:r>
      <w:r>
        <w:rPr>
          <w:spacing w:val="-1"/>
        </w:rPr>
        <w:t> </w:t>
      </w:r>
      <w:r>
        <w:rPr/>
        <w:t>Date:</w:t>
      </w:r>
      <w:r>
        <w:rPr>
          <w:spacing w:val="-2"/>
        </w:rPr>
        <w:t> </w:t>
      </w:r>
      <w:r>
        <w:rPr/>
        <w:t>……………………………………</w:t>
      </w:r>
    </w:p>
    <w:p>
      <w:pPr>
        <w:pStyle w:val="BodyText"/>
        <w:spacing w:before="1"/>
        <w:rPr>
          <w:b/>
          <w:sz w:val="26"/>
        </w:rPr>
      </w:pPr>
    </w:p>
    <w:p>
      <w:pPr>
        <w:spacing w:line="360" w:lineRule="auto" w:before="0"/>
        <w:ind w:left="116" w:right="5687" w:firstLine="0"/>
        <w:jc w:val="left"/>
        <w:rPr>
          <w:b/>
          <w:sz w:val="24"/>
        </w:rPr>
      </w:pPr>
      <w:r>
        <w:rPr>
          <w:b/>
          <w:sz w:val="24"/>
        </w:rPr>
        <w:t>Prof. Emmanuel Awour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Management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University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of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Africa</w:t>
      </w:r>
    </w:p>
    <w:p>
      <w:pPr>
        <w:spacing w:after="0" w:line="360" w:lineRule="auto"/>
        <w:jc w:val="left"/>
        <w:rPr>
          <w:sz w:val="24"/>
        </w:rPr>
        <w:sectPr>
          <w:footerReference w:type="default" r:id="rId5"/>
          <w:pgSz w:w="11910" w:h="16840"/>
          <w:pgMar w:footer="1046" w:header="0" w:top="1580" w:bottom="1240" w:left="1300" w:right="1020"/>
          <w:pgNumType w:start="2"/>
        </w:sectPr>
      </w:pPr>
    </w:p>
    <w:p>
      <w:pPr>
        <w:pStyle w:val="Heading1"/>
        <w:spacing w:before="79"/>
        <w:ind w:left="217" w:right="210"/>
        <w:jc w:val="center"/>
      </w:pPr>
      <w:bookmarkStart w:name="_bookmark1" w:id="2"/>
      <w:bookmarkEnd w:id="2"/>
      <w:r>
        <w:rPr>
          <w:b w:val="0"/>
        </w:rPr>
      </w:r>
      <w:r>
        <w:rPr/>
        <w:t>DEDICATION</w:t>
      </w:r>
    </w:p>
    <w:p>
      <w:pPr>
        <w:pStyle w:val="BodyText"/>
        <w:tabs>
          <w:tab w:pos="5368" w:val="left" w:leader="none"/>
        </w:tabs>
        <w:spacing w:line="360" w:lineRule="auto" w:before="132"/>
        <w:ind w:left="116" w:right="104"/>
      </w:pPr>
      <w:r>
        <w:rPr/>
        <w:t>My</w:t>
      </w:r>
      <w:r>
        <w:rPr>
          <w:spacing w:val="47"/>
        </w:rPr>
        <w:t> </w:t>
      </w:r>
      <w:r>
        <w:rPr/>
        <w:t>project</w:t>
      </w:r>
      <w:r>
        <w:rPr>
          <w:spacing w:val="53"/>
        </w:rPr>
        <w:t> </w:t>
      </w:r>
      <w:r>
        <w:rPr/>
        <w:t>is</w:t>
      </w:r>
      <w:r>
        <w:rPr>
          <w:spacing w:val="53"/>
        </w:rPr>
        <w:t> </w:t>
      </w:r>
      <w:r>
        <w:rPr/>
        <w:t>dedicated</w:t>
      </w:r>
      <w:r>
        <w:rPr>
          <w:spacing w:val="55"/>
        </w:rPr>
        <w:t> </w:t>
      </w:r>
      <w:r>
        <w:rPr/>
        <w:t>to</w:t>
      </w:r>
      <w:r>
        <w:rPr>
          <w:spacing w:val="53"/>
        </w:rPr>
        <w:t> </w:t>
      </w:r>
      <w:r>
        <w:rPr/>
        <w:t>my</w:t>
      </w:r>
      <w:r>
        <w:rPr>
          <w:spacing w:val="46"/>
        </w:rPr>
        <w:t> </w:t>
      </w:r>
      <w:r>
        <w:rPr/>
        <w:t>husband</w:t>
      </w:r>
      <w:r>
        <w:rPr>
          <w:spacing w:val="53"/>
        </w:rPr>
        <w:t> </w:t>
      </w:r>
      <w:r>
        <w:rPr/>
        <w:t>Engineer</w:t>
        <w:tab/>
        <w:t>Musa,</w:t>
      </w:r>
      <w:r>
        <w:rPr>
          <w:spacing w:val="49"/>
        </w:rPr>
        <w:t> </w:t>
      </w:r>
      <w:r>
        <w:rPr/>
        <w:t>my</w:t>
      </w:r>
      <w:r>
        <w:rPr>
          <w:spacing w:val="47"/>
        </w:rPr>
        <w:t> </w:t>
      </w:r>
      <w:r>
        <w:rPr/>
        <w:t>children</w:t>
      </w:r>
      <w:r>
        <w:rPr>
          <w:spacing w:val="51"/>
        </w:rPr>
        <w:t> </w:t>
      </w:r>
      <w:r>
        <w:rPr/>
        <w:t>Suleiman,</w:t>
      </w:r>
      <w:r>
        <w:rPr>
          <w:spacing w:val="49"/>
        </w:rPr>
        <w:t> </w:t>
      </w:r>
      <w:r>
        <w:rPr/>
        <w:t>Sadiq</w:t>
      </w:r>
      <w:r>
        <w:rPr>
          <w:spacing w:val="53"/>
        </w:rPr>
        <w:t> </w:t>
      </w:r>
      <w:r>
        <w:rPr/>
        <w:t>and</w:t>
      </w:r>
      <w:r>
        <w:rPr>
          <w:spacing w:val="-57"/>
        </w:rPr>
        <w:t> </w:t>
      </w:r>
      <w:r>
        <w:rPr/>
        <w:t>Sumeiya.</w:t>
      </w:r>
    </w:p>
    <w:p>
      <w:pPr>
        <w:spacing w:after="0" w:line="360" w:lineRule="auto"/>
        <w:sectPr>
          <w:pgSz w:w="11910" w:h="16840"/>
          <w:pgMar w:header="0" w:footer="1046" w:top="1320" w:bottom="1240" w:left="1300" w:right="1020"/>
        </w:sectPr>
      </w:pPr>
    </w:p>
    <w:p>
      <w:pPr>
        <w:pStyle w:val="Heading1"/>
        <w:spacing w:before="79"/>
        <w:ind w:left="217" w:right="211"/>
        <w:jc w:val="center"/>
      </w:pPr>
      <w:bookmarkStart w:name="_bookmark2" w:id="3"/>
      <w:bookmarkEnd w:id="3"/>
      <w:r>
        <w:rPr>
          <w:b w:val="0"/>
        </w:rPr>
      </w:r>
      <w:r>
        <w:rPr/>
        <w:t>ACKNOWLEDGEMENT</w:t>
      </w:r>
    </w:p>
    <w:p>
      <w:pPr>
        <w:pStyle w:val="BodyText"/>
        <w:spacing w:line="360" w:lineRule="auto" w:before="132"/>
        <w:ind w:left="116" w:right="106"/>
        <w:jc w:val="both"/>
        <w:rPr>
          <w:rFonts w:ascii="Calibri"/>
          <w:sz w:val="22"/>
        </w:rPr>
      </w:pPr>
      <w:r>
        <w:rPr/>
        <w:t>I</w:t>
      </w:r>
      <w:r>
        <w:rPr>
          <w:spacing w:val="1"/>
        </w:rPr>
        <w:t> </w:t>
      </w:r>
      <w:r>
        <w:rPr/>
        <w:t>sincerely</w:t>
      </w:r>
      <w:r>
        <w:rPr>
          <w:spacing w:val="1"/>
        </w:rPr>
        <w:t> </w:t>
      </w:r>
      <w:r>
        <w:rPr/>
        <w:t>thank</w:t>
      </w:r>
      <w:r>
        <w:rPr>
          <w:spacing w:val="1"/>
        </w:rPr>
        <w:t> </w:t>
      </w:r>
      <w:r>
        <w:rPr/>
        <w:t>my</w:t>
      </w:r>
      <w:r>
        <w:rPr>
          <w:spacing w:val="1"/>
        </w:rPr>
        <w:t> </w:t>
      </w:r>
      <w:r>
        <w:rPr/>
        <w:t>colleagues,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resolute</w:t>
      </w:r>
      <w:r>
        <w:rPr>
          <w:spacing w:val="1"/>
        </w:rPr>
        <w:t> </w:t>
      </w:r>
      <w:r>
        <w:rPr/>
        <w:t>assistance</w:t>
      </w:r>
      <w:r>
        <w:rPr>
          <w:spacing w:val="1"/>
        </w:rPr>
        <w:t> </w:t>
      </w:r>
      <w:r>
        <w:rPr/>
        <w:t>during</w:t>
      </w:r>
      <w:r>
        <w:rPr>
          <w:spacing w:val="1"/>
        </w:rPr>
        <w:t> </w:t>
      </w:r>
      <w:r>
        <w:rPr/>
        <w:t>my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period.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Geothermal</w:t>
      </w:r>
      <w:r>
        <w:rPr>
          <w:spacing w:val="-4"/>
        </w:rPr>
        <w:t> </w:t>
      </w:r>
      <w:r>
        <w:rPr/>
        <w:t>Development</w:t>
      </w:r>
      <w:r>
        <w:rPr>
          <w:spacing w:val="-6"/>
        </w:rPr>
        <w:t> </w:t>
      </w:r>
      <w:r>
        <w:rPr/>
        <w:t>Company's</w:t>
      </w:r>
      <w:r>
        <w:rPr>
          <w:spacing w:val="-6"/>
        </w:rPr>
        <w:t> </w:t>
      </w:r>
      <w:r>
        <w:rPr/>
        <w:t>management</w:t>
      </w:r>
      <w:r>
        <w:rPr>
          <w:spacing w:val="-4"/>
        </w:rPr>
        <w:t> </w:t>
      </w:r>
      <w:r>
        <w:rPr/>
        <w:t>for</w:t>
      </w:r>
      <w:r>
        <w:rPr>
          <w:spacing w:val="-7"/>
        </w:rPr>
        <w:t> </w:t>
      </w:r>
      <w:r>
        <w:rPr/>
        <w:t>taking</w:t>
      </w:r>
      <w:r>
        <w:rPr>
          <w:spacing w:val="-6"/>
        </w:rPr>
        <w:t> </w:t>
      </w:r>
      <w:r>
        <w:rPr/>
        <w:t>part</w:t>
      </w:r>
      <w:r>
        <w:rPr>
          <w:spacing w:val="-6"/>
        </w:rPr>
        <w:t> </w:t>
      </w:r>
      <w:r>
        <w:rPr/>
        <w:t>in</w:t>
      </w:r>
      <w:r>
        <w:rPr>
          <w:spacing w:val="-4"/>
        </w:rPr>
        <w:t> </w:t>
      </w:r>
      <w:r>
        <w:rPr/>
        <w:t>the</w:t>
      </w:r>
      <w:r>
        <w:rPr>
          <w:spacing w:val="-7"/>
        </w:rPr>
        <w:t> </w:t>
      </w:r>
      <w:r>
        <w:rPr/>
        <w:t>research.</w:t>
      </w:r>
      <w:r>
        <w:rPr>
          <w:spacing w:val="-1"/>
        </w:rPr>
        <w:t> </w:t>
      </w:r>
      <w:r>
        <w:rPr/>
        <w:t>A</w:t>
      </w:r>
      <w:r>
        <w:rPr>
          <w:spacing w:val="-7"/>
        </w:rPr>
        <w:t> </w:t>
      </w:r>
      <w:r>
        <w:rPr/>
        <w:t>special</w:t>
      </w:r>
      <w:r>
        <w:rPr>
          <w:spacing w:val="-6"/>
        </w:rPr>
        <w:t> </w:t>
      </w:r>
      <w:r>
        <w:rPr/>
        <w:t>thank</w:t>
      </w:r>
      <w:r>
        <w:rPr>
          <w:spacing w:val="-57"/>
        </w:rPr>
        <w:t> </w:t>
      </w:r>
      <w:r>
        <w:rPr/>
        <w:t>you to my supervisor, Prof. Emmanuel Awour, whose direction, tolerance, and assistance on this</w:t>
      </w:r>
      <w:r>
        <w:rPr>
          <w:spacing w:val="1"/>
        </w:rPr>
        <w:t> </w:t>
      </w:r>
      <w:r>
        <w:rPr/>
        <w:t>project. I also to every member of</w:t>
      </w:r>
      <w:r>
        <w:rPr>
          <w:spacing w:val="1"/>
        </w:rPr>
        <w:t> </w:t>
      </w:r>
      <w:r>
        <w:rPr/>
        <w:t>Management University of Africa personnel that helped me</w:t>
      </w:r>
      <w:r>
        <w:rPr>
          <w:spacing w:val="1"/>
        </w:rPr>
        <w:t> </w:t>
      </w:r>
      <w:r>
        <w:rPr/>
        <w:t>during</w:t>
      </w:r>
      <w:r>
        <w:rPr>
          <w:spacing w:val="-3"/>
        </w:rPr>
        <w:t> </w:t>
      </w:r>
      <w:r>
        <w:rPr/>
        <w:t>my</w:t>
      </w:r>
      <w:r>
        <w:rPr>
          <w:spacing w:val="-5"/>
        </w:rPr>
        <w:t> </w:t>
      </w:r>
      <w:r>
        <w:rPr/>
        <w:t>studies, no matter how</w:t>
      </w:r>
      <w:r>
        <w:rPr>
          <w:spacing w:val="-2"/>
        </w:rPr>
        <w:t> </w:t>
      </w:r>
      <w:r>
        <w:rPr/>
        <w:t>small or large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contribution</w:t>
      </w:r>
      <w:r>
        <w:rPr>
          <w:rFonts w:ascii="Calibri"/>
          <w:sz w:val="22"/>
        </w:rPr>
        <w:t>.</w:t>
      </w:r>
    </w:p>
    <w:p>
      <w:pPr>
        <w:spacing w:after="0" w:line="360" w:lineRule="auto"/>
        <w:jc w:val="both"/>
        <w:rPr>
          <w:rFonts w:ascii="Calibri"/>
          <w:sz w:val="22"/>
        </w:rPr>
        <w:sectPr>
          <w:pgSz w:w="11910" w:h="16840"/>
          <w:pgMar w:header="0" w:footer="1046" w:top="1320" w:bottom="1240" w:left="1300" w:right="1020"/>
        </w:sectPr>
      </w:pPr>
    </w:p>
    <w:p>
      <w:pPr>
        <w:pStyle w:val="Heading1"/>
        <w:spacing w:line="274" w:lineRule="exact" w:before="76"/>
        <w:ind w:left="217" w:right="213"/>
        <w:jc w:val="center"/>
      </w:pPr>
      <w:bookmarkStart w:name="_bookmark3" w:id="4"/>
      <w:bookmarkEnd w:id="4"/>
      <w:r>
        <w:rPr>
          <w:b w:val="0"/>
        </w:rPr>
      </w:r>
      <w:r>
        <w:rPr/>
        <w:t>ABSTRACT</w:t>
      </w:r>
    </w:p>
    <w:p>
      <w:pPr>
        <w:pStyle w:val="BodyText"/>
        <w:ind w:left="116" w:right="104"/>
        <w:jc w:val="both"/>
      </w:pPr>
      <w:r>
        <w:rPr/>
        <w:t>The</w:t>
      </w:r>
      <w:r>
        <w:rPr>
          <w:spacing w:val="1"/>
        </w:rPr>
        <w:t> </w:t>
      </w:r>
      <w:r>
        <w:rPr/>
        <w:t>aim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examine</w:t>
      </w:r>
      <w:r>
        <w:rPr>
          <w:spacing w:val="1"/>
        </w:rPr>
        <w:t> </w:t>
      </w:r>
      <w:r>
        <w:rPr/>
        <w:t>procurement</w:t>
      </w:r>
      <w:r>
        <w:rPr>
          <w:spacing w:val="1"/>
        </w:rPr>
        <w:t> </w:t>
      </w:r>
      <w:r>
        <w:rPr/>
        <w:t>planning</w:t>
      </w:r>
      <w:r>
        <w:rPr>
          <w:spacing w:val="1"/>
        </w:rPr>
        <w:t> </w:t>
      </w:r>
      <w:r>
        <w:rPr/>
        <w:t>processes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organization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Geothermal</w:t>
      </w:r>
      <w:r>
        <w:rPr>
          <w:spacing w:val="1"/>
        </w:rPr>
        <w:t> </w:t>
      </w:r>
      <w:r>
        <w:rPr/>
        <w:t>Development</w:t>
      </w:r>
      <w:r>
        <w:rPr>
          <w:spacing w:val="1"/>
        </w:rPr>
        <w:t> </w:t>
      </w:r>
      <w:r>
        <w:rPr/>
        <w:t>Company,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establish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influence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supplier</w:t>
      </w:r>
      <w:r>
        <w:rPr>
          <w:spacing w:val="1"/>
        </w:rPr>
        <w:t> </w:t>
      </w:r>
      <w:r>
        <w:rPr/>
        <w:t>selection,</w:t>
      </w:r>
      <w:r>
        <w:rPr>
          <w:spacing w:val="1"/>
        </w:rPr>
        <w:t> </w:t>
      </w:r>
      <w:r>
        <w:rPr/>
        <w:t>need</w:t>
      </w:r>
      <w:r>
        <w:rPr>
          <w:spacing w:val="-57"/>
        </w:rPr>
        <w:t> </w:t>
      </w:r>
      <w:r>
        <w:rPr/>
        <w:t>identification, cost estimation, and quality specifications on organization performance at the</w:t>
      </w:r>
      <w:r>
        <w:rPr>
          <w:spacing w:val="1"/>
        </w:rPr>
        <w:t> </w:t>
      </w:r>
      <w:r>
        <w:rPr/>
        <w:t>Geothermal Development Company. Because it will highlight the importance of widely used</w:t>
      </w:r>
      <w:r>
        <w:rPr>
          <w:spacing w:val="1"/>
        </w:rPr>
        <w:t> </w:t>
      </w:r>
      <w:r>
        <w:rPr/>
        <w:t>organizational</w:t>
      </w:r>
      <w:r>
        <w:rPr>
          <w:spacing w:val="-4"/>
        </w:rPr>
        <w:t> </w:t>
      </w:r>
      <w:r>
        <w:rPr/>
        <w:t>performance</w:t>
      </w:r>
      <w:r>
        <w:rPr>
          <w:spacing w:val="-5"/>
        </w:rPr>
        <w:t> </w:t>
      </w:r>
      <w:r>
        <w:rPr/>
        <w:t>and</w:t>
      </w:r>
      <w:r>
        <w:rPr>
          <w:spacing w:val="-5"/>
        </w:rPr>
        <w:t> </w:t>
      </w:r>
      <w:r>
        <w:rPr/>
        <w:t>promote</w:t>
      </w:r>
      <w:r>
        <w:rPr>
          <w:spacing w:val="-5"/>
        </w:rPr>
        <w:t> </w:t>
      </w:r>
      <w:r>
        <w:rPr/>
        <w:t>awareness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it.</w:t>
      </w:r>
      <w:r>
        <w:rPr>
          <w:spacing w:val="-2"/>
        </w:rPr>
        <w:t> </w:t>
      </w:r>
      <w:r>
        <w:rPr/>
        <w:t>In</w:t>
      </w:r>
      <w:r>
        <w:rPr>
          <w:spacing w:val="-4"/>
        </w:rPr>
        <w:t> </w:t>
      </w:r>
      <w:r>
        <w:rPr/>
        <w:t>their</w:t>
      </w:r>
      <w:r>
        <w:rPr>
          <w:spacing w:val="-6"/>
        </w:rPr>
        <w:t> </w:t>
      </w:r>
      <w:r>
        <w:rPr/>
        <w:t>efforts</w:t>
      </w:r>
      <w:r>
        <w:rPr>
          <w:spacing w:val="-4"/>
        </w:rPr>
        <w:t> </w:t>
      </w:r>
      <w:r>
        <w:rPr/>
        <w:t>to</w:t>
      </w:r>
      <w:r>
        <w:rPr>
          <w:spacing w:val="-4"/>
        </w:rPr>
        <w:t> </w:t>
      </w:r>
      <w:r>
        <w:rPr/>
        <w:t>design</w:t>
      </w:r>
      <w:r>
        <w:rPr>
          <w:spacing w:val="-4"/>
        </w:rPr>
        <w:t> </w:t>
      </w:r>
      <w:r>
        <w:rPr/>
        <w:t>work</w:t>
      </w:r>
      <w:r>
        <w:rPr>
          <w:spacing w:val="-5"/>
        </w:rPr>
        <w:t> </w:t>
      </w:r>
      <w:r>
        <w:rPr/>
        <w:t>schedules</w:t>
      </w:r>
      <w:r>
        <w:rPr>
          <w:spacing w:val="-58"/>
        </w:rPr>
        <w:t> </w:t>
      </w:r>
      <w:r>
        <w:rPr/>
        <w:t>that will complement the organization's strategic aims, academics and government stakeholders</w:t>
      </w:r>
      <w:r>
        <w:rPr>
          <w:spacing w:val="1"/>
        </w:rPr>
        <w:t> </w:t>
      </w:r>
      <w:r>
        <w:rPr/>
        <w:t>may find the results to be a useful reference tool. The Geothermal Development Company and</w:t>
      </w:r>
      <w:r>
        <w:rPr>
          <w:spacing w:val="1"/>
        </w:rPr>
        <w:t> </w:t>
      </w:r>
      <w:r>
        <w:rPr/>
        <w:t>other</w:t>
      </w:r>
      <w:r>
        <w:rPr>
          <w:spacing w:val="1"/>
        </w:rPr>
        <w:t> </w:t>
      </w:r>
      <w:r>
        <w:rPr/>
        <w:t>government</w:t>
      </w:r>
      <w:r>
        <w:rPr>
          <w:spacing w:val="1"/>
        </w:rPr>
        <w:t> </w:t>
      </w:r>
      <w:r>
        <w:rPr/>
        <w:t>institutions</w:t>
      </w:r>
      <w:r>
        <w:rPr>
          <w:spacing w:val="1"/>
        </w:rPr>
        <w:t> </w:t>
      </w:r>
      <w:r>
        <w:rPr/>
        <w:t>will</w:t>
      </w:r>
      <w:r>
        <w:rPr>
          <w:spacing w:val="1"/>
        </w:rPr>
        <w:t> </w:t>
      </w:r>
      <w:r>
        <w:rPr/>
        <w:t>find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findings</w:t>
      </w:r>
      <w:r>
        <w:rPr>
          <w:spacing w:val="1"/>
        </w:rPr>
        <w:t> </w:t>
      </w:r>
      <w:r>
        <w:rPr/>
        <w:t>important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determining</w:t>
      </w:r>
      <w:r>
        <w:rPr>
          <w:spacing w:val="1"/>
        </w:rPr>
        <w:t> </w:t>
      </w:r>
      <w:r>
        <w:rPr/>
        <w:t>whether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institution's</w:t>
      </w:r>
      <w:r>
        <w:rPr>
          <w:spacing w:val="-5"/>
        </w:rPr>
        <w:t> </w:t>
      </w:r>
      <w:r>
        <w:rPr/>
        <w:t>procurement</w:t>
      </w:r>
      <w:r>
        <w:rPr>
          <w:spacing w:val="-1"/>
        </w:rPr>
        <w:t> </w:t>
      </w:r>
      <w:r>
        <w:rPr/>
        <w:t>planning</w:t>
      </w:r>
      <w:r>
        <w:rPr>
          <w:spacing w:val="-6"/>
        </w:rPr>
        <w:t> </w:t>
      </w:r>
      <w:r>
        <w:rPr/>
        <w:t>process</w:t>
      </w:r>
      <w:r>
        <w:rPr>
          <w:spacing w:val="-3"/>
        </w:rPr>
        <w:t> </w:t>
      </w:r>
      <w:r>
        <w:rPr/>
        <w:t>needs</w:t>
      </w:r>
      <w:r>
        <w:rPr>
          <w:spacing w:val="-4"/>
        </w:rPr>
        <w:t> </w:t>
      </w:r>
      <w:r>
        <w:rPr/>
        <w:t>to</w:t>
      </w:r>
      <w:r>
        <w:rPr>
          <w:spacing w:val="-5"/>
        </w:rPr>
        <w:t> </w:t>
      </w:r>
      <w:r>
        <w:rPr/>
        <w:t>be</w:t>
      </w:r>
      <w:r>
        <w:rPr>
          <w:spacing w:val="-5"/>
        </w:rPr>
        <w:t> </w:t>
      </w:r>
      <w:r>
        <w:rPr/>
        <w:t>addressed.</w:t>
      </w:r>
      <w:r>
        <w:rPr>
          <w:spacing w:val="-4"/>
        </w:rPr>
        <w:t> </w:t>
      </w:r>
      <w:r>
        <w:rPr/>
        <w:t>The</w:t>
      </w:r>
      <w:r>
        <w:rPr>
          <w:spacing w:val="-5"/>
        </w:rPr>
        <w:t> </w:t>
      </w:r>
      <w:r>
        <w:rPr/>
        <w:t>study's</w:t>
      </w:r>
      <w:r>
        <w:rPr>
          <w:spacing w:val="-4"/>
        </w:rPr>
        <w:t> </w:t>
      </w:r>
      <w:r>
        <w:rPr/>
        <w:t>fundamental</w:t>
      </w:r>
      <w:r>
        <w:rPr>
          <w:spacing w:val="-4"/>
        </w:rPr>
        <w:t> </w:t>
      </w:r>
      <w:r>
        <w:rPr/>
        <w:t>anchor</w:t>
      </w:r>
      <w:r>
        <w:rPr>
          <w:spacing w:val="-58"/>
        </w:rPr>
        <w:t> </w:t>
      </w:r>
      <w:r>
        <w:rPr/>
        <w:t>theory</w:t>
      </w:r>
      <w:r>
        <w:rPr>
          <w:spacing w:val="-9"/>
        </w:rPr>
        <w:t> </w:t>
      </w:r>
      <w:r>
        <w:rPr/>
        <w:t>was</w:t>
      </w:r>
      <w:r>
        <w:rPr>
          <w:spacing w:val="-3"/>
        </w:rPr>
        <w:t> </w:t>
      </w:r>
      <w:r>
        <w:rPr/>
        <w:t>goal-setting</w:t>
      </w:r>
      <w:r>
        <w:rPr>
          <w:spacing w:val="-8"/>
        </w:rPr>
        <w:t> </w:t>
      </w:r>
      <w:r>
        <w:rPr/>
        <w:t>theory,</w:t>
      </w:r>
      <w:r>
        <w:rPr>
          <w:spacing w:val="-6"/>
        </w:rPr>
        <w:t> </w:t>
      </w:r>
      <w:r>
        <w:rPr/>
        <w:t>which</w:t>
      </w:r>
      <w:r>
        <w:rPr>
          <w:spacing w:val="-5"/>
        </w:rPr>
        <w:t> </w:t>
      </w:r>
      <w:r>
        <w:rPr/>
        <w:t>is</w:t>
      </w:r>
      <w:r>
        <w:rPr>
          <w:spacing w:val="-5"/>
        </w:rPr>
        <w:t> </w:t>
      </w:r>
      <w:r>
        <w:rPr/>
        <w:t>backed</w:t>
      </w:r>
      <w:r>
        <w:rPr>
          <w:spacing w:val="-4"/>
        </w:rPr>
        <w:t> </w:t>
      </w:r>
      <w:r>
        <w:rPr/>
        <w:t>by</w:t>
      </w:r>
      <w:r>
        <w:rPr>
          <w:spacing w:val="-8"/>
        </w:rPr>
        <w:t> </w:t>
      </w:r>
      <w:r>
        <w:rPr/>
        <w:t>institutional</w:t>
      </w:r>
      <w:r>
        <w:rPr>
          <w:spacing w:val="-5"/>
        </w:rPr>
        <w:t> </w:t>
      </w:r>
      <w:r>
        <w:rPr/>
        <w:t>theory</w:t>
      </w:r>
      <w:r>
        <w:rPr>
          <w:spacing w:val="-11"/>
        </w:rPr>
        <w:t> </w:t>
      </w:r>
      <w:r>
        <w:rPr/>
        <w:t>and</w:t>
      </w:r>
      <w:r>
        <w:rPr>
          <w:spacing w:val="-3"/>
        </w:rPr>
        <w:t> </w:t>
      </w:r>
      <w:r>
        <w:rPr/>
        <w:t>a</w:t>
      </w:r>
      <w:r>
        <w:rPr>
          <w:spacing w:val="-6"/>
        </w:rPr>
        <w:t> </w:t>
      </w:r>
      <w:r>
        <w:rPr/>
        <w:t>resource-based</w:t>
      </w:r>
      <w:r>
        <w:rPr>
          <w:spacing w:val="-6"/>
        </w:rPr>
        <w:t> </w:t>
      </w:r>
      <w:r>
        <w:rPr/>
        <w:t>view.</w:t>
      </w:r>
      <w:r>
        <w:rPr>
          <w:spacing w:val="-57"/>
        </w:rPr>
        <w:t> </w:t>
      </w:r>
      <w:r>
        <w:rPr/>
        <w:t>Utilizing stratified random sampling, using a descriptive research methodology, 232 people were</w:t>
      </w:r>
      <w:r>
        <w:rPr>
          <w:spacing w:val="-57"/>
        </w:rPr>
        <w:t> </w:t>
      </w:r>
      <w:r>
        <w:rPr/>
        <w:t>selected as the sample size out of 550. Questionnaires were used in the process of gathering data.</w:t>
      </w:r>
      <w:r>
        <w:rPr>
          <w:spacing w:val="-57"/>
        </w:rPr>
        <w:t> </w:t>
      </w:r>
      <w:r>
        <w:rPr/>
        <w:t>Ten</w:t>
      </w:r>
      <w:r>
        <w:rPr>
          <w:spacing w:val="-6"/>
        </w:rPr>
        <w:t> </w:t>
      </w:r>
      <w:r>
        <w:rPr/>
        <w:t>randomly</w:t>
      </w:r>
      <w:r>
        <w:rPr>
          <w:spacing w:val="-9"/>
        </w:rPr>
        <w:t> </w:t>
      </w:r>
      <w:r>
        <w:rPr/>
        <w:t>chosen</w:t>
      </w:r>
      <w:r>
        <w:rPr>
          <w:spacing w:val="-4"/>
        </w:rPr>
        <w:t> </w:t>
      </w:r>
      <w:r>
        <w:rPr/>
        <w:t>employees</w:t>
      </w:r>
      <w:r>
        <w:rPr>
          <w:spacing w:val="-5"/>
        </w:rPr>
        <w:t> </w:t>
      </w:r>
      <w:r>
        <w:rPr/>
        <w:t>from</w:t>
      </w:r>
      <w:r>
        <w:rPr>
          <w:spacing w:val="-4"/>
        </w:rPr>
        <w:t> </w:t>
      </w:r>
      <w:r>
        <w:rPr/>
        <w:t>the</w:t>
      </w:r>
      <w:r>
        <w:rPr>
          <w:spacing w:val="-7"/>
        </w:rPr>
        <w:t> </w:t>
      </w:r>
      <w:r>
        <w:rPr/>
        <w:t>target</w:t>
      </w:r>
      <w:r>
        <w:rPr>
          <w:spacing w:val="-5"/>
        </w:rPr>
        <w:t> </w:t>
      </w:r>
      <w:r>
        <w:rPr/>
        <w:t>population</w:t>
      </w:r>
      <w:r>
        <w:rPr>
          <w:spacing w:val="-6"/>
        </w:rPr>
        <w:t> </w:t>
      </w:r>
      <w:r>
        <w:rPr/>
        <w:t>participated</w:t>
      </w:r>
      <w:r>
        <w:rPr>
          <w:spacing w:val="-6"/>
        </w:rPr>
        <w:t> </w:t>
      </w:r>
      <w:r>
        <w:rPr/>
        <w:t>in the</w:t>
      </w:r>
      <w:r>
        <w:rPr>
          <w:spacing w:val="-7"/>
        </w:rPr>
        <w:t> </w:t>
      </w:r>
      <w:r>
        <w:rPr/>
        <w:t>pilot</w:t>
      </w:r>
      <w:r>
        <w:rPr>
          <w:spacing w:val="-6"/>
        </w:rPr>
        <w:t> </w:t>
      </w:r>
      <w:r>
        <w:rPr/>
        <w:t>project.</w:t>
      </w:r>
      <w:r>
        <w:rPr>
          <w:spacing w:val="-5"/>
        </w:rPr>
        <w:t> </w:t>
      </w:r>
      <w:r>
        <w:rPr/>
        <w:t>SPSS</w:t>
      </w:r>
      <w:r>
        <w:rPr>
          <w:spacing w:val="-58"/>
        </w:rPr>
        <w:t> </w:t>
      </w:r>
      <w:r>
        <w:rPr/>
        <w:t>version 27 and basic statistics were used to analyze the quantitative data. Tables were used in the</w:t>
      </w:r>
      <w:r>
        <w:rPr>
          <w:spacing w:val="-57"/>
        </w:rPr>
        <w:t> </w:t>
      </w:r>
      <w:r>
        <w:rPr/>
        <w:t>data presentation. Inferential statistics, regression analysis and correlation, were utilized to show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relationships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variables.</w:t>
      </w:r>
      <w:r>
        <w:rPr>
          <w:spacing w:val="1"/>
        </w:rPr>
        <w:t> </w:t>
      </w:r>
      <w:r>
        <w:rPr/>
        <w:t>Documentation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guidelines,</w:t>
      </w:r>
      <w:r>
        <w:rPr>
          <w:spacing w:val="1"/>
        </w:rPr>
        <w:t> </w:t>
      </w:r>
      <w:r>
        <w:rPr/>
        <w:t>including</w:t>
      </w:r>
      <w:r>
        <w:rPr>
          <w:spacing w:val="1"/>
        </w:rPr>
        <w:t> </w:t>
      </w:r>
      <w:r>
        <w:rPr/>
        <w:t>all</w:t>
      </w:r>
      <w:r>
        <w:rPr>
          <w:spacing w:val="1"/>
        </w:rPr>
        <w:t> </w:t>
      </w:r>
      <w:r>
        <w:rPr/>
        <w:t>correspondence, study dates, and data collection locations, shall be done. The regression is based</w:t>
      </w:r>
      <w:r>
        <w:rPr>
          <w:spacing w:val="-57"/>
        </w:rPr>
        <w:t> </w:t>
      </w:r>
      <w:r>
        <w:rPr/>
        <w:t>on the organization's performance and procurement planning process as predictors. The findings</w:t>
      </w:r>
      <w:r>
        <w:rPr>
          <w:spacing w:val="1"/>
        </w:rPr>
        <w:t> </w:t>
      </w:r>
      <w:r>
        <w:rPr/>
        <w:t>demonstrate a positive correlation with R = 0.702 and R2 = 0.492, meaning that changes in each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predictor</w:t>
      </w:r>
      <w:r>
        <w:rPr>
          <w:spacing w:val="1"/>
        </w:rPr>
        <w:t> </w:t>
      </w:r>
      <w:r>
        <w:rPr/>
        <w:t>categories</w:t>
      </w:r>
      <w:r>
        <w:rPr>
          <w:spacing w:val="1"/>
        </w:rPr>
        <w:t> </w:t>
      </w:r>
      <w:r>
        <w:rPr/>
        <w:t>could</w:t>
      </w:r>
      <w:r>
        <w:rPr>
          <w:spacing w:val="1"/>
        </w:rPr>
        <w:t> </w:t>
      </w:r>
      <w:r>
        <w:rPr/>
        <w:t>account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49.2%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variance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organization’s</w:t>
      </w:r>
      <w:r>
        <w:rPr>
          <w:spacing w:val="1"/>
        </w:rPr>
        <w:t> </w:t>
      </w:r>
      <w:r>
        <w:rPr/>
        <w:t>performance,</w:t>
      </w:r>
      <w:r>
        <w:rPr>
          <w:spacing w:val="-4"/>
        </w:rPr>
        <w:t> </w:t>
      </w:r>
      <w:r>
        <w:rPr/>
        <w:t>the</w:t>
      </w:r>
      <w:r>
        <w:rPr>
          <w:spacing w:val="-5"/>
        </w:rPr>
        <w:t> </w:t>
      </w:r>
      <w:r>
        <w:rPr/>
        <w:t>variances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the</w:t>
      </w:r>
      <w:r>
        <w:rPr>
          <w:spacing w:val="-1"/>
        </w:rPr>
        <w:t> </w:t>
      </w:r>
      <w:r>
        <w:rPr/>
        <w:t>elements</w:t>
      </w:r>
      <w:r>
        <w:rPr>
          <w:spacing w:val="-3"/>
        </w:rPr>
        <w:t> </w:t>
      </w:r>
      <w:r>
        <w:rPr/>
        <w:t>not</w:t>
      </w:r>
      <w:r>
        <w:rPr>
          <w:spacing w:val="-2"/>
        </w:rPr>
        <w:t> </w:t>
      </w:r>
      <w:r>
        <w:rPr/>
        <w:t>included</w:t>
      </w:r>
      <w:r>
        <w:rPr>
          <w:spacing w:val="-4"/>
        </w:rPr>
        <w:t> </w:t>
      </w:r>
      <w:r>
        <w:rPr/>
        <w:t>in</w:t>
      </w:r>
      <w:r>
        <w:rPr>
          <w:spacing w:val="-3"/>
        </w:rPr>
        <w:t> </w:t>
      </w:r>
      <w:r>
        <w:rPr/>
        <w:t>this</w:t>
      </w:r>
      <w:r>
        <w:rPr>
          <w:spacing w:val="-4"/>
        </w:rPr>
        <w:t> </w:t>
      </w:r>
      <w:r>
        <w:rPr/>
        <w:t>analysis</w:t>
      </w:r>
      <w:r>
        <w:rPr>
          <w:spacing w:val="-2"/>
        </w:rPr>
        <w:t> </w:t>
      </w:r>
      <w:r>
        <w:rPr/>
        <w:t>account</w:t>
      </w:r>
      <w:r>
        <w:rPr>
          <w:spacing w:val="-3"/>
        </w:rPr>
        <w:t> </w:t>
      </w:r>
      <w:r>
        <w:rPr/>
        <w:t>for</w:t>
      </w:r>
      <w:r>
        <w:rPr>
          <w:spacing w:val="-5"/>
        </w:rPr>
        <w:t> </w:t>
      </w:r>
      <w:r>
        <w:rPr/>
        <w:t>the</w:t>
      </w:r>
      <w:r>
        <w:rPr>
          <w:spacing w:val="-3"/>
        </w:rPr>
        <w:t> </w:t>
      </w:r>
      <w:r>
        <w:rPr/>
        <w:t>remaining</w:t>
      </w:r>
      <w:r>
        <w:rPr>
          <w:spacing w:val="-58"/>
        </w:rPr>
        <w:t> </w:t>
      </w:r>
      <w:r>
        <w:rPr/>
        <w:t>50.8%. The study’s findings demonstrated the significant impact of the predictor elements on the</w:t>
      </w:r>
      <w:r>
        <w:rPr>
          <w:spacing w:val="-57"/>
        </w:rPr>
        <w:t> </w:t>
      </w:r>
      <w:r>
        <w:rPr/>
        <w:t>organization. The model indicated that the predictor variable with the biggest influence on the</w:t>
      </w:r>
      <w:r>
        <w:rPr>
          <w:spacing w:val="1"/>
        </w:rPr>
        <w:t> </w:t>
      </w:r>
      <w:r>
        <w:rPr/>
        <w:t>quality specification was supplier selection., followed by cost estimation, need identification, and</w:t>
      </w:r>
      <w:r>
        <w:rPr>
          <w:spacing w:val="-57"/>
        </w:rPr>
        <w:t> </w:t>
      </w:r>
      <w:r>
        <w:rPr/>
        <w:t>quality specification, which had the least influence on the organization's performance. Study</w:t>
      </w:r>
      <w:r>
        <w:rPr>
          <w:spacing w:val="1"/>
        </w:rPr>
        <w:t> </w:t>
      </w:r>
      <w:r>
        <w:rPr/>
        <w:t>recommends that GDC management recognize that procurement planning practices are not static</w:t>
      </w:r>
      <w:r>
        <w:rPr>
          <w:spacing w:val="1"/>
        </w:rPr>
        <w:t> </w:t>
      </w:r>
      <w:r>
        <w:rPr/>
        <w:t>and that preparation of cost estimation and forecasting in order to enhance performance, needs</w:t>
      </w:r>
      <w:r>
        <w:rPr>
          <w:spacing w:val="1"/>
        </w:rPr>
        <w:t> </w:t>
      </w:r>
      <w:r>
        <w:rPr/>
        <w:t>should be determined, tendering procedures should be established, budgets should be estimated,</w:t>
      </w:r>
      <w:r>
        <w:rPr>
          <w:spacing w:val="1"/>
        </w:rPr>
        <w:t> </w:t>
      </w:r>
      <w:r>
        <w:rPr/>
        <w:t>and</w:t>
      </w:r>
      <w:r>
        <w:rPr>
          <w:spacing w:val="-13"/>
        </w:rPr>
        <w:t> </w:t>
      </w:r>
      <w:r>
        <w:rPr/>
        <w:t>user</w:t>
      </w:r>
      <w:r>
        <w:rPr>
          <w:spacing w:val="-13"/>
        </w:rPr>
        <w:t> </w:t>
      </w:r>
      <w:r>
        <w:rPr/>
        <w:t>departments</w:t>
      </w:r>
      <w:r>
        <w:rPr>
          <w:spacing w:val="-13"/>
        </w:rPr>
        <w:t> </w:t>
      </w:r>
      <w:r>
        <w:rPr/>
        <w:t>should</w:t>
      </w:r>
      <w:r>
        <w:rPr>
          <w:spacing w:val="-12"/>
        </w:rPr>
        <w:t> </w:t>
      </w:r>
      <w:r>
        <w:rPr/>
        <w:t>be</w:t>
      </w:r>
      <w:r>
        <w:rPr>
          <w:spacing w:val="-14"/>
        </w:rPr>
        <w:t> </w:t>
      </w:r>
      <w:r>
        <w:rPr/>
        <w:t>involved.</w:t>
      </w:r>
      <w:r>
        <w:rPr>
          <w:spacing w:val="-11"/>
        </w:rPr>
        <w:t> </w:t>
      </w:r>
      <w:r>
        <w:rPr/>
        <w:t>This</w:t>
      </w:r>
      <w:r>
        <w:rPr>
          <w:spacing w:val="-13"/>
        </w:rPr>
        <w:t> </w:t>
      </w:r>
      <w:r>
        <w:rPr/>
        <w:t>will</w:t>
      </w:r>
      <w:r>
        <w:rPr>
          <w:spacing w:val="-12"/>
        </w:rPr>
        <w:t> </w:t>
      </w:r>
      <w:r>
        <w:rPr/>
        <w:t>contribute</w:t>
      </w:r>
      <w:r>
        <w:rPr>
          <w:spacing w:val="-14"/>
        </w:rPr>
        <w:t> </w:t>
      </w:r>
      <w:r>
        <w:rPr/>
        <w:t>to</w:t>
      </w:r>
      <w:r>
        <w:rPr>
          <w:spacing w:val="-12"/>
        </w:rPr>
        <w:t> </w:t>
      </w:r>
      <w:r>
        <w:rPr/>
        <w:t>the</w:t>
      </w:r>
      <w:r>
        <w:rPr>
          <w:spacing w:val="-14"/>
        </w:rPr>
        <w:t> </w:t>
      </w:r>
      <w:r>
        <w:rPr/>
        <w:t>upkeep</w:t>
      </w:r>
      <w:r>
        <w:rPr>
          <w:spacing w:val="-10"/>
        </w:rPr>
        <w:t> </w:t>
      </w:r>
      <w:r>
        <w:rPr/>
        <w:t>of</w:t>
      </w:r>
      <w:r>
        <w:rPr>
          <w:spacing w:val="-14"/>
        </w:rPr>
        <w:t> </w:t>
      </w:r>
      <w:r>
        <w:rPr/>
        <w:t>ethical</w:t>
      </w:r>
      <w:r>
        <w:rPr>
          <w:spacing w:val="-12"/>
        </w:rPr>
        <w:t> </w:t>
      </w:r>
      <w:r>
        <w:rPr/>
        <w:t>procurement</w:t>
      </w:r>
      <w:r>
        <w:rPr>
          <w:spacing w:val="-58"/>
        </w:rPr>
        <w:t> </w:t>
      </w:r>
      <w:r>
        <w:rPr/>
        <w:t>practices as well as the attainment of high standards of efficacy and efficiency. Additionally, as</w:t>
      </w:r>
      <w:r>
        <w:rPr>
          <w:spacing w:val="1"/>
        </w:rPr>
        <w:t> </w:t>
      </w:r>
      <w:r>
        <w:rPr/>
        <w:t>most</w:t>
      </w:r>
      <w:r>
        <w:rPr>
          <w:spacing w:val="-6"/>
        </w:rPr>
        <w:t> </w:t>
      </w:r>
      <w:r>
        <w:rPr/>
        <w:t>projects</w:t>
      </w:r>
      <w:r>
        <w:rPr>
          <w:spacing w:val="-6"/>
        </w:rPr>
        <w:t> </w:t>
      </w:r>
      <w:r>
        <w:rPr/>
        <w:t>have</w:t>
      </w:r>
      <w:r>
        <w:rPr>
          <w:spacing w:val="-7"/>
        </w:rPr>
        <w:t> </w:t>
      </w:r>
      <w:r>
        <w:rPr/>
        <w:t>overruns,</w:t>
      </w:r>
      <w:r>
        <w:rPr>
          <w:spacing w:val="-6"/>
        </w:rPr>
        <w:t> </w:t>
      </w:r>
      <w:r>
        <w:rPr/>
        <w:t>timeframes</w:t>
      </w:r>
      <w:r>
        <w:rPr>
          <w:spacing w:val="-7"/>
        </w:rPr>
        <w:t> </w:t>
      </w:r>
      <w:r>
        <w:rPr/>
        <w:t>must</w:t>
      </w:r>
      <w:r>
        <w:rPr>
          <w:spacing w:val="-5"/>
        </w:rPr>
        <w:t> </w:t>
      </w:r>
      <w:r>
        <w:rPr/>
        <w:t>be</w:t>
      </w:r>
      <w:r>
        <w:rPr>
          <w:spacing w:val="-7"/>
        </w:rPr>
        <w:t> </w:t>
      </w:r>
      <w:r>
        <w:rPr/>
        <w:t>adhered</w:t>
      </w:r>
      <w:r>
        <w:rPr>
          <w:spacing w:val="-6"/>
        </w:rPr>
        <w:t> </w:t>
      </w:r>
      <w:r>
        <w:rPr/>
        <w:t>to</w:t>
      </w:r>
      <w:r>
        <w:rPr>
          <w:spacing w:val="-7"/>
        </w:rPr>
        <w:t> </w:t>
      </w:r>
      <w:r>
        <w:rPr/>
        <w:t>as</w:t>
      </w:r>
      <w:r>
        <w:rPr>
          <w:spacing w:val="-6"/>
        </w:rPr>
        <w:t> </w:t>
      </w:r>
      <w:r>
        <w:rPr/>
        <w:t>intended</w:t>
      </w:r>
      <w:r>
        <w:rPr>
          <w:spacing w:val="-6"/>
        </w:rPr>
        <w:t> </w:t>
      </w:r>
      <w:r>
        <w:rPr/>
        <w:t>in</w:t>
      </w:r>
      <w:r>
        <w:rPr>
          <w:spacing w:val="-6"/>
        </w:rPr>
        <w:t> </w:t>
      </w:r>
      <w:r>
        <w:rPr/>
        <w:t>order</w:t>
      </w:r>
      <w:r>
        <w:rPr>
          <w:spacing w:val="-5"/>
        </w:rPr>
        <w:t> </w:t>
      </w:r>
      <w:r>
        <w:rPr/>
        <w:t>to</w:t>
      </w:r>
      <w:r>
        <w:rPr>
          <w:spacing w:val="-6"/>
        </w:rPr>
        <w:t> </w:t>
      </w:r>
      <w:r>
        <w:rPr/>
        <w:t>prevent</w:t>
      </w:r>
      <w:r>
        <w:rPr>
          <w:spacing w:val="-6"/>
        </w:rPr>
        <w:t> </w:t>
      </w:r>
      <w:r>
        <w:rPr/>
        <w:t>delays</w:t>
      </w:r>
      <w:r>
        <w:rPr>
          <w:spacing w:val="-58"/>
        </w:rPr>
        <w:t> </w:t>
      </w:r>
      <w:r>
        <w:rPr/>
        <w:t>in the supply and execution of services. In order to ensure that procurements are successful, GDC</w:t>
      </w:r>
      <w:r>
        <w:rPr>
          <w:spacing w:val="-57"/>
        </w:rPr>
        <w:t> </w:t>
      </w:r>
      <w:r>
        <w:rPr/>
        <w:t>management should make sure that appropriate procedures are put in place during planning, with</w:t>
      </w:r>
      <w:r>
        <w:rPr>
          <w:spacing w:val="-57"/>
        </w:rPr>
        <w:t> </w:t>
      </w:r>
      <w:r>
        <w:rPr/>
        <w:t>input from procurement staff and the user department, and that progress reports are escalated for</w:t>
      </w:r>
      <w:r>
        <w:rPr>
          <w:spacing w:val="1"/>
        </w:rPr>
        <w:t> </w:t>
      </w:r>
      <w:r>
        <w:rPr/>
        <w:t>required action. Further investigation into other variables is required to account for the remaining</w:t>
      </w:r>
      <w:r>
        <w:rPr>
          <w:spacing w:val="-57"/>
        </w:rPr>
        <w:t> </w:t>
      </w:r>
      <w:r>
        <w:rPr/>
        <w:t>change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purchase</w:t>
      </w:r>
      <w:r>
        <w:rPr>
          <w:spacing w:val="1"/>
        </w:rPr>
        <w:t> </w:t>
      </w:r>
      <w:r>
        <w:rPr/>
        <w:t>planning</w:t>
      </w:r>
      <w:r>
        <w:rPr>
          <w:spacing w:val="1"/>
        </w:rPr>
        <w:t> </w:t>
      </w:r>
      <w:r>
        <w:rPr/>
        <w:t>procedures.</w:t>
      </w:r>
      <w:r>
        <w:rPr>
          <w:spacing w:val="1"/>
        </w:rPr>
        <w:t> </w:t>
      </w:r>
      <w:r>
        <w:rPr/>
        <w:t>based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findings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investigation,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conclusion, and the advice that came after. This additional research should aim to corroborate the</w:t>
      </w:r>
      <w:r>
        <w:rPr>
          <w:spacing w:val="-57"/>
        </w:rPr>
        <w:t> </w:t>
      </w:r>
      <w:r>
        <w:rPr/>
        <w:t>findings</w:t>
      </w:r>
      <w:r>
        <w:rPr>
          <w:spacing w:val="-1"/>
        </w:rPr>
        <w:t> </w:t>
      </w:r>
      <w:r>
        <w:rPr/>
        <w:t>of the</w:t>
      </w:r>
      <w:r>
        <w:rPr>
          <w:spacing w:val="1"/>
        </w:rPr>
        <w:t> </w:t>
      </w:r>
      <w:r>
        <w:rPr/>
        <w:t>current study</w:t>
      </w:r>
      <w:r>
        <w:rPr>
          <w:spacing w:val="-5"/>
        </w:rPr>
        <w:t> </w:t>
      </w:r>
      <w:r>
        <w:rPr/>
        <w:t>and offer fresh data.</w:t>
      </w:r>
    </w:p>
    <w:p>
      <w:pPr>
        <w:spacing w:after="0"/>
        <w:jc w:val="both"/>
        <w:sectPr>
          <w:pgSz w:w="11910" w:h="16840"/>
          <w:pgMar w:header="0" w:footer="1046" w:top="1320" w:bottom="1240" w:left="1300" w:right="1020"/>
        </w:sectPr>
      </w:pPr>
    </w:p>
    <w:p>
      <w:pPr>
        <w:pStyle w:val="Heading1"/>
        <w:spacing w:before="79"/>
        <w:ind w:left="217" w:right="212"/>
        <w:jc w:val="center"/>
      </w:pPr>
      <w:bookmarkStart w:name="_bookmark4" w:id="5"/>
      <w:bookmarkEnd w:id="5"/>
      <w:r>
        <w:rPr>
          <w:b w:val="0"/>
        </w:rPr>
      </w:r>
      <w:r>
        <w:rPr/>
        <w:t>TABLE</w:t>
      </w:r>
      <w:r>
        <w:rPr>
          <w:spacing w:val="-2"/>
        </w:rPr>
        <w:t> </w:t>
      </w:r>
      <w:r>
        <w:rPr/>
        <w:t>OF</w:t>
      </w:r>
      <w:r>
        <w:rPr>
          <w:spacing w:val="-5"/>
        </w:rPr>
        <w:t> </w:t>
      </w:r>
      <w:r>
        <w:rPr/>
        <w:t>CONTENTS</w:t>
      </w:r>
    </w:p>
    <w:p>
      <w:pPr>
        <w:spacing w:after="0"/>
        <w:jc w:val="center"/>
        <w:sectPr>
          <w:pgSz w:w="11910" w:h="16840"/>
          <w:pgMar w:header="0" w:footer="1046" w:top="1320" w:bottom="1428" w:left="1300" w:right="1020"/>
        </w:sect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9180" w:val="right" w:leader="dot"/>
            </w:tabs>
            <w:spacing w:before="67"/>
          </w:pPr>
          <w:hyperlink w:history="true" w:anchor="_bookmark0">
            <w:r>
              <w:rPr/>
              <w:t>DECLARATION</w:t>
              <w:tab/>
              <w:t>ii</w:t>
            </w:r>
          </w:hyperlink>
        </w:p>
        <w:p>
          <w:pPr>
            <w:pStyle w:val="TOC1"/>
            <w:tabs>
              <w:tab w:pos="9182" w:val="right" w:leader="dot"/>
            </w:tabs>
          </w:pPr>
          <w:hyperlink w:history="true" w:anchor="_bookmark1">
            <w:r>
              <w:rPr/>
              <w:t>DEDICATION</w:t>
              <w:tab/>
              <w:t>iii</w:t>
            </w:r>
          </w:hyperlink>
        </w:p>
        <w:p>
          <w:pPr>
            <w:pStyle w:val="TOC1"/>
            <w:tabs>
              <w:tab w:pos="9180" w:val="right" w:leader="dot"/>
            </w:tabs>
            <w:spacing w:before="139"/>
          </w:pPr>
          <w:hyperlink w:history="true" w:anchor="_bookmark2">
            <w:r>
              <w:rPr/>
              <w:t>ACKNOWLEDGEMENT</w:t>
              <w:tab/>
              <w:t>iv</w:t>
            </w:r>
          </w:hyperlink>
        </w:p>
        <w:p>
          <w:pPr>
            <w:pStyle w:val="TOC1"/>
            <w:tabs>
              <w:tab w:pos="9180" w:val="right" w:leader="dot"/>
            </w:tabs>
          </w:pPr>
          <w:hyperlink w:history="true" w:anchor="_bookmark3">
            <w:r>
              <w:rPr/>
              <w:t>ABSTRACT</w:t>
              <w:tab/>
              <w:t>v</w:t>
            </w:r>
          </w:hyperlink>
        </w:p>
        <w:p>
          <w:pPr>
            <w:pStyle w:val="TOC1"/>
            <w:tabs>
              <w:tab w:pos="9179" w:val="right" w:leader="dot"/>
            </w:tabs>
          </w:pPr>
          <w:hyperlink w:history="true" w:anchor="_bookmark4">
            <w:r>
              <w:rPr/>
              <w:t>TABLE</w:t>
            </w:r>
            <w:r>
              <w:rPr>
                <w:spacing w:val="-1"/>
              </w:rPr>
              <w:t> </w:t>
            </w:r>
            <w:r>
              <w:rPr/>
              <w:t>OF</w:t>
            </w:r>
            <w:r>
              <w:rPr>
                <w:spacing w:val="-3"/>
              </w:rPr>
              <w:t> </w:t>
            </w:r>
            <w:r>
              <w:rPr/>
              <w:t>CONTENTS</w:t>
              <w:tab/>
              <w:t>vi</w:t>
            </w:r>
          </w:hyperlink>
        </w:p>
        <w:p>
          <w:pPr>
            <w:pStyle w:val="TOC1"/>
            <w:tabs>
              <w:tab w:pos="9181" w:val="right" w:leader="dot"/>
            </w:tabs>
            <w:spacing w:before="141"/>
          </w:pPr>
          <w:hyperlink w:history="true" w:anchor="_bookmark5">
            <w:r>
              <w:rPr/>
              <w:t>LIST</w:t>
            </w:r>
            <w:r>
              <w:rPr>
                <w:spacing w:val="-1"/>
              </w:rPr>
              <w:t> </w:t>
            </w:r>
            <w:r>
              <w:rPr/>
              <w:t>OF</w:t>
            </w:r>
            <w:r>
              <w:rPr>
                <w:spacing w:val="-3"/>
              </w:rPr>
              <w:t> </w:t>
            </w:r>
            <w:r>
              <w:rPr/>
              <w:t>TABLES</w:t>
              <w:tab/>
              <w:t>viii</w:t>
            </w:r>
          </w:hyperlink>
        </w:p>
        <w:p>
          <w:pPr>
            <w:pStyle w:val="TOC1"/>
            <w:tabs>
              <w:tab w:pos="9180" w:val="right" w:leader="dot"/>
            </w:tabs>
          </w:pPr>
          <w:hyperlink w:history="true" w:anchor="_bookmark6">
            <w:r>
              <w:rPr/>
              <w:t>LIST</w:t>
            </w:r>
            <w:r>
              <w:rPr>
                <w:spacing w:val="-1"/>
              </w:rPr>
              <w:t> </w:t>
            </w:r>
            <w:r>
              <w:rPr/>
              <w:t>OF</w:t>
            </w:r>
            <w:r>
              <w:rPr>
                <w:spacing w:val="-3"/>
              </w:rPr>
              <w:t> </w:t>
            </w:r>
            <w:r>
              <w:rPr/>
              <w:t>FIGURES</w:t>
              <w:tab/>
              <w:t>ix</w:t>
            </w:r>
          </w:hyperlink>
        </w:p>
        <w:p>
          <w:pPr>
            <w:pStyle w:val="TOC1"/>
            <w:tabs>
              <w:tab w:pos="9180" w:val="right" w:leader="dot"/>
            </w:tabs>
            <w:spacing w:before="141"/>
          </w:pPr>
          <w:hyperlink w:history="true" w:anchor="_bookmark7">
            <w:r>
              <w:rPr/>
              <w:t>ACRONYMS</w:t>
            </w:r>
            <w:r>
              <w:rPr>
                <w:spacing w:val="-1"/>
              </w:rPr>
              <w:t> </w:t>
            </w:r>
            <w:r>
              <w:rPr/>
              <w:t>AND ABBREVIATION</w:t>
              <w:tab/>
              <w:t>x</w:t>
            </w:r>
          </w:hyperlink>
        </w:p>
        <w:p>
          <w:pPr>
            <w:pStyle w:val="TOC1"/>
            <w:tabs>
              <w:tab w:pos="9179" w:val="right" w:leader="dot"/>
            </w:tabs>
          </w:pPr>
          <w:hyperlink w:history="true" w:anchor="_bookmark8">
            <w:r>
              <w:rPr/>
              <w:t>OPERATIONAL</w:t>
            </w:r>
            <w:r>
              <w:rPr>
                <w:spacing w:val="-1"/>
              </w:rPr>
              <w:t> </w:t>
            </w:r>
            <w:r>
              <w:rPr/>
              <w:t>DEFINITION OF</w:t>
            </w:r>
            <w:r>
              <w:rPr>
                <w:spacing w:val="-3"/>
              </w:rPr>
              <w:t> </w:t>
            </w:r>
            <w:r>
              <w:rPr/>
              <w:t>TERMS</w:t>
              <w:tab/>
              <w:t>xi</w:t>
            </w:r>
          </w:hyperlink>
        </w:p>
        <w:p>
          <w:pPr>
            <w:pStyle w:val="TOC1"/>
            <w:tabs>
              <w:tab w:pos="9180" w:val="right" w:leader="dot"/>
            </w:tabs>
          </w:pPr>
          <w:hyperlink w:history="true" w:anchor="_bookmark9">
            <w:r>
              <w:rPr/>
              <w:t>CHAPTER</w:t>
            </w:r>
            <w:r>
              <w:rPr>
                <w:spacing w:val="-1"/>
              </w:rPr>
              <w:t> </w:t>
            </w:r>
            <w:r>
              <w:rPr/>
              <w:t>ONE</w:t>
              <w:tab/>
              <w:t>1</w:t>
            </w:r>
          </w:hyperlink>
        </w:p>
        <w:p>
          <w:pPr>
            <w:pStyle w:val="TOC1"/>
            <w:tabs>
              <w:tab w:pos="9180" w:val="right" w:leader="dot"/>
            </w:tabs>
          </w:pPr>
          <w:hyperlink w:history="true" w:anchor="_bookmark10">
            <w:r>
              <w:rPr/>
              <w:t>INTRODUCTION</w:t>
              <w:tab/>
              <w:t>1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479" w:val="left" w:leader="none"/>
              <w:tab w:pos="9180" w:val="right" w:leader="dot"/>
            </w:tabs>
            <w:spacing w:line="240" w:lineRule="auto" w:before="137" w:after="0"/>
            <w:ind w:left="478" w:right="0" w:hanging="363"/>
            <w:jc w:val="left"/>
          </w:pPr>
          <w:hyperlink w:history="true" w:anchor="_bookmark11">
            <w:r>
              <w:rPr/>
              <w:t>Introduction</w:t>
              <w:tab/>
              <w:t>1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467" w:val="left" w:leader="none"/>
              <w:tab w:pos="9180" w:val="right" w:leader="dot"/>
            </w:tabs>
            <w:spacing w:line="240" w:lineRule="auto" w:before="141" w:after="0"/>
            <w:ind w:left="466" w:right="0" w:hanging="351"/>
            <w:jc w:val="left"/>
          </w:pPr>
          <w:hyperlink w:history="true" w:anchor="_bookmark12">
            <w:r>
              <w:rPr/>
              <w:t>Background of</w:t>
            </w:r>
            <w:r>
              <w:rPr>
                <w:spacing w:val="-1"/>
              </w:rPr>
              <w:t> </w:t>
            </w:r>
            <w:r>
              <w:rPr/>
              <w:t>the</w:t>
            </w:r>
            <w:r>
              <w:rPr>
                <w:spacing w:val="-2"/>
              </w:rPr>
              <w:t> </w:t>
            </w:r>
            <w:r>
              <w:rPr/>
              <w:t>Study</w:t>
              <w:tab/>
              <w:t>1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477" w:val="left" w:leader="none"/>
              <w:tab w:pos="9180" w:val="right" w:leader="dot"/>
            </w:tabs>
            <w:spacing w:line="240" w:lineRule="auto" w:before="140" w:after="0"/>
            <w:ind w:left="476" w:right="0" w:hanging="361"/>
            <w:jc w:val="left"/>
          </w:pPr>
          <w:hyperlink w:history="true" w:anchor="_bookmark13">
            <w:r>
              <w:rPr/>
              <w:t>Statement of</w:t>
            </w:r>
            <w:r>
              <w:rPr>
                <w:spacing w:val="-2"/>
              </w:rPr>
              <w:t> </w:t>
            </w:r>
            <w:r>
              <w:rPr/>
              <w:t>the problem</w:t>
              <w:tab/>
              <w:t>9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477" w:val="left" w:leader="none"/>
              <w:tab w:pos="9180" w:val="right" w:leader="dot"/>
            </w:tabs>
            <w:spacing w:line="240" w:lineRule="auto" w:before="141" w:after="0"/>
            <w:ind w:left="476" w:right="0" w:hanging="361"/>
            <w:jc w:val="left"/>
          </w:pPr>
          <w:hyperlink w:history="true" w:anchor="_bookmark14">
            <w:r>
              <w:rPr/>
              <w:t>Objectives of the</w:t>
            </w:r>
            <w:r>
              <w:rPr>
                <w:spacing w:val="-1"/>
              </w:rPr>
              <w:t> </w:t>
            </w:r>
            <w:r>
              <w:rPr/>
              <w:t>study</w:t>
              <w:tab/>
              <w:t>11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477" w:val="left" w:leader="none"/>
              <w:tab w:pos="9180" w:val="right" w:leader="dot"/>
            </w:tabs>
            <w:spacing w:line="240" w:lineRule="auto" w:before="142" w:after="0"/>
            <w:ind w:left="476" w:right="0" w:hanging="361"/>
            <w:jc w:val="left"/>
          </w:pPr>
          <w:hyperlink w:history="true" w:anchor="_bookmark15">
            <w:r>
              <w:rPr/>
              <w:t>Research</w:t>
            </w:r>
            <w:r>
              <w:rPr>
                <w:spacing w:val="1"/>
              </w:rPr>
              <w:t> </w:t>
            </w:r>
            <w:r>
              <w:rPr/>
              <w:t>Questions</w:t>
              <w:tab/>
              <w:t>12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477" w:val="left" w:leader="none"/>
              <w:tab w:pos="9180" w:val="right" w:leader="dot"/>
            </w:tabs>
            <w:spacing w:line="240" w:lineRule="auto" w:before="141" w:after="0"/>
            <w:ind w:left="476" w:right="0" w:hanging="361"/>
            <w:jc w:val="left"/>
          </w:pPr>
          <w:hyperlink w:history="true" w:anchor="_bookmark16">
            <w:r>
              <w:rPr/>
              <w:t>Significance</w:t>
            </w:r>
            <w:r>
              <w:rPr>
                <w:spacing w:val="-1"/>
              </w:rPr>
              <w:t> </w:t>
            </w:r>
            <w:r>
              <w:rPr/>
              <w:t>of the</w:t>
            </w:r>
            <w:r>
              <w:rPr>
                <w:spacing w:val="-2"/>
              </w:rPr>
              <w:t> </w:t>
            </w:r>
            <w:r>
              <w:rPr/>
              <w:t>Study</w:t>
              <w:tab/>
              <w:t>12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477" w:val="left" w:leader="none"/>
              <w:tab w:pos="9180" w:val="right" w:leader="dot"/>
            </w:tabs>
            <w:spacing w:line="240" w:lineRule="auto" w:before="142" w:after="0"/>
            <w:ind w:left="476" w:right="0" w:hanging="361"/>
            <w:jc w:val="left"/>
          </w:pPr>
          <w:hyperlink w:history="true" w:anchor="_bookmark17">
            <w:r>
              <w:rPr/>
              <w:t>Scope</w:t>
              <w:tab/>
              <w:t>13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477" w:val="left" w:leader="none"/>
              <w:tab w:pos="9180" w:val="right" w:leader="dot"/>
            </w:tabs>
            <w:spacing w:line="240" w:lineRule="auto" w:before="142" w:after="0"/>
            <w:ind w:left="476" w:right="0" w:hanging="361"/>
            <w:jc w:val="left"/>
          </w:pPr>
          <w:hyperlink w:history="true" w:anchor="_bookmark18">
            <w:r>
              <w:rPr/>
              <w:t>Chapter</w:t>
            </w:r>
            <w:r>
              <w:rPr>
                <w:spacing w:val="-2"/>
              </w:rPr>
              <w:t> </w:t>
            </w:r>
            <w:r>
              <w:rPr/>
              <w:t>Summary</w:t>
              <w:tab/>
              <w:t>13</w:t>
            </w:r>
          </w:hyperlink>
        </w:p>
        <w:p>
          <w:pPr>
            <w:pStyle w:val="TOC1"/>
            <w:tabs>
              <w:tab w:pos="9180" w:val="right" w:leader="dot"/>
            </w:tabs>
            <w:spacing w:before="147"/>
          </w:pPr>
          <w:hyperlink w:history="true" w:anchor="_bookmark19">
            <w:r>
              <w:rPr/>
              <w:t>CHAPTER</w:t>
            </w:r>
            <w:r>
              <w:rPr>
                <w:spacing w:val="-1"/>
              </w:rPr>
              <w:t> </w:t>
            </w:r>
            <w:r>
              <w:rPr/>
              <w:t>TWO</w:t>
              <w:tab/>
              <w:t>14</w:t>
            </w:r>
          </w:hyperlink>
        </w:p>
        <w:p>
          <w:pPr>
            <w:pStyle w:val="TOC1"/>
            <w:tabs>
              <w:tab w:pos="9180" w:val="right" w:leader="dot"/>
            </w:tabs>
            <w:spacing w:before="141"/>
          </w:pPr>
          <w:hyperlink w:history="true" w:anchor="_bookmark20">
            <w:r>
              <w:rPr/>
              <w:t>LITERATURE REVIEW</w:t>
              <w:tab/>
              <w:t>14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479" w:val="left" w:leader="none"/>
              <w:tab w:pos="9180" w:val="right" w:leader="dot"/>
            </w:tabs>
            <w:spacing w:line="240" w:lineRule="auto" w:before="137" w:after="0"/>
            <w:ind w:left="478" w:right="0" w:hanging="363"/>
            <w:jc w:val="left"/>
          </w:pPr>
          <w:hyperlink w:history="true" w:anchor="_bookmark21">
            <w:r>
              <w:rPr/>
              <w:t>Introduction</w:t>
              <w:tab/>
              <w:t>14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477" w:val="left" w:leader="none"/>
              <w:tab w:pos="9180" w:val="right" w:leader="dot"/>
            </w:tabs>
            <w:spacing w:line="240" w:lineRule="auto" w:before="142" w:after="0"/>
            <w:ind w:left="476" w:right="0" w:hanging="361"/>
            <w:jc w:val="left"/>
          </w:pPr>
          <w:hyperlink w:history="true" w:anchor="_bookmark22">
            <w:r>
              <w:rPr/>
              <w:t>Theoretical</w:t>
            </w:r>
            <w:r>
              <w:rPr>
                <w:spacing w:val="1"/>
              </w:rPr>
              <w:t> </w:t>
            </w:r>
            <w:r>
              <w:rPr/>
              <w:t>Literature</w:t>
            </w:r>
            <w:r>
              <w:rPr>
                <w:spacing w:val="-1"/>
              </w:rPr>
              <w:t> </w:t>
            </w:r>
            <w:r>
              <w:rPr/>
              <w:t>Review</w:t>
              <w:tab/>
              <w:t>14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477" w:val="left" w:leader="none"/>
              <w:tab w:pos="9180" w:val="right" w:leader="dot"/>
            </w:tabs>
            <w:spacing w:line="240" w:lineRule="auto" w:before="141" w:after="0"/>
            <w:ind w:left="476" w:right="0" w:hanging="361"/>
            <w:jc w:val="left"/>
          </w:pPr>
          <w:hyperlink w:history="true" w:anchor="_bookmark23">
            <w:r>
              <w:rPr/>
              <w:t>Empirical</w:t>
            </w:r>
            <w:r>
              <w:rPr>
                <w:spacing w:val="1"/>
              </w:rPr>
              <w:t> </w:t>
            </w:r>
            <w:r>
              <w:rPr/>
              <w:t>Literature</w:t>
            </w:r>
            <w:r>
              <w:rPr>
                <w:spacing w:val="1"/>
              </w:rPr>
              <w:t> </w:t>
            </w:r>
            <w:r>
              <w:rPr/>
              <w:t>Review</w:t>
              <w:tab/>
              <w:t>18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477" w:val="left" w:leader="none"/>
              <w:tab w:pos="9180" w:val="right" w:leader="dot"/>
            </w:tabs>
            <w:spacing w:line="240" w:lineRule="auto" w:before="139" w:after="0"/>
            <w:ind w:left="476" w:right="0" w:hanging="361"/>
            <w:jc w:val="left"/>
          </w:pPr>
          <w:hyperlink w:history="true" w:anchor="_bookmark24">
            <w:r>
              <w:rPr/>
              <w:t>Summary</w:t>
            </w:r>
            <w:r>
              <w:rPr>
                <w:spacing w:val="-6"/>
              </w:rPr>
              <w:t> </w:t>
            </w:r>
            <w:r>
              <w:rPr/>
              <w:t>of Research Gaps</w:t>
              <w:tab/>
              <w:t>25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477" w:val="left" w:leader="none"/>
              <w:tab w:pos="9180" w:val="right" w:leader="dot"/>
            </w:tabs>
            <w:spacing w:line="240" w:lineRule="auto" w:before="142" w:after="0"/>
            <w:ind w:left="476" w:right="0" w:hanging="361"/>
            <w:jc w:val="left"/>
          </w:pPr>
          <w:hyperlink w:history="true" w:anchor="_bookmark26">
            <w:r>
              <w:rPr/>
              <w:t>Conceptual</w:t>
            </w:r>
            <w:r>
              <w:rPr>
                <w:spacing w:val="-1"/>
              </w:rPr>
              <w:t> </w:t>
            </w:r>
            <w:r>
              <w:rPr/>
              <w:t>Framework</w:t>
              <w:tab/>
              <w:t>35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477" w:val="left" w:leader="none"/>
              <w:tab w:pos="9180" w:val="right" w:leader="dot"/>
            </w:tabs>
            <w:spacing w:line="240" w:lineRule="auto" w:before="142" w:after="0"/>
            <w:ind w:left="476" w:right="0" w:hanging="361"/>
            <w:jc w:val="left"/>
          </w:pPr>
          <w:hyperlink w:history="true" w:anchor="_bookmark28">
            <w:r>
              <w:rPr/>
              <w:t>Operationalization</w:t>
            </w:r>
            <w:r>
              <w:rPr>
                <w:spacing w:val="-1"/>
              </w:rPr>
              <w:t> </w:t>
            </w:r>
            <w:r>
              <w:rPr/>
              <w:t>of</w:t>
            </w:r>
            <w:r>
              <w:rPr>
                <w:spacing w:val="1"/>
              </w:rPr>
              <w:t> </w:t>
            </w:r>
            <w:r>
              <w:rPr/>
              <w:t>Variables</w:t>
              <w:tab/>
              <w:t>36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477" w:val="left" w:leader="none"/>
              <w:tab w:pos="9180" w:val="right" w:leader="dot"/>
            </w:tabs>
            <w:spacing w:line="240" w:lineRule="auto" w:before="142" w:after="0"/>
            <w:ind w:left="476" w:right="0" w:hanging="361"/>
            <w:jc w:val="left"/>
          </w:pPr>
          <w:hyperlink w:history="true" w:anchor="_bookmark30">
            <w:r>
              <w:rPr/>
              <w:t>Chapter</w:t>
            </w:r>
            <w:r>
              <w:rPr>
                <w:spacing w:val="-2"/>
              </w:rPr>
              <w:t> </w:t>
            </w:r>
            <w:r>
              <w:rPr/>
              <w:t>Summary</w:t>
              <w:tab/>
              <w:t>37</w:t>
            </w:r>
          </w:hyperlink>
        </w:p>
        <w:p>
          <w:pPr>
            <w:pStyle w:val="TOC1"/>
            <w:tabs>
              <w:tab w:pos="9180" w:val="right" w:leader="dot"/>
            </w:tabs>
            <w:spacing w:before="146"/>
          </w:pPr>
          <w:hyperlink w:history="true" w:anchor="_bookmark31">
            <w:r>
              <w:rPr/>
              <w:t>CHAPTER</w:t>
            </w:r>
            <w:r>
              <w:rPr>
                <w:spacing w:val="-1"/>
              </w:rPr>
              <w:t> </w:t>
            </w:r>
            <w:r>
              <w:rPr/>
              <w:t>THREE</w:t>
              <w:tab/>
              <w:t>38</w:t>
            </w:r>
          </w:hyperlink>
        </w:p>
        <w:p>
          <w:pPr>
            <w:pStyle w:val="TOC1"/>
            <w:tabs>
              <w:tab w:pos="9180" w:val="right" w:leader="dot"/>
            </w:tabs>
          </w:pPr>
          <w:hyperlink w:history="true" w:anchor="_bookmark32">
            <w:r>
              <w:rPr/>
              <w:t>RESEARCH</w:t>
            </w:r>
            <w:r>
              <w:rPr>
                <w:spacing w:val="-1"/>
              </w:rPr>
              <w:t> </w:t>
            </w:r>
            <w:r>
              <w:rPr/>
              <w:t>DESIGN AND</w:t>
            </w:r>
            <w:r>
              <w:rPr>
                <w:spacing w:val="-1"/>
              </w:rPr>
              <w:t> </w:t>
            </w:r>
            <w:r>
              <w:rPr/>
              <w:t>METHODOLOGY</w:t>
              <w:tab/>
              <w:t>38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479" w:val="left" w:leader="none"/>
              <w:tab w:pos="9180" w:val="right" w:leader="dot"/>
            </w:tabs>
            <w:spacing w:line="240" w:lineRule="auto" w:before="137" w:after="0"/>
            <w:ind w:left="478" w:right="0" w:hanging="363"/>
            <w:jc w:val="left"/>
          </w:pPr>
          <w:hyperlink w:history="true" w:anchor="_bookmark33">
            <w:r>
              <w:rPr/>
              <w:t>Introduction</w:t>
              <w:tab/>
              <w:t>38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477" w:val="left" w:leader="none"/>
              <w:tab w:pos="9180" w:val="right" w:leader="dot"/>
            </w:tabs>
            <w:spacing w:line="240" w:lineRule="auto" w:before="141" w:after="0"/>
            <w:ind w:left="476" w:right="0" w:hanging="361"/>
            <w:jc w:val="left"/>
          </w:pPr>
          <w:hyperlink w:history="true" w:anchor="_bookmark34">
            <w:r>
              <w:rPr/>
              <w:t>Research</w:t>
            </w:r>
            <w:r>
              <w:rPr>
                <w:spacing w:val="1"/>
              </w:rPr>
              <w:t> </w:t>
            </w:r>
            <w:r>
              <w:rPr/>
              <w:t>Design</w:t>
              <w:tab/>
              <w:t>38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477" w:val="left" w:leader="none"/>
              <w:tab w:pos="9180" w:val="right" w:leader="dot"/>
            </w:tabs>
            <w:spacing w:line="240" w:lineRule="auto" w:before="142" w:after="20"/>
            <w:ind w:left="476" w:right="0" w:hanging="361"/>
            <w:jc w:val="left"/>
          </w:pPr>
          <w:hyperlink w:history="true" w:anchor="_bookmark35">
            <w:r>
              <w:rPr/>
              <w:t>Target</w:t>
            </w:r>
            <w:r>
              <w:rPr>
                <w:spacing w:val="-1"/>
              </w:rPr>
              <w:t> </w:t>
            </w:r>
            <w:r>
              <w:rPr/>
              <w:t>Population</w:t>
              <w:tab/>
              <w:t>38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477" w:val="left" w:leader="none"/>
              <w:tab w:pos="9180" w:val="right" w:leader="dot"/>
            </w:tabs>
            <w:spacing w:line="240" w:lineRule="auto" w:before="72" w:after="0"/>
            <w:ind w:left="476" w:right="0" w:hanging="361"/>
            <w:jc w:val="left"/>
          </w:pPr>
          <w:hyperlink w:history="true" w:anchor="_bookmark37">
            <w:r>
              <w:rPr/>
              <w:t>Sample</w:t>
            </w:r>
            <w:r>
              <w:rPr>
                <w:spacing w:val="-2"/>
              </w:rPr>
              <w:t> </w:t>
            </w:r>
            <w:r>
              <w:rPr/>
              <w:t>and Sampling</w:t>
            </w:r>
            <w:r>
              <w:rPr>
                <w:spacing w:val="-2"/>
              </w:rPr>
              <w:t> </w:t>
            </w:r>
            <w:r>
              <w:rPr/>
              <w:t>Technique</w:t>
              <w:tab/>
              <w:t>39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477" w:val="left" w:leader="none"/>
              <w:tab w:pos="9180" w:val="right" w:leader="dot"/>
            </w:tabs>
            <w:spacing w:line="240" w:lineRule="auto" w:before="142" w:after="0"/>
            <w:ind w:left="476" w:right="0" w:hanging="361"/>
            <w:jc w:val="left"/>
          </w:pPr>
          <w:hyperlink w:history="true" w:anchor="_bookmark39">
            <w:r>
              <w:rPr/>
              <w:t>Research</w:t>
            </w:r>
            <w:r>
              <w:rPr>
                <w:spacing w:val="3"/>
              </w:rPr>
              <w:t> </w:t>
            </w:r>
            <w:r>
              <w:rPr/>
              <w:t>Instruments</w:t>
              <w:tab/>
              <w:t>40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477" w:val="left" w:leader="none"/>
              <w:tab w:pos="9180" w:val="right" w:leader="dot"/>
            </w:tabs>
            <w:spacing w:line="240" w:lineRule="auto" w:before="141" w:after="0"/>
            <w:ind w:left="476" w:right="0" w:hanging="361"/>
            <w:jc w:val="left"/>
          </w:pPr>
          <w:hyperlink w:history="true" w:anchor="_bookmark40">
            <w:r>
              <w:rPr/>
              <w:t>Pilot Study</w:t>
              <w:tab/>
              <w:t>40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477" w:val="left" w:leader="none"/>
              <w:tab w:pos="9180" w:val="right" w:leader="dot"/>
            </w:tabs>
            <w:spacing w:line="240" w:lineRule="auto" w:before="142" w:after="0"/>
            <w:ind w:left="476" w:right="0" w:hanging="361"/>
            <w:jc w:val="left"/>
          </w:pPr>
          <w:hyperlink w:history="true" w:anchor="_bookmark41">
            <w:r>
              <w:rPr/>
              <w:t>Data</w:t>
            </w:r>
            <w:r>
              <w:rPr>
                <w:spacing w:val="-1"/>
              </w:rPr>
              <w:t> </w:t>
            </w:r>
            <w:r>
              <w:rPr/>
              <w:t>Collection Procedure</w:t>
              <w:tab/>
              <w:t>41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477" w:val="left" w:leader="none"/>
              <w:tab w:pos="9180" w:val="right" w:leader="dot"/>
            </w:tabs>
            <w:spacing w:line="240" w:lineRule="auto" w:before="142" w:after="0"/>
            <w:ind w:left="476" w:right="0" w:hanging="361"/>
            <w:jc w:val="left"/>
          </w:pPr>
          <w:hyperlink w:history="true" w:anchor="_bookmark42">
            <w:r>
              <w:rPr/>
              <w:t>Data</w:t>
            </w:r>
            <w:r>
              <w:rPr>
                <w:spacing w:val="-1"/>
              </w:rPr>
              <w:t> </w:t>
            </w:r>
            <w:r>
              <w:rPr/>
              <w:t>Analysis and Presentation</w:t>
              <w:tab/>
              <w:t>41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477" w:val="left" w:leader="none"/>
              <w:tab w:pos="9180" w:val="right" w:leader="dot"/>
            </w:tabs>
            <w:spacing w:line="240" w:lineRule="auto" w:before="141" w:after="0"/>
            <w:ind w:left="476" w:right="0" w:hanging="361"/>
            <w:jc w:val="left"/>
          </w:pPr>
          <w:hyperlink w:history="true" w:anchor="_bookmark43">
            <w:r>
              <w:rPr/>
              <w:t>Ethical</w:t>
            </w:r>
            <w:r>
              <w:rPr>
                <w:spacing w:val="-1"/>
              </w:rPr>
              <w:t> </w:t>
            </w:r>
            <w:r>
              <w:rPr/>
              <w:t>Consideration</w:t>
              <w:tab/>
              <w:t>42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477" w:val="left" w:leader="none"/>
              <w:tab w:pos="9180" w:val="right" w:leader="dot"/>
            </w:tabs>
            <w:spacing w:line="240" w:lineRule="auto" w:before="142" w:after="0"/>
            <w:ind w:left="476" w:right="0" w:hanging="361"/>
            <w:jc w:val="left"/>
          </w:pPr>
          <w:hyperlink w:history="true" w:anchor="_bookmark44">
            <w:r>
              <w:rPr/>
              <w:t>Chapter</w:t>
            </w:r>
            <w:r>
              <w:rPr>
                <w:spacing w:val="-2"/>
              </w:rPr>
              <w:t> </w:t>
            </w:r>
            <w:r>
              <w:rPr/>
              <w:t>Summary</w:t>
              <w:tab/>
              <w:t>44</w:t>
            </w:r>
          </w:hyperlink>
        </w:p>
        <w:p>
          <w:pPr>
            <w:pStyle w:val="TOC1"/>
            <w:tabs>
              <w:tab w:pos="9180" w:val="right" w:leader="dot"/>
            </w:tabs>
            <w:spacing w:before="146"/>
          </w:pPr>
          <w:hyperlink w:history="true" w:anchor="_bookmark45">
            <w:r>
              <w:rPr/>
              <w:t>CHAPTER</w:t>
            </w:r>
            <w:r>
              <w:rPr>
                <w:spacing w:val="1"/>
              </w:rPr>
              <w:t> </w:t>
            </w:r>
            <w:r>
              <w:rPr/>
              <w:t>FOUR</w:t>
              <w:tab/>
              <w:t>45</w:t>
            </w:r>
          </w:hyperlink>
        </w:p>
        <w:p>
          <w:pPr>
            <w:pStyle w:val="TOC1"/>
            <w:tabs>
              <w:tab w:pos="9180" w:val="right" w:leader="dot"/>
            </w:tabs>
          </w:pPr>
          <w:hyperlink w:history="true" w:anchor="_bookmark46">
            <w:r>
              <w:rPr/>
              <w:t>RESEARCH</w:t>
            </w:r>
            <w:r>
              <w:rPr>
                <w:spacing w:val="-1"/>
              </w:rPr>
              <w:t> </w:t>
            </w:r>
            <w:r>
              <w:rPr/>
              <w:t>FINDINGS</w:t>
            </w:r>
            <w:r>
              <w:rPr>
                <w:spacing w:val="1"/>
              </w:rPr>
              <w:t> </w:t>
            </w:r>
            <w:r>
              <w:rPr/>
              <w:t>AND DISCUSSION</w:t>
              <w:tab/>
              <w:t>45</w:t>
            </w:r>
          </w:hyperlink>
        </w:p>
        <w:p>
          <w:pPr>
            <w:pStyle w:val="TOC2"/>
            <w:numPr>
              <w:ilvl w:val="1"/>
              <w:numId w:val="4"/>
            </w:numPr>
            <w:tabs>
              <w:tab w:pos="479" w:val="left" w:leader="none"/>
              <w:tab w:pos="9180" w:val="right" w:leader="dot"/>
            </w:tabs>
            <w:spacing w:line="240" w:lineRule="auto" w:before="137" w:after="0"/>
            <w:ind w:left="478" w:right="0" w:hanging="363"/>
            <w:jc w:val="left"/>
          </w:pPr>
          <w:hyperlink w:history="true" w:anchor="_bookmark47">
            <w:r>
              <w:rPr/>
              <w:t>Introduction</w:t>
              <w:tab/>
              <w:t>45</w:t>
            </w:r>
          </w:hyperlink>
        </w:p>
        <w:p>
          <w:pPr>
            <w:pStyle w:val="TOC2"/>
            <w:numPr>
              <w:ilvl w:val="1"/>
              <w:numId w:val="4"/>
            </w:numPr>
            <w:tabs>
              <w:tab w:pos="477" w:val="left" w:leader="none"/>
              <w:tab w:pos="9180" w:val="right" w:leader="dot"/>
            </w:tabs>
            <w:spacing w:line="240" w:lineRule="auto" w:before="139" w:after="0"/>
            <w:ind w:left="476" w:right="0" w:hanging="361"/>
            <w:jc w:val="left"/>
          </w:pPr>
          <w:hyperlink w:history="true" w:anchor="_bookmark48">
            <w:r>
              <w:rPr/>
              <w:t>Findings</w:t>
              <w:tab/>
              <w:t>45</w:t>
            </w:r>
          </w:hyperlink>
        </w:p>
        <w:p>
          <w:pPr>
            <w:pStyle w:val="TOC2"/>
            <w:numPr>
              <w:ilvl w:val="1"/>
              <w:numId w:val="4"/>
            </w:numPr>
            <w:tabs>
              <w:tab w:pos="477" w:val="left" w:leader="none"/>
              <w:tab w:pos="9180" w:val="right" w:leader="dot"/>
            </w:tabs>
            <w:spacing w:line="240" w:lineRule="auto" w:before="142" w:after="0"/>
            <w:ind w:left="476" w:right="0" w:hanging="361"/>
            <w:jc w:val="left"/>
          </w:pPr>
          <w:hyperlink w:history="true" w:anchor="_bookmark76">
            <w:r>
              <w:rPr/>
              <w:t>Study</w:t>
            </w:r>
            <w:r>
              <w:rPr>
                <w:spacing w:val="-4"/>
              </w:rPr>
              <w:t> </w:t>
            </w:r>
            <w:r>
              <w:rPr/>
              <w:t>Limitations</w:t>
              <w:tab/>
              <w:t>69</w:t>
            </w:r>
          </w:hyperlink>
        </w:p>
        <w:p>
          <w:pPr>
            <w:pStyle w:val="TOC2"/>
            <w:numPr>
              <w:ilvl w:val="1"/>
              <w:numId w:val="4"/>
            </w:numPr>
            <w:tabs>
              <w:tab w:pos="477" w:val="left" w:leader="none"/>
              <w:tab w:pos="9180" w:val="right" w:leader="dot"/>
            </w:tabs>
            <w:spacing w:line="240" w:lineRule="auto" w:before="142" w:after="0"/>
            <w:ind w:left="476" w:right="0" w:hanging="361"/>
            <w:jc w:val="left"/>
          </w:pPr>
          <w:hyperlink w:history="true" w:anchor="_bookmark77">
            <w:r>
              <w:rPr/>
              <w:t>Chapter</w:t>
            </w:r>
            <w:r>
              <w:rPr>
                <w:spacing w:val="-2"/>
              </w:rPr>
              <w:t> </w:t>
            </w:r>
            <w:r>
              <w:rPr/>
              <w:t>Summary</w:t>
              <w:tab/>
              <w:t>69</w:t>
            </w:r>
          </w:hyperlink>
        </w:p>
        <w:p>
          <w:pPr>
            <w:pStyle w:val="TOC1"/>
            <w:tabs>
              <w:tab w:pos="9180" w:val="right" w:leader="dot"/>
            </w:tabs>
            <w:spacing w:before="146"/>
          </w:pPr>
          <w:hyperlink w:history="true" w:anchor="_bookmark78">
            <w:r>
              <w:rPr/>
              <w:t>CHAPTER FIVE</w:t>
              <w:tab/>
              <w:t>70</w:t>
            </w:r>
          </w:hyperlink>
        </w:p>
        <w:p>
          <w:pPr>
            <w:pStyle w:val="TOC1"/>
            <w:tabs>
              <w:tab w:pos="9180" w:val="right" w:leader="dot"/>
            </w:tabs>
          </w:pPr>
          <w:hyperlink w:history="true" w:anchor="_bookmark79">
            <w:r>
              <w:rPr/>
              <w:t>SUMMARY, RECOMMENDATIONS AND</w:t>
            </w:r>
            <w:r>
              <w:rPr>
                <w:spacing w:val="1"/>
              </w:rPr>
              <w:t> </w:t>
            </w:r>
            <w:r>
              <w:rPr/>
              <w:t>CONCLUSION</w:t>
              <w:tab/>
              <w:t>70</w:t>
            </w:r>
          </w:hyperlink>
        </w:p>
        <w:p>
          <w:pPr>
            <w:pStyle w:val="TOC2"/>
            <w:numPr>
              <w:ilvl w:val="1"/>
              <w:numId w:val="5"/>
            </w:numPr>
            <w:tabs>
              <w:tab w:pos="479" w:val="left" w:leader="none"/>
              <w:tab w:pos="9180" w:val="right" w:leader="dot"/>
            </w:tabs>
            <w:spacing w:line="240" w:lineRule="auto" w:before="137" w:after="0"/>
            <w:ind w:left="478" w:right="0" w:hanging="363"/>
            <w:jc w:val="left"/>
          </w:pPr>
          <w:hyperlink w:history="true" w:anchor="_bookmark80">
            <w:r>
              <w:rPr/>
              <w:t>Introduction</w:t>
              <w:tab/>
              <w:t>70</w:t>
            </w:r>
          </w:hyperlink>
        </w:p>
        <w:p>
          <w:pPr>
            <w:pStyle w:val="TOC2"/>
            <w:numPr>
              <w:ilvl w:val="1"/>
              <w:numId w:val="5"/>
            </w:numPr>
            <w:tabs>
              <w:tab w:pos="477" w:val="left" w:leader="none"/>
              <w:tab w:pos="9180" w:val="right" w:leader="dot"/>
            </w:tabs>
            <w:spacing w:line="240" w:lineRule="auto" w:before="141" w:after="0"/>
            <w:ind w:left="476" w:right="0" w:hanging="361"/>
            <w:jc w:val="left"/>
          </w:pPr>
          <w:hyperlink w:history="true" w:anchor="_bookmark81">
            <w:r>
              <w:rPr/>
              <w:t>Summary</w:t>
            </w:r>
            <w:r>
              <w:rPr>
                <w:spacing w:val="-6"/>
              </w:rPr>
              <w:t> </w:t>
            </w:r>
            <w:r>
              <w:rPr/>
              <w:t>of the Findings</w:t>
              <w:tab/>
              <w:t>70</w:t>
            </w:r>
          </w:hyperlink>
        </w:p>
        <w:p>
          <w:pPr>
            <w:pStyle w:val="TOC2"/>
            <w:numPr>
              <w:ilvl w:val="1"/>
              <w:numId w:val="5"/>
            </w:numPr>
            <w:tabs>
              <w:tab w:pos="477" w:val="left" w:leader="none"/>
              <w:tab w:pos="9180" w:val="right" w:leader="dot"/>
            </w:tabs>
            <w:spacing w:line="240" w:lineRule="auto" w:before="142" w:after="0"/>
            <w:ind w:left="476" w:right="0" w:hanging="361"/>
            <w:jc w:val="left"/>
          </w:pPr>
          <w:hyperlink w:history="true" w:anchor="_bookmark82">
            <w:r>
              <w:rPr/>
              <w:t>Conclusion</w:t>
              <w:tab/>
              <w:t>74</w:t>
            </w:r>
          </w:hyperlink>
        </w:p>
        <w:p>
          <w:pPr>
            <w:pStyle w:val="TOC2"/>
            <w:numPr>
              <w:ilvl w:val="1"/>
              <w:numId w:val="5"/>
            </w:numPr>
            <w:tabs>
              <w:tab w:pos="477" w:val="left" w:leader="none"/>
              <w:tab w:pos="9180" w:val="right" w:leader="dot"/>
            </w:tabs>
            <w:spacing w:line="240" w:lineRule="auto" w:before="141" w:after="0"/>
            <w:ind w:left="476" w:right="0" w:hanging="361"/>
            <w:jc w:val="left"/>
          </w:pPr>
          <w:hyperlink w:history="true" w:anchor="_bookmark83">
            <w:r>
              <w:rPr/>
              <w:t>Recommendations</w:t>
              <w:tab/>
              <w:t>74</w:t>
            </w:r>
          </w:hyperlink>
        </w:p>
        <w:p>
          <w:pPr>
            <w:pStyle w:val="TOC2"/>
            <w:numPr>
              <w:ilvl w:val="1"/>
              <w:numId w:val="5"/>
            </w:numPr>
            <w:tabs>
              <w:tab w:pos="477" w:val="left" w:leader="none"/>
              <w:tab w:pos="9180" w:val="right" w:leader="dot"/>
            </w:tabs>
            <w:spacing w:line="240" w:lineRule="auto" w:before="142" w:after="0"/>
            <w:ind w:left="476" w:right="0" w:hanging="361"/>
            <w:jc w:val="left"/>
          </w:pPr>
          <w:hyperlink w:history="true" w:anchor="_bookmark84">
            <w:r>
              <w:rPr/>
              <w:t>Suggestion</w:t>
            </w:r>
            <w:r>
              <w:rPr>
                <w:spacing w:val="-1"/>
              </w:rPr>
              <w:t> </w:t>
            </w:r>
            <w:r>
              <w:rPr/>
              <w:t>for future studies</w:t>
              <w:tab/>
              <w:t>75</w:t>
            </w:r>
          </w:hyperlink>
        </w:p>
        <w:p>
          <w:pPr>
            <w:pStyle w:val="TOC1"/>
            <w:tabs>
              <w:tab w:pos="9180" w:val="right" w:leader="dot"/>
            </w:tabs>
            <w:spacing w:before="147"/>
          </w:pPr>
          <w:hyperlink w:history="true" w:anchor="_bookmark85">
            <w:r>
              <w:rPr/>
              <w:t>REFERENCES</w:t>
              <w:tab/>
              <w:t>75</w:t>
            </w:r>
          </w:hyperlink>
        </w:p>
      </w:sdtContent>
    </w:sdt>
    <w:p>
      <w:pPr>
        <w:spacing w:after="0"/>
        <w:sectPr>
          <w:type w:val="continuous"/>
          <w:pgSz w:w="11910" w:h="16840"/>
          <w:pgMar w:top="1339" w:bottom="1428" w:left="1300" w:right="1020"/>
        </w:sectPr>
      </w:pPr>
    </w:p>
    <w:p>
      <w:pPr>
        <w:spacing w:line="362" w:lineRule="auto" w:before="139"/>
        <w:ind w:left="116" w:right="4573" w:firstLine="0"/>
        <w:jc w:val="left"/>
        <w:rPr>
          <w:b/>
          <w:sz w:val="24"/>
        </w:rPr>
      </w:pPr>
      <w:hyperlink w:history="true" w:anchor="_bookmark86">
        <w:r>
          <w:rPr>
            <w:b/>
            <w:sz w:val="24"/>
          </w:rPr>
          <w:t>APPENDIX I: LETTER OF INTRODUCTION</w:t>
        </w:r>
      </w:hyperlink>
      <w:r>
        <w:rPr>
          <w:b/>
          <w:spacing w:val="-57"/>
          <w:sz w:val="24"/>
        </w:rPr>
        <w:t> </w:t>
      </w:r>
      <w:hyperlink w:history="true" w:anchor="_bookmark87">
        <w:r>
          <w:rPr>
            <w:b/>
            <w:sz w:val="24"/>
          </w:rPr>
          <w:t>APPENDIX II: QUESTIONNAIRE</w:t>
        </w:r>
      </w:hyperlink>
      <w:r>
        <w:rPr>
          <w:b/>
          <w:spacing w:val="1"/>
          <w:sz w:val="24"/>
        </w:rPr>
        <w:t> </w:t>
      </w:r>
      <w:hyperlink w:history="true" w:anchor="_bookmark88">
        <w:r>
          <w:rPr>
            <w:b/>
            <w:sz w:val="24"/>
          </w:rPr>
          <w:t>APPENDIX</w:t>
        </w:r>
        <w:r>
          <w:rPr>
            <w:b/>
            <w:spacing w:val="-2"/>
            <w:sz w:val="24"/>
          </w:rPr>
          <w:t> </w:t>
        </w:r>
        <w:r>
          <w:rPr>
            <w:b/>
            <w:sz w:val="24"/>
          </w:rPr>
          <w:t>III: NACOSTI</w:t>
        </w:r>
      </w:hyperlink>
    </w:p>
    <w:p>
      <w:pPr>
        <w:spacing w:after="0" w:line="362" w:lineRule="auto"/>
        <w:jc w:val="left"/>
        <w:rPr>
          <w:sz w:val="24"/>
        </w:rPr>
        <w:sectPr>
          <w:type w:val="continuous"/>
          <w:pgSz w:w="11910" w:h="16840"/>
          <w:pgMar w:top="1320" w:bottom="1240" w:left="1300" w:right="1020"/>
        </w:sectPr>
      </w:pPr>
    </w:p>
    <w:p>
      <w:pPr>
        <w:pStyle w:val="Heading1"/>
        <w:spacing w:before="76"/>
        <w:ind w:left="217" w:right="212"/>
        <w:jc w:val="center"/>
      </w:pPr>
      <w:bookmarkStart w:name="_bookmark5" w:id="6"/>
      <w:bookmarkEnd w:id="6"/>
      <w:r>
        <w:rPr>
          <w:b w:val="0"/>
        </w:rPr>
      </w:r>
      <w:r>
        <w:rPr/>
        <w:t>LIST</w:t>
      </w:r>
      <w:r>
        <w:rPr>
          <w:spacing w:val="-2"/>
        </w:rPr>
        <w:t> </w:t>
      </w:r>
      <w:r>
        <w:rPr/>
        <w:t>OF</w:t>
      </w:r>
      <w:r>
        <w:rPr>
          <w:spacing w:val="-4"/>
        </w:rPr>
        <w:t> </w:t>
      </w:r>
      <w:r>
        <w:rPr/>
        <w:t>TABLES</w:t>
      </w:r>
    </w:p>
    <w:p>
      <w:pPr>
        <w:tabs>
          <w:tab w:pos="8940" w:val="left" w:leader="dot"/>
        </w:tabs>
        <w:spacing w:before="39"/>
        <w:ind w:left="116" w:right="0" w:firstLine="0"/>
        <w:jc w:val="left"/>
        <w:rPr>
          <w:sz w:val="24"/>
        </w:rPr>
      </w:pPr>
      <w:hyperlink w:history="true" w:anchor="_bookmark25">
        <w:r>
          <w:rPr>
            <w:b/>
            <w:sz w:val="24"/>
          </w:rPr>
          <w:t>Table</w:t>
        </w:r>
        <w:r>
          <w:rPr>
            <w:b/>
            <w:spacing w:val="-2"/>
            <w:sz w:val="24"/>
          </w:rPr>
          <w:t> </w:t>
        </w:r>
        <w:r>
          <w:rPr>
            <w:b/>
            <w:sz w:val="24"/>
          </w:rPr>
          <w:t>1:</w:t>
        </w:r>
        <w:r>
          <w:rPr>
            <w:b/>
            <w:spacing w:val="-2"/>
            <w:sz w:val="24"/>
          </w:rPr>
          <w:t> </w:t>
        </w:r>
        <w:r>
          <w:rPr>
            <w:sz w:val="24"/>
          </w:rPr>
          <w:t>Research</w:t>
        </w:r>
        <w:r>
          <w:rPr>
            <w:spacing w:val="1"/>
            <w:sz w:val="24"/>
          </w:rPr>
          <w:t> </w:t>
        </w:r>
        <w:r>
          <w:rPr>
            <w:sz w:val="24"/>
          </w:rPr>
          <w:t>gaps</w:t>
        </w:r>
      </w:hyperlink>
      <w:r>
        <w:rPr>
          <w:sz w:val="24"/>
        </w:rPr>
        <w:tab/>
      </w:r>
      <w:hyperlink w:history="true" w:anchor="_bookmark25">
        <w:r>
          <w:rPr>
            <w:sz w:val="24"/>
          </w:rPr>
          <w:t>25</w:t>
        </w:r>
      </w:hyperlink>
    </w:p>
    <w:p>
      <w:pPr>
        <w:tabs>
          <w:tab w:pos="8940" w:val="left" w:leader="dot"/>
        </w:tabs>
        <w:spacing w:before="142"/>
        <w:ind w:left="116" w:right="0" w:firstLine="0"/>
        <w:jc w:val="left"/>
        <w:rPr>
          <w:sz w:val="24"/>
        </w:rPr>
      </w:pPr>
      <w:hyperlink w:history="true" w:anchor="_bookmark29">
        <w:r>
          <w:rPr>
            <w:b/>
            <w:sz w:val="24"/>
          </w:rPr>
          <w:t>Table</w:t>
        </w:r>
        <w:r>
          <w:rPr>
            <w:b/>
            <w:spacing w:val="-2"/>
            <w:sz w:val="24"/>
          </w:rPr>
          <w:t> </w:t>
        </w:r>
        <w:r>
          <w:rPr>
            <w:b/>
            <w:sz w:val="24"/>
          </w:rPr>
          <w:t>2:</w:t>
        </w:r>
        <w:r>
          <w:rPr>
            <w:b/>
            <w:spacing w:val="-2"/>
            <w:sz w:val="24"/>
          </w:rPr>
          <w:t> </w:t>
        </w:r>
        <w:r>
          <w:rPr>
            <w:sz w:val="24"/>
          </w:rPr>
          <w:t>Operationalization</w:t>
        </w:r>
        <w:r>
          <w:rPr>
            <w:spacing w:val="-1"/>
            <w:sz w:val="24"/>
          </w:rPr>
          <w:t> </w:t>
        </w:r>
        <w:r>
          <w:rPr>
            <w:sz w:val="24"/>
          </w:rPr>
          <w:t>of</w:t>
        </w:r>
        <w:r>
          <w:rPr>
            <w:spacing w:val="-3"/>
            <w:sz w:val="24"/>
          </w:rPr>
          <w:t> </w:t>
        </w:r>
        <w:r>
          <w:rPr>
            <w:sz w:val="24"/>
          </w:rPr>
          <w:t>variables</w:t>
        </w:r>
      </w:hyperlink>
      <w:r>
        <w:rPr>
          <w:sz w:val="24"/>
        </w:rPr>
        <w:tab/>
      </w:r>
      <w:hyperlink w:history="true" w:anchor="_bookmark29">
        <w:r>
          <w:rPr>
            <w:sz w:val="24"/>
          </w:rPr>
          <w:t>36</w:t>
        </w:r>
      </w:hyperlink>
    </w:p>
    <w:p>
      <w:pPr>
        <w:tabs>
          <w:tab w:pos="8940" w:val="left" w:leader="dot"/>
        </w:tabs>
        <w:spacing w:before="139"/>
        <w:ind w:left="116" w:right="0" w:firstLine="0"/>
        <w:jc w:val="left"/>
        <w:rPr>
          <w:sz w:val="24"/>
        </w:rPr>
      </w:pPr>
      <w:hyperlink w:history="true" w:anchor="_bookmark36">
        <w:r>
          <w:rPr>
            <w:b/>
            <w:sz w:val="24"/>
          </w:rPr>
          <w:t>Table</w:t>
        </w:r>
        <w:r>
          <w:rPr>
            <w:b/>
            <w:spacing w:val="-1"/>
            <w:sz w:val="24"/>
          </w:rPr>
          <w:t> </w:t>
        </w:r>
        <w:r>
          <w:rPr>
            <w:b/>
            <w:sz w:val="24"/>
          </w:rPr>
          <w:t>3</w:t>
        </w:r>
        <w:r>
          <w:rPr>
            <w:b/>
            <w:spacing w:val="-2"/>
            <w:sz w:val="24"/>
          </w:rPr>
          <w:t> </w:t>
        </w:r>
        <w:r>
          <w:rPr>
            <w:sz w:val="24"/>
          </w:rPr>
          <w:t>:</w:t>
        </w:r>
        <w:r>
          <w:rPr>
            <w:spacing w:val="-1"/>
            <w:sz w:val="24"/>
          </w:rPr>
          <w:t> </w:t>
        </w:r>
        <w:r>
          <w:rPr>
            <w:sz w:val="24"/>
          </w:rPr>
          <w:t>Target</w:t>
        </w:r>
        <w:r>
          <w:rPr>
            <w:spacing w:val="-1"/>
            <w:sz w:val="24"/>
          </w:rPr>
          <w:t> </w:t>
        </w:r>
        <w:r>
          <w:rPr>
            <w:sz w:val="24"/>
          </w:rPr>
          <w:t>population</w:t>
        </w:r>
      </w:hyperlink>
      <w:r>
        <w:rPr>
          <w:sz w:val="24"/>
        </w:rPr>
        <w:tab/>
      </w:r>
      <w:hyperlink w:history="true" w:anchor="_bookmark36">
        <w:r>
          <w:rPr>
            <w:sz w:val="24"/>
          </w:rPr>
          <w:t>39</w:t>
        </w:r>
      </w:hyperlink>
    </w:p>
    <w:p>
      <w:pPr>
        <w:tabs>
          <w:tab w:pos="8940" w:val="left" w:leader="dot"/>
        </w:tabs>
        <w:spacing w:before="142"/>
        <w:ind w:left="116" w:right="0" w:firstLine="0"/>
        <w:jc w:val="left"/>
        <w:rPr>
          <w:sz w:val="24"/>
        </w:rPr>
      </w:pPr>
      <w:hyperlink w:history="true" w:anchor="_bookmark38">
        <w:r>
          <w:rPr>
            <w:b/>
            <w:sz w:val="24"/>
          </w:rPr>
          <w:t>Table</w:t>
        </w:r>
        <w:r>
          <w:rPr>
            <w:b/>
            <w:spacing w:val="-1"/>
            <w:sz w:val="24"/>
          </w:rPr>
          <w:t> </w:t>
        </w:r>
        <w:r>
          <w:rPr>
            <w:b/>
            <w:sz w:val="24"/>
          </w:rPr>
          <w:t>4</w:t>
        </w:r>
        <w:r>
          <w:rPr>
            <w:b/>
            <w:spacing w:val="-1"/>
            <w:sz w:val="24"/>
          </w:rPr>
          <w:t> </w:t>
        </w:r>
        <w:r>
          <w:rPr>
            <w:b/>
            <w:sz w:val="24"/>
          </w:rPr>
          <w:t>:</w:t>
        </w:r>
        <w:r>
          <w:rPr>
            <w:b/>
            <w:spacing w:val="-1"/>
            <w:sz w:val="24"/>
          </w:rPr>
          <w:t> </w:t>
        </w:r>
        <w:r>
          <w:rPr>
            <w:sz w:val="24"/>
          </w:rPr>
          <w:t>Sample</w:t>
        </w:r>
        <w:r>
          <w:rPr>
            <w:spacing w:val="-1"/>
            <w:sz w:val="24"/>
          </w:rPr>
          <w:t> </w:t>
        </w:r>
        <w:r>
          <w:rPr>
            <w:sz w:val="24"/>
          </w:rPr>
          <w:t>size</w:t>
        </w:r>
      </w:hyperlink>
      <w:r>
        <w:rPr>
          <w:sz w:val="24"/>
        </w:rPr>
        <w:tab/>
      </w:r>
      <w:hyperlink w:history="true" w:anchor="_bookmark38">
        <w:r>
          <w:rPr>
            <w:sz w:val="24"/>
          </w:rPr>
          <w:t>40</w:t>
        </w:r>
      </w:hyperlink>
    </w:p>
    <w:p>
      <w:pPr>
        <w:tabs>
          <w:tab w:pos="8940" w:val="left" w:leader="dot"/>
        </w:tabs>
        <w:spacing w:before="141"/>
        <w:ind w:left="116" w:right="0" w:firstLine="0"/>
        <w:jc w:val="left"/>
        <w:rPr>
          <w:sz w:val="24"/>
        </w:rPr>
      </w:pPr>
      <w:hyperlink w:history="true" w:anchor="_bookmark49">
        <w:r>
          <w:rPr>
            <w:b/>
            <w:sz w:val="24"/>
          </w:rPr>
          <w:t>Table</w:t>
        </w:r>
        <w:r>
          <w:rPr>
            <w:b/>
            <w:spacing w:val="-1"/>
            <w:sz w:val="24"/>
          </w:rPr>
          <w:t> </w:t>
        </w:r>
        <w:r>
          <w:rPr>
            <w:b/>
            <w:sz w:val="24"/>
          </w:rPr>
          <w:t>5</w:t>
        </w:r>
        <w:r>
          <w:rPr>
            <w:b/>
            <w:spacing w:val="-1"/>
            <w:sz w:val="24"/>
          </w:rPr>
          <w:t> </w:t>
        </w:r>
        <w:r>
          <w:rPr>
            <w:sz w:val="24"/>
          </w:rPr>
          <w:t>: Response</w:t>
        </w:r>
        <w:r>
          <w:rPr>
            <w:spacing w:val="-1"/>
            <w:sz w:val="24"/>
          </w:rPr>
          <w:t> </w:t>
        </w:r>
        <w:r>
          <w:rPr>
            <w:sz w:val="24"/>
          </w:rPr>
          <w:t>Rate</w:t>
        </w:r>
      </w:hyperlink>
      <w:r>
        <w:rPr>
          <w:sz w:val="24"/>
        </w:rPr>
        <w:tab/>
      </w:r>
      <w:hyperlink w:history="true" w:anchor="_bookmark49">
        <w:r>
          <w:rPr>
            <w:sz w:val="24"/>
          </w:rPr>
          <w:t>45</w:t>
        </w:r>
      </w:hyperlink>
    </w:p>
    <w:p>
      <w:pPr>
        <w:tabs>
          <w:tab w:pos="8940" w:val="left" w:leader="dot"/>
        </w:tabs>
        <w:spacing w:before="142"/>
        <w:ind w:left="116" w:right="0" w:firstLine="0"/>
        <w:jc w:val="left"/>
        <w:rPr>
          <w:sz w:val="24"/>
        </w:rPr>
      </w:pPr>
      <w:hyperlink w:history="true" w:anchor="_bookmark50">
        <w:r>
          <w:rPr>
            <w:b/>
            <w:sz w:val="24"/>
          </w:rPr>
          <w:t>Table</w:t>
        </w:r>
        <w:r>
          <w:rPr>
            <w:b/>
            <w:spacing w:val="-2"/>
            <w:sz w:val="24"/>
          </w:rPr>
          <w:t> </w:t>
        </w:r>
        <w:r>
          <w:rPr>
            <w:b/>
            <w:sz w:val="24"/>
          </w:rPr>
          <w:t>6</w:t>
        </w:r>
        <w:r>
          <w:rPr>
            <w:b/>
            <w:spacing w:val="-2"/>
            <w:sz w:val="24"/>
          </w:rPr>
          <w:t> </w:t>
        </w:r>
        <w:r>
          <w:rPr>
            <w:sz w:val="24"/>
          </w:rPr>
          <w:t>: Reliability</w:t>
        </w:r>
        <w:r>
          <w:rPr>
            <w:spacing w:val="-7"/>
            <w:sz w:val="24"/>
          </w:rPr>
          <w:t> </w:t>
        </w:r>
        <w:r>
          <w:rPr>
            <w:sz w:val="24"/>
          </w:rPr>
          <w:t>Test</w:t>
        </w:r>
        <w:r>
          <w:rPr>
            <w:spacing w:val="2"/>
            <w:sz w:val="24"/>
          </w:rPr>
          <w:t> </w:t>
        </w:r>
        <w:r>
          <w:rPr>
            <w:sz w:val="24"/>
          </w:rPr>
          <w:t>Results</w:t>
        </w:r>
      </w:hyperlink>
      <w:r>
        <w:rPr>
          <w:sz w:val="24"/>
        </w:rPr>
        <w:tab/>
      </w:r>
      <w:hyperlink w:history="true" w:anchor="_bookmark50">
        <w:r>
          <w:rPr>
            <w:sz w:val="24"/>
          </w:rPr>
          <w:t>46</w:t>
        </w:r>
      </w:hyperlink>
    </w:p>
    <w:p>
      <w:pPr>
        <w:tabs>
          <w:tab w:pos="8940" w:val="left" w:leader="dot"/>
        </w:tabs>
        <w:spacing w:before="142"/>
        <w:ind w:left="116" w:right="0" w:firstLine="0"/>
        <w:jc w:val="left"/>
        <w:rPr>
          <w:sz w:val="24"/>
        </w:rPr>
      </w:pPr>
      <w:hyperlink w:history="true" w:anchor="_bookmark51">
        <w:r>
          <w:rPr>
            <w:b/>
            <w:sz w:val="24"/>
          </w:rPr>
          <w:t>Table</w:t>
        </w:r>
        <w:r>
          <w:rPr>
            <w:b/>
            <w:spacing w:val="-1"/>
            <w:sz w:val="24"/>
          </w:rPr>
          <w:t> </w:t>
        </w:r>
        <w:r>
          <w:rPr>
            <w:b/>
            <w:sz w:val="24"/>
          </w:rPr>
          <w:t>7</w:t>
        </w:r>
        <w:r>
          <w:rPr>
            <w:sz w:val="24"/>
          </w:rPr>
          <w:t>:</w:t>
        </w:r>
        <w:r>
          <w:rPr>
            <w:spacing w:val="-1"/>
            <w:sz w:val="24"/>
          </w:rPr>
          <w:t> </w:t>
        </w:r>
        <w:r>
          <w:rPr>
            <w:sz w:val="24"/>
          </w:rPr>
          <w:t>Gender</w:t>
        </w:r>
      </w:hyperlink>
      <w:r>
        <w:rPr>
          <w:sz w:val="24"/>
        </w:rPr>
        <w:tab/>
      </w:r>
      <w:hyperlink w:history="true" w:anchor="_bookmark51">
        <w:r>
          <w:rPr>
            <w:sz w:val="24"/>
          </w:rPr>
          <w:t>47</w:t>
        </w:r>
      </w:hyperlink>
    </w:p>
    <w:p>
      <w:pPr>
        <w:pStyle w:val="BodyText"/>
        <w:tabs>
          <w:tab w:pos="8940" w:val="left" w:leader="dot"/>
        </w:tabs>
        <w:spacing w:before="141"/>
        <w:ind w:left="116"/>
      </w:pPr>
      <w:hyperlink w:history="true" w:anchor="_bookmark52">
        <w:r>
          <w:rPr>
            <w:b/>
          </w:rPr>
          <w:t>Table</w:t>
        </w:r>
        <w:r>
          <w:rPr>
            <w:b/>
            <w:spacing w:val="-2"/>
          </w:rPr>
          <w:t> </w:t>
        </w:r>
        <w:r>
          <w:rPr>
            <w:b/>
          </w:rPr>
          <w:t>8</w:t>
        </w:r>
        <w:r>
          <w:rPr/>
          <w:t>:</w:t>
        </w:r>
        <w:r>
          <w:rPr>
            <w:spacing w:val="58"/>
          </w:rPr>
          <w:t> </w:t>
        </w:r>
        <w:r>
          <w:rPr/>
          <w:t>Respondents</w:t>
        </w:r>
        <w:r>
          <w:rPr>
            <w:spacing w:val="-1"/>
          </w:rPr>
          <w:t> </w:t>
        </w:r>
        <w:r>
          <w:rPr/>
          <w:t>Age Bracket</w:t>
        </w:r>
      </w:hyperlink>
      <w:r>
        <w:rPr/>
        <w:tab/>
      </w:r>
      <w:hyperlink w:history="true" w:anchor="_bookmark52">
        <w:r>
          <w:rPr/>
          <w:t>47</w:t>
        </w:r>
      </w:hyperlink>
    </w:p>
    <w:p>
      <w:pPr>
        <w:tabs>
          <w:tab w:pos="8940" w:val="left" w:leader="dot"/>
        </w:tabs>
        <w:spacing w:before="142"/>
        <w:ind w:left="116" w:right="0" w:firstLine="0"/>
        <w:jc w:val="left"/>
        <w:rPr>
          <w:sz w:val="24"/>
        </w:rPr>
      </w:pPr>
      <w:hyperlink w:history="true" w:anchor="_bookmark53">
        <w:r>
          <w:rPr>
            <w:b/>
            <w:sz w:val="24"/>
          </w:rPr>
          <w:t>Table</w:t>
        </w:r>
        <w:r>
          <w:rPr>
            <w:b/>
            <w:spacing w:val="-1"/>
            <w:sz w:val="24"/>
          </w:rPr>
          <w:t> </w:t>
        </w:r>
        <w:r>
          <w:rPr>
            <w:b/>
            <w:sz w:val="24"/>
          </w:rPr>
          <w:t>9</w:t>
        </w:r>
        <w:r>
          <w:rPr>
            <w:sz w:val="24"/>
          </w:rPr>
          <w:t>:</w:t>
        </w:r>
        <w:r>
          <w:rPr>
            <w:spacing w:val="-1"/>
            <w:sz w:val="24"/>
          </w:rPr>
          <w:t> </w:t>
        </w:r>
        <w:r>
          <w:rPr>
            <w:sz w:val="24"/>
          </w:rPr>
          <w:t>Level</w:t>
        </w:r>
        <w:r>
          <w:rPr>
            <w:spacing w:val="-1"/>
            <w:sz w:val="24"/>
          </w:rPr>
          <w:t> </w:t>
        </w:r>
        <w:r>
          <w:rPr>
            <w:sz w:val="24"/>
          </w:rPr>
          <w:t>of</w:t>
        </w:r>
        <w:r>
          <w:rPr>
            <w:spacing w:val="-1"/>
            <w:sz w:val="24"/>
          </w:rPr>
          <w:t> </w:t>
        </w:r>
        <w:r>
          <w:rPr>
            <w:sz w:val="24"/>
          </w:rPr>
          <w:t>Education</w:t>
        </w:r>
      </w:hyperlink>
      <w:r>
        <w:rPr>
          <w:sz w:val="24"/>
        </w:rPr>
        <w:tab/>
      </w:r>
      <w:hyperlink w:history="true" w:anchor="_bookmark53">
        <w:r>
          <w:rPr>
            <w:sz w:val="24"/>
          </w:rPr>
          <w:t>48</w:t>
        </w:r>
      </w:hyperlink>
    </w:p>
    <w:p>
      <w:pPr>
        <w:tabs>
          <w:tab w:pos="8940" w:val="left" w:leader="dot"/>
        </w:tabs>
        <w:spacing w:before="142"/>
        <w:ind w:left="116" w:right="0" w:firstLine="0"/>
        <w:jc w:val="left"/>
        <w:rPr>
          <w:sz w:val="24"/>
        </w:rPr>
      </w:pPr>
      <w:hyperlink w:history="true" w:anchor="_bookmark54">
        <w:r>
          <w:rPr>
            <w:b/>
            <w:sz w:val="24"/>
          </w:rPr>
          <w:t>Table</w:t>
        </w:r>
        <w:r>
          <w:rPr>
            <w:b/>
            <w:spacing w:val="-1"/>
            <w:sz w:val="24"/>
          </w:rPr>
          <w:t> </w:t>
        </w:r>
        <w:r>
          <w:rPr>
            <w:b/>
            <w:sz w:val="24"/>
          </w:rPr>
          <w:t>10</w:t>
        </w:r>
        <w:r>
          <w:rPr>
            <w:sz w:val="24"/>
          </w:rPr>
          <w:t>:</w:t>
        </w:r>
        <w:r>
          <w:rPr>
            <w:spacing w:val="58"/>
            <w:sz w:val="24"/>
          </w:rPr>
          <w:t> </w:t>
        </w:r>
        <w:r>
          <w:rPr>
            <w:sz w:val="24"/>
          </w:rPr>
          <w:t>Years</w:t>
        </w:r>
        <w:r>
          <w:rPr>
            <w:spacing w:val="-1"/>
            <w:sz w:val="24"/>
          </w:rPr>
          <w:t> </w:t>
        </w:r>
        <w:r>
          <w:rPr>
            <w:sz w:val="24"/>
          </w:rPr>
          <w:t>in</w:t>
        </w:r>
        <w:r>
          <w:rPr>
            <w:spacing w:val="-1"/>
            <w:sz w:val="24"/>
          </w:rPr>
          <w:t> </w:t>
        </w:r>
        <w:r>
          <w:rPr>
            <w:sz w:val="24"/>
          </w:rPr>
          <w:t>Service</w:t>
        </w:r>
      </w:hyperlink>
      <w:r>
        <w:rPr>
          <w:sz w:val="24"/>
        </w:rPr>
        <w:tab/>
      </w:r>
      <w:hyperlink w:history="true" w:anchor="_bookmark54">
        <w:r>
          <w:rPr>
            <w:sz w:val="24"/>
          </w:rPr>
          <w:t>49</w:t>
        </w:r>
      </w:hyperlink>
    </w:p>
    <w:p>
      <w:pPr>
        <w:tabs>
          <w:tab w:pos="8940" w:val="left" w:leader="dot"/>
        </w:tabs>
        <w:spacing w:before="142"/>
        <w:ind w:left="116" w:right="0" w:firstLine="0"/>
        <w:jc w:val="left"/>
        <w:rPr>
          <w:sz w:val="24"/>
        </w:rPr>
      </w:pPr>
      <w:hyperlink w:history="true" w:anchor="_bookmark55">
        <w:r>
          <w:rPr>
            <w:b/>
            <w:sz w:val="24"/>
          </w:rPr>
          <w:t>Table</w:t>
        </w:r>
        <w:r>
          <w:rPr>
            <w:b/>
            <w:spacing w:val="-1"/>
            <w:sz w:val="24"/>
          </w:rPr>
          <w:t> </w:t>
        </w:r>
        <w:r>
          <w:rPr>
            <w:b/>
            <w:sz w:val="24"/>
          </w:rPr>
          <w:t>11</w:t>
        </w:r>
        <w:r>
          <w:rPr>
            <w:sz w:val="24"/>
          </w:rPr>
          <w:t>:</w:t>
        </w:r>
        <w:r>
          <w:rPr>
            <w:spacing w:val="58"/>
            <w:sz w:val="24"/>
          </w:rPr>
          <w:t> </w:t>
        </w:r>
        <w:r>
          <w:rPr>
            <w:sz w:val="24"/>
          </w:rPr>
          <w:t>Supplier</w:t>
        </w:r>
        <w:r>
          <w:rPr>
            <w:spacing w:val="-1"/>
            <w:sz w:val="24"/>
          </w:rPr>
          <w:t> </w:t>
        </w:r>
        <w:r>
          <w:rPr>
            <w:sz w:val="24"/>
          </w:rPr>
          <w:t>Selection</w:t>
        </w:r>
      </w:hyperlink>
      <w:r>
        <w:rPr>
          <w:sz w:val="24"/>
        </w:rPr>
        <w:tab/>
      </w:r>
      <w:hyperlink w:history="true" w:anchor="_bookmark55">
        <w:r>
          <w:rPr>
            <w:sz w:val="24"/>
          </w:rPr>
          <w:t>50</w:t>
        </w:r>
      </w:hyperlink>
    </w:p>
    <w:p>
      <w:pPr>
        <w:tabs>
          <w:tab w:pos="8940" w:val="left" w:leader="dot"/>
        </w:tabs>
        <w:spacing w:before="141"/>
        <w:ind w:left="116" w:right="0" w:firstLine="0"/>
        <w:jc w:val="left"/>
        <w:rPr>
          <w:sz w:val="24"/>
        </w:rPr>
      </w:pPr>
      <w:hyperlink w:history="true" w:anchor="_bookmark56">
        <w:r>
          <w:rPr>
            <w:b/>
            <w:sz w:val="24"/>
          </w:rPr>
          <w:t>Table</w:t>
        </w:r>
        <w:r>
          <w:rPr>
            <w:b/>
            <w:spacing w:val="-2"/>
            <w:sz w:val="24"/>
          </w:rPr>
          <w:t> </w:t>
        </w:r>
        <w:r>
          <w:rPr>
            <w:b/>
            <w:sz w:val="24"/>
          </w:rPr>
          <w:t>12</w:t>
        </w:r>
        <w:r>
          <w:rPr>
            <w:sz w:val="24"/>
          </w:rPr>
          <w:t>:</w:t>
        </w:r>
        <w:r>
          <w:rPr>
            <w:spacing w:val="57"/>
            <w:sz w:val="24"/>
          </w:rPr>
          <w:t> </w:t>
        </w:r>
        <w:r>
          <w:rPr>
            <w:sz w:val="24"/>
          </w:rPr>
          <w:t>Need</w:t>
        </w:r>
        <w:r>
          <w:rPr>
            <w:spacing w:val="1"/>
            <w:sz w:val="24"/>
          </w:rPr>
          <w:t> </w:t>
        </w:r>
        <w:r>
          <w:rPr>
            <w:sz w:val="24"/>
          </w:rPr>
          <w:t>Identification</w:t>
        </w:r>
      </w:hyperlink>
      <w:r>
        <w:rPr>
          <w:sz w:val="24"/>
        </w:rPr>
        <w:tab/>
      </w:r>
      <w:hyperlink w:history="true" w:anchor="_bookmark56">
        <w:r>
          <w:rPr>
            <w:sz w:val="24"/>
          </w:rPr>
          <w:t>52</w:t>
        </w:r>
      </w:hyperlink>
    </w:p>
    <w:p>
      <w:pPr>
        <w:tabs>
          <w:tab w:pos="8940" w:val="left" w:leader="dot"/>
        </w:tabs>
        <w:spacing w:before="142"/>
        <w:ind w:left="116" w:right="0" w:firstLine="0"/>
        <w:jc w:val="left"/>
        <w:rPr>
          <w:sz w:val="24"/>
        </w:rPr>
      </w:pPr>
      <w:hyperlink w:history="true" w:anchor="_bookmark57">
        <w:r>
          <w:rPr>
            <w:b/>
            <w:sz w:val="24"/>
          </w:rPr>
          <w:t>Table</w:t>
        </w:r>
        <w:r>
          <w:rPr>
            <w:b/>
            <w:spacing w:val="-2"/>
            <w:sz w:val="24"/>
          </w:rPr>
          <w:t> </w:t>
        </w:r>
        <w:r>
          <w:rPr>
            <w:b/>
            <w:sz w:val="24"/>
          </w:rPr>
          <w:t>13</w:t>
        </w:r>
        <w:r>
          <w:rPr>
            <w:sz w:val="24"/>
          </w:rPr>
          <w:t>:</w:t>
        </w:r>
        <w:r>
          <w:rPr>
            <w:spacing w:val="-1"/>
            <w:sz w:val="24"/>
          </w:rPr>
          <w:t> </w:t>
        </w:r>
        <w:r>
          <w:rPr>
            <w:sz w:val="24"/>
          </w:rPr>
          <w:t>Cost</w:t>
        </w:r>
        <w:r>
          <w:rPr>
            <w:spacing w:val="-2"/>
            <w:sz w:val="24"/>
          </w:rPr>
          <w:t> </w:t>
        </w:r>
        <w:r>
          <w:rPr>
            <w:sz w:val="24"/>
          </w:rPr>
          <w:t>Estimation</w:t>
        </w:r>
      </w:hyperlink>
      <w:r>
        <w:rPr>
          <w:sz w:val="24"/>
        </w:rPr>
        <w:tab/>
      </w:r>
      <w:hyperlink w:history="true" w:anchor="_bookmark57">
        <w:r>
          <w:rPr>
            <w:sz w:val="24"/>
          </w:rPr>
          <w:t>54</w:t>
        </w:r>
      </w:hyperlink>
    </w:p>
    <w:p>
      <w:pPr>
        <w:tabs>
          <w:tab w:pos="8940" w:val="left" w:leader="dot"/>
        </w:tabs>
        <w:spacing w:before="139"/>
        <w:ind w:left="116" w:right="0" w:firstLine="0"/>
        <w:jc w:val="left"/>
        <w:rPr>
          <w:sz w:val="24"/>
        </w:rPr>
      </w:pPr>
      <w:hyperlink w:history="true" w:anchor="_bookmark58">
        <w:r>
          <w:rPr>
            <w:b/>
            <w:sz w:val="24"/>
          </w:rPr>
          <w:t>Table</w:t>
        </w:r>
        <w:r>
          <w:rPr>
            <w:b/>
            <w:spacing w:val="-1"/>
            <w:sz w:val="24"/>
          </w:rPr>
          <w:t> </w:t>
        </w:r>
        <w:r>
          <w:rPr>
            <w:b/>
            <w:sz w:val="24"/>
          </w:rPr>
          <w:t>14</w:t>
        </w:r>
        <w:r>
          <w:rPr>
            <w:sz w:val="24"/>
          </w:rPr>
          <w:t>: Quality</w:t>
        </w:r>
        <w:r>
          <w:rPr>
            <w:spacing w:val="-8"/>
            <w:sz w:val="24"/>
          </w:rPr>
          <w:t> </w:t>
        </w:r>
        <w:r>
          <w:rPr>
            <w:sz w:val="24"/>
          </w:rPr>
          <w:t>specification</w:t>
        </w:r>
      </w:hyperlink>
      <w:r>
        <w:rPr>
          <w:sz w:val="24"/>
        </w:rPr>
        <w:tab/>
      </w:r>
      <w:hyperlink w:history="true" w:anchor="_bookmark58">
        <w:r>
          <w:rPr>
            <w:sz w:val="24"/>
          </w:rPr>
          <w:t>56</w:t>
        </w:r>
      </w:hyperlink>
    </w:p>
    <w:p>
      <w:pPr>
        <w:tabs>
          <w:tab w:pos="8940" w:val="left" w:leader="dot"/>
        </w:tabs>
        <w:spacing w:before="142"/>
        <w:ind w:left="116" w:right="0" w:firstLine="0"/>
        <w:jc w:val="left"/>
        <w:rPr>
          <w:sz w:val="24"/>
        </w:rPr>
      </w:pPr>
      <w:hyperlink w:history="true" w:anchor="_bookmark59">
        <w:r>
          <w:rPr>
            <w:b/>
            <w:sz w:val="24"/>
          </w:rPr>
          <w:t>Table</w:t>
        </w:r>
        <w:r>
          <w:rPr>
            <w:b/>
            <w:spacing w:val="-2"/>
            <w:sz w:val="24"/>
          </w:rPr>
          <w:t> </w:t>
        </w:r>
        <w:r>
          <w:rPr>
            <w:b/>
            <w:sz w:val="24"/>
          </w:rPr>
          <w:t>15</w:t>
        </w:r>
        <w:r>
          <w:rPr>
            <w:sz w:val="24"/>
          </w:rPr>
          <w:t>:</w:t>
        </w:r>
        <w:r>
          <w:rPr>
            <w:spacing w:val="-2"/>
            <w:sz w:val="24"/>
          </w:rPr>
          <w:t> </w:t>
        </w:r>
        <w:r>
          <w:rPr>
            <w:sz w:val="24"/>
          </w:rPr>
          <w:t>Organization</w:t>
        </w:r>
        <w:r>
          <w:rPr>
            <w:spacing w:val="-2"/>
            <w:sz w:val="24"/>
          </w:rPr>
          <w:t> </w:t>
        </w:r>
        <w:r>
          <w:rPr>
            <w:sz w:val="24"/>
          </w:rPr>
          <w:t>Performance</w:t>
        </w:r>
      </w:hyperlink>
      <w:r>
        <w:rPr>
          <w:sz w:val="24"/>
        </w:rPr>
        <w:tab/>
      </w:r>
      <w:hyperlink w:history="true" w:anchor="_bookmark59">
        <w:r>
          <w:rPr>
            <w:sz w:val="24"/>
          </w:rPr>
          <w:t>58</w:t>
        </w:r>
      </w:hyperlink>
    </w:p>
    <w:p>
      <w:pPr>
        <w:pStyle w:val="BodyText"/>
        <w:tabs>
          <w:tab w:pos="8940" w:val="left" w:leader="dot"/>
        </w:tabs>
        <w:spacing w:before="141"/>
        <w:ind w:left="116"/>
      </w:pPr>
      <w:hyperlink w:history="true" w:anchor="_bookmark60">
        <w:r>
          <w:rPr>
            <w:b/>
          </w:rPr>
          <w:t>Table</w:t>
        </w:r>
        <w:r>
          <w:rPr>
            <w:b/>
            <w:spacing w:val="-2"/>
          </w:rPr>
          <w:t> </w:t>
        </w:r>
        <w:r>
          <w:rPr>
            <w:b/>
          </w:rPr>
          <w:t>16</w:t>
        </w:r>
        <w:r>
          <w:rPr/>
          <w:t>:</w:t>
        </w:r>
        <w:r>
          <w:rPr>
            <w:spacing w:val="-2"/>
          </w:rPr>
          <w:t> </w:t>
        </w:r>
        <w:r>
          <w:rPr/>
          <w:t>Pearson’s</w:t>
        </w:r>
        <w:r>
          <w:rPr>
            <w:spacing w:val="-3"/>
          </w:rPr>
          <w:t> </w:t>
        </w:r>
        <w:r>
          <w:rPr/>
          <w:t>Correlation</w:t>
        </w:r>
        <w:r>
          <w:rPr>
            <w:spacing w:val="-1"/>
          </w:rPr>
          <w:t> </w:t>
        </w:r>
        <w:r>
          <w:rPr/>
          <w:t>Coefficient</w:t>
        </w:r>
      </w:hyperlink>
      <w:r>
        <w:rPr/>
        <w:tab/>
      </w:r>
      <w:hyperlink w:history="true" w:anchor="_bookmark60">
        <w:r>
          <w:rPr/>
          <w:t>60</w:t>
        </w:r>
      </w:hyperlink>
    </w:p>
    <w:p>
      <w:pPr>
        <w:tabs>
          <w:tab w:pos="8940" w:val="left" w:leader="dot"/>
        </w:tabs>
        <w:spacing w:before="142"/>
        <w:ind w:left="116" w:right="0" w:firstLine="0"/>
        <w:jc w:val="left"/>
        <w:rPr>
          <w:sz w:val="24"/>
        </w:rPr>
      </w:pPr>
      <w:hyperlink w:history="true" w:anchor="_bookmark61">
        <w:r>
          <w:rPr>
            <w:b/>
            <w:sz w:val="24"/>
          </w:rPr>
          <w:t>Table</w:t>
        </w:r>
        <w:r>
          <w:rPr>
            <w:b/>
            <w:spacing w:val="-1"/>
            <w:sz w:val="24"/>
          </w:rPr>
          <w:t> </w:t>
        </w:r>
        <w:r>
          <w:rPr>
            <w:b/>
            <w:sz w:val="24"/>
          </w:rPr>
          <w:t>17:</w:t>
        </w:r>
        <w:r>
          <w:rPr>
            <w:b/>
            <w:spacing w:val="-1"/>
            <w:sz w:val="24"/>
          </w:rPr>
          <w:t> </w:t>
        </w:r>
        <w:r>
          <w:rPr>
            <w:sz w:val="24"/>
          </w:rPr>
          <w:t>Model Summary</w:t>
        </w:r>
        <w:r>
          <w:rPr>
            <w:spacing w:val="-4"/>
            <w:sz w:val="24"/>
          </w:rPr>
          <w:t> </w:t>
        </w:r>
        <w:r>
          <w:rPr>
            <w:sz w:val="24"/>
          </w:rPr>
          <w:t>for</w:t>
        </w:r>
        <w:r>
          <w:rPr>
            <w:spacing w:val="-2"/>
            <w:sz w:val="24"/>
          </w:rPr>
          <w:t> </w:t>
        </w:r>
        <w:r>
          <w:rPr>
            <w:sz w:val="24"/>
          </w:rPr>
          <w:t>supplier</w:t>
        </w:r>
        <w:r>
          <w:rPr>
            <w:spacing w:val="-2"/>
            <w:sz w:val="24"/>
          </w:rPr>
          <w:t> </w:t>
        </w:r>
        <w:r>
          <w:rPr>
            <w:sz w:val="24"/>
          </w:rPr>
          <w:t>selection</w:t>
        </w:r>
      </w:hyperlink>
      <w:r>
        <w:rPr>
          <w:sz w:val="24"/>
        </w:rPr>
        <w:tab/>
      </w:r>
      <w:hyperlink w:history="true" w:anchor="_bookmark61">
        <w:r>
          <w:rPr>
            <w:sz w:val="24"/>
          </w:rPr>
          <w:t>61</w:t>
        </w:r>
      </w:hyperlink>
    </w:p>
    <w:p>
      <w:pPr>
        <w:pStyle w:val="BodyText"/>
        <w:tabs>
          <w:tab w:pos="8940" w:val="left" w:leader="dot"/>
        </w:tabs>
        <w:spacing w:before="142"/>
        <w:ind w:left="116"/>
      </w:pPr>
      <w:hyperlink w:history="true" w:anchor="_bookmark62">
        <w:r>
          <w:rPr>
            <w:b/>
            <w:spacing w:val="-1"/>
          </w:rPr>
          <w:t>Table</w:t>
        </w:r>
        <w:r>
          <w:rPr>
            <w:b/>
          </w:rPr>
          <w:t> </w:t>
        </w:r>
        <w:r>
          <w:rPr>
            <w:b/>
            <w:spacing w:val="-1"/>
          </w:rPr>
          <w:t>18: </w:t>
        </w:r>
        <w:r>
          <w:rPr>
            <w:spacing w:val="-1"/>
          </w:rPr>
          <w:t>ANOVA</w:t>
        </w:r>
        <w:r>
          <w:rPr>
            <w:spacing w:val="-1"/>
            <w:vertAlign w:val="superscript"/>
          </w:rPr>
          <w:t>a</w:t>
        </w:r>
        <w:r>
          <w:rPr>
            <w:spacing w:val="-19"/>
            <w:vertAlign w:val="baseline"/>
          </w:rPr>
          <w:t> </w:t>
        </w:r>
        <w:r>
          <w:rPr>
            <w:vertAlign w:val="baseline"/>
          </w:rPr>
          <w:t>Results</w:t>
        </w:r>
        <w:r>
          <w:rPr>
            <w:spacing w:val="1"/>
            <w:vertAlign w:val="baseline"/>
          </w:rPr>
          <w:t> </w:t>
        </w:r>
        <w:r>
          <w:rPr>
            <w:vertAlign w:val="baseline"/>
          </w:rPr>
          <w:t>for</w:t>
        </w:r>
        <w:r>
          <w:rPr>
            <w:spacing w:val="-2"/>
            <w:vertAlign w:val="baseline"/>
          </w:rPr>
          <w:t> </w:t>
        </w:r>
        <w:r>
          <w:rPr>
            <w:vertAlign w:val="baseline"/>
          </w:rPr>
          <w:t>Supplier selection</w:t>
        </w:r>
      </w:hyperlink>
      <w:r>
        <w:rPr>
          <w:vertAlign w:val="baseline"/>
        </w:rPr>
        <w:tab/>
      </w:r>
      <w:hyperlink w:history="true" w:anchor="_bookmark62">
        <w:r>
          <w:rPr>
            <w:vertAlign w:val="baseline"/>
          </w:rPr>
          <w:t>61</w:t>
        </w:r>
      </w:hyperlink>
    </w:p>
    <w:p>
      <w:pPr>
        <w:pStyle w:val="BodyText"/>
        <w:tabs>
          <w:tab w:pos="8940" w:val="left" w:leader="dot"/>
        </w:tabs>
        <w:spacing w:before="142"/>
        <w:ind w:left="116"/>
      </w:pPr>
      <w:hyperlink w:history="true" w:anchor="_bookmark63">
        <w:r>
          <w:rPr>
            <w:b/>
          </w:rPr>
          <w:t>Table</w:t>
        </w:r>
        <w:r>
          <w:rPr>
            <w:b/>
            <w:spacing w:val="-1"/>
          </w:rPr>
          <w:t> </w:t>
        </w:r>
        <w:r>
          <w:rPr>
            <w:b/>
          </w:rPr>
          <w:t>19:</w:t>
        </w:r>
        <w:r>
          <w:rPr>
            <w:b/>
            <w:spacing w:val="-2"/>
          </w:rPr>
          <w:t> </w:t>
        </w:r>
        <w:r>
          <w:rPr/>
          <w:t>Regression Coefficients</w:t>
        </w:r>
        <w:r>
          <w:rPr>
            <w:vertAlign w:val="superscript"/>
          </w:rPr>
          <w:t>a</w:t>
        </w:r>
        <w:r>
          <w:rPr>
            <w:spacing w:val="-1"/>
            <w:vertAlign w:val="baseline"/>
          </w:rPr>
          <w:t> </w:t>
        </w:r>
        <w:r>
          <w:rPr>
            <w:vertAlign w:val="baseline"/>
          </w:rPr>
          <w:t>for</w:t>
        </w:r>
        <w:r>
          <w:rPr>
            <w:spacing w:val="-3"/>
            <w:vertAlign w:val="baseline"/>
          </w:rPr>
          <w:t> </w:t>
        </w:r>
        <w:r>
          <w:rPr>
            <w:vertAlign w:val="baseline"/>
          </w:rPr>
          <w:t>supplier</w:t>
        </w:r>
        <w:r>
          <w:rPr>
            <w:spacing w:val="-2"/>
            <w:vertAlign w:val="baseline"/>
          </w:rPr>
          <w:t> </w:t>
        </w:r>
        <w:r>
          <w:rPr>
            <w:vertAlign w:val="baseline"/>
          </w:rPr>
          <w:t>selection</w:t>
        </w:r>
      </w:hyperlink>
      <w:r>
        <w:rPr>
          <w:vertAlign w:val="baseline"/>
        </w:rPr>
        <w:tab/>
      </w:r>
      <w:hyperlink w:history="true" w:anchor="_bookmark63">
        <w:r>
          <w:rPr>
            <w:vertAlign w:val="baseline"/>
          </w:rPr>
          <w:t>62</w:t>
        </w:r>
      </w:hyperlink>
    </w:p>
    <w:p>
      <w:pPr>
        <w:pStyle w:val="BodyText"/>
        <w:tabs>
          <w:tab w:pos="8940" w:val="left" w:leader="dot"/>
        </w:tabs>
        <w:spacing w:before="141"/>
        <w:ind w:left="116"/>
      </w:pPr>
      <w:hyperlink w:history="true" w:anchor="_bookmark64">
        <w:r>
          <w:rPr>
            <w:b/>
          </w:rPr>
          <w:t>Table</w:t>
        </w:r>
        <w:r>
          <w:rPr>
            <w:b/>
            <w:spacing w:val="-1"/>
          </w:rPr>
          <w:t> </w:t>
        </w:r>
        <w:r>
          <w:rPr>
            <w:b/>
          </w:rPr>
          <w:t>20:</w:t>
        </w:r>
        <w:r>
          <w:rPr>
            <w:b/>
            <w:spacing w:val="-1"/>
          </w:rPr>
          <w:t> </w:t>
        </w:r>
        <w:r>
          <w:rPr/>
          <w:t>Model Summary</w:t>
        </w:r>
        <w:r>
          <w:rPr>
            <w:spacing w:val="-3"/>
          </w:rPr>
          <w:t> </w:t>
        </w:r>
        <w:r>
          <w:rPr/>
          <w:t>for</w:t>
        </w:r>
        <w:r>
          <w:rPr>
            <w:spacing w:val="-2"/>
          </w:rPr>
          <w:t> </w:t>
        </w:r>
        <w:r>
          <w:rPr/>
          <w:t>need identification</w:t>
        </w:r>
      </w:hyperlink>
      <w:r>
        <w:rPr/>
        <w:tab/>
      </w:r>
      <w:hyperlink w:history="true" w:anchor="_bookmark64">
        <w:r>
          <w:rPr/>
          <w:t>62</w:t>
        </w:r>
      </w:hyperlink>
    </w:p>
    <w:p>
      <w:pPr>
        <w:tabs>
          <w:tab w:pos="8940" w:val="left" w:leader="dot"/>
        </w:tabs>
        <w:spacing w:before="142"/>
        <w:ind w:left="116" w:right="0" w:firstLine="0"/>
        <w:jc w:val="left"/>
        <w:rPr>
          <w:sz w:val="24"/>
        </w:rPr>
      </w:pPr>
      <w:hyperlink w:history="true" w:anchor="_bookmark65">
        <w:r>
          <w:rPr>
            <w:b/>
            <w:spacing w:val="-1"/>
            <w:sz w:val="24"/>
          </w:rPr>
          <w:t>Table</w:t>
        </w:r>
        <w:r>
          <w:rPr>
            <w:b/>
            <w:sz w:val="24"/>
          </w:rPr>
          <w:t> </w:t>
        </w:r>
        <w:r>
          <w:rPr>
            <w:b/>
            <w:spacing w:val="-1"/>
            <w:sz w:val="24"/>
          </w:rPr>
          <w:t>21 : </w:t>
        </w:r>
        <w:r>
          <w:rPr>
            <w:sz w:val="24"/>
          </w:rPr>
          <w:t>ANOVA</w:t>
        </w:r>
        <w:r>
          <w:rPr>
            <w:sz w:val="24"/>
            <w:vertAlign w:val="superscript"/>
          </w:rPr>
          <w:t>a</w:t>
        </w:r>
        <w:r>
          <w:rPr>
            <w:spacing w:val="-19"/>
            <w:sz w:val="24"/>
            <w:vertAlign w:val="baseline"/>
          </w:rPr>
          <w:t> </w:t>
        </w:r>
        <w:r>
          <w:rPr>
            <w:sz w:val="24"/>
            <w:vertAlign w:val="baseline"/>
          </w:rPr>
          <w:t>Results for</w:t>
        </w:r>
        <w:r>
          <w:rPr>
            <w:spacing w:val="-2"/>
            <w:sz w:val="24"/>
            <w:vertAlign w:val="baseline"/>
          </w:rPr>
          <w:t> </w:t>
        </w:r>
        <w:r>
          <w:rPr>
            <w:sz w:val="24"/>
            <w:vertAlign w:val="baseline"/>
          </w:rPr>
          <w:t>need identification</w:t>
        </w:r>
      </w:hyperlink>
      <w:r>
        <w:rPr>
          <w:sz w:val="24"/>
          <w:vertAlign w:val="baseline"/>
        </w:rPr>
        <w:tab/>
      </w:r>
      <w:hyperlink w:history="true" w:anchor="_bookmark65">
        <w:r>
          <w:rPr>
            <w:sz w:val="24"/>
            <w:vertAlign w:val="baseline"/>
          </w:rPr>
          <w:t>63</w:t>
        </w:r>
      </w:hyperlink>
    </w:p>
    <w:p>
      <w:pPr>
        <w:pStyle w:val="BodyText"/>
        <w:tabs>
          <w:tab w:pos="8940" w:val="left" w:leader="dot"/>
        </w:tabs>
        <w:spacing w:before="142"/>
        <w:ind w:left="116"/>
      </w:pPr>
      <w:hyperlink w:history="true" w:anchor="_bookmark66">
        <w:r>
          <w:rPr>
            <w:b/>
          </w:rPr>
          <w:t>Table</w:t>
        </w:r>
        <w:r>
          <w:rPr>
            <w:b/>
            <w:spacing w:val="-1"/>
          </w:rPr>
          <w:t> </w:t>
        </w:r>
        <w:r>
          <w:rPr>
            <w:b/>
          </w:rPr>
          <w:t>22:</w:t>
        </w:r>
        <w:r>
          <w:rPr>
            <w:b/>
            <w:spacing w:val="-2"/>
          </w:rPr>
          <w:t> </w:t>
        </w:r>
        <w:r>
          <w:rPr/>
          <w:t>Regression</w:t>
        </w:r>
        <w:r>
          <w:rPr>
            <w:spacing w:val="-1"/>
          </w:rPr>
          <w:t> </w:t>
        </w:r>
        <w:r>
          <w:rPr/>
          <w:t>Coefficients</w:t>
        </w:r>
        <w:r>
          <w:rPr>
            <w:vertAlign w:val="superscript"/>
          </w:rPr>
          <w:t>a</w:t>
        </w:r>
        <w:r>
          <w:rPr>
            <w:spacing w:val="-1"/>
            <w:vertAlign w:val="baseline"/>
          </w:rPr>
          <w:t> </w:t>
        </w:r>
        <w:r>
          <w:rPr>
            <w:vertAlign w:val="baseline"/>
          </w:rPr>
          <w:t>for</w:t>
        </w:r>
        <w:r>
          <w:rPr>
            <w:spacing w:val="-3"/>
            <w:vertAlign w:val="baseline"/>
          </w:rPr>
          <w:t> </w:t>
        </w:r>
        <w:r>
          <w:rPr>
            <w:vertAlign w:val="baseline"/>
          </w:rPr>
          <w:t>Need</w:t>
        </w:r>
        <w:r>
          <w:rPr>
            <w:spacing w:val="-1"/>
            <w:vertAlign w:val="baseline"/>
          </w:rPr>
          <w:t> </w:t>
        </w:r>
        <w:r>
          <w:rPr>
            <w:vertAlign w:val="baseline"/>
          </w:rPr>
          <w:t>identification</w:t>
        </w:r>
      </w:hyperlink>
      <w:r>
        <w:rPr>
          <w:vertAlign w:val="baseline"/>
        </w:rPr>
        <w:tab/>
      </w:r>
      <w:hyperlink w:history="true" w:anchor="_bookmark66">
        <w:r>
          <w:rPr>
            <w:vertAlign w:val="baseline"/>
          </w:rPr>
          <w:t>63</w:t>
        </w:r>
      </w:hyperlink>
    </w:p>
    <w:p>
      <w:pPr>
        <w:pStyle w:val="BodyText"/>
        <w:tabs>
          <w:tab w:pos="8940" w:val="left" w:leader="dot"/>
        </w:tabs>
        <w:spacing w:before="141"/>
        <w:ind w:left="116"/>
      </w:pPr>
      <w:hyperlink w:history="true" w:anchor="_bookmark67">
        <w:r>
          <w:rPr>
            <w:b/>
          </w:rPr>
          <w:t>Table</w:t>
        </w:r>
        <w:r>
          <w:rPr>
            <w:b/>
            <w:spacing w:val="-1"/>
          </w:rPr>
          <w:t> </w:t>
        </w:r>
        <w:r>
          <w:rPr>
            <w:b/>
          </w:rPr>
          <w:t>23</w:t>
        </w:r>
        <w:r>
          <w:rPr>
            <w:b/>
            <w:spacing w:val="-1"/>
          </w:rPr>
          <w:t> </w:t>
        </w:r>
        <w:r>
          <w:rPr/>
          <w:t>: Model Summary</w:t>
        </w:r>
        <w:r>
          <w:rPr>
            <w:spacing w:val="-5"/>
          </w:rPr>
          <w:t> </w:t>
        </w:r>
        <w:r>
          <w:rPr/>
          <w:t>for cost estimation</w:t>
        </w:r>
      </w:hyperlink>
      <w:r>
        <w:rPr/>
        <w:tab/>
      </w:r>
      <w:hyperlink w:history="true" w:anchor="_bookmark67">
        <w:r>
          <w:rPr/>
          <w:t>64</w:t>
        </w:r>
      </w:hyperlink>
    </w:p>
    <w:p>
      <w:pPr>
        <w:tabs>
          <w:tab w:pos="8940" w:val="left" w:leader="dot"/>
        </w:tabs>
        <w:spacing w:before="139"/>
        <w:ind w:left="116" w:right="0" w:firstLine="0"/>
        <w:jc w:val="left"/>
        <w:rPr>
          <w:sz w:val="24"/>
        </w:rPr>
      </w:pPr>
      <w:hyperlink w:history="true" w:anchor="_bookmark68">
        <w:r>
          <w:rPr>
            <w:b/>
            <w:spacing w:val="-1"/>
            <w:sz w:val="24"/>
          </w:rPr>
          <w:t>Table</w:t>
        </w:r>
        <w:r>
          <w:rPr>
            <w:b/>
            <w:sz w:val="24"/>
          </w:rPr>
          <w:t> </w:t>
        </w:r>
        <w:r>
          <w:rPr>
            <w:b/>
            <w:spacing w:val="-1"/>
            <w:sz w:val="24"/>
          </w:rPr>
          <w:t>24:</w:t>
        </w:r>
        <w:r>
          <w:rPr>
            <w:b/>
            <w:spacing w:val="59"/>
            <w:sz w:val="24"/>
          </w:rPr>
          <w:t> </w:t>
        </w:r>
        <w:r>
          <w:rPr>
            <w:sz w:val="24"/>
          </w:rPr>
          <w:t>ANOVA</w:t>
        </w:r>
        <w:r>
          <w:rPr>
            <w:sz w:val="24"/>
            <w:vertAlign w:val="superscript"/>
          </w:rPr>
          <w:t>a</w:t>
        </w:r>
        <w:r>
          <w:rPr>
            <w:spacing w:val="-19"/>
            <w:sz w:val="24"/>
            <w:vertAlign w:val="baseline"/>
          </w:rPr>
          <w:t> </w:t>
        </w:r>
        <w:r>
          <w:rPr>
            <w:sz w:val="24"/>
            <w:vertAlign w:val="baseline"/>
          </w:rPr>
          <w:t>Results for</w:t>
        </w:r>
        <w:r>
          <w:rPr>
            <w:spacing w:val="-2"/>
            <w:sz w:val="24"/>
            <w:vertAlign w:val="baseline"/>
          </w:rPr>
          <w:t> </w:t>
        </w:r>
        <w:r>
          <w:rPr>
            <w:sz w:val="24"/>
            <w:vertAlign w:val="baseline"/>
          </w:rPr>
          <w:t>Cost estimation</w:t>
        </w:r>
      </w:hyperlink>
      <w:r>
        <w:rPr>
          <w:sz w:val="24"/>
          <w:vertAlign w:val="baseline"/>
        </w:rPr>
        <w:tab/>
      </w:r>
      <w:hyperlink w:history="true" w:anchor="_bookmark68">
        <w:r>
          <w:rPr>
            <w:sz w:val="24"/>
            <w:vertAlign w:val="baseline"/>
          </w:rPr>
          <w:t>64</w:t>
        </w:r>
      </w:hyperlink>
    </w:p>
    <w:p>
      <w:pPr>
        <w:pStyle w:val="BodyText"/>
        <w:tabs>
          <w:tab w:pos="8940" w:val="left" w:leader="dot"/>
        </w:tabs>
        <w:spacing w:before="142"/>
        <w:ind w:left="116"/>
      </w:pPr>
      <w:hyperlink w:history="true" w:anchor="_bookmark69">
        <w:r>
          <w:rPr>
            <w:b/>
          </w:rPr>
          <w:t>Table</w:t>
        </w:r>
        <w:r>
          <w:rPr>
            <w:b/>
            <w:spacing w:val="-1"/>
          </w:rPr>
          <w:t> </w:t>
        </w:r>
        <w:r>
          <w:rPr>
            <w:b/>
          </w:rPr>
          <w:t>25</w:t>
        </w:r>
        <w:r>
          <w:rPr>
            <w:b/>
            <w:spacing w:val="-2"/>
          </w:rPr>
          <w:t> </w:t>
        </w:r>
        <w:r>
          <w:rPr/>
          <w:t>:</w:t>
        </w:r>
        <w:r>
          <w:rPr>
            <w:spacing w:val="-1"/>
          </w:rPr>
          <w:t> </w:t>
        </w:r>
        <w:r>
          <w:rPr/>
          <w:t>Regression</w:t>
        </w:r>
        <w:r>
          <w:rPr>
            <w:spacing w:val="-1"/>
          </w:rPr>
          <w:t> </w:t>
        </w:r>
        <w:r>
          <w:rPr/>
          <w:t>Coefficients</w:t>
        </w:r>
        <w:r>
          <w:rPr>
            <w:vertAlign w:val="superscript"/>
          </w:rPr>
          <w:t>a</w:t>
        </w:r>
        <w:r>
          <w:rPr>
            <w:spacing w:val="-1"/>
            <w:vertAlign w:val="baseline"/>
          </w:rPr>
          <w:t> </w:t>
        </w:r>
        <w:r>
          <w:rPr>
            <w:vertAlign w:val="baseline"/>
          </w:rPr>
          <w:t>for</w:t>
        </w:r>
        <w:r>
          <w:rPr>
            <w:spacing w:val="-1"/>
            <w:vertAlign w:val="baseline"/>
          </w:rPr>
          <w:t> </w:t>
        </w:r>
        <w:r>
          <w:rPr>
            <w:vertAlign w:val="baseline"/>
          </w:rPr>
          <w:t>cost</w:t>
        </w:r>
        <w:r>
          <w:rPr>
            <w:spacing w:val="-1"/>
            <w:vertAlign w:val="baseline"/>
          </w:rPr>
          <w:t> </w:t>
        </w:r>
        <w:r>
          <w:rPr>
            <w:vertAlign w:val="baseline"/>
          </w:rPr>
          <w:t>estimation</w:t>
        </w:r>
      </w:hyperlink>
      <w:r>
        <w:rPr>
          <w:vertAlign w:val="baseline"/>
        </w:rPr>
        <w:tab/>
      </w:r>
      <w:hyperlink w:history="true" w:anchor="_bookmark69">
        <w:r>
          <w:rPr>
            <w:vertAlign w:val="baseline"/>
          </w:rPr>
          <w:t>65</w:t>
        </w:r>
      </w:hyperlink>
    </w:p>
    <w:p>
      <w:pPr>
        <w:pStyle w:val="BodyText"/>
        <w:tabs>
          <w:tab w:pos="8940" w:val="left" w:leader="dot"/>
        </w:tabs>
        <w:spacing w:before="142"/>
        <w:ind w:left="116"/>
      </w:pPr>
      <w:hyperlink w:history="true" w:anchor="_bookmark70">
        <w:r>
          <w:rPr>
            <w:b/>
          </w:rPr>
          <w:t>Table 26:</w:t>
        </w:r>
        <w:r>
          <w:rPr>
            <w:b/>
            <w:spacing w:val="59"/>
          </w:rPr>
          <w:t> </w:t>
        </w:r>
        <w:r>
          <w:rPr/>
          <w:t>Model</w:t>
        </w:r>
        <w:r>
          <w:rPr>
            <w:spacing w:val="1"/>
          </w:rPr>
          <w:t> </w:t>
        </w:r>
        <w:r>
          <w:rPr/>
          <w:t>Summary</w:t>
        </w:r>
        <w:r>
          <w:rPr>
            <w:spacing w:val="-5"/>
          </w:rPr>
          <w:t> </w:t>
        </w:r>
        <w:r>
          <w:rPr/>
          <w:t>for</w:t>
        </w:r>
        <w:r>
          <w:rPr>
            <w:spacing w:val="-2"/>
          </w:rPr>
          <w:t> </w:t>
        </w:r>
        <w:r>
          <w:rPr/>
          <w:t>quality</w:t>
        </w:r>
        <w:r>
          <w:rPr>
            <w:spacing w:val="-4"/>
          </w:rPr>
          <w:t> </w:t>
        </w:r>
        <w:r>
          <w:rPr/>
          <w:t>specification</w:t>
        </w:r>
      </w:hyperlink>
      <w:r>
        <w:rPr/>
        <w:tab/>
      </w:r>
      <w:hyperlink w:history="true" w:anchor="_bookmark70">
        <w:r>
          <w:rPr/>
          <w:t>65</w:t>
        </w:r>
      </w:hyperlink>
    </w:p>
    <w:p>
      <w:pPr>
        <w:pStyle w:val="BodyText"/>
        <w:tabs>
          <w:tab w:pos="8940" w:val="left" w:leader="dot"/>
        </w:tabs>
        <w:spacing w:before="141"/>
        <w:ind w:left="116"/>
      </w:pPr>
      <w:hyperlink w:history="true" w:anchor="_bookmark71">
        <w:r>
          <w:rPr>
            <w:b/>
            <w:spacing w:val="-1"/>
          </w:rPr>
          <w:t>Table</w:t>
        </w:r>
        <w:r>
          <w:rPr>
            <w:b/>
          </w:rPr>
          <w:t> </w:t>
        </w:r>
        <w:r>
          <w:rPr>
            <w:b/>
            <w:spacing w:val="-1"/>
          </w:rPr>
          <w:t>27:</w:t>
        </w:r>
        <w:r>
          <w:rPr>
            <w:b/>
            <w:spacing w:val="59"/>
          </w:rPr>
          <w:t> </w:t>
        </w:r>
        <w:r>
          <w:rPr/>
          <w:t>ANOVA</w:t>
        </w:r>
        <w:r>
          <w:rPr>
            <w:vertAlign w:val="superscript"/>
          </w:rPr>
          <w:t>a</w:t>
        </w:r>
        <w:r>
          <w:rPr>
            <w:spacing w:val="-19"/>
            <w:vertAlign w:val="baseline"/>
          </w:rPr>
          <w:t> </w:t>
        </w:r>
        <w:r>
          <w:rPr>
            <w:vertAlign w:val="baseline"/>
          </w:rPr>
          <w:t>Results for</w:t>
        </w:r>
        <w:r>
          <w:rPr>
            <w:spacing w:val="-2"/>
            <w:vertAlign w:val="baseline"/>
          </w:rPr>
          <w:t> </w:t>
        </w:r>
        <w:r>
          <w:rPr>
            <w:vertAlign w:val="baseline"/>
          </w:rPr>
          <w:t>Quality</w:t>
        </w:r>
        <w:r>
          <w:rPr>
            <w:spacing w:val="-5"/>
            <w:vertAlign w:val="baseline"/>
          </w:rPr>
          <w:t> </w:t>
        </w:r>
        <w:r>
          <w:rPr>
            <w:vertAlign w:val="baseline"/>
          </w:rPr>
          <w:t>specification</w:t>
        </w:r>
      </w:hyperlink>
      <w:r>
        <w:rPr>
          <w:vertAlign w:val="baseline"/>
        </w:rPr>
        <w:tab/>
      </w:r>
      <w:hyperlink w:history="true" w:anchor="_bookmark71">
        <w:r>
          <w:rPr>
            <w:vertAlign w:val="baseline"/>
          </w:rPr>
          <w:t>66</w:t>
        </w:r>
      </w:hyperlink>
    </w:p>
    <w:p>
      <w:pPr>
        <w:pStyle w:val="BodyText"/>
        <w:tabs>
          <w:tab w:pos="8940" w:val="left" w:leader="dot"/>
        </w:tabs>
        <w:spacing w:before="142"/>
        <w:ind w:left="116"/>
      </w:pPr>
      <w:hyperlink w:history="true" w:anchor="_bookmark72">
        <w:r>
          <w:rPr>
            <w:b/>
          </w:rPr>
          <w:t>Table</w:t>
        </w:r>
        <w:r>
          <w:rPr>
            <w:b/>
            <w:spacing w:val="-1"/>
          </w:rPr>
          <w:t> </w:t>
        </w:r>
        <w:r>
          <w:rPr>
            <w:b/>
          </w:rPr>
          <w:t>28</w:t>
        </w:r>
        <w:r>
          <w:rPr>
            <w:b/>
            <w:spacing w:val="-2"/>
          </w:rPr>
          <w:t> </w:t>
        </w:r>
        <w:r>
          <w:rPr/>
          <w:t>:</w:t>
        </w:r>
        <w:r>
          <w:rPr>
            <w:spacing w:val="-1"/>
          </w:rPr>
          <w:t> </w:t>
        </w:r>
        <w:r>
          <w:rPr/>
          <w:t>Regression</w:t>
        </w:r>
        <w:r>
          <w:rPr>
            <w:spacing w:val="-1"/>
          </w:rPr>
          <w:t> </w:t>
        </w:r>
        <w:r>
          <w:rPr/>
          <w:t>Coefficients</w:t>
        </w:r>
        <w:r>
          <w:rPr>
            <w:vertAlign w:val="superscript"/>
          </w:rPr>
          <w:t>a</w:t>
        </w:r>
        <w:r>
          <w:rPr>
            <w:spacing w:val="-1"/>
            <w:vertAlign w:val="baseline"/>
          </w:rPr>
          <w:t> </w:t>
        </w:r>
        <w:r>
          <w:rPr>
            <w:vertAlign w:val="baseline"/>
          </w:rPr>
          <w:t>for</w:t>
        </w:r>
        <w:r>
          <w:rPr>
            <w:spacing w:val="-2"/>
            <w:vertAlign w:val="baseline"/>
          </w:rPr>
          <w:t> </w:t>
        </w:r>
        <w:r>
          <w:rPr>
            <w:vertAlign w:val="baseline"/>
          </w:rPr>
          <w:t>Quality</w:t>
        </w:r>
        <w:r>
          <w:rPr>
            <w:spacing w:val="-6"/>
            <w:vertAlign w:val="baseline"/>
          </w:rPr>
          <w:t> </w:t>
        </w:r>
        <w:r>
          <w:rPr>
            <w:vertAlign w:val="baseline"/>
          </w:rPr>
          <w:t>specification</w:t>
        </w:r>
      </w:hyperlink>
      <w:r>
        <w:rPr>
          <w:vertAlign w:val="baseline"/>
        </w:rPr>
        <w:tab/>
      </w:r>
      <w:hyperlink w:history="true" w:anchor="_bookmark72">
        <w:r>
          <w:rPr>
            <w:vertAlign w:val="baseline"/>
          </w:rPr>
          <w:t>66</w:t>
        </w:r>
      </w:hyperlink>
    </w:p>
    <w:p>
      <w:pPr>
        <w:tabs>
          <w:tab w:pos="8940" w:val="left" w:leader="dot"/>
        </w:tabs>
        <w:spacing w:before="142"/>
        <w:ind w:left="116" w:right="0" w:firstLine="0"/>
        <w:jc w:val="left"/>
        <w:rPr>
          <w:sz w:val="24"/>
        </w:rPr>
      </w:pPr>
      <w:hyperlink w:history="true" w:anchor="_bookmark73">
        <w:r>
          <w:rPr>
            <w:b/>
            <w:sz w:val="24"/>
          </w:rPr>
          <w:t>Table</w:t>
        </w:r>
        <w:r>
          <w:rPr>
            <w:b/>
            <w:spacing w:val="-1"/>
            <w:sz w:val="24"/>
          </w:rPr>
          <w:t> </w:t>
        </w:r>
        <w:r>
          <w:rPr>
            <w:b/>
            <w:sz w:val="24"/>
          </w:rPr>
          <w:t>29:</w:t>
        </w:r>
        <w:r>
          <w:rPr>
            <w:b/>
            <w:spacing w:val="58"/>
            <w:sz w:val="24"/>
          </w:rPr>
          <w:t> </w:t>
        </w:r>
        <w:r>
          <w:rPr>
            <w:sz w:val="24"/>
          </w:rPr>
          <w:t>Model</w:t>
        </w:r>
        <w:r>
          <w:rPr>
            <w:spacing w:val="-1"/>
            <w:sz w:val="24"/>
          </w:rPr>
          <w:t> </w:t>
        </w:r>
        <w:r>
          <w:rPr>
            <w:sz w:val="24"/>
          </w:rPr>
          <w:t>Summary</w:t>
        </w:r>
        <w:r>
          <w:rPr>
            <w:spacing w:val="-6"/>
            <w:sz w:val="24"/>
          </w:rPr>
          <w:t> </w:t>
        </w:r>
        <w:r>
          <w:rPr>
            <w:sz w:val="24"/>
          </w:rPr>
          <w:t>Multivariate Analysis</w:t>
        </w:r>
      </w:hyperlink>
      <w:r>
        <w:rPr>
          <w:sz w:val="24"/>
        </w:rPr>
        <w:tab/>
      </w:r>
      <w:hyperlink w:history="true" w:anchor="_bookmark73">
        <w:r>
          <w:rPr>
            <w:sz w:val="24"/>
          </w:rPr>
          <w:t>67</w:t>
        </w:r>
      </w:hyperlink>
    </w:p>
    <w:p>
      <w:pPr>
        <w:pStyle w:val="BodyText"/>
        <w:tabs>
          <w:tab w:pos="8940" w:val="left" w:leader="dot"/>
        </w:tabs>
        <w:spacing w:before="142"/>
        <w:ind w:left="116"/>
      </w:pPr>
      <w:hyperlink w:history="true" w:anchor="_bookmark74">
        <w:r>
          <w:rPr>
            <w:b/>
            <w:spacing w:val="-1"/>
          </w:rPr>
          <w:t>Table</w:t>
        </w:r>
        <w:r>
          <w:rPr>
            <w:b/>
          </w:rPr>
          <w:t> </w:t>
        </w:r>
        <w:r>
          <w:rPr>
            <w:b/>
            <w:spacing w:val="-1"/>
          </w:rPr>
          <w:t>30 </w:t>
        </w:r>
        <w:r>
          <w:rPr/>
          <w:t>: ANOVA</w:t>
        </w:r>
        <w:r>
          <w:rPr>
            <w:vertAlign w:val="superscript"/>
          </w:rPr>
          <w:t>a</w:t>
        </w:r>
        <w:r>
          <w:rPr>
            <w:spacing w:val="-19"/>
            <w:vertAlign w:val="baseline"/>
          </w:rPr>
          <w:t> </w:t>
        </w:r>
        <w:r>
          <w:rPr>
            <w:vertAlign w:val="baseline"/>
          </w:rPr>
          <w:t>Results for</w:t>
        </w:r>
        <w:r>
          <w:rPr>
            <w:spacing w:val="-2"/>
            <w:vertAlign w:val="baseline"/>
          </w:rPr>
          <w:t> </w:t>
        </w:r>
        <w:r>
          <w:rPr>
            <w:vertAlign w:val="baseline"/>
          </w:rPr>
          <w:t>Model</w:t>
        </w:r>
        <w:r>
          <w:rPr>
            <w:spacing w:val="1"/>
            <w:vertAlign w:val="baseline"/>
          </w:rPr>
          <w:t> </w:t>
        </w:r>
        <w:r>
          <w:rPr>
            <w:vertAlign w:val="baseline"/>
          </w:rPr>
          <w:t>Summary</w:t>
        </w:r>
      </w:hyperlink>
      <w:r>
        <w:rPr>
          <w:vertAlign w:val="baseline"/>
        </w:rPr>
        <w:tab/>
      </w:r>
      <w:hyperlink w:history="true" w:anchor="_bookmark74">
        <w:r>
          <w:rPr>
            <w:vertAlign w:val="baseline"/>
          </w:rPr>
          <w:t>67</w:t>
        </w:r>
      </w:hyperlink>
    </w:p>
    <w:p>
      <w:pPr>
        <w:pStyle w:val="BodyText"/>
        <w:tabs>
          <w:tab w:pos="8940" w:val="left" w:leader="dot"/>
        </w:tabs>
        <w:spacing w:before="141"/>
        <w:ind w:left="116"/>
      </w:pPr>
      <w:hyperlink w:history="true" w:anchor="_bookmark75">
        <w:r>
          <w:rPr>
            <w:b/>
          </w:rPr>
          <w:t>Table</w:t>
        </w:r>
        <w:r>
          <w:rPr>
            <w:b/>
            <w:spacing w:val="-2"/>
          </w:rPr>
          <w:t> </w:t>
        </w:r>
        <w:r>
          <w:rPr>
            <w:b/>
          </w:rPr>
          <w:t>31:</w:t>
        </w:r>
        <w:r>
          <w:rPr>
            <w:b/>
            <w:spacing w:val="57"/>
          </w:rPr>
          <w:t> </w:t>
        </w:r>
        <w:r>
          <w:rPr/>
          <w:t>Regression</w:t>
        </w:r>
        <w:r>
          <w:rPr>
            <w:spacing w:val="-1"/>
          </w:rPr>
          <w:t> </w:t>
        </w:r>
        <w:r>
          <w:rPr/>
          <w:t>Coefficients</w:t>
        </w:r>
        <w:r>
          <w:rPr>
            <w:vertAlign w:val="superscript"/>
          </w:rPr>
          <w:t>a</w:t>
        </w:r>
        <w:r>
          <w:rPr>
            <w:spacing w:val="-1"/>
            <w:vertAlign w:val="baseline"/>
          </w:rPr>
          <w:t> </w:t>
        </w:r>
        <w:r>
          <w:rPr>
            <w:vertAlign w:val="baseline"/>
          </w:rPr>
          <w:t>for</w:t>
        </w:r>
        <w:r>
          <w:rPr>
            <w:spacing w:val="-3"/>
            <w:vertAlign w:val="baseline"/>
          </w:rPr>
          <w:t> </w:t>
        </w:r>
        <w:r>
          <w:rPr>
            <w:vertAlign w:val="baseline"/>
          </w:rPr>
          <w:t>Multivariate</w:t>
        </w:r>
        <w:r>
          <w:rPr>
            <w:spacing w:val="-1"/>
            <w:vertAlign w:val="baseline"/>
          </w:rPr>
          <w:t> </w:t>
        </w:r>
        <w:r>
          <w:rPr>
            <w:vertAlign w:val="baseline"/>
          </w:rPr>
          <w:t>Analysis</w:t>
        </w:r>
      </w:hyperlink>
      <w:r>
        <w:rPr>
          <w:vertAlign w:val="baseline"/>
        </w:rPr>
        <w:tab/>
      </w:r>
      <w:hyperlink w:history="true" w:anchor="_bookmark75">
        <w:r>
          <w:rPr>
            <w:vertAlign w:val="baseline"/>
          </w:rPr>
          <w:t>68</w:t>
        </w:r>
      </w:hyperlink>
    </w:p>
    <w:p>
      <w:pPr>
        <w:spacing w:after="0"/>
        <w:sectPr>
          <w:pgSz w:w="11910" w:h="16840"/>
          <w:pgMar w:header="0" w:footer="1046" w:top="1320" w:bottom="1240" w:left="1300" w:right="1020"/>
        </w:sectPr>
      </w:pPr>
    </w:p>
    <w:p>
      <w:pPr>
        <w:pStyle w:val="Heading1"/>
        <w:spacing w:before="76"/>
        <w:ind w:left="215" w:right="213"/>
        <w:jc w:val="center"/>
      </w:pPr>
      <w:bookmarkStart w:name="_bookmark6" w:id="7"/>
      <w:bookmarkEnd w:id="7"/>
      <w:r>
        <w:rPr>
          <w:b w:val="0"/>
        </w:rPr>
      </w:r>
      <w:r>
        <w:rPr/>
        <w:t>LIST</w:t>
      </w:r>
      <w:r>
        <w:rPr>
          <w:spacing w:val="-3"/>
        </w:rPr>
        <w:t> </w:t>
      </w:r>
      <w:r>
        <w:rPr/>
        <w:t>OF</w:t>
      </w:r>
      <w:r>
        <w:rPr>
          <w:spacing w:val="-5"/>
        </w:rPr>
        <w:t> </w:t>
      </w:r>
      <w:r>
        <w:rPr/>
        <w:t>FIGURES</w:t>
      </w:r>
    </w:p>
    <w:p>
      <w:pPr>
        <w:tabs>
          <w:tab w:pos="9180" w:val="right" w:leader="dot"/>
        </w:tabs>
        <w:spacing w:before="39"/>
        <w:ind w:left="116" w:right="0" w:firstLine="0"/>
        <w:jc w:val="left"/>
        <w:rPr>
          <w:b/>
          <w:sz w:val="24"/>
        </w:rPr>
      </w:pPr>
      <w:hyperlink w:history="true" w:anchor="_bookmark27">
        <w:r>
          <w:rPr>
            <w:b/>
            <w:sz w:val="24"/>
          </w:rPr>
          <w:t>Figure</w:t>
        </w:r>
        <w:r>
          <w:rPr>
            <w:b/>
            <w:spacing w:val="-2"/>
            <w:sz w:val="24"/>
          </w:rPr>
          <w:t> </w:t>
        </w:r>
        <w:r>
          <w:rPr>
            <w:b/>
            <w:sz w:val="24"/>
          </w:rPr>
          <w:t>1:</w:t>
        </w:r>
        <w:r>
          <w:rPr>
            <w:b/>
            <w:spacing w:val="-1"/>
            <w:sz w:val="24"/>
          </w:rPr>
          <w:t> </w:t>
        </w:r>
        <w:r>
          <w:rPr>
            <w:sz w:val="24"/>
          </w:rPr>
          <w:t>Conceptual</w:t>
        </w:r>
        <w:r>
          <w:rPr>
            <w:spacing w:val="2"/>
            <w:sz w:val="24"/>
          </w:rPr>
          <w:t> </w:t>
        </w:r>
        <w:r>
          <w:rPr>
            <w:sz w:val="24"/>
          </w:rPr>
          <w:t>Framework</w:t>
        </w:r>
      </w:hyperlink>
      <w:r>
        <w:rPr>
          <w:sz w:val="24"/>
        </w:rPr>
        <w:tab/>
      </w:r>
      <w:hyperlink w:history="true" w:anchor="_bookmark27">
        <w:r>
          <w:rPr>
            <w:b/>
            <w:sz w:val="24"/>
          </w:rPr>
          <w:t>35</w:t>
        </w:r>
      </w:hyperlink>
    </w:p>
    <w:p>
      <w:pPr>
        <w:spacing w:after="0"/>
        <w:jc w:val="left"/>
        <w:rPr>
          <w:sz w:val="24"/>
        </w:rPr>
        <w:sectPr>
          <w:pgSz w:w="11910" w:h="16840"/>
          <w:pgMar w:header="0" w:footer="1046" w:top="1320" w:bottom="1240" w:left="1300" w:right="1020"/>
        </w:sectPr>
      </w:pPr>
    </w:p>
    <w:p>
      <w:pPr>
        <w:pStyle w:val="Heading1"/>
        <w:spacing w:before="79"/>
        <w:ind w:left="217" w:right="211"/>
        <w:jc w:val="center"/>
      </w:pPr>
      <w:bookmarkStart w:name="_bookmark7" w:id="8"/>
      <w:bookmarkEnd w:id="8"/>
      <w:r>
        <w:rPr>
          <w:b w:val="0"/>
        </w:rPr>
      </w:r>
      <w:r>
        <w:rPr/>
        <w:t>ACRONYMS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ABBREVIATION</w:t>
      </w:r>
    </w:p>
    <w:p>
      <w:pPr>
        <w:pStyle w:val="BodyText"/>
        <w:tabs>
          <w:tab w:pos="1556" w:val="left" w:leader="none"/>
        </w:tabs>
        <w:spacing w:before="132"/>
        <w:ind w:left="116"/>
      </w:pPr>
      <w:r>
        <w:rPr>
          <w:b/>
        </w:rPr>
        <w:t>GDC</w:t>
        <w:tab/>
      </w:r>
      <w:r>
        <w:rPr/>
        <w:t>Geothermal</w:t>
      </w:r>
      <w:r>
        <w:rPr>
          <w:spacing w:val="-1"/>
        </w:rPr>
        <w:t> </w:t>
      </w:r>
      <w:r>
        <w:rPr/>
        <w:t>Development</w:t>
      </w:r>
      <w:r>
        <w:rPr>
          <w:spacing w:val="-1"/>
        </w:rPr>
        <w:t> </w:t>
      </w:r>
      <w:r>
        <w:rPr/>
        <w:t>Company</w:t>
      </w:r>
    </w:p>
    <w:p>
      <w:pPr>
        <w:pStyle w:val="BodyText"/>
        <w:tabs>
          <w:tab w:pos="1556" w:val="left" w:leader="none"/>
        </w:tabs>
        <w:spacing w:before="183"/>
        <w:ind w:left="116"/>
      </w:pPr>
      <w:r>
        <w:rPr>
          <w:b/>
        </w:rPr>
        <w:t>KPI</w:t>
        <w:tab/>
      </w:r>
      <w:r>
        <w:rPr/>
        <w:t>Key</w:t>
      </w:r>
      <w:r>
        <w:rPr>
          <w:spacing w:val="-7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Indicators</w:t>
      </w:r>
    </w:p>
    <w:p>
      <w:pPr>
        <w:pStyle w:val="BodyText"/>
        <w:tabs>
          <w:tab w:pos="1556" w:val="left" w:leader="none"/>
        </w:tabs>
        <w:spacing w:before="180"/>
        <w:ind w:left="116"/>
      </w:pPr>
      <w:r>
        <w:rPr>
          <w:b/>
        </w:rPr>
        <w:t>PAR</w:t>
        <w:tab/>
      </w:r>
      <w:r>
        <w:rPr/>
        <w:t>Procurement</w:t>
      </w:r>
      <w:r>
        <w:rPr>
          <w:spacing w:val="-3"/>
        </w:rPr>
        <w:t> </w:t>
      </w:r>
      <w:r>
        <w:rPr/>
        <w:t>Assessment Report</w:t>
      </w:r>
    </w:p>
    <w:p>
      <w:pPr>
        <w:pStyle w:val="BodyText"/>
        <w:tabs>
          <w:tab w:pos="1556" w:val="left" w:leader="none"/>
        </w:tabs>
        <w:spacing w:before="182"/>
        <w:ind w:left="116"/>
      </w:pPr>
      <w:r>
        <w:rPr>
          <w:b/>
        </w:rPr>
        <w:t>UMI</w:t>
        <w:tab/>
      </w:r>
      <w:r>
        <w:rPr/>
        <w:t>Uganda</w:t>
      </w:r>
      <w:r>
        <w:rPr>
          <w:spacing w:val="-3"/>
        </w:rPr>
        <w:t> </w:t>
      </w:r>
      <w:r>
        <w:rPr/>
        <w:t>Management Institute</w:t>
      </w:r>
    </w:p>
    <w:p>
      <w:pPr>
        <w:spacing w:after="0"/>
        <w:sectPr>
          <w:pgSz w:w="11910" w:h="16840"/>
          <w:pgMar w:header="0" w:footer="1046" w:top="1320" w:bottom="1240" w:left="1300" w:right="1020"/>
        </w:sectPr>
      </w:pPr>
    </w:p>
    <w:p>
      <w:pPr>
        <w:pStyle w:val="Heading1"/>
        <w:spacing w:before="79"/>
        <w:ind w:left="216" w:right="213"/>
        <w:jc w:val="center"/>
      </w:pPr>
      <w:bookmarkStart w:name="_bookmark8" w:id="9"/>
      <w:bookmarkEnd w:id="9"/>
      <w:r>
        <w:rPr>
          <w:b w:val="0"/>
        </w:rPr>
      </w:r>
      <w:r>
        <w:rPr/>
        <w:t>OPERATIONAL</w:t>
      </w:r>
      <w:r>
        <w:rPr>
          <w:spacing w:val="-2"/>
        </w:rPr>
        <w:t> </w:t>
      </w:r>
      <w:r>
        <w:rPr/>
        <w:t>DEFINITION</w:t>
      </w:r>
      <w:r>
        <w:rPr>
          <w:spacing w:val="-2"/>
        </w:rPr>
        <w:t> </w:t>
      </w:r>
      <w:r>
        <w:rPr/>
        <w:t>OF</w:t>
      </w:r>
      <w:r>
        <w:rPr>
          <w:spacing w:val="-5"/>
        </w:rPr>
        <w:t> </w:t>
      </w:r>
      <w:r>
        <w:rPr/>
        <w:t>TERMS</w:t>
      </w:r>
    </w:p>
    <w:p>
      <w:pPr>
        <w:tabs>
          <w:tab w:pos="3716" w:val="left" w:leader="none"/>
        </w:tabs>
        <w:spacing w:before="132"/>
        <w:ind w:left="116" w:right="0" w:firstLine="0"/>
        <w:jc w:val="left"/>
        <w:rPr>
          <w:sz w:val="24"/>
        </w:rPr>
      </w:pPr>
      <w:r>
        <w:rPr>
          <w:b/>
          <w:sz w:val="24"/>
        </w:rPr>
        <w:t>Cost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estimation</w:t>
        <w:tab/>
      </w:r>
      <w:r>
        <w:rPr>
          <w:sz w:val="24"/>
        </w:rPr>
        <w:t>Is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projection</w:t>
      </w:r>
      <w:r>
        <w:rPr>
          <w:spacing w:val="-1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product-related</w:t>
      </w:r>
      <w:r>
        <w:rPr>
          <w:spacing w:val="-2"/>
          <w:sz w:val="24"/>
        </w:rPr>
        <w:t> </w:t>
      </w:r>
      <w:r>
        <w:rPr>
          <w:sz w:val="24"/>
        </w:rPr>
        <w:t>future expenses.</w:t>
      </w:r>
    </w:p>
    <w:p>
      <w:pPr>
        <w:pStyle w:val="BodyText"/>
        <w:spacing w:before="9"/>
        <w:rPr>
          <w:sz w:val="32"/>
        </w:rPr>
      </w:pPr>
    </w:p>
    <w:p>
      <w:pPr>
        <w:tabs>
          <w:tab w:pos="3716" w:val="left" w:leader="none"/>
        </w:tabs>
        <w:spacing w:before="0"/>
        <w:ind w:left="116" w:right="0" w:firstLine="0"/>
        <w:jc w:val="left"/>
        <w:rPr>
          <w:sz w:val="24"/>
        </w:rPr>
      </w:pPr>
      <w:r>
        <w:rPr>
          <w:b/>
          <w:sz w:val="24"/>
        </w:rPr>
        <w:t>Need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identification</w:t>
        <w:tab/>
      </w:r>
      <w:r>
        <w:rPr>
          <w:sz w:val="24"/>
        </w:rPr>
        <w:t>outlines</w:t>
      </w:r>
      <w:r>
        <w:rPr>
          <w:spacing w:val="10"/>
          <w:sz w:val="24"/>
        </w:rPr>
        <w:t> </w:t>
      </w:r>
      <w:r>
        <w:rPr>
          <w:sz w:val="24"/>
        </w:rPr>
        <w:t>the</w:t>
      </w:r>
      <w:r>
        <w:rPr>
          <w:spacing w:val="10"/>
          <w:sz w:val="24"/>
        </w:rPr>
        <w:t> </w:t>
      </w:r>
      <w:r>
        <w:rPr>
          <w:sz w:val="24"/>
        </w:rPr>
        <w:t>motivations</w:t>
      </w:r>
      <w:r>
        <w:rPr>
          <w:spacing w:val="11"/>
          <w:sz w:val="24"/>
        </w:rPr>
        <w:t> </w:t>
      </w:r>
      <w:r>
        <w:rPr>
          <w:sz w:val="24"/>
        </w:rPr>
        <w:t>behind</w:t>
      </w:r>
      <w:r>
        <w:rPr>
          <w:spacing w:val="13"/>
          <w:sz w:val="24"/>
        </w:rPr>
        <w:t> </w:t>
      </w:r>
      <w:r>
        <w:rPr>
          <w:sz w:val="24"/>
        </w:rPr>
        <w:t>your</w:t>
      </w:r>
      <w:r>
        <w:rPr>
          <w:spacing w:val="10"/>
          <w:sz w:val="24"/>
        </w:rPr>
        <w:t> </w:t>
      </w:r>
      <w:r>
        <w:rPr>
          <w:sz w:val="24"/>
        </w:rPr>
        <w:t>intended</w:t>
      </w:r>
      <w:r>
        <w:rPr>
          <w:spacing w:val="12"/>
          <w:sz w:val="24"/>
        </w:rPr>
        <w:t> </w:t>
      </w:r>
      <w:r>
        <w:rPr>
          <w:sz w:val="24"/>
        </w:rPr>
        <w:t>purchases</w:t>
      </w:r>
      <w:r>
        <w:rPr>
          <w:spacing w:val="13"/>
          <w:sz w:val="24"/>
        </w:rPr>
        <w:t> </w:t>
      </w:r>
      <w:r>
        <w:rPr>
          <w:sz w:val="24"/>
        </w:rPr>
        <w:t>of</w:t>
      </w:r>
    </w:p>
    <w:p>
      <w:pPr>
        <w:pStyle w:val="BodyText"/>
        <w:spacing w:before="139"/>
        <w:ind w:left="3717"/>
      </w:pPr>
      <w:r>
        <w:rPr/>
        <w:t>products,</w:t>
      </w:r>
      <w:r>
        <w:rPr>
          <w:spacing w:val="-1"/>
        </w:rPr>
        <w:t> </w:t>
      </w:r>
      <w:r>
        <w:rPr/>
        <w:t>services,</w:t>
      </w:r>
      <w:r>
        <w:rPr>
          <w:spacing w:val="-1"/>
        </w:rPr>
        <w:t> </w:t>
      </w:r>
      <w:r>
        <w:rPr/>
        <w:t>or</w:t>
      </w:r>
      <w:r>
        <w:rPr>
          <w:spacing w:val="-1"/>
        </w:rPr>
        <w:t> </w:t>
      </w:r>
      <w:r>
        <w:rPr/>
        <w:t>works.</w:t>
      </w:r>
    </w:p>
    <w:p>
      <w:pPr>
        <w:pStyle w:val="BodyText"/>
        <w:spacing w:before="9"/>
        <w:rPr>
          <w:sz w:val="32"/>
        </w:rPr>
      </w:pPr>
    </w:p>
    <w:p>
      <w:pPr>
        <w:tabs>
          <w:tab w:pos="3716" w:val="left" w:leader="none"/>
        </w:tabs>
        <w:spacing w:before="0"/>
        <w:ind w:left="176" w:right="0" w:firstLine="0"/>
        <w:jc w:val="left"/>
        <w:rPr>
          <w:sz w:val="24"/>
        </w:rPr>
      </w:pPr>
      <w:r>
        <w:rPr>
          <w:b/>
          <w:sz w:val="24"/>
        </w:rPr>
        <w:t>Organization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performance</w:t>
        <w:tab/>
      </w:r>
      <w:r>
        <w:rPr>
          <w:sz w:val="24"/>
        </w:rPr>
        <w:t>Is</w:t>
      </w:r>
      <w:r>
        <w:rPr>
          <w:spacing w:val="18"/>
          <w:sz w:val="24"/>
        </w:rPr>
        <w:t> </w:t>
      </w:r>
      <w:r>
        <w:rPr>
          <w:sz w:val="24"/>
        </w:rPr>
        <w:t>a</w:t>
      </w:r>
      <w:r>
        <w:rPr>
          <w:spacing w:val="15"/>
          <w:sz w:val="24"/>
        </w:rPr>
        <w:t> </w:t>
      </w:r>
      <w:r>
        <w:rPr>
          <w:sz w:val="24"/>
        </w:rPr>
        <w:t>long-term</w:t>
      </w:r>
      <w:r>
        <w:rPr>
          <w:spacing w:val="16"/>
          <w:sz w:val="24"/>
        </w:rPr>
        <w:t> </w:t>
      </w:r>
      <w:r>
        <w:rPr>
          <w:sz w:val="24"/>
        </w:rPr>
        <w:t>strategy</w:t>
      </w:r>
      <w:r>
        <w:rPr>
          <w:spacing w:val="11"/>
          <w:sz w:val="24"/>
        </w:rPr>
        <w:t> </w:t>
      </w:r>
      <w:r>
        <w:rPr>
          <w:sz w:val="24"/>
        </w:rPr>
        <w:t>that</w:t>
      </w:r>
      <w:r>
        <w:rPr>
          <w:spacing w:val="17"/>
          <w:sz w:val="24"/>
        </w:rPr>
        <w:t> </w:t>
      </w:r>
      <w:r>
        <w:rPr>
          <w:sz w:val="24"/>
        </w:rPr>
        <w:t>aims</w:t>
      </w:r>
      <w:r>
        <w:rPr>
          <w:spacing w:val="16"/>
          <w:sz w:val="24"/>
        </w:rPr>
        <w:t> </w:t>
      </w:r>
      <w:r>
        <w:rPr>
          <w:sz w:val="24"/>
        </w:rPr>
        <w:t>to</w:t>
      </w:r>
      <w:r>
        <w:rPr>
          <w:spacing w:val="20"/>
          <w:sz w:val="24"/>
        </w:rPr>
        <w:t> </w:t>
      </w:r>
      <w:r>
        <w:rPr>
          <w:sz w:val="24"/>
        </w:rPr>
        <w:t>ensuring</w:t>
      </w:r>
      <w:r>
        <w:rPr>
          <w:spacing w:val="14"/>
          <w:sz w:val="24"/>
        </w:rPr>
        <w:t> </w:t>
      </w:r>
      <w:r>
        <w:rPr>
          <w:sz w:val="24"/>
        </w:rPr>
        <w:t>that</w:t>
      </w:r>
      <w:r>
        <w:rPr>
          <w:spacing w:val="17"/>
          <w:sz w:val="24"/>
        </w:rPr>
        <w:t> </w:t>
      </w:r>
      <w:r>
        <w:rPr>
          <w:sz w:val="24"/>
        </w:rPr>
        <w:t>return</w:t>
      </w:r>
      <w:r>
        <w:rPr>
          <w:spacing w:val="16"/>
          <w:sz w:val="24"/>
        </w:rPr>
        <w:t> </w:t>
      </w:r>
      <w:r>
        <w:rPr>
          <w:sz w:val="24"/>
        </w:rPr>
        <w:t>on</w:t>
      </w:r>
    </w:p>
    <w:p>
      <w:pPr>
        <w:pStyle w:val="BodyText"/>
        <w:spacing w:line="360" w:lineRule="auto" w:before="139"/>
        <w:ind w:left="3717"/>
      </w:pPr>
      <w:r>
        <w:rPr>
          <w:spacing w:val="-1"/>
        </w:rPr>
        <w:t>capital</w:t>
      </w:r>
      <w:r>
        <w:rPr>
          <w:spacing w:val="-14"/>
        </w:rPr>
        <w:t> </w:t>
      </w:r>
      <w:r>
        <w:rPr>
          <w:spacing w:val="-1"/>
        </w:rPr>
        <w:t>exceeds</w:t>
      </w:r>
      <w:r>
        <w:rPr>
          <w:spacing w:val="-15"/>
        </w:rPr>
        <w:t> </w:t>
      </w:r>
      <w:r>
        <w:rPr>
          <w:spacing w:val="-1"/>
        </w:rPr>
        <w:t>cost</w:t>
      </w:r>
      <w:r>
        <w:rPr>
          <w:spacing w:val="-14"/>
        </w:rPr>
        <w:t> </w:t>
      </w:r>
      <w:r>
        <w:rPr>
          <w:spacing w:val="-1"/>
        </w:rPr>
        <w:t>of</w:t>
      </w:r>
      <w:r>
        <w:rPr>
          <w:spacing w:val="-16"/>
        </w:rPr>
        <w:t> </w:t>
      </w:r>
      <w:r>
        <w:rPr/>
        <w:t>capital</w:t>
      </w:r>
      <w:r>
        <w:rPr>
          <w:spacing w:val="-14"/>
        </w:rPr>
        <w:t> </w:t>
      </w:r>
      <w:r>
        <w:rPr/>
        <w:t>while</w:t>
      </w:r>
      <w:r>
        <w:rPr>
          <w:spacing w:val="-15"/>
        </w:rPr>
        <w:t> </w:t>
      </w:r>
      <w:r>
        <w:rPr/>
        <w:t>avoiding</w:t>
      </w:r>
      <w:r>
        <w:rPr>
          <w:spacing w:val="-17"/>
        </w:rPr>
        <w:t> </w:t>
      </w:r>
      <w:r>
        <w:rPr/>
        <w:t>major</w:t>
      </w:r>
      <w:r>
        <w:rPr>
          <w:spacing w:val="-16"/>
        </w:rPr>
        <w:t> </w:t>
      </w:r>
      <w:r>
        <w:rPr/>
        <w:t>financial</w:t>
      </w:r>
      <w:r>
        <w:rPr>
          <w:spacing w:val="-57"/>
        </w:rPr>
        <w:t> </w:t>
      </w:r>
      <w:r>
        <w:rPr/>
        <w:t>risks</w:t>
      </w:r>
      <w:r>
        <w:rPr>
          <w:spacing w:val="-1"/>
        </w:rPr>
        <w:t> </w:t>
      </w:r>
      <w:r>
        <w:rPr/>
        <w:t>in order to promote organizational growth.</w:t>
      </w:r>
    </w:p>
    <w:p>
      <w:pPr>
        <w:pStyle w:val="BodyText"/>
        <w:spacing w:before="10"/>
        <w:rPr>
          <w:sz w:val="20"/>
        </w:rPr>
      </w:pPr>
    </w:p>
    <w:p>
      <w:pPr>
        <w:tabs>
          <w:tab w:pos="3716" w:val="left" w:leader="none"/>
        </w:tabs>
        <w:spacing w:before="1"/>
        <w:ind w:left="116" w:right="0" w:firstLine="0"/>
        <w:jc w:val="left"/>
        <w:rPr>
          <w:sz w:val="24"/>
        </w:rPr>
      </w:pPr>
      <w:r>
        <w:rPr>
          <w:b/>
          <w:sz w:val="24"/>
        </w:rPr>
        <w:t>Procurement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planning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practices</w:t>
        <w:tab/>
      </w:r>
      <w:r>
        <w:rPr>
          <w:sz w:val="24"/>
        </w:rPr>
        <w:t>Is</w:t>
      </w:r>
      <w:r>
        <w:rPr>
          <w:spacing w:val="18"/>
          <w:sz w:val="24"/>
        </w:rPr>
        <w:t> </w:t>
      </w:r>
      <w:r>
        <w:rPr>
          <w:sz w:val="24"/>
        </w:rPr>
        <w:t>the</w:t>
      </w:r>
      <w:r>
        <w:rPr>
          <w:spacing w:val="17"/>
          <w:sz w:val="24"/>
        </w:rPr>
        <w:t> </w:t>
      </w:r>
      <w:r>
        <w:rPr>
          <w:sz w:val="24"/>
        </w:rPr>
        <w:t>procedure</w:t>
      </w:r>
      <w:r>
        <w:rPr>
          <w:spacing w:val="17"/>
          <w:sz w:val="24"/>
        </w:rPr>
        <w:t> </w:t>
      </w:r>
      <w:r>
        <w:rPr>
          <w:sz w:val="24"/>
        </w:rPr>
        <w:t>for</w:t>
      </w:r>
      <w:r>
        <w:rPr>
          <w:spacing w:val="18"/>
          <w:sz w:val="24"/>
        </w:rPr>
        <w:t> </w:t>
      </w:r>
      <w:r>
        <w:rPr>
          <w:sz w:val="24"/>
        </w:rPr>
        <w:t>gathering</w:t>
      </w:r>
      <w:r>
        <w:rPr>
          <w:spacing w:val="15"/>
          <w:sz w:val="24"/>
        </w:rPr>
        <w:t> </w:t>
      </w:r>
      <w:r>
        <w:rPr>
          <w:sz w:val="24"/>
        </w:rPr>
        <w:t>needs,</w:t>
      </w:r>
      <w:r>
        <w:rPr>
          <w:spacing w:val="21"/>
          <w:sz w:val="24"/>
        </w:rPr>
        <w:t> </w:t>
      </w:r>
      <w:r>
        <w:rPr>
          <w:sz w:val="24"/>
        </w:rPr>
        <w:t>organizing</w:t>
      </w:r>
      <w:r>
        <w:rPr>
          <w:spacing w:val="17"/>
          <w:sz w:val="24"/>
        </w:rPr>
        <w:t> </w:t>
      </w:r>
      <w:r>
        <w:rPr>
          <w:sz w:val="24"/>
        </w:rPr>
        <w:t>them,</w:t>
      </w:r>
      <w:r>
        <w:rPr>
          <w:spacing w:val="18"/>
          <w:sz w:val="24"/>
        </w:rPr>
        <w:t> </w:t>
      </w:r>
      <w:r>
        <w:rPr>
          <w:sz w:val="24"/>
        </w:rPr>
        <w:t>and</w:t>
      </w:r>
    </w:p>
    <w:p>
      <w:pPr>
        <w:pStyle w:val="BodyText"/>
        <w:spacing w:line="360" w:lineRule="auto" w:before="137"/>
        <w:ind w:left="3717"/>
      </w:pPr>
      <w:r>
        <w:rPr/>
        <w:t>estimating</w:t>
      </w:r>
      <w:r>
        <w:rPr>
          <w:spacing w:val="59"/>
        </w:rPr>
        <w:t> </w:t>
      </w:r>
      <w:r>
        <w:rPr/>
        <w:t>when</w:t>
      </w:r>
      <w:r>
        <w:rPr>
          <w:spacing w:val="3"/>
        </w:rPr>
        <w:t> </w:t>
      </w:r>
      <w:r>
        <w:rPr/>
        <w:t>to</w:t>
      </w:r>
      <w:r>
        <w:rPr>
          <w:spacing w:val="2"/>
        </w:rPr>
        <w:t> </w:t>
      </w:r>
      <w:r>
        <w:rPr/>
        <w:t>purchase</w:t>
      </w:r>
      <w:r>
        <w:rPr>
          <w:spacing w:val="1"/>
        </w:rPr>
        <w:t> </w:t>
      </w:r>
      <w:r>
        <w:rPr/>
        <w:t>them</w:t>
      </w:r>
      <w:r>
        <w:rPr>
          <w:spacing w:val="2"/>
        </w:rPr>
        <w:t> </w:t>
      </w:r>
      <w:r>
        <w:rPr/>
        <w:t>so</w:t>
      </w:r>
      <w:r>
        <w:rPr>
          <w:spacing w:val="2"/>
        </w:rPr>
        <w:t> </w:t>
      </w:r>
      <w:r>
        <w:rPr/>
        <w:t>that</w:t>
      </w:r>
      <w:r>
        <w:rPr>
          <w:spacing w:val="2"/>
        </w:rPr>
        <w:t> </w:t>
      </w:r>
      <w:r>
        <w:rPr/>
        <w:t>they</w:t>
      </w:r>
      <w:r>
        <w:rPr>
          <w:spacing w:val="56"/>
        </w:rPr>
        <w:t> </w:t>
      </w:r>
      <w:r>
        <w:rPr/>
        <w:t>may</w:t>
      </w:r>
      <w:r>
        <w:rPr>
          <w:spacing w:val="57"/>
        </w:rPr>
        <w:t> </w:t>
      </w:r>
      <w:r>
        <w:rPr/>
        <w:t>be</w:t>
      </w:r>
      <w:r>
        <w:rPr>
          <w:spacing w:val="-57"/>
        </w:rPr>
        <w:t> </w:t>
      </w:r>
      <w:r>
        <w:rPr/>
        <w:t>obtained</w:t>
      </w:r>
      <w:r>
        <w:rPr>
          <w:spacing w:val="-1"/>
        </w:rPr>
        <w:t> </w:t>
      </w:r>
      <w:r>
        <w:rPr/>
        <w:t>when needed.</w:t>
      </w:r>
    </w:p>
    <w:p>
      <w:pPr>
        <w:pStyle w:val="BodyText"/>
        <w:spacing w:before="10"/>
        <w:rPr>
          <w:sz w:val="20"/>
        </w:rPr>
      </w:pPr>
    </w:p>
    <w:p>
      <w:pPr>
        <w:tabs>
          <w:tab w:pos="3716" w:val="left" w:leader="none"/>
        </w:tabs>
        <w:spacing w:before="0"/>
        <w:ind w:left="116" w:right="0" w:firstLine="0"/>
        <w:jc w:val="left"/>
        <w:rPr>
          <w:sz w:val="24"/>
        </w:rPr>
      </w:pPr>
      <w:r>
        <w:rPr>
          <w:b/>
          <w:sz w:val="24"/>
        </w:rPr>
        <w:t>Quality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specification</w:t>
        <w:tab/>
      </w:r>
      <w:r>
        <w:rPr>
          <w:sz w:val="24"/>
        </w:rPr>
        <w:t>Is</w:t>
      </w:r>
      <w:r>
        <w:rPr>
          <w:spacing w:val="-6"/>
          <w:sz w:val="24"/>
        </w:rPr>
        <w:t> </w:t>
      </w:r>
      <w:r>
        <w:rPr>
          <w:sz w:val="24"/>
        </w:rPr>
        <w:t>the</w:t>
      </w:r>
      <w:r>
        <w:rPr>
          <w:spacing w:val="-8"/>
          <w:sz w:val="24"/>
        </w:rPr>
        <w:t> </w:t>
      </w:r>
      <w:r>
        <w:rPr>
          <w:sz w:val="24"/>
        </w:rPr>
        <w:t>total</w:t>
      </w:r>
      <w:r>
        <w:rPr>
          <w:spacing w:val="-6"/>
          <w:sz w:val="24"/>
        </w:rPr>
        <w:t> </w:t>
      </w:r>
      <w:r>
        <w:rPr>
          <w:sz w:val="24"/>
        </w:rPr>
        <w:t>or</w:t>
      </w:r>
      <w:r>
        <w:rPr>
          <w:spacing w:val="-7"/>
          <w:sz w:val="24"/>
        </w:rPr>
        <w:t> </w:t>
      </w:r>
      <w:r>
        <w:rPr>
          <w:sz w:val="24"/>
        </w:rPr>
        <w:t>weighted</w:t>
      </w:r>
      <w:r>
        <w:rPr>
          <w:spacing w:val="-8"/>
          <w:sz w:val="24"/>
        </w:rPr>
        <w:t> </w:t>
      </w:r>
      <w:r>
        <w:rPr>
          <w:sz w:val="24"/>
        </w:rPr>
        <w:t>total</w:t>
      </w:r>
      <w:r>
        <w:rPr>
          <w:spacing w:val="-6"/>
          <w:sz w:val="24"/>
        </w:rPr>
        <w:t> </w:t>
      </w:r>
      <w:r>
        <w:rPr>
          <w:sz w:val="24"/>
        </w:rPr>
        <w:t>of</w:t>
      </w:r>
      <w:r>
        <w:rPr>
          <w:spacing w:val="-7"/>
          <w:sz w:val="24"/>
        </w:rPr>
        <w:t> </w:t>
      </w:r>
      <w:r>
        <w:rPr>
          <w:sz w:val="24"/>
        </w:rPr>
        <w:t>a</w:t>
      </w:r>
      <w:r>
        <w:rPr>
          <w:spacing w:val="-8"/>
          <w:sz w:val="24"/>
        </w:rPr>
        <w:t> </w:t>
      </w:r>
      <w:r>
        <w:rPr>
          <w:sz w:val="24"/>
        </w:rPr>
        <w:t>product's</w:t>
      </w:r>
      <w:r>
        <w:rPr>
          <w:spacing w:val="-6"/>
          <w:sz w:val="24"/>
        </w:rPr>
        <w:t> </w:t>
      </w:r>
      <w:r>
        <w:rPr>
          <w:sz w:val="24"/>
        </w:rPr>
        <w:t>intended</w:t>
      </w:r>
      <w:r>
        <w:rPr>
          <w:spacing w:val="-6"/>
          <w:sz w:val="24"/>
        </w:rPr>
        <w:t> </w:t>
      </w:r>
      <w:r>
        <w:rPr>
          <w:sz w:val="24"/>
        </w:rPr>
        <w:t>qualities</w:t>
      </w:r>
    </w:p>
    <w:p>
      <w:pPr>
        <w:pStyle w:val="BodyText"/>
        <w:spacing w:before="139"/>
        <w:ind w:left="3717"/>
      </w:pPr>
      <w:r>
        <w:rPr/>
        <w:t>the</w:t>
      </w:r>
      <w:r>
        <w:rPr>
          <w:spacing w:val="-1"/>
        </w:rPr>
        <w:t> </w:t>
      </w:r>
      <w:r>
        <w:rPr/>
        <w:t>definition</w:t>
      </w:r>
      <w:r>
        <w:rPr>
          <w:spacing w:val="-1"/>
        </w:rPr>
        <w:t> </w:t>
      </w:r>
      <w:r>
        <w:rPr/>
        <w:t>of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product-based</w:t>
      </w:r>
      <w:r>
        <w:rPr>
          <w:spacing w:val="1"/>
        </w:rPr>
        <w:t> </w:t>
      </w:r>
      <w:r>
        <w:rPr/>
        <w:t>approach.</w:t>
      </w:r>
    </w:p>
    <w:p>
      <w:pPr>
        <w:pStyle w:val="BodyText"/>
        <w:spacing w:before="9"/>
        <w:rPr>
          <w:sz w:val="32"/>
        </w:rPr>
      </w:pPr>
    </w:p>
    <w:p>
      <w:pPr>
        <w:tabs>
          <w:tab w:pos="3716" w:val="left" w:leader="none"/>
        </w:tabs>
        <w:spacing w:before="0"/>
        <w:ind w:left="116" w:right="0" w:firstLine="0"/>
        <w:jc w:val="left"/>
        <w:rPr>
          <w:sz w:val="24"/>
        </w:rPr>
      </w:pPr>
      <w:r>
        <w:rPr>
          <w:b/>
          <w:sz w:val="24"/>
        </w:rPr>
        <w:t>Supplier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selection</w:t>
        <w:tab/>
      </w:r>
      <w:r>
        <w:rPr>
          <w:sz w:val="24"/>
        </w:rPr>
        <w:t>is</w:t>
      </w:r>
      <w:r>
        <w:rPr>
          <w:spacing w:val="29"/>
          <w:sz w:val="24"/>
        </w:rPr>
        <w:t> </w:t>
      </w:r>
      <w:r>
        <w:rPr>
          <w:sz w:val="24"/>
        </w:rPr>
        <w:t>a</w:t>
      </w:r>
      <w:r>
        <w:rPr>
          <w:spacing w:val="27"/>
          <w:sz w:val="24"/>
        </w:rPr>
        <w:t> </w:t>
      </w:r>
      <w:r>
        <w:rPr>
          <w:sz w:val="24"/>
        </w:rPr>
        <w:t>method</w:t>
      </w:r>
      <w:r>
        <w:rPr>
          <w:spacing w:val="28"/>
          <w:sz w:val="24"/>
        </w:rPr>
        <w:t> </w:t>
      </w:r>
      <w:r>
        <w:rPr>
          <w:sz w:val="24"/>
        </w:rPr>
        <w:t>by</w:t>
      </w:r>
      <w:r>
        <w:rPr>
          <w:spacing w:val="26"/>
          <w:sz w:val="24"/>
        </w:rPr>
        <w:t> </w:t>
      </w:r>
      <w:r>
        <w:rPr>
          <w:sz w:val="24"/>
        </w:rPr>
        <w:t>which</w:t>
      </w:r>
      <w:r>
        <w:rPr>
          <w:spacing w:val="29"/>
          <w:sz w:val="24"/>
        </w:rPr>
        <w:t> </w:t>
      </w:r>
      <w:r>
        <w:rPr>
          <w:sz w:val="24"/>
        </w:rPr>
        <w:t>the</w:t>
      </w:r>
      <w:r>
        <w:rPr>
          <w:spacing w:val="27"/>
          <w:sz w:val="24"/>
        </w:rPr>
        <w:t> </w:t>
      </w:r>
      <w:r>
        <w:rPr>
          <w:sz w:val="24"/>
        </w:rPr>
        <w:t>purchaser</w:t>
      </w:r>
      <w:r>
        <w:rPr>
          <w:spacing w:val="27"/>
          <w:sz w:val="24"/>
        </w:rPr>
        <w:t> </w:t>
      </w:r>
      <w:r>
        <w:rPr>
          <w:sz w:val="24"/>
        </w:rPr>
        <w:t>locates,</w:t>
      </w:r>
      <w:r>
        <w:rPr>
          <w:spacing w:val="28"/>
          <w:sz w:val="24"/>
        </w:rPr>
        <w:t> </w:t>
      </w:r>
      <w:r>
        <w:rPr>
          <w:sz w:val="24"/>
        </w:rPr>
        <w:t>assesses,</w:t>
      </w:r>
      <w:r>
        <w:rPr>
          <w:spacing w:val="28"/>
          <w:sz w:val="24"/>
        </w:rPr>
        <w:t> </w:t>
      </w:r>
      <w:r>
        <w:rPr>
          <w:sz w:val="24"/>
        </w:rPr>
        <w:t>and</w:t>
      </w:r>
    </w:p>
    <w:p>
      <w:pPr>
        <w:pStyle w:val="BodyText"/>
        <w:spacing w:before="139"/>
        <w:ind w:left="3717"/>
      </w:pPr>
      <w:r>
        <w:rPr/>
        <w:t>enters</w:t>
      </w:r>
      <w:r>
        <w:rPr>
          <w:spacing w:val="-2"/>
        </w:rPr>
        <w:t> </w:t>
      </w:r>
      <w:r>
        <w:rPr/>
        <w:t>into</w:t>
      </w:r>
      <w:r>
        <w:rPr>
          <w:spacing w:val="-1"/>
        </w:rPr>
        <w:t> </w:t>
      </w:r>
      <w:r>
        <w:rPr/>
        <w:t>contracts</w:t>
      </w:r>
      <w:r>
        <w:rPr>
          <w:spacing w:val="-1"/>
        </w:rPr>
        <w:t> </w:t>
      </w:r>
      <w:r>
        <w:rPr/>
        <w:t>with</w:t>
      </w:r>
      <w:r>
        <w:rPr>
          <w:spacing w:val="-1"/>
        </w:rPr>
        <w:t> </w:t>
      </w:r>
      <w:r>
        <w:rPr/>
        <w:t>vendors.</w:t>
      </w:r>
    </w:p>
    <w:p>
      <w:pPr>
        <w:pStyle w:val="BodyText"/>
        <w:spacing w:before="9"/>
        <w:rPr>
          <w:sz w:val="32"/>
        </w:rPr>
      </w:pPr>
    </w:p>
    <w:p>
      <w:pPr>
        <w:pStyle w:val="BodyText"/>
        <w:ind w:left="116"/>
      </w:pPr>
      <w:r>
        <w:rPr/>
        <w:t>.</w:t>
      </w:r>
    </w:p>
    <w:p>
      <w:pPr>
        <w:pStyle w:val="BodyText"/>
        <w:spacing w:before="5"/>
        <w:rPr>
          <w:sz w:val="33"/>
        </w:rPr>
      </w:pPr>
    </w:p>
    <w:p>
      <w:pPr>
        <w:pStyle w:val="Heading1"/>
        <w:ind w:left="116"/>
        <w:jc w:val="left"/>
      </w:pPr>
      <w:r>
        <w:rPr/>
        <w:t>.</w:t>
      </w:r>
    </w:p>
    <w:p>
      <w:pPr>
        <w:spacing w:after="0"/>
        <w:jc w:val="left"/>
        <w:sectPr>
          <w:pgSz w:w="11910" w:h="16840"/>
          <w:pgMar w:header="0" w:footer="1046" w:top="1320" w:bottom="1240" w:left="1300" w:right="1020"/>
        </w:sect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before="10"/>
        <w:rPr>
          <w:b/>
          <w:sz w:val="26"/>
        </w:rPr>
      </w:pPr>
    </w:p>
    <w:p>
      <w:pPr>
        <w:pStyle w:val="Heading1"/>
        <w:numPr>
          <w:ilvl w:val="1"/>
          <w:numId w:val="6"/>
        </w:numPr>
        <w:tabs>
          <w:tab w:pos="1161" w:val="left" w:leader="none"/>
        </w:tabs>
        <w:spacing w:line="240" w:lineRule="auto" w:before="0" w:after="0"/>
        <w:ind w:left="1160" w:right="0" w:hanging="361"/>
        <w:jc w:val="left"/>
      </w:pPr>
      <w:bookmarkStart w:name="_bookmark9" w:id="10"/>
      <w:bookmarkEnd w:id="10"/>
      <w:r>
        <w:rPr>
          <w:b w:val="0"/>
        </w:rPr>
      </w:r>
      <w:bookmarkStart w:name="_bookmark10" w:id="11"/>
      <w:bookmarkEnd w:id="11"/>
      <w:r>
        <w:rPr>
          <w:b w:val="0"/>
        </w:rPr>
      </w:r>
      <w:bookmarkStart w:name="_bookmark11" w:id="12"/>
      <w:bookmarkEnd w:id="12"/>
      <w:r>
        <w:rPr>
          <w:b w:val="0"/>
        </w:rPr>
      </w:r>
      <w:bookmarkStart w:name="_bookmark11" w:id="13"/>
      <w:bookmarkEnd w:id="13"/>
      <w:r>
        <w:rPr/>
        <w:t>In</w:t>
      </w:r>
      <w:r>
        <w:rPr/>
        <w:t>troduction</w:t>
      </w:r>
    </w:p>
    <w:p>
      <w:pPr>
        <w:pStyle w:val="Heading1"/>
        <w:spacing w:line="360" w:lineRule="auto" w:before="79"/>
        <w:ind w:right="4639" w:firstLine="81"/>
        <w:jc w:val="left"/>
      </w:pPr>
      <w:r>
        <w:rPr>
          <w:b w:val="0"/>
        </w:rPr>
        <w:br w:type="column"/>
      </w:r>
      <w:r>
        <w:rPr/>
        <w:t>CHAPTER ONE</w:t>
      </w:r>
      <w:r>
        <w:rPr>
          <w:spacing w:val="1"/>
        </w:rPr>
        <w:t> </w:t>
      </w:r>
      <w:r>
        <w:rPr/>
        <w:t>INTRODUCTION</w:t>
      </w:r>
    </w:p>
    <w:p>
      <w:pPr>
        <w:spacing w:after="0" w:line="360" w:lineRule="auto"/>
        <w:jc w:val="left"/>
        <w:sectPr>
          <w:footerReference w:type="default" r:id="rId6"/>
          <w:pgSz w:w="12240" w:h="15840"/>
          <w:pgMar w:footer="978" w:header="0" w:top="1360" w:bottom="1160" w:left="640" w:right="500"/>
          <w:pgNumType w:start="1"/>
          <w:cols w:num="2" w:equalWidth="0">
            <w:col w:w="2507" w:space="1213"/>
            <w:col w:w="7380"/>
          </w:cols>
        </w:sectPr>
      </w:pPr>
    </w:p>
    <w:p>
      <w:pPr>
        <w:pStyle w:val="BodyText"/>
        <w:spacing w:before="2"/>
        <w:rPr>
          <w:b/>
          <w:sz w:val="16"/>
        </w:rPr>
      </w:pPr>
    </w:p>
    <w:p>
      <w:pPr>
        <w:pStyle w:val="BodyText"/>
        <w:spacing w:line="360" w:lineRule="auto" w:before="90"/>
        <w:ind w:left="800" w:right="940"/>
        <w:jc w:val="both"/>
      </w:pPr>
      <w:r>
        <w:rPr/>
        <w:t>Chapter is to investigate procurement planning process on organizational performance through a</w:t>
      </w:r>
      <w:r>
        <w:rPr>
          <w:spacing w:val="1"/>
        </w:rPr>
        <w:t> </w:t>
      </w:r>
      <w:r>
        <w:rPr/>
        <w:t>case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Geothermal</w:t>
      </w:r>
      <w:r>
        <w:rPr>
          <w:spacing w:val="1"/>
        </w:rPr>
        <w:t> </w:t>
      </w:r>
      <w:r>
        <w:rPr/>
        <w:t>Development</w:t>
      </w:r>
      <w:r>
        <w:rPr>
          <w:spacing w:val="1"/>
        </w:rPr>
        <w:t> </w:t>
      </w:r>
      <w:r>
        <w:rPr/>
        <w:t>Company.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includes</w:t>
      </w:r>
      <w:r>
        <w:rPr>
          <w:spacing w:val="1"/>
        </w:rPr>
        <w:t> </w:t>
      </w:r>
      <w:r>
        <w:rPr/>
        <w:t>background</w:t>
      </w:r>
      <w:r>
        <w:rPr>
          <w:spacing w:val="1"/>
        </w:rPr>
        <w:t> </w:t>
      </w:r>
      <w:r>
        <w:rPr/>
        <w:t>information,</w:t>
      </w:r>
      <w:r>
        <w:rPr>
          <w:spacing w:val="1"/>
        </w:rPr>
        <w:t> </w:t>
      </w:r>
      <w:r>
        <w:rPr/>
        <w:t>objectives,</w:t>
      </w:r>
      <w:r>
        <w:rPr>
          <w:spacing w:val="-1"/>
        </w:rPr>
        <w:t> </w:t>
      </w:r>
      <w:r>
        <w:rPr/>
        <w:t>questions, significance, scope,</w:t>
      </w:r>
      <w:r>
        <w:rPr>
          <w:spacing w:val="2"/>
        </w:rPr>
        <w:t> </w:t>
      </w:r>
      <w:r>
        <w:rPr/>
        <w:t>and a</w:t>
      </w:r>
      <w:r>
        <w:rPr>
          <w:spacing w:val="-1"/>
        </w:rPr>
        <w:t> </w:t>
      </w:r>
      <w:r>
        <w:rPr/>
        <w:t>summary</w:t>
      </w:r>
      <w:r>
        <w:rPr>
          <w:spacing w:val="-6"/>
        </w:rPr>
        <w:t> </w:t>
      </w:r>
      <w:r>
        <w:rPr/>
        <w:t>of the</w:t>
      </w:r>
      <w:r>
        <w:rPr>
          <w:spacing w:val="-2"/>
        </w:rPr>
        <w:t> </w:t>
      </w:r>
      <w:r>
        <w:rPr/>
        <w:t>chapter.</w:t>
      </w:r>
    </w:p>
    <w:p>
      <w:pPr>
        <w:pStyle w:val="Heading1"/>
        <w:numPr>
          <w:ilvl w:val="1"/>
          <w:numId w:val="6"/>
        </w:numPr>
        <w:tabs>
          <w:tab w:pos="1161" w:val="left" w:leader="none"/>
        </w:tabs>
        <w:spacing w:line="240" w:lineRule="auto" w:before="165" w:after="0"/>
        <w:ind w:left="1160" w:right="0" w:hanging="361"/>
        <w:jc w:val="both"/>
      </w:pPr>
      <w:bookmarkStart w:name="_bookmark12" w:id="14"/>
      <w:bookmarkEnd w:id="14"/>
      <w:r>
        <w:rPr>
          <w:b w:val="0"/>
        </w:rPr>
      </w:r>
      <w:bookmarkStart w:name="_bookmark12" w:id="15"/>
      <w:bookmarkEnd w:id="15"/>
      <w:r>
        <w:rPr/>
        <w:t>Ba</w:t>
      </w:r>
      <w:r>
        <w:rPr/>
        <w:t>ckground</w:t>
      </w:r>
      <w:r>
        <w:rPr>
          <w:spacing w:val="-3"/>
        </w:rPr>
        <w:t> </w:t>
      </w:r>
      <w:r>
        <w:rPr/>
        <w:t>of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Study</w:t>
      </w:r>
    </w:p>
    <w:p>
      <w:pPr>
        <w:pStyle w:val="BodyText"/>
        <w:spacing w:before="7"/>
        <w:rPr>
          <w:b/>
          <w:sz w:val="32"/>
        </w:rPr>
      </w:pPr>
    </w:p>
    <w:p>
      <w:pPr>
        <w:pStyle w:val="BodyText"/>
        <w:spacing w:line="360" w:lineRule="auto"/>
        <w:ind w:left="800" w:right="935"/>
        <w:jc w:val="both"/>
      </w:pPr>
      <w:r>
        <w:rPr/>
        <w:t>In order to ensure that all tasks are carried out as needed efficiently, Anane, Adoma, and Awuah</w:t>
      </w:r>
      <w:r>
        <w:rPr>
          <w:spacing w:val="1"/>
        </w:rPr>
        <w:t> </w:t>
      </w:r>
      <w:r>
        <w:rPr/>
        <w:t>(2019) define procurement planning as the process of determining the demands for procurement</w:t>
      </w:r>
      <w:r>
        <w:rPr>
          <w:spacing w:val="1"/>
        </w:rPr>
        <w:t> </w:t>
      </w:r>
      <w:r>
        <w:rPr/>
        <w:t>as well as the ideal time to purchase and fund them. Procurement planning is a technique used by</w:t>
      </w:r>
      <w:r>
        <w:rPr>
          <w:spacing w:val="-57"/>
        </w:rPr>
        <w:t> </w:t>
      </w:r>
      <w:r>
        <w:rPr/>
        <w:t>companies or government agencies to plan out their purchase activities for a specific period of</w:t>
      </w:r>
      <w:r>
        <w:rPr>
          <w:spacing w:val="1"/>
        </w:rPr>
        <w:t> </w:t>
      </w:r>
      <w:r>
        <w:rPr/>
        <w:t>time, according to Awayo (2019). In order to purchase goods and services from outside vendors,</w:t>
      </w:r>
      <w:r>
        <w:rPr>
          <w:spacing w:val="1"/>
        </w:rPr>
        <w:t> </w:t>
      </w:r>
      <w:r>
        <w:rPr/>
        <w:t>an</w:t>
      </w:r>
      <w:r>
        <w:rPr>
          <w:spacing w:val="-4"/>
        </w:rPr>
        <w:t> </w:t>
      </w:r>
      <w:r>
        <w:rPr/>
        <w:t>organization</w:t>
      </w:r>
      <w:r>
        <w:rPr>
          <w:spacing w:val="-4"/>
        </w:rPr>
        <w:t> </w:t>
      </w:r>
      <w:r>
        <w:rPr/>
        <w:t>must</w:t>
      </w:r>
      <w:r>
        <w:rPr>
          <w:spacing w:val="-3"/>
        </w:rPr>
        <w:t> </w:t>
      </w:r>
      <w:r>
        <w:rPr/>
        <w:t>organize</w:t>
      </w:r>
      <w:r>
        <w:rPr>
          <w:spacing w:val="-5"/>
        </w:rPr>
        <w:t> </w:t>
      </w:r>
      <w:r>
        <w:rPr/>
        <w:t>its</w:t>
      </w:r>
      <w:r>
        <w:rPr>
          <w:spacing w:val="-4"/>
        </w:rPr>
        <w:t> </w:t>
      </w:r>
      <w:r>
        <w:rPr/>
        <w:t>procurement</w:t>
      </w:r>
      <w:r>
        <w:rPr>
          <w:spacing w:val="-4"/>
        </w:rPr>
        <w:t> </w:t>
      </w:r>
      <w:r>
        <w:rPr/>
        <w:t>process,</w:t>
      </w:r>
      <w:r>
        <w:rPr>
          <w:spacing w:val="-3"/>
        </w:rPr>
        <w:t> </w:t>
      </w:r>
      <w:r>
        <w:rPr/>
        <w:t>as</w:t>
      </w:r>
      <w:r>
        <w:rPr>
          <w:spacing w:val="-4"/>
        </w:rPr>
        <w:t> </w:t>
      </w:r>
      <w:r>
        <w:rPr/>
        <w:t>stated</w:t>
      </w:r>
      <w:r>
        <w:rPr>
          <w:spacing w:val="-4"/>
        </w:rPr>
        <w:t> </w:t>
      </w:r>
      <w:r>
        <w:rPr/>
        <w:t>by</w:t>
      </w:r>
      <w:r>
        <w:rPr>
          <w:spacing w:val="-11"/>
        </w:rPr>
        <w:t> </w:t>
      </w:r>
      <w:r>
        <w:rPr/>
        <w:t>the</w:t>
      </w:r>
      <w:r>
        <w:rPr>
          <w:spacing w:val="-4"/>
        </w:rPr>
        <w:t> </w:t>
      </w:r>
      <w:r>
        <w:rPr/>
        <w:t>Economic</w:t>
      </w:r>
      <w:r>
        <w:rPr>
          <w:spacing w:val="-5"/>
        </w:rPr>
        <w:t> </w:t>
      </w:r>
      <w:r>
        <w:rPr/>
        <w:t>Commission</w:t>
      </w:r>
      <w:r>
        <w:rPr>
          <w:spacing w:val="-3"/>
        </w:rPr>
        <w:t> </w:t>
      </w:r>
      <w:r>
        <w:rPr/>
        <w:t>of</w:t>
      </w:r>
      <w:r>
        <w:rPr>
          <w:spacing w:val="-58"/>
        </w:rPr>
        <w:t> </w:t>
      </w:r>
      <w:r>
        <w:rPr/>
        <w:t>Africa</w:t>
      </w:r>
      <w:r>
        <w:rPr>
          <w:spacing w:val="-3"/>
        </w:rPr>
        <w:t> </w:t>
      </w:r>
      <w:r>
        <w:rPr/>
        <w:t>(2013).</w:t>
      </w:r>
      <w:r>
        <w:rPr>
          <w:spacing w:val="-2"/>
        </w:rPr>
        <w:t> </w:t>
      </w:r>
      <w:r>
        <w:rPr/>
        <w:t>According</w:t>
      </w:r>
      <w:r>
        <w:rPr>
          <w:spacing w:val="-1"/>
        </w:rPr>
        <w:t> </w:t>
      </w:r>
      <w:r>
        <w:rPr/>
        <w:t>to</w:t>
      </w:r>
      <w:r>
        <w:rPr>
          <w:spacing w:val="-2"/>
        </w:rPr>
        <w:t> </w:t>
      </w:r>
      <w:r>
        <w:rPr/>
        <w:t>Dong,</w:t>
      </w:r>
      <w:r>
        <w:rPr>
          <w:spacing w:val="-1"/>
        </w:rPr>
        <w:t> </w:t>
      </w:r>
      <w:r>
        <w:rPr/>
        <w:t>Geng,</w:t>
      </w:r>
      <w:r>
        <w:rPr>
          <w:spacing w:val="-1"/>
        </w:rPr>
        <w:t> </w:t>
      </w:r>
      <w:r>
        <w:rPr/>
        <w:t>Xiao,</w:t>
      </w:r>
      <w:r>
        <w:rPr>
          <w:spacing w:val="-1"/>
        </w:rPr>
        <w:t> </w:t>
      </w:r>
      <w:r>
        <w:rPr/>
        <w:t>and</w:t>
      </w:r>
      <w:r>
        <w:rPr>
          <w:spacing w:val="-2"/>
        </w:rPr>
        <w:t> </w:t>
      </w:r>
      <w:r>
        <w:rPr/>
        <w:t>Yang</w:t>
      </w:r>
      <w:r>
        <w:rPr>
          <w:spacing w:val="-4"/>
        </w:rPr>
        <w:t> </w:t>
      </w:r>
      <w:r>
        <w:rPr/>
        <w:t>(2021), the</w:t>
      </w:r>
      <w:r>
        <w:rPr>
          <w:spacing w:val="-3"/>
        </w:rPr>
        <w:t> </w:t>
      </w:r>
      <w:r>
        <w:rPr/>
        <w:t>process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acquiring</w:t>
      </w:r>
      <w:r>
        <w:rPr>
          <w:spacing w:val="-1"/>
        </w:rPr>
        <w:t> </w:t>
      </w:r>
      <w:r>
        <w:rPr/>
        <w:t>goods,</w:t>
      </w:r>
      <w:r>
        <w:rPr>
          <w:spacing w:val="-58"/>
        </w:rPr>
        <w:t> </w:t>
      </w:r>
      <w:r>
        <w:rPr/>
        <w:t>services, or labor from outside sources is known as procurement. A procurement plan is a</w:t>
      </w:r>
      <w:r>
        <w:rPr>
          <w:spacing w:val="1"/>
        </w:rPr>
        <w:t> </w:t>
      </w:r>
      <w:r>
        <w:rPr/>
        <w:t>suggested approach that specifies what, how, and when to buy supplies, labour, and services for a</w:t>
      </w:r>
      <w:r>
        <w:rPr>
          <w:spacing w:val="-58"/>
        </w:rPr>
        <w:t> </w:t>
      </w:r>
      <w:r>
        <w:rPr/>
        <w:t>certain</w:t>
      </w:r>
      <w:r>
        <w:rPr>
          <w:spacing w:val="-6"/>
        </w:rPr>
        <w:t> </w:t>
      </w:r>
      <w:r>
        <w:rPr/>
        <w:t>fiscal</w:t>
      </w:r>
      <w:r>
        <w:rPr>
          <w:spacing w:val="-3"/>
        </w:rPr>
        <w:t> </w:t>
      </w:r>
      <w:r>
        <w:rPr/>
        <w:t>year,</w:t>
      </w:r>
      <w:r>
        <w:rPr>
          <w:spacing w:val="-4"/>
        </w:rPr>
        <w:t> </w:t>
      </w:r>
      <w:r>
        <w:rPr/>
        <w:t>and</w:t>
      </w:r>
      <w:r>
        <w:rPr>
          <w:spacing w:val="-6"/>
        </w:rPr>
        <w:t> </w:t>
      </w:r>
      <w:r>
        <w:rPr/>
        <w:t>it</w:t>
      </w:r>
      <w:r>
        <w:rPr>
          <w:spacing w:val="-6"/>
        </w:rPr>
        <w:t> </w:t>
      </w:r>
      <w:r>
        <w:rPr/>
        <w:t>is</w:t>
      </w:r>
      <w:r>
        <w:rPr>
          <w:spacing w:val="-6"/>
        </w:rPr>
        <w:t> </w:t>
      </w:r>
      <w:r>
        <w:rPr/>
        <w:t>created</w:t>
      </w:r>
      <w:r>
        <w:rPr>
          <w:spacing w:val="-7"/>
        </w:rPr>
        <w:t> </w:t>
      </w:r>
      <w:r>
        <w:rPr/>
        <w:t>by</w:t>
      </w:r>
      <w:r>
        <w:rPr>
          <w:spacing w:val="-10"/>
        </w:rPr>
        <w:t> </w:t>
      </w:r>
      <w:r>
        <w:rPr/>
        <w:t>the</w:t>
      </w:r>
      <w:r>
        <w:rPr>
          <w:spacing w:val="-7"/>
        </w:rPr>
        <w:t> </w:t>
      </w:r>
      <w:r>
        <w:rPr/>
        <w:t>procuring</w:t>
      </w:r>
      <w:r>
        <w:rPr>
          <w:spacing w:val="-9"/>
        </w:rPr>
        <w:t> </w:t>
      </w:r>
      <w:r>
        <w:rPr/>
        <w:t>body</w:t>
      </w:r>
      <w:r>
        <w:rPr>
          <w:spacing w:val="-9"/>
        </w:rPr>
        <w:t> </w:t>
      </w:r>
      <w:r>
        <w:rPr/>
        <w:t>This</w:t>
      </w:r>
      <w:r>
        <w:rPr>
          <w:spacing w:val="-6"/>
        </w:rPr>
        <w:t> </w:t>
      </w:r>
      <w:r>
        <w:rPr/>
        <w:t>application</w:t>
      </w:r>
      <w:r>
        <w:rPr>
          <w:spacing w:val="-4"/>
        </w:rPr>
        <w:t> </w:t>
      </w:r>
      <w:r>
        <w:rPr/>
        <w:t>makes</w:t>
      </w:r>
      <w:r>
        <w:rPr>
          <w:spacing w:val="-5"/>
        </w:rPr>
        <w:t> </w:t>
      </w:r>
      <w:r>
        <w:rPr/>
        <w:t>the</w:t>
      </w:r>
      <w:r>
        <w:rPr>
          <w:spacing w:val="-7"/>
        </w:rPr>
        <w:t> </w:t>
      </w:r>
      <w:r>
        <w:rPr/>
        <w:t>procurement</w:t>
      </w:r>
      <w:r>
        <w:rPr>
          <w:spacing w:val="-58"/>
        </w:rPr>
        <w:t> </w:t>
      </w:r>
      <w:r>
        <w:rPr/>
        <w:t>process easier and faster while alerting firms of the purchasing entity's planned purchases for the</w:t>
      </w:r>
      <w:r>
        <w:rPr>
          <w:spacing w:val="1"/>
        </w:rPr>
        <w:t> </w:t>
      </w:r>
      <w:r>
        <w:rPr/>
        <w:t>upcoming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year.</w:t>
      </w:r>
      <w:r>
        <w:rPr>
          <w:spacing w:val="1"/>
        </w:rPr>
        <w:t> </w:t>
      </w:r>
      <w:r>
        <w:rPr/>
        <w:t>Preventing</w:t>
      </w:r>
      <w:r>
        <w:rPr>
          <w:spacing w:val="1"/>
        </w:rPr>
        <w:t> </w:t>
      </w:r>
      <w:r>
        <w:rPr/>
        <w:t>haphazard</w:t>
      </w:r>
      <w:r>
        <w:rPr>
          <w:spacing w:val="1"/>
        </w:rPr>
        <w:t> </w:t>
      </w:r>
      <w:r>
        <w:rPr/>
        <w:t>procurement</w:t>
      </w:r>
      <w:r>
        <w:rPr>
          <w:spacing w:val="1"/>
        </w:rPr>
        <w:t> </w:t>
      </w:r>
      <w:r>
        <w:rPr/>
        <w:t>Its</w:t>
      </w:r>
      <w:r>
        <w:rPr>
          <w:spacing w:val="1"/>
        </w:rPr>
        <w:t> </w:t>
      </w:r>
      <w:r>
        <w:rPr/>
        <w:t>objectives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increase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openness of the government marketplace and make it more enticing to suppliers and service</w:t>
      </w:r>
      <w:r>
        <w:rPr>
          <w:spacing w:val="1"/>
        </w:rPr>
        <w:t> </w:t>
      </w:r>
      <w:r>
        <w:rPr/>
        <w:t>providers</w:t>
      </w:r>
      <w:r>
        <w:rPr>
          <w:spacing w:val="-2"/>
        </w:rPr>
        <w:t> </w:t>
      </w:r>
      <w:r>
        <w:rPr/>
        <w:t>(Suurmond, van Raaij, Bäckstrand,</w:t>
      </w:r>
      <w:r>
        <w:rPr>
          <w:spacing w:val="2"/>
        </w:rPr>
        <w:t> </w:t>
      </w:r>
      <w:r>
        <w:rPr/>
        <w:t>&amp;</w:t>
      </w:r>
      <w:r>
        <w:rPr>
          <w:spacing w:val="-2"/>
        </w:rPr>
        <w:t> </w:t>
      </w:r>
      <w:r>
        <w:rPr/>
        <w:t>Chen, 2019).</w:t>
      </w:r>
    </w:p>
    <w:p>
      <w:pPr>
        <w:pStyle w:val="BodyText"/>
        <w:spacing w:before="11"/>
        <w:rPr>
          <w:sz w:val="20"/>
        </w:rPr>
      </w:pPr>
    </w:p>
    <w:p>
      <w:pPr>
        <w:pStyle w:val="BodyText"/>
        <w:spacing w:line="360" w:lineRule="auto"/>
        <w:ind w:left="800" w:right="936"/>
        <w:jc w:val="both"/>
      </w:pPr>
      <w:r>
        <w:rPr/>
        <w:t>Currently, there are difficulties with public sector service delivery and procurement planning not</w:t>
      </w:r>
      <w:r>
        <w:rPr>
          <w:spacing w:val="1"/>
        </w:rPr>
        <w:t> </w:t>
      </w:r>
      <w:r>
        <w:rPr/>
        <w:t>just in Kenya but also in other countries. Ombui (2018) asserts that there is little question about</w:t>
      </w:r>
      <w:r>
        <w:rPr>
          <w:spacing w:val="1"/>
        </w:rPr>
        <w:t> </w:t>
      </w:r>
      <w:r>
        <w:rPr/>
        <w:t>the role procurement planning plays in enabling public sector organizations to provide services</w:t>
      </w:r>
      <w:r>
        <w:rPr>
          <w:spacing w:val="1"/>
        </w:rPr>
        <w:t> </w:t>
      </w:r>
      <w:r>
        <w:rPr/>
        <w:t>efficiently</w:t>
      </w:r>
      <w:r>
        <w:rPr>
          <w:spacing w:val="-13"/>
        </w:rPr>
        <w:t> </w:t>
      </w:r>
      <w:r>
        <w:rPr/>
        <w:t>and</w:t>
      </w:r>
      <w:r>
        <w:rPr>
          <w:spacing w:val="-7"/>
        </w:rPr>
        <w:t> </w:t>
      </w:r>
      <w:r>
        <w:rPr/>
        <w:t>effectively</w:t>
      </w:r>
      <w:r>
        <w:rPr>
          <w:spacing w:val="-11"/>
        </w:rPr>
        <w:t> </w:t>
      </w:r>
      <w:r>
        <w:rPr/>
        <w:t>in</w:t>
      </w:r>
      <w:r>
        <w:rPr>
          <w:spacing w:val="-7"/>
        </w:rPr>
        <w:t> </w:t>
      </w:r>
      <w:r>
        <w:rPr/>
        <w:t>both</w:t>
      </w:r>
      <w:r>
        <w:rPr>
          <w:spacing w:val="-8"/>
        </w:rPr>
        <w:t> </w:t>
      </w:r>
      <w:r>
        <w:rPr/>
        <w:t>developed</w:t>
      </w:r>
      <w:r>
        <w:rPr>
          <w:spacing w:val="-9"/>
        </w:rPr>
        <w:t> </w:t>
      </w:r>
      <w:r>
        <w:rPr/>
        <w:t>and</w:t>
      </w:r>
      <w:r>
        <w:rPr>
          <w:spacing w:val="-7"/>
        </w:rPr>
        <w:t> </w:t>
      </w:r>
      <w:r>
        <w:rPr/>
        <w:t>developing</w:t>
      </w:r>
      <w:r>
        <w:rPr>
          <w:spacing w:val="-11"/>
        </w:rPr>
        <w:t> </w:t>
      </w:r>
      <w:r>
        <w:rPr/>
        <w:t>nations.</w:t>
      </w:r>
      <w:r>
        <w:rPr>
          <w:spacing w:val="-5"/>
        </w:rPr>
        <w:t> </w:t>
      </w:r>
      <w:r>
        <w:rPr/>
        <w:t>It</w:t>
      </w:r>
      <w:r>
        <w:rPr>
          <w:spacing w:val="-8"/>
        </w:rPr>
        <w:t> </w:t>
      </w:r>
      <w:r>
        <w:rPr/>
        <w:t>can</w:t>
      </w:r>
      <w:r>
        <w:rPr>
          <w:spacing w:val="-4"/>
        </w:rPr>
        <w:t> </w:t>
      </w:r>
      <w:r>
        <w:rPr/>
        <w:t>help</w:t>
      </w:r>
      <w:r>
        <w:rPr>
          <w:spacing w:val="-8"/>
        </w:rPr>
        <w:t> </w:t>
      </w:r>
      <w:r>
        <w:rPr/>
        <w:t>with</w:t>
      </w:r>
      <w:r>
        <w:rPr>
          <w:spacing w:val="-7"/>
        </w:rPr>
        <w:t> </w:t>
      </w:r>
      <w:r>
        <w:rPr/>
        <w:t>public</w:t>
      </w:r>
      <w:r>
        <w:rPr>
          <w:spacing w:val="-10"/>
        </w:rPr>
        <w:t> </w:t>
      </w:r>
      <w:r>
        <w:rPr/>
        <w:t>sector</w:t>
      </w:r>
      <w:r>
        <w:rPr>
          <w:spacing w:val="-58"/>
        </w:rPr>
        <w:t> </w:t>
      </w:r>
      <w:r>
        <w:rPr/>
        <w:t>management at both the municipal and federal levels of government. According to his research,</w:t>
      </w:r>
      <w:r>
        <w:rPr>
          <w:spacing w:val="1"/>
        </w:rPr>
        <w:t> </w:t>
      </w:r>
      <w:r>
        <w:rPr/>
        <w:t>the local government procurement system's service delivery and procurement planning have a</w:t>
      </w:r>
      <w:r>
        <w:rPr>
          <w:spacing w:val="1"/>
        </w:rPr>
        <w:t> </w:t>
      </w:r>
      <w:r>
        <w:rPr/>
        <w:t>strong beneficial link. As a result, several developed and developing countries have implemented</w:t>
      </w:r>
      <w:r>
        <w:rPr>
          <w:spacing w:val="-57"/>
        </w:rPr>
        <w:t> </w:t>
      </w:r>
      <w:r>
        <w:rPr>
          <w:spacing w:val="-1"/>
        </w:rPr>
        <w:t>legislation</w:t>
      </w:r>
      <w:r>
        <w:rPr>
          <w:spacing w:val="-10"/>
        </w:rPr>
        <w:t> </w:t>
      </w:r>
      <w:r>
        <w:rPr/>
        <w:t>and</w:t>
      </w:r>
      <w:r>
        <w:rPr>
          <w:spacing w:val="-10"/>
        </w:rPr>
        <w:t> </w:t>
      </w:r>
      <w:r>
        <w:rPr/>
        <w:t>rules</w:t>
      </w:r>
      <w:r>
        <w:rPr>
          <w:spacing w:val="-7"/>
        </w:rPr>
        <w:t> </w:t>
      </w:r>
      <w:r>
        <w:rPr/>
        <w:t>about</w:t>
      </w:r>
      <w:r>
        <w:rPr>
          <w:spacing w:val="-10"/>
        </w:rPr>
        <w:t> </w:t>
      </w:r>
      <w:r>
        <w:rPr/>
        <w:t>procurement.</w:t>
      </w:r>
      <w:r>
        <w:rPr>
          <w:spacing w:val="-9"/>
        </w:rPr>
        <w:t> </w:t>
      </w:r>
      <w:r>
        <w:rPr/>
        <w:t>However,</w:t>
      </w:r>
      <w:r>
        <w:rPr>
          <w:spacing w:val="-8"/>
        </w:rPr>
        <w:t> </w:t>
      </w:r>
      <w:r>
        <w:rPr/>
        <w:t>regulatory</w:t>
      </w:r>
      <w:r>
        <w:rPr>
          <w:spacing w:val="-15"/>
        </w:rPr>
        <w:t> </w:t>
      </w:r>
      <w:r>
        <w:rPr/>
        <w:t>compliance</w:t>
      </w:r>
      <w:r>
        <w:rPr>
          <w:spacing w:val="-11"/>
        </w:rPr>
        <w:t> </w:t>
      </w:r>
      <w:r>
        <w:rPr/>
        <w:t>continues</w:t>
      </w:r>
      <w:r>
        <w:rPr>
          <w:spacing w:val="-9"/>
        </w:rPr>
        <w:t> </w:t>
      </w:r>
      <w:r>
        <w:rPr/>
        <w:t>to</w:t>
      </w:r>
      <w:r>
        <w:rPr>
          <w:spacing w:val="-10"/>
        </w:rPr>
        <w:t> </w:t>
      </w:r>
      <w:r>
        <w:rPr/>
        <w:t>be</w:t>
      </w:r>
      <w:r>
        <w:rPr>
          <w:spacing w:val="-11"/>
        </w:rPr>
        <w:t> </w:t>
      </w:r>
      <w:r>
        <w:rPr/>
        <w:t>the</w:t>
      </w:r>
      <w:r>
        <w:rPr>
          <w:spacing w:val="-11"/>
        </w:rPr>
        <w:t> </w:t>
      </w:r>
      <w:r>
        <w:rPr/>
        <w:t>main</w:t>
      </w:r>
    </w:p>
    <w:p>
      <w:pPr>
        <w:spacing w:after="0" w:line="360" w:lineRule="auto"/>
        <w:jc w:val="both"/>
        <w:sectPr>
          <w:type w:val="continuous"/>
          <w:pgSz w:w="12240" w:h="15840"/>
          <w:pgMar w:top="1320" w:bottom="280" w:left="640" w:right="500"/>
        </w:sectPr>
      </w:pPr>
    </w:p>
    <w:p>
      <w:pPr>
        <w:pStyle w:val="BodyText"/>
        <w:spacing w:line="360" w:lineRule="auto" w:before="74"/>
        <w:ind w:left="800" w:right="938"/>
        <w:jc w:val="both"/>
      </w:pPr>
      <w:r>
        <w:rPr/>
        <w:t>obstacle to it. According to Kanyaru and Makori (2017), nations in the European Union suffer</w:t>
      </w:r>
      <w:r>
        <w:rPr>
          <w:spacing w:val="1"/>
        </w:rPr>
        <w:t> </w:t>
      </w:r>
      <w:r>
        <w:rPr/>
        <w:t>from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non-compliance</w:t>
      </w:r>
      <w:r>
        <w:rPr>
          <w:spacing w:val="1"/>
        </w:rPr>
        <w:t> </w:t>
      </w:r>
      <w:r>
        <w:rPr/>
        <w:t>problem much like third-world nations</w:t>
      </w:r>
      <w:r>
        <w:rPr>
          <w:spacing w:val="-1"/>
        </w:rPr>
        <w:t> </w:t>
      </w:r>
      <w:r>
        <w:rPr/>
        <w:t>do.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800" w:right="935"/>
        <w:jc w:val="both"/>
      </w:pPr>
      <w:r>
        <w:rPr>
          <w:color w:val="242424"/>
        </w:rPr>
        <w:t>Globally, in the United States the origins of public procurement date back to 1792, the Federal</w:t>
      </w:r>
      <w:r>
        <w:rPr>
          <w:color w:val="242424"/>
          <w:spacing w:val="1"/>
        </w:rPr>
        <w:t> </w:t>
      </w:r>
      <w:r>
        <w:rPr>
          <w:color w:val="242424"/>
        </w:rPr>
        <w:t>Government</w:t>
      </w:r>
      <w:r>
        <w:rPr>
          <w:color w:val="242424"/>
          <w:spacing w:val="-2"/>
        </w:rPr>
        <w:t> </w:t>
      </w:r>
      <w:r>
        <w:rPr>
          <w:color w:val="242424"/>
        </w:rPr>
        <w:t>authorized</w:t>
      </w:r>
      <w:r>
        <w:rPr>
          <w:color w:val="242424"/>
          <w:spacing w:val="-5"/>
        </w:rPr>
        <w:t> </w:t>
      </w:r>
      <w:r>
        <w:rPr>
          <w:color w:val="242424"/>
        </w:rPr>
        <w:t>the</w:t>
      </w:r>
      <w:r>
        <w:rPr>
          <w:color w:val="242424"/>
          <w:spacing w:val="-6"/>
        </w:rPr>
        <w:t> </w:t>
      </w:r>
      <w:r>
        <w:rPr>
          <w:color w:val="242424"/>
        </w:rPr>
        <w:t>Ministries</w:t>
      </w:r>
      <w:r>
        <w:rPr>
          <w:color w:val="242424"/>
          <w:spacing w:val="-6"/>
        </w:rPr>
        <w:t> </w:t>
      </w:r>
      <w:r>
        <w:rPr>
          <w:color w:val="242424"/>
        </w:rPr>
        <w:t>of</w:t>
      </w:r>
      <w:r>
        <w:rPr>
          <w:color w:val="242424"/>
          <w:spacing w:val="-3"/>
        </w:rPr>
        <w:t> </w:t>
      </w:r>
      <w:r>
        <w:rPr>
          <w:color w:val="242424"/>
        </w:rPr>
        <w:t>the</w:t>
      </w:r>
      <w:r>
        <w:rPr>
          <w:color w:val="242424"/>
          <w:spacing w:val="-6"/>
        </w:rPr>
        <w:t> </w:t>
      </w:r>
      <w:r>
        <w:rPr>
          <w:color w:val="242424"/>
        </w:rPr>
        <w:t>Army</w:t>
      </w:r>
      <w:r>
        <w:rPr>
          <w:color w:val="242424"/>
          <w:spacing w:val="-8"/>
        </w:rPr>
        <w:t> </w:t>
      </w:r>
      <w:r>
        <w:rPr>
          <w:color w:val="242424"/>
        </w:rPr>
        <w:t>and</w:t>
      </w:r>
      <w:r>
        <w:rPr>
          <w:color w:val="242424"/>
          <w:spacing w:val="-5"/>
        </w:rPr>
        <w:t> </w:t>
      </w:r>
      <w:r>
        <w:rPr>
          <w:color w:val="242424"/>
        </w:rPr>
        <w:t>the</w:t>
      </w:r>
      <w:r>
        <w:rPr>
          <w:color w:val="242424"/>
          <w:spacing w:val="-3"/>
        </w:rPr>
        <w:t> </w:t>
      </w:r>
      <w:r>
        <w:rPr>
          <w:color w:val="242424"/>
        </w:rPr>
        <w:t>Treasury</w:t>
      </w:r>
      <w:r>
        <w:rPr>
          <w:color w:val="242424"/>
          <w:spacing w:val="-10"/>
        </w:rPr>
        <w:t> </w:t>
      </w:r>
      <w:r>
        <w:rPr>
          <w:color w:val="242424"/>
        </w:rPr>
        <w:t>to</w:t>
      </w:r>
      <w:r>
        <w:rPr>
          <w:color w:val="242424"/>
          <w:spacing w:val="-3"/>
        </w:rPr>
        <w:t> </w:t>
      </w:r>
      <w:r>
        <w:rPr>
          <w:color w:val="242424"/>
        </w:rPr>
        <w:t>sign</w:t>
      </w:r>
      <w:r>
        <w:rPr>
          <w:color w:val="242424"/>
          <w:spacing w:val="-5"/>
        </w:rPr>
        <w:t> </w:t>
      </w:r>
      <w:r>
        <w:rPr>
          <w:color w:val="242424"/>
        </w:rPr>
        <w:t>contracts</w:t>
      </w:r>
      <w:r>
        <w:rPr>
          <w:color w:val="242424"/>
          <w:spacing w:val="-4"/>
        </w:rPr>
        <w:t> </w:t>
      </w:r>
      <w:r>
        <w:rPr>
          <w:color w:val="242424"/>
        </w:rPr>
        <w:t>on</w:t>
      </w:r>
      <w:r>
        <w:rPr>
          <w:color w:val="242424"/>
          <w:spacing w:val="-5"/>
        </w:rPr>
        <w:t> </w:t>
      </w:r>
      <w:r>
        <w:rPr>
          <w:color w:val="242424"/>
        </w:rPr>
        <w:t>behalf</w:t>
      </w:r>
      <w:r>
        <w:rPr>
          <w:color w:val="242424"/>
          <w:spacing w:val="-5"/>
        </w:rPr>
        <w:t> </w:t>
      </w:r>
      <w:r>
        <w:rPr>
          <w:color w:val="242424"/>
        </w:rPr>
        <w:t>of</w:t>
      </w:r>
      <w:r>
        <w:rPr>
          <w:color w:val="242424"/>
          <w:spacing w:val="-57"/>
        </w:rPr>
        <w:t> </w:t>
      </w:r>
      <w:r>
        <w:rPr>
          <w:color w:val="242424"/>
        </w:rPr>
        <w:t>the nation (Callender &amp; Matthews, 2018). As Public Purchase developed throughout time, many</w:t>
      </w:r>
      <w:r>
        <w:rPr>
          <w:color w:val="242424"/>
          <w:spacing w:val="1"/>
        </w:rPr>
        <w:t> </w:t>
      </w:r>
      <w:r>
        <w:rPr>
          <w:color w:val="242424"/>
        </w:rPr>
        <w:t>people came to see it as just a bureaucratic role. In the 1990s, procurement a legitimate function</w:t>
      </w:r>
      <w:r>
        <w:rPr>
          <w:color w:val="242424"/>
          <w:spacing w:val="1"/>
        </w:rPr>
        <w:t> </w:t>
      </w:r>
      <w:r>
        <w:rPr>
          <w:color w:val="242424"/>
        </w:rPr>
        <w:t>evolved</w:t>
      </w:r>
      <w:r>
        <w:rPr>
          <w:color w:val="242424"/>
          <w:spacing w:val="-12"/>
        </w:rPr>
        <w:t> </w:t>
      </w:r>
      <w:r>
        <w:rPr>
          <w:color w:val="242424"/>
        </w:rPr>
        <w:t>from</w:t>
      </w:r>
      <w:r>
        <w:rPr>
          <w:color w:val="242424"/>
          <w:spacing w:val="-7"/>
        </w:rPr>
        <w:t> </w:t>
      </w:r>
      <w:r>
        <w:rPr>
          <w:color w:val="242424"/>
        </w:rPr>
        <w:t>Buying</w:t>
      </w:r>
      <w:r>
        <w:rPr>
          <w:color w:val="242424"/>
          <w:spacing w:val="-12"/>
        </w:rPr>
        <w:t> </w:t>
      </w:r>
      <w:r>
        <w:rPr>
          <w:color w:val="242424"/>
        </w:rPr>
        <w:t>in</w:t>
      </w:r>
      <w:r>
        <w:rPr>
          <w:color w:val="242424"/>
          <w:spacing w:val="-11"/>
        </w:rPr>
        <w:t> </w:t>
      </w:r>
      <w:r>
        <w:rPr>
          <w:color w:val="242424"/>
        </w:rPr>
        <w:t>step</w:t>
      </w:r>
      <w:r>
        <w:rPr>
          <w:color w:val="242424"/>
          <w:spacing w:val="-11"/>
        </w:rPr>
        <w:t> </w:t>
      </w:r>
      <w:r>
        <w:rPr>
          <w:color w:val="242424"/>
        </w:rPr>
        <w:t>with</w:t>
      </w:r>
      <w:r>
        <w:rPr>
          <w:color w:val="242424"/>
          <w:spacing w:val="-10"/>
        </w:rPr>
        <w:t> </w:t>
      </w:r>
      <w:r>
        <w:rPr>
          <w:color w:val="242424"/>
        </w:rPr>
        <w:t>the</w:t>
      </w:r>
      <w:r>
        <w:rPr>
          <w:color w:val="242424"/>
          <w:spacing w:val="-11"/>
        </w:rPr>
        <w:t> </w:t>
      </w:r>
      <w:r>
        <w:rPr>
          <w:color w:val="242424"/>
        </w:rPr>
        <w:t>technical</w:t>
      </w:r>
      <w:r>
        <w:rPr>
          <w:color w:val="242424"/>
          <w:spacing w:val="-11"/>
        </w:rPr>
        <w:t> </w:t>
      </w:r>
      <w:r>
        <w:rPr>
          <w:color w:val="242424"/>
        </w:rPr>
        <w:t>revolution</w:t>
      </w:r>
      <w:r>
        <w:rPr>
          <w:color w:val="242424"/>
          <w:spacing w:val="-10"/>
        </w:rPr>
        <w:t> </w:t>
      </w:r>
      <w:r>
        <w:rPr>
          <w:color w:val="242424"/>
        </w:rPr>
        <w:t>that</w:t>
      </w:r>
      <w:r>
        <w:rPr>
          <w:color w:val="242424"/>
          <w:spacing w:val="-10"/>
        </w:rPr>
        <w:t> </w:t>
      </w:r>
      <w:r>
        <w:rPr>
          <w:color w:val="242424"/>
        </w:rPr>
        <w:t>led</w:t>
      </w:r>
      <w:r>
        <w:rPr>
          <w:color w:val="242424"/>
          <w:spacing w:val="-11"/>
        </w:rPr>
        <w:t> </w:t>
      </w:r>
      <w:r>
        <w:rPr>
          <w:color w:val="242424"/>
        </w:rPr>
        <w:t>to</w:t>
      </w:r>
      <w:r>
        <w:rPr>
          <w:color w:val="242424"/>
          <w:spacing w:val="-11"/>
        </w:rPr>
        <w:t> </w:t>
      </w:r>
      <w:r>
        <w:rPr>
          <w:color w:val="242424"/>
        </w:rPr>
        <w:t>the</w:t>
      </w:r>
      <w:r>
        <w:rPr>
          <w:color w:val="242424"/>
          <w:spacing w:val="-11"/>
        </w:rPr>
        <w:t> </w:t>
      </w:r>
      <w:r>
        <w:rPr>
          <w:color w:val="242424"/>
        </w:rPr>
        <w:t>development</w:t>
      </w:r>
      <w:r>
        <w:rPr>
          <w:color w:val="242424"/>
          <w:spacing w:val="-10"/>
        </w:rPr>
        <w:t> </w:t>
      </w:r>
      <w:r>
        <w:rPr>
          <w:color w:val="242424"/>
        </w:rPr>
        <w:t>of</w:t>
      </w:r>
      <w:r>
        <w:rPr>
          <w:color w:val="242424"/>
          <w:spacing w:val="-11"/>
        </w:rPr>
        <w:t> </w:t>
      </w:r>
      <w:r>
        <w:rPr>
          <w:color w:val="242424"/>
        </w:rPr>
        <w:t>electronic</w:t>
      </w:r>
      <w:r>
        <w:rPr>
          <w:color w:val="242424"/>
          <w:spacing w:val="-58"/>
        </w:rPr>
        <w:t> </w:t>
      </w:r>
      <w:r>
        <w:rPr>
          <w:color w:val="242424"/>
          <w:spacing w:val="-1"/>
        </w:rPr>
        <w:t>commerce</w:t>
      </w:r>
      <w:r>
        <w:rPr>
          <w:color w:val="242424"/>
          <w:spacing w:val="-14"/>
        </w:rPr>
        <w:t> </w:t>
      </w:r>
      <w:r>
        <w:rPr>
          <w:color w:val="242424"/>
          <w:spacing w:val="-1"/>
        </w:rPr>
        <w:t>and</w:t>
      </w:r>
      <w:r>
        <w:rPr>
          <w:color w:val="242424"/>
          <w:spacing w:val="-15"/>
        </w:rPr>
        <w:t> </w:t>
      </w:r>
      <w:r>
        <w:rPr>
          <w:color w:val="242424"/>
          <w:spacing w:val="-1"/>
        </w:rPr>
        <w:t>trade.</w:t>
      </w:r>
      <w:r>
        <w:rPr>
          <w:color w:val="242424"/>
          <w:spacing w:val="-12"/>
        </w:rPr>
        <w:t> </w:t>
      </w:r>
      <w:r>
        <w:rPr>
          <w:color w:val="242424"/>
        </w:rPr>
        <w:t>Because</w:t>
      </w:r>
      <w:r>
        <w:rPr>
          <w:color w:val="242424"/>
          <w:spacing w:val="-16"/>
        </w:rPr>
        <w:t> </w:t>
      </w:r>
      <w:r>
        <w:rPr>
          <w:color w:val="242424"/>
        </w:rPr>
        <w:t>of</w:t>
      </w:r>
      <w:r>
        <w:rPr>
          <w:color w:val="242424"/>
          <w:spacing w:val="-15"/>
        </w:rPr>
        <w:t> </w:t>
      </w:r>
      <w:r>
        <w:rPr>
          <w:color w:val="242424"/>
        </w:rPr>
        <w:t>the</w:t>
      </w:r>
      <w:r>
        <w:rPr>
          <w:color w:val="242424"/>
          <w:spacing w:val="-13"/>
        </w:rPr>
        <w:t> </w:t>
      </w:r>
      <w:r>
        <w:rPr>
          <w:color w:val="242424"/>
        </w:rPr>
        <w:t>changing</w:t>
      </w:r>
      <w:r>
        <w:rPr>
          <w:color w:val="242424"/>
          <w:spacing w:val="-15"/>
        </w:rPr>
        <w:t> </w:t>
      </w:r>
      <w:r>
        <w:rPr>
          <w:color w:val="242424"/>
        </w:rPr>
        <w:t>global</w:t>
      </w:r>
      <w:r>
        <w:rPr>
          <w:color w:val="242424"/>
          <w:spacing w:val="-14"/>
        </w:rPr>
        <w:t> </w:t>
      </w:r>
      <w:r>
        <w:rPr>
          <w:color w:val="242424"/>
        </w:rPr>
        <w:t>landscape,</w:t>
      </w:r>
      <w:r>
        <w:rPr>
          <w:color w:val="242424"/>
          <w:spacing w:val="-10"/>
        </w:rPr>
        <w:t> </w:t>
      </w:r>
      <w:r>
        <w:rPr>
          <w:color w:val="242424"/>
        </w:rPr>
        <w:t>public</w:t>
      </w:r>
      <w:r>
        <w:rPr>
          <w:color w:val="242424"/>
          <w:spacing w:val="-15"/>
        </w:rPr>
        <w:t> </w:t>
      </w:r>
      <w:r>
        <w:rPr>
          <w:color w:val="242424"/>
        </w:rPr>
        <w:t>procurement</w:t>
      </w:r>
      <w:r>
        <w:rPr>
          <w:color w:val="242424"/>
          <w:spacing w:val="-14"/>
        </w:rPr>
        <w:t> </w:t>
      </w:r>
      <w:r>
        <w:rPr>
          <w:color w:val="242424"/>
        </w:rPr>
        <w:t>experts</w:t>
      </w:r>
      <w:r>
        <w:rPr>
          <w:color w:val="242424"/>
          <w:spacing w:val="-15"/>
        </w:rPr>
        <w:t> </w:t>
      </w:r>
      <w:r>
        <w:rPr>
          <w:color w:val="242424"/>
        </w:rPr>
        <w:t>should</w:t>
      </w:r>
      <w:r>
        <w:rPr>
          <w:color w:val="242424"/>
          <w:spacing w:val="-57"/>
        </w:rPr>
        <w:t> </w:t>
      </w:r>
      <w:r>
        <w:rPr>
          <w:color w:val="242424"/>
        </w:rPr>
        <w:t>concentrate less on regular transactions and more on the strategic elements of procurement. In</w:t>
      </w:r>
      <w:r>
        <w:rPr>
          <w:color w:val="242424"/>
          <w:spacing w:val="1"/>
        </w:rPr>
        <w:t> </w:t>
      </w:r>
      <w:r>
        <w:rPr>
          <w:color w:val="242424"/>
        </w:rPr>
        <w:t>contrast to unit cost concentration, which is both historic and tactical, procurement planning is</w:t>
      </w:r>
      <w:r>
        <w:rPr>
          <w:color w:val="242424"/>
          <w:spacing w:val="1"/>
        </w:rPr>
        <w:t> </w:t>
      </w:r>
      <w:r>
        <w:rPr>
          <w:color w:val="242424"/>
        </w:rPr>
        <w:t>described</w:t>
      </w:r>
      <w:r>
        <w:rPr>
          <w:color w:val="242424"/>
          <w:spacing w:val="1"/>
        </w:rPr>
        <w:t> </w:t>
      </w:r>
      <w:r>
        <w:rPr>
          <w:color w:val="242424"/>
        </w:rPr>
        <w:t>as being</w:t>
      </w:r>
      <w:r>
        <w:rPr>
          <w:color w:val="242424"/>
          <w:spacing w:val="-3"/>
        </w:rPr>
        <w:t> </w:t>
      </w:r>
      <w:r>
        <w:rPr>
          <w:color w:val="242424"/>
        </w:rPr>
        <w:t>both strategic and leading</w:t>
      </w:r>
      <w:r>
        <w:rPr>
          <w:color w:val="242424"/>
          <w:spacing w:val="-2"/>
        </w:rPr>
        <w:t> </w:t>
      </w:r>
      <w:r>
        <w:rPr>
          <w:color w:val="242424"/>
        </w:rPr>
        <w:t>(Matthews, 2019).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800" w:right="931"/>
        <w:jc w:val="both"/>
      </w:pPr>
      <w:r>
        <w:rPr>
          <w:color w:val="242424"/>
        </w:rPr>
        <w:t>In developed countries, the primary responsibility for laying the groundwork for subsequent</w:t>
      </w:r>
      <w:r>
        <w:rPr>
          <w:color w:val="242424"/>
          <w:spacing w:val="1"/>
        </w:rPr>
        <w:t> </w:t>
      </w:r>
      <w:r>
        <w:rPr>
          <w:color w:val="242424"/>
        </w:rPr>
        <w:t>procurement actions is procurement planning, such as the European Union and Germany in</w:t>
      </w:r>
      <w:r>
        <w:rPr>
          <w:color w:val="242424"/>
          <w:spacing w:val="1"/>
        </w:rPr>
        <w:t> </w:t>
      </w:r>
      <w:r>
        <w:rPr>
          <w:color w:val="242424"/>
        </w:rPr>
        <w:t>particular. The procurement process's motor is "fueled and then ignited" by it (Rotich, 2019).</w:t>
      </w:r>
      <w:r>
        <w:rPr>
          <w:color w:val="242424"/>
          <w:spacing w:val="1"/>
        </w:rPr>
        <w:t> </w:t>
      </w:r>
      <w:r>
        <w:rPr>
          <w:color w:val="242424"/>
        </w:rPr>
        <w:t>Therefore,</w:t>
      </w:r>
      <w:r>
        <w:rPr>
          <w:color w:val="242424"/>
          <w:spacing w:val="-12"/>
        </w:rPr>
        <w:t> </w:t>
      </w:r>
      <w:r>
        <w:rPr>
          <w:color w:val="242424"/>
        </w:rPr>
        <w:t>a</w:t>
      </w:r>
      <w:r>
        <w:rPr>
          <w:color w:val="242424"/>
          <w:spacing w:val="-12"/>
        </w:rPr>
        <w:t> </w:t>
      </w:r>
      <w:r>
        <w:rPr>
          <w:color w:val="242424"/>
        </w:rPr>
        <w:t>mistake</w:t>
      </w:r>
      <w:r>
        <w:rPr>
          <w:color w:val="242424"/>
          <w:spacing w:val="-12"/>
        </w:rPr>
        <w:t> </w:t>
      </w:r>
      <w:r>
        <w:rPr>
          <w:color w:val="242424"/>
        </w:rPr>
        <w:t>in</w:t>
      </w:r>
      <w:r>
        <w:rPr>
          <w:color w:val="242424"/>
          <w:spacing w:val="-11"/>
        </w:rPr>
        <w:t> </w:t>
      </w:r>
      <w:r>
        <w:rPr>
          <w:color w:val="242424"/>
        </w:rPr>
        <w:t>procurement</w:t>
      </w:r>
      <w:r>
        <w:rPr>
          <w:color w:val="242424"/>
          <w:spacing w:val="-11"/>
        </w:rPr>
        <w:t> </w:t>
      </w:r>
      <w:r>
        <w:rPr>
          <w:color w:val="242424"/>
        </w:rPr>
        <w:t>planning</w:t>
      </w:r>
      <w:r>
        <w:rPr>
          <w:color w:val="242424"/>
          <w:spacing w:val="-14"/>
        </w:rPr>
        <w:t> </w:t>
      </w:r>
      <w:r>
        <w:rPr>
          <w:color w:val="242424"/>
        </w:rPr>
        <w:t>may</w:t>
      </w:r>
      <w:r>
        <w:rPr>
          <w:color w:val="242424"/>
          <w:spacing w:val="-13"/>
        </w:rPr>
        <w:t> </w:t>
      </w:r>
      <w:r>
        <w:rPr>
          <w:color w:val="242424"/>
        </w:rPr>
        <w:t>have</w:t>
      </w:r>
      <w:r>
        <w:rPr>
          <w:color w:val="242424"/>
          <w:spacing w:val="-12"/>
        </w:rPr>
        <w:t> </w:t>
      </w:r>
      <w:r>
        <w:rPr>
          <w:color w:val="242424"/>
        </w:rPr>
        <w:t>a</w:t>
      </w:r>
      <w:r>
        <w:rPr>
          <w:color w:val="242424"/>
          <w:spacing w:val="-12"/>
        </w:rPr>
        <w:t> </w:t>
      </w:r>
      <w:r>
        <w:rPr>
          <w:color w:val="242424"/>
        </w:rPr>
        <w:t>significant</w:t>
      </w:r>
      <w:r>
        <w:rPr>
          <w:color w:val="242424"/>
          <w:spacing w:val="-11"/>
        </w:rPr>
        <w:t> </w:t>
      </w:r>
      <w:r>
        <w:rPr>
          <w:color w:val="242424"/>
        </w:rPr>
        <w:t>impact</w:t>
      </w:r>
      <w:r>
        <w:rPr>
          <w:color w:val="242424"/>
          <w:spacing w:val="-12"/>
        </w:rPr>
        <w:t> </w:t>
      </w:r>
      <w:r>
        <w:rPr>
          <w:color w:val="242424"/>
        </w:rPr>
        <w:t>on</w:t>
      </w:r>
      <w:r>
        <w:rPr>
          <w:color w:val="242424"/>
          <w:spacing w:val="-11"/>
        </w:rPr>
        <w:t> </w:t>
      </w:r>
      <w:r>
        <w:rPr>
          <w:color w:val="242424"/>
        </w:rPr>
        <w:t>government</w:t>
      </w:r>
      <w:r>
        <w:rPr>
          <w:color w:val="242424"/>
          <w:spacing w:val="-11"/>
        </w:rPr>
        <w:t> </w:t>
      </w:r>
      <w:r>
        <w:rPr>
          <w:color w:val="242424"/>
        </w:rPr>
        <w:t>states,</w:t>
      </w:r>
      <w:r>
        <w:rPr>
          <w:color w:val="242424"/>
          <w:spacing w:val="-58"/>
        </w:rPr>
        <w:t> </w:t>
      </w:r>
      <w:r>
        <w:rPr>
          <w:color w:val="242424"/>
        </w:rPr>
        <w:t>as demonstrated by the two-quality specification and participation metrics. Government states</w:t>
      </w:r>
      <w:r>
        <w:rPr>
          <w:color w:val="242424"/>
          <w:spacing w:val="1"/>
        </w:rPr>
        <w:t> </w:t>
      </w:r>
      <w:r>
        <w:rPr>
          <w:color w:val="242424"/>
        </w:rPr>
        <w:t>benefit from procurement planning, as seen by two metrics: community involvement and quality</w:t>
      </w:r>
      <w:r>
        <w:rPr>
          <w:color w:val="242424"/>
          <w:spacing w:val="1"/>
        </w:rPr>
        <w:t> </w:t>
      </w:r>
      <w:r>
        <w:rPr>
          <w:color w:val="242424"/>
        </w:rPr>
        <w:t>specification.</w:t>
      </w:r>
      <w:r>
        <w:rPr>
          <w:color w:val="242424"/>
          <w:spacing w:val="-6"/>
        </w:rPr>
        <w:t> </w:t>
      </w:r>
      <w:r>
        <w:rPr>
          <w:color w:val="242424"/>
        </w:rPr>
        <w:t>The</w:t>
      </w:r>
      <w:r>
        <w:rPr>
          <w:color w:val="242424"/>
          <w:spacing w:val="-7"/>
        </w:rPr>
        <w:t> </w:t>
      </w:r>
      <w:r>
        <w:rPr>
          <w:color w:val="242424"/>
        </w:rPr>
        <w:t>ability</w:t>
      </w:r>
      <w:r>
        <w:rPr>
          <w:color w:val="242424"/>
          <w:spacing w:val="-9"/>
        </w:rPr>
        <w:t> </w:t>
      </w:r>
      <w:r>
        <w:rPr>
          <w:color w:val="242424"/>
        </w:rPr>
        <w:t>to</w:t>
      </w:r>
      <w:r>
        <w:rPr>
          <w:color w:val="242424"/>
          <w:spacing w:val="-5"/>
        </w:rPr>
        <w:t> </w:t>
      </w:r>
      <w:r>
        <w:rPr>
          <w:color w:val="242424"/>
        </w:rPr>
        <w:t>keep</w:t>
      </w:r>
      <w:r>
        <w:rPr>
          <w:color w:val="242424"/>
          <w:spacing w:val="-6"/>
        </w:rPr>
        <w:t> </w:t>
      </w:r>
      <w:r>
        <w:rPr>
          <w:color w:val="242424"/>
        </w:rPr>
        <w:t>an</w:t>
      </w:r>
      <w:r>
        <w:rPr>
          <w:color w:val="242424"/>
          <w:spacing w:val="-4"/>
        </w:rPr>
        <w:t> </w:t>
      </w:r>
      <w:r>
        <w:rPr>
          <w:color w:val="242424"/>
        </w:rPr>
        <w:t>eye</w:t>
      </w:r>
      <w:r>
        <w:rPr>
          <w:color w:val="242424"/>
          <w:spacing w:val="-7"/>
        </w:rPr>
        <w:t> </w:t>
      </w:r>
      <w:r>
        <w:rPr>
          <w:color w:val="242424"/>
        </w:rPr>
        <w:t>on</w:t>
      </w:r>
      <w:r>
        <w:rPr>
          <w:color w:val="242424"/>
          <w:spacing w:val="-3"/>
        </w:rPr>
        <w:t> </w:t>
      </w:r>
      <w:r>
        <w:rPr>
          <w:color w:val="242424"/>
        </w:rPr>
        <w:t>and</w:t>
      </w:r>
      <w:r>
        <w:rPr>
          <w:color w:val="242424"/>
          <w:spacing w:val="-4"/>
        </w:rPr>
        <w:t> </w:t>
      </w:r>
      <w:r>
        <w:rPr>
          <w:color w:val="242424"/>
        </w:rPr>
        <w:t>enforce</w:t>
      </w:r>
      <w:r>
        <w:rPr>
          <w:color w:val="242424"/>
          <w:spacing w:val="-5"/>
        </w:rPr>
        <w:t> </w:t>
      </w:r>
      <w:r>
        <w:rPr>
          <w:color w:val="242424"/>
        </w:rPr>
        <w:t>regulations</w:t>
      </w:r>
      <w:r>
        <w:rPr>
          <w:color w:val="242424"/>
          <w:spacing w:val="-6"/>
        </w:rPr>
        <w:t> </w:t>
      </w:r>
      <w:r>
        <w:rPr>
          <w:color w:val="242424"/>
        </w:rPr>
        <w:t>both</w:t>
      </w:r>
      <w:r>
        <w:rPr>
          <w:color w:val="242424"/>
          <w:spacing w:val="-5"/>
        </w:rPr>
        <w:t> </w:t>
      </w:r>
      <w:r>
        <w:rPr>
          <w:color w:val="242424"/>
        </w:rPr>
        <w:t>inside</w:t>
      </w:r>
      <w:r>
        <w:rPr>
          <w:color w:val="242424"/>
          <w:spacing w:val="-7"/>
        </w:rPr>
        <w:t> </w:t>
      </w:r>
      <w:r>
        <w:rPr>
          <w:color w:val="242424"/>
        </w:rPr>
        <w:t>the</w:t>
      </w:r>
      <w:r>
        <w:rPr>
          <w:color w:val="242424"/>
          <w:spacing w:val="-7"/>
        </w:rPr>
        <w:t> </w:t>
      </w:r>
      <w:r>
        <w:rPr>
          <w:color w:val="242424"/>
        </w:rPr>
        <w:t>public</w:t>
      </w:r>
      <w:r>
        <w:rPr>
          <w:color w:val="242424"/>
          <w:spacing w:val="-6"/>
        </w:rPr>
        <w:t> </w:t>
      </w:r>
      <w:r>
        <w:rPr>
          <w:color w:val="242424"/>
        </w:rPr>
        <w:t>sector</w:t>
      </w:r>
      <w:r>
        <w:rPr>
          <w:color w:val="242424"/>
          <w:spacing w:val="-6"/>
        </w:rPr>
        <w:t> </w:t>
      </w:r>
      <w:r>
        <w:rPr>
          <w:color w:val="242424"/>
        </w:rPr>
        <w:t>is</w:t>
      </w:r>
      <w:r>
        <w:rPr>
          <w:color w:val="242424"/>
          <w:spacing w:val="-58"/>
        </w:rPr>
        <w:t> </w:t>
      </w:r>
      <w:r>
        <w:rPr>
          <w:color w:val="242424"/>
        </w:rPr>
        <w:t>essential to quality specification. One of the main components of effective governance is quality</w:t>
      </w:r>
      <w:r>
        <w:rPr>
          <w:color w:val="242424"/>
          <w:spacing w:val="1"/>
        </w:rPr>
        <w:t> </w:t>
      </w:r>
      <w:r>
        <w:rPr>
          <w:color w:val="242424"/>
          <w:spacing w:val="-1"/>
        </w:rPr>
        <w:t>specification,</w:t>
      </w:r>
      <w:r>
        <w:rPr>
          <w:color w:val="242424"/>
          <w:spacing w:val="-15"/>
        </w:rPr>
        <w:t> </w:t>
      </w:r>
      <w:r>
        <w:rPr>
          <w:color w:val="242424"/>
        </w:rPr>
        <w:t>which</w:t>
      </w:r>
      <w:r>
        <w:rPr>
          <w:color w:val="242424"/>
          <w:spacing w:val="-14"/>
        </w:rPr>
        <w:t> </w:t>
      </w:r>
      <w:r>
        <w:rPr>
          <w:color w:val="242424"/>
        </w:rPr>
        <w:t>is</w:t>
      </w:r>
      <w:r>
        <w:rPr>
          <w:color w:val="242424"/>
          <w:spacing w:val="-13"/>
        </w:rPr>
        <w:t> </w:t>
      </w:r>
      <w:r>
        <w:rPr>
          <w:color w:val="242424"/>
        </w:rPr>
        <w:t>holding</w:t>
      </w:r>
      <w:r>
        <w:rPr>
          <w:color w:val="242424"/>
          <w:spacing w:val="-16"/>
        </w:rPr>
        <w:t> </w:t>
      </w:r>
      <w:r>
        <w:rPr>
          <w:color w:val="242424"/>
        </w:rPr>
        <w:t>elected</w:t>
      </w:r>
      <w:r>
        <w:rPr>
          <w:color w:val="242424"/>
          <w:spacing w:val="-15"/>
        </w:rPr>
        <w:t> </w:t>
      </w:r>
      <w:r>
        <w:rPr>
          <w:color w:val="242424"/>
        </w:rPr>
        <w:t>or</w:t>
      </w:r>
      <w:r>
        <w:rPr>
          <w:color w:val="242424"/>
          <w:spacing w:val="-15"/>
        </w:rPr>
        <w:t> </w:t>
      </w:r>
      <w:r>
        <w:rPr>
          <w:color w:val="242424"/>
        </w:rPr>
        <w:t>appointed</w:t>
      </w:r>
      <w:r>
        <w:rPr>
          <w:color w:val="242424"/>
          <w:spacing w:val="-14"/>
        </w:rPr>
        <w:t> </w:t>
      </w:r>
      <w:r>
        <w:rPr>
          <w:color w:val="242424"/>
        </w:rPr>
        <w:t>people</w:t>
      </w:r>
      <w:r>
        <w:rPr>
          <w:color w:val="242424"/>
          <w:spacing w:val="-12"/>
        </w:rPr>
        <w:t> </w:t>
      </w:r>
      <w:r>
        <w:rPr>
          <w:color w:val="242424"/>
        </w:rPr>
        <w:t>and</w:t>
      </w:r>
      <w:r>
        <w:rPr>
          <w:color w:val="242424"/>
          <w:spacing w:val="-15"/>
        </w:rPr>
        <w:t> </w:t>
      </w:r>
      <w:r>
        <w:rPr>
          <w:color w:val="242424"/>
        </w:rPr>
        <w:t>organizations</w:t>
      </w:r>
      <w:r>
        <w:rPr>
          <w:color w:val="242424"/>
          <w:spacing w:val="-14"/>
        </w:rPr>
        <w:t> </w:t>
      </w:r>
      <w:r>
        <w:rPr>
          <w:color w:val="242424"/>
        </w:rPr>
        <w:t>with</w:t>
      </w:r>
      <w:r>
        <w:rPr>
          <w:color w:val="242424"/>
          <w:spacing w:val="-13"/>
        </w:rPr>
        <w:t> </w:t>
      </w:r>
      <w:r>
        <w:rPr>
          <w:color w:val="242424"/>
        </w:rPr>
        <w:t>public</w:t>
      </w:r>
      <w:r>
        <w:rPr>
          <w:color w:val="242424"/>
          <w:spacing w:val="-15"/>
        </w:rPr>
        <w:t> </w:t>
      </w:r>
      <w:r>
        <w:rPr>
          <w:color w:val="242424"/>
        </w:rPr>
        <w:t>mandates</w:t>
      </w:r>
      <w:r>
        <w:rPr>
          <w:color w:val="242424"/>
          <w:spacing w:val="-58"/>
        </w:rPr>
        <w:t> </w:t>
      </w:r>
      <w:r>
        <w:rPr>
          <w:color w:val="242424"/>
        </w:rPr>
        <w:t>accountable to the people who give them power for certain choices, acts, or activities (Agere,</w:t>
      </w:r>
      <w:r>
        <w:rPr>
          <w:color w:val="242424"/>
          <w:spacing w:val="1"/>
        </w:rPr>
        <w:t> </w:t>
      </w:r>
      <w:r>
        <w:rPr>
          <w:color w:val="242424"/>
        </w:rPr>
        <w:t>2021).</w:t>
      </w:r>
    </w:p>
    <w:p>
      <w:pPr>
        <w:pStyle w:val="BodyText"/>
        <w:spacing w:before="4"/>
      </w:pPr>
    </w:p>
    <w:p>
      <w:pPr>
        <w:pStyle w:val="BodyText"/>
        <w:spacing w:line="360" w:lineRule="auto"/>
        <w:ind w:left="800" w:right="937"/>
        <w:jc w:val="both"/>
      </w:pPr>
      <w:r>
        <w:rPr>
          <w:color w:val="242424"/>
        </w:rPr>
        <w:t>Asare,</w:t>
      </w:r>
      <w:r>
        <w:rPr>
          <w:color w:val="242424"/>
          <w:spacing w:val="-2"/>
        </w:rPr>
        <w:t> </w:t>
      </w:r>
      <w:r>
        <w:rPr>
          <w:color w:val="242424"/>
        </w:rPr>
        <w:t>Kane,</w:t>
      </w:r>
      <w:r>
        <w:rPr>
          <w:color w:val="242424"/>
          <w:spacing w:val="1"/>
        </w:rPr>
        <w:t> </w:t>
      </w:r>
      <w:r>
        <w:rPr>
          <w:color w:val="242424"/>
        </w:rPr>
        <w:t>Leautier,</w:t>
      </w:r>
      <w:r>
        <w:rPr>
          <w:color w:val="242424"/>
          <w:spacing w:val="-6"/>
        </w:rPr>
        <w:t> </w:t>
      </w:r>
      <w:r>
        <w:rPr>
          <w:color w:val="242424"/>
        </w:rPr>
        <w:t>and</w:t>
      </w:r>
      <w:r>
        <w:rPr>
          <w:color w:val="242424"/>
          <w:spacing w:val="-4"/>
        </w:rPr>
        <w:t> </w:t>
      </w:r>
      <w:r>
        <w:rPr>
          <w:color w:val="242424"/>
        </w:rPr>
        <w:t>Majoni</w:t>
      </w:r>
      <w:r>
        <w:rPr>
          <w:color w:val="242424"/>
          <w:spacing w:val="-4"/>
        </w:rPr>
        <w:t> </w:t>
      </w:r>
      <w:r>
        <w:rPr>
          <w:color w:val="242424"/>
        </w:rPr>
        <w:t>(2019)</w:t>
      </w:r>
      <w:r>
        <w:rPr>
          <w:color w:val="242424"/>
          <w:spacing w:val="-1"/>
        </w:rPr>
        <w:t> </w:t>
      </w:r>
      <w:r>
        <w:rPr>
          <w:color w:val="242424"/>
        </w:rPr>
        <w:t>examined</w:t>
      </w:r>
      <w:r>
        <w:rPr>
          <w:color w:val="242424"/>
          <w:spacing w:val="-4"/>
        </w:rPr>
        <w:t> </w:t>
      </w:r>
      <w:r>
        <w:rPr>
          <w:color w:val="242424"/>
        </w:rPr>
        <w:t>public</w:t>
      </w:r>
      <w:r>
        <w:rPr>
          <w:color w:val="242424"/>
          <w:spacing w:val="-6"/>
        </w:rPr>
        <w:t> </w:t>
      </w:r>
      <w:r>
        <w:rPr>
          <w:color w:val="242424"/>
        </w:rPr>
        <w:t>procurement</w:t>
      </w:r>
      <w:r>
        <w:rPr>
          <w:color w:val="242424"/>
          <w:spacing w:val="-4"/>
        </w:rPr>
        <w:t> </w:t>
      </w:r>
      <w:r>
        <w:rPr>
          <w:color w:val="242424"/>
        </w:rPr>
        <w:t>patterns</w:t>
      </w:r>
      <w:r>
        <w:rPr>
          <w:color w:val="242424"/>
          <w:spacing w:val="-4"/>
        </w:rPr>
        <w:t> </w:t>
      </w:r>
      <w:r>
        <w:rPr>
          <w:color w:val="242424"/>
        </w:rPr>
        <w:t>in</w:t>
      </w:r>
      <w:r>
        <w:rPr>
          <w:color w:val="242424"/>
          <w:spacing w:val="-4"/>
        </w:rPr>
        <w:t> </w:t>
      </w:r>
      <w:r>
        <w:rPr>
          <w:color w:val="242424"/>
        </w:rPr>
        <w:t>Africa.</w:t>
      </w:r>
      <w:r>
        <w:rPr>
          <w:color w:val="242424"/>
          <w:spacing w:val="-4"/>
        </w:rPr>
        <w:t> </w:t>
      </w:r>
      <w:r>
        <w:rPr>
          <w:color w:val="242424"/>
        </w:rPr>
        <w:t>These</w:t>
      </w:r>
      <w:r>
        <w:rPr>
          <w:color w:val="242424"/>
          <w:spacing w:val="-58"/>
        </w:rPr>
        <w:t> </w:t>
      </w:r>
      <w:r>
        <w:rPr>
          <w:color w:val="242424"/>
        </w:rPr>
        <w:t>academics contend that several essential procedures related to public sector procurement must be</w:t>
      </w:r>
      <w:r>
        <w:rPr>
          <w:color w:val="242424"/>
          <w:spacing w:val="-57"/>
        </w:rPr>
        <w:t> </w:t>
      </w:r>
      <w:r>
        <w:rPr>
          <w:color w:val="242424"/>
        </w:rPr>
        <w:t>followed for successful outcomes to be achieved. Demand analysis is one of several procedures</w:t>
      </w:r>
      <w:r>
        <w:rPr>
          <w:color w:val="242424"/>
          <w:spacing w:val="1"/>
        </w:rPr>
        <w:t> </w:t>
      </w:r>
      <w:r>
        <w:rPr>
          <w:color w:val="242424"/>
        </w:rPr>
        <w:t>used to determine what products and services need purchased. Procedure involves planning and</w:t>
      </w:r>
      <w:r>
        <w:rPr>
          <w:color w:val="242424"/>
          <w:spacing w:val="1"/>
        </w:rPr>
        <w:t> </w:t>
      </w:r>
      <w:r>
        <w:rPr>
          <w:color w:val="242424"/>
        </w:rPr>
        <w:t>allocating</w:t>
      </w:r>
      <w:r>
        <w:rPr>
          <w:color w:val="242424"/>
          <w:spacing w:val="-4"/>
        </w:rPr>
        <w:t> </w:t>
      </w:r>
      <w:r>
        <w:rPr>
          <w:color w:val="242424"/>
        </w:rPr>
        <w:t>resources while</w:t>
      </w:r>
      <w:r>
        <w:rPr>
          <w:color w:val="242424"/>
          <w:spacing w:val="-2"/>
        </w:rPr>
        <w:t> </w:t>
      </w:r>
      <w:r>
        <w:rPr>
          <w:color w:val="242424"/>
        </w:rPr>
        <w:t>considering</w:t>
      </w:r>
      <w:r>
        <w:rPr>
          <w:color w:val="242424"/>
          <w:spacing w:val="-3"/>
        </w:rPr>
        <w:t> </w:t>
      </w:r>
      <w:r>
        <w:rPr>
          <w:color w:val="242424"/>
        </w:rPr>
        <w:t>priority</w:t>
      </w:r>
      <w:r>
        <w:rPr>
          <w:color w:val="242424"/>
          <w:spacing w:val="-8"/>
        </w:rPr>
        <w:t> </w:t>
      </w:r>
      <w:r>
        <w:rPr>
          <w:color w:val="242424"/>
        </w:rPr>
        <w:t>vote</w:t>
      </w:r>
      <w:r>
        <w:rPr>
          <w:color w:val="242424"/>
          <w:spacing w:val="-2"/>
        </w:rPr>
        <w:t> </w:t>
      </w:r>
      <w:r>
        <w:rPr>
          <w:color w:val="242424"/>
        </w:rPr>
        <w:t>heads. contract</w:t>
      </w:r>
      <w:r>
        <w:rPr>
          <w:color w:val="242424"/>
          <w:spacing w:val="-1"/>
        </w:rPr>
        <w:t> </w:t>
      </w:r>
      <w:r>
        <w:rPr>
          <w:color w:val="242424"/>
        </w:rPr>
        <w:t>administration, oversight,</w:t>
      </w:r>
      <w:r>
        <w:rPr>
          <w:color w:val="242424"/>
          <w:spacing w:val="-1"/>
        </w:rPr>
        <w:t> </w:t>
      </w:r>
      <w:r>
        <w:rPr>
          <w:color w:val="242424"/>
        </w:rPr>
        <w:t>and</w:t>
      </w:r>
      <w:r>
        <w:rPr>
          <w:color w:val="242424"/>
          <w:spacing w:val="-57"/>
        </w:rPr>
        <w:t> </w:t>
      </w:r>
      <w:r>
        <w:rPr>
          <w:color w:val="242424"/>
        </w:rPr>
        <w:t>awards to ensure delivery of the purchased items. Finally, to enforce contracts, the quality of the</w:t>
      </w:r>
      <w:r>
        <w:rPr>
          <w:color w:val="242424"/>
          <w:spacing w:val="1"/>
        </w:rPr>
        <w:t> </w:t>
      </w:r>
      <w:r>
        <w:rPr>
          <w:color w:val="242424"/>
        </w:rPr>
        <w:t>given</w:t>
      </w:r>
      <w:r>
        <w:rPr>
          <w:color w:val="242424"/>
          <w:spacing w:val="5"/>
        </w:rPr>
        <w:t> </w:t>
      </w:r>
      <w:r>
        <w:rPr>
          <w:color w:val="242424"/>
        </w:rPr>
        <w:t>products</w:t>
      </w:r>
      <w:r>
        <w:rPr>
          <w:color w:val="242424"/>
          <w:spacing w:val="6"/>
        </w:rPr>
        <w:t> </w:t>
      </w:r>
      <w:r>
        <w:rPr>
          <w:color w:val="242424"/>
        </w:rPr>
        <w:t>and</w:t>
      </w:r>
      <w:r>
        <w:rPr>
          <w:color w:val="242424"/>
          <w:spacing w:val="5"/>
        </w:rPr>
        <w:t> </w:t>
      </w:r>
      <w:r>
        <w:rPr>
          <w:color w:val="242424"/>
        </w:rPr>
        <w:t>services</w:t>
      </w:r>
      <w:r>
        <w:rPr>
          <w:color w:val="242424"/>
          <w:spacing w:val="6"/>
        </w:rPr>
        <w:t> </w:t>
      </w:r>
      <w:r>
        <w:rPr>
          <w:color w:val="242424"/>
        </w:rPr>
        <w:t>is</w:t>
      </w:r>
      <w:r>
        <w:rPr>
          <w:color w:val="242424"/>
          <w:spacing w:val="6"/>
        </w:rPr>
        <w:t> </w:t>
      </w:r>
      <w:r>
        <w:rPr>
          <w:color w:val="242424"/>
        </w:rPr>
        <w:t>controlled.</w:t>
      </w:r>
      <w:r>
        <w:rPr>
          <w:color w:val="242424"/>
          <w:spacing w:val="8"/>
        </w:rPr>
        <w:t> </w:t>
      </w:r>
      <w:r>
        <w:rPr>
          <w:color w:val="242424"/>
        </w:rPr>
        <w:t>Furthermore,</w:t>
      </w:r>
      <w:r>
        <w:rPr>
          <w:color w:val="242424"/>
          <w:spacing w:val="5"/>
        </w:rPr>
        <w:t> </w:t>
      </w:r>
      <w:r>
        <w:rPr>
          <w:color w:val="242424"/>
        </w:rPr>
        <w:t>it</w:t>
      </w:r>
      <w:r>
        <w:rPr>
          <w:color w:val="242424"/>
          <w:spacing w:val="6"/>
        </w:rPr>
        <w:t> </w:t>
      </w:r>
      <w:r>
        <w:rPr>
          <w:color w:val="242424"/>
        </w:rPr>
        <w:t>has</w:t>
      </w:r>
      <w:r>
        <w:rPr>
          <w:color w:val="242424"/>
          <w:spacing w:val="6"/>
        </w:rPr>
        <w:t> </w:t>
      </w:r>
      <w:r>
        <w:rPr>
          <w:color w:val="242424"/>
        </w:rPr>
        <w:t>been</w:t>
      </w:r>
      <w:r>
        <w:rPr>
          <w:color w:val="242424"/>
          <w:spacing w:val="5"/>
        </w:rPr>
        <w:t> </w:t>
      </w:r>
      <w:r>
        <w:rPr>
          <w:color w:val="242424"/>
        </w:rPr>
        <w:t>shown</w:t>
      </w:r>
      <w:r>
        <w:rPr>
          <w:color w:val="242424"/>
          <w:spacing w:val="5"/>
        </w:rPr>
        <w:t> </w:t>
      </w:r>
      <w:r>
        <w:rPr>
          <w:color w:val="242424"/>
        </w:rPr>
        <w:t>that,</w:t>
      </w:r>
      <w:r>
        <w:rPr>
          <w:color w:val="242424"/>
          <w:spacing w:val="6"/>
        </w:rPr>
        <w:t> </w:t>
      </w:r>
      <w:r>
        <w:rPr>
          <w:color w:val="242424"/>
        </w:rPr>
        <w:t>about</w:t>
      </w:r>
      <w:r>
        <w:rPr>
          <w:color w:val="242424"/>
          <w:spacing w:val="6"/>
        </w:rPr>
        <w:t> </w:t>
      </w:r>
      <w:r>
        <w:rPr>
          <w:color w:val="242424"/>
        </w:rPr>
        <w:t>the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940"/>
        <w:jc w:val="both"/>
      </w:pPr>
      <w:r>
        <w:rPr>
          <w:color w:val="242424"/>
        </w:rPr>
        <w:t>aforementioned</w:t>
      </w:r>
      <w:r>
        <w:rPr>
          <w:color w:val="242424"/>
          <w:spacing w:val="59"/>
        </w:rPr>
        <w:t> </w:t>
      </w:r>
      <w:r>
        <w:rPr>
          <w:color w:val="242424"/>
        </w:rPr>
        <w:t>processes,</w:t>
      </w:r>
      <w:r>
        <w:rPr>
          <w:color w:val="242424"/>
          <w:spacing w:val="60"/>
        </w:rPr>
        <w:t> </w:t>
      </w:r>
      <w:r>
        <w:rPr>
          <w:color w:val="242424"/>
        </w:rPr>
        <w:t>the</w:t>
      </w:r>
      <w:r>
        <w:rPr>
          <w:color w:val="242424"/>
          <w:spacing w:val="59"/>
        </w:rPr>
        <w:t> </w:t>
      </w:r>
      <w:r>
        <w:rPr>
          <w:color w:val="242424"/>
        </w:rPr>
        <w:t>African</w:t>
      </w:r>
      <w:r>
        <w:rPr>
          <w:color w:val="242424"/>
          <w:spacing w:val="59"/>
        </w:rPr>
        <w:t> </w:t>
      </w:r>
      <w:r>
        <w:rPr>
          <w:color w:val="242424"/>
        </w:rPr>
        <w:t>nations</w:t>
      </w:r>
      <w:r>
        <w:rPr>
          <w:color w:val="242424"/>
          <w:spacing w:val="60"/>
        </w:rPr>
        <w:t> </w:t>
      </w:r>
      <w:r>
        <w:rPr>
          <w:color w:val="242424"/>
        </w:rPr>
        <w:t>south</w:t>
      </w:r>
      <w:r>
        <w:rPr>
          <w:color w:val="242424"/>
          <w:spacing w:val="59"/>
        </w:rPr>
        <w:t> </w:t>
      </w:r>
      <w:r>
        <w:rPr>
          <w:color w:val="242424"/>
        </w:rPr>
        <w:t>of</w:t>
      </w:r>
      <w:r>
        <w:rPr>
          <w:color w:val="242424"/>
          <w:spacing w:val="59"/>
        </w:rPr>
        <w:t> </w:t>
      </w:r>
      <w:r>
        <w:rPr>
          <w:color w:val="242424"/>
        </w:rPr>
        <w:t>the</w:t>
      </w:r>
      <w:r>
        <w:rPr>
          <w:color w:val="242424"/>
          <w:spacing w:val="59"/>
        </w:rPr>
        <w:t> </w:t>
      </w:r>
      <w:r>
        <w:rPr>
          <w:color w:val="242424"/>
        </w:rPr>
        <w:t>Sahara</w:t>
      </w:r>
      <w:r>
        <w:rPr>
          <w:color w:val="242424"/>
          <w:spacing w:val="58"/>
        </w:rPr>
        <w:t> </w:t>
      </w:r>
      <w:r>
        <w:rPr>
          <w:color w:val="242424"/>
        </w:rPr>
        <w:t>have</w:t>
      </w:r>
      <w:r>
        <w:rPr>
          <w:color w:val="242424"/>
          <w:spacing w:val="58"/>
        </w:rPr>
        <w:t> </w:t>
      </w:r>
      <w:r>
        <w:rPr>
          <w:color w:val="242424"/>
        </w:rPr>
        <w:t>continuously</w:t>
      </w:r>
      <w:r>
        <w:rPr>
          <w:color w:val="242424"/>
          <w:spacing w:val="-58"/>
        </w:rPr>
        <w:t> </w:t>
      </w:r>
      <w:r>
        <w:rPr>
          <w:color w:val="242424"/>
        </w:rPr>
        <w:t>underperformed</w:t>
      </w:r>
      <w:r>
        <w:rPr>
          <w:color w:val="242424"/>
          <w:spacing w:val="-1"/>
        </w:rPr>
        <w:t> </w:t>
      </w:r>
      <w:r>
        <w:rPr>
          <w:color w:val="242424"/>
        </w:rPr>
        <w:t>other African nations.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800" w:right="940"/>
        <w:jc w:val="both"/>
      </w:pPr>
      <w:r>
        <w:rPr/>
        <w:t>Changalima,</w:t>
      </w:r>
      <w:r>
        <w:rPr>
          <w:spacing w:val="-3"/>
        </w:rPr>
        <w:t> </w:t>
      </w:r>
      <w:r>
        <w:rPr/>
        <w:t>Mushi,</w:t>
      </w:r>
      <w:r>
        <w:rPr>
          <w:spacing w:val="-3"/>
        </w:rPr>
        <w:t> </w:t>
      </w:r>
      <w:r>
        <w:rPr/>
        <w:t>and</w:t>
      </w:r>
      <w:r>
        <w:rPr>
          <w:spacing w:val="1"/>
        </w:rPr>
        <w:t> </w:t>
      </w:r>
      <w:r>
        <w:rPr/>
        <w:t>Mwaiseje</w:t>
      </w:r>
      <w:r>
        <w:rPr>
          <w:spacing w:val="-2"/>
        </w:rPr>
        <w:t> </w:t>
      </w:r>
      <w:r>
        <w:rPr/>
        <w:t>(2021)</w:t>
      </w:r>
      <w:r>
        <w:rPr>
          <w:spacing w:val="-5"/>
        </w:rPr>
        <w:t> </w:t>
      </w:r>
      <w:r>
        <w:rPr/>
        <w:t>used</w:t>
      </w:r>
      <w:r>
        <w:rPr>
          <w:spacing w:val="-4"/>
        </w:rPr>
        <w:t> </w:t>
      </w:r>
      <w:r>
        <w:rPr/>
        <w:t>data</w:t>
      </w:r>
      <w:r>
        <w:rPr>
          <w:spacing w:val="-4"/>
        </w:rPr>
        <w:t> </w:t>
      </w:r>
      <w:r>
        <w:rPr/>
        <w:t>from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few</w:t>
      </w:r>
      <w:r>
        <w:rPr>
          <w:spacing w:val="-2"/>
        </w:rPr>
        <w:t> </w:t>
      </w:r>
      <w:r>
        <w:rPr/>
        <w:t>public</w:t>
      </w:r>
      <w:r>
        <w:rPr>
          <w:spacing w:val="-5"/>
        </w:rPr>
        <w:t> </w:t>
      </w:r>
      <w:r>
        <w:rPr/>
        <w:t>procuring</w:t>
      </w:r>
      <w:r>
        <w:rPr>
          <w:spacing w:val="-4"/>
        </w:rPr>
        <w:t> </w:t>
      </w:r>
      <w:r>
        <w:rPr/>
        <w:t>organizations</w:t>
      </w:r>
      <w:r>
        <w:rPr>
          <w:spacing w:val="-4"/>
        </w:rPr>
        <w:t> </w:t>
      </w:r>
      <w:r>
        <w:rPr/>
        <w:t>in</w:t>
      </w:r>
      <w:r>
        <w:rPr>
          <w:spacing w:val="-57"/>
        </w:rPr>
        <w:t> </w:t>
      </w:r>
      <w:r>
        <w:rPr/>
        <w:t>Dodoma</w:t>
      </w:r>
      <w:r>
        <w:rPr>
          <w:spacing w:val="1"/>
        </w:rPr>
        <w:t> </w:t>
      </w:r>
      <w:r>
        <w:rPr/>
        <w:t>City,</w:t>
      </w:r>
      <w:r>
        <w:rPr>
          <w:spacing w:val="1"/>
        </w:rPr>
        <w:t> </w:t>
      </w:r>
      <w:r>
        <w:rPr/>
        <w:t>Tanzania,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procurement</w:t>
      </w:r>
      <w:r>
        <w:rPr>
          <w:spacing w:val="1"/>
        </w:rPr>
        <w:t> </w:t>
      </w:r>
      <w:r>
        <w:rPr/>
        <w:t>planning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strategic</w:t>
      </w:r>
      <w:r>
        <w:rPr>
          <w:spacing w:val="1"/>
        </w:rPr>
        <w:t> </w:t>
      </w:r>
      <w:r>
        <w:rPr/>
        <w:t>strategy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public</w:t>
      </w:r>
      <w:r>
        <w:rPr>
          <w:spacing w:val="1"/>
        </w:rPr>
        <w:t> </w:t>
      </w:r>
      <w:r>
        <w:rPr/>
        <w:t>procurement effectiveness. For a nation to flourish as a whole and for procuring institutions to</w:t>
      </w:r>
      <w:r>
        <w:rPr>
          <w:spacing w:val="1"/>
        </w:rPr>
        <w:t> </w:t>
      </w:r>
      <w:r>
        <w:rPr/>
        <w:t>continue existing and growing, the public procurement function is crucial. Examined via the</w:t>
      </w:r>
      <w:r>
        <w:rPr>
          <w:spacing w:val="1"/>
        </w:rPr>
        <w:t> </w:t>
      </w:r>
      <w:r>
        <w:rPr/>
        <w:t>experiences</w:t>
      </w:r>
      <w:r>
        <w:rPr>
          <w:spacing w:val="-6"/>
        </w:rPr>
        <w:t> </w:t>
      </w:r>
      <w:r>
        <w:rPr/>
        <w:t>of</w:t>
      </w:r>
      <w:r>
        <w:rPr>
          <w:spacing w:val="-6"/>
        </w:rPr>
        <w:t> </w:t>
      </w:r>
      <w:r>
        <w:rPr/>
        <w:t>multiple</w:t>
      </w:r>
      <w:r>
        <w:rPr>
          <w:spacing w:val="-7"/>
        </w:rPr>
        <w:t> </w:t>
      </w:r>
      <w:r>
        <w:rPr/>
        <w:t>public</w:t>
      </w:r>
      <w:r>
        <w:rPr>
          <w:spacing w:val="-6"/>
        </w:rPr>
        <w:t> </w:t>
      </w:r>
      <w:r>
        <w:rPr/>
        <w:t>procuring</w:t>
      </w:r>
      <w:r>
        <w:rPr>
          <w:spacing w:val="-9"/>
        </w:rPr>
        <w:t> </w:t>
      </w:r>
      <w:r>
        <w:rPr/>
        <w:t>organizations</w:t>
      </w:r>
      <w:r>
        <w:rPr>
          <w:spacing w:val="-5"/>
        </w:rPr>
        <w:t> </w:t>
      </w:r>
      <w:r>
        <w:rPr/>
        <w:t>is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effect</w:t>
      </w:r>
      <w:r>
        <w:rPr>
          <w:spacing w:val="-6"/>
        </w:rPr>
        <w:t> </w:t>
      </w:r>
      <w:r>
        <w:rPr/>
        <w:t>that</w:t>
      </w:r>
      <w:r>
        <w:rPr>
          <w:spacing w:val="-5"/>
        </w:rPr>
        <w:t> </w:t>
      </w:r>
      <w:r>
        <w:rPr/>
        <w:t>procurement</w:t>
      </w:r>
      <w:r>
        <w:rPr>
          <w:spacing w:val="-6"/>
        </w:rPr>
        <w:t> </w:t>
      </w:r>
      <w:r>
        <w:rPr/>
        <w:t>planning</w:t>
      </w:r>
      <w:r>
        <w:rPr>
          <w:spacing w:val="-5"/>
        </w:rPr>
        <w:t> </w:t>
      </w:r>
      <w:r>
        <w:rPr/>
        <w:t>has</w:t>
      </w:r>
      <w:r>
        <w:rPr>
          <w:spacing w:val="-58"/>
        </w:rPr>
        <w:t> </w:t>
      </w:r>
      <w:r>
        <w:rPr/>
        <w:t>on the efficiency of public procurement. The findings indicate that the strategic activity of</w:t>
      </w:r>
      <w:r>
        <w:rPr>
          <w:spacing w:val="1"/>
        </w:rPr>
        <w:t> </w:t>
      </w:r>
      <w:r>
        <w:rPr/>
        <w:t>procurement planning significantly affects the efficacy of public procurement. In order to predict</w:t>
      </w:r>
      <w:r>
        <w:rPr>
          <w:spacing w:val="-57"/>
        </w:rPr>
        <w:t> </w:t>
      </w:r>
      <w:r>
        <w:rPr>
          <w:spacing w:val="-1"/>
        </w:rPr>
        <w:t>procurement</w:t>
      </w:r>
      <w:r>
        <w:rPr>
          <w:spacing w:val="-12"/>
        </w:rPr>
        <w:t> </w:t>
      </w:r>
      <w:r>
        <w:rPr>
          <w:spacing w:val="-1"/>
        </w:rPr>
        <w:t>planning,</w:t>
      </w:r>
      <w:r>
        <w:rPr>
          <w:spacing w:val="-12"/>
        </w:rPr>
        <w:t> </w:t>
      </w:r>
      <w:r>
        <w:rPr/>
        <w:t>the</w:t>
      </w:r>
      <w:r>
        <w:rPr>
          <w:spacing w:val="-13"/>
        </w:rPr>
        <w:t> </w:t>
      </w:r>
      <w:r>
        <w:rPr/>
        <w:t>binary</w:t>
      </w:r>
      <w:r>
        <w:rPr>
          <w:spacing w:val="-17"/>
        </w:rPr>
        <w:t> </w:t>
      </w:r>
      <w:r>
        <w:rPr/>
        <w:t>logistic</w:t>
      </w:r>
      <w:r>
        <w:rPr>
          <w:spacing w:val="-13"/>
        </w:rPr>
        <w:t> </w:t>
      </w:r>
      <w:r>
        <w:rPr/>
        <w:t>regression</w:t>
      </w:r>
      <w:r>
        <w:rPr>
          <w:spacing w:val="-12"/>
        </w:rPr>
        <w:t> </w:t>
      </w:r>
      <w:r>
        <w:rPr/>
        <w:t>model</w:t>
      </w:r>
      <w:r>
        <w:rPr>
          <w:spacing w:val="-11"/>
        </w:rPr>
        <w:t> </w:t>
      </w:r>
      <w:r>
        <w:rPr/>
        <w:t>includes</w:t>
      </w:r>
      <w:r>
        <w:rPr>
          <w:spacing w:val="-12"/>
        </w:rPr>
        <w:t> </w:t>
      </w:r>
      <w:r>
        <w:rPr/>
        <w:t>the</w:t>
      </w:r>
      <w:r>
        <w:rPr>
          <w:spacing w:val="-13"/>
        </w:rPr>
        <w:t> </w:t>
      </w:r>
      <w:r>
        <w:rPr/>
        <w:t>following</w:t>
      </w:r>
      <w:r>
        <w:rPr>
          <w:spacing w:val="-15"/>
        </w:rPr>
        <w:t> </w:t>
      </w:r>
      <w:r>
        <w:rPr/>
        <w:t>variables:</w:t>
      </w:r>
      <w:r>
        <w:rPr>
          <w:spacing w:val="-12"/>
        </w:rPr>
        <w:t> </w:t>
      </w:r>
      <w:r>
        <w:rPr/>
        <w:t>Using</w:t>
      </w:r>
      <w:r>
        <w:rPr>
          <w:spacing w:val="-57"/>
        </w:rPr>
        <w:t> </w:t>
      </w:r>
      <w:r>
        <w:rPr/>
        <w:t>pre-made procurement plans; Users' participation as key institutional players and stakeholders in</w:t>
      </w:r>
      <w:r>
        <w:rPr>
          <w:spacing w:val="1"/>
        </w:rPr>
        <w:t> </w:t>
      </w:r>
      <w:r>
        <w:rPr/>
        <w:t>public procurement; Planning compliance with procurement laws and regulations; and Budget</w:t>
      </w:r>
      <w:r>
        <w:rPr>
          <w:spacing w:val="1"/>
        </w:rPr>
        <w:t> </w:t>
      </w:r>
      <w:r>
        <w:rPr/>
        <w:t>Adequacy.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discovered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these</w:t>
      </w:r>
      <w:r>
        <w:rPr>
          <w:spacing w:val="1"/>
        </w:rPr>
        <w:t> </w:t>
      </w:r>
      <w:r>
        <w:rPr/>
        <w:t>variables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significantly</w:t>
      </w:r>
      <w:r>
        <w:rPr>
          <w:spacing w:val="1"/>
        </w:rPr>
        <w:t> </w:t>
      </w:r>
      <w:r>
        <w:rPr/>
        <w:t>correlated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effectiveness of public procurement. Procurement planning was found to be a workable way for</w:t>
      </w:r>
      <w:r>
        <w:rPr>
          <w:spacing w:val="1"/>
        </w:rPr>
        <w:t> </w:t>
      </w:r>
      <w:r>
        <w:rPr/>
        <w:t>public</w:t>
      </w:r>
      <w:r>
        <w:rPr>
          <w:spacing w:val="-2"/>
        </w:rPr>
        <w:t> </w:t>
      </w:r>
      <w:r>
        <w:rPr/>
        <w:t>procurement organizations to</w:t>
      </w:r>
      <w:r>
        <w:rPr>
          <w:spacing w:val="-1"/>
        </w:rPr>
        <w:t> </w:t>
      </w:r>
      <w:r>
        <w:rPr/>
        <w:t>achieve</w:t>
      </w:r>
      <w:r>
        <w:rPr>
          <w:spacing w:val="-2"/>
        </w:rPr>
        <w:t> </w:t>
      </w:r>
      <w:r>
        <w:rPr/>
        <w:t>public</w:t>
      </w:r>
      <w:r>
        <w:rPr>
          <w:spacing w:val="-1"/>
        </w:rPr>
        <w:t> </w:t>
      </w:r>
      <w:r>
        <w:rPr/>
        <w:t>procurement</w:t>
      </w:r>
      <w:r>
        <w:rPr>
          <w:spacing w:val="-1"/>
        </w:rPr>
        <w:t> </w:t>
      </w:r>
      <w:r>
        <w:rPr/>
        <w:t>effectiveness.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800" w:right="934"/>
        <w:jc w:val="both"/>
      </w:pPr>
      <w:r>
        <w:rPr/>
        <w:t>With</w:t>
      </w:r>
      <w:r>
        <w:rPr>
          <w:spacing w:val="-12"/>
        </w:rPr>
        <w:t> </w:t>
      </w:r>
      <w:r>
        <w:rPr/>
        <w:t>an</w:t>
      </w:r>
      <w:r>
        <w:rPr>
          <w:spacing w:val="-11"/>
        </w:rPr>
        <w:t> </w:t>
      </w:r>
      <w:r>
        <w:rPr/>
        <w:t>emphasis</w:t>
      </w:r>
      <w:r>
        <w:rPr>
          <w:spacing w:val="-12"/>
        </w:rPr>
        <w:t> </w:t>
      </w:r>
      <w:r>
        <w:rPr/>
        <w:t>on</w:t>
      </w:r>
      <w:r>
        <w:rPr>
          <w:spacing w:val="-11"/>
        </w:rPr>
        <w:t> </w:t>
      </w:r>
      <w:r>
        <w:rPr/>
        <w:t>the</w:t>
      </w:r>
      <w:r>
        <w:rPr>
          <w:spacing w:val="-10"/>
        </w:rPr>
        <w:t> </w:t>
      </w:r>
      <w:r>
        <w:rPr/>
        <w:t>Uganda</w:t>
      </w:r>
      <w:r>
        <w:rPr>
          <w:spacing w:val="-12"/>
        </w:rPr>
        <w:t> </w:t>
      </w:r>
      <w:r>
        <w:rPr/>
        <w:t>Management</w:t>
      </w:r>
      <w:r>
        <w:rPr>
          <w:spacing w:val="-8"/>
        </w:rPr>
        <w:t> </w:t>
      </w:r>
      <w:r>
        <w:rPr/>
        <w:t>Institute</w:t>
      </w:r>
      <w:r>
        <w:rPr>
          <w:spacing w:val="-13"/>
        </w:rPr>
        <w:t> </w:t>
      </w:r>
      <w:r>
        <w:rPr/>
        <w:t>(UMI),</w:t>
      </w:r>
      <w:r>
        <w:rPr>
          <w:spacing w:val="-12"/>
        </w:rPr>
        <w:t> </w:t>
      </w:r>
      <w:r>
        <w:rPr/>
        <w:t>Nuwagaba,</w:t>
      </w:r>
      <w:r>
        <w:rPr>
          <w:spacing w:val="-10"/>
        </w:rPr>
        <w:t> </w:t>
      </w:r>
      <w:r>
        <w:rPr/>
        <w:t>Molokwane,</w:t>
      </w:r>
      <w:r>
        <w:rPr>
          <w:spacing w:val="-11"/>
        </w:rPr>
        <w:t> </w:t>
      </w:r>
      <w:r>
        <w:rPr/>
        <w:t>Nduhura,</w:t>
      </w:r>
      <w:r>
        <w:rPr>
          <w:spacing w:val="-58"/>
        </w:rPr>
        <w:t> </w:t>
      </w:r>
      <w:r>
        <w:rPr>
          <w:spacing w:val="-1"/>
        </w:rPr>
        <w:t>and</w:t>
      </w:r>
      <w:r>
        <w:rPr>
          <w:spacing w:val="-10"/>
        </w:rPr>
        <w:t> </w:t>
      </w:r>
      <w:r>
        <w:rPr>
          <w:spacing w:val="-1"/>
        </w:rPr>
        <w:t>Tshombe</w:t>
      </w:r>
      <w:r>
        <w:rPr>
          <w:spacing w:val="-9"/>
        </w:rPr>
        <w:t> </w:t>
      </w:r>
      <w:r>
        <w:rPr/>
        <w:t>(2021)</w:t>
      </w:r>
      <w:r>
        <w:rPr>
          <w:spacing w:val="-8"/>
        </w:rPr>
        <w:t> </w:t>
      </w:r>
      <w:r>
        <w:rPr/>
        <w:t>examined</w:t>
      </w:r>
      <w:r>
        <w:rPr>
          <w:spacing w:val="-10"/>
        </w:rPr>
        <w:t> </w:t>
      </w:r>
      <w:r>
        <w:rPr/>
        <w:t>how</w:t>
      </w:r>
      <w:r>
        <w:rPr>
          <w:spacing w:val="-11"/>
        </w:rPr>
        <w:t> </w:t>
      </w:r>
      <w:r>
        <w:rPr/>
        <w:t>procurement</w:t>
      </w:r>
      <w:r>
        <w:rPr>
          <w:spacing w:val="-6"/>
        </w:rPr>
        <w:t> </w:t>
      </w:r>
      <w:r>
        <w:rPr/>
        <w:t>strategy</w:t>
      </w:r>
      <w:r>
        <w:rPr>
          <w:spacing w:val="-14"/>
        </w:rPr>
        <w:t> </w:t>
      </w:r>
      <w:r>
        <w:rPr/>
        <w:t>affects</w:t>
      </w:r>
      <w:r>
        <w:rPr>
          <w:spacing w:val="-9"/>
        </w:rPr>
        <w:t> </w:t>
      </w:r>
      <w:r>
        <w:rPr/>
        <w:t>the</w:t>
      </w:r>
      <w:r>
        <w:rPr>
          <w:spacing w:val="-8"/>
        </w:rPr>
        <w:t> </w:t>
      </w:r>
      <w:r>
        <w:rPr/>
        <w:t>effectiveness</w:t>
      </w:r>
      <w:r>
        <w:rPr>
          <w:spacing w:val="-10"/>
        </w:rPr>
        <w:t> </w:t>
      </w:r>
      <w:r>
        <w:rPr/>
        <w:t>of</w:t>
      </w:r>
      <w:r>
        <w:rPr>
          <w:spacing w:val="-11"/>
        </w:rPr>
        <w:t> </w:t>
      </w:r>
      <w:r>
        <w:rPr/>
        <w:t>procurement</w:t>
      </w:r>
      <w:r>
        <w:rPr>
          <w:spacing w:val="-57"/>
        </w:rPr>
        <w:t> </w:t>
      </w:r>
      <w:r>
        <w:rPr/>
        <w:t>in public sector organizations. RBV hypothesis served as the study's compass. Most government</w:t>
      </w:r>
      <w:r>
        <w:rPr>
          <w:spacing w:val="1"/>
        </w:rPr>
        <w:t> </w:t>
      </w:r>
      <w:r>
        <w:rPr/>
        <w:t>institutions in Uganda, including UMI, have noted significant limitations in their ability to carry</w:t>
      </w:r>
      <w:r>
        <w:rPr>
          <w:spacing w:val="1"/>
        </w:rPr>
        <w:t> </w:t>
      </w:r>
      <w:r>
        <w:rPr/>
        <w:t>out</w:t>
      </w:r>
      <w:r>
        <w:rPr>
          <w:spacing w:val="-6"/>
        </w:rPr>
        <w:t> </w:t>
      </w:r>
      <w:r>
        <w:rPr/>
        <w:t>procurements.</w:t>
      </w:r>
      <w:r>
        <w:rPr>
          <w:spacing w:val="-5"/>
        </w:rPr>
        <w:t> </w:t>
      </w:r>
      <w:r>
        <w:rPr/>
        <w:t>These</w:t>
      </w:r>
      <w:r>
        <w:rPr>
          <w:spacing w:val="-6"/>
        </w:rPr>
        <w:t> </w:t>
      </w:r>
      <w:r>
        <w:rPr/>
        <w:t>limits</w:t>
      </w:r>
      <w:r>
        <w:rPr>
          <w:spacing w:val="-8"/>
        </w:rPr>
        <w:t> </w:t>
      </w:r>
      <w:r>
        <w:rPr/>
        <w:t>may</w:t>
      </w:r>
      <w:r>
        <w:rPr>
          <w:spacing w:val="-12"/>
        </w:rPr>
        <w:t> </w:t>
      </w:r>
      <w:r>
        <w:rPr/>
        <w:t>arise</w:t>
      </w:r>
      <w:r>
        <w:rPr>
          <w:spacing w:val="-6"/>
        </w:rPr>
        <w:t> </w:t>
      </w:r>
      <w:r>
        <w:rPr/>
        <w:t>from</w:t>
      </w:r>
      <w:r>
        <w:rPr>
          <w:spacing w:val="-6"/>
        </w:rPr>
        <w:t> </w:t>
      </w:r>
      <w:r>
        <w:rPr/>
        <w:t>their</w:t>
      </w:r>
      <w:r>
        <w:rPr>
          <w:spacing w:val="-6"/>
        </w:rPr>
        <w:t> </w:t>
      </w:r>
      <w:r>
        <w:rPr/>
        <w:t>inability</w:t>
      </w:r>
      <w:r>
        <w:rPr>
          <w:spacing w:val="-12"/>
        </w:rPr>
        <w:t> </w:t>
      </w:r>
      <w:r>
        <w:rPr/>
        <w:t>to</w:t>
      </w:r>
      <w:r>
        <w:rPr>
          <w:spacing w:val="-6"/>
        </w:rPr>
        <w:t> </w:t>
      </w:r>
      <w:r>
        <w:rPr/>
        <w:t>plan</w:t>
      </w:r>
      <w:r>
        <w:rPr>
          <w:spacing w:val="-6"/>
        </w:rPr>
        <w:t> </w:t>
      </w:r>
      <w:r>
        <w:rPr/>
        <w:t>procurements</w:t>
      </w:r>
      <w:r>
        <w:rPr>
          <w:spacing w:val="-5"/>
        </w:rPr>
        <w:t> </w:t>
      </w:r>
      <w:r>
        <w:rPr/>
        <w:t>adequately</w:t>
      </w:r>
      <w:r>
        <w:rPr>
          <w:spacing w:val="-12"/>
        </w:rPr>
        <w:t> </w:t>
      </w:r>
      <w:r>
        <w:rPr/>
        <w:t>and</w:t>
      </w:r>
      <w:r>
        <w:rPr>
          <w:spacing w:val="-58"/>
        </w:rPr>
        <w:t> </w:t>
      </w:r>
      <w:r>
        <w:rPr/>
        <w:t>on</w:t>
      </w:r>
      <w:r>
        <w:rPr>
          <w:spacing w:val="-12"/>
        </w:rPr>
        <w:t> </w:t>
      </w:r>
      <w:r>
        <w:rPr/>
        <w:t>time,</w:t>
      </w:r>
      <w:r>
        <w:rPr>
          <w:spacing w:val="-12"/>
        </w:rPr>
        <w:t> </w:t>
      </w:r>
      <w:r>
        <w:rPr/>
        <w:t>as</w:t>
      </w:r>
      <w:r>
        <w:rPr>
          <w:spacing w:val="-12"/>
        </w:rPr>
        <w:t> </w:t>
      </w:r>
      <w:r>
        <w:rPr/>
        <w:t>mandated</w:t>
      </w:r>
      <w:r>
        <w:rPr>
          <w:spacing w:val="-12"/>
        </w:rPr>
        <w:t> </w:t>
      </w:r>
      <w:r>
        <w:rPr/>
        <w:t>by</w:t>
      </w:r>
      <w:r>
        <w:rPr>
          <w:spacing w:val="-15"/>
        </w:rPr>
        <w:t> </w:t>
      </w:r>
      <w:r>
        <w:rPr/>
        <w:t>the</w:t>
      </w:r>
      <w:r>
        <w:rPr>
          <w:spacing w:val="-12"/>
        </w:rPr>
        <w:t> </w:t>
      </w:r>
      <w:r>
        <w:rPr/>
        <w:t>PPDA</w:t>
      </w:r>
      <w:r>
        <w:rPr>
          <w:spacing w:val="-13"/>
        </w:rPr>
        <w:t> </w:t>
      </w:r>
      <w:r>
        <w:rPr/>
        <w:t>Act</w:t>
      </w:r>
      <w:r>
        <w:rPr>
          <w:spacing w:val="-11"/>
        </w:rPr>
        <w:t> </w:t>
      </w:r>
      <w:r>
        <w:rPr/>
        <w:t>of</w:t>
      </w:r>
      <w:r>
        <w:rPr>
          <w:spacing w:val="-13"/>
        </w:rPr>
        <w:t> </w:t>
      </w:r>
      <w:r>
        <w:rPr/>
        <w:t>2003.</w:t>
      </w:r>
      <w:r>
        <w:rPr>
          <w:spacing w:val="-7"/>
        </w:rPr>
        <w:t> </w:t>
      </w:r>
      <w:r>
        <w:rPr/>
        <w:t>The</w:t>
      </w:r>
      <w:r>
        <w:rPr>
          <w:spacing w:val="-13"/>
        </w:rPr>
        <w:t> </w:t>
      </w:r>
      <w:r>
        <w:rPr/>
        <w:t>study</w:t>
      </w:r>
      <w:r>
        <w:rPr>
          <w:spacing w:val="-16"/>
        </w:rPr>
        <w:t> </w:t>
      </w:r>
      <w:r>
        <w:rPr/>
        <w:t>found</w:t>
      </w:r>
      <w:r>
        <w:rPr>
          <w:spacing w:val="-11"/>
        </w:rPr>
        <w:t> </w:t>
      </w:r>
      <w:r>
        <w:rPr/>
        <w:t>that</w:t>
      </w:r>
      <w:r>
        <w:rPr>
          <w:spacing w:val="-11"/>
        </w:rPr>
        <w:t> </w:t>
      </w:r>
      <w:r>
        <w:rPr/>
        <w:t>there</w:t>
      </w:r>
      <w:r>
        <w:rPr>
          <w:spacing w:val="-14"/>
        </w:rPr>
        <w:t> </w:t>
      </w:r>
      <w:r>
        <w:rPr/>
        <w:t>is</w:t>
      </w:r>
      <w:r>
        <w:rPr>
          <w:spacing w:val="-9"/>
        </w:rPr>
        <w:t> </w:t>
      </w:r>
      <w:r>
        <w:rPr/>
        <w:t>a</w:t>
      </w:r>
      <w:r>
        <w:rPr>
          <w:spacing w:val="-13"/>
        </w:rPr>
        <w:t> </w:t>
      </w:r>
      <w:r>
        <w:rPr/>
        <w:t>positive</w:t>
      </w:r>
      <w:r>
        <w:rPr>
          <w:spacing w:val="-10"/>
        </w:rPr>
        <w:t> </w:t>
      </w:r>
      <w:r>
        <w:rPr/>
        <w:t>association</w:t>
      </w:r>
      <w:r>
        <w:rPr>
          <w:spacing w:val="-58"/>
        </w:rPr>
        <w:t> </w:t>
      </w:r>
      <w:r>
        <w:rPr/>
        <w:t>between UMI's procurement performance and procurement budgeting as well as a substantial</w:t>
      </w:r>
      <w:r>
        <w:rPr>
          <w:spacing w:val="1"/>
        </w:rPr>
        <w:t> </w:t>
      </w:r>
      <w:r>
        <w:rPr/>
        <w:t>positive</w:t>
      </w:r>
      <w:r>
        <w:rPr>
          <w:spacing w:val="-15"/>
        </w:rPr>
        <w:t> </w:t>
      </w:r>
      <w:r>
        <w:rPr/>
        <w:t>correlation</w:t>
      </w:r>
      <w:r>
        <w:rPr>
          <w:spacing w:val="-14"/>
        </w:rPr>
        <w:t> </w:t>
      </w:r>
      <w:r>
        <w:rPr/>
        <w:t>between</w:t>
      </w:r>
      <w:r>
        <w:rPr>
          <w:spacing w:val="-14"/>
        </w:rPr>
        <w:t> </w:t>
      </w:r>
      <w:r>
        <w:rPr/>
        <w:t>UMI's</w:t>
      </w:r>
      <w:r>
        <w:rPr>
          <w:spacing w:val="-14"/>
        </w:rPr>
        <w:t> </w:t>
      </w:r>
      <w:r>
        <w:rPr/>
        <w:t>procurement</w:t>
      </w:r>
      <w:r>
        <w:rPr>
          <w:spacing w:val="-13"/>
        </w:rPr>
        <w:t> </w:t>
      </w:r>
      <w:r>
        <w:rPr/>
        <w:t>performance</w:t>
      </w:r>
      <w:r>
        <w:rPr>
          <w:spacing w:val="-15"/>
        </w:rPr>
        <w:t> </w:t>
      </w:r>
      <w:r>
        <w:rPr/>
        <w:t>and</w:t>
      </w:r>
      <w:r>
        <w:rPr>
          <w:spacing w:val="-14"/>
        </w:rPr>
        <w:t> </w:t>
      </w:r>
      <w:r>
        <w:rPr/>
        <w:t>needs</w:t>
      </w:r>
      <w:r>
        <w:rPr>
          <w:spacing w:val="-14"/>
        </w:rPr>
        <w:t> </w:t>
      </w:r>
      <w:r>
        <w:rPr/>
        <w:t>assessment.</w:t>
      </w:r>
      <w:r>
        <w:rPr>
          <w:spacing w:val="-10"/>
        </w:rPr>
        <w:t> </w:t>
      </w:r>
      <w:r>
        <w:rPr/>
        <w:t>This</w:t>
      </w:r>
      <w:r>
        <w:rPr>
          <w:spacing w:val="-13"/>
        </w:rPr>
        <w:t> </w:t>
      </w:r>
      <w:r>
        <w:rPr/>
        <w:t>suggests</w:t>
      </w:r>
      <w:r>
        <w:rPr>
          <w:spacing w:val="-58"/>
        </w:rPr>
        <w:t> </w:t>
      </w:r>
      <w:r>
        <w:rPr/>
        <w:t>that better procurement performance of UMI is influenced by improved procurement budgeting</w:t>
      </w:r>
      <w:r>
        <w:rPr>
          <w:spacing w:val="1"/>
        </w:rPr>
        <w:t> </w:t>
      </w:r>
      <w:r>
        <w:rPr/>
        <w:t>and</w:t>
      </w:r>
      <w:r>
        <w:rPr>
          <w:spacing w:val="-7"/>
        </w:rPr>
        <w:t> </w:t>
      </w:r>
      <w:r>
        <w:rPr/>
        <w:t>vice</w:t>
      </w:r>
      <w:r>
        <w:rPr>
          <w:spacing w:val="-8"/>
        </w:rPr>
        <w:t> </w:t>
      </w:r>
      <w:r>
        <w:rPr/>
        <w:t>versa.</w:t>
      </w:r>
      <w:r>
        <w:rPr>
          <w:spacing w:val="-7"/>
        </w:rPr>
        <w:t> </w:t>
      </w:r>
      <w:r>
        <w:rPr/>
        <w:t>Additionally,</w:t>
      </w:r>
      <w:r>
        <w:rPr>
          <w:spacing w:val="-6"/>
        </w:rPr>
        <w:t> </w:t>
      </w:r>
      <w:r>
        <w:rPr/>
        <w:t>there</w:t>
      </w:r>
      <w:r>
        <w:rPr>
          <w:spacing w:val="-8"/>
        </w:rPr>
        <w:t> </w:t>
      </w:r>
      <w:r>
        <w:rPr/>
        <w:t>appears</w:t>
      </w:r>
      <w:r>
        <w:rPr>
          <w:spacing w:val="-7"/>
        </w:rPr>
        <w:t> </w:t>
      </w:r>
      <w:r>
        <w:rPr/>
        <w:t>to</w:t>
      </w:r>
      <w:r>
        <w:rPr>
          <w:spacing w:val="-7"/>
        </w:rPr>
        <w:t> </w:t>
      </w:r>
      <w:r>
        <w:rPr/>
        <w:t>be</w:t>
      </w:r>
      <w:r>
        <w:rPr>
          <w:spacing w:val="-7"/>
        </w:rPr>
        <w:t> </w:t>
      </w:r>
      <w:r>
        <w:rPr/>
        <w:t>a</w:t>
      </w:r>
      <w:r>
        <w:rPr>
          <w:spacing w:val="-8"/>
        </w:rPr>
        <w:t> </w:t>
      </w:r>
      <w:r>
        <w:rPr/>
        <w:t>slight</w:t>
      </w:r>
      <w:r>
        <w:rPr>
          <w:spacing w:val="-6"/>
        </w:rPr>
        <w:t> </w:t>
      </w:r>
      <w:r>
        <w:rPr/>
        <w:t>positive</w:t>
      </w:r>
      <w:r>
        <w:rPr>
          <w:spacing w:val="-8"/>
        </w:rPr>
        <w:t> </w:t>
      </w:r>
      <w:r>
        <w:rPr/>
        <w:t>link</w:t>
      </w:r>
      <w:r>
        <w:rPr>
          <w:spacing w:val="-9"/>
        </w:rPr>
        <w:t> </w:t>
      </w:r>
      <w:r>
        <w:rPr/>
        <w:t>between</w:t>
      </w:r>
      <w:r>
        <w:rPr>
          <w:spacing w:val="-7"/>
        </w:rPr>
        <w:t> </w:t>
      </w:r>
      <w:r>
        <w:rPr/>
        <w:t>UMI's</w:t>
      </w:r>
      <w:r>
        <w:rPr>
          <w:spacing w:val="-6"/>
        </w:rPr>
        <w:t> </w:t>
      </w:r>
      <w:r>
        <w:rPr/>
        <w:t>procurement</w:t>
      </w:r>
      <w:r>
        <w:rPr>
          <w:spacing w:val="-58"/>
        </w:rPr>
        <w:t> </w:t>
      </w:r>
      <w:r>
        <w:rPr/>
        <w:t>performance and information sharing, indicating that improved information sharing helps UMI</w:t>
      </w:r>
      <w:r>
        <w:rPr>
          <w:spacing w:val="1"/>
        </w:rPr>
        <w:t> </w:t>
      </w:r>
      <w:r>
        <w:rPr/>
        <w:t>perform better in its procurements and vice versa. The study's findings demonstrated a significant</w:t>
      </w:r>
      <w:r>
        <w:rPr>
          <w:spacing w:val="-57"/>
        </w:rPr>
        <w:t> </w:t>
      </w:r>
      <w:r>
        <w:rPr/>
        <w:t>relationship between procurement strategy and the effectiveness of public sector endeavours and</w:t>
      </w:r>
      <w:r>
        <w:rPr>
          <w:spacing w:val="1"/>
        </w:rPr>
        <w:t> </w:t>
      </w:r>
      <w:r>
        <w:rPr/>
        <w:t>operations in Uganda. It was recommended that the PDU consistently collaborate with the user</w:t>
      </w:r>
      <w:r>
        <w:rPr>
          <w:spacing w:val="1"/>
        </w:rPr>
        <w:t> </w:t>
      </w:r>
      <w:r>
        <w:rPr/>
        <w:t>departments</w:t>
      </w:r>
      <w:r>
        <w:rPr>
          <w:spacing w:val="49"/>
        </w:rPr>
        <w:t> </w:t>
      </w:r>
      <w:r>
        <w:rPr/>
        <w:t>to</w:t>
      </w:r>
      <w:r>
        <w:rPr>
          <w:spacing w:val="53"/>
        </w:rPr>
        <w:t> </w:t>
      </w:r>
      <w:r>
        <w:rPr/>
        <w:t>ensure</w:t>
      </w:r>
      <w:r>
        <w:rPr>
          <w:spacing w:val="48"/>
        </w:rPr>
        <w:t> </w:t>
      </w:r>
      <w:r>
        <w:rPr/>
        <w:t>that</w:t>
      </w:r>
      <w:r>
        <w:rPr>
          <w:spacing w:val="50"/>
        </w:rPr>
        <w:t> </w:t>
      </w:r>
      <w:r>
        <w:rPr/>
        <w:t>they</w:t>
      </w:r>
      <w:r>
        <w:rPr>
          <w:spacing w:val="45"/>
        </w:rPr>
        <w:t> </w:t>
      </w:r>
      <w:r>
        <w:rPr/>
        <w:t>conduct</w:t>
      </w:r>
      <w:r>
        <w:rPr>
          <w:spacing w:val="50"/>
        </w:rPr>
        <w:t> </w:t>
      </w:r>
      <w:r>
        <w:rPr/>
        <w:t>thorough</w:t>
      </w:r>
      <w:r>
        <w:rPr>
          <w:spacing w:val="50"/>
        </w:rPr>
        <w:t> </w:t>
      </w:r>
      <w:r>
        <w:rPr/>
        <w:t>needs</w:t>
      </w:r>
      <w:r>
        <w:rPr>
          <w:spacing w:val="52"/>
        </w:rPr>
        <w:t> </w:t>
      </w:r>
      <w:r>
        <w:rPr/>
        <w:t>assessments,</w:t>
      </w:r>
      <w:r>
        <w:rPr>
          <w:spacing w:val="50"/>
        </w:rPr>
        <w:t> </w:t>
      </w:r>
      <w:r>
        <w:rPr/>
        <w:t>that</w:t>
      </w:r>
      <w:r>
        <w:rPr>
          <w:spacing w:val="50"/>
        </w:rPr>
        <w:t> </w:t>
      </w:r>
      <w:r>
        <w:rPr/>
        <w:t>department</w:t>
      </w:r>
      <w:r>
        <w:rPr>
          <w:spacing w:val="50"/>
        </w:rPr>
        <w:t> </w:t>
      </w:r>
      <w:r>
        <w:rPr/>
        <w:t>heads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936"/>
        <w:jc w:val="both"/>
      </w:pPr>
      <w:r>
        <w:rPr/>
        <w:t>consistently ensure that employees are involved in budgeting for purchases, and that the PDU</w:t>
      </w:r>
      <w:r>
        <w:rPr>
          <w:spacing w:val="1"/>
        </w:rPr>
        <w:t> </w:t>
      </w:r>
      <w:r>
        <w:rPr/>
        <w:t>consistently guarantee that the user departments have access to the necessary procurement data,</w:t>
      </w:r>
      <w:r>
        <w:rPr>
          <w:spacing w:val="1"/>
        </w:rPr>
        <w:t> </w:t>
      </w:r>
      <w:r>
        <w:rPr/>
        <w:t>such as PPDA procedures and guidelines for budgeting and planning purchases (Nuwagaba,</w:t>
      </w:r>
      <w:r>
        <w:rPr>
          <w:spacing w:val="1"/>
        </w:rPr>
        <w:t> </w:t>
      </w:r>
      <w:r>
        <w:rPr/>
        <w:t>Molokwane, Nduhura, &amp; Tshombe, 2021)</w:t>
      </w:r>
      <w:r>
        <w:rPr>
          <w:color w:val="242424"/>
        </w:rPr>
        <w:t>. The 2015. Procurement and Assets Disposal Act</w:t>
      </w:r>
      <w:r>
        <w:rPr>
          <w:color w:val="242424"/>
          <w:spacing w:val="1"/>
        </w:rPr>
        <w:t> </w:t>
      </w:r>
      <w:r>
        <w:rPr>
          <w:color w:val="242424"/>
        </w:rPr>
        <w:t>(PP&amp;ADA) regulations govern public sector procurement in Kenya. The Act is to maximize</w:t>
      </w:r>
      <w:r>
        <w:rPr>
          <w:color w:val="242424"/>
          <w:spacing w:val="1"/>
        </w:rPr>
        <w:t> </w:t>
      </w:r>
      <w:r>
        <w:rPr>
          <w:color w:val="242424"/>
        </w:rPr>
        <w:t>economy and efficiency by establishing rules for public bodies to follow when purchasing and</w:t>
      </w:r>
      <w:r>
        <w:rPr>
          <w:color w:val="242424"/>
          <w:spacing w:val="1"/>
        </w:rPr>
        <w:t> </w:t>
      </w:r>
      <w:r>
        <w:rPr>
          <w:color w:val="242424"/>
        </w:rPr>
        <w:t>discarding surplus, old, and unusable equipment. This Act mandates that public organizations</w:t>
      </w:r>
      <w:r>
        <w:rPr>
          <w:color w:val="242424"/>
          <w:spacing w:val="1"/>
        </w:rPr>
        <w:t> </w:t>
      </w:r>
      <w:r>
        <w:rPr>
          <w:color w:val="242424"/>
        </w:rPr>
        <w:t>organize</w:t>
      </w:r>
      <w:r>
        <w:rPr>
          <w:color w:val="242424"/>
          <w:spacing w:val="-5"/>
        </w:rPr>
        <w:t> </w:t>
      </w:r>
      <w:r>
        <w:rPr>
          <w:color w:val="242424"/>
        </w:rPr>
        <w:t>their</w:t>
      </w:r>
      <w:r>
        <w:rPr>
          <w:color w:val="242424"/>
          <w:spacing w:val="-4"/>
        </w:rPr>
        <w:t> </w:t>
      </w:r>
      <w:r>
        <w:rPr>
          <w:color w:val="242424"/>
        </w:rPr>
        <w:t>procurement</w:t>
      </w:r>
      <w:r>
        <w:rPr>
          <w:color w:val="242424"/>
          <w:spacing w:val="-2"/>
        </w:rPr>
        <w:t> </w:t>
      </w:r>
      <w:r>
        <w:rPr>
          <w:color w:val="242424"/>
        </w:rPr>
        <w:t>processes</w:t>
      </w:r>
      <w:r>
        <w:rPr>
          <w:color w:val="242424"/>
          <w:spacing w:val="-3"/>
        </w:rPr>
        <w:t> </w:t>
      </w:r>
      <w:r>
        <w:rPr>
          <w:color w:val="242424"/>
        </w:rPr>
        <w:t>in a</w:t>
      </w:r>
      <w:r>
        <w:rPr>
          <w:color w:val="242424"/>
          <w:spacing w:val="-3"/>
        </w:rPr>
        <w:t> </w:t>
      </w:r>
      <w:r>
        <w:rPr>
          <w:color w:val="242424"/>
        </w:rPr>
        <w:t>way</w:t>
      </w:r>
      <w:r>
        <w:rPr>
          <w:color w:val="242424"/>
          <w:spacing w:val="-8"/>
        </w:rPr>
        <w:t> </w:t>
      </w:r>
      <w:r>
        <w:rPr>
          <w:color w:val="242424"/>
        </w:rPr>
        <w:t>that</w:t>
      </w:r>
      <w:r>
        <w:rPr>
          <w:color w:val="242424"/>
          <w:spacing w:val="-1"/>
        </w:rPr>
        <w:t> </w:t>
      </w:r>
      <w:r>
        <w:rPr>
          <w:color w:val="242424"/>
        </w:rPr>
        <w:t>maximizes</w:t>
      </w:r>
      <w:r>
        <w:rPr>
          <w:color w:val="242424"/>
          <w:spacing w:val="-3"/>
        </w:rPr>
        <w:t> </w:t>
      </w:r>
      <w:r>
        <w:rPr>
          <w:color w:val="242424"/>
        </w:rPr>
        <w:t>the</w:t>
      </w:r>
      <w:r>
        <w:rPr>
          <w:color w:val="242424"/>
          <w:spacing w:val="-3"/>
        </w:rPr>
        <w:t> </w:t>
      </w:r>
      <w:r>
        <w:rPr>
          <w:color w:val="242424"/>
        </w:rPr>
        <w:t>value</w:t>
      </w:r>
      <w:r>
        <w:rPr>
          <w:color w:val="242424"/>
          <w:spacing w:val="-3"/>
        </w:rPr>
        <w:t> </w:t>
      </w:r>
      <w:r>
        <w:rPr>
          <w:color w:val="242424"/>
        </w:rPr>
        <w:t>of</w:t>
      </w:r>
      <w:r>
        <w:rPr>
          <w:color w:val="242424"/>
          <w:spacing w:val="-4"/>
        </w:rPr>
        <w:t> </w:t>
      </w:r>
      <w:r>
        <w:rPr>
          <w:color w:val="242424"/>
        </w:rPr>
        <w:t>taxpayer</w:t>
      </w:r>
      <w:r>
        <w:rPr>
          <w:color w:val="242424"/>
          <w:spacing w:val="4"/>
        </w:rPr>
        <w:t> </w:t>
      </w:r>
      <w:r>
        <w:rPr>
          <w:color w:val="242424"/>
        </w:rPr>
        <w:t>money</w:t>
      </w:r>
      <w:r>
        <w:rPr>
          <w:color w:val="242424"/>
          <w:spacing w:val="-8"/>
        </w:rPr>
        <w:t> </w:t>
      </w:r>
      <w:r>
        <w:rPr>
          <w:color w:val="242424"/>
        </w:rPr>
        <w:t>and</w:t>
      </w:r>
      <w:r>
        <w:rPr>
          <w:color w:val="242424"/>
          <w:spacing w:val="-1"/>
        </w:rPr>
        <w:t> </w:t>
      </w:r>
      <w:r>
        <w:rPr>
          <w:color w:val="242424"/>
        </w:rPr>
        <w:t>is</w:t>
      </w:r>
      <w:r>
        <w:rPr>
          <w:color w:val="242424"/>
          <w:spacing w:val="-57"/>
        </w:rPr>
        <w:t> </w:t>
      </w:r>
      <w:r>
        <w:rPr>
          <w:color w:val="242424"/>
        </w:rPr>
        <w:t>transparent,</w:t>
      </w:r>
      <w:r>
        <w:rPr>
          <w:color w:val="242424"/>
          <w:spacing w:val="1"/>
        </w:rPr>
        <w:t> </w:t>
      </w:r>
      <w:r>
        <w:rPr>
          <w:color w:val="242424"/>
        </w:rPr>
        <w:t>responsible,</w:t>
      </w:r>
      <w:r>
        <w:rPr>
          <w:color w:val="242424"/>
          <w:spacing w:val="1"/>
        </w:rPr>
        <w:t> </w:t>
      </w:r>
      <w:r>
        <w:rPr>
          <w:color w:val="242424"/>
        </w:rPr>
        <w:t>and accountable.</w:t>
      </w:r>
      <w:r>
        <w:rPr>
          <w:color w:val="242424"/>
          <w:spacing w:val="1"/>
        </w:rPr>
        <w:t> </w:t>
      </w:r>
      <w:r>
        <w:rPr>
          <w:color w:val="242424"/>
        </w:rPr>
        <w:t>(Kenyan Republic, 2015).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800" w:right="936"/>
        <w:jc w:val="both"/>
      </w:pPr>
      <w:r>
        <w:rPr>
          <w:color w:val="242424"/>
        </w:rPr>
        <w:t>The</w:t>
      </w:r>
      <w:r>
        <w:rPr>
          <w:color w:val="242424"/>
          <w:spacing w:val="-13"/>
        </w:rPr>
        <w:t> </w:t>
      </w:r>
      <w:r>
        <w:rPr>
          <w:color w:val="242424"/>
        </w:rPr>
        <w:t>PP&amp;ADA,</w:t>
      </w:r>
      <w:r>
        <w:rPr>
          <w:color w:val="242424"/>
          <w:spacing w:val="-12"/>
        </w:rPr>
        <w:t> </w:t>
      </w:r>
      <w:r>
        <w:rPr>
          <w:color w:val="242424"/>
        </w:rPr>
        <w:t>2015</w:t>
      </w:r>
      <w:r>
        <w:rPr>
          <w:color w:val="242424"/>
          <w:spacing w:val="-11"/>
        </w:rPr>
        <w:t> </w:t>
      </w:r>
      <w:r>
        <w:rPr>
          <w:color w:val="242424"/>
        </w:rPr>
        <w:t>was</w:t>
      </w:r>
      <w:r>
        <w:rPr>
          <w:color w:val="242424"/>
          <w:spacing w:val="-9"/>
        </w:rPr>
        <w:t> </w:t>
      </w:r>
      <w:r>
        <w:rPr>
          <w:color w:val="242424"/>
        </w:rPr>
        <w:t>changed</w:t>
      </w:r>
      <w:r>
        <w:rPr>
          <w:color w:val="242424"/>
          <w:spacing w:val="-9"/>
        </w:rPr>
        <w:t> </w:t>
      </w:r>
      <w:r>
        <w:rPr>
          <w:color w:val="242424"/>
        </w:rPr>
        <w:t>from</w:t>
      </w:r>
      <w:r>
        <w:rPr>
          <w:color w:val="242424"/>
          <w:spacing w:val="-11"/>
        </w:rPr>
        <w:t> </w:t>
      </w:r>
      <w:r>
        <w:rPr>
          <w:color w:val="242424"/>
        </w:rPr>
        <w:t>the</w:t>
      </w:r>
      <w:r>
        <w:rPr>
          <w:color w:val="242424"/>
          <w:spacing w:val="-13"/>
        </w:rPr>
        <w:t> </w:t>
      </w:r>
      <w:r>
        <w:rPr>
          <w:color w:val="242424"/>
        </w:rPr>
        <w:t>Public</w:t>
      </w:r>
      <w:r>
        <w:rPr>
          <w:color w:val="242424"/>
          <w:spacing w:val="-12"/>
        </w:rPr>
        <w:t> </w:t>
      </w:r>
      <w:r>
        <w:rPr>
          <w:color w:val="242424"/>
        </w:rPr>
        <w:t>Procurement</w:t>
      </w:r>
      <w:r>
        <w:rPr>
          <w:color w:val="242424"/>
          <w:spacing w:val="-11"/>
        </w:rPr>
        <w:t> </w:t>
      </w:r>
      <w:r>
        <w:rPr>
          <w:color w:val="242424"/>
        </w:rPr>
        <w:t>and</w:t>
      </w:r>
      <w:r>
        <w:rPr>
          <w:color w:val="242424"/>
          <w:spacing w:val="-11"/>
        </w:rPr>
        <w:t> </w:t>
      </w:r>
      <w:r>
        <w:rPr>
          <w:color w:val="242424"/>
        </w:rPr>
        <w:t>Disposals</w:t>
      </w:r>
      <w:r>
        <w:rPr>
          <w:color w:val="242424"/>
          <w:spacing w:val="-10"/>
        </w:rPr>
        <w:t> </w:t>
      </w:r>
      <w:r>
        <w:rPr>
          <w:color w:val="242424"/>
        </w:rPr>
        <w:t>Act</w:t>
      </w:r>
      <w:r>
        <w:rPr>
          <w:color w:val="242424"/>
          <w:spacing w:val="40"/>
        </w:rPr>
        <w:t> </w:t>
      </w:r>
      <w:r>
        <w:rPr>
          <w:color w:val="242424"/>
        </w:rPr>
        <w:t>(PPDA,</w:t>
      </w:r>
      <w:r>
        <w:rPr>
          <w:color w:val="242424"/>
          <w:spacing w:val="-11"/>
        </w:rPr>
        <w:t> </w:t>
      </w:r>
      <w:r>
        <w:rPr>
          <w:color w:val="242424"/>
        </w:rPr>
        <w:t>2005).</w:t>
      </w:r>
      <w:r>
        <w:rPr>
          <w:color w:val="242424"/>
          <w:spacing w:val="-57"/>
        </w:rPr>
        <w:t> </w:t>
      </w:r>
      <w:r>
        <w:rPr>
          <w:color w:val="242424"/>
        </w:rPr>
        <w:t>The latter was signed into law on December 18, 2015, and on January 7, 2016, it started to be</w:t>
      </w:r>
      <w:r>
        <w:rPr>
          <w:color w:val="242424"/>
          <w:spacing w:val="1"/>
        </w:rPr>
        <w:t> </w:t>
      </w:r>
      <w:r>
        <w:rPr>
          <w:color w:val="242424"/>
        </w:rPr>
        <w:t>implemented. Regarding contract management, asset disposal, inventory and asset management,</w:t>
      </w:r>
      <w:r>
        <w:rPr>
          <w:color w:val="242424"/>
          <w:spacing w:val="1"/>
        </w:rPr>
        <w:t> </w:t>
      </w:r>
      <w:r>
        <w:rPr>
          <w:color w:val="242424"/>
        </w:rPr>
        <w:t>and procurement planning, processing, and inventory (Republic of Kenya, 2015). As a result,</w:t>
      </w:r>
      <w:r>
        <w:rPr>
          <w:color w:val="242424"/>
          <w:spacing w:val="1"/>
        </w:rPr>
        <w:t> </w:t>
      </w:r>
      <w:r>
        <w:rPr>
          <w:color w:val="242424"/>
          <w:spacing w:val="-1"/>
        </w:rPr>
        <w:t>Before</w:t>
      </w:r>
      <w:r>
        <w:rPr>
          <w:color w:val="242424"/>
          <w:spacing w:val="-17"/>
        </w:rPr>
        <w:t> </w:t>
      </w:r>
      <w:r>
        <w:rPr>
          <w:color w:val="242424"/>
          <w:spacing w:val="-1"/>
        </w:rPr>
        <w:t>the</w:t>
      </w:r>
      <w:r>
        <w:rPr>
          <w:color w:val="242424"/>
          <w:spacing w:val="-15"/>
        </w:rPr>
        <w:t> </w:t>
      </w:r>
      <w:r>
        <w:rPr>
          <w:color w:val="242424"/>
          <w:spacing w:val="-1"/>
        </w:rPr>
        <w:t>beginning</w:t>
      </w:r>
      <w:r>
        <w:rPr>
          <w:color w:val="242424"/>
          <w:spacing w:val="-17"/>
        </w:rPr>
        <w:t> </w:t>
      </w:r>
      <w:r>
        <w:rPr>
          <w:color w:val="242424"/>
          <w:spacing w:val="-1"/>
        </w:rPr>
        <w:t>of</w:t>
      </w:r>
      <w:r>
        <w:rPr>
          <w:color w:val="242424"/>
          <w:spacing w:val="-16"/>
        </w:rPr>
        <w:t> </w:t>
      </w:r>
      <w:r>
        <w:rPr>
          <w:color w:val="242424"/>
          <w:spacing w:val="-1"/>
        </w:rPr>
        <w:t>each</w:t>
      </w:r>
      <w:r>
        <w:rPr>
          <w:color w:val="242424"/>
          <w:spacing w:val="-15"/>
        </w:rPr>
        <w:t> </w:t>
      </w:r>
      <w:r>
        <w:rPr>
          <w:color w:val="242424"/>
        </w:rPr>
        <w:t>fiscal</w:t>
      </w:r>
      <w:r>
        <w:rPr>
          <w:color w:val="242424"/>
          <w:spacing w:val="-10"/>
        </w:rPr>
        <w:t> </w:t>
      </w:r>
      <w:r>
        <w:rPr>
          <w:color w:val="242424"/>
        </w:rPr>
        <w:t>year,</w:t>
      </w:r>
      <w:r>
        <w:rPr>
          <w:color w:val="242424"/>
          <w:spacing w:val="-16"/>
        </w:rPr>
        <w:t> </w:t>
      </w:r>
      <w:r>
        <w:rPr>
          <w:color w:val="242424"/>
        </w:rPr>
        <w:t>all</w:t>
      </w:r>
      <w:r>
        <w:rPr>
          <w:color w:val="242424"/>
          <w:spacing w:val="-14"/>
        </w:rPr>
        <w:t> </w:t>
      </w:r>
      <w:r>
        <w:rPr>
          <w:color w:val="242424"/>
        </w:rPr>
        <w:t>officers</w:t>
      </w:r>
      <w:r>
        <w:rPr>
          <w:color w:val="242424"/>
          <w:spacing w:val="-11"/>
        </w:rPr>
        <w:t> </w:t>
      </w:r>
      <w:r>
        <w:rPr>
          <w:color w:val="242424"/>
        </w:rPr>
        <w:t>in</w:t>
      </w:r>
      <w:r>
        <w:rPr>
          <w:color w:val="242424"/>
          <w:spacing w:val="-14"/>
        </w:rPr>
        <w:t> </w:t>
      </w:r>
      <w:r>
        <w:rPr>
          <w:color w:val="242424"/>
        </w:rPr>
        <w:t>public</w:t>
      </w:r>
      <w:r>
        <w:rPr>
          <w:color w:val="242424"/>
          <w:spacing w:val="-16"/>
        </w:rPr>
        <w:t> </w:t>
      </w:r>
      <w:r>
        <w:rPr>
          <w:color w:val="242424"/>
        </w:rPr>
        <w:t>organizations</w:t>
      </w:r>
      <w:r>
        <w:rPr>
          <w:color w:val="242424"/>
          <w:spacing w:val="-15"/>
        </w:rPr>
        <w:t> </w:t>
      </w:r>
      <w:r>
        <w:rPr>
          <w:color w:val="242424"/>
        </w:rPr>
        <w:t>must</w:t>
      </w:r>
      <w:r>
        <w:rPr>
          <w:color w:val="242424"/>
          <w:spacing w:val="-14"/>
        </w:rPr>
        <w:t> </w:t>
      </w:r>
      <w:r>
        <w:rPr>
          <w:color w:val="242424"/>
        </w:rPr>
        <w:t>develop</w:t>
      </w:r>
      <w:r>
        <w:rPr>
          <w:color w:val="242424"/>
          <w:spacing w:val="-14"/>
        </w:rPr>
        <w:t> </w:t>
      </w:r>
      <w:r>
        <w:rPr>
          <w:color w:val="242424"/>
        </w:rPr>
        <w:t>an</w:t>
      </w:r>
      <w:r>
        <w:rPr>
          <w:color w:val="242424"/>
          <w:spacing w:val="-15"/>
        </w:rPr>
        <w:t> </w:t>
      </w:r>
      <w:r>
        <w:rPr>
          <w:color w:val="242424"/>
        </w:rPr>
        <w:t>annual</w:t>
      </w:r>
      <w:r>
        <w:rPr>
          <w:color w:val="242424"/>
          <w:spacing w:val="-57"/>
        </w:rPr>
        <w:t> </w:t>
      </w:r>
      <w:r>
        <w:rPr>
          <w:color w:val="242424"/>
        </w:rPr>
        <w:t>purchase plan that is acceptable and keeps within budget as part of the annual budget preparation</w:t>
      </w:r>
      <w:r>
        <w:rPr>
          <w:color w:val="242424"/>
          <w:spacing w:val="-57"/>
        </w:rPr>
        <w:t> </w:t>
      </w:r>
      <w:r>
        <w:rPr>
          <w:color w:val="242424"/>
          <w:spacing w:val="-1"/>
        </w:rPr>
        <w:t>process.</w:t>
      </w:r>
      <w:r>
        <w:rPr>
          <w:color w:val="242424"/>
          <w:spacing w:val="-14"/>
        </w:rPr>
        <w:t> </w:t>
      </w:r>
      <w:r>
        <w:rPr>
          <w:color w:val="242424"/>
        </w:rPr>
        <w:t>Since</w:t>
      </w:r>
      <w:r>
        <w:rPr>
          <w:color w:val="242424"/>
          <w:spacing w:val="-15"/>
        </w:rPr>
        <w:t> </w:t>
      </w:r>
      <w:r>
        <w:rPr>
          <w:color w:val="242424"/>
        </w:rPr>
        <w:t>the</w:t>
      </w:r>
      <w:r>
        <w:rPr>
          <w:color w:val="242424"/>
          <w:spacing w:val="-16"/>
        </w:rPr>
        <w:t> </w:t>
      </w:r>
      <w:r>
        <w:rPr>
          <w:color w:val="242424"/>
        </w:rPr>
        <w:t>beginning</w:t>
      </w:r>
      <w:r>
        <w:rPr>
          <w:color w:val="242424"/>
          <w:spacing w:val="-16"/>
        </w:rPr>
        <w:t> </w:t>
      </w:r>
      <w:r>
        <w:rPr>
          <w:color w:val="242424"/>
        </w:rPr>
        <w:t>of</w:t>
      </w:r>
      <w:r>
        <w:rPr>
          <w:color w:val="242424"/>
          <w:spacing w:val="-16"/>
        </w:rPr>
        <w:t> </w:t>
      </w:r>
      <w:r>
        <w:rPr>
          <w:color w:val="242424"/>
        </w:rPr>
        <w:t>time,</w:t>
      </w:r>
      <w:r>
        <w:rPr>
          <w:color w:val="242424"/>
          <w:spacing w:val="-14"/>
        </w:rPr>
        <w:t> </w:t>
      </w:r>
      <w:r>
        <w:rPr>
          <w:color w:val="242424"/>
        </w:rPr>
        <w:t>procurement,</w:t>
      </w:r>
      <w:r>
        <w:rPr>
          <w:color w:val="242424"/>
          <w:spacing w:val="-12"/>
        </w:rPr>
        <w:t> </w:t>
      </w:r>
      <w:r>
        <w:rPr>
          <w:color w:val="242424"/>
        </w:rPr>
        <w:t>especially</w:t>
      </w:r>
      <w:r>
        <w:rPr>
          <w:color w:val="242424"/>
          <w:spacing w:val="-19"/>
        </w:rPr>
        <w:t> </w:t>
      </w:r>
      <w:r>
        <w:rPr>
          <w:color w:val="242424"/>
        </w:rPr>
        <w:t>in</w:t>
      </w:r>
      <w:r>
        <w:rPr>
          <w:color w:val="242424"/>
          <w:spacing w:val="-14"/>
        </w:rPr>
        <w:t> </w:t>
      </w:r>
      <w:r>
        <w:rPr>
          <w:color w:val="242424"/>
        </w:rPr>
        <w:t>the</w:t>
      </w:r>
      <w:r>
        <w:rPr>
          <w:color w:val="242424"/>
          <w:spacing w:val="-14"/>
        </w:rPr>
        <w:t> </w:t>
      </w:r>
      <w:r>
        <w:rPr>
          <w:color w:val="242424"/>
        </w:rPr>
        <w:t>public</w:t>
      </w:r>
      <w:r>
        <w:rPr>
          <w:color w:val="242424"/>
          <w:spacing w:val="-16"/>
        </w:rPr>
        <w:t> </w:t>
      </w:r>
      <w:r>
        <w:rPr>
          <w:color w:val="242424"/>
        </w:rPr>
        <w:t>sector,</w:t>
      </w:r>
      <w:r>
        <w:rPr>
          <w:color w:val="242424"/>
          <w:spacing w:val="-14"/>
        </w:rPr>
        <w:t> </w:t>
      </w:r>
      <w:r>
        <w:rPr>
          <w:color w:val="242424"/>
        </w:rPr>
        <w:t>has</w:t>
      </w:r>
      <w:r>
        <w:rPr>
          <w:color w:val="242424"/>
          <w:spacing w:val="-15"/>
        </w:rPr>
        <w:t> </w:t>
      </w:r>
      <w:r>
        <w:rPr>
          <w:color w:val="242424"/>
        </w:rPr>
        <w:t>faced</w:t>
      </w:r>
      <w:r>
        <w:rPr>
          <w:color w:val="242424"/>
          <w:spacing w:val="-14"/>
        </w:rPr>
        <w:t> </w:t>
      </w:r>
      <w:r>
        <w:rPr>
          <w:color w:val="242424"/>
        </w:rPr>
        <w:t>several</w:t>
      </w:r>
      <w:r>
        <w:rPr>
          <w:color w:val="242424"/>
          <w:spacing w:val="-58"/>
        </w:rPr>
        <w:t> </w:t>
      </w:r>
      <w:r>
        <w:rPr>
          <w:color w:val="242424"/>
        </w:rPr>
        <w:t>difficulties. It is noted that operating departments and staff have not been successfully recruited</w:t>
      </w:r>
      <w:r>
        <w:rPr>
          <w:color w:val="242424"/>
          <w:spacing w:val="1"/>
        </w:rPr>
        <w:t> </w:t>
      </w:r>
      <w:r>
        <w:rPr>
          <w:color w:val="242424"/>
        </w:rPr>
        <w:t>by</w:t>
      </w:r>
      <w:r>
        <w:rPr>
          <w:color w:val="242424"/>
          <w:spacing w:val="-9"/>
        </w:rPr>
        <w:t> </w:t>
      </w:r>
      <w:r>
        <w:rPr>
          <w:color w:val="242424"/>
        </w:rPr>
        <w:t>institutional</w:t>
      </w:r>
      <w:r>
        <w:rPr>
          <w:color w:val="242424"/>
          <w:spacing w:val="-2"/>
        </w:rPr>
        <w:t> </w:t>
      </w:r>
      <w:r>
        <w:rPr>
          <w:color w:val="242424"/>
        </w:rPr>
        <w:t>or governmental</w:t>
      </w:r>
      <w:r>
        <w:rPr>
          <w:color w:val="242424"/>
          <w:spacing w:val="-3"/>
        </w:rPr>
        <w:t> </w:t>
      </w:r>
      <w:r>
        <w:rPr>
          <w:color w:val="242424"/>
        </w:rPr>
        <w:t>buying</w:t>
      </w:r>
      <w:r>
        <w:rPr>
          <w:color w:val="242424"/>
          <w:spacing w:val="-3"/>
        </w:rPr>
        <w:t> </w:t>
      </w:r>
      <w:r>
        <w:rPr>
          <w:color w:val="242424"/>
        </w:rPr>
        <w:t>departments</w:t>
      </w:r>
      <w:r>
        <w:rPr>
          <w:color w:val="242424"/>
          <w:spacing w:val="-2"/>
        </w:rPr>
        <w:t> </w:t>
      </w:r>
      <w:r>
        <w:rPr>
          <w:color w:val="242424"/>
        </w:rPr>
        <w:t>to</w:t>
      </w:r>
      <w:r>
        <w:rPr>
          <w:color w:val="242424"/>
          <w:spacing w:val="-3"/>
        </w:rPr>
        <w:t> </w:t>
      </w:r>
      <w:r>
        <w:rPr>
          <w:color w:val="242424"/>
        </w:rPr>
        <w:t>assist</w:t>
      </w:r>
      <w:r>
        <w:rPr>
          <w:color w:val="242424"/>
          <w:spacing w:val="-2"/>
        </w:rPr>
        <w:t> </w:t>
      </w:r>
      <w:r>
        <w:rPr>
          <w:color w:val="242424"/>
        </w:rPr>
        <w:t>with</w:t>
      </w:r>
      <w:r>
        <w:rPr>
          <w:color w:val="242424"/>
          <w:spacing w:val="-2"/>
        </w:rPr>
        <w:t> </w:t>
      </w:r>
      <w:r>
        <w:rPr>
          <w:color w:val="242424"/>
        </w:rPr>
        <w:t>the</w:t>
      </w:r>
      <w:r>
        <w:rPr>
          <w:color w:val="242424"/>
          <w:spacing w:val="-3"/>
        </w:rPr>
        <w:t> </w:t>
      </w:r>
      <w:r>
        <w:rPr>
          <w:color w:val="242424"/>
        </w:rPr>
        <w:t>planning</w:t>
      </w:r>
      <w:r>
        <w:rPr>
          <w:color w:val="242424"/>
          <w:spacing w:val="-2"/>
        </w:rPr>
        <w:t> </w:t>
      </w:r>
      <w:r>
        <w:rPr>
          <w:color w:val="242424"/>
        </w:rPr>
        <w:t>and</w:t>
      </w:r>
      <w:r>
        <w:rPr>
          <w:color w:val="242424"/>
          <w:spacing w:val="-3"/>
        </w:rPr>
        <w:t> </w:t>
      </w:r>
      <w:r>
        <w:rPr>
          <w:color w:val="242424"/>
        </w:rPr>
        <w:t>scheduling</w:t>
      </w:r>
      <w:r>
        <w:rPr>
          <w:color w:val="242424"/>
          <w:spacing w:val="-4"/>
        </w:rPr>
        <w:t> </w:t>
      </w:r>
      <w:r>
        <w:rPr>
          <w:color w:val="242424"/>
        </w:rPr>
        <w:t>of</w:t>
      </w:r>
      <w:r>
        <w:rPr>
          <w:color w:val="242424"/>
          <w:spacing w:val="-57"/>
        </w:rPr>
        <w:t> </w:t>
      </w:r>
      <w:r>
        <w:rPr>
          <w:color w:val="242424"/>
        </w:rPr>
        <w:t>procurements. Due to the aforementioned, ad hoc techniques rather than normal procurement</w:t>
      </w:r>
      <w:r>
        <w:rPr>
          <w:color w:val="242424"/>
          <w:spacing w:val="1"/>
        </w:rPr>
        <w:t> </w:t>
      </w:r>
      <w:r>
        <w:rPr>
          <w:color w:val="242424"/>
        </w:rPr>
        <w:t>procedures</w:t>
      </w:r>
      <w:r>
        <w:rPr>
          <w:color w:val="242424"/>
          <w:spacing w:val="-6"/>
        </w:rPr>
        <w:t> </w:t>
      </w:r>
      <w:r>
        <w:rPr>
          <w:color w:val="242424"/>
        </w:rPr>
        <w:t>have</w:t>
      </w:r>
      <w:r>
        <w:rPr>
          <w:color w:val="242424"/>
          <w:spacing w:val="-6"/>
        </w:rPr>
        <w:t> </w:t>
      </w:r>
      <w:r>
        <w:rPr>
          <w:color w:val="242424"/>
        </w:rPr>
        <w:t>been</w:t>
      </w:r>
      <w:r>
        <w:rPr>
          <w:color w:val="242424"/>
          <w:spacing w:val="-3"/>
        </w:rPr>
        <w:t> </w:t>
      </w:r>
      <w:r>
        <w:rPr>
          <w:color w:val="242424"/>
        </w:rPr>
        <w:t>used</w:t>
      </w:r>
      <w:r>
        <w:rPr>
          <w:color w:val="242424"/>
          <w:spacing w:val="-5"/>
        </w:rPr>
        <w:t> </w:t>
      </w:r>
      <w:r>
        <w:rPr>
          <w:color w:val="242424"/>
        </w:rPr>
        <w:t>to</w:t>
      </w:r>
      <w:r>
        <w:rPr>
          <w:color w:val="242424"/>
          <w:spacing w:val="-5"/>
        </w:rPr>
        <w:t> </w:t>
      </w:r>
      <w:r>
        <w:rPr>
          <w:color w:val="242424"/>
        </w:rPr>
        <w:t>handle</w:t>
      </w:r>
      <w:r>
        <w:rPr>
          <w:color w:val="242424"/>
          <w:spacing w:val="-4"/>
        </w:rPr>
        <w:t> </w:t>
      </w:r>
      <w:r>
        <w:rPr>
          <w:color w:val="242424"/>
        </w:rPr>
        <w:t>urgent</w:t>
      </w:r>
      <w:r>
        <w:rPr>
          <w:color w:val="242424"/>
          <w:spacing w:val="-3"/>
        </w:rPr>
        <w:t> </w:t>
      </w:r>
      <w:r>
        <w:rPr>
          <w:color w:val="242424"/>
        </w:rPr>
        <w:t>procurement</w:t>
      </w:r>
      <w:r>
        <w:rPr>
          <w:color w:val="242424"/>
          <w:spacing w:val="-5"/>
        </w:rPr>
        <w:t> </w:t>
      </w:r>
      <w:r>
        <w:rPr>
          <w:color w:val="242424"/>
        </w:rPr>
        <w:t>demands.</w:t>
      </w:r>
      <w:r>
        <w:rPr>
          <w:color w:val="242424"/>
          <w:spacing w:val="-1"/>
        </w:rPr>
        <w:t> </w:t>
      </w:r>
      <w:r>
        <w:rPr>
          <w:color w:val="242424"/>
        </w:rPr>
        <w:t>In</w:t>
      </w:r>
      <w:r>
        <w:rPr>
          <w:color w:val="242424"/>
          <w:spacing w:val="-5"/>
        </w:rPr>
        <w:t> </w:t>
      </w:r>
      <w:r>
        <w:rPr>
          <w:color w:val="242424"/>
        </w:rPr>
        <w:t>the</w:t>
      </w:r>
      <w:r>
        <w:rPr>
          <w:color w:val="242424"/>
          <w:spacing w:val="-6"/>
        </w:rPr>
        <w:t> </w:t>
      </w:r>
      <w:r>
        <w:rPr>
          <w:color w:val="242424"/>
        </w:rPr>
        <w:t>end,</w:t>
      </w:r>
      <w:r>
        <w:rPr>
          <w:color w:val="242424"/>
          <w:spacing w:val="-5"/>
        </w:rPr>
        <w:t> </w:t>
      </w:r>
      <w:r>
        <w:rPr>
          <w:color w:val="242424"/>
        </w:rPr>
        <w:t>the</w:t>
      </w:r>
      <w:r>
        <w:rPr>
          <w:color w:val="242424"/>
          <w:spacing w:val="-6"/>
        </w:rPr>
        <w:t> </w:t>
      </w:r>
      <w:r>
        <w:rPr>
          <w:color w:val="242424"/>
        </w:rPr>
        <w:t>activities</w:t>
      </w:r>
      <w:r>
        <w:rPr>
          <w:color w:val="242424"/>
          <w:spacing w:val="-6"/>
        </w:rPr>
        <w:t> </w:t>
      </w:r>
      <w:r>
        <w:rPr>
          <w:color w:val="242424"/>
        </w:rPr>
        <w:t>of</w:t>
      </w:r>
      <w:r>
        <w:rPr>
          <w:color w:val="242424"/>
          <w:spacing w:val="-6"/>
        </w:rPr>
        <w:t> </w:t>
      </w:r>
      <w:r>
        <w:rPr>
          <w:color w:val="242424"/>
        </w:rPr>
        <w:t>the</w:t>
      </w:r>
      <w:r>
        <w:rPr>
          <w:color w:val="242424"/>
          <w:spacing w:val="-57"/>
        </w:rPr>
        <w:t> </w:t>
      </w:r>
      <w:r>
        <w:rPr>
          <w:color w:val="242424"/>
        </w:rPr>
        <w:t>affected</w:t>
      </w:r>
      <w:r>
        <w:rPr>
          <w:color w:val="242424"/>
          <w:spacing w:val="-1"/>
        </w:rPr>
        <w:t> </w:t>
      </w:r>
      <w:r>
        <w:rPr>
          <w:color w:val="242424"/>
        </w:rPr>
        <w:t>enterprises</w:t>
      </w:r>
      <w:r>
        <w:rPr>
          <w:color w:val="242424"/>
          <w:spacing w:val="2"/>
        </w:rPr>
        <w:t> </w:t>
      </w:r>
      <w:r>
        <w:rPr>
          <w:color w:val="242424"/>
        </w:rPr>
        <w:t>are</w:t>
      </w:r>
      <w:r>
        <w:rPr>
          <w:color w:val="242424"/>
          <w:spacing w:val="-2"/>
        </w:rPr>
        <w:t> </w:t>
      </w:r>
      <w:r>
        <w:rPr>
          <w:color w:val="242424"/>
        </w:rPr>
        <w:t>disrupted (Mangesho, 2017).</w:t>
      </w:r>
    </w:p>
    <w:p>
      <w:pPr>
        <w:pStyle w:val="BodyText"/>
        <w:spacing w:before="5"/>
      </w:pPr>
    </w:p>
    <w:p>
      <w:pPr>
        <w:pStyle w:val="BodyText"/>
        <w:spacing w:line="360" w:lineRule="auto" w:before="1"/>
        <w:ind w:left="800" w:right="937"/>
        <w:jc w:val="both"/>
      </w:pPr>
      <w:r>
        <w:rPr/>
        <w:t>A needs assessment determines what needs to be purchased, and the process of procurement</w:t>
      </w:r>
      <w:r>
        <w:rPr>
          <w:spacing w:val="1"/>
        </w:rPr>
        <w:t> </w:t>
      </w:r>
      <w:r>
        <w:rPr/>
        <w:t>planning</w:t>
      </w:r>
      <w:r>
        <w:rPr>
          <w:spacing w:val="1"/>
        </w:rPr>
        <w:t> </w:t>
      </w:r>
      <w:r>
        <w:rPr/>
        <w:t>includes</w:t>
      </w:r>
      <w:r>
        <w:rPr>
          <w:spacing w:val="1"/>
        </w:rPr>
        <w:t> </w:t>
      </w:r>
      <w:r>
        <w:rPr/>
        <w:t>establishing</w:t>
      </w:r>
      <w:r>
        <w:rPr>
          <w:spacing w:val="1"/>
        </w:rPr>
        <w:t> </w:t>
      </w:r>
      <w:r>
        <w:rPr/>
        <w:t>timelines,</w:t>
      </w:r>
      <w:r>
        <w:rPr>
          <w:spacing w:val="1"/>
        </w:rPr>
        <w:t> </w:t>
      </w:r>
      <w:r>
        <w:rPr/>
        <w:t>assigning</w:t>
      </w:r>
      <w:r>
        <w:rPr>
          <w:spacing w:val="1"/>
        </w:rPr>
        <w:t> </w:t>
      </w:r>
      <w:r>
        <w:rPr/>
        <w:t>responsibility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entire</w:t>
      </w:r>
      <w:r>
        <w:rPr>
          <w:spacing w:val="1"/>
        </w:rPr>
        <w:t> </w:t>
      </w:r>
      <w:r>
        <w:rPr/>
        <w:t>procurement</w:t>
      </w:r>
      <w:r>
        <w:rPr>
          <w:spacing w:val="-57"/>
        </w:rPr>
        <w:t> </w:t>
      </w:r>
      <w:r>
        <w:rPr/>
        <w:t>process,</w:t>
      </w:r>
      <w:r>
        <w:rPr>
          <w:spacing w:val="-4"/>
        </w:rPr>
        <w:t> </w:t>
      </w:r>
      <w:r>
        <w:rPr/>
        <w:t>determining</w:t>
      </w:r>
      <w:r>
        <w:rPr>
          <w:spacing w:val="-5"/>
        </w:rPr>
        <w:t> </w:t>
      </w:r>
      <w:r>
        <w:rPr/>
        <w:t>the</w:t>
      </w:r>
      <w:r>
        <w:rPr>
          <w:spacing w:val="-2"/>
        </w:rPr>
        <w:t> </w:t>
      </w:r>
      <w:r>
        <w:rPr/>
        <w:t>best</w:t>
      </w:r>
      <w:r>
        <w:rPr>
          <w:spacing w:val="-3"/>
        </w:rPr>
        <w:t> </w:t>
      </w:r>
      <w:r>
        <w:rPr/>
        <w:t>way</w:t>
      </w:r>
      <w:r>
        <w:rPr>
          <w:spacing w:val="-10"/>
        </w:rPr>
        <w:t> </w:t>
      </w:r>
      <w:r>
        <w:rPr/>
        <w:t>to</w:t>
      </w:r>
      <w:r>
        <w:rPr>
          <w:spacing w:val="-3"/>
        </w:rPr>
        <w:t> </w:t>
      </w:r>
      <w:r>
        <w:rPr/>
        <w:t>satisfy</w:t>
      </w:r>
      <w:r>
        <w:rPr>
          <w:spacing w:val="-9"/>
        </w:rPr>
        <w:t> </w:t>
      </w:r>
      <w:r>
        <w:rPr/>
        <w:t>the</w:t>
      </w:r>
      <w:r>
        <w:rPr>
          <w:spacing w:val="-4"/>
        </w:rPr>
        <w:t> </w:t>
      </w:r>
      <w:r>
        <w:rPr/>
        <w:t>organization's</w:t>
      </w:r>
      <w:r>
        <w:rPr>
          <w:spacing w:val="-4"/>
        </w:rPr>
        <w:t> </w:t>
      </w:r>
      <w:r>
        <w:rPr/>
        <w:t>needs,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range</w:t>
      </w:r>
      <w:r>
        <w:rPr>
          <w:spacing w:val="-5"/>
        </w:rPr>
        <w:t> </w:t>
      </w:r>
      <w:r>
        <w:rPr/>
        <w:t>of</w:t>
      </w:r>
      <w:r>
        <w:rPr>
          <w:spacing w:val="-1"/>
        </w:rPr>
        <w:t> </w:t>
      </w:r>
      <w:r>
        <w:rPr/>
        <w:t>goods,</w:t>
      </w:r>
      <w:r>
        <w:rPr>
          <w:spacing w:val="-4"/>
        </w:rPr>
        <w:t> </w:t>
      </w:r>
      <w:r>
        <w:rPr/>
        <w:t>services,</w:t>
      </w:r>
      <w:r>
        <w:rPr>
          <w:spacing w:val="-58"/>
        </w:rPr>
        <w:t> </w:t>
      </w:r>
      <w:r>
        <w:rPr/>
        <w:t>or</w:t>
      </w:r>
      <w:r>
        <w:rPr>
          <w:spacing w:val="-5"/>
        </w:rPr>
        <w:t> </w:t>
      </w:r>
      <w:r>
        <w:rPr/>
        <w:t>works</w:t>
      </w:r>
      <w:r>
        <w:rPr>
          <w:spacing w:val="-3"/>
        </w:rPr>
        <w:t> </w:t>
      </w:r>
      <w:r>
        <w:rPr/>
        <w:t>that are</w:t>
      </w:r>
      <w:r>
        <w:rPr>
          <w:spacing w:val="-5"/>
        </w:rPr>
        <w:t> </w:t>
      </w:r>
      <w:r>
        <w:rPr/>
        <w:t>necessary,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tactics</w:t>
      </w:r>
      <w:r>
        <w:rPr>
          <w:spacing w:val="-3"/>
        </w:rPr>
        <w:t> </w:t>
      </w:r>
      <w:r>
        <w:rPr/>
        <w:t>or</w:t>
      </w:r>
      <w:r>
        <w:rPr>
          <w:spacing w:val="-4"/>
        </w:rPr>
        <w:t> </w:t>
      </w:r>
      <w:r>
        <w:rPr/>
        <w:t>methods to</w:t>
      </w:r>
      <w:r>
        <w:rPr>
          <w:spacing w:val="-3"/>
        </w:rPr>
        <w:t> </w:t>
      </w:r>
      <w:r>
        <w:rPr/>
        <w:t>be</w:t>
      </w:r>
      <w:r>
        <w:rPr>
          <w:spacing w:val="-4"/>
        </w:rPr>
        <w:t> </w:t>
      </w:r>
      <w:r>
        <w:rPr/>
        <w:t>implemented</w:t>
      </w:r>
      <w:r>
        <w:rPr>
          <w:spacing w:val="-3"/>
        </w:rPr>
        <w:t> </w:t>
      </w:r>
      <w:r>
        <w:rPr/>
        <w:t>in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procurement</w:t>
      </w:r>
      <w:r>
        <w:rPr>
          <w:spacing w:val="-4"/>
        </w:rPr>
        <w:t> </w:t>
      </w:r>
      <w:r>
        <w:rPr/>
        <w:t>process.</w:t>
      </w:r>
      <w:r>
        <w:rPr>
          <w:spacing w:val="-57"/>
        </w:rPr>
        <w:t> </w:t>
      </w:r>
      <w:r>
        <w:rPr/>
        <w:t>The definition of needs assessment given by Ezeh (2012) is " a methodical procedure for locating</w:t>
      </w:r>
      <w:r>
        <w:rPr>
          <w:spacing w:val="-57"/>
        </w:rPr>
        <w:t> </w:t>
      </w:r>
      <w:r>
        <w:rPr/>
        <w:t>and filling in the gaps between desired circumstances or desires and the state of affairs." This is</w:t>
      </w:r>
      <w:r>
        <w:rPr>
          <w:spacing w:val="1"/>
        </w:rPr>
        <w:t> </w:t>
      </w:r>
      <w:r>
        <w:rPr/>
        <w:t>significant</w:t>
      </w:r>
      <w:r>
        <w:rPr>
          <w:spacing w:val="1"/>
        </w:rPr>
        <w:t> </w:t>
      </w:r>
      <w:r>
        <w:rPr/>
        <w:t>because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its</w:t>
      </w:r>
      <w:r>
        <w:rPr>
          <w:spacing w:val="1"/>
        </w:rPr>
        <w:t> </w:t>
      </w:r>
      <w:r>
        <w:rPr/>
        <w:t>capacity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effectively</w:t>
      </w:r>
      <w:r>
        <w:rPr>
          <w:spacing w:val="1"/>
        </w:rPr>
        <w:t> </w:t>
      </w:r>
      <w:r>
        <w:rPr/>
        <w:t>identify interventions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solutions</w:t>
      </w:r>
      <w:r>
        <w:rPr>
          <w:spacing w:val="1"/>
        </w:rPr>
        <w:t> </w:t>
      </w:r>
      <w:r>
        <w:rPr/>
        <w:t>through</w:t>
      </w:r>
      <w:r>
        <w:rPr>
          <w:spacing w:val="1"/>
        </w:rPr>
        <w:t> </w:t>
      </w:r>
      <w:r>
        <w:rPr/>
        <w:t>problem</w:t>
      </w:r>
      <w:r>
        <w:rPr>
          <w:spacing w:val="17"/>
        </w:rPr>
        <w:t> </w:t>
      </w:r>
      <w:r>
        <w:rPr/>
        <w:t>identification.</w:t>
      </w:r>
      <w:r>
        <w:rPr>
          <w:spacing w:val="16"/>
        </w:rPr>
        <w:t> </w:t>
      </w:r>
      <w:r>
        <w:rPr/>
        <w:t>This</w:t>
      </w:r>
      <w:r>
        <w:rPr>
          <w:spacing w:val="17"/>
        </w:rPr>
        <w:t> </w:t>
      </w:r>
      <w:r>
        <w:rPr/>
        <w:t>ensures</w:t>
      </w:r>
      <w:r>
        <w:rPr>
          <w:spacing w:val="18"/>
        </w:rPr>
        <w:t> </w:t>
      </w:r>
      <w:r>
        <w:rPr/>
        <w:t>that</w:t>
      </w:r>
      <w:r>
        <w:rPr>
          <w:spacing w:val="17"/>
        </w:rPr>
        <w:t> </w:t>
      </w:r>
      <w:r>
        <w:rPr/>
        <w:t>limited</w:t>
      </w:r>
      <w:r>
        <w:rPr>
          <w:spacing w:val="16"/>
        </w:rPr>
        <w:t> </w:t>
      </w:r>
      <w:r>
        <w:rPr/>
        <w:t>resources,</w:t>
      </w:r>
      <w:r>
        <w:rPr>
          <w:spacing w:val="18"/>
        </w:rPr>
        <w:t> </w:t>
      </w:r>
      <w:r>
        <w:rPr/>
        <w:t>such</w:t>
      </w:r>
      <w:r>
        <w:rPr>
          <w:spacing w:val="16"/>
        </w:rPr>
        <w:t> </w:t>
      </w:r>
      <w:r>
        <w:rPr/>
        <w:t>as</w:t>
      </w:r>
      <w:r>
        <w:rPr>
          <w:spacing w:val="17"/>
        </w:rPr>
        <w:t> </w:t>
      </w:r>
      <w:r>
        <w:rPr/>
        <w:t>prior</w:t>
      </w:r>
      <w:r>
        <w:rPr>
          <w:spacing w:val="16"/>
        </w:rPr>
        <w:t> </w:t>
      </w:r>
      <w:r>
        <w:rPr/>
        <w:t>budget</w:t>
      </w:r>
      <w:r>
        <w:rPr>
          <w:spacing w:val="18"/>
        </w:rPr>
        <w:t> </w:t>
      </w:r>
      <w:r>
        <w:rPr/>
        <w:t>appropriations,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939"/>
        <w:jc w:val="both"/>
      </w:pPr>
      <w:r>
        <w:rPr/>
        <w:t>are</w:t>
      </w:r>
      <w:r>
        <w:rPr>
          <w:spacing w:val="-3"/>
        </w:rPr>
        <w:t> </w:t>
      </w:r>
      <w:r>
        <w:rPr/>
        <w:t>allocated</w:t>
      </w:r>
      <w:r>
        <w:rPr>
          <w:spacing w:val="-4"/>
        </w:rPr>
        <w:t> </w:t>
      </w:r>
      <w:r>
        <w:rPr/>
        <w:t>towards</w:t>
      </w:r>
      <w:r>
        <w:rPr>
          <w:spacing w:val="-4"/>
        </w:rPr>
        <w:t> </w:t>
      </w:r>
      <w:r>
        <w:rPr/>
        <w:t>the development</w:t>
      </w:r>
      <w:r>
        <w:rPr>
          <w:spacing w:val="-3"/>
        </w:rPr>
        <w:t> </w:t>
      </w:r>
      <w:r>
        <w:rPr/>
        <w:t>and</w:t>
      </w:r>
      <w:r>
        <w:rPr>
          <w:spacing w:val="-4"/>
        </w:rPr>
        <w:t> </w:t>
      </w:r>
      <w:r>
        <w:rPr/>
        <w:t>implementation</w:t>
      </w:r>
      <w:r>
        <w:rPr>
          <w:spacing w:val="-3"/>
        </w:rPr>
        <w:t> </w:t>
      </w:r>
      <w:r>
        <w:rPr/>
        <w:t>of</w:t>
      </w:r>
      <w:r>
        <w:rPr>
          <w:spacing w:val="-5"/>
        </w:rPr>
        <w:t> </w:t>
      </w:r>
      <w:r>
        <w:rPr/>
        <w:t>workable</w:t>
      </w:r>
      <w:r>
        <w:rPr>
          <w:spacing w:val="-4"/>
        </w:rPr>
        <w:t> </w:t>
      </w:r>
      <w:r>
        <w:rPr/>
        <w:t>and</w:t>
      </w:r>
      <w:r>
        <w:rPr>
          <w:spacing w:val="1"/>
        </w:rPr>
        <w:t> </w:t>
      </w:r>
      <w:r>
        <w:rPr/>
        <w:t>relevant</w:t>
      </w:r>
      <w:r>
        <w:rPr>
          <w:spacing w:val="-3"/>
        </w:rPr>
        <w:t> </w:t>
      </w:r>
      <w:r>
        <w:rPr/>
        <w:t>solutions</w:t>
      </w:r>
      <w:r>
        <w:rPr>
          <w:spacing w:val="-3"/>
        </w:rPr>
        <w:t> </w:t>
      </w:r>
      <w:r>
        <w:rPr/>
        <w:t>for</w:t>
      </w:r>
      <w:r>
        <w:rPr>
          <w:spacing w:val="-58"/>
        </w:rPr>
        <w:t> </w:t>
      </w:r>
      <w:r>
        <w:rPr/>
        <w:t>identified</w:t>
      </w:r>
      <w:r>
        <w:rPr>
          <w:spacing w:val="-1"/>
        </w:rPr>
        <w:t> </w:t>
      </w:r>
      <w:r>
        <w:rPr/>
        <w:t>projects.</w:t>
      </w:r>
    </w:p>
    <w:p>
      <w:pPr>
        <w:pStyle w:val="Heading1"/>
        <w:numPr>
          <w:ilvl w:val="2"/>
          <w:numId w:val="6"/>
        </w:numPr>
        <w:tabs>
          <w:tab w:pos="1521" w:val="left" w:leader="none"/>
        </w:tabs>
        <w:spacing w:line="240" w:lineRule="auto" w:before="166" w:after="0"/>
        <w:ind w:left="1520" w:right="0" w:hanging="721"/>
        <w:jc w:val="both"/>
      </w:pPr>
      <w:r>
        <w:rPr/>
        <w:t>Organization</w:t>
      </w:r>
      <w:r>
        <w:rPr>
          <w:spacing w:val="-3"/>
        </w:rPr>
        <w:t> </w:t>
      </w:r>
      <w:r>
        <w:rPr/>
        <w:t>Performance</w:t>
      </w:r>
    </w:p>
    <w:p>
      <w:pPr>
        <w:pStyle w:val="BodyText"/>
        <w:spacing w:line="360" w:lineRule="auto" w:before="175"/>
        <w:ind w:left="800" w:right="933"/>
        <w:jc w:val="both"/>
      </w:pPr>
      <w:r>
        <w:rPr/>
        <w:t>In any firm, organizational performance is a crucial area of research. In strategic management</w:t>
      </w:r>
      <w:r>
        <w:rPr>
          <w:spacing w:val="1"/>
        </w:rPr>
        <w:t> </w:t>
      </w:r>
      <w:r>
        <w:rPr/>
        <w:t>study,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organization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its</w:t>
      </w:r>
      <w:r>
        <w:rPr>
          <w:spacing w:val="1"/>
        </w:rPr>
        <w:t> </w:t>
      </w:r>
      <w:r>
        <w:rPr/>
        <w:t>strategy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inextricably linked.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helps</w:t>
      </w:r>
      <w:r>
        <w:rPr>
          <w:spacing w:val="1"/>
        </w:rPr>
        <w:t> </w:t>
      </w:r>
      <w:r>
        <w:rPr/>
        <w:t>businesses to evaluate and enhance their overall productivity, competitiveness, and effectiveness,</w:t>
      </w:r>
      <w:r>
        <w:rPr>
          <w:spacing w:val="-57"/>
        </w:rPr>
        <w:t> </w:t>
      </w:r>
      <w:r>
        <w:rPr/>
        <w:t>resulting in long-term business success and growth. Organizational performance evaluates how</w:t>
      </w:r>
      <w:r>
        <w:rPr>
          <w:spacing w:val="1"/>
        </w:rPr>
        <w:t> </w:t>
      </w:r>
      <w:r>
        <w:rPr/>
        <w:t>well a business achieves the goals set forth in the strategic plan, taking into account all facets of</w:t>
      </w:r>
      <w:r>
        <w:rPr>
          <w:spacing w:val="1"/>
        </w:rPr>
        <w:t> </w:t>
      </w:r>
      <w:r>
        <w:rPr/>
        <w:t>operations, such as competitive, financial, and operational success, in order to determine efficacy</w:t>
      </w:r>
      <w:r>
        <w:rPr>
          <w:spacing w:val="-57"/>
        </w:rPr>
        <w:t> </w:t>
      </w:r>
      <w:r>
        <w:rPr/>
        <w:t>and</w:t>
      </w:r>
      <w:r>
        <w:rPr>
          <w:spacing w:val="-6"/>
        </w:rPr>
        <w:t> </w:t>
      </w:r>
      <w:r>
        <w:rPr/>
        <w:t>efficiency</w:t>
      </w:r>
      <w:r>
        <w:rPr>
          <w:spacing w:val="-11"/>
        </w:rPr>
        <w:t> </w:t>
      </w:r>
      <w:r>
        <w:rPr/>
        <w:t>(Mukya,</w:t>
      </w:r>
      <w:r>
        <w:rPr>
          <w:spacing w:val="-5"/>
        </w:rPr>
        <w:t> </w:t>
      </w:r>
      <w:r>
        <w:rPr/>
        <w:t>2017).</w:t>
      </w:r>
      <w:r>
        <w:rPr>
          <w:spacing w:val="-7"/>
        </w:rPr>
        <w:t> </w:t>
      </w:r>
      <w:r>
        <w:rPr/>
        <w:t>Business</w:t>
      </w:r>
      <w:r>
        <w:rPr>
          <w:spacing w:val="-5"/>
        </w:rPr>
        <w:t> </w:t>
      </w:r>
      <w:r>
        <w:rPr/>
        <w:t>executives</w:t>
      </w:r>
      <w:r>
        <w:rPr>
          <w:spacing w:val="-6"/>
        </w:rPr>
        <w:t> </w:t>
      </w:r>
      <w:r>
        <w:rPr/>
        <w:t>can</w:t>
      </w:r>
      <w:r>
        <w:rPr>
          <w:spacing w:val="-4"/>
        </w:rPr>
        <w:t> </w:t>
      </w:r>
      <w:r>
        <w:rPr/>
        <w:t>use</w:t>
      </w:r>
      <w:r>
        <w:rPr>
          <w:spacing w:val="-6"/>
        </w:rPr>
        <w:t> </w:t>
      </w:r>
      <w:r>
        <w:rPr/>
        <w:t>organizational</w:t>
      </w:r>
      <w:r>
        <w:rPr>
          <w:spacing w:val="-3"/>
        </w:rPr>
        <w:t> </w:t>
      </w:r>
      <w:r>
        <w:rPr/>
        <w:t>performance</w:t>
      </w:r>
      <w:r>
        <w:rPr>
          <w:spacing w:val="-4"/>
        </w:rPr>
        <w:t> </w:t>
      </w:r>
      <w:r>
        <w:rPr/>
        <w:t>indicators</w:t>
      </w:r>
      <w:r>
        <w:rPr>
          <w:spacing w:val="-58"/>
        </w:rPr>
        <w:t> </w:t>
      </w:r>
      <w:r>
        <w:rPr/>
        <w:t>to pinpoint areas that need to be improved and create detailed plans of action that will maximize</w:t>
      </w:r>
      <w:r>
        <w:rPr>
          <w:spacing w:val="1"/>
        </w:rPr>
        <w:t> </w:t>
      </w:r>
      <w:r>
        <w:rPr/>
        <w:t>the organization's efficiency and effectiveness in achieving its vision and purpose (Johnson &amp;</w:t>
      </w:r>
      <w:r>
        <w:rPr>
          <w:spacing w:val="1"/>
        </w:rPr>
        <w:t> </w:t>
      </w:r>
      <w:r>
        <w:rPr/>
        <w:t>Scholes, 2022)</w:t>
      </w:r>
    </w:p>
    <w:p>
      <w:pPr>
        <w:pStyle w:val="BodyText"/>
        <w:spacing w:line="360" w:lineRule="auto" w:before="162"/>
        <w:ind w:left="800" w:right="935"/>
        <w:jc w:val="both"/>
      </w:pPr>
      <w:r>
        <w:rPr/>
        <w:t>A company's success can be assessed from a number of perspectives, including market share and</w:t>
      </w:r>
      <w:r>
        <w:rPr>
          <w:spacing w:val="1"/>
        </w:rPr>
        <w:t> </w:t>
      </w:r>
      <w:r>
        <w:rPr/>
        <w:t>rival positioning, financial indicator analysis, and customer satisfaction surveys. Every viewpoint</w:t>
      </w:r>
      <w:r>
        <w:rPr>
          <w:spacing w:val="-57"/>
        </w:rPr>
        <w:t> </w:t>
      </w:r>
      <w:r>
        <w:rPr/>
        <w:t>provides</w:t>
      </w:r>
      <w:r>
        <w:rPr>
          <w:spacing w:val="1"/>
        </w:rPr>
        <w:t> </w:t>
      </w:r>
      <w:r>
        <w:rPr/>
        <w:t>distinct</w:t>
      </w:r>
      <w:r>
        <w:rPr>
          <w:spacing w:val="1"/>
        </w:rPr>
        <w:t> </w:t>
      </w:r>
      <w:r>
        <w:rPr/>
        <w:t>understandings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organization's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efficacy,</w:t>
      </w:r>
      <w:r>
        <w:rPr>
          <w:spacing w:val="1"/>
        </w:rPr>
        <w:t> </w:t>
      </w:r>
      <w:r>
        <w:rPr/>
        <w:t>facilitating</w:t>
      </w:r>
      <w:r>
        <w:rPr>
          <w:spacing w:val="1"/>
        </w:rPr>
        <w:t> </w:t>
      </w:r>
      <w:r>
        <w:rPr/>
        <w:t>thorough</w:t>
      </w:r>
      <w:r>
        <w:rPr>
          <w:spacing w:val="1"/>
        </w:rPr>
        <w:t> </w:t>
      </w:r>
      <w:r>
        <w:rPr/>
        <w:t>assessment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tactical</w:t>
      </w:r>
      <w:r>
        <w:rPr>
          <w:spacing w:val="1"/>
        </w:rPr>
        <w:t> </w:t>
      </w:r>
      <w:r>
        <w:rPr/>
        <w:t>choice-making (Njiru,</w:t>
      </w:r>
      <w:r>
        <w:rPr>
          <w:spacing w:val="1"/>
        </w:rPr>
        <w:t> </w:t>
      </w:r>
      <w:r>
        <w:rPr/>
        <w:t>2015).</w:t>
      </w:r>
      <w:r>
        <w:rPr>
          <w:spacing w:val="1"/>
        </w:rPr>
        <w:t> </w:t>
      </w:r>
      <w:r>
        <w:rPr/>
        <w:t>Among other metrics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organization's</w:t>
      </w:r>
      <w:r>
        <w:rPr>
          <w:spacing w:val="-12"/>
        </w:rPr>
        <w:t> </w:t>
      </w:r>
      <w:r>
        <w:rPr/>
        <w:t>strategic</w:t>
      </w:r>
      <w:r>
        <w:rPr>
          <w:spacing w:val="-12"/>
        </w:rPr>
        <w:t> </w:t>
      </w:r>
      <w:r>
        <w:rPr/>
        <w:t>plan,</w:t>
      </w:r>
      <w:r>
        <w:rPr>
          <w:spacing w:val="-11"/>
        </w:rPr>
        <w:t> </w:t>
      </w:r>
      <w:r>
        <w:rPr/>
        <w:t>an</w:t>
      </w:r>
      <w:r>
        <w:rPr>
          <w:spacing w:val="-11"/>
        </w:rPr>
        <w:t> </w:t>
      </w:r>
      <w:r>
        <w:rPr/>
        <w:t>organization's</w:t>
      </w:r>
      <w:r>
        <w:rPr>
          <w:spacing w:val="-9"/>
        </w:rPr>
        <w:t> </w:t>
      </w:r>
      <w:r>
        <w:rPr/>
        <w:t>performance</w:t>
      </w:r>
      <w:r>
        <w:rPr>
          <w:spacing w:val="-10"/>
        </w:rPr>
        <w:t> </w:t>
      </w:r>
      <w:r>
        <w:rPr/>
        <w:t>measures</w:t>
      </w:r>
      <w:r>
        <w:rPr>
          <w:spacing w:val="-12"/>
        </w:rPr>
        <w:t> </w:t>
      </w:r>
      <w:r>
        <w:rPr/>
        <w:t>comprise</w:t>
      </w:r>
      <w:r>
        <w:rPr>
          <w:spacing w:val="-11"/>
        </w:rPr>
        <w:t> </w:t>
      </w:r>
      <w:r>
        <w:rPr/>
        <w:t>and</w:t>
      </w:r>
      <w:r>
        <w:rPr>
          <w:spacing w:val="-9"/>
        </w:rPr>
        <w:t> </w:t>
      </w:r>
      <w:r>
        <w:rPr/>
        <w:t>are</w:t>
      </w:r>
      <w:r>
        <w:rPr>
          <w:spacing w:val="-11"/>
        </w:rPr>
        <w:t> </w:t>
      </w:r>
      <w:r>
        <w:rPr/>
        <w:t>not</w:t>
      </w:r>
      <w:r>
        <w:rPr>
          <w:spacing w:val="-11"/>
        </w:rPr>
        <w:t> </w:t>
      </w:r>
      <w:r>
        <w:rPr/>
        <w:t>limited</w:t>
      </w:r>
      <w:r>
        <w:rPr>
          <w:spacing w:val="-58"/>
        </w:rPr>
        <w:t> </w:t>
      </w:r>
      <w:r>
        <w:rPr/>
        <w:t>to the profit realized, market share, product quality, and sound financial ratios (Ondimu, 2015).</w:t>
      </w:r>
      <w:r>
        <w:rPr>
          <w:spacing w:val="1"/>
        </w:rPr>
        <w:t> </w:t>
      </w:r>
      <w:r>
        <w:rPr/>
        <w:t>This evidence can be found in an entity's increased income, profit, and productivity, all of which</w:t>
      </w:r>
      <w:r>
        <w:rPr>
          <w:spacing w:val="1"/>
        </w:rPr>
        <w:t> </w:t>
      </w:r>
      <w:r>
        <w:rPr/>
        <w:t>show success in reaching organizational goals and a high degree of efficiency and effectiveness</w:t>
      </w:r>
      <w:r>
        <w:rPr>
          <w:spacing w:val="1"/>
        </w:rPr>
        <w:t> </w:t>
      </w:r>
      <w:r>
        <w:rPr/>
        <w:t>(Paley,</w:t>
      </w:r>
      <w:r>
        <w:rPr>
          <w:spacing w:val="-8"/>
        </w:rPr>
        <w:t> </w:t>
      </w:r>
      <w:r>
        <w:rPr/>
        <w:t>2015).</w:t>
      </w:r>
      <w:r>
        <w:rPr>
          <w:spacing w:val="-7"/>
        </w:rPr>
        <w:t> </w:t>
      </w:r>
      <w:r>
        <w:rPr/>
        <w:t>Internal</w:t>
      </w:r>
      <w:r>
        <w:rPr>
          <w:spacing w:val="-9"/>
        </w:rPr>
        <w:t> </w:t>
      </w:r>
      <w:r>
        <w:rPr/>
        <w:t>customer</w:t>
      </w:r>
      <w:r>
        <w:rPr>
          <w:spacing w:val="-10"/>
        </w:rPr>
        <w:t> </w:t>
      </w:r>
      <w:r>
        <w:rPr/>
        <w:t>satisfaction,</w:t>
      </w:r>
      <w:r>
        <w:rPr>
          <w:spacing w:val="-10"/>
        </w:rPr>
        <w:t> </w:t>
      </w:r>
      <w:r>
        <w:rPr/>
        <w:t>supplier</w:t>
      </w:r>
      <w:r>
        <w:rPr>
          <w:spacing w:val="-11"/>
        </w:rPr>
        <w:t> </w:t>
      </w:r>
      <w:r>
        <w:rPr/>
        <w:t>deliveries,</w:t>
      </w:r>
      <w:r>
        <w:rPr>
          <w:spacing w:val="-9"/>
        </w:rPr>
        <w:t> </w:t>
      </w:r>
      <w:r>
        <w:rPr/>
        <w:t>supplier</w:t>
      </w:r>
      <w:r>
        <w:rPr>
          <w:spacing w:val="-10"/>
        </w:rPr>
        <w:t> </w:t>
      </w:r>
      <w:r>
        <w:rPr/>
        <w:t>defect</w:t>
      </w:r>
      <w:r>
        <w:rPr>
          <w:spacing w:val="-9"/>
        </w:rPr>
        <w:t> </w:t>
      </w:r>
      <w:r>
        <w:rPr/>
        <w:t>rate,</w:t>
      </w:r>
      <w:r>
        <w:rPr>
          <w:spacing w:val="-10"/>
        </w:rPr>
        <w:t> </w:t>
      </w:r>
      <w:r>
        <w:rPr/>
        <w:t>procurement</w:t>
      </w:r>
      <w:r>
        <w:rPr>
          <w:spacing w:val="-57"/>
        </w:rPr>
        <w:t> </w:t>
      </w:r>
      <w:r>
        <w:rPr/>
        <w:t>cycle time, procurement efficiency, and procurement process dependability were examined in</w:t>
      </w:r>
      <w:r>
        <w:rPr>
          <w:spacing w:val="1"/>
        </w:rPr>
        <w:t> </w:t>
      </w:r>
      <w:r>
        <w:rPr/>
        <w:t>relation</w:t>
      </w:r>
      <w:r>
        <w:rPr>
          <w:spacing w:val="-1"/>
        </w:rPr>
        <w:t> </w:t>
      </w:r>
      <w:r>
        <w:rPr/>
        <w:t>to this dependent</w:t>
      </w:r>
      <w:r>
        <w:rPr>
          <w:spacing w:val="2"/>
        </w:rPr>
        <w:t> </w:t>
      </w:r>
      <w:r>
        <w:rPr/>
        <w:t>variable.</w:t>
      </w:r>
    </w:p>
    <w:p>
      <w:pPr>
        <w:pStyle w:val="Heading1"/>
        <w:numPr>
          <w:ilvl w:val="2"/>
          <w:numId w:val="6"/>
        </w:numPr>
        <w:tabs>
          <w:tab w:pos="1341" w:val="left" w:leader="none"/>
        </w:tabs>
        <w:spacing w:line="240" w:lineRule="auto" w:before="166" w:after="0"/>
        <w:ind w:left="1340" w:right="0" w:hanging="541"/>
        <w:jc w:val="both"/>
      </w:pPr>
      <w:r>
        <w:rPr/>
        <w:t>Procurement</w:t>
      </w:r>
      <w:r>
        <w:rPr>
          <w:spacing w:val="-3"/>
        </w:rPr>
        <w:t> </w:t>
      </w:r>
      <w:r>
        <w:rPr/>
        <w:t>Planning</w:t>
      </w:r>
      <w:r>
        <w:rPr>
          <w:spacing w:val="-2"/>
        </w:rPr>
        <w:t> </w:t>
      </w:r>
      <w:r>
        <w:rPr/>
        <w:t>Process</w:t>
      </w:r>
    </w:p>
    <w:p>
      <w:pPr>
        <w:pStyle w:val="BodyText"/>
        <w:rPr>
          <w:b/>
        </w:rPr>
      </w:pPr>
    </w:p>
    <w:p>
      <w:pPr>
        <w:pStyle w:val="BodyText"/>
        <w:spacing w:line="360" w:lineRule="auto"/>
        <w:ind w:left="800" w:right="938"/>
        <w:jc w:val="both"/>
      </w:pPr>
      <w:r>
        <w:rPr>
          <w:color w:val="242424"/>
        </w:rPr>
        <w:t>Planning is one of the main responsibilities of procurement, which can enhance the efficacy of</w:t>
      </w:r>
      <w:r>
        <w:rPr>
          <w:color w:val="242424"/>
          <w:spacing w:val="1"/>
        </w:rPr>
        <w:t> </w:t>
      </w:r>
      <w:r>
        <w:rPr>
          <w:color w:val="242424"/>
        </w:rPr>
        <w:t>local government operations and enhance the provision of services. It is a position that starts the</w:t>
      </w:r>
      <w:r>
        <w:rPr>
          <w:color w:val="242424"/>
          <w:spacing w:val="1"/>
        </w:rPr>
        <w:t> </w:t>
      </w:r>
      <w:r>
        <w:rPr>
          <w:color w:val="242424"/>
          <w:spacing w:val="-1"/>
        </w:rPr>
        <w:t>complete</w:t>
      </w:r>
      <w:r>
        <w:rPr>
          <w:color w:val="242424"/>
          <w:spacing w:val="-15"/>
        </w:rPr>
        <w:t> </w:t>
      </w:r>
      <w:r>
        <w:rPr>
          <w:color w:val="242424"/>
          <w:spacing w:val="-1"/>
        </w:rPr>
        <w:t>purchase</w:t>
      </w:r>
      <w:r>
        <w:rPr>
          <w:color w:val="242424"/>
          <w:spacing w:val="-16"/>
        </w:rPr>
        <w:t> </w:t>
      </w:r>
      <w:r>
        <w:rPr>
          <w:color w:val="242424"/>
        </w:rPr>
        <w:t>and</w:t>
      </w:r>
      <w:r>
        <w:rPr>
          <w:color w:val="242424"/>
          <w:spacing w:val="-15"/>
        </w:rPr>
        <w:t> </w:t>
      </w:r>
      <w:r>
        <w:rPr>
          <w:color w:val="242424"/>
        </w:rPr>
        <w:t>procurement</w:t>
      </w:r>
      <w:r>
        <w:rPr>
          <w:color w:val="242424"/>
          <w:spacing w:val="-14"/>
        </w:rPr>
        <w:t> </w:t>
      </w:r>
      <w:r>
        <w:rPr>
          <w:color w:val="242424"/>
        </w:rPr>
        <w:t>procedure</w:t>
      </w:r>
      <w:r>
        <w:rPr>
          <w:color w:val="242424"/>
          <w:spacing w:val="-16"/>
        </w:rPr>
        <w:t> </w:t>
      </w:r>
      <w:r>
        <w:rPr>
          <w:color w:val="242424"/>
        </w:rPr>
        <w:t>for</w:t>
      </w:r>
      <w:r>
        <w:rPr>
          <w:color w:val="242424"/>
          <w:spacing w:val="-16"/>
        </w:rPr>
        <w:t> </w:t>
      </w:r>
      <w:r>
        <w:rPr>
          <w:color w:val="242424"/>
        </w:rPr>
        <w:t>the</w:t>
      </w:r>
      <w:r>
        <w:rPr>
          <w:color w:val="242424"/>
          <w:spacing w:val="-16"/>
        </w:rPr>
        <w:t> </w:t>
      </w:r>
      <w:r>
        <w:rPr>
          <w:color w:val="242424"/>
        </w:rPr>
        <w:t>local</w:t>
      </w:r>
      <w:r>
        <w:rPr>
          <w:color w:val="242424"/>
          <w:spacing w:val="-13"/>
        </w:rPr>
        <w:t> </w:t>
      </w:r>
      <w:r>
        <w:rPr>
          <w:color w:val="242424"/>
        </w:rPr>
        <w:t>government</w:t>
      </w:r>
      <w:r>
        <w:rPr>
          <w:color w:val="242424"/>
          <w:spacing w:val="-14"/>
        </w:rPr>
        <w:t> </w:t>
      </w:r>
      <w:r>
        <w:rPr>
          <w:color w:val="242424"/>
        </w:rPr>
        <w:t>(Basheka,</w:t>
      </w:r>
      <w:r>
        <w:rPr>
          <w:color w:val="242424"/>
          <w:spacing w:val="-15"/>
        </w:rPr>
        <w:t> </w:t>
      </w:r>
      <w:r>
        <w:rPr>
          <w:color w:val="242424"/>
        </w:rPr>
        <w:t>2020).</w:t>
      </w:r>
      <w:r>
        <w:rPr>
          <w:color w:val="242424"/>
          <w:spacing w:val="-15"/>
        </w:rPr>
        <w:t> </w:t>
      </w:r>
      <w:r>
        <w:rPr>
          <w:color w:val="242424"/>
        </w:rPr>
        <w:t>Planning</w:t>
      </w:r>
      <w:r>
        <w:rPr>
          <w:color w:val="242424"/>
          <w:spacing w:val="-57"/>
        </w:rPr>
        <w:t> </w:t>
      </w:r>
      <w:r>
        <w:rPr>
          <w:color w:val="242424"/>
        </w:rPr>
        <w:t>is one of the subjects that is arguably discussed the most in the management literature, both</w:t>
      </w:r>
      <w:r>
        <w:rPr>
          <w:color w:val="242424"/>
          <w:spacing w:val="1"/>
        </w:rPr>
        <w:t> </w:t>
      </w:r>
      <w:r>
        <w:rPr>
          <w:color w:val="242424"/>
        </w:rPr>
        <w:t>conceptually</w:t>
      </w:r>
      <w:r>
        <w:rPr>
          <w:color w:val="242424"/>
          <w:spacing w:val="5"/>
        </w:rPr>
        <w:t> </w:t>
      </w:r>
      <w:r>
        <w:rPr>
          <w:color w:val="242424"/>
        </w:rPr>
        <w:t>and</w:t>
      </w:r>
      <w:r>
        <w:rPr>
          <w:color w:val="242424"/>
          <w:spacing w:val="8"/>
        </w:rPr>
        <w:t> </w:t>
      </w:r>
      <w:r>
        <w:rPr>
          <w:color w:val="242424"/>
        </w:rPr>
        <w:t>practically.</w:t>
      </w:r>
      <w:r>
        <w:rPr>
          <w:color w:val="242424"/>
          <w:spacing w:val="13"/>
        </w:rPr>
        <w:t> </w:t>
      </w:r>
      <w:r>
        <w:rPr>
          <w:color w:val="242424"/>
        </w:rPr>
        <w:t>It's</w:t>
      </w:r>
      <w:r>
        <w:rPr>
          <w:color w:val="242424"/>
          <w:spacing w:val="10"/>
        </w:rPr>
        <w:t> </w:t>
      </w:r>
      <w:r>
        <w:rPr>
          <w:color w:val="242424"/>
        </w:rPr>
        <w:t>a</w:t>
      </w:r>
      <w:r>
        <w:rPr>
          <w:color w:val="242424"/>
          <w:spacing w:val="7"/>
        </w:rPr>
        <w:t> </w:t>
      </w:r>
      <w:r>
        <w:rPr>
          <w:color w:val="242424"/>
        </w:rPr>
        <w:t>position</w:t>
      </w:r>
      <w:r>
        <w:rPr>
          <w:color w:val="242424"/>
          <w:spacing w:val="8"/>
        </w:rPr>
        <w:t> </w:t>
      </w:r>
      <w:r>
        <w:rPr>
          <w:color w:val="242424"/>
        </w:rPr>
        <w:t>that</w:t>
      </w:r>
      <w:r>
        <w:rPr>
          <w:color w:val="242424"/>
          <w:spacing w:val="9"/>
        </w:rPr>
        <w:t> </w:t>
      </w:r>
      <w:r>
        <w:rPr>
          <w:color w:val="242424"/>
        </w:rPr>
        <w:t>sets</w:t>
      </w:r>
      <w:r>
        <w:rPr>
          <w:color w:val="242424"/>
          <w:spacing w:val="9"/>
        </w:rPr>
        <w:t> </w:t>
      </w:r>
      <w:r>
        <w:rPr>
          <w:color w:val="242424"/>
        </w:rPr>
        <w:t>the</w:t>
      </w:r>
      <w:r>
        <w:rPr>
          <w:color w:val="242424"/>
          <w:spacing w:val="7"/>
        </w:rPr>
        <w:t> </w:t>
      </w:r>
      <w:r>
        <w:rPr>
          <w:color w:val="242424"/>
        </w:rPr>
        <w:t>stage</w:t>
      </w:r>
      <w:r>
        <w:rPr>
          <w:color w:val="242424"/>
          <w:spacing w:val="9"/>
        </w:rPr>
        <w:t> </w:t>
      </w:r>
      <w:r>
        <w:rPr>
          <w:color w:val="242424"/>
        </w:rPr>
        <w:t>for</w:t>
      </w:r>
      <w:r>
        <w:rPr>
          <w:color w:val="242424"/>
          <w:spacing w:val="9"/>
        </w:rPr>
        <w:t> </w:t>
      </w:r>
      <w:r>
        <w:rPr>
          <w:color w:val="242424"/>
        </w:rPr>
        <w:t>the</w:t>
      </w:r>
      <w:r>
        <w:rPr>
          <w:color w:val="242424"/>
          <w:spacing w:val="7"/>
        </w:rPr>
        <w:t> </w:t>
      </w:r>
      <w:r>
        <w:rPr>
          <w:color w:val="242424"/>
        </w:rPr>
        <w:t>other</w:t>
      </w:r>
      <w:r>
        <w:rPr>
          <w:color w:val="242424"/>
          <w:spacing w:val="8"/>
        </w:rPr>
        <w:t> </w:t>
      </w:r>
      <w:r>
        <w:rPr>
          <w:color w:val="242424"/>
        </w:rPr>
        <w:t>managerial</w:t>
      </w:r>
      <w:r>
        <w:rPr>
          <w:color w:val="242424"/>
          <w:spacing w:val="8"/>
        </w:rPr>
        <w:t> </w:t>
      </w:r>
      <w:r>
        <w:rPr>
          <w:color w:val="242424"/>
        </w:rPr>
        <w:t>positions.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938"/>
        <w:jc w:val="both"/>
      </w:pPr>
      <w:r>
        <w:rPr>
          <w:color w:val="242424"/>
        </w:rPr>
        <w:t>When</w:t>
      </w:r>
      <w:r>
        <w:rPr>
          <w:color w:val="242424"/>
          <w:spacing w:val="1"/>
        </w:rPr>
        <w:t> </w:t>
      </w:r>
      <w:r>
        <w:rPr>
          <w:color w:val="242424"/>
        </w:rPr>
        <w:t>well</w:t>
      </w:r>
      <w:r>
        <w:rPr>
          <w:color w:val="242424"/>
          <w:spacing w:val="1"/>
        </w:rPr>
        <w:t> </w:t>
      </w:r>
      <w:r>
        <w:rPr>
          <w:color w:val="242424"/>
        </w:rPr>
        <w:t>thought</w:t>
      </w:r>
      <w:r>
        <w:rPr>
          <w:color w:val="242424"/>
          <w:spacing w:val="1"/>
        </w:rPr>
        <w:t> </w:t>
      </w:r>
      <w:r>
        <w:rPr>
          <w:color w:val="242424"/>
        </w:rPr>
        <w:t>out</w:t>
      </w:r>
      <w:r>
        <w:rPr>
          <w:color w:val="242424"/>
          <w:spacing w:val="1"/>
        </w:rPr>
        <w:t> </w:t>
      </w:r>
      <w:r>
        <w:rPr>
          <w:color w:val="242424"/>
        </w:rPr>
        <w:t>and</w:t>
      </w:r>
      <w:r>
        <w:rPr>
          <w:color w:val="242424"/>
          <w:spacing w:val="1"/>
        </w:rPr>
        <w:t> </w:t>
      </w:r>
      <w:r>
        <w:rPr>
          <w:color w:val="242424"/>
        </w:rPr>
        <w:t>executed,</w:t>
      </w:r>
      <w:r>
        <w:rPr>
          <w:color w:val="242424"/>
          <w:spacing w:val="1"/>
        </w:rPr>
        <w:t> </w:t>
      </w:r>
      <w:r>
        <w:rPr>
          <w:color w:val="242424"/>
        </w:rPr>
        <w:t>planning</w:t>
      </w:r>
      <w:r>
        <w:rPr>
          <w:color w:val="242424"/>
          <w:spacing w:val="1"/>
        </w:rPr>
        <w:t> </w:t>
      </w:r>
      <w:r>
        <w:rPr>
          <w:color w:val="242424"/>
        </w:rPr>
        <w:t>can</w:t>
      </w:r>
      <w:r>
        <w:rPr>
          <w:color w:val="242424"/>
          <w:spacing w:val="1"/>
        </w:rPr>
        <w:t> </w:t>
      </w:r>
      <w:r>
        <w:rPr>
          <w:color w:val="242424"/>
        </w:rPr>
        <w:t>be</w:t>
      </w:r>
      <w:r>
        <w:rPr>
          <w:color w:val="242424"/>
          <w:spacing w:val="1"/>
        </w:rPr>
        <w:t> </w:t>
      </w:r>
      <w:r>
        <w:rPr>
          <w:color w:val="242424"/>
        </w:rPr>
        <w:t>a</w:t>
      </w:r>
      <w:r>
        <w:rPr>
          <w:color w:val="242424"/>
          <w:spacing w:val="1"/>
        </w:rPr>
        <w:t> </w:t>
      </w:r>
      <w:r>
        <w:rPr>
          <w:color w:val="242424"/>
        </w:rPr>
        <w:t>helpful</w:t>
      </w:r>
      <w:r>
        <w:rPr>
          <w:color w:val="242424"/>
          <w:spacing w:val="1"/>
        </w:rPr>
        <w:t> </w:t>
      </w:r>
      <w:r>
        <w:rPr>
          <w:color w:val="242424"/>
        </w:rPr>
        <w:t>instrument</w:t>
      </w:r>
      <w:r>
        <w:rPr>
          <w:color w:val="242424"/>
          <w:spacing w:val="1"/>
        </w:rPr>
        <w:t> </w:t>
      </w:r>
      <w:r>
        <w:rPr>
          <w:color w:val="242424"/>
        </w:rPr>
        <w:t>for</w:t>
      </w:r>
      <w:r>
        <w:rPr>
          <w:color w:val="242424"/>
          <w:spacing w:val="1"/>
        </w:rPr>
        <w:t> </w:t>
      </w:r>
      <w:r>
        <w:rPr>
          <w:color w:val="242424"/>
        </w:rPr>
        <w:t>acquiring,</w:t>
      </w:r>
      <w:r>
        <w:rPr>
          <w:color w:val="242424"/>
          <w:spacing w:val="-57"/>
        </w:rPr>
        <w:t> </w:t>
      </w:r>
      <w:r>
        <w:rPr>
          <w:color w:val="242424"/>
        </w:rPr>
        <w:t>allocating, and distributing resources (James, 2014). Planning often improves the process of</w:t>
      </w:r>
      <w:r>
        <w:rPr>
          <w:color w:val="242424"/>
          <w:spacing w:val="1"/>
        </w:rPr>
        <w:t> </w:t>
      </w:r>
      <w:r>
        <w:rPr>
          <w:color w:val="242424"/>
        </w:rPr>
        <w:t>obtaining, assessing, and deciphering crucial data to generate information required for informed</w:t>
      </w:r>
      <w:r>
        <w:rPr>
          <w:color w:val="242424"/>
          <w:spacing w:val="1"/>
        </w:rPr>
        <w:t> </w:t>
      </w:r>
      <w:r>
        <w:rPr>
          <w:color w:val="242424"/>
        </w:rPr>
        <w:t>policymaking. Planning has not advanced to the point of accomplishing the stated goals in many</w:t>
      </w:r>
      <w:r>
        <w:rPr>
          <w:color w:val="242424"/>
          <w:spacing w:val="1"/>
        </w:rPr>
        <w:t> </w:t>
      </w:r>
      <w:r>
        <w:rPr>
          <w:color w:val="242424"/>
        </w:rPr>
        <w:t>African</w:t>
      </w:r>
      <w:r>
        <w:rPr>
          <w:color w:val="242424"/>
          <w:spacing w:val="-7"/>
        </w:rPr>
        <w:t> </w:t>
      </w:r>
      <w:r>
        <w:rPr>
          <w:color w:val="242424"/>
        </w:rPr>
        <w:t>nations</w:t>
      </w:r>
      <w:r>
        <w:rPr>
          <w:color w:val="242424"/>
          <w:spacing w:val="-7"/>
        </w:rPr>
        <w:t> </w:t>
      </w:r>
      <w:r>
        <w:rPr>
          <w:color w:val="242424"/>
        </w:rPr>
        <w:t>due</w:t>
      </w:r>
      <w:r>
        <w:rPr>
          <w:color w:val="242424"/>
          <w:spacing w:val="-8"/>
        </w:rPr>
        <w:t> </w:t>
      </w:r>
      <w:r>
        <w:rPr>
          <w:color w:val="242424"/>
        </w:rPr>
        <w:t>to</w:t>
      </w:r>
      <w:r>
        <w:rPr>
          <w:color w:val="242424"/>
          <w:spacing w:val="-7"/>
        </w:rPr>
        <w:t> </w:t>
      </w:r>
      <w:r>
        <w:rPr>
          <w:color w:val="242424"/>
        </w:rPr>
        <w:t>issues</w:t>
      </w:r>
      <w:r>
        <w:rPr>
          <w:color w:val="242424"/>
          <w:spacing w:val="-7"/>
        </w:rPr>
        <w:t> </w:t>
      </w:r>
      <w:r>
        <w:rPr>
          <w:color w:val="242424"/>
        </w:rPr>
        <w:t>with</w:t>
      </w:r>
      <w:r>
        <w:rPr>
          <w:color w:val="242424"/>
          <w:spacing w:val="-7"/>
        </w:rPr>
        <w:t> </w:t>
      </w:r>
      <w:r>
        <w:rPr>
          <w:color w:val="242424"/>
        </w:rPr>
        <w:t>human,</w:t>
      </w:r>
      <w:r>
        <w:rPr>
          <w:color w:val="242424"/>
          <w:spacing w:val="-8"/>
        </w:rPr>
        <w:t> </w:t>
      </w:r>
      <w:r>
        <w:rPr>
          <w:color w:val="242424"/>
        </w:rPr>
        <w:t>financial,</w:t>
      </w:r>
      <w:r>
        <w:rPr>
          <w:color w:val="242424"/>
          <w:spacing w:val="-7"/>
        </w:rPr>
        <w:t> </w:t>
      </w:r>
      <w:r>
        <w:rPr>
          <w:color w:val="242424"/>
        </w:rPr>
        <w:t>and</w:t>
      </w:r>
      <w:r>
        <w:rPr>
          <w:color w:val="242424"/>
          <w:spacing w:val="-7"/>
        </w:rPr>
        <w:t> </w:t>
      </w:r>
      <w:r>
        <w:rPr>
          <w:color w:val="242424"/>
        </w:rPr>
        <w:t>technological</w:t>
      </w:r>
      <w:r>
        <w:rPr>
          <w:color w:val="242424"/>
          <w:spacing w:val="-6"/>
        </w:rPr>
        <w:t> </w:t>
      </w:r>
      <w:r>
        <w:rPr>
          <w:color w:val="242424"/>
        </w:rPr>
        <w:t>resources.</w:t>
      </w:r>
      <w:r>
        <w:rPr>
          <w:color w:val="242424"/>
          <w:spacing w:val="-5"/>
        </w:rPr>
        <w:t> </w:t>
      </w:r>
      <w:r>
        <w:rPr>
          <w:color w:val="242424"/>
        </w:rPr>
        <w:t>The</w:t>
      </w:r>
      <w:r>
        <w:rPr>
          <w:color w:val="242424"/>
          <w:spacing w:val="-8"/>
        </w:rPr>
        <w:t> </w:t>
      </w:r>
      <w:r>
        <w:rPr>
          <w:color w:val="242424"/>
        </w:rPr>
        <w:t>literature</w:t>
      </w:r>
      <w:r>
        <w:rPr>
          <w:color w:val="242424"/>
          <w:spacing w:val="-8"/>
        </w:rPr>
        <w:t> </w:t>
      </w:r>
      <w:r>
        <w:rPr>
          <w:color w:val="242424"/>
        </w:rPr>
        <w:t>on</w:t>
      </w:r>
      <w:r>
        <w:rPr>
          <w:color w:val="242424"/>
          <w:spacing w:val="-58"/>
        </w:rPr>
        <w:t> </w:t>
      </w:r>
      <w:r>
        <w:rPr>
          <w:color w:val="242424"/>
        </w:rPr>
        <w:t>management claims that planning shows managers think out their goals and plan of action in</w:t>
      </w:r>
      <w:r>
        <w:rPr>
          <w:color w:val="242424"/>
          <w:spacing w:val="1"/>
        </w:rPr>
        <w:t> </w:t>
      </w:r>
      <w:r>
        <w:rPr>
          <w:color w:val="242424"/>
        </w:rPr>
        <w:t>advance and adhere to a method, strategy, or logic rather than behaving haphazardly (Stoner,</w:t>
      </w:r>
      <w:r>
        <w:rPr>
          <w:color w:val="242424"/>
          <w:spacing w:val="1"/>
        </w:rPr>
        <w:t> </w:t>
      </w:r>
      <w:r>
        <w:rPr>
          <w:color w:val="242424"/>
        </w:rPr>
        <w:t>Freeman, &amp;</w:t>
      </w:r>
      <w:r>
        <w:rPr>
          <w:color w:val="242424"/>
          <w:spacing w:val="-2"/>
        </w:rPr>
        <w:t> </w:t>
      </w:r>
      <w:r>
        <w:rPr>
          <w:color w:val="242424"/>
        </w:rPr>
        <w:t>Gilbert, 2015).</w:t>
      </w:r>
    </w:p>
    <w:p>
      <w:pPr>
        <w:pStyle w:val="BodyText"/>
        <w:spacing w:before="6"/>
      </w:pPr>
    </w:p>
    <w:p>
      <w:pPr>
        <w:pStyle w:val="BodyText"/>
        <w:spacing w:line="360" w:lineRule="auto"/>
        <w:ind w:left="800" w:right="935"/>
        <w:jc w:val="both"/>
      </w:pPr>
      <w:r>
        <w:rPr/>
        <w:t>A significant area of study in developing nations, especially in Africa, has been procurement</w:t>
      </w:r>
      <w:r>
        <w:rPr>
          <w:spacing w:val="1"/>
        </w:rPr>
        <w:t> </w:t>
      </w:r>
      <w:r>
        <w:rPr/>
        <w:t>planning, which is a crucial component of the procurement process (Changalima et al., 2021).</w:t>
      </w:r>
      <w:r>
        <w:rPr>
          <w:spacing w:val="1"/>
        </w:rPr>
        <w:t> </w:t>
      </w:r>
      <w:r>
        <w:rPr/>
        <w:t>Procurement</w:t>
      </w:r>
      <w:r>
        <w:rPr>
          <w:spacing w:val="-14"/>
        </w:rPr>
        <w:t> </w:t>
      </w:r>
      <w:r>
        <w:rPr/>
        <w:t>planning's</w:t>
      </w:r>
      <w:r>
        <w:rPr>
          <w:spacing w:val="-13"/>
        </w:rPr>
        <w:t> </w:t>
      </w:r>
      <w:r>
        <w:rPr/>
        <w:t>significance</w:t>
      </w:r>
      <w:r>
        <w:rPr>
          <w:spacing w:val="-14"/>
        </w:rPr>
        <w:t> </w:t>
      </w:r>
      <w:r>
        <w:rPr/>
        <w:t>in</w:t>
      </w:r>
      <w:r>
        <w:rPr>
          <w:spacing w:val="-13"/>
        </w:rPr>
        <w:t> </w:t>
      </w:r>
      <w:r>
        <w:rPr/>
        <w:t>public</w:t>
      </w:r>
      <w:r>
        <w:rPr>
          <w:spacing w:val="-10"/>
        </w:rPr>
        <w:t> </w:t>
      </w:r>
      <w:r>
        <w:rPr/>
        <w:t>organizations</w:t>
      </w:r>
      <w:r>
        <w:rPr>
          <w:spacing w:val="-14"/>
        </w:rPr>
        <w:t> </w:t>
      </w:r>
      <w:r>
        <w:rPr/>
        <w:t>(Basheka,</w:t>
      </w:r>
      <w:r>
        <w:rPr>
          <w:spacing w:val="-11"/>
        </w:rPr>
        <w:t> </w:t>
      </w:r>
      <w:r>
        <w:rPr/>
        <w:t>2008,</w:t>
      </w:r>
      <w:r>
        <w:rPr>
          <w:spacing w:val="-13"/>
        </w:rPr>
        <w:t> </w:t>
      </w:r>
      <w:r>
        <w:rPr/>
        <w:t>2009),</w:t>
      </w:r>
      <w:r>
        <w:rPr>
          <w:spacing w:val="-13"/>
        </w:rPr>
        <w:t> </w:t>
      </w:r>
      <w:r>
        <w:rPr/>
        <w:t>its</w:t>
      </w:r>
      <w:r>
        <w:rPr>
          <w:spacing w:val="-13"/>
        </w:rPr>
        <w:t> </w:t>
      </w:r>
      <w:r>
        <w:rPr/>
        <w:t>influencing</w:t>
      </w:r>
      <w:r>
        <w:rPr>
          <w:spacing w:val="-58"/>
        </w:rPr>
        <w:t> </w:t>
      </w:r>
      <w:r>
        <w:rPr/>
        <w:t>elements (Apiyo &amp; Mburu, 2014), and its difficulties (Bryson, 2018; Katimo, 2013) are the</w:t>
      </w:r>
      <w:r>
        <w:rPr>
          <w:spacing w:val="1"/>
        </w:rPr>
        <w:t> </w:t>
      </w:r>
      <w:r>
        <w:rPr/>
        <w:t>subjects of some research. Nonetheless, research on procurement performance and planning has</w:t>
      </w:r>
      <w:r>
        <w:rPr>
          <w:spacing w:val="1"/>
        </w:rPr>
        <w:t> </w:t>
      </w:r>
      <w:r>
        <w:rPr/>
        <w:t>yielded some intriguing findings. For example, Muhwezi et al. (2020) and Kariuki and Wabala</w:t>
      </w:r>
      <w:r>
        <w:rPr>
          <w:spacing w:val="1"/>
        </w:rPr>
        <w:t> </w:t>
      </w:r>
      <w:r>
        <w:rPr>
          <w:spacing w:val="-1"/>
        </w:rPr>
        <w:t>(2021)</w:t>
      </w:r>
      <w:r>
        <w:rPr>
          <w:spacing w:val="-13"/>
        </w:rPr>
        <w:t> </w:t>
      </w:r>
      <w:r>
        <w:rPr>
          <w:spacing w:val="-1"/>
        </w:rPr>
        <w:t>found</w:t>
      </w:r>
      <w:r>
        <w:rPr>
          <w:spacing w:val="-13"/>
        </w:rPr>
        <w:t> </w:t>
      </w:r>
      <w:r>
        <w:rPr>
          <w:spacing w:val="-1"/>
        </w:rPr>
        <w:t>that</w:t>
      </w:r>
      <w:r>
        <w:rPr>
          <w:spacing w:val="-12"/>
        </w:rPr>
        <w:t> </w:t>
      </w:r>
      <w:r>
        <w:rPr/>
        <w:t>there</w:t>
      </w:r>
      <w:r>
        <w:rPr>
          <w:spacing w:val="-13"/>
        </w:rPr>
        <w:t> </w:t>
      </w:r>
      <w:r>
        <w:rPr/>
        <w:t>was</w:t>
      </w:r>
      <w:r>
        <w:rPr>
          <w:spacing w:val="-12"/>
        </w:rPr>
        <w:t> </w:t>
      </w:r>
      <w:r>
        <w:rPr/>
        <w:t>a</w:t>
      </w:r>
      <w:r>
        <w:rPr>
          <w:spacing w:val="-13"/>
        </w:rPr>
        <w:t> </w:t>
      </w:r>
      <w:r>
        <w:rPr/>
        <w:t>positive</w:t>
      </w:r>
      <w:r>
        <w:rPr>
          <w:spacing w:val="-12"/>
        </w:rPr>
        <w:t> </w:t>
      </w:r>
      <w:r>
        <w:rPr/>
        <w:t>correlation</w:t>
      </w:r>
      <w:r>
        <w:rPr>
          <w:spacing w:val="-12"/>
        </w:rPr>
        <w:t> </w:t>
      </w:r>
      <w:r>
        <w:rPr/>
        <w:t>between</w:t>
      </w:r>
      <w:r>
        <w:rPr>
          <w:spacing w:val="-12"/>
        </w:rPr>
        <w:t> </w:t>
      </w:r>
      <w:r>
        <w:rPr/>
        <w:t>procurement</w:t>
      </w:r>
      <w:r>
        <w:rPr>
          <w:spacing w:val="-12"/>
        </w:rPr>
        <w:t> </w:t>
      </w:r>
      <w:r>
        <w:rPr/>
        <w:t>planning</w:t>
      </w:r>
      <w:r>
        <w:rPr>
          <w:spacing w:val="-15"/>
        </w:rPr>
        <w:t> </w:t>
      </w:r>
      <w:r>
        <w:rPr/>
        <w:t>and</w:t>
      </w:r>
      <w:r>
        <w:rPr>
          <w:spacing w:val="-12"/>
        </w:rPr>
        <w:t> </w:t>
      </w:r>
      <w:r>
        <w:rPr/>
        <w:t>performance.</w:t>
      </w:r>
      <w:r>
        <w:rPr>
          <w:spacing w:val="-57"/>
        </w:rPr>
        <w:t> </w:t>
      </w:r>
      <w:r>
        <w:rPr/>
        <w:t>Nevertheless, empirical studies have shown that procurement performance and planning do not</w:t>
      </w:r>
      <w:r>
        <w:rPr>
          <w:spacing w:val="1"/>
        </w:rPr>
        <w:t> </w:t>
      </w:r>
      <w:r>
        <w:rPr/>
        <w:t>meaningfully correlate (Hamza et al., 2016). Surprisingly, Mahuwi and Panga's research (2020)</w:t>
      </w:r>
      <w:r>
        <w:rPr>
          <w:spacing w:val="1"/>
        </w:rPr>
        <w:t> </w:t>
      </w:r>
      <w:r>
        <w:rPr/>
        <w:t>finds that procurement planning and performance quality are negatively correlated. Most likely,</w:t>
      </w:r>
      <w:r>
        <w:rPr>
          <w:spacing w:val="1"/>
        </w:rPr>
        <w:t> </w:t>
      </w:r>
      <w:r>
        <w:rPr/>
        <w:t>this</w:t>
      </w:r>
      <w:r>
        <w:rPr>
          <w:spacing w:val="-8"/>
        </w:rPr>
        <w:t> </w:t>
      </w:r>
      <w:r>
        <w:rPr/>
        <w:t>is</w:t>
      </w:r>
      <w:r>
        <w:rPr>
          <w:spacing w:val="-8"/>
        </w:rPr>
        <w:t> </w:t>
      </w:r>
      <w:r>
        <w:rPr/>
        <w:t>because</w:t>
      </w:r>
      <w:r>
        <w:rPr>
          <w:spacing w:val="-6"/>
        </w:rPr>
        <w:t> </w:t>
      </w:r>
      <w:r>
        <w:rPr/>
        <w:t>companies</w:t>
      </w:r>
      <w:r>
        <w:rPr>
          <w:spacing w:val="-6"/>
        </w:rPr>
        <w:t> </w:t>
      </w:r>
      <w:r>
        <w:rPr/>
        <w:t>are</w:t>
      </w:r>
      <w:r>
        <w:rPr>
          <w:spacing w:val="-8"/>
        </w:rPr>
        <w:t> </w:t>
      </w:r>
      <w:r>
        <w:rPr/>
        <w:t>more</w:t>
      </w:r>
      <w:r>
        <w:rPr>
          <w:spacing w:val="-7"/>
        </w:rPr>
        <w:t> </w:t>
      </w:r>
      <w:r>
        <w:rPr/>
        <w:t>likely</w:t>
      </w:r>
      <w:r>
        <w:rPr>
          <w:spacing w:val="-13"/>
        </w:rPr>
        <w:t> </w:t>
      </w:r>
      <w:r>
        <w:rPr/>
        <w:t>to</w:t>
      </w:r>
      <w:r>
        <w:rPr>
          <w:spacing w:val="-5"/>
        </w:rPr>
        <w:t> </w:t>
      </w:r>
      <w:r>
        <w:rPr/>
        <w:t>use</w:t>
      </w:r>
      <w:r>
        <w:rPr>
          <w:spacing w:val="-7"/>
        </w:rPr>
        <w:t> </w:t>
      </w:r>
      <w:r>
        <w:rPr/>
        <w:t>efficient</w:t>
      </w:r>
      <w:r>
        <w:rPr>
          <w:spacing w:val="-8"/>
        </w:rPr>
        <w:t> </w:t>
      </w:r>
      <w:r>
        <w:rPr/>
        <w:t>procurement</w:t>
      </w:r>
      <w:r>
        <w:rPr>
          <w:spacing w:val="-8"/>
        </w:rPr>
        <w:t> </w:t>
      </w:r>
      <w:r>
        <w:rPr/>
        <w:t>strategies</w:t>
      </w:r>
      <w:r>
        <w:rPr>
          <w:spacing w:val="-9"/>
        </w:rPr>
        <w:t> </w:t>
      </w:r>
      <w:r>
        <w:rPr/>
        <w:t>to</w:t>
      </w:r>
      <w:r>
        <w:rPr>
          <w:spacing w:val="-5"/>
        </w:rPr>
        <w:t> </w:t>
      </w:r>
      <w:r>
        <w:rPr/>
        <w:t>save</w:t>
      </w:r>
      <w:r>
        <w:rPr>
          <w:spacing w:val="-7"/>
        </w:rPr>
        <w:t> </w:t>
      </w:r>
      <w:r>
        <w:rPr/>
        <w:t>costs</w:t>
      </w:r>
      <w:r>
        <w:rPr>
          <w:spacing w:val="-8"/>
        </w:rPr>
        <w:t> </w:t>
      </w:r>
      <w:r>
        <w:rPr/>
        <w:t>than</w:t>
      </w:r>
      <w:r>
        <w:rPr>
          <w:spacing w:val="-57"/>
        </w:rPr>
        <w:t> </w:t>
      </w:r>
      <w:r>
        <w:rPr/>
        <w:t>to raise quality. The bottom line is that procurement functions are more likely to be successfully</w:t>
      </w:r>
      <w:r>
        <w:rPr>
          <w:spacing w:val="1"/>
        </w:rPr>
        <w:t> </w:t>
      </w:r>
      <w:r>
        <w:rPr/>
        <w:t>executed by firms that organize their procurement endeavours carefully. On this basis; the study</w:t>
      </w:r>
      <w:r>
        <w:rPr>
          <w:spacing w:val="1"/>
        </w:rPr>
        <w:t> </w:t>
      </w:r>
      <w:r>
        <w:rPr/>
        <w:t>proposes the following general objective: </w:t>
      </w:r>
      <w:r>
        <w:rPr>
          <w:color w:val="212121"/>
        </w:rPr>
        <w:t>to establish procurement planning on organization</w:t>
      </w:r>
      <w:r>
        <w:rPr>
          <w:color w:val="212121"/>
          <w:spacing w:val="1"/>
        </w:rPr>
        <w:t> </w:t>
      </w:r>
      <w:r>
        <w:rPr>
          <w:color w:val="212121"/>
        </w:rPr>
        <w:t>performance at</w:t>
      </w:r>
      <w:r>
        <w:rPr>
          <w:color w:val="212121"/>
          <w:spacing w:val="1"/>
        </w:rPr>
        <w:t> </w:t>
      </w:r>
      <w:r>
        <w:rPr>
          <w:color w:val="212121"/>
        </w:rPr>
        <w:t>Geothermal Development Company</w:t>
      </w:r>
    </w:p>
    <w:p>
      <w:pPr>
        <w:pStyle w:val="Heading1"/>
        <w:numPr>
          <w:ilvl w:val="2"/>
          <w:numId w:val="7"/>
        </w:numPr>
        <w:tabs>
          <w:tab w:pos="1521" w:val="left" w:leader="none"/>
        </w:tabs>
        <w:spacing w:line="240" w:lineRule="auto" w:before="165" w:after="0"/>
        <w:ind w:left="1520" w:right="0" w:hanging="721"/>
        <w:jc w:val="both"/>
      </w:pPr>
      <w:r>
        <w:rPr/>
        <w:t>Supplier</w:t>
      </w:r>
      <w:r>
        <w:rPr>
          <w:spacing w:val="-4"/>
        </w:rPr>
        <w:t> </w:t>
      </w:r>
      <w:r>
        <w:rPr/>
        <w:t>Selection</w:t>
      </w:r>
    </w:p>
    <w:p>
      <w:pPr>
        <w:pStyle w:val="BodyText"/>
        <w:spacing w:before="5"/>
        <w:rPr>
          <w:b/>
          <w:sz w:val="32"/>
        </w:rPr>
      </w:pPr>
    </w:p>
    <w:p>
      <w:pPr>
        <w:pStyle w:val="BodyText"/>
        <w:spacing w:line="360" w:lineRule="auto"/>
        <w:ind w:left="800" w:right="939"/>
        <w:jc w:val="both"/>
      </w:pPr>
      <w:r>
        <w:rPr/>
        <w:t>The</w:t>
      </w:r>
      <w:r>
        <w:rPr>
          <w:spacing w:val="-3"/>
        </w:rPr>
        <w:t> </w:t>
      </w:r>
      <w:r>
        <w:rPr/>
        <w:t>selection</w:t>
      </w:r>
      <w:r>
        <w:rPr>
          <w:spacing w:val="-1"/>
        </w:rPr>
        <w:t> </w:t>
      </w:r>
      <w:r>
        <w:rPr/>
        <w:t>of</w:t>
      </w:r>
      <w:r>
        <w:rPr>
          <w:spacing w:val="-2"/>
        </w:rPr>
        <w:t> </w:t>
      </w:r>
      <w:r>
        <w:rPr/>
        <w:t>suppliers</w:t>
      </w:r>
      <w:r>
        <w:rPr>
          <w:spacing w:val="-1"/>
        </w:rPr>
        <w:t> </w:t>
      </w:r>
      <w:r>
        <w:rPr/>
        <w:t>is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foundation</w:t>
      </w:r>
      <w:r>
        <w:rPr>
          <w:spacing w:val="-1"/>
        </w:rPr>
        <w:t> </w:t>
      </w:r>
      <w:r>
        <w:rPr/>
        <w:t>for</w:t>
      </w:r>
      <w:r>
        <w:rPr>
          <w:spacing w:val="-1"/>
        </w:rPr>
        <w:t> </w:t>
      </w:r>
      <w:r>
        <w:rPr/>
        <w:t>both</w:t>
      </w:r>
      <w:r>
        <w:rPr>
          <w:spacing w:val="-1"/>
        </w:rPr>
        <w:t> </w:t>
      </w:r>
      <w:r>
        <w:rPr/>
        <w:t>supply</w:t>
      </w:r>
      <w:r>
        <w:rPr>
          <w:spacing w:val="-7"/>
        </w:rPr>
        <w:t> </w:t>
      </w:r>
      <w:r>
        <w:rPr/>
        <w:t>advantage</w:t>
      </w:r>
      <w:r>
        <w:rPr>
          <w:spacing w:val="-2"/>
        </w:rPr>
        <w:t> </w:t>
      </w:r>
      <w:r>
        <w:rPr/>
        <w:t>and</w:t>
      </w:r>
      <w:r>
        <w:rPr>
          <w:spacing w:val="1"/>
        </w:rPr>
        <w:t> </w:t>
      </w:r>
      <w:r>
        <w:rPr/>
        <w:t>strategic sourcing.</w:t>
      </w:r>
      <w:r>
        <w:rPr>
          <w:spacing w:val="-1"/>
        </w:rPr>
        <w:t> </w:t>
      </w:r>
      <w:r>
        <w:rPr/>
        <w:t>The</w:t>
      </w:r>
      <w:r>
        <w:rPr>
          <w:spacing w:val="-58"/>
        </w:rPr>
        <w:t> </w:t>
      </w:r>
      <w:r>
        <w:rPr/>
        <w:t>main goal of the evaluation process is to minimize purchase risk and maximize total value to the</w:t>
      </w:r>
      <w:r>
        <w:rPr>
          <w:spacing w:val="1"/>
        </w:rPr>
        <w:t> </w:t>
      </w:r>
      <w:r>
        <w:rPr/>
        <w:t>buyer</w:t>
      </w:r>
      <w:r>
        <w:rPr>
          <w:spacing w:val="-4"/>
        </w:rPr>
        <w:t> </w:t>
      </w:r>
      <w:r>
        <w:rPr/>
        <w:t>(Desai,</w:t>
      </w:r>
      <w:r>
        <w:rPr>
          <w:spacing w:val="-2"/>
        </w:rPr>
        <w:t> </w:t>
      </w:r>
      <w:r>
        <w:rPr/>
        <w:t>2023).</w:t>
      </w:r>
      <w:r>
        <w:rPr>
          <w:spacing w:val="-4"/>
        </w:rPr>
        <w:t> </w:t>
      </w:r>
      <w:r>
        <w:rPr/>
        <w:t>When</w:t>
      </w:r>
      <w:r>
        <w:rPr>
          <w:spacing w:val="-2"/>
        </w:rPr>
        <w:t> </w:t>
      </w:r>
      <w:r>
        <w:rPr/>
        <w:t>selecting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/>
        <w:t>supplier</w:t>
      </w:r>
      <w:r>
        <w:rPr>
          <w:spacing w:val="-2"/>
        </w:rPr>
        <w:t> </w:t>
      </w:r>
      <w:r>
        <w:rPr/>
        <w:t>for</w:t>
      </w:r>
      <w:r>
        <w:rPr>
          <w:spacing w:val="-3"/>
        </w:rPr>
        <w:t> </w:t>
      </w:r>
      <w:r>
        <w:rPr/>
        <w:t>both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complicated</w:t>
      </w:r>
      <w:r>
        <w:rPr>
          <w:spacing w:val="-3"/>
        </w:rPr>
        <w:t> </w:t>
      </w:r>
      <w:r>
        <w:rPr/>
        <w:t>or</w:t>
      </w:r>
      <w:r>
        <w:rPr>
          <w:spacing w:val="-3"/>
        </w:rPr>
        <w:t> </w:t>
      </w:r>
      <w:r>
        <w:rPr/>
        <w:t>costly</w:t>
      </w:r>
      <w:r>
        <w:rPr>
          <w:spacing w:val="-8"/>
        </w:rPr>
        <w:t> </w:t>
      </w:r>
      <w:r>
        <w:rPr/>
        <w:t>one-time</w:t>
      </w:r>
      <w:r>
        <w:rPr>
          <w:spacing w:val="-3"/>
        </w:rPr>
        <w:t> </w:t>
      </w:r>
      <w:r>
        <w:rPr/>
        <w:t>contract</w:t>
      </w:r>
      <w:r>
        <w:rPr>
          <w:spacing w:val="-57"/>
        </w:rPr>
        <w:t> </w:t>
      </w:r>
      <w:r>
        <w:rPr>
          <w:spacing w:val="-1"/>
        </w:rPr>
        <w:t>and</w:t>
      </w:r>
      <w:r>
        <w:rPr>
          <w:spacing w:val="-12"/>
        </w:rPr>
        <w:t> </w:t>
      </w:r>
      <w:r>
        <w:rPr>
          <w:spacing w:val="-1"/>
        </w:rPr>
        <w:t>a</w:t>
      </w:r>
      <w:r>
        <w:rPr>
          <w:spacing w:val="-13"/>
        </w:rPr>
        <w:t> </w:t>
      </w:r>
      <w:r>
        <w:rPr>
          <w:spacing w:val="-1"/>
        </w:rPr>
        <w:t>long-term</w:t>
      </w:r>
      <w:r>
        <w:rPr>
          <w:spacing w:val="-11"/>
        </w:rPr>
        <w:t> </w:t>
      </w:r>
      <w:r>
        <w:rPr>
          <w:spacing w:val="-1"/>
        </w:rPr>
        <w:t>collaboration,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rigorous</w:t>
      </w:r>
      <w:r>
        <w:rPr>
          <w:spacing w:val="-13"/>
        </w:rPr>
        <w:t> </w:t>
      </w:r>
      <w:r>
        <w:rPr/>
        <w:t>evaluation</w:t>
      </w:r>
      <w:r>
        <w:rPr>
          <w:spacing w:val="-11"/>
        </w:rPr>
        <w:t> </w:t>
      </w:r>
      <w:r>
        <w:rPr/>
        <w:t>and</w:t>
      </w:r>
      <w:r>
        <w:rPr>
          <w:spacing w:val="-12"/>
        </w:rPr>
        <w:t> </w:t>
      </w:r>
      <w:r>
        <w:rPr/>
        <w:t>qualifying</w:t>
      </w:r>
      <w:r>
        <w:rPr>
          <w:spacing w:val="-15"/>
        </w:rPr>
        <w:t> </w:t>
      </w:r>
      <w:r>
        <w:rPr/>
        <w:t>process</w:t>
      </w:r>
      <w:r>
        <w:rPr>
          <w:spacing w:val="-11"/>
        </w:rPr>
        <w:t> </w:t>
      </w:r>
      <w:r>
        <w:rPr/>
        <w:t>is</w:t>
      </w:r>
      <w:r>
        <w:rPr>
          <w:spacing w:val="-9"/>
        </w:rPr>
        <w:t> </w:t>
      </w:r>
      <w:r>
        <w:rPr/>
        <w:t>usually</w:t>
      </w:r>
      <w:r>
        <w:rPr>
          <w:spacing w:val="-19"/>
        </w:rPr>
        <w:t> </w:t>
      </w:r>
      <w:r>
        <w:rPr/>
        <w:t>used</w:t>
      </w:r>
      <w:r>
        <w:rPr>
          <w:spacing w:val="-12"/>
        </w:rPr>
        <w:t> </w:t>
      </w:r>
      <w:r>
        <w:rPr/>
        <w:t>(Lysons</w:t>
      </w:r>
      <w:r>
        <w:rPr>
          <w:spacing w:val="-57"/>
        </w:rPr>
        <w:t> </w:t>
      </w:r>
      <w:r>
        <w:rPr/>
        <w:t>&amp;</w:t>
      </w:r>
      <w:r>
        <w:rPr>
          <w:spacing w:val="31"/>
        </w:rPr>
        <w:t> </w:t>
      </w:r>
      <w:r>
        <w:rPr/>
        <w:t>Farrington</w:t>
      </w:r>
      <w:r>
        <w:rPr>
          <w:spacing w:val="32"/>
        </w:rPr>
        <w:t> </w:t>
      </w:r>
      <w:r>
        <w:rPr/>
        <w:t>2020).</w:t>
      </w:r>
      <w:r>
        <w:rPr>
          <w:spacing w:val="34"/>
        </w:rPr>
        <w:t> </w:t>
      </w:r>
      <w:r>
        <w:rPr/>
        <w:t>According</w:t>
      </w:r>
      <w:r>
        <w:rPr>
          <w:spacing w:val="32"/>
        </w:rPr>
        <w:t> </w:t>
      </w:r>
      <w:r>
        <w:rPr/>
        <w:t>to</w:t>
      </w:r>
      <w:r>
        <w:rPr>
          <w:spacing w:val="32"/>
        </w:rPr>
        <w:t> </w:t>
      </w:r>
      <w:r>
        <w:rPr/>
        <w:t>Özfirat,</w:t>
      </w:r>
      <w:r>
        <w:rPr>
          <w:spacing w:val="32"/>
        </w:rPr>
        <w:t> </w:t>
      </w:r>
      <w:r>
        <w:rPr/>
        <w:t>Tasoglu,</w:t>
      </w:r>
      <w:r>
        <w:rPr>
          <w:spacing w:val="35"/>
        </w:rPr>
        <w:t> </w:t>
      </w:r>
      <w:r>
        <w:rPr/>
        <w:t>and</w:t>
      </w:r>
      <w:r>
        <w:rPr>
          <w:spacing w:val="32"/>
        </w:rPr>
        <w:t> </w:t>
      </w:r>
      <w:r>
        <w:rPr/>
        <w:t>Memis</w:t>
      </w:r>
      <w:r>
        <w:rPr>
          <w:spacing w:val="35"/>
        </w:rPr>
        <w:t> </w:t>
      </w:r>
      <w:r>
        <w:rPr/>
        <w:t>(2014),</w:t>
      </w:r>
      <w:r>
        <w:rPr>
          <w:spacing w:val="33"/>
        </w:rPr>
        <w:t> </w:t>
      </w:r>
      <w:r>
        <w:rPr/>
        <w:t>the</w:t>
      </w:r>
      <w:r>
        <w:rPr>
          <w:spacing w:val="31"/>
        </w:rPr>
        <w:t> </w:t>
      </w:r>
      <w:r>
        <w:rPr/>
        <w:t>supplier</w:t>
      </w:r>
      <w:r>
        <w:rPr>
          <w:spacing w:val="33"/>
        </w:rPr>
        <w:t> </w:t>
      </w:r>
      <w:r>
        <w:rPr/>
        <w:t>selection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938"/>
        <w:jc w:val="both"/>
      </w:pPr>
      <w:r>
        <w:rPr/>
        <w:t>process can begin whenever a new provider is needed. Supplier assessment must guarantee a</w:t>
      </w:r>
      <w:r>
        <w:rPr>
          <w:spacing w:val="1"/>
        </w:rPr>
        <w:t> </w:t>
      </w:r>
      <w:r>
        <w:rPr/>
        <w:t>supplier's capacity to satisfy the technical, financial, and commercial requirements (Lysons &amp;</w:t>
      </w:r>
      <w:r>
        <w:rPr>
          <w:spacing w:val="1"/>
        </w:rPr>
        <w:t> </w:t>
      </w:r>
      <w:r>
        <w:rPr/>
        <w:t>Farrington 2020). Supplier evaluation is the process of assessing a current supplier's performance</w:t>
      </w:r>
      <w:r>
        <w:rPr>
          <w:spacing w:val="-57"/>
        </w:rPr>
        <w:t> </w:t>
      </w:r>
      <w:r>
        <w:rPr/>
        <w:t>over time based on a set of standards (Desai, 2023). Supplier selection has been a major area of</w:t>
      </w:r>
      <w:r>
        <w:rPr>
          <w:spacing w:val="1"/>
        </w:rPr>
        <w:t> </w:t>
      </w:r>
      <w:r>
        <w:rPr/>
        <w:t>emphasis</w:t>
      </w:r>
      <w:r>
        <w:rPr>
          <w:spacing w:val="-3"/>
        </w:rPr>
        <w:t> </w:t>
      </w:r>
      <w:r>
        <w:rPr/>
        <w:t>for</w:t>
      </w:r>
      <w:r>
        <w:rPr>
          <w:spacing w:val="-4"/>
        </w:rPr>
        <w:t> </w:t>
      </w:r>
      <w:r>
        <w:rPr/>
        <w:t>practitioners</w:t>
      </w:r>
      <w:r>
        <w:rPr>
          <w:spacing w:val="-4"/>
        </w:rPr>
        <w:t> </w:t>
      </w:r>
      <w:r>
        <w:rPr/>
        <w:t>and</w:t>
      </w:r>
      <w:r>
        <w:rPr>
          <w:spacing w:val="-3"/>
        </w:rPr>
        <w:t> </w:t>
      </w:r>
      <w:r>
        <w:rPr/>
        <w:t>researchers</w:t>
      </w:r>
      <w:r>
        <w:rPr>
          <w:spacing w:val="-4"/>
        </w:rPr>
        <w:t> </w:t>
      </w:r>
      <w:r>
        <w:rPr/>
        <w:t>for</w:t>
      </w:r>
      <w:r>
        <w:rPr>
          <w:spacing w:val="-4"/>
        </w:rPr>
        <w:t> </w:t>
      </w:r>
      <w:r>
        <w:rPr/>
        <w:t>many</w:t>
      </w:r>
      <w:r>
        <w:rPr>
          <w:spacing w:val="-4"/>
        </w:rPr>
        <w:t> </w:t>
      </w:r>
      <w:r>
        <w:rPr/>
        <w:t>years.</w:t>
      </w:r>
      <w:r>
        <w:rPr>
          <w:spacing w:val="-3"/>
        </w:rPr>
        <w:t> </w:t>
      </w:r>
      <w:r>
        <w:rPr/>
        <w:t>Three</w:t>
      </w:r>
      <w:r>
        <w:rPr>
          <w:spacing w:val="-5"/>
        </w:rPr>
        <w:t> </w:t>
      </w:r>
      <w:r>
        <w:rPr/>
        <w:t>distinct</w:t>
      </w:r>
      <w:r>
        <w:rPr>
          <w:spacing w:val="-3"/>
        </w:rPr>
        <w:t> </w:t>
      </w:r>
      <w:r>
        <w:rPr/>
        <w:t>categories</w:t>
      </w:r>
      <w:r>
        <w:rPr>
          <w:spacing w:val="-4"/>
        </w:rPr>
        <w:t> </w:t>
      </w:r>
      <w:r>
        <w:rPr/>
        <w:t>may</w:t>
      </w:r>
      <w:r>
        <w:rPr>
          <w:spacing w:val="-10"/>
        </w:rPr>
        <w:t> </w:t>
      </w:r>
      <w:r>
        <w:rPr/>
        <w:t>be</w:t>
      </w:r>
      <w:r>
        <w:rPr>
          <w:spacing w:val="-5"/>
        </w:rPr>
        <w:t> </w:t>
      </w:r>
      <w:r>
        <w:rPr/>
        <w:t>found</w:t>
      </w:r>
      <w:r>
        <w:rPr>
          <w:spacing w:val="-57"/>
        </w:rPr>
        <w:t> </w:t>
      </w:r>
      <w:r>
        <w:rPr/>
        <w:t>in the literature about supplier selection theories: models of supplier evaluation criteria, supplier</w:t>
      </w:r>
      <w:r>
        <w:rPr>
          <w:spacing w:val="1"/>
        </w:rPr>
        <w:t> </w:t>
      </w:r>
      <w:r>
        <w:rPr/>
        <w:t>selection processes and strategies, and process-related theories. Lysons and Farrington (2020)</w:t>
      </w:r>
      <w:r>
        <w:rPr>
          <w:spacing w:val="1"/>
        </w:rPr>
        <w:t> </w:t>
      </w:r>
      <w:r>
        <w:rPr/>
        <w:t>Declare</w:t>
      </w:r>
      <w:r>
        <w:rPr>
          <w:spacing w:val="-5"/>
        </w:rPr>
        <w:t> </w:t>
      </w:r>
      <w:r>
        <w:rPr/>
        <w:t>that</w:t>
      </w:r>
      <w:r>
        <w:rPr>
          <w:spacing w:val="-1"/>
        </w:rPr>
        <w:t> </w:t>
      </w:r>
      <w:r>
        <w:rPr/>
        <w:t>the</w:t>
      </w:r>
      <w:r>
        <w:rPr>
          <w:spacing w:val="-4"/>
        </w:rPr>
        <w:t> </w:t>
      </w:r>
      <w:r>
        <w:rPr/>
        <w:t>process</w:t>
      </w:r>
      <w:r>
        <w:rPr>
          <w:spacing w:val="2"/>
        </w:rPr>
        <w:t> </w:t>
      </w:r>
      <w:r>
        <w:rPr/>
        <w:t>of</w:t>
      </w:r>
      <w:r>
        <w:rPr>
          <w:spacing w:val="-5"/>
        </w:rPr>
        <w:t> </w:t>
      </w:r>
      <w:r>
        <w:rPr/>
        <w:t>evaluating</w:t>
      </w:r>
      <w:r>
        <w:rPr>
          <w:spacing w:val="-2"/>
        </w:rPr>
        <w:t> </w:t>
      </w:r>
      <w:r>
        <w:rPr/>
        <w:t>and</w:t>
      </w:r>
      <w:r>
        <w:rPr>
          <w:spacing w:val="-2"/>
        </w:rPr>
        <w:t> </w:t>
      </w:r>
      <w:r>
        <w:rPr/>
        <w:t>selecting</w:t>
      </w:r>
      <w:r>
        <w:rPr>
          <w:spacing w:val="-5"/>
        </w:rPr>
        <w:t> </w:t>
      </w:r>
      <w:r>
        <w:rPr/>
        <w:t>suppliers</w:t>
      </w:r>
      <w:r>
        <w:rPr>
          <w:spacing w:val="-4"/>
        </w:rPr>
        <w:t> </w:t>
      </w:r>
      <w:r>
        <w:rPr/>
        <w:t>consists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seven</w:t>
      </w:r>
      <w:r>
        <w:rPr>
          <w:spacing w:val="-3"/>
        </w:rPr>
        <w:t> </w:t>
      </w:r>
      <w:r>
        <w:rPr/>
        <w:t>steps:</w:t>
      </w:r>
      <w:r>
        <w:rPr>
          <w:spacing w:val="-3"/>
        </w:rPr>
        <w:t> </w:t>
      </w:r>
      <w:r>
        <w:rPr/>
        <w:t>determining</w:t>
      </w:r>
      <w:r>
        <w:rPr>
          <w:spacing w:val="-57"/>
        </w:rPr>
        <w:t> </w:t>
      </w:r>
      <w:r>
        <w:rPr/>
        <w:t>the</w:t>
      </w:r>
      <w:r>
        <w:rPr>
          <w:spacing w:val="-7"/>
        </w:rPr>
        <w:t> </w:t>
      </w:r>
      <w:r>
        <w:rPr/>
        <w:t>necessity</w:t>
      </w:r>
      <w:r>
        <w:rPr>
          <w:spacing w:val="-13"/>
        </w:rPr>
        <w:t> </w:t>
      </w:r>
      <w:r>
        <w:rPr/>
        <w:t>of</w:t>
      </w:r>
      <w:r>
        <w:rPr>
          <w:spacing w:val="-6"/>
        </w:rPr>
        <w:t> </w:t>
      </w:r>
      <w:r>
        <w:rPr/>
        <w:t>supplier</w:t>
      </w:r>
      <w:r>
        <w:rPr>
          <w:spacing w:val="-5"/>
        </w:rPr>
        <w:t> </w:t>
      </w:r>
      <w:r>
        <w:rPr/>
        <w:t>selection;</w:t>
      </w:r>
      <w:r>
        <w:rPr>
          <w:spacing w:val="-5"/>
        </w:rPr>
        <w:t> </w:t>
      </w:r>
      <w:r>
        <w:rPr/>
        <w:t>determining</w:t>
      </w:r>
      <w:r>
        <w:rPr>
          <w:spacing w:val="-8"/>
        </w:rPr>
        <w:t> </w:t>
      </w:r>
      <w:r>
        <w:rPr/>
        <w:t>the</w:t>
      </w:r>
      <w:r>
        <w:rPr>
          <w:spacing w:val="-6"/>
        </w:rPr>
        <w:t> </w:t>
      </w:r>
      <w:r>
        <w:rPr/>
        <w:t>essential</w:t>
      </w:r>
      <w:r>
        <w:rPr>
          <w:spacing w:val="-6"/>
        </w:rPr>
        <w:t> </w:t>
      </w:r>
      <w:r>
        <w:rPr/>
        <w:t>sourcing</w:t>
      </w:r>
      <w:r>
        <w:rPr>
          <w:spacing w:val="-8"/>
        </w:rPr>
        <w:t> </w:t>
      </w:r>
      <w:r>
        <w:rPr/>
        <w:t>requirements;</w:t>
      </w:r>
      <w:r>
        <w:rPr>
          <w:spacing w:val="-6"/>
        </w:rPr>
        <w:t> </w:t>
      </w:r>
      <w:r>
        <w:rPr/>
        <w:t>determining</w:t>
      </w:r>
      <w:r>
        <w:rPr>
          <w:spacing w:val="-5"/>
        </w:rPr>
        <w:t> </w:t>
      </w:r>
      <w:r>
        <w:rPr/>
        <w:t>a</w:t>
      </w:r>
      <w:r>
        <w:rPr>
          <w:spacing w:val="-58"/>
        </w:rPr>
        <w:t> </w:t>
      </w:r>
      <w:r>
        <w:rPr/>
        <w:t>sourcing strategy; determining potential supply sources; limiting the number of suppliers in a</w:t>
      </w:r>
      <w:r>
        <w:rPr>
          <w:spacing w:val="1"/>
        </w:rPr>
        <w:t> </w:t>
      </w:r>
      <w:r>
        <w:rPr/>
        <w:t>selection pool; selecting a method for supplier evaluation and selection; and, finally, selecting a</w:t>
      </w:r>
      <w:r>
        <w:rPr>
          <w:spacing w:val="1"/>
        </w:rPr>
        <w:t> </w:t>
      </w:r>
      <w:r>
        <w:rPr/>
        <w:t>supplier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reaching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mutually</w:t>
      </w:r>
      <w:r>
        <w:rPr>
          <w:spacing w:val="1"/>
        </w:rPr>
        <w:t> </w:t>
      </w:r>
      <w:r>
        <w:rPr/>
        <w:t>agreeable</w:t>
      </w:r>
      <w:r>
        <w:rPr>
          <w:spacing w:val="1"/>
        </w:rPr>
        <w:t> </w:t>
      </w:r>
      <w:r>
        <w:rPr/>
        <w:t>decision.</w:t>
      </w:r>
      <w:r>
        <w:rPr>
          <w:spacing w:val="1"/>
        </w:rPr>
        <w:t> </w:t>
      </w:r>
      <w:r>
        <w:rPr/>
        <w:t>Choosing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appropriate</w:t>
      </w:r>
      <w:r>
        <w:rPr>
          <w:spacing w:val="1"/>
        </w:rPr>
        <w:t> </w:t>
      </w:r>
      <w:r>
        <w:rPr/>
        <w:t>suppliers</w:t>
      </w:r>
      <w:r>
        <w:rPr>
          <w:spacing w:val="1"/>
        </w:rPr>
        <w:t> </w:t>
      </w:r>
      <w:r>
        <w:rPr/>
        <w:t>is</w:t>
      </w:r>
      <w:r>
        <w:rPr>
          <w:spacing w:val="-57"/>
        </w:rPr>
        <w:t> </w:t>
      </w:r>
      <w:r>
        <w:rPr/>
        <w:t>therefore essential to the procurement process and offers businesses a significant chance to cut</w:t>
      </w:r>
      <w:r>
        <w:rPr>
          <w:spacing w:val="1"/>
        </w:rPr>
        <w:t> </w:t>
      </w:r>
      <w:r>
        <w:rPr>
          <w:spacing w:val="-1"/>
        </w:rPr>
        <w:t>costs</w:t>
      </w:r>
      <w:r>
        <w:rPr>
          <w:spacing w:val="-14"/>
        </w:rPr>
        <w:t> </w:t>
      </w:r>
      <w:r>
        <w:rPr/>
        <w:t>throughout</w:t>
      </w:r>
      <w:r>
        <w:rPr>
          <w:spacing w:val="-14"/>
        </w:rPr>
        <w:t> </w:t>
      </w:r>
      <w:r>
        <w:rPr/>
        <w:t>their</w:t>
      </w:r>
      <w:r>
        <w:rPr>
          <w:spacing w:val="-16"/>
        </w:rPr>
        <w:t> </w:t>
      </w:r>
      <w:r>
        <w:rPr/>
        <w:t>whole</w:t>
      </w:r>
      <w:r>
        <w:rPr>
          <w:spacing w:val="-15"/>
        </w:rPr>
        <w:t> </w:t>
      </w:r>
      <w:r>
        <w:rPr/>
        <w:t>supply</w:t>
      </w:r>
      <w:r>
        <w:rPr>
          <w:spacing w:val="-17"/>
        </w:rPr>
        <w:t> </w:t>
      </w:r>
      <w:r>
        <w:rPr/>
        <w:t>chain.</w:t>
      </w:r>
      <w:r>
        <w:rPr>
          <w:spacing w:val="-6"/>
        </w:rPr>
        <w:t> </w:t>
      </w:r>
      <w:r>
        <w:rPr/>
        <w:t>Although</w:t>
      </w:r>
      <w:r>
        <w:rPr>
          <w:spacing w:val="-15"/>
        </w:rPr>
        <w:t> </w:t>
      </w:r>
      <w:r>
        <w:rPr/>
        <w:t>the</w:t>
      </w:r>
      <w:r>
        <w:rPr>
          <w:spacing w:val="-15"/>
        </w:rPr>
        <w:t> </w:t>
      </w:r>
      <w:r>
        <w:rPr/>
        <w:t>precise</w:t>
      </w:r>
      <w:r>
        <w:rPr>
          <w:spacing w:val="-15"/>
        </w:rPr>
        <w:t> </w:t>
      </w:r>
      <w:r>
        <w:rPr/>
        <w:t>factors</w:t>
      </w:r>
      <w:r>
        <w:rPr>
          <w:spacing w:val="-15"/>
        </w:rPr>
        <w:t> </w:t>
      </w:r>
      <w:r>
        <w:rPr/>
        <w:t>that</w:t>
      </w:r>
      <w:r>
        <w:rPr>
          <w:spacing w:val="-15"/>
        </w:rPr>
        <w:t> </w:t>
      </w:r>
      <w:r>
        <w:rPr/>
        <w:t>determine</w:t>
      </w:r>
      <w:r>
        <w:rPr>
          <w:spacing w:val="-16"/>
        </w:rPr>
        <w:t> </w:t>
      </w:r>
      <w:r>
        <w:rPr/>
        <w:t>a</w:t>
      </w:r>
      <w:r>
        <w:rPr>
          <w:spacing w:val="-14"/>
        </w:rPr>
        <w:t> </w:t>
      </w:r>
      <w:r>
        <w:rPr/>
        <w:t>company's</w:t>
      </w:r>
      <w:r>
        <w:rPr>
          <w:spacing w:val="-57"/>
        </w:rPr>
        <w:t> </w:t>
      </w:r>
      <w:r>
        <w:rPr/>
        <w:t>supplier</w:t>
      </w:r>
      <w:r>
        <w:rPr>
          <w:spacing w:val="1"/>
        </w:rPr>
        <w:t> </w:t>
      </w:r>
      <w:r>
        <w:rPr/>
        <w:t>selection</w:t>
      </w:r>
      <w:r>
        <w:rPr>
          <w:spacing w:val="1"/>
        </w:rPr>
        <w:t> </w:t>
      </w:r>
      <w:r>
        <w:rPr/>
        <w:t>vary,</w:t>
      </w:r>
      <w:r>
        <w:rPr>
          <w:spacing w:val="1"/>
        </w:rPr>
        <w:t> </w:t>
      </w:r>
      <w:r>
        <w:rPr/>
        <w:t>several</w:t>
      </w:r>
      <w:r>
        <w:rPr>
          <w:spacing w:val="1"/>
        </w:rPr>
        <w:t> </w:t>
      </w:r>
      <w:r>
        <w:rPr/>
        <w:t>commonalities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noticeable.</w:t>
      </w:r>
      <w:r>
        <w:rPr>
          <w:spacing w:val="1"/>
        </w:rPr>
        <w:t> </w:t>
      </w:r>
      <w:r>
        <w:rPr/>
        <w:t>When</w:t>
      </w:r>
      <w:r>
        <w:rPr>
          <w:spacing w:val="1"/>
        </w:rPr>
        <w:t> </w:t>
      </w:r>
      <w:r>
        <w:rPr/>
        <w:t>choosing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supplier,</w:t>
      </w:r>
      <w:r>
        <w:rPr>
          <w:spacing w:val="1"/>
        </w:rPr>
        <w:t> </w:t>
      </w:r>
      <w:r>
        <w:rPr/>
        <w:t>quantitative factors like cost, timeliness, and quality are frequently taken into consideration.</w:t>
      </w:r>
      <w:r>
        <w:rPr>
          <w:spacing w:val="1"/>
        </w:rPr>
        <w:t> </w:t>
      </w:r>
      <w:r>
        <w:rPr/>
        <w:t>Furthermore, compatibility and the supplier's strategic direction two "soft" but challenging to</w:t>
      </w:r>
      <w:r>
        <w:rPr>
          <w:spacing w:val="1"/>
        </w:rPr>
        <w:t> </w:t>
      </w:r>
      <w:r>
        <w:rPr/>
        <w:t>measure factors—have also shown to be significant (Lysons &amp; Farrington 2020). Therefore,</w:t>
      </w:r>
      <w:r>
        <w:rPr>
          <w:spacing w:val="1"/>
        </w:rPr>
        <w:t> </w:t>
      </w:r>
      <w:r>
        <w:rPr/>
        <w:t>regardless of the overall selection criteria, there is universal consensus that supplier selection</w:t>
      </w:r>
      <w:r>
        <w:rPr>
          <w:spacing w:val="1"/>
        </w:rPr>
        <w:t> </w:t>
      </w:r>
      <w:r>
        <w:rPr/>
        <w:t>should</w:t>
      </w:r>
      <w:r>
        <w:rPr>
          <w:spacing w:val="-1"/>
        </w:rPr>
        <w:t> </w:t>
      </w:r>
      <w:r>
        <w:rPr/>
        <w:t>improve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firm's</w:t>
      </w:r>
      <w:r>
        <w:rPr>
          <w:spacing w:val="2"/>
        </w:rPr>
        <w:t> </w:t>
      </w:r>
      <w:r>
        <w:rPr/>
        <w:t>procurement performance</w:t>
      </w:r>
      <w:r>
        <w:rPr>
          <w:spacing w:val="1"/>
        </w:rPr>
        <w:t> </w:t>
      </w:r>
      <w:r>
        <w:rPr/>
        <w:t>(Desai,</w:t>
      </w:r>
      <w:r>
        <w:rPr>
          <w:spacing w:val="-1"/>
        </w:rPr>
        <w:t> </w:t>
      </w:r>
      <w:r>
        <w:rPr/>
        <w:t>2023).</w:t>
      </w:r>
    </w:p>
    <w:p>
      <w:pPr>
        <w:pStyle w:val="Heading1"/>
        <w:numPr>
          <w:ilvl w:val="2"/>
          <w:numId w:val="7"/>
        </w:numPr>
        <w:tabs>
          <w:tab w:pos="1341" w:val="left" w:leader="none"/>
        </w:tabs>
        <w:spacing w:line="240" w:lineRule="auto" w:before="209" w:after="0"/>
        <w:ind w:left="1340" w:right="0" w:hanging="541"/>
        <w:jc w:val="left"/>
      </w:pPr>
      <w:r>
        <w:rPr/>
        <w:t>Need</w:t>
      </w:r>
      <w:r>
        <w:rPr>
          <w:spacing w:val="-3"/>
        </w:rPr>
        <w:t> </w:t>
      </w:r>
      <w:r>
        <w:rPr/>
        <w:t>Identification</w:t>
      </w:r>
    </w:p>
    <w:p>
      <w:pPr>
        <w:pStyle w:val="BodyText"/>
        <w:spacing w:before="9"/>
        <w:rPr>
          <w:b/>
          <w:sz w:val="28"/>
        </w:rPr>
      </w:pPr>
    </w:p>
    <w:p>
      <w:pPr>
        <w:pStyle w:val="BodyText"/>
        <w:spacing w:line="360" w:lineRule="auto"/>
        <w:ind w:left="800" w:right="934"/>
        <w:jc w:val="both"/>
      </w:pPr>
      <w:r>
        <w:rPr/>
        <w:t>A</w:t>
      </w:r>
      <w:r>
        <w:rPr>
          <w:spacing w:val="1"/>
        </w:rPr>
        <w:t> </w:t>
      </w:r>
      <w:r>
        <w:rPr/>
        <w:t>needs</w:t>
      </w:r>
      <w:r>
        <w:rPr>
          <w:spacing w:val="1"/>
        </w:rPr>
        <w:t> </w:t>
      </w:r>
      <w:r>
        <w:rPr/>
        <w:t>identification</w:t>
      </w:r>
      <w:r>
        <w:rPr>
          <w:spacing w:val="1"/>
        </w:rPr>
        <w:t> </w:t>
      </w:r>
      <w:r>
        <w:rPr/>
        <w:t>method</w:t>
      </w:r>
      <w:r>
        <w:rPr>
          <w:spacing w:val="1"/>
        </w:rPr>
        <w:t> </w:t>
      </w:r>
      <w:r>
        <w:rPr/>
        <w:t>outlines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motivations</w:t>
      </w:r>
      <w:r>
        <w:rPr>
          <w:spacing w:val="1"/>
        </w:rPr>
        <w:t> </w:t>
      </w:r>
      <w:r>
        <w:rPr/>
        <w:t>behind</w:t>
      </w:r>
      <w:r>
        <w:rPr>
          <w:spacing w:val="1"/>
        </w:rPr>
        <w:t> </w:t>
      </w:r>
      <w:r>
        <w:rPr/>
        <w:t>your</w:t>
      </w:r>
      <w:r>
        <w:rPr>
          <w:spacing w:val="1"/>
        </w:rPr>
        <w:t> </w:t>
      </w:r>
      <w:r>
        <w:rPr/>
        <w:t>intended</w:t>
      </w:r>
      <w:r>
        <w:rPr>
          <w:spacing w:val="1"/>
        </w:rPr>
        <w:t> </w:t>
      </w:r>
      <w:r>
        <w:rPr/>
        <w:t>purchases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products, services, or works (Lysons &amp; Farrington 2020). Planning for related risks and defining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reasons</w:t>
      </w:r>
      <w:r>
        <w:rPr>
          <w:spacing w:val="1"/>
        </w:rPr>
        <w:t> </w:t>
      </w:r>
      <w:r>
        <w:rPr/>
        <w:t>you</w:t>
      </w:r>
      <w:r>
        <w:rPr>
          <w:spacing w:val="1"/>
        </w:rPr>
        <w:t> </w:t>
      </w:r>
      <w:r>
        <w:rPr/>
        <w:t>must</w:t>
      </w:r>
      <w:r>
        <w:rPr>
          <w:spacing w:val="1"/>
        </w:rPr>
        <w:t> </w:t>
      </w:r>
      <w:r>
        <w:rPr/>
        <w:t>purchase</w:t>
      </w:r>
      <w:r>
        <w:rPr>
          <w:spacing w:val="1"/>
        </w:rPr>
        <w:t> </w:t>
      </w:r>
      <w:r>
        <w:rPr/>
        <w:t>products,</w:t>
      </w:r>
      <w:r>
        <w:rPr>
          <w:spacing w:val="1"/>
        </w:rPr>
        <w:t> </w:t>
      </w:r>
      <w:r>
        <w:rPr/>
        <w:t>services,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works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crucial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you</w:t>
      </w:r>
      <w:r>
        <w:rPr>
          <w:spacing w:val="1"/>
        </w:rPr>
        <w:t> </w:t>
      </w:r>
      <w:r>
        <w:rPr/>
        <w:t>begin</w:t>
      </w:r>
      <w:r>
        <w:rPr>
          <w:spacing w:val="1"/>
        </w:rPr>
        <w:t> </w:t>
      </w:r>
      <w:r>
        <w:rPr/>
        <w:t>your</w:t>
      </w:r>
      <w:r>
        <w:rPr>
          <w:spacing w:val="-57"/>
        </w:rPr>
        <w:t> </w:t>
      </w:r>
      <w:r>
        <w:rPr/>
        <w:t>procurement</w:t>
      </w:r>
      <w:r>
        <w:rPr>
          <w:spacing w:val="1"/>
        </w:rPr>
        <w:t> </w:t>
      </w:r>
      <w:r>
        <w:rPr/>
        <w:t>planning.</w:t>
      </w:r>
      <w:r>
        <w:rPr>
          <w:spacing w:val="1"/>
        </w:rPr>
        <w:t> </w:t>
      </w:r>
      <w:r>
        <w:rPr/>
        <w:t>Describe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good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service</w:t>
      </w:r>
      <w:r>
        <w:rPr>
          <w:spacing w:val="1"/>
        </w:rPr>
        <w:t> </w:t>
      </w:r>
      <w:r>
        <w:rPr/>
        <w:t>needed:</w:t>
      </w:r>
      <w:r>
        <w:rPr>
          <w:spacing w:val="1"/>
        </w:rPr>
        <w:t> </w:t>
      </w:r>
      <w:r>
        <w:rPr/>
        <w:t>Requirements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sent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procurement department with the relevant paperwork, such as a purchase request. The requisition</w:t>
      </w:r>
      <w:r>
        <w:rPr>
          <w:spacing w:val="-57"/>
        </w:rPr>
        <w:t> </w:t>
      </w:r>
      <w:r>
        <w:rPr/>
        <w:t>comprises</w:t>
      </w:r>
      <w:r>
        <w:rPr>
          <w:spacing w:val="-9"/>
        </w:rPr>
        <w:t> </w:t>
      </w:r>
      <w:r>
        <w:rPr/>
        <w:t>the</w:t>
      </w:r>
      <w:r>
        <w:rPr>
          <w:spacing w:val="-9"/>
        </w:rPr>
        <w:t> </w:t>
      </w:r>
      <w:r>
        <w:rPr/>
        <w:t>following</w:t>
      </w:r>
      <w:r>
        <w:rPr>
          <w:spacing w:val="-11"/>
        </w:rPr>
        <w:t> </w:t>
      </w:r>
      <w:r>
        <w:rPr/>
        <w:t>details:</w:t>
      </w:r>
      <w:r>
        <w:rPr>
          <w:spacing w:val="-8"/>
        </w:rPr>
        <w:t> </w:t>
      </w:r>
      <w:r>
        <w:rPr/>
        <w:t>the</w:t>
      </w:r>
      <w:r>
        <w:rPr>
          <w:spacing w:val="-9"/>
        </w:rPr>
        <w:t> </w:t>
      </w:r>
      <w:r>
        <w:rPr/>
        <w:t>date,</w:t>
      </w:r>
      <w:r>
        <w:rPr>
          <w:spacing w:val="-9"/>
        </w:rPr>
        <w:t> </w:t>
      </w:r>
      <w:r>
        <w:rPr/>
        <w:t>the</w:t>
      </w:r>
      <w:r>
        <w:rPr>
          <w:spacing w:val="-8"/>
        </w:rPr>
        <w:t> </w:t>
      </w:r>
      <w:r>
        <w:rPr/>
        <w:t>department</w:t>
      </w:r>
      <w:r>
        <w:rPr>
          <w:spacing w:val="-8"/>
        </w:rPr>
        <w:t> </w:t>
      </w:r>
      <w:r>
        <w:rPr/>
        <w:t>from</w:t>
      </w:r>
      <w:r>
        <w:rPr>
          <w:spacing w:val="-8"/>
        </w:rPr>
        <w:t> </w:t>
      </w:r>
      <w:r>
        <w:rPr/>
        <w:t>which</w:t>
      </w:r>
      <w:r>
        <w:rPr>
          <w:spacing w:val="-9"/>
        </w:rPr>
        <w:t> </w:t>
      </w:r>
      <w:r>
        <w:rPr/>
        <w:t>it</w:t>
      </w:r>
      <w:r>
        <w:rPr>
          <w:spacing w:val="-10"/>
        </w:rPr>
        <w:t> </w:t>
      </w:r>
      <w:r>
        <w:rPr/>
        <w:t>originated,</w:t>
      </w:r>
      <w:r>
        <w:rPr>
          <w:spacing w:val="-9"/>
        </w:rPr>
        <w:t> </w:t>
      </w:r>
      <w:r>
        <w:rPr/>
        <w:t>the</w:t>
      </w:r>
      <w:r>
        <w:rPr>
          <w:spacing w:val="-8"/>
        </w:rPr>
        <w:t> </w:t>
      </w:r>
      <w:r>
        <w:rPr/>
        <w:t>account</w:t>
      </w:r>
      <w:r>
        <w:rPr>
          <w:spacing w:val="-8"/>
        </w:rPr>
        <w:t> </w:t>
      </w:r>
      <w:r>
        <w:rPr/>
        <w:t>that</w:t>
      </w:r>
      <w:r>
        <w:rPr>
          <w:spacing w:val="-58"/>
        </w:rPr>
        <w:t> </w:t>
      </w:r>
      <w:r>
        <w:rPr/>
        <w:t>was billed, the full description and quantity of the materials or services that are needed, the date</w:t>
      </w:r>
      <w:r>
        <w:rPr>
          <w:spacing w:val="1"/>
        </w:rPr>
        <w:t> </w:t>
      </w:r>
      <w:r>
        <w:rPr/>
        <w:t>on which they are needed, any special shipping or service delivery instructions, and the name of</w:t>
      </w:r>
      <w:r>
        <w:rPr>
          <w:spacing w:val="1"/>
        </w:rPr>
        <w:t> </w:t>
      </w:r>
      <w:r>
        <w:rPr/>
        <w:t>the</w:t>
      </w:r>
      <w:r>
        <w:rPr>
          <w:spacing w:val="6"/>
        </w:rPr>
        <w:t> </w:t>
      </w:r>
      <w:r>
        <w:rPr/>
        <w:t>authorized</w:t>
      </w:r>
      <w:r>
        <w:rPr>
          <w:spacing w:val="8"/>
        </w:rPr>
        <w:t> </w:t>
      </w:r>
      <w:r>
        <w:rPr/>
        <w:t>person</w:t>
      </w:r>
      <w:r>
        <w:rPr>
          <w:spacing w:val="7"/>
        </w:rPr>
        <w:t> </w:t>
      </w:r>
      <w:r>
        <w:rPr/>
        <w:t>who</w:t>
      </w:r>
      <w:r>
        <w:rPr>
          <w:spacing w:val="8"/>
        </w:rPr>
        <w:t> </w:t>
      </w:r>
      <w:r>
        <w:rPr/>
        <w:t>made</w:t>
      </w:r>
      <w:r>
        <w:rPr>
          <w:spacing w:val="6"/>
        </w:rPr>
        <w:t> </w:t>
      </w:r>
      <w:r>
        <w:rPr/>
        <w:t>the</w:t>
      </w:r>
      <w:r>
        <w:rPr>
          <w:spacing w:val="7"/>
        </w:rPr>
        <w:t> </w:t>
      </w:r>
      <w:r>
        <w:rPr/>
        <w:t>request</w:t>
      </w:r>
      <w:r>
        <w:rPr>
          <w:spacing w:val="8"/>
        </w:rPr>
        <w:t> </w:t>
      </w:r>
      <w:r>
        <w:rPr/>
        <w:t>(Errigde</w:t>
      </w:r>
      <w:r>
        <w:rPr>
          <w:spacing w:val="9"/>
        </w:rPr>
        <w:t> </w:t>
      </w:r>
      <w:r>
        <w:rPr/>
        <w:t>&amp;</w:t>
      </w:r>
      <w:r>
        <w:rPr>
          <w:spacing w:val="6"/>
        </w:rPr>
        <w:t> </w:t>
      </w:r>
      <w:r>
        <w:rPr/>
        <w:t>McLroy,</w:t>
      </w:r>
      <w:r>
        <w:rPr>
          <w:spacing w:val="8"/>
        </w:rPr>
        <w:t> </w:t>
      </w:r>
      <w:r>
        <w:rPr/>
        <w:t>2022).</w:t>
      </w:r>
      <w:r>
        <w:rPr>
          <w:spacing w:val="7"/>
        </w:rPr>
        <w:t> </w:t>
      </w:r>
      <w:r>
        <w:rPr/>
        <w:t>Procurement</w:t>
      </w:r>
      <w:r>
        <w:rPr>
          <w:spacing w:val="8"/>
        </w:rPr>
        <w:t> </w:t>
      </w:r>
      <w:r>
        <w:rPr/>
        <w:t>specialists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936"/>
        <w:jc w:val="both"/>
      </w:pPr>
      <w:r>
        <w:rPr/>
        <w:t>collaborate with the individual submitting the request to ensure that the material and service</w:t>
      </w:r>
      <w:r>
        <w:rPr>
          <w:spacing w:val="1"/>
        </w:rPr>
        <w:t> </w:t>
      </w:r>
      <w:r>
        <w:rPr/>
        <w:t>specifications have been accurately recorded as part of the procurement procedure. Engineering</w:t>
      </w:r>
      <w:r>
        <w:rPr>
          <w:spacing w:val="1"/>
        </w:rPr>
        <w:t> </w:t>
      </w:r>
      <w:r>
        <w:rPr/>
        <w:t>drawings and other papers are frequently attached to the request in order to precisely define</w:t>
      </w:r>
      <w:r>
        <w:rPr>
          <w:spacing w:val="1"/>
        </w:rPr>
        <w:t> </w:t>
      </w:r>
      <w:r>
        <w:rPr>
          <w:spacing w:val="-1"/>
        </w:rPr>
        <w:t>complicated</w:t>
      </w:r>
      <w:r>
        <w:rPr>
          <w:spacing w:val="-15"/>
        </w:rPr>
        <w:t> </w:t>
      </w:r>
      <w:r>
        <w:rPr>
          <w:spacing w:val="-1"/>
        </w:rPr>
        <w:t>and</w:t>
      </w:r>
      <w:r>
        <w:rPr>
          <w:spacing w:val="-14"/>
        </w:rPr>
        <w:t> </w:t>
      </w:r>
      <w:r>
        <w:rPr>
          <w:spacing w:val="-1"/>
        </w:rPr>
        <w:t>non-standard</w:t>
      </w:r>
      <w:r>
        <w:rPr>
          <w:spacing w:val="-15"/>
        </w:rPr>
        <w:t> </w:t>
      </w:r>
      <w:r>
        <w:rPr/>
        <w:t>components</w:t>
      </w:r>
      <w:r>
        <w:rPr>
          <w:spacing w:val="-14"/>
        </w:rPr>
        <w:t> </w:t>
      </w:r>
      <w:r>
        <w:rPr/>
        <w:t>(Monczka</w:t>
      </w:r>
      <w:r>
        <w:rPr>
          <w:spacing w:val="-15"/>
        </w:rPr>
        <w:t> </w:t>
      </w:r>
      <w:r>
        <w:rPr/>
        <w:t>et</w:t>
      </w:r>
      <w:r>
        <w:rPr>
          <w:spacing w:val="-13"/>
        </w:rPr>
        <w:t> </w:t>
      </w:r>
      <w:r>
        <w:rPr/>
        <w:t>al.,</w:t>
      </w:r>
      <w:r>
        <w:rPr>
          <w:spacing w:val="-13"/>
        </w:rPr>
        <w:t> </w:t>
      </w:r>
      <w:r>
        <w:rPr/>
        <w:t>2018).</w:t>
      </w:r>
      <w:r>
        <w:rPr>
          <w:spacing w:val="-14"/>
        </w:rPr>
        <w:t> </w:t>
      </w:r>
      <w:r>
        <w:rPr/>
        <w:t>Although</w:t>
      </w:r>
      <w:r>
        <w:rPr>
          <w:spacing w:val="-11"/>
        </w:rPr>
        <w:t> </w:t>
      </w:r>
      <w:r>
        <w:rPr/>
        <w:t>a</w:t>
      </w:r>
      <w:r>
        <w:rPr>
          <w:spacing w:val="-15"/>
        </w:rPr>
        <w:t> </w:t>
      </w:r>
      <w:r>
        <w:rPr/>
        <w:t>need</w:t>
      </w:r>
      <w:r>
        <w:rPr>
          <w:spacing w:val="-14"/>
        </w:rPr>
        <w:t> </w:t>
      </w:r>
      <w:r>
        <w:rPr/>
        <w:t>or</w:t>
      </w:r>
      <w:r>
        <w:rPr>
          <w:spacing w:val="-15"/>
        </w:rPr>
        <w:t> </w:t>
      </w:r>
      <w:r>
        <w:rPr/>
        <w:t>requirement</w:t>
      </w:r>
      <w:r>
        <w:rPr>
          <w:spacing w:val="-58"/>
        </w:rPr>
        <w:t> </w:t>
      </w:r>
      <w:r>
        <w:rPr>
          <w:spacing w:val="-1"/>
        </w:rPr>
        <w:t>can</w:t>
      </w:r>
      <w:r>
        <w:rPr>
          <w:spacing w:val="-8"/>
        </w:rPr>
        <w:t> </w:t>
      </w:r>
      <w:r>
        <w:rPr>
          <w:spacing w:val="-1"/>
        </w:rPr>
        <w:t>originate</w:t>
      </w:r>
      <w:r>
        <w:rPr>
          <w:spacing w:val="-8"/>
        </w:rPr>
        <w:t> </w:t>
      </w:r>
      <w:r>
        <w:rPr/>
        <w:t>from</w:t>
      </w:r>
      <w:r>
        <w:rPr>
          <w:spacing w:val="-7"/>
        </w:rPr>
        <w:t> </w:t>
      </w:r>
      <w:r>
        <w:rPr/>
        <w:t>any</w:t>
      </w:r>
      <w:r>
        <w:rPr>
          <w:spacing w:val="-14"/>
        </w:rPr>
        <w:t> </w:t>
      </w:r>
      <w:r>
        <w:rPr/>
        <w:t>function,</w:t>
      </w:r>
      <w:r>
        <w:rPr>
          <w:spacing w:val="-8"/>
        </w:rPr>
        <w:t> </w:t>
      </w:r>
      <w:r>
        <w:rPr/>
        <w:t>demand</w:t>
      </w:r>
      <w:r>
        <w:rPr>
          <w:spacing w:val="-8"/>
        </w:rPr>
        <w:t> </w:t>
      </w:r>
      <w:r>
        <w:rPr/>
        <w:t>planning</w:t>
      </w:r>
      <w:r>
        <w:rPr>
          <w:spacing w:val="-10"/>
        </w:rPr>
        <w:t> </w:t>
      </w:r>
      <w:r>
        <w:rPr/>
        <w:t>is</w:t>
      </w:r>
      <w:r>
        <w:rPr>
          <w:spacing w:val="-6"/>
        </w:rPr>
        <w:t> </w:t>
      </w:r>
      <w:r>
        <w:rPr/>
        <w:t>often</w:t>
      </w:r>
      <w:r>
        <w:rPr>
          <w:spacing w:val="-8"/>
        </w:rPr>
        <w:t> </w:t>
      </w:r>
      <w:r>
        <w:rPr/>
        <w:t>how</w:t>
      </w:r>
      <w:r>
        <w:rPr>
          <w:spacing w:val="-8"/>
        </w:rPr>
        <w:t> </w:t>
      </w:r>
      <w:r>
        <w:rPr/>
        <w:t>they</w:t>
      </w:r>
      <w:r>
        <w:rPr>
          <w:spacing w:val="-15"/>
        </w:rPr>
        <w:t> </w:t>
      </w:r>
      <w:r>
        <w:rPr/>
        <w:t>are</w:t>
      </w:r>
      <w:r>
        <w:rPr>
          <w:spacing w:val="-8"/>
        </w:rPr>
        <w:t> </w:t>
      </w:r>
      <w:r>
        <w:rPr/>
        <w:t>produced.</w:t>
      </w:r>
      <w:r>
        <w:rPr>
          <w:spacing w:val="-8"/>
        </w:rPr>
        <w:t> </w:t>
      </w:r>
      <w:r>
        <w:rPr/>
        <w:t>Office</w:t>
      </w:r>
      <w:r>
        <w:rPr>
          <w:spacing w:val="-9"/>
        </w:rPr>
        <w:t> </w:t>
      </w:r>
      <w:r>
        <w:rPr/>
        <w:t>furniture</w:t>
      </w:r>
      <w:r>
        <w:rPr>
          <w:spacing w:val="-57"/>
        </w:rPr>
        <w:t> </w:t>
      </w:r>
      <w:r>
        <w:rPr/>
        <w:t>for administrative divisions or raw materials for production could be required. Demand planning</w:t>
      </w:r>
      <w:r>
        <w:rPr>
          <w:spacing w:val="1"/>
        </w:rPr>
        <w:t> </w:t>
      </w:r>
      <w:r>
        <w:rPr/>
        <w:t>is frequently the process by which needs and requirements are generated, even though they may</w:t>
      </w:r>
      <w:r>
        <w:rPr>
          <w:spacing w:val="1"/>
        </w:rPr>
        <w:t> </w:t>
      </w:r>
      <w:r>
        <w:rPr/>
        <w:t>come from any function. It may be necessary to purchase raw materials for production or office</w:t>
      </w:r>
      <w:r>
        <w:rPr>
          <w:spacing w:val="1"/>
        </w:rPr>
        <w:t> </w:t>
      </w:r>
      <w:r>
        <w:rPr/>
        <w:t>furnishings</w:t>
      </w:r>
      <w:r>
        <w:rPr>
          <w:spacing w:val="-1"/>
        </w:rPr>
        <w:t> </w:t>
      </w:r>
      <w:r>
        <w:rPr/>
        <w:t>for administrative</w:t>
      </w:r>
      <w:r>
        <w:rPr>
          <w:spacing w:val="-1"/>
        </w:rPr>
        <w:t> </w:t>
      </w:r>
      <w:r>
        <w:rPr/>
        <w:t>divisions</w:t>
      </w:r>
      <w:r>
        <w:rPr>
          <w:spacing w:val="-1"/>
        </w:rPr>
        <w:t> </w:t>
      </w:r>
      <w:r>
        <w:rPr/>
        <w:t>(Errigde</w:t>
      </w:r>
      <w:r>
        <w:rPr>
          <w:spacing w:val="1"/>
        </w:rPr>
        <w:t> </w:t>
      </w:r>
      <w:r>
        <w:rPr/>
        <w:t>&amp;</w:t>
      </w:r>
      <w:r>
        <w:rPr>
          <w:spacing w:val="-2"/>
        </w:rPr>
        <w:t> </w:t>
      </w:r>
      <w:r>
        <w:rPr/>
        <w:t>McLroy,</w:t>
      </w:r>
      <w:r>
        <w:rPr>
          <w:spacing w:val="1"/>
        </w:rPr>
        <w:t> </w:t>
      </w:r>
      <w:r>
        <w:rPr/>
        <w:t>2022).</w:t>
      </w:r>
    </w:p>
    <w:p>
      <w:pPr>
        <w:pStyle w:val="Heading1"/>
        <w:numPr>
          <w:ilvl w:val="2"/>
          <w:numId w:val="7"/>
        </w:numPr>
        <w:tabs>
          <w:tab w:pos="1341" w:val="left" w:leader="none"/>
        </w:tabs>
        <w:spacing w:line="240" w:lineRule="auto" w:before="209" w:after="0"/>
        <w:ind w:left="1340" w:right="0" w:hanging="541"/>
        <w:jc w:val="left"/>
      </w:pPr>
      <w:r>
        <w:rPr/>
        <w:t>Cost</w:t>
      </w:r>
      <w:r>
        <w:rPr>
          <w:spacing w:val="-3"/>
        </w:rPr>
        <w:t> </w:t>
      </w:r>
      <w:r>
        <w:rPr/>
        <w:t>Estimation</w:t>
      </w:r>
    </w:p>
    <w:p>
      <w:pPr>
        <w:pStyle w:val="BodyText"/>
        <w:spacing w:before="10"/>
        <w:rPr>
          <w:b/>
          <w:sz w:val="35"/>
        </w:rPr>
      </w:pPr>
    </w:p>
    <w:p>
      <w:pPr>
        <w:pStyle w:val="BodyText"/>
        <w:spacing w:line="360" w:lineRule="auto"/>
        <w:ind w:left="800" w:right="935"/>
        <w:jc w:val="both"/>
      </w:pPr>
      <w:r>
        <w:rPr>
          <w:color w:val="242424"/>
        </w:rPr>
        <w:t>PPDA Act 2015 dictates that purchases be reasonable and actual. Meaning that they have to be</w:t>
      </w:r>
      <w:r>
        <w:rPr>
          <w:color w:val="242424"/>
          <w:spacing w:val="1"/>
        </w:rPr>
        <w:t> </w:t>
      </w:r>
      <w:r>
        <w:rPr>
          <w:color w:val="242424"/>
        </w:rPr>
        <w:t>capable</w:t>
      </w:r>
      <w:r>
        <w:rPr>
          <w:color w:val="242424"/>
          <w:spacing w:val="-5"/>
        </w:rPr>
        <w:t> </w:t>
      </w:r>
      <w:r>
        <w:rPr>
          <w:color w:val="242424"/>
        </w:rPr>
        <w:t>of</w:t>
      </w:r>
      <w:r>
        <w:rPr>
          <w:color w:val="242424"/>
          <w:spacing w:val="-5"/>
        </w:rPr>
        <w:t> </w:t>
      </w:r>
      <w:r>
        <w:rPr>
          <w:color w:val="242424"/>
        </w:rPr>
        <w:t>producing</w:t>
      </w:r>
      <w:r>
        <w:rPr>
          <w:color w:val="242424"/>
          <w:spacing w:val="-6"/>
        </w:rPr>
        <w:t> </w:t>
      </w:r>
      <w:r>
        <w:rPr>
          <w:color w:val="242424"/>
        </w:rPr>
        <w:t>savings</w:t>
      </w:r>
      <w:r>
        <w:rPr>
          <w:color w:val="242424"/>
          <w:spacing w:val="-4"/>
        </w:rPr>
        <w:t> </w:t>
      </w:r>
      <w:r>
        <w:rPr>
          <w:color w:val="242424"/>
        </w:rPr>
        <w:t>and</w:t>
      </w:r>
      <w:r>
        <w:rPr>
          <w:color w:val="242424"/>
          <w:spacing w:val="-4"/>
        </w:rPr>
        <w:t> </w:t>
      </w:r>
      <w:r>
        <w:rPr>
          <w:color w:val="242424"/>
        </w:rPr>
        <w:t>ought</w:t>
      </w:r>
      <w:r>
        <w:rPr>
          <w:color w:val="242424"/>
          <w:spacing w:val="-3"/>
        </w:rPr>
        <w:t> </w:t>
      </w:r>
      <w:r>
        <w:rPr>
          <w:color w:val="242424"/>
        </w:rPr>
        <w:t>to</w:t>
      </w:r>
      <w:r>
        <w:rPr>
          <w:color w:val="242424"/>
          <w:spacing w:val="-3"/>
        </w:rPr>
        <w:t> </w:t>
      </w:r>
      <w:r>
        <w:rPr>
          <w:color w:val="242424"/>
        </w:rPr>
        <w:t>be</w:t>
      </w:r>
      <w:r>
        <w:rPr>
          <w:color w:val="242424"/>
          <w:spacing w:val="-5"/>
        </w:rPr>
        <w:t> </w:t>
      </w:r>
      <w:r>
        <w:rPr>
          <w:color w:val="242424"/>
        </w:rPr>
        <w:t>founded</w:t>
      </w:r>
      <w:r>
        <w:rPr>
          <w:color w:val="242424"/>
          <w:spacing w:val="-4"/>
        </w:rPr>
        <w:t> </w:t>
      </w:r>
      <w:r>
        <w:rPr>
          <w:color w:val="242424"/>
        </w:rPr>
        <w:t>on</w:t>
      </w:r>
      <w:r>
        <w:rPr>
          <w:color w:val="242424"/>
          <w:spacing w:val="-4"/>
        </w:rPr>
        <w:t> </w:t>
      </w:r>
      <w:r>
        <w:rPr>
          <w:color w:val="242424"/>
        </w:rPr>
        <w:t>market</w:t>
      </w:r>
      <w:r>
        <w:rPr>
          <w:color w:val="242424"/>
          <w:spacing w:val="-3"/>
        </w:rPr>
        <w:t> </w:t>
      </w:r>
      <w:r>
        <w:rPr>
          <w:color w:val="242424"/>
        </w:rPr>
        <w:t>values.</w:t>
      </w:r>
      <w:r>
        <w:rPr>
          <w:color w:val="242424"/>
          <w:spacing w:val="-1"/>
        </w:rPr>
        <w:t> </w:t>
      </w:r>
      <w:r>
        <w:rPr>
          <w:color w:val="242424"/>
        </w:rPr>
        <w:t>It</w:t>
      </w:r>
      <w:r>
        <w:rPr>
          <w:color w:val="242424"/>
          <w:spacing w:val="-1"/>
        </w:rPr>
        <w:t> </w:t>
      </w:r>
      <w:r>
        <w:rPr>
          <w:color w:val="242424"/>
        </w:rPr>
        <w:t>also</w:t>
      </w:r>
      <w:r>
        <w:rPr>
          <w:color w:val="242424"/>
          <w:spacing w:val="-4"/>
        </w:rPr>
        <w:t> </w:t>
      </w:r>
      <w:r>
        <w:rPr>
          <w:color w:val="242424"/>
        </w:rPr>
        <w:t>refers</w:t>
      </w:r>
      <w:r>
        <w:rPr>
          <w:color w:val="242424"/>
          <w:spacing w:val="-4"/>
        </w:rPr>
        <w:t> </w:t>
      </w:r>
      <w:r>
        <w:rPr>
          <w:color w:val="242424"/>
        </w:rPr>
        <w:t>to</w:t>
      </w:r>
      <w:r>
        <w:rPr>
          <w:color w:val="242424"/>
          <w:spacing w:val="-3"/>
        </w:rPr>
        <w:t> </w:t>
      </w:r>
      <w:r>
        <w:rPr>
          <w:color w:val="242424"/>
        </w:rPr>
        <w:t>unethical</w:t>
      </w:r>
      <w:r>
        <w:rPr>
          <w:color w:val="242424"/>
          <w:spacing w:val="-58"/>
        </w:rPr>
        <w:t> </w:t>
      </w:r>
      <w:r>
        <w:rPr>
          <w:color w:val="242424"/>
        </w:rPr>
        <w:t>behaviours including careless purchasing that wastes resources, stock deterioration, excessive</w:t>
      </w:r>
      <w:r>
        <w:rPr>
          <w:color w:val="242424"/>
          <w:spacing w:val="1"/>
        </w:rPr>
        <w:t> </w:t>
      </w:r>
      <w:r>
        <w:rPr>
          <w:color w:val="242424"/>
        </w:rPr>
        <w:t>invoicing,</w:t>
      </w:r>
      <w:r>
        <w:rPr>
          <w:color w:val="242424"/>
          <w:spacing w:val="-7"/>
        </w:rPr>
        <w:t> </w:t>
      </w:r>
      <w:r>
        <w:rPr>
          <w:color w:val="242424"/>
        </w:rPr>
        <w:t>unforeseen</w:t>
      </w:r>
      <w:r>
        <w:rPr>
          <w:color w:val="242424"/>
          <w:spacing w:val="-6"/>
        </w:rPr>
        <w:t> </w:t>
      </w:r>
      <w:r>
        <w:rPr>
          <w:color w:val="242424"/>
        </w:rPr>
        <w:t>expenses,</w:t>
      </w:r>
      <w:r>
        <w:rPr>
          <w:color w:val="242424"/>
          <w:spacing w:val="-6"/>
        </w:rPr>
        <w:t> </w:t>
      </w:r>
      <w:r>
        <w:rPr>
          <w:color w:val="242424"/>
        </w:rPr>
        <w:t>and</w:t>
      </w:r>
      <w:r>
        <w:rPr>
          <w:color w:val="242424"/>
          <w:spacing w:val="-6"/>
        </w:rPr>
        <w:t> </w:t>
      </w:r>
      <w:r>
        <w:rPr>
          <w:color w:val="242424"/>
        </w:rPr>
        <w:t>shortages</w:t>
      </w:r>
      <w:r>
        <w:rPr>
          <w:color w:val="242424"/>
          <w:spacing w:val="-7"/>
        </w:rPr>
        <w:t> </w:t>
      </w:r>
      <w:r>
        <w:rPr>
          <w:color w:val="242424"/>
        </w:rPr>
        <w:t>of</w:t>
      </w:r>
      <w:r>
        <w:rPr>
          <w:color w:val="242424"/>
          <w:spacing w:val="-7"/>
        </w:rPr>
        <w:t> </w:t>
      </w:r>
      <w:r>
        <w:rPr>
          <w:color w:val="242424"/>
        </w:rPr>
        <w:t>items.</w:t>
      </w:r>
      <w:r>
        <w:rPr>
          <w:color w:val="242424"/>
          <w:spacing w:val="-6"/>
        </w:rPr>
        <w:t> </w:t>
      </w:r>
      <w:r>
        <w:rPr>
          <w:color w:val="242424"/>
        </w:rPr>
        <w:t>When</w:t>
      </w:r>
      <w:r>
        <w:rPr>
          <w:color w:val="242424"/>
          <w:spacing w:val="-6"/>
        </w:rPr>
        <w:t> </w:t>
      </w:r>
      <w:r>
        <w:rPr>
          <w:color w:val="242424"/>
        </w:rPr>
        <w:t>necessary,</w:t>
      </w:r>
      <w:r>
        <w:rPr>
          <w:color w:val="242424"/>
          <w:spacing w:val="-6"/>
        </w:rPr>
        <w:t> </w:t>
      </w:r>
      <w:r>
        <w:rPr>
          <w:color w:val="242424"/>
        </w:rPr>
        <w:t>one</w:t>
      </w:r>
      <w:r>
        <w:rPr>
          <w:color w:val="242424"/>
          <w:spacing w:val="-8"/>
        </w:rPr>
        <w:t> </w:t>
      </w:r>
      <w:r>
        <w:rPr>
          <w:color w:val="242424"/>
        </w:rPr>
        <w:t>should</w:t>
      </w:r>
      <w:r>
        <w:rPr>
          <w:color w:val="242424"/>
          <w:spacing w:val="-6"/>
        </w:rPr>
        <w:t> </w:t>
      </w:r>
      <w:r>
        <w:rPr>
          <w:color w:val="242424"/>
        </w:rPr>
        <w:t>steer</w:t>
      </w:r>
      <w:r>
        <w:rPr>
          <w:color w:val="242424"/>
          <w:spacing w:val="-7"/>
        </w:rPr>
        <w:t> </w:t>
      </w:r>
      <w:r>
        <w:rPr>
          <w:color w:val="242424"/>
        </w:rPr>
        <w:t>clear</w:t>
      </w:r>
      <w:r>
        <w:rPr>
          <w:color w:val="242424"/>
          <w:spacing w:val="-7"/>
        </w:rPr>
        <w:t> </w:t>
      </w:r>
      <w:r>
        <w:rPr>
          <w:color w:val="242424"/>
        </w:rPr>
        <w:t>of</w:t>
      </w:r>
      <w:r>
        <w:rPr>
          <w:color w:val="242424"/>
          <w:spacing w:val="-58"/>
        </w:rPr>
        <w:t> </w:t>
      </w:r>
      <w:r>
        <w:rPr>
          <w:color w:val="242424"/>
        </w:rPr>
        <w:t>subpar</w:t>
      </w:r>
      <w:r>
        <w:rPr>
          <w:color w:val="242424"/>
          <w:spacing w:val="-2"/>
        </w:rPr>
        <w:t> </w:t>
      </w:r>
      <w:r>
        <w:rPr>
          <w:color w:val="242424"/>
        </w:rPr>
        <w:t>goods</w:t>
      </w:r>
      <w:r>
        <w:rPr>
          <w:color w:val="242424"/>
          <w:spacing w:val="-4"/>
        </w:rPr>
        <w:t> </w:t>
      </w:r>
      <w:r>
        <w:rPr>
          <w:color w:val="242424"/>
        </w:rPr>
        <w:t>and</w:t>
      </w:r>
      <w:r>
        <w:rPr>
          <w:color w:val="242424"/>
          <w:spacing w:val="-4"/>
        </w:rPr>
        <w:t> </w:t>
      </w:r>
      <w:r>
        <w:rPr>
          <w:color w:val="242424"/>
        </w:rPr>
        <w:t>related</w:t>
      </w:r>
      <w:r>
        <w:rPr>
          <w:color w:val="242424"/>
          <w:spacing w:val="-1"/>
        </w:rPr>
        <w:t> </w:t>
      </w:r>
      <w:r>
        <w:rPr>
          <w:color w:val="242424"/>
        </w:rPr>
        <w:t>elements.</w:t>
      </w:r>
      <w:r>
        <w:rPr>
          <w:color w:val="242424"/>
          <w:spacing w:val="-3"/>
        </w:rPr>
        <w:t> </w:t>
      </w:r>
      <w:r>
        <w:rPr>
          <w:color w:val="242424"/>
        </w:rPr>
        <w:t>Periodically,</w:t>
      </w:r>
      <w:r>
        <w:rPr>
          <w:color w:val="242424"/>
          <w:spacing w:val="-5"/>
        </w:rPr>
        <w:t> </w:t>
      </w:r>
      <w:r>
        <w:rPr>
          <w:color w:val="242424"/>
        </w:rPr>
        <w:t>the</w:t>
      </w:r>
      <w:r>
        <w:rPr>
          <w:color w:val="242424"/>
          <w:spacing w:val="-4"/>
        </w:rPr>
        <w:t> </w:t>
      </w:r>
      <w:r>
        <w:rPr>
          <w:color w:val="242424"/>
        </w:rPr>
        <w:t>procurement</w:t>
      </w:r>
      <w:r>
        <w:rPr>
          <w:color w:val="242424"/>
          <w:spacing w:val="-4"/>
        </w:rPr>
        <w:t> </w:t>
      </w:r>
      <w:r>
        <w:rPr>
          <w:color w:val="242424"/>
        </w:rPr>
        <w:t>entity</w:t>
      </w:r>
      <w:r>
        <w:rPr>
          <w:color w:val="242424"/>
          <w:spacing w:val="-9"/>
        </w:rPr>
        <w:t> </w:t>
      </w:r>
      <w:r>
        <w:rPr>
          <w:color w:val="242424"/>
        </w:rPr>
        <w:t>utilized</w:t>
      </w:r>
      <w:r>
        <w:rPr>
          <w:color w:val="242424"/>
          <w:spacing w:val="-4"/>
        </w:rPr>
        <w:t> </w:t>
      </w:r>
      <w:r>
        <w:rPr>
          <w:color w:val="242424"/>
        </w:rPr>
        <w:t>this</w:t>
      </w:r>
      <w:r>
        <w:rPr>
          <w:color w:val="242424"/>
          <w:spacing w:val="-4"/>
        </w:rPr>
        <w:t> </w:t>
      </w:r>
      <w:r>
        <w:rPr>
          <w:color w:val="242424"/>
        </w:rPr>
        <w:t>index.</w:t>
      </w:r>
      <w:r>
        <w:rPr>
          <w:color w:val="242424"/>
          <w:spacing w:val="-4"/>
        </w:rPr>
        <w:t> </w:t>
      </w:r>
      <w:r>
        <w:rPr>
          <w:color w:val="242424"/>
        </w:rPr>
        <w:t>PPDA</w:t>
      </w:r>
      <w:r>
        <w:rPr>
          <w:color w:val="242424"/>
          <w:spacing w:val="-58"/>
        </w:rPr>
        <w:t> </w:t>
      </w:r>
      <w:r>
        <w:rPr>
          <w:color w:val="242424"/>
        </w:rPr>
        <w:t>(2015) strategy has to be included in the budgeting procedures using the indicated or approved</w:t>
      </w:r>
      <w:r>
        <w:rPr>
          <w:color w:val="242424"/>
          <w:spacing w:val="1"/>
        </w:rPr>
        <w:t> </w:t>
      </w:r>
      <w:r>
        <w:rPr>
          <w:color w:val="242424"/>
        </w:rPr>
        <w:t>budget as a basis. also, the budget. given that the purchase plan must be founded on reasonable</w:t>
      </w:r>
      <w:r>
        <w:rPr>
          <w:color w:val="242424"/>
          <w:spacing w:val="1"/>
        </w:rPr>
        <w:t> </w:t>
      </w:r>
      <w:r>
        <w:rPr>
          <w:color w:val="242424"/>
        </w:rPr>
        <w:t>expenses, which the procurement unit is required by law to produce and update regularly (PPDA,</w:t>
      </w:r>
      <w:r>
        <w:rPr>
          <w:color w:val="242424"/>
          <w:spacing w:val="-57"/>
        </w:rPr>
        <w:t> </w:t>
      </w:r>
      <w:r>
        <w:rPr>
          <w:color w:val="242424"/>
        </w:rPr>
        <w:t>2015). One of the elements that concerns the customer viewpoint is costs. </w:t>
      </w:r>
      <w:r>
        <w:rPr/>
        <w:t>for this variable, 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examined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lead</w:t>
      </w:r>
      <w:r>
        <w:rPr>
          <w:spacing w:val="1"/>
        </w:rPr>
        <w:t> </w:t>
      </w:r>
      <w:r>
        <w:rPr/>
        <w:t>time</w:t>
      </w:r>
      <w:r>
        <w:rPr>
          <w:spacing w:val="1"/>
        </w:rPr>
        <w:t> </w:t>
      </w:r>
      <w:r>
        <w:rPr/>
        <w:t>alignment,</w:t>
      </w:r>
      <w:r>
        <w:rPr>
          <w:spacing w:val="1"/>
        </w:rPr>
        <w:t> </w:t>
      </w:r>
      <w:r>
        <w:rPr/>
        <w:t>cost</w:t>
      </w:r>
      <w:r>
        <w:rPr>
          <w:spacing w:val="1"/>
        </w:rPr>
        <w:t> </w:t>
      </w:r>
      <w:r>
        <w:rPr/>
        <w:t>variance</w:t>
      </w:r>
      <w:r>
        <w:rPr>
          <w:spacing w:val="1"/>
        </w:rPr>
        <w:t> </w:t>
      </w:r>
      <w:r>
        <w:rPr/>
        <w:t>strategy,</w:t>
      </w:r>
      <w:r>
        <w:rPr>
          <w:spacing w:val="1"/>
        </w:rPr>
        <w:t> </w:t>
      </w:r>
      <w:r>
        <w:rPr/>
        <w:t>cost</w:t>
      </w:r>
      <w:r>
        <w:rPr>
          <w:spacing w:val="1"/>
        </w:rPr>
        <w:t> </w:t>
      </w:r>
      <w:r>
        <w:rPr/>
        <w:t>control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reporting</w:t>
      </w:r>
      <w:r>
        <w:rPr>
          <w:spacing w:val="-57"/>
        </w:rPr>
        <w:t> </w:t>
      </w:r>
      <w:r>
        <w:rPr/>
        <w:t>procedure,</w:t>
      </w:r>
      <w:r>
        <w:rPr>
          <w:spacing w:val="-1"/>
        </w:rPr>
        <w:t> </w:t>
      </w:r>
      <w:r>
        <w:rPr/>
        <w:t>and</w:t>
      </w:r>
      <w:r>
        <w:rPr>
          <w:spacing w:val="2"/>
        </w:rPr>
        <w:t> </w:t>
      </w:r>
      <w:r>
        <w:rPr/>
        <w:t>cost estimating</w:t>
      </w:r>
      <w:r>
        <w:rPr>
          <w:spacing w:val="-2"/>
        </w:rPr>
        <w:t> </w:t>
      </w:r>
      <w:r>
        <w:rPr/>
        <w:t>and baseline.</w:t>
      </w:r>
    </w:p>
    <w:p>
      <w:pPr>
        <w:pStyle w:val="BodyText"/>
        <w:spacing w:before="9"/>
      </w:pPr>
    </w:p>
    <w:p>
      <w:pPr>
        <w:pStyle w:val="Heading1"/>
        <w:numPr>
          <w:ilvl w:val="2"/>
          <w:numId w:val="7"/>
        </w:numPr>
        <w:tabs>
          <w:tab w:pos="1341" w:val="left" w:leader="none"/>
        </w:tabs>
        <w:spacing w:line="240" w:lineRule="auto" w:before="1" w:after="0"/>
        <w:ind w:left="1340" w:right="0" w:hanging="541"/>
        <w:jc w:val="left"/>
      </w:pPr>
      <w:r>
        <w:rPr/>
        <w:t>Quality</w:t>
      </w:r>
      <w:r>
        <w:rPr>
          <w:spacing w:val="-2"/>
        </w:rPr>
        <w:t> </w:t>
      </w:r>
      <w:r>
        <w:rPr/>
        <w:t>Specification</w:t>
      </w:r>
    </w:p>
    <w:p>
      <w:pPr>
        <w:pStyle w:val="BodyText"/>
        <w:spacing w:before="10"/>
        <w:rPr>
          <w:b/>
          <w:sz w:val="35"/>
        </w:rPr>
      </w:pPr>
    </w:p>
    <w:p>
      <w:pPr>
        <w:pStyle w:val="BodyText"/>
        <w:spacing w:line="360" w:lineRule="auto"/>
        <w:ind w:left="800" w:right="936"/>
        <w:jc w:val="both"/>
      </w:pPr>
      <w:r>
        <w:rPr>
          <w:color w:val="242424"/>
        </w:rPr>
        <w:t>Garvin (2013) lists five techniques that are used to define quality: the approaches that are being</w:t>
      </w:r>
      <w:r>
        <w:rPr>
          <w:color w:val="242424"/>
          <w:spacing w:val="1"/>
        </w:rPr>
        <w:t> </w:t>
      </w:r>
      <w:r>
        <w:rPr>
          <w:color w:val="242424"/>
        </w:rPr>
        <w:t>discussed are transcendence approach, product-based approach, value-based approach, and user-</w:t>
      </w:r>
      <w:r>
        <w:rPr>
          <w:color w:val="242424"/>
          <w:spacing w:val="1"/>
        </w:rPr>
        <w:t> </w:t>
      </w:r>
      <w:r>
        <w:rPr>
          <w:color w:val="242424"/>
        </w:rPr>
        <w:t>based approach. From a transcendental standpoint, perfection originates internally. Quality is</w:t>
      </w:r>
      <w:r>
        <w:rPr>
          <w:color w:val="242424"/>
          <w:spacing w:val="1"/>
        </w:rPr>
        <w:t> </w:t>
      </w:r>
      <w:r>
        <w:rPr>
          <w:color w:val="242424"/>
        </w:rPr>
        <w:t>defined by the product-based approach as the whole or weighted total of a product's intended</w:t>
      </w:r>
      <w:r>
        <w:rPr>
          <w:color w:val="242424"/>
          <w:spacing w:val="1"/>
        </w:rPr>
        <w:t> </w:t>
      </w:r>
      <w:r>
        <w:rPr>
          <w:color w:val="242424"/>
        </w:rPr>
        <w:t>attributes: According to the user-based approach, a product is considered high-quality if it best</w:t>
      </w:r>
      <w:r>
        <w:rPr>
          <w:color w:val="242424"/>
          <w:spacing w:val="1"/>
        </w:rPr>
        <w:t> </w:t>
      </w:r>
      <w:r>
        <w:rPr>
          <w:color w:val="242424"/>
        </w:rPr>
        <w:t>meets the demands or preferences of the customer. Gronroos (2019) defines service quality as the</w:t>
      </w:r>
      <w:r>
        <w:rPr>
          <w:color w:val="242424"/>
          <w:spacing w:val="-58"/>
        </w:rPr>
        <w:t> </w:t>
      </w:r>
      <w:r>
        <w:rPr>
          <w:color w:val="242424"/>
        </w:rPr>
        <w:t>extent</w:t>
      </w:r>
      <w:r>
        <w:rPr>
          <w:color w:val="242424"/>
          <w:spacing w:val="22"/>
        </w:rPr>
        <w:t> </w:t>
      </w:r>
      <w:r>
        <w:rPr>
          <w:color w:val="242424"/>
        </w:rPr>
        <w:t>to</w:t>
      </w:r>
      <w:r>
        <w:rPr>
          <w:color w:val="242424"/>
          <w:spacing w:val="23"/>
        </w:rPr>
        <w:t> </w:t>
      </w:r>
      <w:r>
        <w:rPr>
          <w:color w:val="242424"/>
        </w:rPr>
        <w:t>which</w:t>
      </w:r>
      <w:r>
        <w:rPr>
          <w:color w:val="242424"/>
          <w:spacing w:val="22"/>
        </w:rPr>
        <w:t> </w:t>
      </w:r>
      <w:r>
        <w:rPr>
          <w:color w:val="242424"/>
        </w:rPr>
        <w:t>the</w:t>
      </w:r>
      <w:r>
        <w:rPr>
          <w:color w:val="242424"/>
          <w:spacing w:val="24"/>
        </w:rPr>
        <w:t> </w:t>
      </w:r>
      <w:r>
        <w:rPr>
          <w:color w:val="242424"/>
        </w:rPr>
        <w:t>caliber</w:t>
      </w:r>
      <w:r>
        <w:rPr>
          <w:color w:val="242424"/>
          <w:spacing w:val="23"/>
        </w:rPr>
        <w:t> </w:t>
      </w:r>
      <w:r>
        <w:rPr>
          <w:color w:val="242424"/>
        </w:rPr>
        <w:t>of</w:t>
      </w:r>
      <w:r>
        <w:rPr>
          <w:color w:val="242424"/>
          <w:spacing w:val="24"/>
        </w:rPr>
        <w:t> </w:t>
      </w:r>
      <w:r>
        <w:rPr>
          <w:color w:val="242424"/>
        </w:rPr>
        <w:t>service</w:t>
      </w:r>
      <w:r>
        <w:rPr>
          <w:color w:val="242424"/>
          <w:spacing w:val="24"/>
        </w:rPr>
        <w:t> </w:t>
      </w:r>
      <w:r>
        <w:rPr>
          <w:color w:val="242424"/>
        </w:rPr>
        <w:t>rendered</w:t>
      </w:r>
      <w:r>
        <w:rPr>
          <w:color w:val="242424"/>
          <w:spacing w:val="27"/>
        </w:rPr>
        <w:t> </w:t>
      </w:r>
      <w:r>
        <w:rPr>
          <w:color w:val="242424"/>
        </w:rPr>
        <w:t>meets</w:t>
      </w:r>
      <w:r>
        <w:rPr>
          <w:color w:val="242424"/>
          <w:spacing w:val="23"/>
        </w:rPr>
        <w:t> </w:t>
      </w:r>
      <w:r>
        <w:rPr>
          <w:color w:val="242424"/>
        </w:rPr>
        <w:t>the</w:t>
      </w:r>
      <w:r>
        <w:rPr>
          <w:color w:val="242424"/>
          <w:spacing w:val="25"/>
        </w:rPr>
        <w:t> </w:t>
      </w:r>
      <w:r>
        <w:rPr>
          <w:color w:val="242424"/>
        </w:rPr>
        <w:t>requirements</w:t>
      </w:r>
      <w:r>
        <w:rPr>
          <w:color w:val="242424"/>
          <w:spacing w:val="25"/>
        </w:rPr>
        <w:t> </w:t>
      </w:r>
      <w:r>
        <w:rPr>
          <w:color w:val="242424"/>
        </w:rPr>
        <w:t>and</w:t>
      </w:r>
      <w:r>
        <w:rPr>
          <w:color w:val="242424"/>
          <w:spacing w:val="22"/>
        </w:rPr>
        <w:t> </w:t>
      </w:r>
      <w:r>
        <w:rPr>
          <w:color w:val="242424"/>
        </w:rPr>
        <w:t>expectations</w:t>
      </w:r>
      <w:r>
        <w:rPr>
          <w:color w:val="242424"/>
          <w:spacing w:val="23"/>
        </w:rPr>
        <w:t> </w:t>
      </w:r>
      <w:r>
        <w:rPr>
          <w:color w:val="242424"/>
        </w:rPr>
        <w:t>of</w:t>
      </w:r>
      <w:r>
        <w:rPr>
          <w:color w:val="242424"/>
          <w:spacing w:val="25"/>
        </w:rPr>
        <w:t> </w:t>
      </w:r>
      <w:r>
        <w:rPr>
          <w:color w:val="242424"/>
        </w:rPr>
        <w:t>the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936"/>
        <w:jc w:val="both"/>
      </w:pPr>
      <w:r>
        <w:rPr>
          <w:color w:val="242424"/>
        </w:rPr>
        <w:t>customer. A common definition of service quality, according to Edvardsson (1998), is that the</w:t>
      </w:r>
      <w:r>
        <w:rPr>
          <w:color w:val="242424"/>
          <w:spacing w:val="1"/>
        </w:rPr>
        <w:t> </w:t>
      </w:r>
      <w:r>
        <w:rPr>
          <w:color w:val="242424"/>
        </w:rPr>
        <w:t>service must satisfy the needs. Despite extensive academic discussion and attention to challenges</w:t>
      </w:r>
      <w:r>
        <w:rPr>
          <w:color w:val="242424"/>
          <w:spacing w:val="-57"/>
        </w:rPr>
        <w:t> </w:t>
      </w:r>
      <w:r>
        <w:rPr>
          <w:color w:val="242424"/>
        </w:rPr>
        <w:t>associated with evaluating service quality from the perspective of an external customer, research</w:t>
      </w:r>
      <w:r>
        <w:rPr>
          <w:color w:val="242424"/>
          <w:spacing w:val="1"/>
        </w:rPr>
        <w:t> </w:t>
      </w:r>
      <w:r>
        <w:rPr>
          <w:color w:val="242424"/>
        </w:rPr>
        <w:t>on</w:t>
      </w:r>
      <w:r>
        <w:rPr>
          <w:color w:val="242424"/>
          <w:spacing w:val="-4"/>
        </w:rPr>
        <w:t> </w:t>
      </w:r>
      <w:r>
        <w:rPr>
          <w:color w:val="242424"/>
        </w:rPr>
        <w:t>the</w:t>
      </w:r>
      <w:r>
        <w:rPr>
          <w:color w:val="242424"/>
          <w:spacing w:val="-4"/>
        </w:rPr>
        <w:t> </w:t>
      </w:r>
      <w:r>
        <w:rPr>
          <w:color w:val="242424"/>
        </w:rPr>
        <w:t>procurement</w:t>
      </w:r>
      <w:r>
        <w:rPr>
          <w:color w:val="242424"/>
          <w:spacing w:val="-4"/>
        </w:rPr>
        <w:t> </w:t>
      </w:r>
      <w:r>
        <w:rPr>
          <w:color w:val="242424"/>
        </w:rPr>
        <w:t>needs</w:t>
      </w:r>
      <w:r>
        <w:rPr>
          <w:color w:val="242424"/>
          <w:spacing w:val="-4"/>
        </w:rPr>
        <w:t> </w:t>
      </w:r>
      <w:r>
        <w:rPr>
          <w:color w:val="242424"/>
        </w:rPr>
        <w:t>field</w:t>
      </w:r>
      <w:r>
        <w:rPr>
          <w:color w:val="242424"/>
          <w:spacing w:val="-3"/>
        </w:rPr>
        <w:t> </w:t>
      </w:r>
      <w:r>
        <w:rPr>
          <w:color w:val="242424"/>
        </w:rPr>
        <w:t>is</w:t>
      </w:r>
      <w:r>
        <w:rPr>
          <w:color w:val="242424"/>
          <w:spacing w:val="-3"/>
        </w:rPr>
        <w:t> </w:t>
      </w:r>
      <w:r>
        <w:rPr>
          <w:color w:val="242424"/>
        </w:rPr>
        <w:t>relatively</w:t>
      </w:r>
      <w:r>
        <w:rPr>
          <w:color w:val="242424"/>
          <w:spacing w:val="-11"/>
        </w:rPr>
        <w:t> </w:t>
      </w:r>
      <w:r>
        <w:rPr>
          <w:color w:val="242424"/>
        </w:rPr>
        <w:t>new</w:t>
      </w:r>
      <w:r>
        <w:rPr>
          <w:color w:val="242424"/>
          <w:spacing w:val="-4"/>
        </w:rPr>
        <w:t> </w:t>
      </w:r>
      <w:r>
        <w:rPr>
          <w:color w:val="242424"/>
        </w:rPr>
        <w:t>(Gremler</w:t>
      </w:r>
      <w:r>
        <w:rPr>
          <w:color w:val="242424"/>
          <w:spacing w:val="-5"/>
        </w:rPr>
        <w:t> </w:t>
      </w:r>
      <w:r>
        <w:rPr>
          <w:color w:val="242424"/>
        </w:rPr>
        <w:t>et</w:t>
      </w:r>
      <w:r>
        <w:rPr>
          <w:color w:val="242424"/>
          <w:spacing w:val="-3"/>
        </w:rPr>
        <w:t> </w:t>
      </w:r>
      <w:r>
        <w:rPr>
          <w:color w:val="242424"/>
        </w:rPr>
        <w:t>al.,</w:t>
      </w:r>
      <w:r>
        <w:rPr>
          <w:color w:val="242424"/>
          <w:spacing w:val="-4"/>
        </w:rPr>
        <w:t> </w:t>
      </w:r>
      <w:r>
        <w:rPr>
          <w:color w:val="242424"/>
        </w:rPr>
        <w:t>2014).</w:t>
      </w:r>
      <w:r>
        <w:rPr>
          <w:color w:val="242424"/>
          <w:spacing w:val="-4"/>
        </w:rPr>
        <w:t> </w:t>
      </w:r>
      <w:r>
        <w:rPr>
          <w:color w:val="242424"/>
        </w:rPr>
        <w:t>Edvardsson</w:t>
      </w:r>
      <w:r>
        <w:rPr>
          <w:color w:val="242424"/>
          <w:spacing w:val="-4"/>
        </w:rPr>
        <w:t> </w:t>
      </w:r>
      <w:r>
        <w:rPr>
          <w:color w:val="242424"/>
        </w:rPr>
        <w:t>(2018)</w:t>
      </w:r>
      <w:r>
        <w:rPr>
          <w:color w:val="242424"/>
          <w:spacing w:val="-4"/>
        </w:rPr>
        <w:t> </w:t>
      </w:r>
      <w:r>
        <w:rPr>
          <w:color w:val="242424"/>
        </w:rPr>
        <w:t>asserts</w:t>
      </w:r>
      <w:r>
        <w:rPr>
          <w:color w:val="242424"/>
          <w:spacing w:val="-58"/>
        </w:rPr>
        <w:t> </w:t>
      </w:r>
      <w:r>
        <w:rPr>
          <w:color w:val="242424"/>
          <w:spacing w:val="-1"/>
        </w:rPr>
        <w:t>that</w:t>
      </w:r>
      <w:r>
        <w:rPr>
          <w:color w:val="242424"/>
          <w:spacing w:val="-15"/>
        </w:rPr>
        <w:t> </w:t>
      </w:r>
      <w:r>
        <w:rPr>
          <w:color w:val="242424"/>
          <w:spacing w:val="-1"/>
        </w:rPr>
        <w:t>specifications</w:t>
      </w:r>
      <w:r>
        <w:rPr>
          <w:color w:val="242424"/>
          <w:spacing w:val="-15"/>
        </w:rPr>
        <w:t> </w:t>
      </w:r>
      <w:r>
        <w:rPr>
          <w:color w:val="242424"/>
        </w:rPr>
        <w:t>are</w:t>
      </w:r>
      <w:r>
        <w:rPr>
          <w:color w:val="242424"/>
          <w:spacing w:val="-13"/>
        </w:rPr>
        <w:t> </w:t>
      </w:r>
      <w:r>
        <w:rPr>
          <w:color w:val="242424"/>
        </w:rPr>
        <w:t>essential</w:t>
      </w:r>
      <w:r>
        <w:rPr>
          <w:color w:val="242424"/>
          <w:spacing w:val="-15"/>
        </w:rPr>
        <w:t> </w:t>
      </w:r>
      <w:r>
        <w:rPr>
          <w:color w:val="242424"/>
        </w:rPr>
        <w:t>to</w:t>
      </w:r>
      <w:r>
        <w:rPr>
          <w:color w:val="242424"/>
          <w:spacing w:val="-13"/>
        </w:rPr>
        <w:t> </w:t>
      </w:r>
      <w:r>
        <w:rPr>
          <w:color w:val="242424"/>
        </w:rPr>
        <w:t>the</w:t>
      </w:r>
      <w:r>
        <w:rPr>
          <w:color w:val="242424"/>
          <w:spacing w:val="-15"/>
        </w:rPr>
        <w:t> </w:t>
      </w:r>
      <w:r>
        <w:rPr>
          <w:color w:val="242424"/>
        </w:rPr>
        <w:t>procurement</w:t>
      </w:r>
      <w:r>
        <w:rPr>
          <w:color w:val="242424"/>
          <w:spacing w:val="-11"/>
        </w:rPr>
        <w:t> </w:t>
      </w:r>
      <w:r>
        <w:rPr>
          <w:color w:val="242424"/>
        </w:rPr>
        <w:t>process.</w:t>
      </w:r>
      <w:r>
        <w:rPr>
          <w:color w:val="242424"/>
          <w:spacing w:val="-14"/>
        </w:rPr>
        <w:t> </w:t>
      </w:r>
      <w:r>
        <w:rPr>
          <w:color w:val="242424"/>
        </w:rPr>
        <w:t>Without</w:t>
      </w:r>
      <w:r>
        <w:rPr>
          <w:color w:val="242424"/>
          <w:spacing w:val="-13"/>
        </w:rPr>
        <w:t> </w:t>
      </w:r>
      <w:r>
        <w:rPr>
          <w:color w:val="242424"/>
        </w:rPr>
        <w:t>quality</w:t>
      </w:r>
      <w:r>
        <w:rPr>
          <w:color w:val="242424"/>
          <w:spacing w:val="-17"/>
        </w:rPr>
        <w:t> </w:t>
      </w:r>
      <w:r>
        <w:rPr>
          <w:color w:val="242424"/>
        </w:rPr>
        <w:t>criteria,</w:t>
      </w:r>
      <w:r>
        <w:rPr>
          <w:color w:val="242424"/>
          <w:spacing w:val="-14"/>
        </w:rPr>
        <w:t> </w:t>
      </w:r>
      <w:r>
        <w:rPr>
          <w:color w:val="242424"/>
        </w:rPr>
        <w:t>the</w:t>
      </w:r>
      <w:r>
        <w:rPr>
          <w:color w:val="242424"/>
          <w:spacing w:val="-13"/>
        </w:rPr>
        <w:t> </w:t>
      </w:r>
      <w:r>
        <w:rPr>
          <w:color w:val="242424"/>
        </w:rPr>
        <w:t>purchasing</w:t>
      </w:r>
      <w:r>
        <w:rPr>
          <w:color w:val="242424"/>
          <w:spacing w:val="-58"/>
        </w:rPr>
        <w:t> </w:t>
      </w:r>
      <w:r>
        <w:rPr>
          <w:color w:val="242424"/>
        </w:rPr>
        <w:t>department may face risks and challenges during the process. Edvardsson (2018) asserts that a</w:t>
      </w:r>
      <w:r>
        <w:rPr>
          <w:color w:val="242424"/>
          <w:spacing w:val="1"/>
        </w:rPr>
        <w:t> </w:t>
      </w:r>
      <w:r>
        <w:rPr>
          <w:color w:val="242424"/>
        </w:rPr>
        <w:t>strong specification ought to have the following characteristics: provides for testing or inspection</w:t>
      </w:r>
      <w:r>
        <w:rPr>
          <w:color w:val="242424"/>
          <w:spacing w:val="-57"/>
        </w:rPr>
        <w:t> </w:t>
      </w:r>
      <w:r>
        <w:rPr>
          <w:color w:val="242424"/>
        </w:rPr>
        <w:t>to ensure that the goods or services are provided in accordance with the specifications, sets the</w:t>
      </w:r>
      <w:r>
        <w:rPr>
          <w:color w:val="242424"/>
          <w:spacing w:val="1"/>
        </w:rPr>
        <w:t> </w:t>
      </w:r>
      <w:r>
        <w:rPr>
          <w:color w:val="242424"/>
          <w:spacing w:val="-1"/>
        </w:rPr>
        <w:t>minimum</w:t>
      </w:r>
      <w:r>
        <w:rPr>
          <w:color w:val="242424"/>
          <w:spacing w:val="-14"/>
        </w:rPr>
        <w:t> </w:t>
      </w:r>
      <w:r>
        <w:rPr>
          <w:color w:val="242424"/>
          <w:spacing w:val="-1"/>
        </w:rPr>
        <w:t>requirements</w:t>
      </w:r>
      <w:r>
        <w:rPr>
          <w:color w:val="242424"/>
          <w:spacing w:val="-12"/>
        </w:rPr>
        <w:t> </w:t>
      </w:r>
      <w:r>
        <w:rPr>
          <w:color w:val="242424"/>
        </w:rPr>
        <w:t>for</w:t>
      </w:r>
      <w:r>
        <w:rPr>
          <w:color w:val="242424"/>
          <w:spacing w:val="-14"/>
        </w:rPr>
        <w:t> </w:t>
      </w:r>
      <w:r>
        <w:rPr>
          <w:color w:val="242424"/>
        </w:rPr>
        <w:t>the</w:t>
      </w:r>
      <w:r>
        <w:rPr>
          <w:color w:val="242424"/>
          <w:spacing w:val="-13"/>
        </w:rPr>
        <w:t> </w:t>
      </w:r>
      <w:r>
        <w:rPr>
          <w:color w:val="242424"/>
        </w:rPr>
        <w:t>end</w:t>
      </w:r>
      <w:r>
        <w:rPr>
          <w:color w:val="242424"/>
          <w:spacing w:val="-12"/>
        </w:rPr>
        <w:t> </w:t>
      </w:r>
      <w:r>
        <w:rPr>
          <w:color w:val="242424"/>
        </w:rPr>
        <w:t>user,</w:t>
      </w:r>
      <w:r>
        <w:rPr>
          <w:color w:val="242424"/>
          <w:spacing w:val="-13"/>
        </w:rPr>
        <w:t> </w:t>
      </w:r>
      <w:r>
        <w:rPr>
          <w:color w:val="242424"/>
        </w:rPr>
        <w:t>permits</w:t>
      </w:r>
      <w:r>
        <w:rPr>
          <w:color w:val="242424"/>
          <w:spacing w:val="-12"/>
        </w:rPr>
        <w:t> </w:t>
      </w:r>
      <w:r>
        <w:rPr>
          <w:color w:val="242424"/>
        </w:rPr>
        <w:t>an</w:t>
      </w:r>
      <w:r>
        <w:rPr>
          <w:color w:val="242424"/>
          <w:spacing w:val="-12"/>
        </w:rPr>
        <w:t> </w:t>
      </w:r>
      <w:r>
        <w:rPr>
          <w:color w:val="242424"/>
        </w:rPr>
        <w:t>equitable</w:t>
      </w:r>
      <w:r>
        <w:rPr>
          <w:color w:val="242424"/>
          <w:spacing w:val="-13"/>
        </w:rPr>
        <w:t> </w:t>
      </w:r>
      <w:r>
        <w:rPr>
          <w:color w:val="242424"/>
        </w:rPr>
        <w:t>and</w:t>
      </w:r>
      <w:r>
        <w:rPr>
          <w:color w:val="242424"/>
          <w:spacing w:val="-12"/>
        </w:rPr>
        <w:t> </w:t>
      </w:r>
      <w:r>
        <w:rPr>
          <w:color w:val="242424"/>
        </w:rPr>
        <w:t>transparent</w:t>
      </w:r>
      <w:r>
        <w:rPr>
          <w:color w:val="242424"/>
          <w:spacing w:val="-12"/>
        </w:rPr>
        <w:t> </w:t>
      </w:r>
      <w:r>
        <w:rPr>
          <w:color w:val="242424"/>
        </w:rPr>
        <w:t>procurement</w:t>
      </w:r>
      <w:r>
        <w:rPr>
          <w:color w:val="242424"/>
          <w:spacing w:val="-12"/>
        </w:rPr>
        <w:t> </w:t>
      </w:r>
      <w:r>
        <w:rPr>
          <w:color w:val="242424"/>
        </w:rPr>
        <w:t>process,</w:t>
      </w:r>
      <w:r>
        <w:rPr>
          <w:color w:val="242424"/>
          <w:spacing w:val="-57"/>
        </w:rPr>
        <w:t> </w:t>
      </w:r>
      <w:r>
        <w:rPr>
          <w:color w:val="242424"/>
        </w:rPr>
        <w:t>and provides a just award at the most reasonable cost. For these variables, the study looked into</w:t>
      </w:r>
      <w:r>
        <w:rPr>
          <w:color w:val="242424"/>
          <w:spacing w:val="1"/>
        </w:rPr>
        <w:t> </w:t>
      </w:r>
      <w:r>
        <w:rPr>
          <w:color w:val="242424"/>
        </w:rPr>
        <w:t>monetary</w:t>
      </w:r>
      <w:r>
        <w:rPr>
          <w:color w:val="242424"/>
          <w:spacing w:val="-6"/>
        </w:rPr>
        <w:t> </w:t>
      </w:r>
      <w:r>
        <w:rPr>
          <w:color w:val="242424"/>
        </w:rPr>
        <w:t>value,</w:t>
      </w:r>
      <w:r>
        <w:rPr>
          <w:color w:val="242424"/>
          <w:spacing w:val="1"/>
        </w:rPr>
        <w:t> </w:t>
      </w:r>
      <w:r>
        <w:rPr>
          <w:color w:val="242424"/>
        </w:rPr>
        <w:t>customer</w:t>
      </w:r>
      <w:r>
        <w:rPr>
          <w:color w:val="242424"/>
          <w:spacing w:val="-1"/>
        </w:rPr>
        <w:t> </w:t>
      </w:r>
      <w:r>
        <w:rPr>
          <w:color w:val="242424"/>
        </w:rPr>
        <w:t>satisfaction,</w:t>
      </w:r>
      <w:r>
        <w:rPr>
          <w:color w:val="242424"/>
          <w:spacing w:val="-1"/>
        </w:rPr>
        <w:t> </w:t>
      </w:r>
      <w:r>
        <w:rPr>
          <w:color w:val="242424"/>
        </w:rPr>
        <w:t>safety</w:t>
      </w:r>
      <w:r>
        <w:rPr>
          <w:color w:val="242424"/>
          <w:spacing w:val="-6"/>
        </w:rPr>
        <w:t> </w:t>
      </w:r>
      <w:r>
        <w:rPr>
          <w:color w:val="242424"/>
        </w:rPr>
        <w:t>measures,</w:t>
      </w:r>
      <w:r>
        <w:rPr>
          <w:color w:val="242424"/>
          <w:spacing w:val="-1"/>
        </w:rPr>
        <w:t> </w:t>
      </w:r>
      <w:r>
        <w:rPr>
          <w:color w:val="242424"/>
        </w:rPr>
        <w:t>certification</w:t>
      </w:r>
      <w:r>
        <w:rPr>
          <w:color w:val="242424"/>
          <w:spacing w:val="-1"/>
        </w:rPr>
        <w:t> </w:t>
      </w:r>
      <w:r>
        <w:rPr>
          <w:color w:val="242424"/>
        </w:rPr>
        <w:t>requirements,</w:t>
      </w:r>
      <w:r>
        <w:rPr>
          <w:color w:val="242424"/>
          <w:spacing w:val="-1"/>
        </w:rPr>
        <w:t> </w:t>
      </w:r>
      <w:r>
        <w:rPr>
          <w:color w:val="242424"/>
        </w:rPr>
        <w:t>and</w:t>
      </w:r>
      <w:r>
        <w:rPr>
          <w:color w:val="242424"/>
          <w:spacing w:val="-1"/>
        </w:rPr>
        <w:t> </w:t>
      </w:r>
      <w:r>
        <w:rPr>
          <w:color w:val="242424"/>
        </w:rPr>
        <w:t>standards</w:t>
      </w:r>
    </w:p>
    <w:p>
      <w:pPr>
        <w:pStyle w:val="BodyText"/>
        <w:spacing w:before="10"/>
      </w:pPr>
    </w:p>
    <w:p>
      <w:pPr>
        <w:pStyle w:val="Heading1"/>
        <w:numPr>
          <w:ilvl w:val="2"/>
          <w:numId w:val="7"/>
        </w:numPr>
        <w:tabs>
          <w:tab w:pos="1341" w:val="left" w:leader="none"/>
        </w:tabs>
        <w:spacing w:line="240" w:lineRule="auto" w:before="0" w:after="0"/>
        <w:ind w:left="1340" w:right="0" w:hanging="541"/>
        <w:jc w:val="both"/>
      </w:pPr>
      <w:r>
        <w:rPr/>
        <w:t>Geothermal</w:t>
      </w:r>
      <w:r>
        <w:rPr>
          <w:spacing w:val="-4"/>
        </w:rPr>
        <w:t> </w:t>
      </w:r>
      <w:r>
        <w:rPr/>
        <w:t>Development</w:t>
      </w:r>
      <w:r>
        <w:rPr>
          <w:spacing w:val="-4"/>
        </w:rPr>
        <w:t> </w:t>
      </w:r>
      <w:r>
        <w:rPr/>
        <w:t>Company</w:t>
      </w:r>
    </w:p>
    <w:p>
      <w:pPr>
        <w:pStyle w:val="BodyText"/>
        <w:spacing w:before="10"/>
        <w:rPr>
          <w:b/>
          <w:sz w:val="25"/>
        </w:rPr>
      </w:pPr>
    </w:p>
    <w:p>
      <w:pPr>
        <w:pStyle w:val="BodyText"/>
        <w:spacing w:line="360" w:lineRule="auto"/>
        <w:ind w:left="800" w:right="931"/>
        <w:jc w:val="both"/>
      </w:pPr>
      <w:r>
        <w:rPr/>
        <w:t>The</w:t>
      </w:r>
      <w:r>
        <w:rPr>
          <w:spacing w:val="1"/>
        </w:rPr>
        <w:t> </w:t>
      </w:r>
      <w:r>
        <w:rPr/>
        <w:t>primary</w:t>
      </w:r>
      <w:r>
        <w:rPr>
          <w:spacing w:val="1"/>
        </w:rPr>
        <w:t> </w:t>
      </w:r>
      <w:r>
        <w:rPr/>
        <w:t>goal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government-owned</w:t>
      </w:r>
      <w:r>
        <w:rPr>
          <w:spacing w:val="1"/>
        </w:rPr>
        <w:t> </w:t>
      </w:r>
      <w:r>
        <w:rPr/>
        <w:t>parastatal</w:t>
      </w:r>
      <w:r>
        <w:rPr>
          <w:spacing w:val="1"/>
        </w:rPr>
        <w:t> </w:t>
      </w:r>
      <w:r>
        <w:rPr/>
        <w:t>Geothermal</w:t>
      </w:r>
      <w:r>
        <w:rPr>
          <w:spacing w:val="1"/>
        </w:rPr>
        <w:t> </w:t>
      </w:r>
      <w:r>
        <w:rPr/>
        <w:t>Development</w:t>
      </w:r>
      <w:r>
        <w:rPr>
          <w:spacing w:val="1"/>
        </w:rPr>
        <w:t> </w:t>
      </w:r>
      <w:r>
        <w:rPr/>
        <w:t>Company</w:t>
      </w:r>
      <w:r>
        <w:rPr>
          <w:spacing w:val="1"/>
        </w:rPr>
        <w:t> </w:t>
      </w:r>
      <w:r>
        <w:rPr/>
        <w:t>Limited is to carry out surface geothermal development, which entails drilling, extracting, and</w:t>
      </w:r>
      <w:r>
        <w:rPr>
          <w:spacing w:val="1"/>
        </w:rPr>
        <w:t> </w:t>
      </w:r>
      <w:r>
        <w:rPr/>
        <w:t>selling steam to electricity generating companies for use in power plants and to the national grid</w:t>
      </w:r>
      <w:r>
        <w:rPr>
          <w:spacing w:val="1"/>
        </w:rPr>
        <w:t> </w:t>
      </w:r>
      <w:r>
        <w:rPr/>
        <w:t>(Alexander &amp; Ussher, 2019). GDC was established in 2008 with the sole objective of conducting</w:t>
      </w:r>
      <w:r>
        <w:rPr>
          <w:spacing w:val="-57"/>
        </w:rPr>
        <w:t> </w:t>
      </w:r>
      <w:r>
        <w:rPr/>
        <w:t>appraisal and performance drilling in surface geothermal systems. Oversee steam fields and enter</w:t>
      </w:r>
      <w:r>
        <w:rPr>
          <w:spacing w:val="-57"/>
        </w:rPr>
        <w:t> </w:t>
      </w:r>
      <w:r>
        <w:rPr/>
        <w:t>into</w:t>
      </w:r>
      <w:r>
        <w:rPr>
          <w:spacing w:val="-14"/>
        </w:rPr>
        <w:t> </w:t>
      </w:r>
      <w:r>
        <w:rPr/>
        <w:t>cooperative</w:t>
      </w:r>
      <w:r>
        <w:rPr>
          <w:spacing w:val="-12"/>
        </w:rPr>
        <w:t> </w:t>
      </w:r>
      <w:r>
        <w:rPr/>
        <w:t>agreements</w:t>
      </w:r>
      <w:r>
        <w:rPr>
          <w:spacing w:val="-13"/>
        </w:rPr>
        <w:t> </w:t>
      </w:r>
      <w:r>
        <w:rPr/>
        <w:t>or</w:t>
      </w:r>
      <w:r>
        <w:rPr>
          <w:spacing w:val="-14"/>
        </w:rPr>
        <w:t> </w:t>
      </w:r>
      <w:r>
        <w:rPr/>
        <w:t>sales</w:t>
      </w:r>
      <w:r>
        <w:rPr>
          <w:spacing w:val="-14"/>
        </w:rPr>
        <w:t> </w:t>
      </w:r>
      <w:r>
        <w:rPr/>
        <w:t>contracts</w:t>
      </w:r>
      <w:r>
        <w:rPr>
          <w:spacing w:val="-13"/>
        </w:rPr>
        <w:t> </w:t>
      </w:r>
      <w:r>
        <w:rPr/>
        <w:t>with</w:t>
      </w:r>
      <w:r>
        <w:rPr>
          <w:spacing w:val="-12"/>
        </w:rPr>
        <w:t> </w:t>
      </w:r>
      <w:r>
        <w:rPr/>
        <w:t>geothermal</w:t>
      </w:r>
      <w:r>
        <w:rPr>
          <w:spacing w:val="-13"/>
        </w:rPr>
        <w:t> </w:t>
      </w:r>
      <w:r>
        <w:rPr/>
        <w:t>development</w:t>
      </w:r>
      <w:r>
        <w:rPr>
          <w:spacing w:val="-9"/>
        </w:rPr>
        <w:t> </w:t>
      </w:r>
      <w:r>
        <w:rPr/>
        <w:t>partners.</w:t>
      </w:r>
      <w:r>
        <w:rPr>
          <w:spacing w:val="-13"/>
        </w:rPr>
        <w:t> </w:t>
      </w:r>
      <w:r>
        <w:rPr/>
        <w:t>The</w:t>
      </w:r>
      <w:r>
        <w:rPr>
          <w:spacing w:val="-14"/>
        </w:rPr>
        <w:t> </w:t>
      </w:r>
      <w:r>
        <w:rPr/>
        <w:t>primary</w:t>
      </w:r>
      <w:r>
        <w:rPr>
          <w:spacing w:val="-58"/>
        </w:rPr>
        <w:t> </w:t>
      </w:r>
      <w:r>
        <w:rPr/>
        <w:t>duty of the ERC is to supervise the regulatory function, that is organizing development projects,</w:t>
      </w:r>
      <w:r>
        <w:rPr>
          <w:spacing w:val="1"/>
        </w:rPr>
        <w:t> </w:t>
      </w:r>
      <w:r>
        <w:rPr/>
        <w:t>establishing</w:t>
      </w:r>
      <w:r>
        <w:rPr>
          <w:spacing w:val="1"/>
        </w:rPr>
        <w:t> </w:t>
      </w:r>
      <w:r>
        <w:rPr/>
        <w:t>tariffs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providing</w:t>
      </w:r>
      <w:r>
        <w:rPr>
          <w:spacing w:val="1"/>
        </w:rPr>
        <w:t> </w:t>
      </w:r>
      <w:r>
        <w:rPr/>
        <w:t>oversight,</w:t>
      </w:r>
      <w:r>
        <w:rPr>
          <w:spacing w:val="1"/>
        </w:rPr>
        <w:t> </w:t>
      </w:r>
      <w:r>
        <w:rPr/>
        <w:t>keeping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eye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industry,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enforcing</w:t>
      </w:r>
      <w:r>
        <w:rPr>
          <w:spacing w:val="-57"/>
        </w:rPr>
        <w:t> </w:t>
      </w:r>
      <w:r>
        <w:rPr/>
        <w:t>regulations. All disputes that originate inside the Energy Regulation Commission are resolved</w:t>
      </w:r>
      <w:r>
        <w:rPr>
          <w:spacing w:val="1"/>
        </w:rPr>
        <w:t> </w:t>
      </w:r>
      <w:r>
        <w:rPr/>
        <w:t>exclusively by the Energy Tribunal. A mere 212 MW of the Rift Valley's abundant untapped</w:t>
      </w:r>
      <w:r>
        <w:rPr>
          <w:spacing w:val="1"/>
        </w:rPr>
        <w:t> </w:t>
      </w:r>
      <w:r>
        <w:rPr/>
        <w:t>geothermal energy was being fed into Kenya's national grid as of 2012. The government was</w:t>
      </w:r>
      <w:r>
        <w:rPr>
          <w:spacing w:val="1"/>
        </w:rPr>
        <w:t> </w:t>
      </w:r>
      <w:r>
        <w:rPr/>
        <w:t>obligated</w:t>
      </w:r>
      <w:r>
        <w:rPr>
          <w:spacing w:val="-5"/>
        </w:rPr>
        <w:t> </w:t>
      </w:r>
      <w:r>
        <w:rPr/>
        <w:t>to</w:t>
      </w:r>
      <w:r>
        <w:rPr>
          <w:spacing w:val="-3"/>
        </w:rPr>
        <w:t> </w:t>
      </w:r>
      <w:r>
        <w:rPr/>
        <w:t>develop</w:t>
      </w:r>
      <w:r>
        <w:rPr>
          <w:spacing w:val="-3"/>
        </w:rPr>
        <w:t> </w:t>
      </w:r>
      <w:r>
        <w:rPr/>
        <w:t>5,000</w:t>
      </w:r>
      <w:r>
        <w:rPr>
          <w:spacing w:val="-4"/>
        </w:rPr>
        <w:t> </w:t>
      </w:r>
      <w:r>
        <w:rPr/>
        <w:t>MW</w:t>
      </w:r>
      <w:r>
        <w:rPr>
          <w:spacing w:val="-3"/>
        </w:rPr>
        <w:t> </w:t>
      </w:r>
      <w:r>
        <w:rPr/>
        <w:t>from</w:t>
      </w:r>
      <w:r>
        <w:rPr>
          <w:spacing w:val="-3"/>
        </w:rPr>
        <w:t> </w:t>
      </w:r>
      <w:r>
        <w:rPr/>
        <w:t>various</w:t>
      </w:r>
      <w:r>
        <w:rPr>
          <w:spacing w:val="-4"/>
        </w:rPr>
        <w:t> </w:t>
      </w:r>
      <w:r>
        <w:rPr/>
        <w:t>sources,</w:t>
      </w:r>
      <w:r>
        <w:rPr>
          <w:spacing w:val="-4"/>
        </w:rPr>
        <w:t> </w:t>
      </w:r>
      <w:r>
        <w:rPr/>
        <w:t>including</w:t>
      </w:r>
      <w:r>
        <w:rPr>
          <w:spacing w:val="-3"/>
        </w:rPr>
        <w:t> </w:t>
      </w:r>
      <w:r>
        <w:rPr/>
        <w:t>geothermal</w:t>
      </w:r>
      <w:r>
        <w:rPr>
          <w:spacing w:val="-4"/>
        </w:rPr>
        <w:t> </w:t>
      </w:r>
      <w:r>
        <w:rPr/>
        <w:t>exploration,</w:t>
      </w:r>
      <w:r>
        <w:rPr>
          <w:spacing w:val="-4"/>
        </w:rPr>
        <w:t> </w:t>
      </w:r>
      <w:r>
        <w:rPr/>
        <w:t>as</w:t>
      </w:r>
      <w:r>
        <w:rPr>
          <w:spacing w:val="-4"/>
        </w:rPr>
        <w:t> </w:t>
      </w:r>
      <w:r>
        <w:rPr/>
        <w:t>stated</w:t>
      </w:r>
      <w:r>
        <w:rPr>
          <w:spacing w:val="-58"/>
        </w:rPr>
        <w:t> </w:t>
      </w:r>
      <w:r>
        <w:rPr/>
        <w:t>in</w:t>
      </w:r>
      <w:r>
        <w:rPr>
          <w:spacing w:val="-1"/>
        </w:rPr>
        <w:t> </w:t>
      </w:r>
      <w:r>
        <w:rPr/>
        <w:t>Kenya</w:t>
      </w:r>
      <w:r>
        <w:rPr>
          <w:spacing w:val="1"/>
        </w:rPr>
        <w:t> </w:t>
      </w:r>
      <w:r>
        <w:rPr/>
        <w:t>Vision 2030 (Alexander &amp;</w:t>
      </w:r>
      <w:r>
        <w:rPr>
          <w:spacing w:val="-3"/>
        </w:rPr>
        <w:t> </w:t>
      </w:r>
      <w:r>
        <w:rPr/>
        <w:t>Ussher,</w:t>
      </w:r>
      <w:r>
        <w:rPr>
          <w:spacing w:val="1"/>
        </w:rPr>
        <w:t> </w:t>
      </w:r>
      <w:r>
        <w:rPr/>
        <w:t>2019).</w:t>
      </w:r>
    </w:p>
    <w:p>
      <w:pPr>
        <w:pStyle w:val="BodyText"/>
        <w:spacing w:before="10"/>
      </w:pPr>
    </w:p>
    <w:p>
      <w:pPr>
        <w:pStyle w:val="Heading1"/>
        <w:numPr>
          <w:ilvl w:val="1"/>
          <w:numId w:val="6"/>
        </w:numPr>
        <w:tabs>
          <w:tab w:pos="1161" w:val="left" w:leader="none"/>
        </w:tabs>
        <w:spacing w:line="240" w:lineRule="auto" w:before="0" w:after="0"/>
        <w:ind w:left="1160" w:right="0" w:hanging="361"/>
        <w:jc w:val="both"/>
      </w:pPr>
      <w:bookmarkStart w:name="_bookmark13" w:id="16"/>
      <w:bookmarkEnd w:id="16"/>
      <w:r>
        <w:rPr>
          <w:b w:val="0"/>
        </w:rPr>
      </w:r>
      <w:bookmarkStart w:name="_bookmark13" w:id="17"/>
      <w:bookmarkEnd w:id="17"/>
      <w:r>
        <w:rPr/>
        <w:t>S</w:t>
      </w:r>
      <w:r>
        <w:rPr/>
        <w:t>tatement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problem</w:t>
      </w:r>
    </w:p>
    <w:p>
      <w:pPr>
        <w:pStyle w:val="BodyText"/>
        <w:spacing w:line="360" w:lineRule="auto" w:before="132"/>
        <w:ind w:left="800" w:right="940"/>
        <w:jc w:val="both"/>
      </w:pPr>
      <w:r>
        <w:rPr/>
        <w:t>The</w:t>
      </w:r>
      <w:r>
        <w:rPr>
          <w:spacing w:val="-7"/>
        </w:rPr>
        <w:t> </w:t>
      </w:r>
      <w:r>
        <w:rPr/>
        <w:t>adoption</w:t>
      </w:r>
      <w:r>
        <w:rPr>
          <w:spacing w:val="-5"/>
        </w:rPr>
        <w:t> </w:t>
      </w:r>
      <w:r>
        <w:rPr/>
        <w:t>of</w:t>
      </w:r>
      <w:r>
        <w:rPr>
          <w:spacing w:val="-6"/>
        </w:rPr>
        <w:t> </w:t>
      </w:r>
      <w:r>
        <w:rPr/>
        <w:t>procurement</w:t>
      </w:r>
      <w:r>
        <w:rPr>
          <w:spacing w:val="-6"/>
        </w:rPr>
        <w:t> </w:t>
      </w:r>
      <w:r>
        <w:rPr/>
        <w:t>planning</w:t>
      </w:r>
      <w:r>
        <w:rPr>
          <w:spacing w:val="-8"/>
        </w:rPr>
        <w:t> </w:t>
      </w:r>
      <w:r>
        <w:rPr/>
        <w:t>plays</w:t>
      </w:r>
      <w:r>
        <w:rPr>
          <w:spacing w:val="-3"/>
        </w:rPr>
        <w:t> </w:t>
      </w:r>
      <w:r>
        <w:rPr/>
        <w:t>a</w:t>
      </w:r>
      <w:r>
        <w:rPr>
          <w:spacing w:val="-7"/>
        </w:rPr>
        <w:t> </w:t>
      </w:r>
      <w:r>
        <w:rPr/>
        <w:t>significant</w:t>
      </w:r>
      <w:r>
        <w:rPr>
          <w:spacing w:val="-5"/>
        </w:rPr>
        <w:t> </w:t>
      </w:r>
      <w:r>
        <w:rPr/>
        <w:t>role</w:t>
      </w:r>
      <w:r>
        <w:rPr>
          <w:spacing w:val="-6"/>
        </w:rPr>
        <w:t> </w:t>
      </w:r>
      <w:r>
        <w:rPr/>
        <w:t>in</w:t>
      </w:r>
      <w:r>
        <w:rPr>
          <w:spacing w:val="-6"/>
        </w:rPr>
        <w:t> </w:t>
      </w:r>
      <w:r>
        <w:rPr/>
        <w:t>contributing</w:t>
      </w:r>
      <w:r>
        <w:rPr>
          <w:spacing w:val="-8"/>
        </w:rPr>
        <w:t> </w:t>
      </w:r>
      <w:r>
        <w:rPr/>
        <w:t>to</w:t>
      </w:r>
      <w:r>
        <w:rPr>
          <w:spacing w:val="-5"/>
        </w:rPr>
        <w:t> </w:t>
      </w:r>
      <w:r>
        <w:rPr/>
        <w:t>the</w:t>
      </w:r>
      <w:r>
        <w:rPr>
          <w:spacing w:val="-7"/>
        </w:rPr>
        <w:t> </w:t>
      </w:r>
      <w:r>
        <w:rPr/>
        <w:t>organization's</w:t>
      </w:r>
      <w:r>
        <w:rPr>
          <w:spacing w:val="-57"/>
        </w:rPr>
        <w:t> </w:t>
      </w:r>
      <w:r>
        <w:rPr/>
        <w:t>vision, especially when the organization invests in better and more advanced technology. ICT</w:t>
      </w:r>
      <w:r>
        <w:rPr>
          <w:spacing w:val="1"/>
        </w:rPr>
        <w:t> </w:t>
      </w:r>
      <w:r>
        <w:rPr/>
        <w:t>adoption</w:t>
      </w:r>
      <w:r>
        <w:rPr>
          <w:spacing w:val="19"/>
        </w:rPr>
        <w:t> </w:t>
      </w:r>
      <w:r>
        <w:rPr/>
        <w:t>assists</w:t>
      </w:r>
      <w:r>
        <w:rPr>
          <w:spacing w:val="21"/>
        </w:rPr>
        <w:t> </w:t>
      </w:r>
      <w:r>
        <w:rPr/>
        <w:t>the</w:t>
      </w:r>
      <w:r>
        <w:rPr>
          <w:spacing w:val="18"/>
        </w:rPr>
        <w:t> </w:t>
      </w:r>
      <w:r>
        <w:rPr/>
        <w:t>procurement</w:t>
      </w:r>
      <w:r>
        <w:rPr>
          <w:spacing w:val="20"/>
        </w:rPr>
        <w:t> </w:t>
      </w:r>
      <w:r>
        <w:rPr/>
        <w:t>department</w:t>
      </w:r>
      <w:r>
        <w:rPr>
          <w:spacing w:val="19"/>
        </w:rPr>
        <w:t> </w:t>
      </w:r>
      <w:r>
        <w:rPr/>
        <w:t>in</w:t>
      </w:r>
      <w:r>
        <w:rPr>
          <w:spacing w:val="20"/>
        </w:rPr>
        <w:t> </w:t>
      </w:r>
      <w:r>
        <w:rPr/>
        <w:t>acquiring</w:t>
      </w:r>
      <w:r>
        <w:rPr>
          <w:spacing w:val="20"/>
        </w:rPr>
        <w:t> </w:t>
      </w:r>
      <w:r>
        <w:rPr/>
        <w:t>all</w:t>
      </w:r>
      <w:r>
        <w:rPr>
          <w:spacing w:val="20"/>
        </w:rPr>
        <w:t> </w:t>
      </w:r>
      <w:r>
        <w:rPr/>
        <w:t>the</w:t>
      </w:r>
      <w:r>
        <w:rPr>
          <w:spacing w:val="19"/>
        </w:rPr>
        <w:t> </w:t>
      </w:r>
      <w:r>
        <w:rPr/>
        <w:t>resources,</w:t>
      </w:r>
      <w:r>
        <w:rPr>
          <w:spacing w:val="19"/>
        </w:rPr>
        <w:t> </w:t>
      </w:r>
      <w:r>
        <w:rPr/>
        <w:t>goods,</w:t>
      </w:r>
      <w:r>
        <w:rPr>
          <w:spacing w:val="20"/>
        </w:rPr>
        <w:t> </w:t>
      </w:r>
      <w:r>
        <w:rPr/>
        <w:t>and</w:t>
      </w:r>
      <w:r>
        <w:rPr>
          <w:spacing w:val="20"/>
        </w:rPr>
        <w:t> </w:t>
      </w:r>
      <w:r>
        <w:rPr/>
        <w:t>services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939"/>
        <w:jc w:val="both"/>
      </w:pPr>
      <w:r>
        <w:rPr/>
        <w:t>that</w:t>
      </w:r>
      <w:r>
        <w:rPr>
          <w:spacing w:val="-11"/>
        </w:rPr>
        <w:t> </w:t>
      </w:r>
      <w:r>
        <w:rPr/>
        <w:t>are</w:t>
      </w:r>
      <w:r>
        <w:rPr>
          <w:spacing w:val="-13"/>
        </w:rPr>
        <w:t> </w:t>
      </w:r>
      <w:r>
        <w:rPr/>
        <w:t>needed</w:t>
      </w:r>
      <w:r>
        <w:rPr>
          <w:spacing w:val="-9"/>
        </w:rPr>
        <w:t> </w:t>
      </w:r>
      <w:r>
        <w:rPr/>
        <w:t>to</w:t>
      </w:r>
      <w:r>
        <w:rPr>
          <w:spacing w:val="-11"/>
        </w:rPr>
        <w:t> </w:t>
      </w:r>
      <w:r>
        <w:rPr/>
        <w:t>keep</w:t>
      </w:r>
      <w:r>
        <w:rPr>
          <w:spacing w:val="-10"/>
        </w:rPr>
        <w:t> </w:t>
      </w:r>
      <w:r>
        <w:rPr/>
        <w:t>the</w:t>
      </w:r>
      <w:r>
        <w:rPr>
          <w:spacing w:val="-12"/>
        </w:rPr>
        <w:t> </w:t>
      </w:r>
      <w:r>
        <w:rPr/>
        <w:t>organization</w:t>
      </w:r>
      <w:r>
        <w:rPr>
          <w:spacing w:val="-11"/>
        </w:rPr>
        <w:t> </w:t>
      </w:r>
      <w:r>
        <w:rPr/>
        <w:t>going</w:t>
      </w:r>
      <w:r>
        <w:rPr>
          <w:spacing w:val="-11"/>
        </w:rPr>
        <w:t> </w:t>
      </w:r>
      <w:r>
        <w:rPr/>
        <w:t>at</w:t>
      </w:r>
      <w:r>
        <w:rPr>
          <w:spacing w:val="-11"/>
        </w:rPr>
        <w:t> </w:t>
      </w:r>
      <w:r>
        <w:rPr/>
        <w:t>the</w:t>
      </w:r>
      <w:r>
        <w:rPr>
          <w:spacing w:val="-11"/>
        </w:rPr>
        <w:t> </w:t>
      </w:r>
      <w:r>
        <w:rPr/>
        <w:t>right</w:t>
      </w:r>
      <w:r>
        <w:rPr>
          <w:spacing w:val="-11"/>
        </w:rPr>
        <w:t> </w:t>
      </w:r>
      <w:r>
        <w:rPr/>
        <w:t>time,</w:t>
      </w:r>
      <w:r>
        <w:rPr>
          <w:spacing w:val="-12"/>
        </w:rPr>
        <w:t> </w:t>
      </w:r>
      <w:r>
        <w:rPr/>
        <w:t>place,</w:t>
      </w:r>
      <w:r>
        <w:rPr>
          <w:spacing w:val="-9"/>
        </w:rPr>
        <w:t> </w:t>
      </w:r>
      <w:r>
        <w:rPr/>
        <w:t>and</w:t>
      </w:r>
      <w:r>
        <w:rPr>
          <w:spacing w:val="-11"/>
        </w:rPr>
        <w:t> </w:t>
      </w:r>
      <w:r>
        <w:rPr/>
        <w:t>quality.</w:t>
      </w:r>
      <w:r>
        <w:rPr>
          <w:spacing w:val="-10"/>
        </w:rPr>
        <w:t> </w:t>
      </w:r>
      <w:r>
        <w:rPr/>
        <w:t>An</w:t>
      </w:r>
      <w:r>
        <w:rPr>
          <w:spacing w:val="-12"/>
        </w:rPr>
        <w:t> </w:t>
      </w:r>
      <w:r>
        <w:rPr/>
        <w:t>organization</w:t>
      </w:r>
      <w:r>
        <w:rPr>
          <w:spacing w:val="-58"/>
        </w:rPr>
        <w:t> </w:t>
      </w:r>
      <w:r>
        <w:rPr/>
        <w:t>that adopts procurement planning derives great benefits and can serve their internal and external</w:t>
      </w:r>
      <w:r>
        <w:rPr>
          <w:spacing w:val="1"/>
        </w:rPr>
        <w:t> </w:t>
      </w:r>
      <w:r>
        <w:rPr/>
        <w:t>customers better. Alternatively, if the procurement department is inefficient in its acquisition of</w:t>
      </w:r>
      <w:r>
        <w:rPr>
          <w:spacing w:val="1"/>
        </w:rPr>
        <w:t> </w:t>
      </w:r>
      <w:r>
        <w:rPr/>
        <w:t>goods and services, other sections of the organization would be adversely, sometimes severely,</w:t>
      </w:r>
      <w:r>
        <w:rPr>
          <w:spacing w:val="1"/>
        </w:rPr>
        <w:t> </w:t>
      </w:r>
      <w:r>
        <w:rPr/>
        <w:t>affected. Adoption of procurement planning makes it faster, easier, and less expensive to acquire</w:t>
      </w:r>
      <w:r>
        <w:rPr>
          <w:spacing w:val="1"/>
        </w:rPr>
        <w:t> </w:t>
      </w:r>
      <w:r>
        <w:rPr/>
        <w:t>what</w:t>
      </w:r>
      <w:r>
        <w:rPr>
          <w:spacing w:val="-1"/>
        </w:rPr>
        <w:t> </w:t>
      </w:r>
      <w:r>
        <w:rPr/>
        <w:t>is needed in an organization (Abrokwah-Larbi, 2023).</w:t>
      </w:r>
    </w:p>
    <w:p>
      <w:pPr>
        <w:pStyle w:val="BodyText"/>
        <w:spacing w:line="360" w:lineRule="auto" w:before="154"/>
        <w:ind w:left="800" w:right="937"/>
        <w:jc w:val="both"/>
      </w:pPr>
      <w:r>
        <w:rPr/>
        <w:t>What influences the procurement process' efficacy is some internal procurement issues, even</w:t>
      </w:r>
      <w:r>
        <w:rPr>
          <w:spacing w:val="1"/>
        </w:rPr>
        <w:t> </w:t>
      </w:r>
      <w:r>
        <w:rPr/>
        <w:t>though</w:t>
      </w:r>
      <w:r>
        <w:rPr>
          <w:spacing w:val="-11"/>
        </w:rPr>
        <w:t> </w:t>
      </w:r>
      <w:r>
        <w:rPr/>
        <w:t>the</w:t>
      </w:r>
      <w:r>
        <w:rPr>
          <w:spacing w:val="-9"/>
        </w:rPr>
        <w:t> </w:t>
      </w:r>
      <w:r>
        <w:rPr/>
        <w:t>PPD</w:t>
      </w:r>
      <w:r>
        <w:rPr>
          <w:spacing w:val="-12"/>
        </w:rPr>
        <w:t> </w:t>
      </w:r>
      <w:r>
        <w:rPr/>
        <w:t>Act</w:t>
      </w:r>
      <w:r>
        <w:rPr>
          <w:spacing w:val="-11"/>
        </w:rPr>
        <w:t> </w:t>
      </w:r>
      <w:r>
        <w:rPr/>
        <w:t>2005</w:t>
      </w:r>
      <w:r>
        <w:rPr>
          <w:spacing w:val="-8"/>
        </w:rPr>
        <w:t> </w:t>
      </w:r>
      <w:r>
        <w:rPr/>
        <w:t>was</w:t>
      </w:r>
      <w:r>
        <w:rPr>
          <w:spacing w:val="-11"/>
        </w:rPr>
        <w:t> </w:t>
      </w:r>
      <w:r>
        <w:rPr/>
        <w:t>put</w:t>
      </w:r>
      <w:r>
        <w:rPr>
          <w:spacing w:val="-11"/>
        </w:rPr>
        <w:t> </w:t>
      </w:r>
      <w:r>
        <w:rPr/>
        <w:t>in</w:t>
      </w:r>
      <w:r>
        <w:rPr>
          <w:spacing w:val="-8"/>
        </w:rPr>
        <w:t> </w:t>
      </w:r>
      <w:r>
        <w:rPr/>
        <w:t>place</w:t>
      </w:r>
      <w:r>
        <w:rPr>
          <w:spacing w:val="-12"/>
        </w:rPr>
        <w:t> </w:t>
      </w:r>
      <w:r>
        <w:rPr/>
        <w:t>to</w:t>
      </w:r>
      <w:r>
        <w:rPr>
          <w:spacing w:val="-8"/>
        </w:rPr>
        <w:t> </w:t>
      </w:r>
      <w:r>
        <w:rPr/>
        <w:t>guide</w:t>
      </w:r>
      <w:r>
        <w:rPr>
          <w:spacing w:val="-6"/>
        </w:rPr>
        <w:t> </w:t>
      </w:r>
      <w:r>
        <w:rPr/>
        <w:t>the</w:t>
      </w:r>
      <w:r>
        <w:rPr>
          <w:spacing w:val="-12"/>
        </w:rPr>
        <w:t> </w:t>
      </w:r>
      <w:r>
        <w:rPr/>
        <w:t>procurement</w:t>
      </w:r>
      <w:r>
        <w:rPr>
          <w:spacing w:val="-9"/>
        </w:rPr>
        <w:t> </w:t>
      </w:r>
      <w:r>
        <w:rPr/>
        <w:t>function</w:t>
      </w:r>
      <w:r>
        <w:rPr>
          <w:spacing w:val="-9"/>
        </w:rPr>
        <w:t> </w:t>
      </w:r>
      <w:r>
        <w:rPr/>
        <w:t>in</w:t>
      </w:r>
      <w:r>
        <w:rPr>
          <w:spacing w:val="-11"/>
        </w:rPr>
        <w:t> </w:t>
      </w:r>
      <w:r>
        <w:rPr/>
        <w:t>public</w:t>
      </w:r>
      <w:r>
        <w:rPr>
          <w:spacing w:val="-11"/>
        </w:rPr>
        <w:t> </w:t>
      </w:r>
      <w:r>
        <w:rPr/>
        <w:t>institutions.</w:t>
      </w:r>
      <w:r>
        <w:rPr>
          <w:spacing w:val="-58"/>
        </w:rPr>
        <w:t> </w:t>
      </w:r>
      <w:r>
        <w:rPr/>
        <w:t>Significant inefficiencies in public procurement are revealed by the Procurement Assessment</w:t>
      </w:r>
      <w:r>
        <w:rPr>
          <w:spacing w:val="1"/>
        </w:rPr>
        <w:t> </w:t>
      </w:r>
      <w:r>
        <w:rPr/>
        <w:t>Report</w:t>
      </w:r>
      <w:r>
        <w:rPr>
          <w:spacing w:val="-9"/>
        </w:rPr>
        <w:t> </w:t>
      </w:r>
      <w:r>
        <w:rPr/>
        <w:t>(PAR),</w:t>
      </w:r>
      <w:r>
        <w:rPr>
          <w:spacing w:val="-9"/>
        </w:rPr>
        <w:t> </w:t>
      </w:r>
      <w:r>
        <w:rPr/>
        <w:t>This</w:t>
      </w:r>
      <w:r>
        <w:rPr>
          <w:spacing w:val="-7"/>
        </w:rPr>
        <w:t> </w:t>
      </w:r>
      <w:r>
        <w:rPr/>
        <w:t>was</w:t>
      </w:r>
      <w:r>
        <w:rPr>
          <w:spacing w:val="-6"/>
        </w:rPr>
        <w:t> </w:t>
      </w:r>
      <w:r>
        <w:rPr/>
        <w:t>developed</w:t>
      </w:r>
      <w:r>
        <w:rPr>
          <w:spacing w:val="-8"/>
        </w:rPr>
        <w:t> </w:t>
      </w:r>
      <w:r>
        <w:rPr/>
        <w:t>by</w:t>
      </w:r>
      <w:r>
        <w:rPr>
          <w:spacing w:val="-11"/>
        </w:rPr>
        <w:t> </w:t>
      </w:r>
      <w:r>
        <w:rPr/>
        <w:t>a</w:t>
      </w:r>
      <w:r>
        <w:rPr>
          <w:spacing w:val="-9"/>
        </w:rPr>
        <w:t> </w:t>
      </w:r>
      <w:r>
        <w:rPr/>
        <w:t>team</w:t>
      </w:r>
      <w:r>
        <w:rPr>
          <w:spacing w:val="-8"/>
        </w:rPr>
        <w:t> </w:t>
      </w:r>
      <w:r>
        <w:rPr/>
        <w:t>of</w:t>
      </w:r>
      <w:r>
        <w:rPr>
          <w:spacing w:val="-6"/>
        </w:rPr>
        <w:t> </w:t>
      </w:r>
      <w:r>
        <w:rPr/>
        <w:t>national</w:t>
      </w:r>
      <w:r>
        <w:rPr>
          <w:spacing w:val="-8"/>
        </w:rPr>
        <w:t> </w:t>
      </w:r>
      <w:r>
        <w:rPr/>
        <w:t>consultants,</w:t>
      </w:r>
      <w:r>
        <w:rPr>
          <w:spacing w:val="-7"/>
        </w:rPr>
        <w:t> </w:t>
      </w:r>
      <w:r>
        <w:rPr/>
        <w:t>World</w:t>
      </w:r>
      <w:r>
        <w:rPr>
          <w:spacing w:val="-9"/>
        </w:rPr>
        <w:t> </w:t>
      </w:r>
      <w:r>
        <w:rPr/>
        <w:t>Bank</w:t>
      </w:r>
      <w:r>
        <w:rPr>
          <w:spacing w:val="-5"/>
        </w:rPr>
        <w:t> </w:t>
      </w:r>
      <w:r>
        <w:rPr/>
        <w:t>and</w:t>
      </w:r>
      <w:r>
        <w:rPr>
          <w:spacing w:val="-9"/>
        </w:rPr>
        <w:t> </w:t>
      </w:r>
      <w:r>
        <w:rPr/>
        <w:t>donor</w:t>
      </w:r>
      <w:r>
        <w:rPr>
          <w:spacing w:val="-9"/>
        </w:rPr>
        <w:t> </w:t>
      </w:r>
      <w:r>
        <w:rPr/>
        <w:t>staff,</w:t>
      </w:r>
      <w:r>
        <w:rPr>
          <w:spacing w:val="-57"/>
        </w:rPr>
        <w:t> </w:t>
      </w:r>
      <w:r>
        <w:rPr/>
        <w:t>and government officials. According to Price Waterhouse Cooper research, up to 37% of a</w:t>
      </w:r>
      <w:r>
        <w:rPr>
          <w:spacing w:val="1"/>
        </w:rPr>
        <w:t> </w:t>
      </w:r>
      <w:r>
        <w:rPr/>
        <w:t>procurement plan's potential value in government institutions’ is lost during implementation</w:t>
      </w:r>
      <w:r>
        <w:rPr>
          <w:spacing w:val="1"/>
        </w:rPr>
        <w:t> </w:t>
      </w:r>
      <w:r>
        <w:rPr/>
        <w:t>(PWC,</w:t>
      </w:r>
      <w:r>
        <w:rPr>
          <w:spacing w:val="1"/>
        </w:rPr>
        <w:t> </w:t>
      </w:r>
      <w:r>
        <w:rPr/>
        <w:t>2018).</w:t>
      </w:r>
      <w:r>
        <w:rPr>
          <w:spacing w:val="1"/>
        </w:rPr>
        <w:t> </w:t>
      </w:r>
      <w:r>
        <w:rPr/>
        <w:t>Not</w:t>
      </w:r>
      <w:r>
        <w:rPr>
          <w:spacing w:val="1"/>
        </w:rPr>
        <w:t> </w:t>
      </w:r>
      <w:r>
        <w:rPr/>
        <w:t>only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Kenya</w:t>
      </w:r>
      <w:r>
        <w:rPr>
          <w:spacing w:val="1"/>
        </w:rPr>
        <w:t> </w:t>
      </w:r>
      <w:r>
        <w:rPr/>
        <w:t>but</w:t>
      </w:r>
      <w:r>
        <w:rPr>
          <w:spacing w:val="1"/>
        </w:rPr>
        <w:t> </w:t>
      </w:r>
      <w:r>
        <w:rPr/>
        <w:t>also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other</w:t>
      </w:r>
      <w:r>
        <w:rPr>
          <w:spacing w:val="1"/>
        </w:rPr>
        <w:t> </w:t>
      </w:r>
      <w:r>
        <w:rPr/>
        <w:t>nations,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public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currently</w:t>
      </w:r>
      <w:r>
        <w:rPr>
          <w:spacing w:val="1"/>
        </w:rPr>
        <w:t> </w:t>
      </w:r>
      <w:r>
        <w:rPr/>
        <w:t>experiencing challenges with service delivery and procurement planning procedures. Kenyan</w:t>
      </w:r>
      <w:r>
        <w:rPr>
          <w:spacing w:val="1"/>
        </w:rPr>
        <w:t> </w:t>
      </w:r>
      <w:r>
        <w:rPr/>
        <w:t>public institutions are particularly challenged in implementing their procurement strategies. The</w:t>
      </w:r>
      <w:r>
        <w:rPr>
          <w:spacing w:val="1"/>
        </w:rPr>
        <w:t> </w:t>
      </w:r>
      <w:r>
        <w:rPr/>
        <w:t>national government of Kenya spends over Ksh. 234 billion on purchases annually. However,</w:t>
      </w:r>
      <w:r>
        <w:rPr>
          <w:spacing w:val="1"/>
        </w:rPr>
        <w:t> </w:t>
      </w:r>
      <w:r>
        <w:rPr/>
        <w:t>because of exaggerated procurement quotations, the government loses over Ksh. 121 billion</w:t>
      </w:r>
      <w:r>
        <w:rPr>
          <w:spacing w:val="1"/>
        </w:rPr>
        <w:t> </w:t>
      </w:r>
      <w:r>
        <w:rPr/>
        <w:t>annually, or almost 17% of the national budget. As to the findings of the PPOA (2015), a</w:t>
      </w:r>
      <w:r>
        <w:rPr>
          <w:spacing w:val="1"/>
        </w:rPr>
        <w:t> </w:t>
      </w:r>
      <w:r>
        <w:rPr/>
        <w:t>significant number of public institutions' tendered items and services by sixty percent over their</w:t>
      </w:r>
      <w:r>
        <w:rPr>
          <w:spacing w:val="1"/>
        </w:rPr>
        <w:t> </w:t>
      </w:r>
      <w:r>
        <w:rPr/>
        <w:t>market rates. The auditor general report (2018) states that the government, which oversaw public</w:t>
      </w:r>
      <w:r>
        <w:rPr>
          <w:spacing w:val="-57"/>
        </w:rPr>
        <w:t> </w:t>
      </w:r>
      <w:r>
        <w:rPr/>
        <w:t>institutions' operations, lost 4.2 billion shillings in 2018. Over Ksh. 500 million is lost every year</w:t>
      </w:r>
      <w:r>
        <w:rPr>
          <w:spacing w:val="-57"/>
        </w:rPr>
        <w:t> </w:t>
      </w:r>
      <w:r>
        <w:rPr/>
        <w:t>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result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incompetence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inefficiency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several</w:t>
      </w:r>
      <w:r>
        <w:rPr>
          <w:spacing w:val="1"/>
        </w:rPr>
        <w:t> </w:t>
      </w:r>
      <w:r>
        <w:rPr/>
        <w:t>public</w:t>
      </w:r>
      <w:r>
        <w:rPr>
          <w:spacing w:val="1"/>
        </w:rPr>
        <w:t> </w:t>
      </w:r>
      <w:r>
        <w:rPr/>
        <w:t>organizations'</w:t>
      </w:r>
      <w:r>
        <w:rPr>
          <w:spacing w:val="1"/>
        </w:rPr>
        <w:t> </w:t>
      </w:r>
      <w:r>
        <w:rPr/>
        <w:t>overall</w:t>
      </w:r>
      <w:r>
        <w:rPr>
          <w:spacing w:val="1"/>
        </w:rPr>
        <w:t> </w:t>
      </w:r>
      <w:r>
        <w:rPr/>
        <w:t>procurement</w:t>
      </w:r>
      <w:r>
        <w:rPr>
          <w:spacing w:val="-1"/>
        </w:rPr>
        <w:t> </w:t>
      </w:r>
      <w:r>
        <w:rPr/>
        <w:t>plan implementation (Tom, 2019).</w:t>
      </w:r>
    </w:p>
    <w:p>
      <w:pPr>
        <w:pStyle w:val="BodyText"/>
        <w:spacing w:line="360" w:lineRule="auto" w:before="140"/>
        <w:ind w:left="800" w:right="938"/>
        <w:jc w:val="both"/>
      </w:pPr>
      <w:r>
        <w:rPr/>
        <w:t>Furthermore, studies (Changalima, 2021; Gambo, 2021; Kariuki &amp; Wabala, 2021; Muhwezi,</w:t>
      </w:r>
      <w:r>
        <w:rPr>
          <w:spacing w:val="1"/>
        </w:rPr>
        <w:t> </w:t>
      </w:r>
      <w:r>
        <w:rPr/>
        <w:t>2020) suggest that the right execution of procurement plans might reduce the amount of money</w:t>
      </w:r>
      <w:r>
        <w:rPr>
          <w:spacing w:val="1"/>
        </w:rPr>
        <w:t> </w:t>
      </w:r>
      <w:r>
        <w:rPr/>
        <w:t>spent on procurement. Furthermore, although the PPD Act 2005 was implemented to direct the</w:t>
      </w:r>
      <w:r>
        <w:rPr>
          <w:spacing w:val="1"/>
        </w:rPr>
        <w:t> </w:t>
      </w:r>
      <w:r>
        <w:rPr/>
        <w:t>procurement function in public institutions, certain internal procurement concerns impact the</w:t>
      </w:r>
      <w:r>
        <w:rPr>
          <w:spacing w:val="1"/>
        </w:rPr>
        <w:t> </w:t>
      </w:r>
      <w:r>
        <w:rPr/>
        <w:t>efficacy</w:t>
      </w:r>
      <w:r>
        <w:rPr>
          <w:spacing w:val="-6"/>
        </w:rPr>
        <w:t> </w:t>
      </w:r>
      <w:r>
        <w:rPr/>
        <w:t>of the</w:t>
      </w:r>
      <w:r>
        <w:rPr>
          <w:spacing w:val="-2"/>
        </w:rPr>
        <w:t> </w:t>
      </w:r>
      <w:r>
        <w:rPr/>
        <w:t>procurement process.</w:t>
      </w:r>
    </w:p>
    <w:p>
      <w:pPr>
        <w:pStyle w:val="BodyText"/>
        <w:spacing w:line="360" w:lineRule="auto" w:before="155"/>
        <w:ind w:left="800" w:right="940"/>
        <w:jc w:val="both"/>
      </w:pPr>
      <w:r>
        <w:rPr/>
        <w:t>Despite</w:t>
      </w:r>
      <w:r>
        <w:rPr>
          <w:spacing w:val="-5"/>
        </w:rPr>
        <w:t> </w:t>
      </w:r>
      <w:r>
        <w:rPr/>
        <w:t>the</w:t>
      </w:r>
      <w:r>
        <w:rPr>
          <w:spacing w:val="-4"/>
        </w:rPr>
        <w:t> </w:t>
      </w:r>
      <w:r>
        <w:rPr/>
        <w:t>advantages</w:t>
      </w:r>
      <w:r>
        <w:rPr>
          <w:spacing w:val="-4"/>
        </w:rPr>
        <w:t> </w:t>
      </w:r>
      <w:r>
        <w:rPr/>
        <w:t>of</w:t>
      </w:r>
      <w:r>
        <w:rPr>
          <w:spacing w:val="-5"/>
        </w:rPr>
        <w:t> </w:t>
      </w:r>
      <w:r>
        <w:rPr/>
        <w:t>the</w:t>
      </w:r>
      <w:r>
        <w:rPr>
          <w:spacing w:val="-4"/>
        </w:rPr>
        <w:t> </w:t>
      </w:r>
      <w:r>
        <w:rPr/>
        <w:t>procurement</w:t>
      </w:r>
      <w:r>
        <w:rPr>
          <w:spacing w:val="-4"/>
        </w:rPr>
        <w:t> </w:t>
      </w:r>
      <w:r>
        <w:rPr/>
        <w:t>planning</w:t>
      </w:r>
      <w:r>
        <w:rPr>
          <w:spacing w:val="-6"/>
        </w:rPr>
        <w:t> </w:t>
      </w:r>
      <w:r>
        <w:rPr/>
        <w:t>process,</w:t>
      </w:r>
      <w:r>
        <w:rPr>
          <w:spacing w:val="-3"/>
        </w:rPr>
        <w:t> </w:t>
      </w:r>
      <w:r>
        <w:rPr/>
        <w:t>the</w:t>
      </w:r>
      <w:r>
        <w:rPr>
          <w:spacing w:val="-4"/>
        </w:rPr>
        <w:t> </w:t>
      </w:r>
      <w:r>
        <w:rPr/>
        <w:t>majority</w:t>
      </w:r>
      <w:r>
        <w:rPr>
          <w:spacing w:val="-6"/>
        </w:rPr>
        <w:t> </w:t>
      </w:r>
      <w:r>
        <w:rPr/>
        <w:t>of</w:t>
      </w:r>
      <w:r>
        <w:rPr>
          <w:spacing w:val="-5"/>
        </w:rPr>
        <w:t> </w:t>
      </w:r>
      <w:r>
        <w:rPr/>
        <w:t>public</w:t>
      </w:r>
      <w:r>
        <w:rPr>
          <w:spacing w:val="-4"/>
        </w:rPr>
        <w:t> </w:t>
      </w:r>
      <w:r>
        <w:rPr/>
        <w:t>organizations,</w:t>
      </w:r>
      <w:r>
        <w:rPr>
          <w:spacing w:val="-58"/>
        </w:rPr>
        <w:t> </w:t>
      </w:r>
      <w:r>
        <w:rPr/>
        <w:t>such</w:t>
      </w:r>
      <w:r>
        <w:rPr>
          <w:spacing w:val="3"/>
        </w:rPr>
        <w:t> </w:t>
      </w:r>
      <w:r>
        <w:rPr/>
        <w:t>as</w:t>
      </w:r>
      <w:r>
        <w:rPr>
          <w:spacing w:val="3"/>
        </w:rPr>
        <w:t> </w:t>
      </w:r>
      <w:r>
        <w:rPr/>
        <w:t>GDC,</w:t>
      </w:r>
      <w:r>
        <w:rPr>
          <w:spacing w:val="5"/>
        </w:rPr>
        <w:t> </w:t>
      </w:r>
      <w:r>
        <w:rPr/>
        <w:t>have</w:t>
      </w:r>
      <w:r>
        <w:rPr>
          <w:spacing w:val="2"/>
        </w:rPr>
        <w:t> </w:t>
      </w:r>
      <w:r>
        <w:rPr/>
        <w:t>not</w:t>
      </w:r>
      <w:r>
        <w:rPr>
          <w:spacing w:val="5"/>
        </w:rPr>
        <w:t> </w:t>
      </w:r>
      <w:r>
        <w:rPr/>
        <w:t>fully</w:t>
      </w:r>
      <w:r>
        <w:rPr>
          <w:spacing w:val="-2"/>
        </w:rPr>
        <w:t> </w:t>
      </w:r>
      <w:r>
        <w:rPr/>
        <w:t>implemented</w:t>
      </w:r>
      <w:r>
        <w:rPr>
          <w:spacing w:val="4"/>
        </w:rPr>
        <w:t> </w:t>
      </w:r>
      <w:r>
        <w:rPr/>
        <w:t>the</w:t>
      </w:r>
      <w:r>
        <w:rPr>
          <w:spacing w:val="3"/>
        </w:rPr>
        <w:t> </w:t>
      </w:r>
      <w:r>
        <w:rPr/>
        <w:t>process,</w:t>
      </w:r>
      <w:r>
        <w:rPr>
          <w:spacing w:val="5"/>
        </w:rPr>
        <w:t> </w:t>
      </w:r>
      <w:r>
        <w:rPr/>
        <w:t>and</w:t>
      </w:r>
      <w:r>
        <w:rPr>
          <w:spacing w:val="3"/>
        </w:rPr>
        <w:t> </w:t>
      </w:r>
      <w:r>
        <w:rPr/>
        <w:t>the</w:t>
      </w:r>
      <w:r>
        <w:rPr>
          <w:spacing w:val="6"/>
        </w:rPr>
        <w:t> </w:t>
      </w:r>
      <w:r>
        <w:rPr/>
        <w:t>organization</w:t>
      </w:r>
      <w:r>
        <w:rPr>
          <w:spacing w:val="3"/>
        </w:rPr>
        <w:t> </w:t>
      </w:r>
      <w:r>
        <w:rPr/>
        <w:t>has</w:t>
      </w:r>
      <w:r>
        <w:rPr>
          <w:spacing w:val="4"/>
        </w:rPr>
        <w:t> </w:t>
      </w:r>
      <w:r>
        <w:rPr/>
        <w:t>been</w:t>
      </w:r>
      <w:r>
        <w:rPr>
          <w:spacing w:val="5"/>
        </w:rPr>
        <w:t> </w:t>
      </w:r>
      <w:r>
        <w:rPr/>
        <w:t>reluctant</w:t>
      </w:r>
      <w:r>
        <w:rPr>
          <w:spacing w:val="4"/>
        </w:rPr>
        <w:t> </w:t>
      </w:r>
      <w:r>
        <w:rPr/>
        <w:t>to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935"/>
        <w:jc w:val="both"/>
      </w:pPr>
      <w:r>
        <w:rPr/>
        <w:t>adopt this change. A study by Miheso (2017) showed that over 50 percent of state corporations in</w:t>
      </w:r>
      <w:r>
        <w:rPr>
          <w:spacing w:val="-58"/>
        </w:rPr>
        <w:t> </w:t>
      </w:r>
      <w:r>
        <w:rPr/>
        <w:t>Kenya</w:t>
      </w:r>
      <w:r>
        <w:rPr>
          <w:spacing w:val="1"/>
        </w:rPr>
        <w:t> </w:t>
      </w:r>
      <w:r>
        <w:rPr/>
        <w:t>still</w:t>
      </w:r>
      <w:r>
        <w:rPr>
          <w:spacing w:val="1"/>
        </w:rPr>
        <w:t> </w:t>
      </w:r>
      <w:r>
        <w:rPr/>
        <w:t>practice</w:t>
      </w:r>
      <w:r>
        <w:rPr>
          <w:spacing w:val="1"/>
        </w:rPr>
        <w:t> </w:t>
      </w:r>
      <w:r>
        <w:rPr/>
        <w:t>manual,</w:t>
      </w:r>
      <w:r>
        <w:rPr>
          <w:spacing w:val="1"/>
        </w:rPr>
        <w:t> </w:t>
      </w:r>
      <w:r>
        <w:rPr/>
        <w:t>paper-based</w:t>
      </w:r>
      <w:r>
        <w:rPr>
          <w:spacing w:val="1"/>
        </w:rPr>
        <w:t> </w:t>
      </w:r>
      <w:r>
        <w:rPr/>
        <w:t>procurement.</w:t>
      </w:r>
      <w:r>
        <w:rPr>
          <w:spacing w:val="1"/>
        </w:rPr>
        <w:t> </w:t>
      </w:r>
      <w:r>
        <w:rPr/>
        <w:t>GDC,</w:t>
      </w:r>
      <w:r>
        <w:rPr>
          <w:spacing w:val="1"/>
        </w:rPr>
        <w:t> </w:t>
      </w:r>
      <w:r>
        <w:rPr/>
        <w:t>among</w:t>
      </w:r>
      <w:r>
        <w:rPr>
          <w:spacing w:val="1"/>
        </w:rPr>
        <w:t> </w:t>
      </w:r>
      <w:r>
        <w:rPr/>
        <w:t>several</w:t>
      </w:r>
      <w:r>
        <w:rPr>
          <w:spacing w:val="1"/>
        </w:rPr>
        <w:t> </w:t>
      </w:r>
      <w:r>
        <w:rPr/>
        <w:t>government</w:t>
      </w:r>
      <w:r>
        <w:rPr>
          <w:spacing w:val="1"/>
        </w:rPr>
        <w:t> </w:t>
      </w:r>
      <w:r>
        <w:rPr/>
        <w:t>institutions, finds it had to execute the procurement planning process as a result of poor ICT</w:t>
      </w:r>
      <w:r>
        <w:rPr>
          <w:spacing w:val="1"/>
        </w:rPr>
        <w:t> </w:t>
      </w:r>
      <w:r>
        <w:rPr/>
        <w:t>infrastructure,</w:t>
      </w:r>
      <w:r>
        <w:rPr>
          <w:spacing w:val="1"/>
        </w:rPr>
        <w:t> </w:t>
      </w:r>
      <w:r>
        <w:rPr/>
        <w:t>lack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political</w:t>
      </w:r>
      <w:r>
        <w:rPr>
          <w:spacing w:val="1"/>
        </w:rPr>
        <w:t> </w:t>
      </w:r>
      <w:r>
        <w:rPr/>
        <w:t>will,</w:t>
      </w:r>
      <w:r>
        <w:rPr>
          <w:spacing w:val="1"/>
        </w:rPr>
        <w:t> </w:t>
      </w:r>
      <w:r>
        <w:rPr/>
        <w:t>insufficient</w:t>
      </w:r>
      <w:r>
        <w:rPr>
          <w:spacing w:val="1"/>
        </w:rPr>
        <w:t> </w:t>
      </w:r>
      <w:r>
        <w:rPr/>
        <w:t>financing,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bureaucratic</w:t>
      </w:r>
      <w:r>
        <w:rPr>
          <w:spacing w:val="1"/>
        </w:rPr>
        <w:t> </w:t>
      </w:r>
      <w:r>
        <w:rPr/>
        <w:t>procurement</w:t>
      </w:r>
      <w:r>
        <w:rPr>
          <w:spacing w:val="1"/>
        </w:rPr>
        <w:t> </w:t>
      </w:r>
      <w:r>
        <w:rPr/>
        <w:t>processes.</w:t>
      </w:r>
      <w:r>
        <w:rPr>
          <w:spacing w:val="1"/>
        </w:rPr>
        <w:t> </w:t>
      </w:r>
      <w:r>
        <w:rPr/>
        <w:t>At GDC, the procurement department is not fully automated, and This is the primary</w:t>
      </w:r>
      <w:r>
        <w:rPr>
          <w:spacing w:val="1"/>
        </w:rPr>
        <w:t> </w:t>
      </w:r>
      <w:r>
        <w:rPr/>
        <w:t>cause</w:t>
      </w:r>
      <w:r>
        <w:rPr>
          <w:spacing w:val="-2"/>
        </w:rPr>
        <w:t> </w:t>
      </w:r>
      <w:r>
        <w:rPr/>
        <w:t>of the</w:t>
      </w:r>
      <w:r>
        <w:rPr>
          <w:spacing w:val="-1"/>
        </w:rPr>
        <w:t> </w:t>
      </w:r>
      <w:r>
        <w:rPr/>
        <w:t>procurement</w:t>
      </w:r>
      <w:r>
        <w:rPr>
          <w:spacing w:val="2"/>
        </w:rPr>
        <w:t> </w:t>
      </w:r>
      <w:r>
        <w:rPr/>
        <w:t>planning</w:t>
      </w:r>
      <w:r>
        <w:rPr>
          <w:spacing w:val="-3"/>
        </w:rPr>
        <w:t> </w:t>
      </w:r>
      <w:r>
        <w:rPr/>
        <w:t>process's low acceptance.</w:t>
      </w:r>
    </w:p>
    <w:p>
      <w:pPr>
        <w:pStyle w:val="BodyText"/>
        <w:spacing w:line="360" w:lineRule="auto" w:before="154"/>
        <w:ind w:left="800" w:right="938"/>
        <w:jc w:val="both"/>
      </w:pPr>
      <w:r>
        <w:rPr/>
        <w:t>A significant area of study in developing nations, especially in Africa, has been procurement</w:t>
      </w:r>
      <w:r>
        <w:rPr>
          <w:spacing w:val="1"/>
        </w:rPr>
        <w:t> </w:t>
      </w:r>
      <w:r>
        <w:rPr/>
        <w:t>planning process , which are a crucial component of the procurement process (Changalima et al.,</w:t>
      </w:r>
      <w:r>
        <w:rPr>
          <w:spacing w:val="1"/>
        </w:rPr>
        <w:t> </w:t>
      </w:r>
      <w:r>
        <w:rPr/>
        <w:t>2021). Procurement planning process significance in public organizations (Basheka, 2008, 2009),</w:t>
      </w:r>
      <w:r>
        <w:rPr>
          <w:spacing w:val="-57"/>
        </w:rPr>
        <w:t> </w:t>
      </w:r>
      <w:r>
        <w:rPr/>
        <w:t>their influencing elements, and their difficulties are the subjects of some research. Nonetheless,</w:t>
      </w:r>
      <w:r>
        <w:rPr>
          <w:spacing w:val="1"/>
        </w:rPr>
        <w:t> </w:t>
      </w:r>
      <w:r>
        <w:rPr/>
        <w:t>research on procurement performance and planning has yielded some intriguing findings. For</w:t>
      </w:r>
      <w:r>
        <w:rPr>
          <w:spacing w:val="1"/>
        </w:rPr>
        <w:t> </w:t>
      </w:r>
      <w:r>
        <w:rPr/>
        <w:t>example,</w:t>
      </w:r>
      <w:r>
        <w:rPr>
          <w:spacing w:val="1"/>
        </w:rPr>
        <w:t> </w:t>
      </w:r>
      <w:r>
        <w:rPr/>
        <w:t>Muhwezi</w:t>
      </w:r>
      <w:r>
        <w:rPr>
          <w:spacing w:val="1"/>
        </w:rPr>
        <w:t> </w:t>
      </w:r>
      <w:r>
        <w:rPr/>
        <w:t>et</w:t>
      </w:r>
      <w:r>
        <w:rPr>
          <w:spacing w:val="1"/>
        </w:rPr>
        <w:t> </w:t>
      </w:r>
      <w:r>
        <w:rPr/>
        <w:t>al.</w:t>
      </w:r>
      <w:r>
        <w:rPr>
          <w:spacing w:val="1"/>
        </w:rPr>
        <w:t> </w:t>
      </w:r>
      <w:r>
        <w:rPr/>
        <w:t>(2020)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Kariuki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Wabala</w:t>
      </w:r>
      <w:r>
        <w:rPr>
          <w:spacing w:val="1"/>
        </w:rPr>
        <w:t> </w:t>
      </w:r>
      <w:r>
        <w:rPr/>
        <w:t>(2021)</w:t>
      </w:r>
      <w:r>
        <w:rPr>
          <w:spacing w:val="1"/>
        </w:rPr>
        <w:t> </w:t>
      </w:r>
      <w:r>
        <w:rPr/>
        <w:t>discovered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favourable</w:t>
      </w:r>
      <w:r>
        <w:rPr>
          <w:spacing w:val="1"/>
        </w:rPr>
        <w:t> </w:t>
      </w:r>
      <w:r>
        <w:rPr/>
        <w:t>relationship between procurement performance and procurement planning process . However,</w:t>
      </w:r>
      <w:r>
        <w:rPr>
          <w:spacing w:val="1"/>
        </w:rPr>
        <w:t> </w:t>
      </w:r>
      <w:r>
        <w:rPr/>
        <w:t>empirical</w:t>
      </w:r>
      <w:r>
        <w:rPr>
          <w:spacing w:val="-2"/>
        </w:rPr>
        <w:t> </w:t>
      </w:r>
      <w:r>
        <w:rPr/>
        <w:t>research</w:t>
      </w:r>
      <w:r>
        <w:rPr>
          <w:spacing w:val="-2"/>
        </w:rPr>
        <w:t> </w:t>
      </w:r>
      <w:r>
        <w:rPr/>
        <w:t>has demonstrated</w:t>
      </w:r>
      <w:r>
        <w:rPr>
          <w:spacing w:val="-2"/>
        </w:rPr>
        <w:t> </w:t>
      </w:r>
      <w:r>
        <w:rPr/>
        <w:t>that</w:t>
      </w:r>
      <w:r>
        <w:rPr>
          <w:spacing w:val="-1"/>
        </w:rPr>
        <w:t> </w:t>
      </w:r>
      <w:r>
        <w:rPr/>
        <w:t>there</w:t>
      </w:r>
      <w:r>
        <w:rPr>
          <w:spacing w:val="-4"/>
        </w:rPr>
        <w:t> </w:t>
      </w:r>
      <w:r>
        <w:rPr/>
        <w:t>is</w:t>
      </w:r>
      <w:r>
        <w:rPr>
          <w:spacing w:val="-1"/>
        </w:rPr>
        <w:t> </w:t>
      </w:r>
      <w:r>
        <w:rPr/>
        <w:t>no</w:t>
      </w:r>
      <w:r>
        <w:rPr>
          <w:spacing w:val="-2"/>
        </w:rPr>
        <w:t> </w:t>
      </w:r>
      <w:r>
        <w:rPr/>
        <w:t>meaningful</w:t>
      </w:r>
      <w:r>
        <w:rPr>
          <w:spacing w:val="-1"/>
        </w:rPr>
        <w:t> </w:t>
      </w:r>
      <w:r>
        <w:rPr/>
        <w:t>correlation</w:t>
      </w:r>
      <w:r>
        <w:rPr>
          <w:spacing w:val="-2"/>
        </w:rPr>
        <w:t> </w:t>
      </w:r>
      <w:r>
        <w:rPr/>
        <w:t>between</w:t>
      </w:r>
      <w:r>
        <w:rPr>
          <w:spacing w:val="-1"/>
        </w:rPr>
        <w:t> </w:t>
      </w:r>
      <w:r>
        <w:rPr/>
        <w:t>performance</w:t>
      </w:r>
      <w:r>
        <w:rPr>
          <w:spacing w:val="-58"/>
        </w:rPr>
        <w:t> </w:t>
      </w:r>
      <w:r>
        <w:rPr/>
        <w:t>and</w:t>
      </w:r>
      <w:r>
        <w:rPr>
          <w:spacing w:val="-1"/>
        </w:rPr>
        <w:t> </w:t>
      </w:r>
      <w:r>
        <w:rPr/>
        <w:t>procurement planning</w:t>
      </w:r>
      <w:r>
        <w:rPr>
          <w:spacing w:val="-3"/>
        </w:rPr>
        <w:t> </w:t>
      </w:r>
      <w:r>
        <w:rPr/>
        <w:t>process</w:t>
      </w:r>
      <w:r>
        <w:rPr>
          <w:spacing w:val="2"/>
        </w:rPr>
        <w:t> </w:t>
      </w:r>
      <w:r>
        <w:rPr/>
        <w:t>(Hamza</w:t>
      </w:r>
      <w:r>
        <w:rPr>
          <w:spacing w:val="-1"/>
        </w:rPr>
        <w:t> </w:t>
      </w:r>
      <w:r>
        <w:rPr/>
        <w:t>et al.,</w:t>
      </w:r>
      <w:r>
        <w:rPr>
          <w:spacing w:val="2"/>
        </w:rPr>
        <w:t> </w:t>
      </w:r>
      <w:r>
        <w:rPr/>
        <w:t>2016).</w:t>
      </w:r>
    </w:p>
    <w:p>
      <w:pPr>
        <w:pStyle w:val="BodyText"/>
        <w:spacing w:line="360" w:lineRule="auto" w:before="149"/>
        <w:ind w:left="800" w:right="940"/>
        <w:jc w:val="both"/>
      </w:pPr>
      <w:r>
        <w:rPr/>
        <w:t>Unexpectedly, research by Mahuwi and Panga (2020) reveals a negative correlation between</w:t>
      </w:r>
      <w:r>
        <w:rPr>
          <w:spacing w:val="1"/>
        </w:rPr>
        <w:t> </w:t>
      </w:r>
      <w:r>
        <w:rPr/>
        <w:t>procurement planning process</w:t>
      </w:r>
      <w:r>
        <w:rPr>
          <w:spacing w:val="1"/>
        </w:rPr>
        <w:t> </w:t>
      </w:r>
      <w:r>
        <w:rPr/>
        <w:t>and performance quality. Most likely, this is because companies</w:t>
      </w:r>
      <w:r>
        <w:rPr>
          <w:spacing w:val="1"/>
        </w:rPr>
        <w:t> </w:t>
      </w:r>
      <w:r>
        <w:rPr/>
        <w:t>are more likely to use efficient procurement strategies to save costs than to raise quality. The</w:t>
      </w:r>
      <w:r>
        <w:rPr>
          <w:spacing w:val="1"/>
        </w:rPr>
        <w:t> </w:t>
      </w:r>
      <w:r>
        <w:rPr/>
        <w:t>bottom</w:t>
      </w:r>
      <w:r>
        <w:rPr>
          <w:spacing w:val="-6"/>
        </w:rPr>
        <w:t> </w:t>
      </w:r>
      <w:r>
        <w:rPr/>
        <w:t>line</w:t>
      </w:r>
      <w:r>
        <w:rPr>
          <w:spacing w:val="-9"/>
        </w:rPr>
        <w:t> </w:t>
      </w:r>
      <w:r>
        <w:rPr/>
        <w:t>is</w:t>
      </w:r>
      <w:r>
        <w:rPr>
          <w:spacing w:val="-6"/>
        </w:rPr>
        <w:t> </w:t>
      </w:r>
      <w:r>
        <w:rPr/>
        <w:t>that</w:t>
      </w:r>
      <w:r>
        <w:rPr>
          <w:spacing w:val="-5"/>
        </w:rPr>
        <w:t> </w:t>
      </w:r>
      <w:r>
        <w:rPr/>
        <w:t>procurement</w:t>
      </w:r>
      <w:r>
        <w:rPr>
          <w:spacing w:val="-5"/>
        </w:rPr>
        <w:t> </w:t>
      </w:r>
      <w:r>
        <w:rPr/>
        <w:t>functions</w:t>
      </w:r>
      <w:r>
        <w:rPr>
          <w:spacing w:val="-6"/>
        </w:rPr>
        <w:t> </w:t>
      </w:r>
      <w:r>
        <w:rPr/>
        <w:t>are</w:t>
      </w:r>
      <w:r>
        <w:rPr>
          <w:spacing w:val="-7"/>
        </w:rPr>
        <w:t> </w:t>
      </w:r>
      <w:r>
        <w:rPr/>
        <w:t>more</w:t>
      </w:r>
      <w:r>
        <w:rPr>
          <w:spacing w:val="-4"/>
        </w:rPr>
        <w:t> </w:t>
      </w:r>
      <w:r>
        <w:rPr/>
        <w:t>likely</w:t>
      </w:r>
      <w:r>
        <w:rPr>
          <w:spacing w:val="-13"/>
        </w:rPr>
        <w:t> </w:t>
      </w:r>
      <w:r>
        <w:rPr/>
        <w:t>to</w:t>
      </w:r>
      <w:r>
        <w:rPr>
          <w:spacing w:val="-5"/>
        </w:rPr>
        <w:t> </w:t>
      </w:r>
      <w:r>
        <w:rPr/>
        <w:t>be</w:t>
      </w:r>
      <w:r>
        <w:rPr>
          <w:spacing w:val="-6"/>
        </w:rPr>
        <w:t> </w:t>
      </w:r>
      <w:r>
        <w:rPr/>
        <w:t>successfully</w:t>
      </w:r>
      <w:r>
        <w:rPr>
          <w:spacing w:val="-9"/>
        </w:rPr>
        <w:t> </w:t>
      </w:r>
      <w:r>
        <w:rPr/>
        <w:t>executed</w:t>
      </w:r>
      <w:r>
        <w:rPr>
          <w:spacing w:val="-6"/>
        </w:rPr>
        <w:t> </w:t>
      </w:r>
      <w:r>
        <w:rPr/>
        <w:t>by</w:t>
      </w:r>
      <w:r>
        <w:rPr>
          <w:spacing w:val="-10"/>
        </w:rPr>
        <w:t> </w:t>
      </w:r>
      <w:r>
        <w:rPr/>
        <w:t>firms</w:t>
      </w:r>
      <w:r>
        <w:rPr>
          <w:spacing w:val="-6"/>
        </w:rPr>
        <w:t> </w:t>
      </w:r>
      <w:r>
        <w:rPr/>
        <w:t>that</w:t>
      </w:r>
      <w:r>
        <w:rPr>
          <w:spacing w:val="-57"/>
        </w:rPr>
        <w:t> </w:t>
      </w:r>
      <w:r>
        <w:rPr/>
        <w:t>organize their procurement endeavours carefully (Kariuki &amp; Wabala, 2021). On this basis, the</w:t>
      </w:r>
      <w:r>
        <w:rPr>
          <w:spacing w:val="1"/>
        </w:rPr>
        <w:t> </w:t>
      </w:r>
      <w:r>
        <w:rPr/>
        <w:t>study proposes to establish the procurement planning process and organizational performance at</w:t>
      </w:r>
      <w:r>
        <w:rPr>
          <w:spacing w:val="1"/>
        </w:rPr>
        <w:t> </w:t>
      </w:r>
      <w:r>
        <w:rPr/>
        <w:t>Geothermal</w:t>
      </w:r>
      <w:r>
        <w:rPr>
          <w:spacing w:val="-1"/>
        </w:rPr>
        <w:t> </w:t>
      </w:r>
      <w:r>
        <w:rPr/>
        <w:t>Development Company.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6"/>
        <w:rPr>
          <w:sz w:val="35"/>
        </w:rPr>
      </w:pPr>
    </w:p>
    <w:p>
      <w:pPr>
        <w:pStyle w:val="Heading1"/>
        <w:numPr>
          <w:ilvl w:val="1"/>
          <w:numId w:val="6"/>
        </w:numPr>
        <w:tabs>
          <w:tab w:pos="1161" w:val="left" w:leader="none"/>
        </w:tabs>
        <w:spacing w:line="240" w:lineRule="auto" w:before="0" w:after="0"/>
        <w:ind w:left="1160" w:right="0" w:hanging="361"/>
        <w:jc w:val="left"/>
      </w:pPr>
      <w:bookmarkStart w:name="_bookmark14" w:id="18"/>
      <w:bookmarkEnd w:id="18"/>
      <w:r>
        <w:rPr>
          <w:b w:val="0"/>
        </w:rPr>
      </w:r>
      <w:bookmarkStart w:name="_bookmark14" w:id="19"/>
      <w:bookmarkEnd w:id="19"/>
      <w:r>
        <w:rPr/>
        <w:t>O</w:t>
      </w:r>
      <w:r>
        <w:rPr/>
        <w:t>bjectives</w:t>
      </w:r>
      <w:r>
        <w:rPr>
          <w:spacing w:val="-3"/>
        </w:rPr>
        <w:t> </w:t>
      </w:r>
      <w:r>
        <w:rPr/>
        <w:t>of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study</w:t>
      </w:r>
    </w:p>
    <w:p>
      <w:pPr>
        <w:pStyle w:val="BodyText"/>
        <w:spacing w:before="5"/>
        <w:rPr>
          <w:b/>
        </w:rPr>
      </w:pPr>
    </w:p>
    <w:p>
      <w:pPr>
        <w:pStyle w:val="ListParagraph"/>
        <w:numPr>
          <w:ilvl w:val="2"/>
          <w:numId w:val="8"/>
        </w:numPr>
        <w:tabs>
          <w:tab w:pos="1341" w:val="left" w:leader="none"/>
        </w:tabs>
        <w:spacing w:line="240" w:lineRule="auto" w:before="0" w:after="0"/>
        <w:ind w:left="1340" w:right="0" w:hanging="541"/>
        <w:jc w:val="left"/>
        <w:rPr>
          <w:b/>
          <w:sz w:val="24"/>
        </w:rPr>
      </w:pPr>
      <w:r>
        <w:rPr>
          <w:b/>
          <w:sz w:val="24"/>
        </w:rPr>
        <w:t>Specific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objects</w:t>
      </w:r>
    </w:p>
    <w:p>
      <w:pPr>
        <w:spacing w:after="0" w:line="240" w:lineRule="auto"/>
        <w:jc w:val="left"/>
        <w:rPr>
          <w:sz w:val="24"/>
        </w:rPr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7"/>
        <w:ind w:left="800" w:right="938"/>
        <w:jc w:val="both"/>
      </w:pPr>
      <w:r>
        <w:rPr/>
        <w:t>The</w:t>
      </w:r>
      <w:r>
        <w:rPr>
          <w:spacing w:val="1"/>
        </w:rPr>
        <w:t> </w:t>
      </w:r>
      <w:r>
        <w:rPr/>
        <w:t>study's</w:t>
      </w:r>
      <w:r>
        <w:rPr>
          <w:spacing w:val="1"/>
        </w:rPr>
        <w:t> </w:t>
      </w:r>
      <w:r>
        <w:rPr/>
        <w:t>objective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investigate</w:t>
      </w:r>
      <w:r>
        <w:rPr>
          <w:spacing w:val="1"/>
        </w:rPr>
        <w:t> </w:t>
      </w:r>
      <w:r>
        <w:rPr/>
        <w:t>procurement</w:t>
      </w:r>
      <w:r>
        <w:rPr>
          <w:spacing w:val="1"/>
        </w:rPr>
        <w:t> </w:t>
      </w:r>
      <w:r>
        <w:rPr/>
        <w:t>planning</w:t>
      </w:r>
      <w:r>
        <w:rPr>
          <w:spacing w:val="1"/>
        </w:rPr>
        <w:t> </w:t>
      </w:r>
      <w:r>
        <w:rPr/>
        <w:t>process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organization</w:t>
      </w:r>
      <w:r>
        <w:rPr>
          <w:spacing w:val="1"/>
        </w:rPr>
        <w:t> </w:t>
      </w:r>
      <w:r>
        <w:rPr/>
        <w:t>performance in the energy sector in Kenya a case study of Geothermal Development Company</w:t>
      </w:r>
      <w:r>
        <w:rPr>
          <w:spacing w:val="1"/>
        </w:rPr>
        <w:t> </w:t>
      </w:r>
      <w:r>
        <w:rPr/>
        <w:t>(GDC)</w:t>
      </w:r>
    </w:p>
    <w:p>
      <w:pPr>
        <w:pStyle w:val="Heading1"/>
        <w:numPr>
          <w:ilvl w:val="2"/>
          <w:numId w:val="8"/>
        </w:numPr>
        <w:tabs>
          <w:tab w:pos="1341" w:val="left" w:leader="none"/>
        </w:tabs>
        <w:spacing w:line="240" w:lineRule="auto" w:before="162" w:after="0"/>
        <w:ind w:left="1340" w:right="0" w:hanging="541"/>
        <w:jc w:val="left"/>
      </w:pPr>
      <w:r>
        <w:rPr/>
        <w:t>Specific</w:t>
      </w:r>
      <w:r>
        <w:rPr>
          <w:spacing w:val="-3"/>
        </w:rPr>
        <w:t> </w:t>
      </w:r>
      <w:r>
        <w:rPr/>
        <w:t>Objectives</w:t>
      </w:r>
    </w:p>
    <w:p>
      <w:pPr>
        <w:pStyle w:val="ListParagraph"/>
        <w:numPr>
          <w:ilvl w:val="3"/>
          <w:numId w:val="8"/>
        </w:numPr>
        <w:tabs>
          <w:tab w:pos="1520" w:val="left" w:leader="none"/>
          <w:tab w:pos="1521" w:val="left" w:leader="none"/>
        </w:tabs>
        <w:spacing w:line="240" w:lineRule="auto" w:before="137" w:after="0"/>
        <w:ind w:left="1520" w:right="0" w:hanging="488"/>
        <w:jc w:val="left"/>
        <w:rPr>
          <w:sz w:val="24"/>
        </w:rPr>
      </w:pPr>
      <w:r>
        <w:rPr>
          <w:sz w:val="24"/>
        </w:rPr>
        <w:t>To</w:t>
      </w:r>
      <w:r>
        <w:rPr>
          <w:spacing w:val="-2"/>
          <w:sz w:val="24"/>
        </w:rPr>
        <w:t> </w:t>
      </w:r>
      <w:r>
        <w:rPr>
          <w:sz w:val="24"/>
        </w:rPr>
        <w:t>establish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effects</w:t>
      </w:r>
      <w:r>
        <w:rPr>
          <w:spacing w:val="-2"/>
          <w:sz w:val="24"/>
        </w:rPr>
        <w:t> </w:t>
      </w:r>
      <w:r>
        <w:rPr>
          <w:sz w:val="24"/>
        </w:rPr>
        <w:t>of</w:t>
      </w:r>
      <w:r>
        <w:rPr>
          <w:spacing w:val="-1"/>
          <w:sz w:val="24"/>
        </w:rPr>
        <w:t> </w:t>
      </w:r>
      <w:r>
        <w:rPr>
          <w:sz w:val="24"/>
        </w:rPr>
        <w:t>supplier</w:t>
      </w:r>
      <w:r>
        <w:rPr>
          <w:spacing w:val="-3"/>
          <w:sz w:val="24"/>
        </w:rPr>
        <w:t> </w:t>
      </w:r>
      <w:r>
        <w:rPr>
          <w:sz w:val="24"/>
        </w:rPr>
        <w:t>selection</w:t>
      </w:r>
      <w:r>
        <w:rPr>
          <w:spacing w:val="57"/>
          <w:sz w:val="24"/>
        </w:rPr>
        <w:t> </w:t>
      </w:r>
      <w:r>
        <w:rPr>
          <w:sz w:val="24"/>
        </w:rPr>
        <w:t>on</w:t>
      </w:r>
      <w:r>
        <w:rPr>
          <w:spacing w:val="-1"/>
          <w:sz w:val="24"/>
        </w:rPr>
        <w:t> </w:t>
      </w:r>
      <w:r>
        <w:rPr>
          <w:sz w:val="24"/>
        </w:rPr>
        <w:t>organizational</w:t>
      </w:r>
      <w:r>
        <w:rPr>
          <w:spacing w:val="-1"/>
          <w:sz w:val="24"/>
        </w:rPr>
        <w:t> </w:t>
      </w:r>
      <w:r>
        <w:rPr>
          <w:sz w:val="24"/>
        </w:rPr>
        <w:t>performance</w:t>
      </w:r>
      <w:r>
        <w:rPr>
          <w:spacing w:val="1"/>
          <w:sz w:val="24"/>
        </w:rPr>
        <w:t> </w:t>
      </w:r>
      <w:r>
        <w:rPr>
          <w:sz w:val="24"/>
        </w:rPr>
        <w:t>at</w:t>
      </w:r>
      <w:r>
        <w:rPr>
          <w:spacing w:val="-1"/>
          <w:sz w:val="24"/>
        </w:rPr>
        <w:t> </w:t>
      </w:r>
      <w:r>
        <w:rPr>
          <w:sz w:val="24"/>
        </w:rPr>
        <w:t>GDC</w:t>
      </w:r>
    </w:p>
    <w:p>
      <w:pPr>
        <w:pStyle w:val="BodyText"/>
        <w:spacing w:before="2"/>
        <w:rPr>
          <w:sz w:val="29"/>
        </w:rPr>
      </w:pPr>
    </w:p>
    <w:p>
      <w:pPr>
        <w:pStyle w:val="ListParagraph"/>
        <w:numPr>
          <w:ilvl w:val="3"/>
          <w:numId w:val="8"/>
        </w:numPr>
        <w:tabs>
          <w:tab w:pos="1520" w:val="left" w:leader="none"/>
          <w:tab w:pos="1521" w:val="left" w:leader="none"/>
        </w:tabs>
        <w:spacing w:line="240" w:lineRule="auto" w:before="0" w:after="0"/>
        <w:ind w:left="1520" w:right="0" w:hanging="555"/>
        <w:jc w:val="left"/>
        <w:rPr>
          <w:sz w:val="24"/>
        </w:rPr>
      </w:pPr>
      <w:r>
        <w:rPr>
          <w:sz w:val="24"/>
        </w:rPr>
        <w:t>To</w:t>
      </w:r>
      <w:r>
        <w:rPr>
          <w:spacing w:val="-2"/>
          <w:sz w:val="24"/>
        </w:rPr>
        <w:t> </w:t>
      </w:r>
      <w:r>
        <w:rPr>
          <w:sz w:val="24"/>
        </w:rPr>
        <w:t>examine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effects</w:t>
      </w:r>
      <w:r>
        <w:rPr>
          <w:spacing w:val="-1"/>
          <w:sz w:val="24"/>
        </w:rPr>
        <w:t> </w:t>
      </w:r>
      <w:r>
        <w:rPr>
          <w:sz w:val="24"/>
        </w:rPr>
        <w:t>of</w:t>
      </w:r>
      <w:r>
        <w:rPr>
          <w:spacing w:val="1"/>
          <w:sz w:val="24"/>
        </w:rPr>
        <w:t> </w:t>
      </w:r>
      <w:r>
        <w:rPr>
          <w:sz w:val="24"/>
        </w:rPr>
        <w:t>need</w:t>
      </w:r>
      <w:r>
        <w:rPr>
          <w:spacing w:val="-1"/>
          <w:sz w:val="24"/>
        </w:rPr>
        <w:t> </w:t>
      </w:r>
      <w:r>
        <w:rPr>
          <w:sz w:val="24"/>
        </w:rPr>
        <w:t>identification</w:t>
      </w:r>
      <w:r>
        <w:rPr>
          <w:spacing w:val="57"/>
          <w:sz w:val="24"/>
        </w:rPr>
        <w:t> </w:t>
      </w:r>
      <w:r>
        <w:rPr>
          <w:sz w:val="24"/>
        </w:rPr>
        <w:t>on</w:t>
      </w:r>
      <w:r>
        <w:rPr>
          <w:spacing w:val="-1"/>
          <w:sz w:val="24"/>
        </w:rPr>
        <w:t> </w:t>
      </w:r>
      <w:r>
        <w:rPr>
          <w:sz w:val="24"/>
        </w:rPr>
        <w:t>organizational</w:t>
      </w:r>
      <w:r>
        <w:rPr>
          <w:spacing w:val="-1"/>
          <w:sz w:val="24"/>
        </w:rPr>
        <w:t> </w:t>
      </w:r>
      <w:r>
        <w:rPr>
          <w:sz w:val="24"/>
        </w:rPr>
        <w:t>performance at</w:t>
      </w:r>
      <w:r>
        <w:rPr>
          <w:spacing w:val="-2"/>
          <w:sz w:val="24"/>
        </w:rPr>
        <w:t> </w:t>
      </w:r>
      <w:r>
        <w:rPr>
          <w:sz w:val="24"/>
        </w:rPr>
        <w:t>GDC.</w:t>
      </w:r>
    </w:p>
    <w:p>
      <w:pPr>
        <w:pStyle w:val="BodyText"/>
        <w:spacing w:before="5"/>
        <w:rPr>
          <w:sz w:val="29"/>
        </w:rPr>
      </w:pPr>
    </w:p>
    <w:p>
      <w:pPr>
        <w:pStyle w:val="ListParagraph"/>
        <w:numPr>
          <w:ilvl w:val="3"/>
          <w:numId w:val="8"/>
        </w:numPr>
        <w:tabs>
          <w:tab w:pos="1520" w:val="left" w:leader="none"/>
          <w:tab w:pos="1521" w:val="left" w:leader="none"/>
        </w:tabs>
        <w:spacing w:line="240" w:lineRule="auto" w:before="0" w:after="0"/>
        <w:ind w:left="1520" w:right="0" w:hanging="620"/>
        <w:jc w:val="left"/>
        <w:rPr>
          <w:sz w:val="24"/>
        </w:rPr>
      </w:pPr>
      <w:r>
        <w:rPr>
          <w:sz w:val="24"/>
        </w:rPr>
        <w:t>To</w:t>
      </w:r>
      <w:r>
        <w:rPr>
          <w:spacing w:val="-3"/>
          <w:sz w:val="24"/>
        </w:rPr>
        <w:t> </w:t>
      </w:r>
      <w:r>
        <w:rPr>
          <w:sz w:val="24"/>
        </w:rPr>
        <w:t>determine</w:t>
      </w:r>
      <w:r>
        <w:rPr>
          <w:spacing w:val="-3"/>
          <w:sz w:val="24"/>
        </w:rPr>
        <w:t> </w:t>
      </w:r>
      <w:r>
        <w:rPr>
          <w:sz w:val="24"/>
        </w:rPr>
        <w:t>the effects of</w:t>
      </w:r>
      <w:r>
        <w:rPr>
          <w:spacing w:val="-1"/>
          <w:sz w:val="24"/>
        </w:rPr>
        <w:t> </w:t>
      </w:r>
      <w:r>
        <w:rPr>
          <w:sz w:val="24"/>
        </w:rPr>
        <w:t>cost</w:t>
      </w:r>
      <w:r>
        <w:rPr>
          <w:spacing w:val="-2"/>
          <w:sz w:val="24"/>
        </w:rPr>
        <w:t> </w:t>
      </w:r>
      <w:r>
        <w:rPr>
          <w:sz w:val="24"/>
        </w:rPr>
        <w:t>estimation</w:t>
      </w:r>
      <w:r>
        <w:rPr>
          <w:spacing w:val="-1"/>
          <w:sz w:val="24"/>
        </w:rPr>
        <w:t> </w:t>
      </w:r>
      <w:r>
        <w:rPr>
          <w:sz w:val="24"/>
        </w:rPr>
        <w:t>on</w:t>
      </w:r>
      <w:r>
        <w:rPr>
          <w:spacing w:val="-2"/>
          <w:sz w:val="24"/>
        </w:rPr>
        <w:t> </w:t>
      </w:r>
      <w:r>
        <w:rPr>
          <w:sz w:val="24"/>
        </w:rPr>
        <w:t>organizational</w:t>
      </w:r>
      <w:r>
        <w:rPr>
          <w:spacing w:val="-1"/>
          <w:sz w:val="24"/>
        </w:rPr>
        <w:t> </w:t>
      </w:r>
      <w:r>
        <w:rPr>
          <w:sz w:val="24"/>
        </w:rPr>
        <w:t>performance</w:t>
      </w:r>
      <w:r>
        <w:rPr>
          <w:spacing w:val="1"/>
          <w:sz w:val="24"/>
        </w:rPr>
        <w:t> </w:t>
      </w:r>
      <w:r>
        <w:rPr>
          <w:sz w:val="24"/>
        </w:rPr>
        <w:t>at</w:t>
      </w:r>
      <w:r>
        <w:rPr>
          <w:spacing w:val="-2"/>
          <w:sz w:val="24"/>
        </w:rPr>
        <w:t> </w:t>
      </w:r>
      <w:r>
        <w:rPr>
          <w:sz w:val="24"/>
        </w:rPr>
        <w:t>GDC.</w:t>
      </w:r>
    </w:p>
    <w:p>
      <w:pPr>
        <w:pStyle w:val="BodyText"/>
        <w:spacing w:before="6"/>
        <w:rPr>
          <w:sz w:val="29"/>
        </w:rPr>
      </w:pPr>
    </w:p>
    <w:p>
      <w:pPr>
        <w:pStyle w:val="ListParagraph"/>
        <w:numPr>
          <w:ilvl w:val="3"/>
          <w:numId w:val="8"/>
        </w:numPr>
        <w:tabs>
          <w:tab w:pos="1520" w:val="left" w:leader="none"/>
          <w:tab w:pos="1521" w:val="left" w:leader="none"/>
        </w:tabs>
        <w:spacing w:line="240" w:lineRule="auto" w:before="0" w:after="0"/>
        <w:ind w:left="1520" w:right="0" w:hanging="608"/>
        <w:jc w:val="left"/>
        <w:rPr>
          <w:sz w:val="24"/>
        </w:rPr>
      </w:pPr>
      <w:r>
        <w:rPr>
          <w:sz w:val="24"/>
        </w:rPr>
        <w:t>To</w:t>
      </w:r>
      <w:r>
        <w:rPr>
          <w:spacing w:val="-2"/>
          <w:sz w:val="24"/>
        </w:rPr>
        <w:t> </w:t>
      </w:r>
      <w:r>
        <w:rPr>
          <w:sz w:val="24"/>
        </w:rPr>
        <w:t>establish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effects</w:t>
      </w:r>
      <w:r>
        <w:rPr>
          <w:spacing w:val="-1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quality</w:t>
      </w:r>
      <w:r>
        <w:rPr>
          <w:spacing w:val="-6"/>
          <w:sz w:val="24"/>
        </w:rPr>
        <w:t> </w:t>
      </w:r>
      <w:r>
        <w:rPr>
          <w:sz w:val="24"/>
        </w:rPr>
        <w:t>specification on</w:t>
      </w:r>
      <w:r>
        <w:rPr>
          <w:spacing w:val="1"/>
          <w:sz w:val="24"/>
        </w:rPr>
        <w:t> </w:t>
      </w:r>
      <w:r>
        <w:rPr>
          <w:sz w:val="24"/>
        </w:rPr>
        <w:t>organizational</w:t>
      </w:r>
      <w:r>
        <w:rPr>
          <w:spacing w:val="-1"/>
          <w:sz w:val="24"/>
        </w:rPr>
        <w:t> </w:t>
      </w:r>
      <w:r>
        <w:rPr>
          <w:sz w:val="24"/>
        </w:rPr>
        <w:t>performance</w:t>
      </w:r>
      <w:r>
        <w:rPr>
          <w:spacing w:val="-2"/>
          <w:sz w:val="24"/>
        </w:rPr>
        <w:t> </w:t>
      </w:r>
      <w:r>
        <w:rPr>
          <w:sz w:val="24"/>
        </w:rPr>
        <w:t>at</w:t>
      </w:r>
      <w:r>
        <w:rPr>
          <w:spacing w:val="-1"/>
          <w:sz w:val="24"/>
        </w:rPr>
        <w:t> </w:t>
      </w:r>
      <w:r>
        <w:rPr>
          <w:sz w:val="24"/>
        </w:rPr>
        <w:t>GDC.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8"/>
        </w:rPr>
      </w:pPr>
    </w:p>
    <w:p>
      <w:pPr>
        <w:pStyle w:val="Heading1"/>
        <w:numPr>
          <w:ilvl w:val="1"/>
          <w:numId w:val="6"/>
        </w:numPr>
        <w:tabs>
          <w:tab w:pos="1161" w:val="left" w:leader="none"/>
        </w:tabs>
        <w:spacing w:line="240" w:lineRule="auto" w:before="0" w:after="0"/>
        <w:ind w:left="1160" w:right="0" w:hanging="361"/>
        <w:jc w:val="left"/>
      </w:pPr>
      <w:bookmarkStart w:name="_bookmark15" w:id="20"/>
      <w:bookmarkEnd w:id="20"/>
      <w:r>
        <w:rPr>
          <w:b w:val="0"/>
        </w:rPr>
      </w:r>
      <w:bookmarkStart w:name="_bookmark15" w:id="21"/>
      <w:bookmarkEnd w:id="21"/>
      <w:r>
        <w:rPr/>
        <w:t>R</w:t>
      </w:r>
      <w:r>
        <w:rPr/>
        <w:t>esearch</w:t>
      </w:r>
      <w:r>
        <w:rPr>
          <w:spacing w:val="-4"/>
        </w:rPr>
        <w:t> </w:t>
      </w:r>
      <w:r>
        <w:rPr/>
        <w:t>Questions</w:t>
      </w:r>
    </w:p>
    <w:p>
      <w:pPr>
        <w:pStyle w:val="BodyText"/>
        <w:spacing w:before="7"/>
        <w:rPr>
          <w:b/>
          <w:sz w:val="32"/>
        </w:rPr>
      </w:pPr>
    </w:p>
    <w:p>
      <w:pPr>
        <w:pStyle w:val="ListParagraph"/>
        <w:numPr>
          <w:ilvl w:val="0"/>
          <w:numId w:val="9"/>
        </w:numPr>
        <w:tabs>
          <w:tab w:pos="1520" w:val="left" w:leader="none"/>
          <w:tab w:pos="1521" w:val="left" w:leader="none"/>
        </w:tabs>
        <w:spacing w:line="240" w:lineRule="auto" w:before="0" w:after="0"/>
        <w:ind w:left="1520" w:right="0" w:hanging="488"/>
        <w:jc w:val="left"/>
        <w:rPr>
          <w:sz w:val="24"/>
        </w:rPr>
      </w:pPr>
      <w:r>
        <w:rPr>
          <w:sz w:val="24"/>
        </w:rPr>
        <w:t>In what</w:t>
      </w:r>
      <w:r>
        <w:rPr>
          <w:spacing w:val="-2"/>
          <w:sz w:val="24"/>
        </w:rPr>
        <w:t> </w:t>
      </w:r>
      <w:r>
        <w:rPr>
          <w:sz w:val="24"/>
        </w:rPr>
        <w:t>ways</w:t>
      </w:r>
      <w:r>
        <w:rPr>
          <w:spacing w:val="-1"/>
          <w:sz w:val="24"/>
        </w:rPr>
        <w:t> </w:t>
      </w:r>
      <w:r>
        <w:rPr>
          <w:sz w:val="24"/>
        </w:rPr>
        <w:t>does</w:t>
      </w:r>
      <w:r>
        <w:rPr>
          <w:spacing w:val="-1"/>
          <w:sz w:val="24"/>
        </w:rPr>
        <w:t> </w:t>
      </w:r>
      <w:r>
        <w:rPr>
          <w:sz w:val="24"/>
        </w:rPr>
        <w:t>supplier</w:t>
      </w:r>
      <w:r>
        <w:rPr>
          <w:spacing w:val="-4"/>
          <w:sz w:val="24"/>
        </w:rPr>
        <w:t> </w:t>
      </w:r>
      <w:r>
        <w:rPr>
          <w:sz w:val="24"/>
        </w:rPr>
        <w:t>selection</w:t>
      </w:r>
      <w:r>
        <w:rPr>
          <w:spacing w:val="57"/>
          <w:sz w:val="24"/>
        </w:rPr>
        <w:t> </w:t>
      </w:r>
      <w:r>
        <w:rPr>
          <w:sz w:val="24"/>
        </w:rPr>
        <w:t>affect</w:t>
      </w:r>
      <w:r>
        <w:rPr>
          <w:spacing w:val="-2"/>
          <w:sz w:val="24"/>
        </w:rPr>
        <w:t> </w:t>
      </w:r>
      <w:r>
        <w:rPr>
          <w:sz w:val="24"/>
        </w:rPr>
        <w:t>organizational</w:t>
      </w:r>
      <w:r>
        <w:rPr>
          <w:spacing w:val="-1"/>
          <w:sz w:val="24"/>
        </w:rPr>
        <w:t> </w:t>
      </w:r>
      <w:r>
        <w:rPr>
          <w:sz w:val="24"/>
        </w:rPr>
        <w:t>performance</w:t>
      </w:r>
      <w:r>
        <w:rPr>
          <w:spacing w:val="-2"/>
          <w:sz w:val="24"/>
        </w:rPr>
        <w:t> </w:t>
      </w:r>
      <w:r>
        <w:rPr>
          <w:sz w:val="24"/>
        </w:rPr>
        <w:t>at</w:t>
      </w:r>
      <w:r>
        <w:rPr>
          <w:spacing w:val="1"/>
          <w:sz w:val="24"/>
        </w:rPr>
        <w:t> </w:t>
      </w:r>
      <w:r>
        <w:rPr>
          <w:sz w:val="24"/>
        </w:rPr>
        <w:t>GDC?</w:t>
      </w:r>
    </w:p>
    <w:p>
      <w:pPr>
        <w:pStyle w:val="BodyText"/>
        <w:spacing w:before="9"/>
        <w:rPr>
          <w:sz w:val="32"/>
        </w:rPr>
      </w:pPr>
    </w:p>
    <w:p>
      <w:pPr>
        <w:pStyle w:val="ListParagraph"/>
        <w:numPr>
          <w:ilvl w:val="0"/>
          <w:numId w:val="9"/>
        </w:numPr>
        <w:tabs>
          <w:tab w:pos="1520" w:val="left" w:leader="none"/>
          <w:tab w:pos="1521" w:val="left" w:leader="none"/>
        </w:tabs>
        <w:spacing w:line="240" w:lineRule="auto" w:before="0" w:after="0"/>
        <w:ind w:left="1520" w:right="0" w:hanging="555"/>
        <w:jc w:val="left"/>
        <w:rPr>
          <w:sz w:val="24"/>
        </w:rPr>
      </w:pPr>
      <w:r>
        <w:rPr>
          <w:sz w:val="24"/>
        </w:rPr>
        <w:t>To</w:t>
      </w:r>
      <w:r>
        <w:rPr>
          <w:spacing w:val="-2"/>
          <w:sz w:val="24"/>
        </w:rPr>
        <w:t> </w:t>
      </w:r>
      <w:r>
        <w:rPr>
          <w:sz w:val="24"/>
        </w:rPr>
        <w:t>what</w:t>
      </w:r>
      <w:r>
        <w:rPr>
          <w:spacing w:val="-1"/>
          <w:sz w:val="24"/>
        </w:rPr>
        <w:t> </w:t>
      </w:r>
      <w:r>
        <w:rPr>
          <w:sz w:val="24"/>
        </w:rPr>
        <w:t>extent</w:t>
      </w:r>
      <w:r>
        <w:rPr>
          <w:spacing w:val="-2"/>
          <w:sz w:val="24"/>
        </w:rPr>
        <w:t> </w:t>
      </w:r>
      <w:r>
        <w:rPr>
          <w:sz w:val="24"/>
        </w:rPr>
        <w:t>does</w:t>
      </w:r>
      <w:r>
        <w:rPr>
          <w:spacing w:val="-1"/>
          <w:sz w:val="24"/>
        </w:rPr>
        <w:t> </w:t>
      </w:r>
      <w:r>
        <w:rPr>
          <w:sz w:val="24"/>
        </w:rPr>
        <w:t>need</w:t>
      </w:r>
      <w:r>
        <w:rPr>
          <w:spacing w:val="1"/>
          <w:sz w:val="24"/>
        </w:rPr>
        <w:t> </w:t>
      </w:r>
      <w:r>
        <w:rPr>
          <w:sz w:val="24"/>
        </w:rPr>
        <w:t>identification</w:t>
      </w:r>
      <w:r>
        <w:rPr>
          <w:spacing w:val="58"/>
          <w:sz w:val="24"/>
        </w:rPr>
        <w:t> </w:t>
      </w:r>
      <w:r>
        <w:rPr>
          <w:sz w:val="24"/>
        </w:rPr>
        <w:t>affect</w:t>
      </w:r>
      <w:r>
        <w:rPr>
          <w:spacing w:val="-1"/>
          <w:sz w:val="24"/>
        </w:rPr>
        <w:t> </w:t>
      </w:r>
      <w:r>
        <w:rPr>
          <w:sz w:val="24"/>
        </w:rPr>
        <w:t>organizational</w:t>
      </w:r>
      <w:r>
        <w:rPr>
          <w:spacing w:val="-1"/>
          <w:sz w:val="24"/>
        </w:rPr>
        <w:t> </w:t>
      </w:r>
      <w:r>
        <w:rPr>
          <w:sz w:val="24"/>
        </w:rPr>
        <w:t>performance</w:t>
      </w:r>
      <w:r>
        <w:rPr>
          <w:spacing w:val="2"/>
          <w:sz w:val="24"/>
        </w:rPr>
        <w:t> </w:t>
      </w:r>
      <w:r>
        <w:rPr>
          <w:sz w:val="24"/>
        </w:rPr>
        <w:t>at</w:t>
      </w:r>
      <w:r>
        <w:rPr>
          <w:spacing w:val="-2"/>
          <w:sz w:val="24"/>
        </w:rPr>
        <w:t> </w:t>
      </w:r>
      <w:r>
        <w:rPr>
          <w:sz w:val="24"/>
        </w:rPr>
        <w:t>GDC?</w:t>
      </w:r>
    </w:p>
    <w:p>
      <w:pPr>
        <w:pStyle w:val="BodyText"/>
        <w:spacing w:before="8"/>
        <w:rPr>
          <w:sz w:val="32"/>
        </w:rPr>
      </w:pPr>
    </w:p>
    <w:p>
      <w:pPr>
        <w:pStyle w:val="ListParagraph"/>
        <w:numPr>
          <w:ilvl w:val="0"/>
          <w:numId w:val="9"/>
        </w:numPr>
        <w:tabs>
          <w:tab w:pos="1520" w:val="left" w:leader="none"/>
          <w:tab w:pos="1521" w:val="left" w:leader="none"/>
        </w:tabs>
        <w:spacing w:line="240" w:lineRule="auto" w:before="1" w:after="0"/>
        <w:ind w:left="1520" w:right="0" w:hanging="620"/>
        <w:jc w:val="left"/>
        <w:rPr>
          <w:sz w:val="24"/>
        </w:rPr>
      </w:pPr>
      <w:r>
        <w:rPr>
          <w:sz w:val="24"/>
        </w:rPr>
        <w:t>What</w:t>
      </w:r>
      <w:r>
        <w:rPr>
          <w:spacing w:val="-2"/>
          <w:sz w:val="24"/>
        </w:rPr>
        <w:t> </w:t>
      </w:r>
      <w:r>
        <w:rPr>
          <w:sz w:val="24"/>
        </w:rPr>
        <w:t>effect</w:t>
      </w:r>
      <w:r>
        <w:rPr>
          <w:spacing w:val="-1"/>
          <w:sz w:val="24"/>
        </w:rPr>
        <w:t> </w:t>
      </w:r>
      <w:r>
        <w:rPr>
          <w:sz w:val="24"/>
        </w:rPr>
        <w:t>does</w:t>
      </w:r>
      <w:r>
        <w:rPr>
          <w:spacing w:val="-1"/>
          <w:sz w:val="24"/>
        </w:rPr>
        <w:t> </w:t>
      </w:r>
      <w:r>
        <w:rPr>
          <w:sz w:val="24"/>
        </w:rPr>
        <w:t>cost</w:t>
      </w:r>
      <w:r>
        <w:rPr>
          <w:spacing w:val="-1"/>
          <w:sz w:val="24"/>
        </w:rPr>
        <w:t> </w:t>
      </w:r>
      <w:r>
        <w:rPr>
          <w:sz w:val="24"/>
        </w:rPr>
        <w:t>estimation</w:t>
      </w:r>
      <w:r>
        <w:rPr>
          <w:spacing w:val="59"/>
          <w:sz w:val="24"/>
        </w:rPr>
        <w:t> </w:t>
      </w:r>
      <w:r>
        <w:rPr>
          <w:sz w:val="24"/>
        </w:rPr>
        <w:t>have</w:t>
      </w:r>
      <w:r>
        <w:rPr>
          <w:spacing w:val="-3"/>
          <w:sz w:val="24"/>
        </w:rPr>
        <w:t> </w:t>
      </w:r>
      <w:r>
        <w:rPr>
          <w:sz w:val="24"/>
        </w:rPr>
        <w:t>organizational</w:t>
      </w:r>
      <w:r>
        <w:rPr>
          <w:spacing w:val="-1"/>
          <w:sz w:val="24"/>
        </w:rPr>
        <w:t> </w:t>
      </w:r>
      <w:r>
        <w:rPr>
          <w:sz w:val="24"/>
        </w:rPr>
        <w:t>performance</w:t>
      </w:r>
      <w:r>
        <w:rPr>
          <w:spacing w:val="2"/>
          <w:sz w:val="24"/>
        </w:rPr>
        <w:t> </w:t>
      </w:r>
      <w:r>
        <w:rPr>
          <w:sz w:val="24"/>
        </w:rPr>
        <w:t>at</w:t>
      </w:r>
      <w:r>
        <w:rPr>
          <w:spacing w:val="-1"/>
          <w:sz w:val="24"/>
        </w:rPr>
        <w:t> </w:t>
      </w:r>
      <w:r>
        <w:rPr>
          <w:sz w:val="24"/>
        </w:rPr>
        <w:t>GDC?</w:t>
      </w:r>
    </w:p>
    <w:p>
      <w:pPr>
        <w:pStyle w:val="BodyText"/>
        <w:rPr>
          <w:sz w:val="33"/>
        </w:rPr>
      </w:pPr>
    </w:p>
    <w:p>
      <w:pPr>
        <w:pStyle w:val="ListParagraph"/>
        <w:numPr>
          <w:ilvl w:val="0"/>
          <w:numId w:val="9"/>
        </w:numPr>
        <w:tabs>
          <w:tab w:pos="1520" w:val="left" w:leader="none"/>
          <w:tab w:pos="1521" w:val="left" w:leader="none"/>
        </w:tabs>
        <w:spacing w:line="240" w:lineRule="auto" w:before="0" w:after="0"/>
        <w:ind w:left="1520" w:right="0" w:hanging="608"/>
        <w:jc w:val="left"/>
        <w:rPr>
          <w:sz w:val="24"/>
        </w:rPr>
      </w:pPr>
      <w:r>
        <w:rPr>
          <w:sz w:val="24"/>
        </w:rPr>
        <w:t>To</w:t>
      </w:r>
      <w:r>
        <w:rPr>
          <w:spacing w:val="-2"/>
          <w:sz w:val="24"/>
        </w:rPr>
        <w:t> </w:t>
      </w:r>
      <w:r>
        <w:rPr>
          <w:sz w:val="24"/>
        </w:rPr>
        <w:t>what</w:t>
      </w:r>
      <w:r>
        <w:rPr>
          <w:spacing w:val="-1"/>
          <w:sz w:val="24"/>
        </w:rPr>
        <w:t> </w:t>
      </w:r>
      <w:r>
        <w:rPr>
          <w:sz w:val="24"/>
        </w:rPr>
        <w:t>extent</w:t>
      </w:r>
      <w:r>
        <w:rPr>
          <w:spacing w:val="-1"/>
          <w:sz w:val="24"/>
        </w:rPr>
        <w:t> </w:t>
      </w:r>
      <w:r>
        <w:rPr>
          <w:sz w:val="24"/>
        </w:rPr>
        <w:t>does quality</w:t>
      </w:r>
      <w:r>
        <w:rPr>
          <w:spacing w:val="-6"/>
          <w:sz w:val="24"/>
        </w:rPr>
        <w:t> </w:t>
      </w:r>
      <w:r>
        <w:rPr>
          <w:sz w:val="24"/>
        </w:rPr>
        <w:t>specification on</w:t>
      </w:r>
      <w:r>
        <w:rPr>
          <w:spacing w:val="-1"/>
          <w:sz w:val="24"/>
        </w:rPr>
        <w:t> </w:t>
      </w:r>
      <w:r>
        <w:rPr>
          <w:sz w:val="24"/>
        </w:rPr>
        <w:t>organizational</w:t>
      </w:r>
      <w:r>
        <w:rPr>
          <w:spacing w:val="-1"/>
          <w:sz w:val="24"/>
        </w:rPr>
        <w:t> </w:t>
      </w:r>
      <w:r>
        <w:rPr>
          <w:sz w:val="24"/>
        </w:rPr>
        <w:t>performance</w:t>
      </w:r>
      <w:r>
        <w:rPr>
          <w:spacing w:val="-1"/>
          <w:sz w:val="24"/>
        </w:rPr>
        <w:t> </w:t>
      </w:r>
      <w:r>
        <w:rPr>
          <w:sz w:val="24"/>
        </w:rPr>
        <w:t>at</w:t>
      </w:r>
      <w:r>
        <w:rPr>
          <w:spacing w:val="2"/>
          <w:sz w:val="24"/>
        </w:rPr>
        <w:t> </w:t>
      </w:r>
      <w:r>
        <w:rPr>
          <w:sz w:val="24"/>
        </w:rPr>
        <w:t>GDC?</w:t>
      </w:r>
    </w:p>
    <w:p>
      <w:pPr>
        <w:pStyle w:val="BodyText"/>
        <w:spacing w:before="7"/>
        <w:rPr>
          <w:sz w:val="29"/>
        </w:rPr>
      </w:pPr>
    </w:p>
    <w:p>
      <w:pPr>
        <w:pStyle w:val="Heading1"/>
        <w:numPr>
          <w:ilvl w:val="1"/>
          <w:numId w:val="6"/>
        </w:numPr>
        <w:tabs>
          <w:tab w:pos="1161" w:val="left" w:leader="none"/>
        </w:tabs>
        <w:spacing w:line="240" w:lineRule="auto" w:before="0" w:after="0"/>
        <w:ind w:left="1160" w:right="0" w:hanging="361"/>
        <w:jc w:val="left"/>
      </w:pPr>
      <w:bookmarkStart w:name="_bookmark16" w:id="22"/>
      <w:bookmarkEnd w:id="22"/>
      <w:r>
        <w:rPr>
          <w:b w:val="0"/>
        </w:rPr>
      </w:r>
      <w:bookmarkStart w:name="_bookmark16" w:id="23"/>
      <w:bookmarkEnd w:id="23"/>
      <w:r>
        <w:rPr/>
        <w:t>S</w:t>
      </w:r>
      <w:r>
        <w:rPr/>
        <w:t>ignificance</w:t>
      </w:r>
      <w:r>
        <w:rPr>
          <w:spacing w:val="-3"/>
        </w:rPr>
        <w:t> </w:t>
      </w:r>
      <w:r>
        <w:rPr/>
        <w:t>of the</w:t>
      </w:r>
      <w:r>
        <w:rPr>
          <w:spacing w:val="-1"/>
        </w:rPr>
        <w:t> </w:t>
      </w:r>
      <w:r>
        <w:rPr/>
        <w:t>Study</w:t>
      </w:r>
    </w:p>
    <w:p>
      <w:pPr>
        <w:pStyle w:val="BodyText"/>
        <w:spacing w:before="1"/>
        <w:rPr>
          <w:b/>
          <w:sz w:val="36"/>
        </w:rPr>
      </w:pPr>
    </w:p>
    <w:p>
      <w:pPr>
        <w:pStyle w:val="BodyText"/>
        <w:spacing w:line="360" w:lineRule="auto"/>
        <w:ind w:left="800" w:right="937"/>
        <w:jc w:val="both"/>
      </w:pPr>
      <w:r>
        <w:rPr>
          <w:color w:val="242424"/>
        </w:rPr>
        <w:t>In theory, findings and conclusions could be particularly helpful in expanding existing and future</w:t>
      </w:r>
      <w:r>
        <w:rPr>
          <w:color w:val="242424"/>
          <w:spacing w:val="-57"/>
        </w:rPr>
        <w:t> </w:t>
      </w:r>
      <w:r>
        <w:rPr>
          <w:color w:val="242424"/>
        </w:rPr>
        <w:t>organizations' knowledge of procurement planning process. Since this study will highlight the</w:t>
      </w:r>
      <w:r>
        <w:rPr>
          <w:color w:val="242424"/>
          <w:spacing w:val="1"/>
        </w:rPr>
        <w:t> </w:t>
      </w:r>
      <w:r>
        <w:rPr>
          <w:color w:val="242424"/>
        </w:rPr>
        <w:t>importance of commonly used organizational performance and service delivery, it may also be</w:t>
      </w:r>
      <w:r>
        <w:rPr>
          <w:color w:val="242424"/>
          <w:spacing w:val="1"/>
        </w:rPr>
        <w:t> </w:t>
      </w:r>
      <w:r>
        <w:rPr>
          <w:color w:val="242424"/>
        </w:rPr>
        <w:t>beneficial</w:t>
      </w:r>
      <w:r>
        <w:rPr>
          <w:color w:val="242424"/>
          <w:spacing w:val="-1"/>
        </w:rPr>
        <w:t> </w:t>
      </w:r>
      <w:r>
        <w:rPr>
          <w:color w:val="242424"/>
        </w:rPr>
        <w:t>to the</w:t>
      </w:r>
      <w:r>
        <w:rPr>
          <w:color w:val="242424"/>
          <w:spacing w:val="-1"/>
        </w:rPr>
        <w:t> </w:t>
      </w:r>
      <w:r>
        <w:rPr>
          <w:color w:val="242424"/>
        </w:rPr>
        <w:t>public</w:t>
      </w:r>
      <w:r>
        <w:rPr>
          <w:color w:val="242424"/>
          <w:spacing w:val="1"/>
        </w:rPr>
        <w:t> </w:t>
      </w:r>
      <w:r>
        <w:rPr>
          <w:color w:val="242424"/>
        </w:rPr>
        <w:t>and private</w:t>
      </w:r>
      <w:r>
        <w:rPr>
          <w:color w:val="242424"/>
          <w:spacing w:val="-1"/>
        </w:rPr>
        <w:t> </w:t>
      </w:r>
      <w:r>
        <w:rPr>
          <w:color w:val="242424"/>
        </w:rPr>
        <w:t>sectors.</w:t>
      </w:r>
    </w:p>
    <w:p>
      <w:pPr>
        <w:pStyle w:val="BodyText"/>
        <w:spacing w:before="3"/>
      </w:pPr>
    </w:p>
    <w:p>
      <w:pPr>
        <w:pStyle w:val="BodyText"/>
        <w:spacing w:line="360" w:lineRule="auto" w:before="1"/>
        <w:ind w:left="800" w:right="933"/>
        <w:jc w:val="both"/>
      </w:pPr>
      <w:r>
        <w:rPr>
          <w:color w:val="242424"/>
        </w:rPr>
        <w:t>Findings might also be used as a reference by government agencies and academics in their efforts</w:t>
      </w:r>
      <w:r>
        <w:rPr>
          <w:color w:val="242424"/>
          <w:spacing w:val="-57"/>
        </w:rPr>
        <w:t> </w:t>
      </w:r>
      <w:r>
        <w:rPr>
          <w:color w:val="242424"/>
        </w:rPr>
        <w:t>to draft laws that will further the organization's strategic goals. When evaluating the need to</w:t>
      </w:r>
      <w:r>
        <w:rPr>
          <w:color w:val="242424"/>
          <w:spacing w:val="1"/>
        </w:rPr>
        <w:t> </w:t>
      </w:r>
      <w:r>
        <w:rPr>
          <w:color w:val="242424"/>
        </w:rPr>
        <w:t>address procurement planning process in the institution, the findings was important to GDC and</w:t>
      </w:r>
      <w:r>
        <w:rPr>
          <w:color w:val="242424"/>
          <w:spacing w:val="1"/>
        </w:rPr>
        <w:t> </w:t>
      </w:r>
      <w:r>
        <w:rPr>
          <w:color w:val="242424"/>
        </w:rPr>
        <w:t>other</w:t>
      </w:r>
      <w:r>
        <w:rPr>
          <w:color w:val="242424"/>
          <w:spacing w:val="-3"/>
        </w:rPr>
        <w:t> </w:t>
      </w:r>
      <w:r>
        <w:rPr>
          <w:color w:val="242424"/>
        </w:rPr>
        <w:t>government</w:t>
      </w:r>
      <w:r>
        <w:rPr>
          <w:color w:val="242424"/>
          <w:spacing w:val="2"/>
        </w:rPr>
        <w:t> </w:t>
      </w:r>
      <w:r>
        <w:rPr>
          <w:color w:val="242424"/>
        </w:rPr>
        <w:t>entities.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934"/>
        <w:jc w:val="both"/>
      </w:pPr>
      <w:r>
        <w:rPr>
          <w:color w:val="242424"/>
        </w:rPr>
        <w:t>By investigating the study gaps in procurement planning process that are not addressed in this</w:t>
      </w:r>
      <w:r>
        <w:rPr>
          <w:color w:val="242424"/>
          <w:spacing w:val="1"/>
        </w:rPr>
        <w:t> </w:t>
      </w:r>
      <w:r>
        <w:rPr>
          <w:color w:val="242424"/>
        </w:rPr>
        <w:t>study,</w:t>
      </w:r>
      <w:r>
        <w:rPr>
          <w:color w:val="242424"/>
          <w:spacing w:val="-11"/>
        </w:rPr>
        <w:t> </w:t>
      </w:r>
      <w:r>
        <w:rPr>
          <w:color w:val="242424"/>
        </w:rPr>
        <w:t>the</w:t>
      </w:r>
      <w:r>
        <w:rPr>
          <w:color w:val="242424"/>
          <w:spacing w:val="-10"/>
        </w:rPr>
        <w:t> </w:t>
      </w:r>
      <w:r>
        <w:rPr>
          <w:color w:val="242424"/>
        </w:rPr>
        <w:t>study</w:t>
      </w:r>
      <w:r>
        <w:rPr>
          <w:color w:val="242424"/>
          <w:spacing w:val="-13"/>
        </w:rPr>
        <w:t> </w:t>
      </w:r>
      <w:r>
        <w:rPr>
          <w:color w:val="242424"/>
        </w:rPr>
        <w:t>will</w:t>
      </w:r>
      <w:r>
        <w:rPr>
          <w:color w:val="242424"/>
          <w:spacing w:val="-10"/>
        </w:rPr>
        <w:t> </w:t>
      </w:r>
      <w:r>
        <w:rPr>
          <w:color w:val="242424"/>
        </w:rPr>
        <w:t>present</w:t>
      </w:r>
      <w:r>
        <w:rPr>
          <w:color w:val="242424"/>
          <w:spacing w:val="-11"/>
        </w:rPr>
        <w:t> </w:t>
      </w:r>
      <w:r>
        <w:rPr>
          <w:color w:val="242424"/>
        </w:rPr>
        <w:t>significant</w:t>
      </w:r>
      <w:r>
        <w:rPr>
          <w:color w:val="242424"/>
          <w:spacing w:val="-11"/>
        </w:rPr>
        <w:t> </w:t>
      </w:r>
      <w:r>
        <w:rPr>
          <w:color w:val="242424"/>
        </w:rPr>
        <w:t>facts</w:t>
      </w:r>
      <w:r>
        <w:rPr>
          <w:color w:val="242424"/>
          <w:spacing w:val="-10"/>
        </w:rPr>
        <w:t> </w:t>
      </w:r>
      <w:r>
        <w:rPr>
          <w:color w:val="242424"/>
        </w:rPr>
        <w:t>that</w:t>
      </w:r>
      <w:r>
        <w:rPr>
          <w:color w:val="242424"/>
          <w:spacing w:val="-6"/>
        </w:rPr>
        <w:t> </w:t>
      </w:r>
      <w:r>
        <w:rPr>
          <w:color w:val="242424"/>
        </w:rPr>
        <w:t>served</w:t>
      </w:r>
      <w:r>
        <w:rPr>
          <w:color w:val="242424"/>
          <w:spacing w:val="-8"/>
        </w:rPr>
        <w:t> </w:t>
      </w:r>
      <w:r>
        <w:rPr>
          <w:color w:val="242424"/>
        </w:rPr>
        <w:t>as</w:t>
      </w:r>
      <w:r>
        <w:rPr>
          <w:color w:val="242424"/>
          <w:spacing w:val="-8"/>
        </w:rPr>
        <w:t> </w:t>
      </w:r>
      <w:r>
        <w:rPr>
          <w:color w:val="242424"/>
        </w:rPr>
        <w:t>an</w:t>
      </w:r>
      <w:r>
        <w:rPr>
          <w:color w:val="242424"/>
          <w:spacing w:val="-11"/>
        </w:rPr>
        <w:t> </w:t>
      </w:r>
      <w:r>
        <w:rPr>
          <w:color w:val="242424"/>
        </w:rPr>
        <w:t>authoritative</w:t>
      </w:r>
      <w:r>
        <w:rPr>
          <w:color w:val="242424"/>
          <w:spacing w:val="-7"/>
        </w:rPr>
        <w:t> </w:t>
      </w:r>
      <w:r>
        <w:rPr>
          <w:color w:val="242424"/>
        </w:rPr>
        <w:t>source</w:t>
      </w:r>
      <w:r>
        <w:rPr>
          <w:color w:val="242424"/>
          <w:spacing w:val="-10"/>
        </w:rPr>
        <w:t> </w:t>
      </w:r>
      <w:r>
        <w:rPr>
          <w:color w:val="242424"/>
        </w:rPr>
        <w:t>for</w:t>
      </w:r>
      <w:r>
        <w:rPr>
          <w:color w:val="242424"/>
          <w:spacing w:val="-13"/>
        </w:rPr>
        <w:t> </w:t>
      </w:r>
      <w:r>
        <w:rPr>
          <w:color w:val="242424"/>
        </w:rPr>
        <w:t>students</w:t>
      </w:r>
      <w:r>
        <w:rPr>
          <w:color w:val="242424"/>
          <w:spacing w:val="-8"/>
        </w:rPr>
        <w:t> </w:t>
      </w:r>
      <w:r>
        <w:rPr>
          <w:color w:val="242424"/>
        </w:rPr>
        <w:t>and</w:t>
      </w:r>
      <w:r>
        <w:rPr>
          <w:color w:val="242424"/>
          <w:spacing w:val="-58"/>
        </w:rPr>
        <w:t> </w:t>
      </w:r>
      <w:r>
        <w:rPr>
          <w:color w:val="242424"/>
        </w:rPr>
        <w:t>scholars</w:t>
      </w:r>
      <w:r>
        <w:rPr>
          <w:color w:val="242424"/>
          <w:spacing w:val="1"/>
        </w:rPr>
        <w:t> </w:t>
      </w:r>
      <w:r>
        <w:rPr>
          <w:color w:val="242424"/>
        </w:rPr>
        <w:t>who</w:t>
      </w:r>
      <w:r>
        <w:rPr>
          <w:color w:val="242424"/>
          <w:spacing w:val="1"/>
        </w:rPr>
        <w:t> </w:t>
      </w:r>
      <w:r>
        <w:rPr>
          <w:color w:val="242424"/>
        </w:rPr>
        <w:t>will</w:t>
      </w:r>
      <w:r>
        <w:rPr>
          <w:color w:val="242424"/>
          <w:spacing w:val="1"/>
        </w:rPr>
        <w:t> </w:t>
      </w:r>
      <w:r>
        <w:rPr>
          <w:color w:val="242424"/>
        </w:rPr>
        <w:t>use</w:t>
      </w:r>
      <w:r>
        <w:rPr>
          <w:color w:val="242424"/>
          <w:spacing w:val="1"/>
        </w:rPr>
        <w:t> </w:t>
      </w:r>
      <w:r>
        <w:rPr>
          <w:color w:val="242424"/>
        </w:rPr>
        <w:t>this</w:t>
      </w:r>
      <w:r>
        <w:rPr>
          <w:color w:val="242424"/>
          <w:spacing w:val="1"/>
        </w:rPr>
        <w:t> </w:t>
      </w:r>
      <w:r>
        <w:rPr>
          <w:color w:val="242424"/>
        </w:rPr>
        <w:t>work</w:t>
      </w:r>
      <w:r>
        <w:rPr>
          <w:color w:val="242424"/>
          <w:spacing w:val="1"/>
        </w:rPr>
        <w:t> </w:t>
      </w:r>
      <w:r>
        <w:rPr>
          <w:color w:val="242424"/>
        </w:rPr>
        <w:t>as</w:t>
      </w:r>
      <w:r>
        <w:rPr>
          <w:color w:val="242424"/>
          <w:spacing w:val="1"/>
        </w:rPr>
        <w:t> </w:t>
      </w:r>
      <w:r>
        <w:rPr>
          <w:color w:val="242424"/>
        </w:rPr>
        <w:t>the</w:t>
      </w:r>
      <w:r>
        <w:rPr>
          <w:color w:val="242424"/>
          <w:spacing w:val="1"/>
        </w:rPr>
        <w:t> </w:t>
      </w:r>
      <w:r>
        <w:rPr>
          <w:color w:val="242424"/>
        </w:rPr>
        <w:t>foundation</w:t>
      </w:r>
      <w:r>
        <w:rPr>
          <w:color w:val="242424"/>
          <w:spacing w:val="1"/>
        </w:rPr>
        <w:t> </w:t>
      </w:r>
      <w:r>
        <w:rPr>
          <w:color w:val="242424"/>
        </w:rPr>
        <w:t>for</w:t>
      </w:r>
      <w:r>
        <w:rPr>
          <w:color w:val="242424"/>
          <w:spacing w:val="1"/>
        </w:rPr>
        <w:t> </w:t>
      </w:r>
      <w:r>
        <w:rPr>
          <w:color w:val="242424"/>
        </w:rPr>
        <w:t>another</w:t>
      </w:r>
      <w:r>
        <w:rPr>
          <w:color w:val="242424"/>
          <w:spacing w:val="1"/>
        </w:rPr>
        <w:t> </w:t>
      </w:r>
      <w:r>
        <w:rPr>
          <w:color w:val="242424"/>
        </w:rPr>
        <w:t>research.</w:t>
      </w:r>
      <w:r>
        <w:rPr>
          <w:color w:val="242424"/>
          <w:spacing w:val="1"/>
        </w:rPr>
        <w:t> </w:t>
      </w:r>
      <w:r>
        <w:rPr>
          <w:color w:val="242424"/>
        </w:rPr>
        <w:t>The</w:t>
      </w:r>
      <w:r>
        <w:rPr>
          <w:color w:val="242424"/>
          <w:spacing w:val="1"/>
        </w:rPr>
        <w:t> </w:t>
      </w:r>
      <w:r>
        <w:rPr>
          <w:color w:val="242424"/>
        </w:rPr>
        <w:t>function</w:t>
      </w:r>
      <w:r>
        <w:rPr>
          <w:color w:val="242424"/>
          <w:spacing w:val="1"/>
        </w:rPr>
        <w:t> </w:t>
      </w:r>
      <w:r>
        <w:rPr>
          <w:color w:val="242424"/>
        </w:rPr>
        <w:t>of</w:t>
      </w:r>
      <w:r>
        <w:rPr>
          <w:color w:val="242424"/>
          <w:spacing w:val="1"/>
        </w:rPr>
        <w:t> </w:t>
      </w:r>
      <w:r>
        <w:rPr>
          <w:color w:val="242424"/>
        </w:rPr>
        <w:t>procurement</w:t>
      </w:r>
      <w:r>
        <w:rPr>
          <w:color w:val="242424"/>
          <w:spacing w:val="-12"/>
        </w:rPr>
        <w:t> </w:t>
      </w:r>
      <w:r>
        <w:rPr>
          <w:color w:val="242424"/>
        </w:rPr>
        <w:t>department</w:t>
      </w:r>
      <w:r>
        <w:rPr>
          <w:color w:val="242424"/>
          <w:spacing w:val="-8"/>
        </w:rPr>
        <w:t> </w:t>
      </w:r>
      <w:r>
        <w:rPr>
          <w:color w:val="242424"/>
        </w:rPr>
        <w:t>at</w:t>
      </w:r>
      <w:r>
        <w:rPr>
          <w:color w:val="242424"/>
          <w:spacing w:val="-11"/>
        </w:rPr>
        <w:t> </w:t>
      </w:r>
      <w:r>
        <w:rPr>
          <w:color w:val="242424"/>
        </w:rPr>
        <w:t>GDC</w:t>
      </w:r>
      <w:r>
        <w:rPr>
          <w:color w:val="242424"/>
          <w:spacing w:val="-10"/>
        </w:rPr>
        <w:t> </w:t>
      </w:r>
      <w:r>
        <w:rPr>
          <w:color w:val="242424"/>
        </w:rPr>
        <w:t>in</w:t>
      </w:r>
      <w:r>
        <w:rPr>
          <w:color w:val="242424"/>
          <w:spacing w:val="-11"/>
        </w:rPr>
        <w:t> </w:t>
      </w:r>
      <w:r>
        <w:rPr>
          <w:color w:val="242424"/>
        </w:rPr>
        <w:t>general</w:t>
      </w:r>
      <w:r>
        <w:rPr>
          <w:color w:val="242424"/>
          <w:spacing w:val="-12"/>
        </w:rPr>
        <w:t> </w:t>
      </w:r>
      <w:r>
        <w:rPr>
          <w:color w:val="242424"/>
        </w:rPr>
        <w:t>and</w:t>
      </w:r>
      <w:r>
        <w:rPr>
          <w:color w:val="242424"/>
          <w:spacing w:val="-11"/>
        </w:rPr>
        <w:t> </w:t>
      </w:r>
      <w:r>
        <w:rPr>
          <w:color w:val="242424"/>
        </w:rPr>
        <w:t>the</w:t>
      </w:r>
      <w:r>
        <w:rPr>
          <w:color w:val="242424"/>
          <w:spacing w:val="-12"/>
        </w:rPr>
        <w:t> </w:t>
      </w:r>
      <w:r>
        <w:rPr>
          <w:color w:val="242424"/>
        </w:rPr>
        <w:t>desire</w:t>
      </w:r>
      <w:r>
        <w:rPr>
          <w:color w:val="242424"/>
          <w:spacing w:val="-13"/>
        </w:rPr>
        <w:t> </w:t>
      </w:r>
      <w:r>
        <w:rPr>
          <w:color w:val="242424"/>
        </w:rPr>
        <w:t>for</w:t>
      </w:r>
      <w:r>
        <w:rPr>
          <w:color w:val="242424"/>
          <w:spacing w:val="-13"/>
        </w:rPr>
        <w:t> </w:t>
      </w:r>
      <w:r>
        <w:rPr>
          <w:color w:val="242424"/>
        </w:rPr>
        <w:t>its</w:t>
      </w:r>
      <w:r>
        <w:rPr>
          <w:color w:val="242424"/>
          <w:spacing w:val="-11"/>
        </w:rPr>
        <w:t> </w:t>
      </w:r>
      <w:r>
        <w:rPr>
          <w:color w:val="242424"/>
        </w:rPr>
        <w:t>adoption</w:t>
      </w:r>
      <w:r>
        <w:rPr>
          <w:color w:val="242424"/>
          <w:spacing w:val="-10"/>
        </w:rPr>
        <w:t> </w:t>
      </w:r>
      <w:r>
        <w:rPr>
          <w:color w:val="242424"/>
        </w:rPr>
        <w:t>in</w:t>
      </w:r>
      <w:r>
        <w:rPr>
          <w:color w:val="242424"/>
          <w:spacing w:val="-12"/>
        </w:rPr>
        <w:t> </w:t>
      </w:r>
      <w:r>
        <w:rPr>
          <w:color w:val="242424"/>
        </w:rPr>
        <w:t>procurement</w:t>
      </w:r>
      <w:r>
        <w:rPr>
          <w:color w:val="242424"/>
          <w:spacing w:val="-11"/>
        </w:rPr>
        <w:t> </w:t>
      </w:r>
      <w:r>
        <w:rPr>
          <w:color w:val="242424"/>
        </w:rPr>
        <w:t>planning</w:t>
      </w:r>
      <w:r>
        <w:rPr>
          <w:color w:val="242424"/>
          <w:spacing w:val="-58"/>
        </w:rPr>
        <w:t> </w:t>
      </w:r>
      <w:r>
        <w:rPr>
          <w:color w:val="242424"/>
        </w:rPr>
        <w:t>process</w:t>
      </w:r>
      <w:r>
        <w:rPr>
          <w:color w:val="242424"/>
          <w:spacing w:val="-1"/>
        </w:rPr>
        <w:t> </w:t>
      </w:r>
      <w:r>
        <w:rPr>
          <w:color w:val="242424"/>
        </w:rPr>
        <w:t>at other institutions will also</w:t>
      </w:r>
      <w:r>
        <w:rPr>
          <w:color w:val="242424"/>
          <w:spacing w:val="-1"/>
        </w:rPr>
        <w:t> </w:t>
      </w:r>
      <w:r>
        <w:rPr>
          <w:color w:val="242424"/>
        </w:rPr>
        <w:t>be</w:t>
      </w:r>
      <w:r>
        <w:rPr>
          <w:color w:val="242424"/>
          <w:spacing w:val="-1"/>
        </w:rPr>
        <w:t> </w:t>
      </w:r>
      <w:r>
        <w:rPr>
          <w:color w:val="242424"/>
        </w:rPr>
        <w:t>discussed by</w:t>
      </w:r>
      <w:r>
        <w:rPr>
          <w:color w:val="242424"/>
          <w:spacing w:val="-5"/>
        </w:rPr>
        <w:t> </w:t>
      </w:r>
      <w:r>
        <w:rPr>
          <w:color w:val="242424"/>
        </w:rPr>
        <w:t>students and</w:t>
      </w:r>
      <w:r>
        <w:rPr>
          <w:color w:val="242424"/>
          <w:spacing w:val="1"/>
        </w:rPr>
        <w:t> </w:t>
      </w:r>
      <w:r>
        <w:rPr>
          <w:color w:val="242424"/>
        </w:rPr>
        <w:t>academics.</w:t>
      </w:r>
    </w:p>
    <w:p>
      <w:pPr>
        <w:pStyle w:val="BodyText"/>
        <w:spacing w:before="4"/>
      </w:pPr>
    </w:p>
    <w:p>
      <w:pPr>
        <w:pStyle w:val="BodyText"/>
        <w:spacing w:line="360" w:lineRule="auto"/>
        <w:ind w:left="800" w:right="938"/>
        <w:jc w:val="both"/>
      </w:pPr>
      <w:r>
        <w:rPr>
          <w:color w:val="242424"/>
        </w:rPr>
        <w:t>Finally,</w:t>
      </w:r>
      <w:r>
        <w:rPr>
          <w:color w:val="242424"/>
          <w:spacing w:val="-12"/>
        </w:rPr>
        <w:t> </w:t>
      </w:r>
      <w:r>
        <w:rPr>
          <w:color w:val="242424"/>
        </w:rPr>
        <w:t>the</w:t>
      </w:r>
      <w:r>
        <w:rPr>
          <w:color w:val="242424"/>
          <w:spacing w:val="-14"/>
        </w:rPr>
        <w:t> </w:t>
      </w:r>
      <w:r>
        <w:rPr>
          <w:color w:val="242424"/>
        </w:rPr>
        <w:t>results</w:t>
      </w:r>
      <w:r>
        <w:rPr>
          <w:color w:val="242424"/>
          <w:spacing w:val="-13"/>
        </w:rPr>
        <w:t> </w:t>
      </w:r>
      <w:r>
        <w:rPr>
          <w:color w:val="242424"/>
        </w:rPr>
        <w:t>served</w:t>
      </w:r>
      <w:r>
        <w:rPr>
          <w:color w:val="242424"/>
          <w:spacing w:val="-11"/>
        </w:rPr>
        <w:t> </w:t>
      </w:r>
      <w:r>
        <w:rPr>
          <w:color w:val="242424"/>
        </w:rPr>
        <w:t>as</w:t>
      </w:r>
      <w:r>
        <w:rPr>
          <w:color w:val="242424"/>
          <w:spacing w:val="-13"/>
        </w:rPr>
        <w:t> </w:t>
      </w:r>
      <w:r>
        <w:rPr>
          <w:color w:val="242424"/>
        </w:rPr>
        <w:t>a</w:t>
      </w:r>
      <w:r>
        <w:rPr>
          <w:color w:val="242424"/>
          <w:spacing w:val="-15"/>
        </w:rPr>
        <w:t> </w:t>
      </w:r>
      <w:r>
        <w:rPr>
          <w:color w:val="242424"/>
        </w:rPr>
        <w:t>theoretical</w:t>
      </w:r>
      <w:r>
        <w:rPr>
          <w:color w:val="242424"/>
          <w:spacing w:val="-11"/>
        </w:rPr>
        <w:t> </w:t>
      </w:r>
      <w:r>
        <w:rPr>
          <w:color w:val="242424"/>
        </w:rPr>
        <w:t>guide</w:t>
      </w:r>
      <w:r>
        <w:rPr>
          <w:color w:val="242424"/>
          <w:spacing w:val="-15"/>
        </w:rPr>
        <w:t> </w:t>
      </w:r>
      <w:r>
        <w:rPr>
          <w:color w:val="242424"/>
        </w:rPr>
        <w:t>for</w:t>
      </w:r>
      <w:r>
        <w:rPr>
          <w:color w:val="242424"/>
          <w:spacing w:val="-11"/>
        </w:rPr>
        <w:t> </w:t>
      </w:r>
      <w:r>
        <w:rPr>
          <w:color w:val="242424"/>
        </w:rPr>
        <w:t>organizational</w:t>
      </w:r>
      <w:r>
        <w:rPr>
          <w:color w:val="242424"/>
          <w:spacing w:val="-14"/>
        </w:rPr>
        <w:t> </w:t>
      </w:r>
      <w:r>
        <w:rPr>
          <w:color w:val="242424"/>
        </w:rPr>
        <w:t>performance</w:t>
      </w:r>
      <w:r>
        <w:rPr>
          <w:color w:val="242424"/>
          <w:spacing w:val="-14"/>
        </w:rPr>
        <w:t> </w:t>
      </w:r>
      <w:r>
        <w:rPr>
          <w:color w:val="242424"/>
        </w:rPr>
        <w:t>and</w:t>
      </w:r>
      <w:r>
        <w:rPr>
          <w:color w:val="242424"/>
          <w:spacing w:val="-12"/>
        </w:rPr>
        <w:t> </w:t>
      </w:r>
      <w:r>
        <w:rPr>
          <w:color w:val="242424"/>
        </w:rPr>
        <w:t>related</w:t>
      </w:r>
      <w:r>
        <w:rPr>
          <w:color w:val="242424"/>
          <w:spacing w:val="-13"/>
        </w:rPr>
        <w:t> </w:t>
      </w:r>
      <w:r>
        <w:rPr>
          <w:color w:val="242424"/>
        </w:rPr>
        <w:t>studies,</w:t>
      </w:r>
      <w:r>
        <w:rPr>
          <w:color w:val="242424"/>
          <w:spacing w:val="-58"/>
        </w:rPr>
        <w:t> </w:t>
      </w:r>
      <w:r>
        <w:rPr>
          <w:color w:val="242424"/>
        </w:rPr>
        <w:t>by examining the reports based on procurement planning process</w:t>
      </w:r>
      <w:r>
        <w:rPr>
          <w:color w:val="242424"/>
          <w:spacing w:val="1"/>
        </w:rPr>
        <w:t> </w:t>
      </w:r>
      <w:r>
        <w:rPr>
          <w:color w:val="242424"/>
        </w:rPr>
        <w:t>via effective strategies, the</w:t>
      </w:r>
      <w:r>
        <w:rPr>
          <w:color w:val="242424"/>
          <w:spacing w:val="1"/>
        </w:rPr>
        <w:t> </w:t>
      </w:r>
      <w:r>
        <w:rPr>
          <w:color w:val="242424"/>
        </w:rPr>
        <w:t>findings</w:t>
      </w:r>
      <w:r>
        <w:rPr>
          <w:color w:val="242424"/>
          <w:spacing w:val="1"/>
        </w:rPr>
        <w:t> </w:t>
      </w:r>
      <w:r>
        <w:rPr>
          <w:color w:val="242424"/>
        </w:rPr>
        <w:t>will</w:t>
      </w:r>
      <w:r>
        <w:rPr>
          <w:color w:val="242424"/>
          <w:spacing w:val="1"/>
        </w:rPr>
        <w:t> </w:t>
      </w:r>
      <w:r>
        <w:rPr>
          <w:color w:val="242424"/>
        </w:rPr>
        <w:t>also</w:t>
      </w:r>
      <w:r>
        <w:rPr>
          <w:color w:val="242424"/>
          <w:spacing w:val="1"/>
        </w:rPr>
        <w:t> </w:t>
      </w:r>
      <w:r>
        <w:rPr>
          <w:color w:val="242424"/>
        </w:rPr>
        <w:t>help practitioners</w:t>
      </w:r>
      <w:r>
        <w:rPr>
          <w:color w:val="242424"/>
          <w:spacing w:val="1"/>
        </w:rPr>
        <w:t> </w:t>
      </w:r>
      <w:r>
        <w:rPr>
          <w:color w:val="242424"/>
        </w:rPr>
        <w:t>and</w:t>
      </w:r>
      <w:r>
        <w:rPr>
          <w:color w:val="242424"/>
          <w:spacing w:val="1"/>
        </w:rPr>
        <w:t> </w:t>
      </w:r>
      <w:r>
        <w:rPr>
          <w:color w:val="242424"/>
        </w:rPr>
        <w:t>government</w:t>
      </w:r>
      <w:r>
        <w:rPr>
          <w:color w:val="242424"/>
          <w:spacing w:val="1"/>
        </w:rPr>
        <w:t> </w:t>
      </w:r>
      <w:r>
        <w:rPr>
          <w:color w:val="242424"/>
        </w:rPr>
        <w:t>entities</w:t>
      </w:r>
      <w:r>
        <w:rPr>
          <w:color w:val="242424"/>
          <w:spacing w:val="1"/>
        </w:rPr>
        <w:t> </w:t>
      </w:r>
      <w:r>
        <w:rPr>
          <w:color w:val="242424"/>
        </w:rPr>
        <w:t>in policy formation</w:t>
      </w:r>
      <w:r>
        <w:rPr>
          <w:color w:val="242424"/>
          <w:spacing w:val="1"/>
        </w:rPr>
        <w:t> </w:t>
      </w:r>
      <w:r>
        <w:rPr>
          <w:color w:val="242424"/>
        </w:rPr>
        <w:t>and</w:t>
      </w:r>
      <w:r>
        <w:rPr>
          <w:color w:val="242424"/>
          <w:spacing w:val="1"/>
        </w:rPr>
        <w:t> </w:t>
      </w:r>
      <w:r>
        <w:rPr>
          <w:color w:val="242424"/>
        </w:rPr>
        <w:t>GDC</w:t>
      </w:r>
      <w:r>
        <w:rPr>
          <w:color w:val="242424"/>
          <w:spacing w:val="1"/>
        </w:rPr>
        <w:t> </w:t>
      </w:r>
      <w:r>
        <w:rPr>
          <w:color w:val="242424"/>
        </w:rPr>
        <w:t>leadership and other government institutions, as well as other private organizations, was able to</w:t>
      </w:r>
      <w:r>
        <w:rPr>
          <w:color w:val="242424"/>
          <w:spacing w:val="1"/>
        </w:rPr>
        <w:t> </w:t>
      </w:r>
      <w:r>
        <w:rPr>
          <w:color w:val="242424"/>
        </w:rPr>
        <w:t>identify</w:t>
      </w:r>
      <w:r>
        <w:rPr>
          <w:color w:val="242424"/>
          <w:spacing w:val="1"/>
        </w:rPr>
        <w:t> </w:t>
      </w:r>
      <w:r>
        <w:rPr>
          <w:color w:val="242424"/>
        </w:rPr>
        <w:t>sound</w:t>
      </w:r>
      <w:r>
        <w:rPr>
          <w:color w:val="242424"/>
          <w:spacing w:val="1"/>
        </w:rPr>
        <w:t> </w:t>
      </w:r>
      <w:r>
        <w:rPr>
          <w:color w:val="242424"/>
        </w:rPr>
        <w:t>procurement</w:t>
      </w:r>
      <w:r>
        <w:rPr>
          <w:color w:val="242424"/>
          <w:spacing w:val="1"/>
        </w:rPr>
        <w:t> </w:t>
      </w:r>
      <w:r>
        <w:rPr>
          <w:color w:val="242424"/>
        </w:rPr>
        <w:t>planning</w:t>
      </w:r>
      <w:r>
        <w:rPr>
          <w:color w:val="242424"/>
          <w:spacing w:val="1"/>
        </w:rPr>
        <w:t> </w:t>
      </w:r>
      <w:r>
        <w:rPr>
          <w:color w:val="242424"/>
        </w:rPr>
        <w:t>process</w:t>
      </w:r>
      <w:r>
        <w:rPr>
          <w:color w:val="242424"/>
          <w:spacing w:val="1"/>
        </w:rPr>
        <w:t> </w:t>
      </w:r>
      <w:r>
        <w:rPr>
          <w:color w:val="242424"/>
        </w:rPr>
        <w:t>management</w:t>
      </w:r>
      <w:r>
        <w:rPr>
          <w:color w:val="242424"/>
          <w:spacing w:val="1"/>
        </w:rPr>
        <w:t> </w:t>
      </w:r>
      <w:r>
        <w:rPr>
          <w:color w:val="242424"/>
        </w:rPr>
        <w:t>techniques</w:t>
      </w:r>
      <w:r>
        <w:rPr>
          <w:color w:val="242424"/>
          <w:spacing w:val="1"/>
        </w:rPr>
        <w:t> </w:t>
      </w:r>
      <w:r>
        <w:rPr>
          <w:color w:val="242424"/>
        </w:rPr>
        <w:t>that</w:t>
      </w:r>
      <w:r>
        <w:rPr>
          <w:color w:val="242424"/>
          <w:spacing w:val="1"/>
        </w:rPr>
        <w:t> </w:t>
      </w:r>
      <w:r>
        <w:rPr>
          <w:color w:val="242424"/>
        </w:rPr>
        <w:t>can</w:t>
      </w:r>
      <w:r>
        <w:rPr>
          <w:color w:val="242424"/>
          <w:spacing w:val="1"/>
        </w:rPr>
        <w:t> </w:t>
      </w:r>
      <w:r>
        <w:rPr>
          <w:color w:val="242424"/>
        </w:rPr>
        <w:t>help</w:t>
      </w:r>
      <w:r>
        <w:rPr>
          <w:color w:val="242424"/>
          <w:spacing w:val="1"/>
        </w:rPr>
        <w:t> </w:t>
      </w:r>
      <w:r>
        <w:rPr>
          <w:color w:val="242424"/>
        </w:rPr>
        <w:t>the</w:t>
      </w:r>
      <w:r>
        <w:rPr>
          <w:color w:val="242424"/>
          <w:spacing w:val="1"/>
        </w:rPr>
        <w:t> </w:t>
      </w:r>
      <w:r>
        <w:rPr>
          <w:color w:val="242424"/>
        </w:rPr>
        <w:t>organization</w:t>
      </w:r>
      <w:r>
        <w:rPr>
          <w:color w:val="242424"/>
          <w:spacing w:val="-1"/>
        </w:rPr>
        <w:t> </w:t>
      </w:r>
      <w:r>
        <w:rPr>
          <w:color w:val="242424"/>
        </w:rPr>
        <w:t>thrive</w:t>
      </w:r>
      <w:r>
        <w:rPr>
          <w:color w:val="242424"/>
          <w:spacing w:val="-1"/>
        </w:rPr>
        <w:t> </w:t>
      </w:r>
      <w:r>
        <w:rPr>
          <w:color w:val="242424"/>
        </w:rPr>
        <w:t>in a competitive environment.  </w:t>
      </w:r>
      <w:r>
        <w:rPr/>
        <w:t>.</w:t>
      </w:r>
    </w:p>
    <w:p>
      <w:pPr>
        <w:pStyle w:val="BodyText"/>
        <w:spacing w:before="10"/>
      </w:pPr>
    </w:p>
    <w:p>
      <w:pPr>
        <w:pStyle w:val="Heading1"/>
        <w:numPr>
          <w:ilvl w:val="1"/>
          <w:numId w:val="6"/>
        </w:numPr>
        <w:tabs>
          <w:tab w:pos="1161" w:val="left" w:leader="none"/>
        </w:tabs>
        <w:spacing w:line="240" w:lineRule="auto" w:before="1" w:after="0"/>
        <w:ind w:left="1160" w:right="0" w:hanging="361"/>
        <w:jc w:val="both"/>
      </w:pPr>
      <w:bookmarkStart w:name="_bookmark17" w:id="24"/>
      <w:bookmarkEnd w:id="24"/>
      <w:r>
        <w:rPr>
          <w:b w:val="0"/>
        </w:rPr>
      </w:r>
      <w:bookmarkStart w:name="_bookmark17" w:id="25"/>
      <w:bookmarkEnd w:id="25"/>
      <w:r>
        <w:rPr/>
        <w:t>S</w:t>
      </w:r>
      <w:r>
        <w:rPr/>
        <w:t>cope</w:t>
      </w:r>
      <w:r>
        <w:rPr>
          <w:spacing w:val="-2"/>
        </w:rPr>
        <w:t> </w:t>
      </w:r>
      <w:r>
        <w:rPr/>
        <w:t>of</w:t>
      </w:r>
      <w:r>
        <w:rPr>
          <w:spacing w:val="1"/>
        </w:rPr>
        <w:t> </w:t>
      </w:r>
      <w:r>
        <w:rPr/>
        <w:t>the Study</w:t>
      </w:r>
    </w:p>
    <w:p>
      <w:pPr>
        <w:pStyle w:val="BodyText"/>
        <w:spacing w:before="4"/>
        <w:rPr>
          <w:b/>
          <w:sz w:val="32"/>
        </w:rPr>
      </w:pPr>
    </w:p>
    <w:p>
      <w:pPr>
        <w:pStyle w:val="BodyText"/>
        <w:spacing w:line="360" w:lineRule="auto"/>
        <w:ind w:left="800" w:right="932"/>
        <w:jc w:val="both"/>
      </w:pPr>
      <w:r>
        <w:rPr/>
        <w:t>Study</w:t>
      </w:r>
      <w:r>
        <w:rPr>
          <w:spacing w:val="-11"/>
        </w:rPr>
        <w:t> </w:t>
      </w:r>
      <w:r>
        <w:rPr/>
        <w:t>was</w:t>
      </w:r>
      <w:r>
        <w:rPr>
          <w:spacing w:val="-6"/>
        </w:rPr>
        <w:t> </w:t>
      </w:r>
      <w:r>
        <w:rPr/>
        <w:t>confined</w:t>
      </w:r>
      <w:r>
        <w:rPr>
          <w:spacing w:val="-5"/>
        </w:rPr>
        <w:t> </w:t>
      </w:r>
      <w:r>
        <w:rPr/>
        <w:t>to</w:t>
      </w:r>
      <w:r>
        <w:rPr>
          <w:spacing w:val="-6"/>
        </w:rPr>
        <w:t> </w:t>
      </w:r>
      <w:r>
        <w:rPr/>
        <w:t>GDC</w:t>
      </w:r>
      <w:r>
        <w:rPr>
          <w:spacing w:val="-5"/>
        </w:rPr>
        <w:t> </w:t>
      </w:r>
      <w:r>
        <w:rPr/>
        <w:t>Headquarters</w:t>
      </w:r>
      <w:r>
        <w:rPr>
          <w:spacing w:val="-6"/>
        </w:rPr>
        <w:t> </w:t>
      </w:r>
      <w:r>
        <w:rPr/>
        <w:t>in</w:t>
      </w:r>
      <w:r>
        <w:rPr>
          <w:spacing w:val="-5"/>
        </w:rPr>
        <w:t> </w:t>
      </w:r>
      <w:r>
        <w:rPr/>
        <w:t>Kawi</w:t>
      </w:r>
      <w:r>
        <w:rPr>
          <w:spacing w:val="-5"/>
        </w:rPr>
        <w:t> </w:t>
      </w:r>
      <w:r>
        <w:rPr/>
        <w:t>House,</w:t>
      </w:r>
      <w:r>
        <w:rPr>
          <w:spacing w:val="-6"/>
        </w:rPr>
        <w:t> </w:t>
      </w:r>
      <w:r>
        <w:rPr/>
        <w:t>Off</w:t>
      </w:r>
      <w:r>
        <w:rPr>
          <w:spacing w:val="-7"/>
        </w:rPr>
        <w:t> </w:t>
      </w:r>
      <w:r>
        <w:rPr/>
        <w:t>Red</w:t>
      </w:r>
      <w:r>
        <w:rPr>
          <w:spacing w:val="-5"/>
        </w:rPr>
        <w:t> </w:t>
      </w:r>
      <w:r>
        <w:rPr/>
        <w:t>Cross</w:t>
      </w:r>
      <w:r>
        <w:rPr>
          <w:spacing w:val="-7"/>
        </w:rPr>
        <w:t> </w:t>
      </w:r>
      <w:r>
        <w:rPr/>
        <w:t>Road,</w:t>
      </w:r>
      <w:r>
        <w:rPr>
          <w:spacing w:val="-6"/>
        </w:rPr>
        <w:t> </w:t>
      </w:r>
      <w:r>
        <w:rPr/>
        <w:t>South</w:t>
      </w:r>
      <w:r>
        <w:rPr>
          <w:spacing w:val="-5"/>
        </w:rPr>
        <w:t> </w:t>
      </w:r>
      <w:r>
        <w:rPr/>
        <w:t>C,</w:t>
      </w:r>
      <w:r>
        <w:rPr>
          <w:spacing w:val="-3"/>
        </w:rPr>
        <w:t> </w:t>
      </w:r>
      <w:r>
        <w:rPr/>
        <w:t>Nairobi.</w:t>
      </w:r>
      <w:r>
        <w:rPr>
          <w:spacing w:val="-57"/>
        </w:rPr>
        <w:t> </w:t>
      </w:r>
      <w:r>
        <w:rPr/>
        <w:t>All employees at GDC Headquarters were the study's population of 550 respondents, and they</w:t>
      </w:r>
      <w:r>
        <w:rPr>
          <w:spacing w:val="1"/>
        </w:rPr>
        <w:t> </w:t>
      </w:r>
      <w:r>
        <w:rPr/>
        <w:t>provided</w:t>
      </w:r>
      <w:r>
        <w:rPr>
          <w:spacing w:val="-5"/>
        </w:rPr>
        <w:t> </w:t>
      </w:r>
      <w:r>
        <w:rPr/>
        <w:t>crucial</w:t>
      </w:r>
      <w:r>
        <w:rPr>
          <w:spacing w:val="-5"/>
        </w:rPr>
        <w:t> </w:t>
      </w:r>
      <w:r>
        <w:rPr/>
        <w:t>information</w:t>
      </w:r>
      <w:r>
        <w:rPr>
          <w:spacing w:val="-4"/>
        </w:rPr>
        <w:t> </w:t>
      </w:r>
      <w:r>
        <w:rPr/>
        <w:t>needed</w:t>
      </w:r>
      <w:r>
        <w:rPr>
          <w:spacing w:val="-4"/>
        </w:rPr>
        <w:t> </w:t>
      </w:r>
      <w:r>
        <w:rPr/>
        <w:t>for</w:t>
      </w:r>
      <w:r>
        <w:rPr>
          <w:spacing w:val="-6"/>
        </w:rPr>
        <w:t> </w:t>
      </w:r>
      <w:r>
        <w:rPr/>
        <w:t>achievement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research</w:t>
      </w:r>
      <w:r>
        <w:rPr>
          <w:spacing w:val="-5"/>
        </w:rPr>
        <w:t> </w:t>
      </w:r>
      <w:r>
        <w:rPr/>
        <w:t>objectives.</w:t>
      </w:r>
      <w:r>
        <w:rPr>
          <w:spacing w:val="-3"/>
        </w:rPr>
        <w:t> </w:t>
      </w:r>
      <w:r>
        <w:rPr/>
        <w:t>The</w:t>
      </w:r>
      <w:r>
        <w:rPr>
          <w:spacing w:val="-5"/>
        </w:rPr>
        <w:t> </w:t>
      </w:r>
      <w:r>
        <w:rPr/>
        <w:t>research</w:t>
      </w:r>
      <w:r>
        <w:rPr>
          <w:spacing w:val="-5"/>
        </w:rPr>
        <w:t> </w:t>
      </w:r>
      <w:r>
        <w:rPr/>
        <w:t>was</w:t>
      </w:r>
      <w:r>
        <w:rPr>
          <w:spacing w:val="-58"/>
        </w:rPr>
        <w:t> </w:t>
      </w:r>
      <w:r>
        <w:rPr/>
        <w:t>carried</w:t>
      </w:r>
      <w:r>
        <w:rPr>
          <w:spacing w:val="-1"/>
        </w:rPr>
        <w:t> </w:t>
      </w:r>
      <w:r>
        <w:rPr/>
        <w:t>out from January</w:t>
      </w:r>
      <w:r>
        <w:rPr>
          <w:spacing w:val="-3"/>
        </w:rPr>
        <w:t> </w:t>
      </w:r>
      <w:r>
        <w:rPr/>
        <w:t>to</w:t>
      </w:r>
      <w:r>
        <w:rPr>
          <w:spacing w:val="2"/>
        </w:rPr>
        <w:t> </w:t>
      </w:r>
      <w:r>
        <w:rPr/>
        <w:t>October</w:t>
      </w:r>
      <w:r>
        <w:rPr>
          <w:spacing w:val="-2"/>
        </w:rPr>
        <w:t> </w:t>
      </w:r>
      <w:r>
        <w:rPr/>
        <w:t>of 2024.</w:t>
      </w:r>
    </w:p>
    <w:p>
      <w:pPr>
        <w:pStyle w:val="Heading1"/>
        <w:numPr>
          <w:ilvl w:val="1"/>
          <w:numId w:val="6"/>
        </w:numPr>
        <w:tabs>
          <w:tab w:pos="1161" w:val="left" w:leader="none"/>
        </w:tabs>
        <w:spacing w:line="240" w:lineRule="auto" w:before="166" w:after="0"/>
        <w:ind w:left="1160" w:right="0" w:hanging="361"/>
        <w:jc w:val="both"/>
      </w:pPr>
      <w:bookmarkStart w:name="_bookmark18" w:id="26"/>
      <w:bookmarkEnd w:id="26"/>
      <w:r>
        <w:rPr>
          <w:b w:val="0"/>
        </w:rPr>
      </w:r>
      <w:bookmarkStart w:name="_bookmark18" w:id="27"/>
      <w:bookmarkEnd w:id="27"/>
      <w:r>
        <w:rPr/>
        <w:t>Cha</w:t>
      </w:r>
      <w:r>
        <w:rPr/>
        <w:t>pter</w:t>
      </w:r>
      <w:r>
        <w:rPr>
          <w:spacing w:val="-7"/>
        </w:rPr>
        <w:t> </w:t>
      </w:r>
      <w:r>
        <w:rPr/>
        <w:t>Summary</w:t>
      </w:r>
    </w:p>
    <w:p>
      <w:pPr>
        <w:pStyle w:val="BodyText"/>
        <w:spacing w:line="360" w:lineRule="auto" w:before="132"/>
        <w:ind w:left="800" w:right="935"/>
        <w:jc w:val="both"/>
      </w:pPr>
      <w:r>
        <w:rPr/>
        <w:t>Background,</w:t>
      </w:r>
      <w:r>
        <w:rPr>
          <w:spacing w:val="-13"/>
        </w:rPr>
        <w:t> </w:t>
      </w:r>
      <w:r>
        <w:rPr/>
        <w:t>problem</w:t>
      </w:r>
      <w:r>
        <w:rPr>
          <w:spacing w:val="-13"/>
        </w:rPr>
        <w:t> </w:t>
      </w:r>
      <w:r>
        <w:rPr/>
        <w:t>statement,</w:t>
      </w:r>
      <w:r>
        <w:rPr>
          <w:spacing w:val="-13"/>
        </w:rPr>
        <w:t> </w:t>
      </w:r>
      <w:r>
        <w:rPr/>
        <w:t>aims,</w:t>
      </w:r>
      <w:r>
        <w:rPr>
          <w:spacing w:val="-13"/>
        </w:rPr>
        <w:t> </w:t>
      </w:r>
      <w:r>
        <w:rPr/>
        <w:t>importance,</w:t>
      </w:r>
      <w:r>
        <w:rPr>
          <w:spacing w:val="-13"/>
        </w:rPr>
        <w:t> </w:t>
      </w:r>
      <w:r>
        <w:rPr/>
        <w:t>and</w:t>
      </w:r>
      <w:r>
        <w:rPr>
          <w:spacing w:val="-11"/>
        </w:rPr>
        <w:t> </w:t>
      </w:r>
      <w:r>
        <w:rPr/>
        <w:t>research</w:t>
      </w:r>
      <w:r>
        <w:rPr>
          <w:spacing w:val="-11"/>
        </w:rPr>
        <w:t> </w:t>
      </w:r>
      <w:r>
        <w:rPr/>
        <w:t>scope</w:t>
      </w:r>
      <w:r>
        <w:rPr>
          <w:spacing w:val="-14"/>
        </w:rPr>
        <w:t> </w:t>
      </w:r>
      <w:r>
        <w:rPr/>
        <w:t>have</w:t>
      </w:r>
      <w:r>
        <w:rPr>
          <w:spacing w:val="-12"/>
        </w:rPr>
        <w:t> </w:t>
      </w:r>
      <w:r>
        <w:rPr/>
        <w:t>all</w:t>
      </w:r>
      <w:r>
        <w:rPr>
          <w:spacing w:val="-13"/>
        </w:rPr>
        <w:t> </w:t>
      </w:r>
      <w:r>
        <w:rPr/>
        <w:t>been</w:t>
      </w:r>
      <w:r>
        <w:rPr>
          <w:spacing w:val="-11"/>
        </w:rPr>
        <w:t> </w:t>
      </w:r>
      <w:r>
        <w:rPr/>
        <w:t>discussed</w:t>
      </w:r>
      <w:r>
        <w:rPr>
          <w:spacing w:val="-11"/>
        </w:rPr>
        <w:t> </w:t>
      </w:r>
      <w:r>
        <w:rPr/>
        <w:t>and</w:t>
      </w:r>
      <w:r>
        <w:rPr>
          <w:spacing w:val="-58"/>
        </w:rPr>
        <w:t> </w:t>
      </w:r>
      <w:r>
        <w:rPr/>
        <w:t>detailed in this section. It also goes into the research's history and subsequent study factors. The</w:t>
      </w:r>
      <w:r>
        <w:rPr>
          <w:spacing w:val="1"/>
        </w:rPr>
        <w:t> </w:t>
      </w:r>
      <w:r>
        <w:rPr/>
        <w:t>research's part generated the findings, which established the theories, methodologies, and study</w:t>
      </w:r>
      <w:r>
        <w:rPr>
          <w:spacing w:val="1"/>
        </w:rPr>
        <w:t> </w:t>
      </w:r>
      <w:r>
        <w:rPr/>
        <w:t>variables used throughout the investigation. To achieve the primary goals of the research, which</w:t>
      </w:r>
      <w:r>
        <w:rPr>
          <w:spacing w:val="1"/>
        </w:rPr>
        <w:t> </w:t>
      </w:r>
      <w:r>
        <w:rPr/>
        <w:t>include examining the impact of procurement planning process</w:t>
      </w:r>
      <w:r>
        <w:rPr>
          <w:spacing w:val="1"/>
        </w:rPr>
        <w:t> </w:t>
      </w:r>
      <w:r>
        <w:rPr/>
        <w:t>on organizational at GDC, the</w:t>
      </w:r>
      <w:r>
        <w:rPr>
          <w:spacing w:val="1"/>
        </w:rPr>
        <w:t> </w:t>
      </w:r>
      <w:r>
        <w:rPr>
          <w:spacing w:val="-1"/>
        </w:rPr>
        <w:t>section</w:t>
      </w:r>
      <w:r>
        <w:rPr>
          <w:spacing w:val="-13"/>
        </w:rPr>
        <w:t> </w:t>
      </w:r>
      <w:r>
        <w:rPr/>
        <w:t>has</w:t>
      </w:r>
      <w:r>
        <w:rPr>
          <w:spacing w:val="-13"/>
        </w:rPr>
        <w:t> </w:t>
      </w:r>
      <w:r>
        <w:rPr/>
        <w:t>further</w:t>
      </w:r>
      <w:r>
        <w:rPr>
          <w:spacing w:val="-15"/>
        </w:rPr>
        <w:t> </w:t>
      </w:r>
      <w:r>
        <w:rPr/>
        <w:t>outlined</w:t>
      </w:r>
      <w:r>
        <w:rPr>
          <w:spacing w:val="-13"/>
        </w:rPr>
        <w:t> </w:t>
      </w:r>
      <w:r>
        <w:rPr/>
        <w:t>the</w:t>
      </w:r>
      <w:r>
        <w:rPr>
          <w:spacing w:val="-13"/>
        </w:rPr>
        <w:t> </w:t>
      </w:r>
      <w:r>
        <w:rPr/>
        <w:t>anticipated</w:t>
      </w:r>
      <w:r>
        <w:rPr>
          <w:spacing w:val="-13"/>
        </w:rPr>
        <w:t> </w:t>
      </w:r>
      <w:r>
        <w:rPr/>
        <w:t>goals</w:t>
      </w:r>
      <w:r>
        <w:rPr>
          <w:spacing w:val="-13"/>
        </w:rPr>
        <w:t> </w:t>
      </w:r>
      <w:r>
        <w:rPr/>
        <w:t>of</w:t>
      </w:r>
      <w:r>
        <w:rPr>
          <w:spacing w:val="-14"/>
        </w:rPr>
        <w:t> </w:t>
      </w:r>
      <w:r>
        <w:rPr/>
        <w:t>the</w:t>
      </w:r>
      <w:r>
        <w:rPr>
          <w:spacing w:val="-14"/>
        </w:rPr>
        <w:t> </w:t>
      </w:r>
      <w:r>
        <w:rPr/>
        <w:t>research</w:t>
      </w:r>
      <w:r>
        <w:rPr>
          <w:spacing w:val="-11"/>
        </w:rPr>
        <w:t> </w:t>
      </w:r>
      <w:r>
        <w:rPr/>
        <w:t>with</w:t>
      </w:r>
      <w:r>
        <w:rPr>
          <w:spacing w:val="-13"/>
        </w:rPr>
        <w:t> </w:t>
      </w:r>
      <w:r>
        <w:rPr/>
        <w:t>scope</w:t>
      </w:r>
      <w:r>
        <w:rPr>
          <w:spacing w:val="-12"/>
        </w:rPr>
        <w:t> </w:t>
      </w:r>
      <w:r>
        <w:rPr/>
        <w:t>being</w:t>
      </w:r>
      <w:r>
        <w:rPr>
          <w:spacing w:val="-15"/>
        </w:rPr>
        <w:t> </w:t>
      </w:r>
      <w:r>
        <w:rPr/>
        <w:t>confined</w:t>
      </w:r>
      <w:r>
        <w:rPr>
          <w:spacing w:val="-13"/>
        </w:rPr>
        <w:t> </w:t>
      </w:r>
      <w:r>
        <w:rPr/>
        <w:t>to</w:t>
      </w:r>
      <w:r>
        <w:rPr>
          <w:spacing w:val="-11"/>
        </w:rPr>
        <w:t> </w:t>
      </w:r>
      <w:r>
        <w:rPr/>
        <w:t>cover</w:t>
      </w:r>
      <w:r>
        <w:rPr>
          <w:spacing w:val="-58"/>
        </w:rPr>
        <w:t> </w:t>
      </w:r>
      <w:r>
        <w:rPr/>
        <w:t>GDC</w:t>
      </w:r>
      <w:r>
        <w:rPr>
          <w:spacing w:val="-1"/>
        </w:rPr>
        <w:t> </w:t>
      </w:r>
      <w:r>
        <w:rPr/>
        <w:t>in Nairobi South C.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0"/>
        <w:rPr>
          <w:sz w:val="26"/>
        </w:rPr>
      </w:pPr>
    </w:p>
    <w:p>
      <w:pPr>
        <w:pStyle w:val="Heading1"/>
        <w:numPr>
          <w:ilvl w:val="1"/>
          <w:numId w:val="10"/>
        </w:numPr>
        <w:tabs>
          <w:tab w:pos="1161" w:val="left" w:leader="none"/>
        </w:tabs>
        <w:spacing w:line="240" w:lineRule="auto" w:before="0" w:after="0"/>
        <w:ind w:left="1160" w:right="0" w:hanging="361"/>
        <w:jc w:val="left"/>
      </w:pPr>
      <w:bookmarkStart w:name="_bookmark19" w:id="28"/>
      <w:bookmarkEnd w:id="28"/>
      <w:r>
        <w:rPr>
          <w:b w:val="0"/>
        </w:rPr>
      </w:r>
      <w:bookmarkStart w:name="_bookmark20" w:id="29"/>
      <w:bookmarkEnd w:id="29"/>
      <w:r>
        <w:rPr>
          <w:b w:val="0"/>
        </w:rPr>
      </w:r>
      <w:bookmarkStart w:name="_bookmark21" w:id="30"/>
      <w:bookmarkEnd w:id="30"/>
      <w:r>
        <w:rPr>
          <w:b w:val="0"/>
        </w:rPr>
      </w:r>
      <w:bookmarkStart w:name="_bookmark21" w:id="31"/>
      <w:bookmarkEnd w:id="31"/>
      <w:r>
        <w:rPr/>
        <w:t>In</w:t>
      </w:r>
      <w:r>
        <w:rPr/>
        <w:t>troduction</w:t>
      </w:r>
    </w:p>
    <w:p>
      <w:pPr>
        <w:spacing w:line="360" w:lineRule="auto" w:before="79"/>
        <w:ind w:left="800" w:right="4291" w:firstLine="415"/>
        <w:jc w:val="left"/>
        <w:rPr>
          <w:b/>
          <w:sz w:val="24"/>
        </w:rPr>
      </w:pPr>
      <w:r>
        <w:rPr/>
        <w:br w:type="column"/>
      </w:r>
      <w:r>
        <w:rPr>
          <w:b/>
          <w:sz w:val="24"/>
        </w:rPr>
        <w:t>CHAPTER TWO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LITERATURE</w:t>
      </w:r>
      <w:r>
        <w:rPr>
          <w:b/>
          <w:spacing w:val="-14"/>
          <w:sz w:val="24"/>
        </w:rPr>
        <w:t> </w:t>
      </w:r>
      <w:r>
        <w:rPr>
          <w:b/>
          <w:sz w:val="24"/>
        </w:rPr>
        <w:t>REVIEW</w:t>
      </w:r>
    </w:p>
    <w:p>
      <w:pPr>
        <w:spacing w:after="0" w:line="360" w:lineRule="auto"/>
        <w:jc w:val="left"/>
        <w:rPr>
          <w:sz w:val="24"/>
        </w:rPr>
        <w:sectPr>
          <w:pgSz w:w="12240" w:h="15840"/>
          <w:pgMar w:header="0" w:footer="978" w:top="1360" w:bottom="1240" w:left="640" w:right="500"/>
          <w:cols w:num="2" w:equalWidth="0">
            <w:col w:w="2507" w:space="848"/>
            <w:col w:w="7745"/>
          </w:cols>
        </w:sectPr>
      </w:pPr>
    </w:p>
    <w:p>
      <w:pPr>
        <w:pStyle w:val="BodyText"/>
        <w:spacing w:line="360" w:lineRule="auto" w:before="132"/>
        <w:ind w:left="800" w:right="934"/>
        <w:jc w:val="both"/>
      </w:pPr>
      <w:r>
        <w:rPr/>
        <w:t>This</w:t>
      </w:r>
      <w:r>
        <w:rPr>
          <w:spacing w:val="1"/>
        </w:rPr>
        <w:t> </w:t>
      </w:r>
      <w:r>
        <w:rPr/>
        <w:t>part</w:t>
      </w:r>
      <w:r>
        <w:rPr>
          <w:spacing w:val="1"/>
        </w:rPr>
        <w:t> </w:t>
      </w:r>
      <w:r>
        <w:rPr/>
        <w:t>evaluated</w:t>
      </w:r>
      <w:r>
        <w:rPr>
          <w:spacing w:val="1"/>
        </w:rPr>
        <w:t> </w:t>
      </w:r>
      <w:r>
        <w:rPr/>
        <w:t>works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pertinent</w:t>
      </w:r>
      <w:r>
        <w:rPr>
          <w:spacing w:val="1"/>
        </w:rPr>
        <w:t> </w:t>
      </w:r>
      <w:r>
        <w:rPr/>
        <w:t>looking</w:t>
      </w:r>
      <w:r>
        <w:rPr>
          <w:spacing w:val="1"/>
        </w:rPr>
        <w:t> </w:t>
      </w:r>
      <w:r>
        <w:rPr/>
        <w:t>into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procurement planning process. The survey of theoretical literature is made from of explanations</w:t>
      </w:r>
      <w:r>
        <w:rPr>
          <w:spacing w:val="1"/>
        </w:rPr>
        <w:t> </w:t>
      </w:r>
      <w:r>
        <w:rPr/>
        <w:t>of major theories on which the investigation was based, is discussed in the chapter's introductory</w:t>
      </w:r>
      <w:r>
        <w:rPr>
          <w:spacing w:val="1"/>
        </w:rPr>
        <w:t> </w:t>
      </w:r>
      <w:r>
        <w:rPr/>
        <w:t>paragraphs. The chapter then explores the empirical literature, identifies gaps in the existing</w:t>
      </w:r>
      <w:r>
        <w:rPr>
          <w:spacing w:val="1"/>
        </w:rPr>
        <w:t> </w:t>
      </w:r>
      <w:r>
        <w:rPr/>
        <w:t>literature,</w:t>
      </w:r>
      <w:r>
        <w:rPr>
          <w:spacing w:val="-1"/>
        </w:rPr>
        <w:t> </w:t>
      </w:r>
      <w:r>
        <w:rPr/>
        <w:t>and</w:t>
      </w:r>
      <w:r>
        <w:rPr>
          <w:spacing w:val="2"/>
        </w:rPr>
        <w:t> </w:t>
      </w:r>
      <w:r>
        <w:rPr/>
        <w:t>explains framework before</w:t>
      </w:r>
      <w:r>
        <w:rPr>
          <w:spacing w:val="-2"/>
        </w:rPr>
        <w:t> </w:t>
      </w:r>
      <w:r>
        <w:rPr/>
        <w:t>providing</w:t>
      </w:r>
      <w:r>
        <w:rPr>
          <w:spacing w:val="57"/>
        </w:rPr>
        <w:t> </w:t>
      </w:r>
      <w:r>
        <w:rPr/>
        <w:t>chapter</w:t>
      </w:r>
      <w:r>
        <w:rPr>
          <w:spacing w:val="-2"/>
        </w:rPr>
        <w:t> </w:t>
      </w:r>
      <w:r>
        <w:rPr/>
        <w:t>summary.</w:t>
      </w:r>
    </w:p>
    <w:p>
      <w:pPr>
        <w:pStyle w:val="BodyText"/>
        <w:spacing w:before="5"/>
        <w:rPr>
          <w:sz w:val="21"/>
        </w:rPr>
      </w:pPr>
    </w:p>
    <w:p>
      <w:pPr>
        <w:pStyle w:val="Heading1"/>
        <w:numPr>
          <w:ilvl w:val="1"/>
          <w:numId w:val="10"/>
        </w:numPr>
        <w:tabs>
          <w:tab w:pos="1161" w:val="left" w:leader="none"/>
        </w:tabs>
        <w:spacing w:line="240" w:lineRule="auto" w:before="1" w:after="0"/>
        <w:ind w:left="1160" w:right="0" w:hanging="361"/>
        <w:jc w:val="both"/>
      </w:pPr>
      <w:bookmarkStart w:name="_bookmark22" w:id="32"/>
      <w:bookmarkEnd w:id="32"/>
      <w:r>
        <w:rPr>
          <w:b w:val="0"/>
        </w:rPr>
      </w:r>
      <w:bookmarkStart w:name="_bookmark22" w:id="33"/>
      <w:bookmarkEnd w:id="33"/>
      <w:r>
        <w:rPr/>
        <w:t>T</w:t>
      </w:r>
      <w:r>
        <w:rPr/>
        <w:t>heoretical</w:t>
      </w:r>
      <w:r>
        <w:rPr>
          <w:spacing w:val="-5"/>
        </w:rPr>
        <w:t> </w:t>
      </w:r>
      <w:r>
        <w:rPr/>
        <w:t>Literature</w:t>
      </w:r>
      <w:r>
        <w:rPr>
          <w:spacing w:val="-5"/>
        </w:rPr>
        <w:t> </w:t>
      </w:r>
      <w:r>
        <w:rPr/>
        <w:t>Review</w:t>
      </w:r>
    </w:p>
    <w:p>
      <w:pPr>
        <w:pStyle w:val="BodyText"/>
        <w:spacing w:line="360" w:lineRule="auto" w:before="132"/>
        <w:ind w:left="800" w:right="936"/>
        <w:jc w:val="both"/>
      </w:pPr>
      <w:r>
        <w:rPr/>
        <w:t>The part addresses key theories that formed basis of study. After assessing the strengths and</w:t>
      </w:r>
      <w:r>
        <w:rPr>
          <w:spacing w:val="1"/>
        </w:rPr>
        <w:t> </w:t>
      </w:r>
      <w:r>
        <w:rPr/>
        <w:t>limitations</w:t>
      </w:r>
      <w:r>
        <w:rPr>
          <w:spacing w:val="-14"/>
        </w:rPr>
        <w:t> </w:t>
      </w:r>
      <w:r>
        <w:rPr/>
        <w:t>of</w:t>
      </w:r>
      <w:r>
        <w:rPr>
          <w:spacing w:val="-14"/>
        </w:rPr>
        <w:t> </w:t>
      </w:r>
      <w:r>
        <w:rPr/>
        <w:t>each</w:t>
      </w:r>
      <w:r>
        <w:rPr>
          <w:spacing w:val="-13"/>
        </w:rPr>
        <w:t> </w:t>
      </w:r>
      <w:r>
        <w:rPr/>
        <w:t>theory,</w:t>
      </w:r>
      <w:r>
        <w:rPr>
          <w:spacing w:val="-13"/>
        </w:rPr>
        <w:t> </w:t>
      </w:r>
      <w:r>
        <w:rPr/>
        <w:t>the</w:t>
      </w:r>
      <w:r>
        <w:rPr>
          <w:spacing w:val="-15"/>
        </w:rPr>
        <w:t> </w:t>
      </w:r>
      <w:r>
        <w:rPr/>
        <w:t>section</w:t>
      </w:r>
      <w:r>
        <w:rPr>
          <w:spacing w:val="-13"/>
        </w:rPr>
        <w:t> </w:t>
      </w:r>
      <w:r>
        <w:rPr/>
        <w:t>analyses</w:t>
      </w:r>
      <w:r>
        <w:rPr>
          <w:spacing w:val="-13"/>
        </w:rPr>
        <w:t> </w:t>
      </w:r>
      <w:r>
        <w:rPr/>
        <w:t>how</w:t>
      </w:r>
      <w:r>
        <w:rPr>
          <w:spacing w:val="-12"/>
        </w:rPr>
        <w:t> </w:t>
      </w:r>
      <w:r>
        <w:rPr/>
        <w:t>it</w:t>
      </w:r>
      <w:r>
        <w:rPr>
          <w:spacing w:val="-14"/>
        </w:rPr>
        <w:t> </w:t>
      </w:r>
      <w:r>
        <w:rPr/>
        <w:t>applies</w:t>
      </w:r>
      <w:r>
        <w:rPr>
          <w:spacing w:val="-13"/>
        </w:rPr>
        <w:t> </w:t>
      </w:r>
      <w:r>
        <w:rPr/>
        <w:t>to</w:t>
      </w:r>
      <w:r>
        <w:rPr>
          <w:spacing w:val="-13"/>
        </w:rPr>
        <w:t> </w:t>
      </w:r>
      <w:r>
        <w:rPr/>
        <w:t>the</w:t>
      </w:r>
      <w:r>
        <w:rPr>
          <w:spacing w:val="-14"/>
        </w:rPr>
        <w:t> </w:t>
      </w:r>
      <w:r>
        <w:rPr/>
        <w:t>study.</w:t>
      </w:r>
      <w:r>
        <w:rPr>
          <w:spacing w:val="-14"/>
        </w:rPr>
        <w:t> </w:t>
      </w:r>
      <w:r>
        <w:rPr/>
        <w:t>The</w:t>
      </w:r>
      <w:r>
        <w:rPr>
          <w:spacing w:val="-14"/>
        </w:rPr>
        <w:t> </w:t>
      </w:r>
      <w:r>
        <w:rPr/>
        <w:t>study's</w:t>
      </w:r>
      <w:r>
        <w:rPr>
          <w:spacing w:val="-13"/>
        </w:rPr>
        <w:t> </w:t>
      </w:r>
      <w:r>
        <w:rPr/>
        <w:t>fundamental</w:t>
      </w:r>
      <w:r>
        <w:rPr>
          <w:spacing w:val="-58"/>
        </w:rPr>
        <w:t> </w:t>
      </w:r>
      <w:r>
        <w:rPr/>
        <w:t>anchor</w:t>
      </w:r>
      <w:r>
        <w:rPr>
          <w:spacing w:val="-13"/>
        </w:rPr>
        <w:t> </w:t>
      </w:r>
      <w:r>
        <w:rPr/>
        <w:t>theory</w:t>
      </w:r>
      <w:r>
        <w:rPr>
          <w:spacing w:val="-16"/>
        </w:rPr>
        <w:t> </w:t>
      </w:r>
      <w:r>
        <w:rPr/>
        <w:t>is</w:t>
      </w:r>
      <w:r>
        <w:rPr>
          <w:spacing w:val="-9"/>
        </w:rPr>
        <w:t> </w:t>
      </w:r>
      <w:r>
        <w:rPr/>
        <w:t>Goal-Setting</w:t>
      </w:r>
      <w:r>
        <w:rPr>
          <w:spacing w:val="-14"/>
        </w:rPr>
        <w:t> </w:t>
      </w:r>
      <w:r>
        <w:rPr/>
        <w:t>Theory,</w:t>
      </w:r>
      <w:r>
        <w:rPr>
          <w:spacing w:val="-12"/>
        </w:rPr>
        <w:t> </w:t>
      </w:r>
      <w:r>
        <w:rPr/>
        <w:t>which</w:t>
      </w:r>
      <w:r>
        <w:rPr>
          <w:spacing w:val="-11"/>
        </w:rPr>
        <w:t> </w:t>
      </w:r>
      <w:r>
        <w:rPr/>
        <w:t>is</w:t>
      </w:r>
      <w:r>
        <w:rPr>
          <w:spacing w:val="-11"/>
        </w:rPr>
        <w:t> </w:t>
      </w:r>
      <w:r>
        <w:rPr/>
        <w:t>backed</w:t>
      </w:r>
      <w:r>
        <w:rPr>
          <w:spacing w:val="-12"/>
        </w:rPr>
        <w:t> </w:t>
      </w:r>
      <w:r>
        <w:rPr/>
        <w:t>by</w:t>
      </w:r>
      <w:r>
        <w:rPr>
          <w:spacing w:val="-16"/>
        </w:rPr>
        <w:t> </w:t>
      </w:r>
      <w:r>
        <w:rPr/>
        <w:t>institutional</w:t>
      </w:r>
      <w:r>
        <w:rPr>
          <w:spacing w:val="-12"/>
        </w:rPr>
        <w:t> </w:t>
      </w:r>
      <w:r>
        <w:rPr/>
        <w:t>theory</w:t>
      </w:r>
      <w:r>
        <w:rPr>
          <w:spacing w:val="-14"/>
        </w:rPr>
        <w:t> </w:t>
      </w:r>
      <w:r>
        <w:rPr/>
        <w:t>and</w:t>
      </w:r>
      <w:r>
        <w:rPr>
          <w:spacing w:val="-10"/>
        </w:rPr>
        <w:t> </w:t>
      </w:r>
      <w:r>
        <w:rPr/>
        <w:t>a</w:t>
      </w:r>
      <w:r>
        <w:rPr>
          <w:spacing w:val="-12"/>
        </w:rPr>
        <w:t> </w:t>
      </w:r>
      <w:r>
        <w:rPr/>
        <w:t>resource-based</w:t>
      </w:r>
      <w:r>
        <w:rPr>
          <w:spacing w:val="-58"/>
        </w:rPr>
        <w:t> </w:t>
      </w:r>
      <w:r>
        <w:rPr/>
        <w:t>view.</w:t>
      </w:r>
    </w:p>
    <w:p>
      <w:pPr>
        <w:pStyle w:val="BodyText"/>
        <w:spacing w:before="3"/>
        <w:rPr>
          <w:sz w:val="21"/>
        </w:rPr>
      </w:pPr>
    </w:p>
    <w:p>
      <w:pPr>
        <w:pStyle w:val="Heading1"/>
      </w:pPr>
      <w:r>
        <w:rPr/>
        <w:t>2.2.1</w:t>
      </w:r>
      <w:r>
        <w:rPr>
          <w:spacing w:val="-2"/>
        </w:rPr>
        <w:t> </w:t>
      </w:r>
      <w:r>
        <w:rPr/>
        <w:t>Goal-Setting</w:t>
      </w:r>
      <w:r>
        <w:rPr>
          <w:spacing w:val="-2"/>
        </w:rPr>
        <w:t> </w:t>
      </w:r>
      <w:r>
        <w:rPr/>
        <w:t>Theory</w:t>
      </w:r>
    </w:p>
    <w:p>
      <w:pPr>
        <w:pStyle w:val="BodyText"/>
        <w:spacing w:before="6"/>
        <w:rPr>
          <w:b/>
          <w:sz w:val="32"/>
        </w:rPr>
      </w:pPr>
    </w:p>
    <w:p>
      <w:pPr>
        <w:pStyle w:val="BodyText"/>
        <w:spacing w:line="360" w:lineRule="auto" w:before="1"/>
        <w:ind w:left="800" w:right="936"/>
        <w:jc w:val="both"/>
      </w:pPr>
      <w:r>
        <w:rPr/>
        <w:t>Building on Kurt Lewin's (1968) groundbreaking study on degrees of ambition, Dr. Edwin Locke</w:t>
      </w:r>
      <w:r>
        <w:rPr>
          <w:spacing w:val="-57"/>
        </w:rPr>
        <w:t> </w:t>
      </w:r>
      <w:r>
        <w:rPr/>
        <w:t>established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theory</w:t>
      </w:r>
      <w:r>
        <w:rPr>
          <w:spacing w:val="1"/>
        </w:rPr>
        <w:t> </w:t>
      </w:r>
      <w:r>
        <w:rPr/>
        <w:t>during</w:t>
      </w:r>
      <w:r>
        <w:rPr>
          <w:spacing w:val="1"/>
        </w:rPr>
        <w:t> </w:t>
      </w:r>
      <w:r>
        <w:rPr/>
        <w:t>his</w:t>
      </w:r>
      <w:r>
        <w:rPr>
          <w:spacing w:val="1"/>
        </w:rPr>
        <w:t> </w:t>
      </w:r>
      <w:r>
        <w:rPr/>
        <w:t>1950s</w:t>
      </w:r>
      <w:r>
        <w:rPr>
          <w:spacing w:val="1"/>
        </w:rPr>
        <w:t> </w:t>
      </w:r>
      <w:r>
        <w:rPr/>
        <w:t>investigation</w:t>
      </w:r>
      <w:r>
        <w:rPr>
          <w:spacing w:val="1"/>
        </w:rPr>
        <w:t> </w:t>
      </w:r>
      <w:r>
        <w:rPr/>
        <w:t>(Locke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Latham,</w:t>
      </w:r>
      <w:r>
        <w:rPr>
          <w:spacing w:val="1"/>
        </w:rPr>
        <w:t> </w:t>
      </w:r>
      <w:r>
        <w:rPr/>
        <w:t>2010).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two</w:t>
      </w:r>
      <w:r>
        <w:rPr>
          <w:spacing w:val="1"/>
        </w:rPr>
        <w:t> </w:t>
      </w:r>
      <w:r>
        <w:rPr/>
        <w:t>fundamental</w:t>
      </w:r>
      <w:r>
        <w:rPr>
          <w:spacing w:val="1"/>
        </w:rPr>
        <w:t> </w:t>
      </w:r>
      <w:r>
        <w:rPr/>
        <w:t>assumptions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goal-setting</w:t>
      </w:r>
      <w:r>
        <w:rPr>
          <w:spacing w:val="1"/>
        </w:rPr>
        <w:t> </w:t>
      </w:r>
      <w:r>
        <w:rPr/>
        <w:t>theory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people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effective</w:t>
      </w:r>
      <w:r>
        <w:rPr>
          <w:spacing w:val="1"/>
        </w:rPr>
        <w:t> </w:t>
      </w:r>
      <w:r>
        <w:rPr/>
        <w:t>responses</w:t>
      </w:r>
      <w:r>
        <w:rPr>
          <w:spacing w:val="1"/>
        </w:rPr>
        <w:t> </w:t>
      </w:r>
      <w:r>
        <w:rPr/>
        <w:t>to</w:t>
      </w:r>
      <w:r>
        <w:rPr>
          <w:spacing w:val="-57"/>
        </w:rPr>
        <w:t> </w:t>
      </w:r>
      <w:r>
        <w:rPr/>
        <w:t>particular results, both positive and bad, and that people are aware of the anxieties that emerge</w:t>
      </w:r>
      <w:r>
        <w:rPr>
          <w:spacing w:val="1"/>
        </w:rPr>
        <w:t> </w:t>
      </w:r>
      <w:r>
        <w:rPr/>
        <w:t>from how they engage with other people and the connections that cause the various results (Amit</w:t>
      </w:r>
      <w:r>
        <w:rPr>
          <w:spacing w:val="-57"/>
        </w:rPr>
        <w:t> </w:t>
      </w:r>
      <w:r>
        <w:rPr/>
        <w:t>&amp;</w:t>
      </w:r>
      <w:r>
        <w:rPr>
          <w:spacing w:val="-9"/>
        </w:rPr>
        <w:t> </w:t>
      </w:r>
      <w:r>
        <w:rPr/>
        <w:t>Livnat,</w:t>
      </w:r>
      <w:r>
        <w:rPr>
          <w:spacing w:val="-8"/>
        </w:rPr>
        <w:t> </w:t>
      </w:r>
      <w:r>
        <w:rPr/>
        <w:t>2008).</w:t>
      </w:r>
      <w:r>
        <w:rPr>
          <w:spacing w:val="-9"/>
        </w:rPr>
        <w:t> </w:t>
      </w:r>
      <w:r>
        <w:rPr/>
        <w:t>According</w:t>
      </w:r>
      <w:r>
        <w:rPr>
          <w:spacing w:val="-11"/>
        </w:rPr>
        <w:t> </w:t>
      </w:r>
      <w:r>
        <w:rPr/>
        <w:t>to</w:t>
      </w:r>
      <w:r>
        <w:rPr>
          <w:spacing w:val="-7"/>
        </w:rPr>
        <w:t> </w:t>
      </w:r>
      <w:r>
        <w:rPr/>
        <w:t>theory,</w:t>
      </w:r>
      <w:r>
        <w:rPr>
          <w:spacing w:val="-10"/>
        </w:rPr>
        <w:t> </w:t>
      </w:r>
      <w:r>
        <w:rPr/>
        <w:t>there</w:t>
      </w:r>
      <w:r>
        <w:rPr>
          <w:spacing w:val="-10"/>
        </w:rPr>
        <w:t> </w:t>
      </w:r>
      <w:r>
        <w:rPr/>
        <w:t>are</w:t>
      </w:r>
      <w:r>
        <w:rPr>
          <w:spacing w:val="-10"/>
        </w:rPr>
        <w:t> </w:t>
      </w:r>
      <w:r>
        <w:rPr/>
        <w:t>two</w:t>
      </w:r>
      <w:r>
        <w:rPr>
          <w:spacing w:val="-9"/>
        </w:rPr>
        <w:t> </w:t>
      </w:r>
      <w:r>
        <w:rPr/>
        <w:t>expectations</w:t>
      </w:r>
      <w:r>
        <w:rPr>
          <w:spacing w:val="-8"/>
        </w:rPr>
        <w:t> </w:t>
      </w:r>
      <w:r>
        <w:rPr/>
        <w:t>that</w:t>
      </w:r>
      <w:r>
        <w:rPr>
          <w:spacing w:val="-9"/>
        </w:rPr>
        <w:t> </w:t>
      </w:r>
      <w:r>
        <w:rPr/>
        <w:t>drive</w:t>
      </w:r>
      <w:r>
        <w:rPr>
          <w:spacing w:val="-13"/>
        </w:rPr>
        <w:t> </w:t>
      </w:r>
      <w:r>
        <w:rPr/>
        <w:t>people</w:t>
      </w:r>
      <w:r>
        <w:rPr>
          <w:spacing w:val="-9"/>
        </w:rPr>
        <w:t> </w:t>
      </w:r>
      <w:r>
        <w:rPr/>
        <w:t>to</w:t>
      </w:r>
      <w:r>
        <w:rPr>
          <w:spacing w:val="-8"/>
        </w:rPr>
        <w:t> </w:t>
      </w:r>
      <w:r>
        <w:rPr/>
        <w:t>perform.</w:t>
      </w:r>
      <w:r>
        <w:rPr>
          <w:spacing w:val="-9"/>
        </w:rPr>
        <w:t> </w:t>
      </w:r>
      <w:r>
        <w:rPr/>
        <w:t>The</w:t>
      </w:r>
      <w:r>
        <w:rPr>
          <w:spacing w:val="-58"/>
        </w:rPr>
        <w:t> </w:t>
      </w:r>
      <w:r>
        <w:rPr/>
        <w:t>first step in goal-setting is to ascertain the likelihood that an endeavor will consistently result in</w:t>
      </w:r>
      <w:r>
        <w:rPr>
          <w:spacing w:val="1"/>
        </w:rPr>
        <w:t> </w:t>
      </w:r>
      <w:r>
        <w:rPr/>
        <w:t>the</w:t>
      </w:r>
      <w:r>
        <w:rPr>
          <w:spacing w:val="-7"/>
        </w:rPr>
        <w:t> </w:t>
      </w:r>
      <w:r>
        <w:rPr/>
        <w:t>intended</w:t>
      </w:r>
      <w:r>
        <w:rPr>
          <w:spacing w:val="-5"/>
        </w:rPr>
        <w:t> </w:t>
      </w:r>
      <w:r>
        <w:rPr/>
        <w:t>performance.</w:t>
      </w:r>
      <w:r>
        <w:rPr>
          <w:spacing w:val="-3"/>
        </w:rPr>
        <w:t> </w:t>
      </w:r>
      <w:r>
        <w:rPr/>
        <w:t>The</w:t>
      </w:r>
      <w:r>
        <w:rPr>
          <w:spacing w:val="-7"/>
        </w:rPr>
        <w:t> </w:t>
      </w:r>
      <w:r>
        <w:rPr/>
        <w:t>second</w:t>
      </w:r>
      <w:r>
        <w:rPr>
          <w:spacing w:val="-3"/>
        </w:rPr>
        <w:t> </w:t>
      </w:r>
      <w:r>
        <w:rPr/>
        <w:t>goal-setting</w:t>
      </w:r>
      <w:r>
        <w:rPr>
          <w:spacing w:val="-5"/>
        </w:rPr>
        <w:t> </w:t>
      </w:r>
      <w:r>
        <w:rPr/>
        <w:t>process</w:t>
      </w:r>
      <w:r>
        <w:rPr>
          <w:spacing w:val="-4"/>
        </w:rPr>
        <w:t> </w:t>
      </w:r>
      <w:r>
        <w:rPr/>
        <w:t>focuses</w:t>
      </w:r>
      <w:r>
        <w:rPr>
          <w:spacing w:val="-5"/>
        </w:rPr>
        <w:t> </w:t>
      </w:r>
      <w:r>
        <w:rPr/>
        <w:t>on</w:t>
      </w:r>
      <w:r>
        <w:rPr>
          <w:spacing w:val="-5"/>
        </w:rPr>
        <w:t> </w:t>
      </w:r>
      <w:r>
        <w:rPr/>
        <w:t>the</w:t>
      </w:r>
      <w:r>
        <w:rPr>
          <w:spacing w:val="-7"/>
        </w:rPr>
        <w:t> </w:t>
      </w:r>
      <w:r>
        <w:rPr/>
        <w:t>likelihood</w:t>
      </w:r>
      <w:r>
        <w:rPr>
          <w:spacing w:val="-5"/>
        </w:rPr>
        <w:t> </w:t>
      </w:r>
      <w:r>
        <w:rPr/>
        <w:t>that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certain</w:t>
      </w:r>
      <w:r>
        <w:rPr>
          <w:spacing w:val="-57"/>
        </w:rPr>
        <w:t> </w:t>
      </w:r>
      <w:r>
        <w:rPr/>
        <w:t>performance provided the desired outcomes. The worker won't be inspired to complete a specific</w:t>
      </w:r>
      <w:r>
        <w:rPr>
          <w:spacing w:val="-57"/>
        </w:rPr>
        <w:t> </w:t>
      </w:r>
      <w:r>
        <w:rPr/>
        <w:t>task</w:t>
      </w:r>
      <w:r>
        <w:rPr>
          <w:spacing w:val="-1"/>
        </w:rPr>
        <w:t> </w:t>
      </w:r>
      <w:r>
        <w:rPr/>
        <w:t>even if some efforts</w:t>
      </w:r>
      <w:r>
        <w:rPr>
          <w:spacing w:val="2"/>
        </w:rPr>
        <w:t> </w:t>
      </w:r>
      <w:r>
        <w:rPr/>
        <w:t>won't be</w:t>
      </w:r>
      <w:r>
        <w:rPr>
          <w:spacing w:val="1"/>
        </w:rPr>
        <w:t> </w:t>
      </w:r>
      <w:r>
        <w:rPr/>
        <w:t>acknowledged.</w:t>
      </w:r>
    </w:p>
    <w:p>
      <w:pPr>
        <w:pStyle w:val="BodyText"/>
        <w:spacing w:line="360" w:lineRule="auto" w:before="159"/>
        <w:ind w:left="800" w:right="937"/>
        <w:jc w:val="both"/>
      </w:pPr>
      <w:r>
        <w:rPr>
          <w:spacing w:val="-1"/>
        </w:rPr>
        <w:t>The</w:t>
      </w:r>
      <w:r>
        <w:rPr>
          <w:spacing w:val="-16"/>
        </w:rPr>
        <w:t> </w:t>
      </w:r>
      <w:r>
        <w:rPr>
          <w:spacing w:val="-1"/>
        </w:rPr>
        <w:t>goal-setting</w:t>
      </w:r>
      <w:r>
        <w:rPr>
          <w:spacing w:val="-16"/>
        </w:rPr>
        <w:t> </w:t>
      </w:r>
      <w:r>
        <w:rPr/>
        <w:t>theory</w:t>
      </w:r>
      <w:r>
        <w:rPr>
          <w:spacing w:val="-19"/>
        </w:rPr>
        <w:t> </w:t>
      </w:r>
      <w:r>
        <w:rPr/>
        <w:t>relies</w:t>
      </w:r>
      <w:r>
        <w:rPr>
          <w:spacing w:val="-14"/>
        </w:rPr>
        <w:t> </w:t>
      </w:r>
      <w:r>
        <w:rPr/>
        <w:t>on</w:t>
      </w:r>
      <w:r>
        <w:rPr>
          <w:spacing w:val="-15"/>
        </w:rPr>
        <w:t> </w:t>
      </w:r>
      <w:r>
        <w:rPr/>
        <w:t>motivators</w:t>
      </w:r>
      <w:r>
        <w:rPr>
          <w:spacing w:val="-14"/>
        </w:rPr>
        <w:t> </w:t>
      </w:r>
      <w:r>
        <w:rPr/>
        <w:t>to</w:t>
      </w:r>
      <w:r>
        <w:rPr>
          <w:spacing w:val="-13"/>
        </w:rPr>
        <w:t> </w:t>
      </w:r>
      <w:r>
        <w:rPr/>
        <w:t>explain</w:t>
      </w:r>
      <w:r>
        <w:rPr>
          <w:spacing w:val="-14"/>
        </w:rPr>
        <w:t> </w:t>
      </w:r>
      <w:r>
        <w:rPr/>
        <w:t>why</w:t>
      </w:r>
      <w:r>
        <w:rPr>
          <w:spacing w:val="-16"/>
        </w:rPr>
        <w:t> </w:t>
      </w:r>
      <w:r>
        <w:rPr/>
        <w:t>behavior</w:t>
      </w:r>
      <w:r>
        <w:rPr>
          <w:spacing w:val="-15"/>
        </w:rPr>
        <w:t> </w:t>
      </w:r>
      <w:r>
        <w:rPr/>
        <w:t>occurs</w:t>
      </w:r>
      <w:r>
        <w:rPr>
          <w:spacing w:val="-12"/>
        </w:rPr>
        <w:t> </w:t>
      </w:r>
      <w:r>
        <w:rPr/>
        <w:t>at</w:t>
      </w:r>
      <w:r>
        <w:rPr>
          <w:spacing w:val="-13"/>
        </w:rPr>
        <w:t> </w:t>
      </w:r>
      <w:r>
        <w:rPr/>
        <w:t>a</w:t>
      </w:r>
      <w:r>
        <w:rPr>
          <w:spacing w:val="-16"/>
        </w:rPr>
        <w:t> </w:t>
      </w:r>
      <w:r>
        <w:rPr/>
        <w:t>workstation.</w:t>
      </w:r>
      <w:r>
        <w:rPr>
          <w:spacing w:val="-13"/>
        </w:rPr>
        <w:t> </w:t>
      </w:r>
      <w:r>
        <w:rPr/>
        <w:t>When</w:t>
      </w:r>
      <w:r>
        <w:rPr>
          <w:spacing w:val="-58"/>
        </w:rPr>
        <w:t> </w:t>
      </w:r>
      <w:r>
        <w:rPr/>
        <w:t>conduct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motivated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internal</w:t>
      </w:r>
      <w:r>
        <w:rPr>
          <w:spacing w:val="1"/>
        </w:rPr>
        <w:t> </w:t>
      </w:r>
      <w:r>
        <w:rPr/>
        <w:t>forces,</w:t>
      </w:r>
      <w:r>
        <w:rPr>
          <w:spacing w:val="1"/>
        </w:rPr>
        <w:t> </w:t>
      </w:r>
      <w:r>
        <w:rPr/>
        <w:t>incentives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external</w:t>
      </w:r>
      <w:r>
        <w:rPr>
          <w:spacing w:val="1"/>
        </w:rPr>
        <w:t> </w:t>
      </w:r>
      <w:r>
        <w:rPr/>
        <w:t>sources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perceived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motivators that drive behavior rather than intrinsic motivators (Ferris, 2007). There is a need for</w:t>
      </w:r>
      <w:r>
        <w:rPr>
          <w:spacing w:val="1"/>
        </w:rPr>
        <w:t> </w:t>
      </w:r>
      <w:r>
        <w:rPr/>
        <w:t>assurance, responsibility, and maturity in the study. The process of establishing an institution's</w:t>
      </w:r>
      <w:r>
        <w:rPr>
          <w:spacing w:val="1"/>
        </w:rPr>
        <w:t> </w:t>
      </w:r>
      <w:r>
        <w:rPr/>
        <w:t>aims</w:t>
      </w:r>
      <w:r>
        <w:rPr>
          <w:spacing w:val="23"/>
        </w:rPr>
        <w:t> </w:t>
      </w:r>
      <w:r>
        <w:rPr/>
        <w:t>becomes</w:t>
      </w:r>
      <w:r>
        <w:rPr>
          <w:spacing w:val="22"/>
        </w:rPr>
        <w:t> </w:t>
      </w:r>
      <w:r>
        <w:rPr/>
        <w:t>managing</w:t>
      </w:r>
      <w:r>
        <w:rPr>
          <w:spacing w:val="23"/>
        </w:rPr>
        <w:t> </w:t>
      </w:r>
      <w:r>
        <w:rPr/>
        <w:t>an</w:t>
      </w:r>
      <w:r>
        <w:rPr>
          <w:spacing w:val="22"/>
        </w:rPr>
        <w:t> </w:t>
      </w:r>
      <w:r>
        <w:rPr/>
        <w:t>organization</w:t>
      </w:r>
      <w:r>
        <w:rPr>
          <w:spacing w:val="23"/>
        </w:rPr>
        <w:t> </w:t>
      </w:r>
      <w:r>
        <w:rPr/>
        <w:t>by</w:t>
      </w:r>
      <w:r>
        <w:rPr>
          <w:spacing w:val="20"/>
        </w:rPr>
        <w:t> </w:t>
      </w:r>
      <w:r>
        <w:rPr/>
        <w:t>objectives.</w:t>
      </w:r>
      <w:r>
        <w:rPr>
          <w:spacing w:val="24"/>
        </w:rPr>
        <w:t> </w:t>
      </w:r>
      <w:r>
        <w:rPr/>
        <w:t>Personnel</w:t>
      </w:r>
      <w:r>
        <w:rPr>
          <w:spacing w:val="25"/>
        </w:rPr>
        <w:t> </w:t>
      </w:r>
      <w:r>
        <w:rPr/>
        <w:t>can</w:t>
      </w:r>
      <w:r>
        <w:rPr>
          <w:spacing w:val="23"/>
        </w:rPr>
        <w:t> </w:t>
      </w:r>
      <w:r>
        <w:rPr/>
        <w:t>then</w:t>
      </w:r>
      <w:r>
        <w:rPr>
          <w:spacing w:val="22"/>
        </w:rPr>
        <w:t> </w:t>
      </w:r>
      <w:r>
        <w:rPr/>
        <w:t>set</w:t>
      </w:r>
      <w:r>
        <w:rPr>
          <w:spacing w:val="24"/>
        </w:rPr>
        <w:t> </w:t>
      </w:r>
      <w:r>
        <w:rPr/>
        <w:t>their</w:t>
      </w:r>
      <w:r>
        <w:rPr>
          <w:spacing w:val="22"/>
        </w:rPr>
        <w:t> </w:t>
      </w:r>
      <w:r>
        <w:rPr/>
        <w:t>own</w:t>
      </w:r>
      <w:r>
        <w:rPr>
          <w:spacing w:val="24"/>
        </w:rPr>
        <w:t> </w:t>
      </w:r>
      <w:r>
        <w:rPr/>
        <w:t>goals</w:t>
      </w:r>
    </w:p>
    <w:p>
      <w:pPr>
        <w:spacing w:after="0" w:line="360" w:lineRule="auto"/>
        <w:jc w:val="both"/>
        <w:sectPr>
          <w:type w:val="continuous"/>
          <w:pgSz w:w="12240" w:h="15840"/>
          <w:pgMar w:top="1320" w:bottom="280" w:left="640" w:right="500"/>
        </w:sectPr>
      </w:pPr>
    </w:p>
    <w:p>
      <w:pPr>
        <w:pStyle w:val="BodyText"/>
        <w:spacing w:line="360" w:lineRule="auto" w:before="74"/>
        <w:ind w:left="800" w:right="941"/>
        <w:jc w:val="both"/>
      </w:pPr>
      <w:r>
        <w:rPr/>
        <w:t>because they are aware of what is expected of them. Because it correlates strongly with variable</w:t>
      </w:r>
      <w:r>
        <w:rPr>
          <w:spacing w:val="1"/>
        </w:rPr>
        <w:t> </w:t>
      </w:r>
      <w:r>
        <w:rPr>
          <w:spacing w:val="-1"/>
        </w:rPr>
        <w:t>of</w:t>
      </w:r>
      <w:r>
        <w:rPr>
          <w:spacing w:val="-11"/>
        </w:rPr>
        <w:t> </w:t>
      </w:r>
      <w:r>
        <w:rPr>
          <w:spacing w:val="-1"/>
        </w:rPr>
        <w:t>organizational</w:t>
      </w:r>
      <w:r>
        <w:rPr>
          <w:spacing w:val="-9"/>
        </w:rPr>
        <w:t> </w:t>
      </w:r>
      <w:r>
        <w:rPr/>
        <w:t>performance,</w:t>
      </w:r>
      <w:r>
        <w:rPr>
          <w:spacing w:val="-10"/>
        </w:rPr>
        <w:t> </w:t>
      </w:r>
      <w:r>
        <w:rPr/>
        <w:t>the</w:t>
      </w:r>
      <w:r>
        <w:rPr>
          <w:spacing w:val="-10"/>
        </w:rPr>
        <w:t> </w:t>
      </w:r>
      <w:r>
        <w:rPr/>
        <w:t>study</w:t>
      </w:r>
      <w:r>
        <w:rPr>
          <w:spacing w:val="-15"/>
        </w:rPr>
        <w:t> </w:t>
      </w:r>
      <w:r>
        <w:rPr/>
        <w:t>adopts</w:t>
      </w:r>
      <w:r>
        <w:rPr>
          <w:spacing w:val="-9"/>
        </w:rPr>
        <w:t> </w:t>
      </w:r>
      <w:r>
        <w:rPr/>
        <w:t>this</w:t>
      </w:r>
      <w:r>
        <w:rPr>
          <w:spacing w:val="-10"/>
        </w:rPr>
        <w:t> </w:t>
      </w:r>
      <w:r>
        <w:rPr/>
        <w:t>theory</w:t>
      </w:r>
      <w:r>
        <w:rPr>
          <w:spacing w:val="-14"/>
        </w:rPr>
        <w:t> </w:t>
      </w:r>
      <w:r>
        <w:rPr/>
        <w:t>it</w:t>
      </w:r>
      <w:r>
        <w:rPr>
          <w:spacing w:val="-9"/>
        </w:rPr>
        <w:t> </w:t>
      </w:r>
      <w:r>
        <w:rPr/>
        <w:t>also</w:t>
      </w:r>
      <w:r>
        <w:rPr>
          <w:spacing w:val="-8"/>
        </w:rPr>
        <w:t> </w:t>
      </w:r>
      <w:r>
        <w:rPr/>
        <w:t>supports</w:t>
      </w:r>
      <w:r>
        <w:rPr>
          <w:spacing w:val="-9"/>
        </w:rPr>
        <w:t> </w:t>
      </w:r>
      <w:r>
        <w:rPr/>
        <w:t>need</w:t>
      </w:r>
      <w:r>
        <w:rPr>
          <w:spacing w:val="-10"/>
        </w:rPr>
        <w:t> </w:t>
      </w:r>
      <w:r>
        <w:rPr/>
        <w:t>identification</w:t>
      </w:r>
      <w:r>
        <w:rPr>
          <w:spacing w:val="41"/>
        </w:rPr>
        <w:t> </w:t>
      </w:r>
      <w:r>
        <w:rPr/>
        <w:t>and</w:t>
      </w:r>
      <w:r>
        <w:rPr>
          <w:spacing w:val="-57"/>
        </w:rPr>
        <w:t> </w:t>
      </w:r>
      <w:r>
        <w:rPr/>
        <w:t>quality</w:t>
      </w:r>
      <w:r>
        <w:rPr>
          <w:spacing w:val="-6"/>
        </w:rPr>
        <w:t> </w:t>
      </w:r>
      <w:r>
        <w:rPr/>
        <w:t>specification.</w:t>
      </w: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360" w:lineRule="auto"/>
        <w:ind w:left="800" w:right="933"/>
        <w:jc w:val="both"/>
      </w:pPr>
      <w:r>
        <w:rPr/>
        <w:t>A</w:t>
      </w:r>
      <w:r>
        <w:rPr>
          <w:spacing w:val="-4"/>
        </w:rPr>
        <w:t> </w:t>
      </w:r>
      <w:r>
        <w:rPr/>
        <w:t>person</w:t>
      </w:r>
      <w:r>
        <w:rPr>
          <w:spacing w:val="-3"/>
        </w:rPr>
        <w:t> </w:t>
      </w:r>
      <w:r>
        <w:rPr/>
        <w:t>deliberately</w:t>
      </w:r>
      <w:r>
        <w:rPr>
          <w:spacing w:val="-9"/>
        </w:rPr>
        <w:t> </w:t>
      </w:r>
      <w:r>
        <w:rPr/>
        <w:t>aims</w:t>
      </w:r>
      <w:r>
        <w:rPr>
          <w:spacing w:val="-2"/>
        </w:rPr>
        <w:t> </w:t>
      </w:r>
      <w:r>
        <w:rPr/>
        <w:t>to</w:t>
      </w:r>
      <w:r>
        <w:rPr>
          <w:spacing w:val="-3"/>
        </w:rPr>
        <w:t> </w:t>
      </w:r>
      <w:r>
        <w:rPr/>
        <w:t>accomplish</w:t>
      </w:r>
      <w:r>
        <w:rPr>
          <w:spacing w:val="-2"/>
        </w:rPr>
        <w:t> </w:t>
      </w:r>
      <w:r>
        <w:rPr/>
        <w:t>or</w:t>
      </w:r>
      <w:r>
        <w:rPr>
          <w:spacing w:val="-5"/>
        </w:rPr>
        <w:t> </w:t>
      </w:r>
      <w:r>
        <w:rPr/>
        <w:t>obtain</w:t>
      </w:r>
      <w:r>
        <w:rPr>
          <w:spacing w:val="-2"/>
        </w:rPr>
        <w:t> </w:t>
      </w:r>
      <w:r>
        <w:rPr/>
        <w:t>something</w:t>
      </w:r>
      <w:r>
        <w:rPr>
          <w:spacing w:val="-6"/>
        </w:rPr>
        <w:t> </w:t>
      </w:r>
      <w:r>
        <w:rPr/>
        <w:t>as</w:t>
      </w:r>
      <w:r>
        <w:rPr>
          <w:spacing w:val="-3"/>
        </w:rPr>
        <w:t> </w:t>
      </w:r>
      <w:r>
        <w:rPr/>
        <w:t>the</w:t>
      </w:r>
      <w:r>
        <w:rPr>
          <w:spacing w:val="-4"/>
        </w:rPr>
        <w:t> </w:t>
      </w:r>
      <w:r>
        <w:rPr/>
        <w:t>planned</w:t>
      </w:r>
      <w:r>
        <w:rPr>
          <w:spacing w:val="-3"/>
        </w:rPr>
        <w:t> </w:t>
      </w:r>
      <w:r>
        <w:rPr/>
        <w:t>outcome</w:t>
      </w:r>
      <w:r>
        <w:rPr>
          <w:spacing w:val="-5"/>
        </w:rPr>
        <w:t> </w:t>
      </w:r>
      <w:r>
        <w:rPr/>
        <w:t>of</w:t>
      </w:r>
      <w:r>
        <w:rPr>
          <w:spacing w:val="-4"/>
        </w:rPr>
        <w:t> </w:t>
      </w:r>
      <w:r>
        <w:rPr/>
        <w:t>a</w:t>
      </w:r>
      <w:r>
        <w:rPr>
          <w:spacing w:val="-5"/>
        </w:rPr>
        <w:t> </w:t>
      </w:r>
      <w:r>
        <w:rPr/>
        <w:t>task</w:t>
      </w:r>
      <w:r>
        <w:rPr>
          <w:spacing w:val="-3"/>
        </w:rPr>
        <w:t> </w:t>
      </w:r>
      <w:r>
        <w:rPr/>
        <w:t>or</w:t>
      </w:r>
      <w:r>
        <w:rPr>
          <w:spacing w:val="-58"/>
        </w:rPr>
        <w:t> </w:t>
      </w:r>
      <w:r>
        <w:rPr/>
        <w:t>activity. Setting targets necessitates the deliberate act of choosing performance standards in order</w:t>
      </w:r>
      <w:r>
        <w:rPr>
          <w:spacing w:val="-57"/>
        </w:rPr>
        <w:t> </w:t>
      </w:r>
      <w:r>
        <w:rPr/>
        <w:t>to</w:t>
      </w:r>
      <w:r>
        <w:rPr>
          <w:spacing w:val="-9"/>
        </w:rPr>
        <w:t> </w:t>
      </w:r>
      <w:r>
        <w:rPr/>
        <w:t>get</w:t>
      </w:r>
      <w:r>
        <w:rPr>
          <w:spacing w:val="-8"/>
        </w:rPr>
        <w:t> </w:t>
      </w:r>
      <w:r>
        <w:rPr/>
        <w:t>the</w:t>
      </w:r>
      <w:r>
        <w:rPr>
          <w:spacing w:val="-9"/>
        </w:rPr>
        <w:t> </w:t>
      </w:r>
      <w:r>
        <w:rPr/>
        <w:t>intended</w:t>
      </w:r>
      <w:r>
        <w:rPr>
          <w:spacing w:val="-9"/>
        </w:rPr>
        <w:t> </w:t>
      </w:r>
      <w:r>
        <w:rPr/>
        <w:t>outcomes</w:t>
      </w:r>
      <w:r>
        <w:rPr>
          <w:spacing w:val="-8"/>
        </w:rPr>
        <w:t> </w:t>
      </w:r>
      <w:r>
        <w:rPr/>
        <w:t>(Latham,</w:t>
      </w:r>
      <w:r>
        <w:rPr>
          <w:spacing w:val="-9"/>
        </w:rPr>
        <w:t> </w:t>
      </w:r>
      <w:r>
        <w:rPr/>
        <w:t>2010).</w:t>
      </w:r>
      <w:r>
        <w:rPr>
          <w:spacing w:val="-6"/>
        </w:rPr>
        <w:t> </w:t>
      </w:r>
      <w:r>
        <w:rPr/>
        <w:t>According</w:t>
      </w:r>
      <w:r>
        <w:rPr>
          <w:spacing w:val="-11"/>
        </w:rPr>
        <w:t> </w:t>
      </w:r>
      <w:r>
        <w:rPr/>
        <w:t>to</w:t>
      </w:r>
      <w:r>
        <w:rPr>
          <w:spacing w:val="-8"/>
        </w:rPr>
        <w:t> </w:t>
      </w:r>
      <w:r>
        <w:rPr/>
        <w:t>this</w:t>
      </w:r>
      <w:r>
        <w:rPr>
          <w:spacing w:val="-6"/>
        </w:rPr>
        <w:t> </w:t>
      </w:r>
      <w:r>
        <w:rPr/>
        <w:t>goal-setting</w:t>
      </w:r>
      <w:r>
        <w:rPr>
          <w:spacing w:val="-9"/>
        </w:rPr>
        <w:t> </w:t>
      </w:r>
      <w:r>
        <w:rPr/>
        <w:t>technique,</w:t>
      </w:r>
      <w:r>
        <w:rPr>
          <w:spacing w:val="-9"/>
        </w:rPr>
        <w:t> </w:t>
      </w:r>
      <w:r>
        <w:rPr/>
        <w:t>motivation</w:t>
      </w:r>
      <w:r>
        <w:rPr>
          <w:spacing w:val="-58"/>
        </w:rPr>
        <w:t> </w:t>
      </w:r>
      <w:r>
        <w:rPr/>
        <w:t>originates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aim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desire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accomplish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goal</w:t>
      </w:r>
      <w:r>
        <w:rPr>
          <w:spacing w:val="1"/>
        </w:rPr>
        <w:t> </w:t>
      </w:r>
      <w:r>
        <w:rPr/>
        <w:t>Individuals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groups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usually</w:t>
      </w:r>
      <w:r>
        <w:rPr>
          <w:spacing w:val="-57"/>
        </w:rPr>
        <w:t> </w:t>
      </w:r>
      <w:r>
        <w:rPr/>
        <w:t>encouraged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put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more effort</w:t>
      </w:r>
      <w:r>
        <w:rPr>
          <w:spacing w:val="1"/>
        </w:rPr>
        <w:t> </w:t>
      </w:r>
      <w:r>
        <w:rPr/>
        <w:t>or alter their approach</w:t>
      </w:r>
      <w:r>
        <w:rPr>
          <w:spacing w:val="1"/>
        </w:rPr>
        <w:t> </w:t>
      </w:r>
      <w:r>
        <w:rPr/>
        <w:t>if</w:t>
      </w:r>
      <w:r>
        <w:rPr>
          <w:spacing w:val="1"/>
        </w:rPr>
        <w:t> </w:t>
      </w:r>
      <w:r>
        <w:rPr/>
        <w:t>they discover that</w:t>
      </w:r>
      <w:r>
        <w:rPr>
          <w:spacing w:val="1"/>
        </w:rPr>
        <w:t> </w:t>
      </w:r>
      <w:r>
        <w:rPr/>
        <w:t>their current</w:t>
      </w:r>
      <w:r>
        <w:rPr>
          <w:spacing w:val="1"/>
        </w:rPr>
        <w:t> </w:t>
      </w:r>
      <w:r>
        <w:rPr/>
        <w:t>performance is not yielding the intended results (Locke &amp; Latham, 2010). When someone is</w:t>
      </w:r>
      <w:r>
        <w:rPr>
          <w:spacing w:val="1"/>
        </w:rPr>
        <w:t> </w:t>
      </w:r>
      <w:r>
        <w:rPr/>
        <w:t>pursuing</w:t>
      </w:r>
      <w:r>
        <w:rPr>
          <w:spacing w:val="-10"/>
        </w:rPr>
        <w:t> </w:t>
      </w:r>
      <w:r>
        <w:rPr/>
        <w:t>certain</w:t>
      </w:r>
      <w:r>
        <w:rPr>
          <w:spacing w:val="-6"/>
        </w:rPr>
        <w:t> </w:t>
      </w:r>
      <w:r>
        <w:rPr/>
        <w:t>goals,</w:t>
      </w:r>
      <w:r>
        <w:rPr>
          <w:spacing w:val="-4"/>
        </w:rPr>
        <w:t> </w:t>
      </w:r>
      <w:r>
        <w:rPr/>
        <w:t>Locke</w:t>
      </w:r>
      <w:r>
        <w:rPr>
          <w:spacing w:val="-7"/>
        </w:rPr>
        <w:t> </w:t>
      </w:r>
      <w:r>
        <w:rPr/>
        <w:t>and</w:t>
      </w:r>
      <w:r>
        <w:rPr>
          <w:spacing w:val="-5"/>
        </w:rPr>
        <w:t> </w:t>
      </w:r>
      <w:r>
        <w:rPr/>
        <w:t>Latham</w:t>
      </w:r>
      <w:r>
        <w:rPr>
          <w:spacing w:val="-7"/>
        </w:rPr>
        <w:t> </w:t>
      </w:r>
      <w:r>
        <w:rPr/>
        <w:t>(2010)</w:t>
      </w:r>
      <w:r>
        <w:rPr>
          <w:spacing w:val="-3"/>
        </w:rPr>
        <w:t> </w:t>
      </w:r>
      <w:r>
        <w:rPr/>
        <w:t>state</w:t>
      </w:r>
      <w:r>
        <w:rPr>
          <w:spacing w:val="-8"/>
        </w:rPr>
        <w:t> </w:t>
      </w:r>
      <w:r>
        <w:rPr/>
        <w:t>that</w:t>
      </w:r>
      <w:r>
        <w:rPr>
          <w:spacing w:val="-6"/>
        </w:rPr>
        <w:t> </w:t>
      </w:r>
      <w:r>
        <w:rPr/>
        <w:t>until</w:t>
      </w:r>
      <w:r>
        <w:rPr>
          <w:spacing w:val="-9"/>
        </w:rPr>
        <w:t> </w:t>
      </w:r>
      <w:r>
        <w:rPr/>
        <w:t>the</w:t>
      </w:r>
      <w:r>
        <w:rPr>
          <w:spacing w:val="-7"/>
        </w:rPr>
        <w:t> </w:t>
      </w:r>
      <w:r>
        <w:rPr/>
        <w:t>goal</w:t>
      </w:r>
      <w:r>
        <w:rPr>
          <w:spacing w:val="-7"/>
        </w:rPr>
        <w:t> </w:t>
      </w:r>
      <w:r>
        <w:rPr/>
        <w:t>has</w:t>
      </w:r>
      <w:r>
        <w:rPr>
          <w:spacing w:val="-6"/>
        </w:rPr>
        <w:t> </w:t>
      </w:r>
      <w:r>
        <w:rPr/>
        <w:t>been</w:t>
      </w:r>
      <w:r>
        <w:rPr>
          <w:spacing w:val="-7"/>
        </w:rPr>
        <w:t> </w:t>
      </w:r>
      <w:r>
        <w:rPr/>
        <w:t>reached,</w:t>
      </w:r>
      <w:r>
        <w:rPr>
          <w:spacing w:val="-6"/>
        </w:rPr>
        <w:t> </w:t>
      </w:r>
      <w:r>
        <w:rPr/>
        <w:t>people</w:t>
      </w:r>
      <w:r>
        <w:rPr>
          <w:spacing w:val="-58"/>
        </w:rPr>
        <w:t> </w:t>
      </w:r>
      <w:r>
        <w:rPr/>
        <w:t>don't</w:t>
      </w:r>
      <w:r>
        <w:rPr>
          <w:spacing w:val="-1"/>
        </w:rPr>
        <w:t> </w:t>
      </w:r>
      <w:r>
        <w:rPr/>
        <w:t>seem content.</w:t>
      </w:r>
    </w:p>
    <w:p>
      <w:pPr>
        <w:pStyle w:val="BodyText"/>
        <w:spacing w:before="6"/>
      </w:pPr>
    </w:p>
    <w:p>
      <w:pPr>
        <w:pStyle w:val="BodyText"/>
        <w:spacing w:line="360" w:lineRule="auto"/>
        <w:ind w:left="800" w:right="937"/>
        <w:jc w:val="both"/>
      </w:pPr>
      <w:r>
        <w:rPr/>
        <w:t>The hardest goal lines act as a benchmark for measuring levels of satisfaction and dissatisfaction</w:t>
      </w:r>
      <w:r>
        <w:rPr>
          <w:spacing w:val="1"/>
        </w:rPr>
        <w:t> </w:t>
      </w:r>
      <w:r>
        <w:rPr/>
        <w:t>because they are challenging to accomplish within the organization's time limits. Setting goals to</w:t>
      </w:r>
      <w:r>
        <w:rPr>
          <w:spacing w:val="1"/>
        </w:rPr>
        <w:t> </w:t>
      </w:r>
      <w:r>
        <w:rPr/>
        <w:t>assess one's own performance implies that in order to create an environment that allowed one to</w:t>
      </w:r>
      <w:r>
        <w:rPr>
          <w:spacing w:val="1"/>
        </w:rPr>
        <w:t> </w:t>
      </w:r>
      <w:r>
        <w:rPr/>
        <w:t>reach</w:t>
      </w:r>
      <w:r>
        <w:rPr>
          <w:spacing w:val="-5"/>
        </w:rPr>
        <w:t> </w:t>
      </w:r>
      <w:r>
        <w:rPr/>
        <w:t>one's</w:t>
      </w:r>
      <w:r>
        <w:rPr>
          <w:spacing w:val="-6"/>
        </w:rPr>
        <w:t> </w:t>
      </w:r>
      <w:r>
        <w:rPr/>
        <w:t>maximum</w:t>
      </w:r>
      <w:r>
        <w:rPr>
          <w:spacing w:val="-6"/>
        </w:rPr>
        <w:t> </w:t>
      </w:r>
      <w:r>
        <w:rPr/>
        <w:t>potential,</w:t>
      </w:r>
      <w:r>
        <w:rPr>
          <w:spacing w:val="-6"/>
        </w:rPr>
        <w:t> </w:t>
      </w:r>
      <w:r>
        <w:rPr/>
        <w:t>one's</w:t>
      </w:r>
      <w:r>
        <w:rPr>
          <w:spacing w:val="-4"/>
        </w:rPr>
        <w:t> </w:t>
      </w:r>
      <w:r>
        <w:rPr/>
        <w:t>goals</w:t>
      </w:r>
      <w:r>
        <w:rPr>
          <w:spacing w:val="-6"/>
        </w:rPr>
        <w:t> </w:t>
      </w:r>
      <w:r>
        <w:rPr/>
        <w:t>should</w:t>
      </w:r>
      <w:r>
        <w:rPr>
          <w:spacing w:val="-4"/>
        </w:rPr>
        <w:t> </w:t>
      </w:r>
      <w:r>
        <w:rPr/>
        <w:t>guarantee</w:t>
      </w:r>
      <w:r>
        <w:rPr>
          <w:spacing w:val="-7"/>
        </w:rPr>
        <w:t> </w:t>
      </w:r>
      <w:r>
        <w:rPr/>
        <w:t>that</w:t>
      </w:r>
      <w:r>
        <w:rPr>
          <w:spacing w:val="-6"/>
        </w:rPr>
        <w:t> </w:t>
      </w:r>
      <w:r>
        <w:rPr/>
        <w:t>their</w:t>
      </w:r>
      <w:r>
        <w:rPr>
          <w:spacing w:val="-5"/>
        </w:rPr>
        <w:t> </w:t>
      </w:r>
      <w:r>
        <w:rPr/>
        <w:t>fundamental</w:t>
      </w:r>
      <w:r>
        <w:rPr>
          <w:spacing w:val="-6"/>
        </w:rPr>
        <w:t> </w:t>
      </w:r>
      <w:r>
        <w:rPr/>
        <w:t>needs—like</w:t>
      </w:r>
      <w:r>
        <w:rPr>
          <w:spacing w:val="-5"/>
        </w:rPr>
        <w:t> </w:t>
      </w:r>
      <w:r>
        <w:rPr/>
        <w:t>a</w:t>
      </w:r>
      <w:r>
        <w:rPr>
          <w:spacing w:val="-58"/>
        </w:rPr>
        <w:t> </w:t>
      </w:r>
      <w:r>
        <w:rPr/>
        <w:t>safe place to work and a sufficient salary are met (Ferris, 2007). Goal-setting, according to Ferris</w:t>
      </w:r>
      <w:r>
        <w:rPr>
          <w:spacing w:val="-57"/>
        </w:rPr>
        <w:t> </w:t>
      </w:r>
      <w:r>
        <w:rPr/>
        <w:t>(2007),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collection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theories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decision</w:t>
      </w:r>
      <w:r>
        <w:rPr>
          <w:spacing w:val="1"/>
        </w:rPr>
        <w:t> </w:t>
      </w:r>
      <w:r>
        <w:rPr/>
        <w:t>theory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help</w:t>
      </w:r>
      <w:r>
        <w:rPr>
          <w:spacing w:val="1"/>
        </w:rPr>
        <w:t> </w:t>
      </w:r>
      <w:r>
        <w:rPr/>
        <w:t>explain</w:t>
      </w:r>
      <w:r>
        <w:rPr>
          <w:spacing w:val="1"/>
        </w:rPr>
        <w:t> </w:t>
      </w:r>
      <w:r>
        <w:rPr/>
        <w:t>motivation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success.</w:t>
      </w:r>
      <w:r>
        <w:rPr>
          <w:spacing w:val="1"/>
        </w:rPr>
        <w:t> </w:t>
      </w:r>
      <w:r>
        <w:rPr>
          <w:color w:val="0D0F1A"/>
        </w:rPr>
        <w:t>The</w:t>
      </w:r>
      <w:r>
        <w:rPr>
          <w:color w:val="0D0F1A"/>
          <w:spacing w:val="1"/>
        </w:rPr>
        <w:t> </w:t>
      </w:r>
      <w:r>
        <w:rPr>
          <w:color w:val="0D0F1A"/>
        </w:rPr>
        <w:t>variables</w:t>
      </w:r>
      <w:r>
        <w:rPr>
          <w:color w:val="0D0F1A"/>
          <w:spacing w:val="1"/>
        </w:rPr>
        <w:t> </w:t>
      </w:r>
      <w:r>
        <w:rPr>
          <w:color w:val="0D0F1A"/>
        </w:rPr>
        <w:t>in</w:t>
      </w:r>
      <w:r>
        <w:rPr>
          <w:color w:val="0D0F1A"/>
          <w:spacing w:val="1"/>
        </w:rPr>
        <w:t> </w:t>
      </w:r>
      <w:r>
        <w:rPr>
          <w:color w:val="0D0F1A"/>
        </w:rPr>
        <w:t>this</w:t>
      </w:r>
      <w:r>
        <w:rPr>
          <w:color w:val="0D0F1A"/>
          <w:spacing w:val="1"/>
        </w:rPr>
        <w:t> </w:t>
      </w:r>
      <w:r>
        <w:rPr>
          <w:color w:val="0D0F1A"/>
        </w:rPr>
        <w:t>study</w:t>
      </w:r>
      <w:r>
        <w:rPr>
          <w:color w:val="0D0F1A"/>
          <w:spacing w:val="1"/>
        </w:rPr>
        <w:t> </w:t>
      </w:r>
      <w:r>
        <w:rPr>
          <w:color w:val="0D0F1A"/>
        </w:rPr>
        <w:t>that</w:t>
      </w:r>
      <w:r>
        <w:rPr>
          <w:color w:val="0D0F1A"/>
          <w:spacing w:val="1"/>
        </w:rPr>
        <w:t> </w:t>
      </w:r>
      <w:r>
        <w:rPr>
          <w:color w:val="0D0F1A"/>
        </w:rPr>
        <w:t>are</w:t>
      </w:r>
      <w:r>
        <w:rPr>
          <w:color w:val="0D0F1A"/>
          <w:spacing w:val="1"/>
        </w:rPr>
        <w:t> </w:t>
      </w:r>
      <w:r>
        <w:rPr>
          <w:color w:val="0D0F1A"/>
        </w:rPr>
        <w:t>backed</w:t>
      </w:r>
      <w:r>
        <w:rPr>
          <w:color w:val="0D0F1A"/>
          <w:spacing w:val="1"/>
        </w:rPr>
        <w:t> </w:t>
      </w:r>
      <w:r>
        <w:rPr>
          <w:color w:val="0D0F1A"/>
        </w:rPr>
        <w:t>by</w:t>
      </w:r>
      <w:r>
        <w:rPr>
          <w:color w:val="0D0F1A"/>
          <w:spacing w:val="1"/>
        </w:rPr>
        <w:t> </w:t>
      </w:r>
      <w:r>
        <w:rPr>
          <w:color w:val="0D0F1A"/>
        </w:rPr>
        <w:t>this</w:t>
      </w:r>
      <w:r>
        <w:rPr>
          <w:color w:val="0D0F1A"/>
          <w:spacing w:val="1"/>
        </w:rPr>
        <w:t> </w:t>
      </w:r>
      <w:r>
        <w:rPr>
          <w:color w:val="0D0F1A"/>
        </w:rPr>
        <w:t>theory</w:t>
      </w:r>
      <w:r>
        <w:rPr>
          <w:color w:val="0D0F1A"/>
          <w:spacing w:val="1"/>
        </w:rPr>
        <w:t> </w:t>
      </w:r>
      <w:r>
        <w:rPr>
          <w:color w:val="0D0F1A"/>
        </w:rPr>
        <w:t>include</w:t>
      </w:r>
      <w:r>
        <w:rPr>
          <w:color w:val="0D0F1A"/>
          <w:spacing w:val="1"/>
        </w:rPr>
        <w:t> </w:t>
      </w:r>
      <w:r>
        <w:rPr>
          <w:color w:val="0D0F1A"/>
        </w:rPr>
        <w:t>organizational</w:t>
      </w:r>
      <w:r>
        <w:rPr>
          <w:color w:val="0D0F1A"/>
          <w:spacing w:val="-1"/>
        </w:rPr>
        <w:t> </w:t>
      </w:r>
      <w:r>
        <w:rPr>
          <w:color w:val="0D0F1A"/>
        </w:rPr>
        <w:t>performance, quality</w:t>
      </w:r>
      <w:r>
        <w:rPr>
          <w:color w:val="0D0F1A"/>
          <w:spacing w:val="-5"/>
        </w:rPr>
        <w:t> </w:t>
      </w:r>
      <w:r>
        <w:rPr>
          <w:color w:val="0D0F1A"/>
        </w:rPr>
        <w:t>specification, and cost estimation .</w:t>
      </w:r>
    </w:p>
    <w:p>
      <w:pPr>
        <w:pStyle w:val="BodyText"/>
        <w:spacing w:before="10"/>
      </w:pPr>
    </w:p>
    <w:p>
      <w:pPr>
        <w:pStyle w:val="ListParagraph"/>
        <w:numPr>
          <w:ilvl w:val="2"/>
          <w:numId w:val="11"/>
        </w:numPr>
        <w:tabs>
          <w:tab w:pos="1341" w:val="left" w:leader="none"/>
        </w:tabs>
        <w:spacing w:line="240" w:lineRule="auto" w:before="0" w:after="0"/>
        <w:ind w:left="1340" w:right="0" w:hanging="541"/>
        <w:jc w:val="both"/>
        <w:rPr>
          <w:b/>
          <w:color w:val="0D0F1A"/>
          <w:sz w:val="24"/>
        </w:rPr>
      </w:pPr>
      <w:r>
        <w:rPr>
          <w:b/>
          <w:color w:val="0D0F1A"/>
          <w:sz w:val="24"/>
        </w:rPr>
        <w:t>Resource-Based</w:t>
      </w:r>
      <w:r>
        <w:rPr>
          <w:b/>
          <w:color w:val="0D0F1A"/>
          <w:spacing w:val="-3"/>
          <w:sz w:val="24"/>
        </w:rPr>
        <w:t> </w:t>
      </w:r>
      <w:r>
        <w:rPr>
          <w:b/>
          <w:color w:val="0D0F1A"/>
          <w:sz w:val="24"/>
        </w:rPr>
        <w:t>View</w:t>
      </w:r>
      <w:r>
        <w:rPr>
          <w:b/>
          <w:color w:val="0D0F1A"/>
          <w:spacing w:val="-1"/>
          <w:sz w:val="24"/>
        </w:rPr>
        <w:t> </w:t>
      </w:r>
      <w:r>
        <w:rPr>
          <w:b/>
          <w:color w:val="0D0F1A"/>
          <w:sz w:val="24"/>
        </w:rPr>
        <w:t>Theory</w:t>
      </w:r>
    </w:p>
    <w:p>
      <w:pPr>
        <w:pStyle w:val="BodyText"/>
        <w:spacing w:line="360" w:lineRule="auto" w:before="132"/>
        <w:ind w:left="800" w:right="932"/>
        <w:jc w:val="both"/>
      </w:pPr>
      <w:r>
        <w:rPr/>
        <w:t>Penrose (1959) invented this theory, but Wernerfelt (1984) popularized it when he used it to</w:t>
      </w:r>
      <w:r>
        <w:rPr>
          <w:spacing w:val="1"/>
        </w:rPr>
        <w:t> </w:t>
      </w:r>
      <w:r>
        <w:rPr>
          <w:spacing w:val="-1"/>
        </w:rPr>
        <w:t>analyze</w:t>
      </w:r>
      <w:r>
        <w:rPr>
          <w:spacing w:val="-11"/>
        </w:rPr>
        <w:t> </w:t>
      </w:r>
      <w:r>
        <w:rPr>
          <w:spacing w:val="-1"/>
        </w:rPr>
        <w:t>economic</w:t>
      </w:r>
      <w:r>
        <w:rPr>
          <w:spacing w:val="-13"/>
        </w:rPr>
        <w:t> </w:t>
      </w:r>
      <w:r>
        <w:rPr/>
        <w:t>success</w:t>
      </w:r>
      <w:r>
        <w:rPr>
          <w:spacing w:val="-11"/>
        </w:rPr>
        <w:t> </w:t>
      </w:r>
      <w:r>
        <w:rPr/>
        <w:t>(Kozlenkova</w:t>
      </w:r>
      <w:r>
        <w:rPr>
          <w:spacing w:val="-14"/>
        </w:rPr>
        <w:t> </w:t>
      </w:r>
      <w:r>
        <w:rPr/>
        <w:t>et</w:t>
      </w:r>
      <w:r>
        <w:rPr>
          <w:spacing w:val="-12"/>
        </w:rPr>
        <w:t> </w:t>
      </w:r>
      <w:r>
        <w:rPr/>
        <w:t>al.,</w:t>
      </w:r>
      <w:r>
        <w:rPr>
          <w:spacing w:val="-11"/>
        </w:rPr>
        <w:t> </w:t>
      </w:r>
      <w:r>
        <w:rPr/>
        <w:t>2014).</w:t>
      </w:r>
      <w:r>
        <w:rPr>
          <w:spacing w:val="-13"/>
        </w:rPr>
        <w:t> </w:t>
      </w:r>
      <w:r>
        <w:rPr/>
        <w:t>According</w:t>
      </w:r>
      <w:r>
        <w:rPr>
          <w:spacing w:val="-14"/>
        </w:rPr>
        <w:t> </w:t>
      </w:r>
      <w:r>
        <w:rPr/>
        <w:t>to</w:t>
      </w:r>
      <w:r>
        <w:rPr>
          <w:spacing w:val="-12"/>
        </w:rPr>
        <w:t> </w:t>
      </w:r>
      <w:r>
        <w:rPr/>
        <w:t>Wernerfelt,</w:t>
      </w:r>
      <w:r>
        <w:rPr>
          <w:spacing w:val="-12"/>
        </w:rPr>
        <w:t> </w:t>
      </w:r>
      <w:r>
        <w:rPr/>
        <w:t>the</w:t>
      </w:r>
      <w:r>
        <w:rPr>
          <w:spacing w:val="-12"/>
        </w:rPr>
        <w:t> </w:t>
      </w:r>
      <w:r>
        <w:rPr/>
        <w:t>most</w:t>
      </w:r>
      <w:r>
        <w:rPr>
          <w:spacing w:val="-12"/>
        </w:rPr>
        <w:t> </w:t>
      </w:r>
      <w:r>
        <w:rPr/>
        <w:t>significant</w:t>
      </w:r>
      <w:r>
        <w:rPr>
          <w:spacing w:val="-58"/>
        </w:rPr>
        <w:t> </w:t>
      </w:r>
      <w:r>
        <w:rPr/>
        <w:t>factors influencing a company's profitability and performance are its internal resources. "RBV"</w:t>
      </w:r>
      <w:r>
        <w:rPr>
          <w:spacing w:val="1"/>
        </w:rPr>
        <w:t> </w:t>
      </w:r>
      <w:r>
        <w:rPr/>
        <w:t>generally refers to a worldview that is based on resources. Penrose's research from that year is</w:t>
      </w:r>
      <w:r>
        <w:rPr>
          <w:spacing w:val="1"/>
        </w:rPr>
        <w:t> </w:t>
      </w:r>
      <w:r>
        <w:rPr/>
        <w:t>related to this early understanding of the resource-based paradigm (Kozlenkova, et al, 2014). </w:t>
      </w:r>
      <w:r>
        <w:rPr>
          <w:color w:val="0D0F1A"/>
        </w:rPr>
        <w:t>The</w:t>
      </w:r>
      <w:r>
        <w:rPr>
          <w:color w:val="0D0F1A"/>
          <w:spacing w:val="-57"/>
        </w:rPr>
        <w:t> </w:t>
      </w:r>
      <w:r>
        <w:rPr>
          <w:color w:val="0D0F1A"/>
          <w:spacing w:val="-1"/>
        </w:rPr>
        <w:t>way</w:t>
      </w:r>
      <w:r>
        <w:rPr>
          <w:color w:val="0D0F1A"/>
          <w:spacing w:val="-15"/>
        </w:rPr>
        <w:t> </w:t>
      </w:r>
      <w:r>
        <w:rPr>
          <w:color w:val="0D0F1A"/>
          <w:spacing w:val="-1"/>
        </w:rPr>
        <w:t>resources</w:t>
      </w:r>
      <w:r>
        <w:rPr>
          <w:color w:val="0D0F1A"/>
          <w:spacing w:val="-9"/>
        </w:rPr>
        <w:t> </w:t>
      </w:r>
      <w:r>
        <w:rPr>
          <w:color w:val="0D0F1A"/>
        </w:rPr>
        <w:t>are</w:t>
      </w:r>
      <w:r>
        <w:rPr>
          <w:color w:val="0D0F1A"/>
          <w:spacing w:val="-11"/>
        </w:rPr>
        <w:t> </w:t>
      </w:r>
      <w:r>
        <w:rPr>
          <w:color w:val="0D0F1A"/>
        </w:rPr>
        <w:t>decided</w:t>
      </w:r>
      <w:r>
        <w:rPr>
          <w:color w:val="0D0F1A"/>
          <w:spacing w:val="-8"/>
        </w:rPr>
        <w:t> </w:t>
      </w:r>
      <w:r>
        <w:rPr>
          <w:color w:val="0D0F1A"/>
        </w:rPr>
        <w:t>suggests</w:t>
      </w:r>
      <w:r>
        <w:rPr>
          <w:color w:val="0D0F1A"/>
          <w:spacing w:val="-8"/>
        </w:rPr>
        <w:t> </w:t>
      </w:r>
      <w:r>
        <w:rPr>
          <w:color w:val="0D0F1A"/>
        </w:rPr>
        <w:t>that</w:t>
      </w:r>
      <w:r>
        <w:rPr>
          <w:color w:val="0D0F1A"/>
          <w:spacing w:val="-10"/>
        </w:rPr>
        <w:t> </w:t>
      </w:r>
      <w:r>
        <w:rPr>
          <w:color w:val="0D0F1A"/>
        </w:rPr>
        <w:t>the</w:t>
      </w:r>
      <w:r>
        <w:rPr>
          <w:color w:val="0D0F1A"/>
          <w:spacing w:val="-10"/>
        </w:rPr>
        <w:t> </w:t>
      </w:r>
      <w:r>
        <w:rPr>
          <w:color w:val="0D0F1A"/>
        </w:rPr>
        <w:t>company</w:t>
      </w:r>
      <w:r>
        <w:rPr>
          <w:color w:val="0D0F1A"/>
          <w:spacing w:val="-14"/>
        </w:rPr>
        <w:t> </w:t>
      </w:r>
      <w:r>
        <w:rPr>
          <w:color w:val="0D0F1A"/>
        </w:rPr>
        <w:t>already</w:t>
      </w:r>
      <w:r>
        <w:rPr>
          <w:color w:val="0D0F1A"/>
          <w:spacing w:val="-15"/>
        </w:rPr>
        <w:t> </w:t>
      </w:r>
      <w:r>
        <w:rPr>
          <w:color w:val="0D0F1A"/>
        </w:rPr>
        <w:t>uses</w:t>
      </w:r>
      <w:r>
        <w:rPr>
          <w:color w:val="0D0F1A"/>
          <w:spacing w:val="-9"/>
        </w:rPr>
        <w:t> </w:t>
      </w:r>
      <w:r>
        <w:rPr>
          <w:color w:val="0D0F1A"/>
        </w:rPr>
        <w:t>them</w:t>
      </w:r>
      <w:r>
        <w:rPr>
          <w:color w:val="0D0F1A"/>
          <w:spacing w:val="-9"/>
        </w:rPr>
        <w:t> </w:t>
      </w:r>
      <w:r>
        <w:rPr>
          <w:color w:val="0D0F1A"/>
        </w:rPr>
        <w:t>internally.</w:t>
      </w:r>
      <w:r>
        <w:rPr>
          <w:color w:val="0D0F1A"/>
          <w:spacing w:val="-10"/>
        </w:rPr>
        <w:t> </w:t>
      </w:r>
      <w:r>
        <w:rPr>
          <w:color w:val="0D0F1A"/>
        </w:rPr>
        <w:t>The</w:t>
      </w:r>
      <w:r>
        <w:rPr>
          <w:color w:val="0D0F1A"/>
          <w:spacing w:val="-10"/>
        </w:rPr>
        <w:t> </w:t>
      </w:r>
      <w:r>
        <w:rPr>
          <w:color w:val="0D0F1A"/>
        </w:rPr>
        <w:t>advantages</w:t>
      </w:r>
      <w:r>
        <w:rPr>
          <w:color w:val="0D0F1A"/>
          <w:spacing w:val="-58"/>
        </w:rPr>
        <w:t> </w:t>
      </w:r>
      <w:r>
        <w:rPr>
          <w:color w:val="0D0F1A"/>
        </w:rPr>
        <w:t>of the RBV perspective were emphasized by Jay Barney, whose work has subsequently become</w:t>
      </w:r>
      <w:r>
        <w:rPr>
          <w:color w:val="0D0F1A"/>
          <w:spacing w:val="1"/>
        </w:rPr>
        <w:t> </w:t>
      </w:r>
      <w:r>
        <w:rPr>
          <w:color w:val="0D0F1A"/>
        </w:rPr>
        <w:t>more</w:t>
      </w:r>
      <w:r>
        <w:rPr>
          <w:color w:val="0D0F1A"/>
          <w:spacing w:val="-3"/>
        </w:rPr>
        <w:t> </w:t>
      </w:r>
      <w:r>
        <w:rPr>
          <w:color w:val="0D0F1A"/>
        </w:rPr>
        <w:t>well-known.</w:t>
      </w:r>
      <w:r>
        <w:rPr>
          <w:color w:val="0D0F1A"/>
          <w:spacing w:val="-1"/>
        </w:rPr>
        <w:t> </w:t>
      </w:r>
      <w:r>
        <w:rPr>
          <w:color w:val="0D0F1A"/>
        </w:rPr>
        <w:t>He described</w:t>
      </w:r>
      <w:r>
        <w:rPr>
          <w:color w:val="0D0F1A"/>
          <w:spacing w:val="-1"/>
        </w:rPr>
        <w:t> </w:t>
      </w:r>
      <w:r>
        <w:rPr>
          <w:color w:val="0D0F1A"/>
        </w:rPr>
        <w:t>the</w:t>
      </w:r>
      <w:r>
        <w:rPr>
          <w:color w:val="0D0F1A"/>
          <w:spacing w:val="1"/>
        </w:rPr>
        <w:t> </w:t>
      </w:r>
      <w:r>
        <w:rPr>
          <w:color w:val="0D0F1A"/>
        </w:rPr>
        <w:t>essential</w:t>
      </w:r>
      <w:r>
        <w:rPr>
          <w:color w:val="0D0F1A"/>
          <w:spacing w:val="1"/>
        </w:rPr>
        <w:t> </w:t>
      </w:r>
      <w:r>
        <w:rPr>
          <w:color w:val="0D0F1A"/>
        </w:rPr>
        <w:t>features</w:t>
      </w:r>
      <w:r>
        <w:rPr>
          <w:color w:val="0D0F1A"/>
          <w:spacing w:val="-1"/>
        </w:rPr>
        <w:t> </w:t>
      </w:r>
      <w:r>
        <w:rPr>
          <w:color w:val="0D0F1A"/>
        </w:rPr>
        <w:t>of internal</w:t>
      </w:r>
      <w:r>
        <w:rPr>
          <w:color w:val="0D0F1A"/>
          <w:spacing w:val="1"/>
        </w:rPr>
        <w:t> </w:t>
      </w:r>
      <w:r>
        <w:rPr>
          <w:color w:val="0D0F1A"/>
        </w:rPr>
        <w:t>resources</w:t>
      </w:r>
      <w:r>
        <w:rPr>
          <w:color w:val="0D0F1A"/>
          <w:spacing w:val="2"/>
        </w:rPr>
        <w:t> </w:t>
      </w:r>
      <w:r>
        <w:rPr>
          <w:color w:val="0D0F1A"/>
        </w:rPr>
        <w:t>and</w:t>
      </w:r>
      <w:r>
        <w:rPr>
          <w:color w:val="0D0F1A"/>
          <w:spacing w:val="-1"/>
        </w:rPr>
        <w:t> </w:t>
      </w:r>
      <w:r>
        <w:rPr>
          <w:color w:val="0D0F1A"/>
        </w:rPr>
        <w:t>how they</w:t>
      </w:r>
      <w:r>
        <w:rPr>
          <w:color w:val="0D0F1A"/>
          <w:spacing w:val="-6"/>
        </w:rPr>
        <w:t> </w:t>
      </w:r>
      <w:r>
        <w:rPr>
          <w:color w:val="0D0F1A"/>
        </w:rPr>
        <w:t>relate</w:t>
      </w:r>
      <w:r>
        <w:rPr>
          <w:color w:val="0D0F1A"/>
          <w:spacing w:val="-1"/>
        </w:rPr>
        <w:t> </w:t>
      </w:r>
      <w:r>
        <w:rPr>
          <w:color w:val="0D0F1A"/>
        </w:rPr>
        <w:t>to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942"/>
        <w:jc w:val="both"/>
      </w:pPr>
      <w:r>
        <w:rPr>
          <w:color w:val="0D0F1A"/>
        </w:rPr>
        <w:t>competitive advantages. According to Kozlenkova et al. (2014), a corporation can outperform, it</w:t>
      </w:r>
      <w:r>
        <w:rPr>
          <w:color w:val="0D0F1A"/>
          <w:spacing w:val="1"/>
        </w:rPr>
        <w:t> </w:t>
      </w:r>
      <w:r>
        <w:rPr>
          <w:color w:val="0D0F1A"/>
        </w:rPr>
        <w:t>has</w:t>
      </w:r>
      <w:r>
        <w:rPr>
          <w:color w:val="0D0F1A"/>
          <w:spacing w:val="-1"/>
        </w:rPr>
        <w:t> </w:t>
      </w:r>
      <w:r>
        <w:rPr>
          <w:color w:val="0D0F1A"/>
        </w:rPr>
        <w:t>a</w:t>
      </w:r>
      <w:r>
        <w:rPr>
          <w:color w:val="0D0F1A"/>
          <w:spacing w:val="-1"/>
        </w:rPr>
        <w:t> </w:t>
      </w:r>
      <w:r>
        <w:rPr>
          <w:color w:val="0D0F1A"/>
        </w:rPr>
        <w:t>competitive</w:t>
      </w:r>
      <w:r>
        <w:rPr>
          <w:color w:val="0D0F1A"/>
          <w:spacing w:val="-1"/>
        </w:rPr>
        <w:t> </w:t>
      </w:r>
      <w:r>
        <w:rPr>
          <w:color w:val="0D0F1A"/>
        </w:rPr>
        <w:t>edge</w:t>
      </w:r>
      <w:r>
        <w:rPr>
          <w:color w:val="0D0F1A"/>
          <w:spacing w:val="59"/>
        </w:rPr>
        <w:t> </w:t>
      </w:r>
      <w:r>
        <w:rPr>
          <w:color w:val="0D0F1A"/>
        </w:rPr>
        <w:t>its</w:t>
      </w:r>
      <w:r>
        <w:rPr>
          <w:color w:val="0D0F1A"/>
          <w:spacing w:val="-1"/>
        </w:rPr>
        <w:t> </w:t>
      </w:r>
      <w:r>
        <w:rPr>
          <w:color w:val="0D0F1A"/>
        </w:rPr>
        <w:t>closest rival in</w:t>
      </w:r>
      <w:r>
        <w:rPr>
          <w:color w:val="0D0F1A"/>
          <w:spacing w:val="-1"/>
        </w:rPr>
        <w:t> </w:t>
      </w:r>
      <w:r>
        <w:rPr>
          <w:color w:val="0D0F1A"/>
        </w:rPr>
        <w:t>a</w:t>
      </w:r>
      <w:r>
        <w:rPr>
          <w:color w:val="0D0F1A"/>
          <w:spacing w:val="-1"/>
        </w:rPr>
        <w:t> </w:t>
      </w:r>
      <w:r>
        <w:rPr>
          <w:color w:val="0D0F1A"/>
        </w:rPr>
        <w:t>particular</w:t>
      </w:r>
      <w:r>
        <w:rPr>
          <w:color w:val="0D0F1A"/>
          <w:spacing w:val="-2"/>
        </w:rPr>
        <w:t> </w:t>
      </w:r>
      <w:r>
        <w:rPr>
          <w:color w:val="0D0F1A"/>
        </w:rPr>
        <w:t>market</w:t>
      </w:r>
      <w:r>
        <w:rPr>
          <w:color w:val="0D0F1A"/>
          <w:spacing w:val="-1"/>
        </w:rPr>
        <w:t> </w:t>
      </w:r>
      <w:r>
        <w:rPr>
          <w:color w:val="0D0F1A"/>
        </w:rPr>
        <w:t>in terms</w:t>
      </w:r>
      <w:r>
        <w:rPr>
          <w:color w:val="0D0F1A"/>
          <w:spacing w:val="-1"/>
        </w:rPr>
        <w:t> </w:t>
      </w:r>
      <w:r>
        <w:rPr>
          <w:color w:val="0D0F1A"/>
        </w:rPr>
        <w:t>of</w:t>
      </w:r>
      <w:r>
        <w:rPr>
          <w:color w:val="0D0F1A"/>
          <w:spacing w:val="2"/>
        </w:rPr>
        <w:t> </w:t>
      </w:r>
      <w:r>
        <w:rPr>
          <w:color w:val="0D0F1A"/>
        </w:rPr>
        <w:t>economic</w:t>
      </w:r>
      <w:r>
        <w:rPr>
          <w:color w:val="0D0F1A"/>
          <w:spacing w:val="-1"/>
        </w:rPr>
        <w:t> </w:t>
      </w:r>
      <w:r>
        <w:rPr>
          <w:color w:val="0D0F1A"/>
        </w:rPr>
        <w:t>worth.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800" w:right="937"/>
        <w:jc w:val="both"/>
      </w:pPr>
      <w:r>
        <w:rPr>
          <w:color w:val="0D0F1A"/>
        </w:rPr>
        <w:t>In later works, he made a distinction between an advantage that is short-term and long-term. Not</w:t>
      </w:r>
      <w:r>
        <w:rPr>
          <w:color w:val="0D0F1A"/>
          <w:spacing w:val="1"/>
        </w:rPr>
        <w:t> </w:t>
      </w:r>
      <w:r>
        <w:rPr>
          <w:color w:val="0D0F1A"/>
        </w:rPr>
        <w:t>all</w:t>
      </w:r>
      <w:r>
        <w:rPr>
          <w:color w:val="0D0F1A"/>
          <w:spacing w:val="-3"/>
        </w:rPr>
        <w:t> </w:t>
      </w:r>
      <w:r>
        <w:rPr>
          <w:color w:val="0D0F1A"/>
        </w:rPr>
        <w:t>organizational</w:t>
      </w:r>
      <w:r>
        <w:rPr>
          <w:color w:val="0D0F1A"/>
          <w:spacing w:val="-3"/>
        </w:rPr>
        <w:t> </w:t>
      </w:r>
      <w:r>
        <w:rPr>
          <w:color w:val="0D0F1A"/>
        </w:rPr>
        <w:t>resources</w:t>
      </w:r>
      <w:r>
        <w:rPr>
          <w:color w:val="0D0F1A"/>
          <w:spacing w:val="-4"/>
        </w:rPr>
        <w:t> </w:t>
      </w:r>
      <w:r>
        <w:rPr>
          <w:color w:val="0D0F1A"/>
        </w:rPr>
        <w:t>are</w:t>
      </w:r>
      <w:r>
        <w:rPr>
          <w:color w:val="0D0F1A"/>
          <w:spacing w:val="-5"/>
        </w:rPr>
        <w:t> </w:t>
      </w:r>
      <w:r>
        <w:rPr>
          <w:color w:val="0D0F1A"/>
        </w:rPr>
        <w:t>required,</w:t>
      </w:r>
      <w:r>
        <w:rPr>
          <w:color w:val="0D0F1A"/>
          <w:spacing w:val="-1"/>
        </w:rPr>
        <w:t> </w:t>
      </w:r>
      <w:r>
        <w:rPr>
          <w:color w:val="0D0F1A"/>
        </w:rPr>
        <w:t>according</w:t>
      </w:r>
      <w:r>
        <w:rPr>
          <w:color w:val="0D0F1A"/>
          <w:spacing w:val="-7"/>
        </w:rPr>
        <w:t> </w:t>
      </w:r>
      <w:r>
        <w:rPr>
          <w:color w:val="0D0F1A"/>
        </w:rPr>
        <w:t>to</w:t>
      </w:r>
      <w:r>
        <w:rPr>
          <w:color w:val="0D0F1A"/>
          <w:spacing w:val="-3"/>
        </w:rPr>
        <w:t> </w:t>
      </w:r>
      <w:r>
        <w:rPr>
          <w:color w:val="0D0F1A"/>
        </w:rPr>
        <w:t>Gills,</w:t>
      </w:r>
      <w:r>
        <w:rPr>
          <w:color w:val="0D0F1A"/>
          <w:spacing w:val="-4"/>
        </w:rPr>
        <w:t> </w:t>
      </w:r>
      <w:r>
        <w:rPr>
          <w:color w:val="0D0F1A"/>
        </w:rPr>
        <w:t>Combs,</w:t>
      </w:r>
      <w:r>
        <w:rPr>
          <w:color w:val="0D0F1A"/>
          <w:spacing w:val="-4"/>
        </w:rPr>
        <w:t> </w:t>
      </w:r>
      <w:r>
        <w:rPr>
          <w:color w:val="0D0F1A"/>
        </w:rPr>
        <w:t>and</w:t>
      </w:r>
      <w:r>
        <w:rPr>
          <w:color w:val="0D0F1A"/>
          <w:spacing w:val="-4"/>
        </w:rPr>
        <w:t> </w:t>
      </w:r>
      <w:r>
        <w:rPr>
          <w:color w:val="0D0F1A"/>
        </w:rPr>
        <w:t>Ketchen</w:t>
      </w:r>
      <w:r>
        <w:rPr>
          <w:color w:val="0D0F1A"/>
          <w:spacing w:val="-4"/>
        </w:rPr>
        <w:t> </w:t>
      </w:r>
      <w:r>
        <w:rPr>
          <w:color w:val="0D0F1A"/>
        </w:rPr>
        <w:t>(2014);</w:t>
      </w:r>
      <w:r>
        <w:rPr>
          <w:color w:val="0D0F1A"/>
          <w:spacing w:val="1"/>
        </w:rPr>
        <w:t> </w:t>
      </w:r>
      <w:r>
        <w:rPr>
          <w:color w:val="0D0F1A"/>
        </w:rPr>
        <w:t>instead,</w:t>
      </w:r>
      <w:r>
        <w:rPr>
          <w:color w:val="0D0F1A"/>
          <w:spacing w:val="-58"/>
        </w:rPr>
        <w:t> </w:t>
      </w:r>
      <w:r>
        <w:rPr>
          <w:color w:val="0D0F1A"/>
        </w:rPr>
        <w:t>they must give the business an edge over competitors. Before an organization to begin turning a</w:t>
      </w:r>
      <w:r>
        <w:rPr>
          <w:color w:val="0D0F1A"/>
          <w:spacing w:val="1"/>
        </w:rPr>
        <w:t> </w:t>
      </w:r>
      <w:r>
        <w:rPr>
          <w:color w:val="0D0F1A"/>
        </w:rPr>
        <w:t>profit, its wealth needs to be difficult to replicate, replace, or transfer. The capabilities of the</w:t>
      </w:r>
      <w:r>
        <w:rPr>
          <w:color w:val="0D0F1A"/>
          <w:spacing w:val="1"/>
        </w:rPr>
        <w:t> </w:t>
      </w:r>
      <w:r>
        <w:rPr>
          <w:color w:val="0D0F1A"/>
        </w:rPr>
        <w:t>corporation differ from its utilization of corporate resources, which are the firm's stocks of</w:t>
      </w:r>
      <w:r>
        <w:rPr>
          <w:color w:val="0D0F1A"/>
          <w:spacing w:val="1"/>
        </w:rPr>
        <w:t> </w:t>
      </w:r>
      <w:r>
        <w:rPr>
          <w:color w:val="0D0F1A"/>
        </w:rPr>
        <w:t>immediately usable</w:t>
      </w:r>
      <w:r>
        <w:rPr>
          <w:color w:val="0D0F1A"/>
          <w:spacing w:val="1"/>
        </w:rPr>
        <w:t> </w:t>
      </w:r>
      <w:r>
        <w:rPr>
          <w:color w:val="0D0F1A"/>
        </w:rPr>
        <w:t>components</w:t>
      </w:r>
      <w:r>
        <w:rPr>
          <w:color w:val="0D0F1A"/>
          <w:spacing w:val="1"/>
        </w:rPr>
        <w:t> </w:t>
      </w:r>
      <w:r>
        <w:rPr>
          <w:color w:val="0D0F1A"/>
        </w:rPr>
        <w:t>(Gills,</w:t>
      </w:r>
      <w:r>
        <w:rPr>
          <w:color w:val="0D0F1A"/>
          <w:spacing w:val="1"/>
        </w:rPr>
        <w:t> </w:t>
      </w:r>
      <w:r>
        <w:rPr>
          <w:color w:val="0D0F1A"/>
        </w:rPr>
        <w:t>Combs,</w:t>
      </w:r>
      <w:r>
        <w:rPr>
          <w:color w:val="0D0F1A"/>
          <w:spacing w:val="1"/>
        </w:rPr>
        <w:t> </w:t>
      </w:r>
      <w:r>
        <w:rPr>
          <w:color w:val="0D0F1A"/>
        </w:rPr>
        <w:t>&amp;</w:t>
      </w:r>
      <w:r>
        <w:rPr>
          <w:color w:val="0D0F1A"/>
          <w:spacing w:val="1"/>
        </w:rPr>
        <w:t> </w:t>
      </w:r>
      <w:r>
        <w:rPr>
          <w:color w:val="0D0F1A"/>
        </w:rPr>
        <w:t>Ketchen,</w:t>
      </w:r>
      <w:r>
        <w:rPr>
          <w:color w:val="0D0F1A"/>
          <w:spacing w:val="1"/>
        </w:rPr>
        <w:t> </w:t>
      </w:r>
      <w:r>
        <w:rPr>
          <w:color w:val="0D0F1A"/>
        </w:rPr>
        <w:t>2014).</w:t>
      </w:r>
      <w:r>
        <w:rPr>
          <w:color w:val="0D0F1A"/>
          <w:spacing w:val="1"/>
        </w:rPr>
        <w:t> </w:t>
      </w:r>
      <w:r>
        <w:rPr>
          <w:color w:val="0D0F1A"/>
        </w:rPr>
        <w:t>The</w:t>
      </w:r>
      <w:r>
        <w:rPr>
          <w:color w:val="0D0F1A"/>
          <w:spacing w:val="1"/>
        </w:rPr>
        <w:t> </w:t>
      </w:r>
      <w:r>
        <w:rPr>
          <w:color w:val="0D0F1A"/>
        </w:rPr>
        <w:t>traits</w:t>
      </w:r>
      <w:r>
        <w:rPr>
          <w:color w:val="0D0F1A"/>
          <w:spacing w:val="1"/>
        </w:rPr>
        <w:t> </w:t>
      </w:r>
      <w:r>
        <w:rPr>
          <w:color w:val="0D0F1A"/>
        </w:rPr>
        <w:t>and</w:t>
      </w:r>
      <w:r>
        <w:rPr>
          <w:color w:val="0D0F1A"/>
          <w:spacing w:val="1"/>
        </w:rPr>
        <w:t> </w:t>
      </w:r>
      <w:r>
        <w:rPr>
          <w:color w:val="0D0F1A"/>
        </w:rPr>
        <w:t>kinds</w:t>
      </w:r>
      <w:r>
        <w:rPr>
          <w:color w:val="0D0F1A"/>
          <w:spacing w:val="1"/>
        </w:rPr>
        <w:t> </w:t>
      </w:r>
      <w:r>
        <w:rPr>
          <w:color w:val="0D0F1A"/>
        </w:rPr>
        <w:t>of</w:t>
      </w:r>
      <w:r>
        <w:rPr>
          <w:color w:val="0D0F1A"/>
          <w:spacing w:val="1"/>
        </w:rPr>
        <w:t> </w:t>
      </w:r>
      <w:r>
        <w:rPr>
          <w:color w:val="0D0F1A"/>
        </w:rPr>
        <w:t>resources are the components of the RBV theory that result in an edge, better performance, and</w:t>
      </w:r>
      <w:r>
        <w:rPr>
          <w:color w:val="0D0F1A"/>
          <w:spacing w:val="1"/>
        </w:rPr>
        <w:t> </w:t>
      </w:r>
      <w:r>
        <w:rPr>
          <w:color w:val="0D0F1A"/>
        </w:rPr>
        <w:t>competitive</w:t>
      </w:r>
      <w:r>
        <w:rPr>
          <w:color w:val="0D0F1A"/>
          <w:spacing w:val="-1"/>
        </w:rPr>
        <w:t> </w:t>
      </w:r>
      <w:r>
        <w:rPr>
          <w:color w:val="0D0F1A"/>
        </w:rPr>
        <w:t>advantage</w:t>
      </w:r>
      <w:r>
        <w:rPr>
          <w:color w:val="0D0F1A"/>
          <w:spacing w:val="2"/>
        </w:rPr>
        <w:t> </w:t>
      </w:r>
      <w:r>
        <w:rPr>
          <w:color w:val="0D0F1A"/>
        </w:rPr>
        <w:t>(Gillis, et al, 2014).</w:t>
      </w:r>
    </w:p>
    <w:p>
      <w:pPr>
        <w:pStyle w:val="BodyText"/>
        <w:spacing w:before="3"/>
      </w:pPr>
    </w:p>
    <w:p>
      <w:pPr>
        <w:pStyle w:val="BodyText"/>
        <w:spacing w:line="360" w:lineRule="auto" w:before="1"/>
        <w:ind w:left="800" w:right="934"/>
        <w:jc w:val="both"/>
      </w:pPr>
      <w:r>
        <w:rPr>
          <w:color w:val="0D0F1A"/>
        </w:rPr>
        <w:t>According to Kozlenkova (2014), RBV is the utilization of a range of readily available tangible</w:t>
      </w:r>
      <w:r>
        <w:rPr>
          <w:color w:val="0D0F1A"/>
          <w:spacing w:val="1"/>
        </w:rPr>
        <w:t> </w:t>
      </w:r>
      <w:r>
        <w:rPr>
          <w:color w:val="0D0F1A"/>
        </w:rPr>
        <w:t>and</w:t>
      </w:r>
      <w:r>
        <w:rPr>
          <w:color w:val="0D0F1A"/>
          <w:spacing w:val="-9"/>
        </w:rPr>
        <w:t> </w:t>
      </w:r>
      <w:r>
        <w:rPr>
          <w:color w:val="0D0F1A"/>
        </w:rPr>
        <w:t>intangible</w:t>
      </w:r>
      <w:r>
        <w:rPr>
          <w:color w:val="0D0F1A"/>
          <w:spacing w:val="-7"/>
        </w:rPr>
        <w:t> </w:t>
      </w:r>
      <w:r>
        <w:rPr>
          <w:color w:val="0D0F1A"/>
        </w:rPr>
        <w:t>resources</w:t>
      </w:r>
      <w:r>
        <w:rPr>
          <w:color w:val="0D0F1A"/>
          <w:spacing w:val="-5"/>
        </w:rPr>
        <w:t> </w:t>
      </w:r>
      <w:r>
        <w:rPr>
          <w:color w:val="0D0F1A"/>
        </w:rPr>
        <w:t>for</w:t>
      </w:r>
      <w:r>
        <w:rPr>
          <w:color w:val="0D0F1A"/>
          <w:spacing w:val="-9"/>
        </w:rPr>
        <w:t> </w:t>
      </w:r>
      <w:r>
        <w:rPr>
          <w:color w:val="0D0F1A"/>
        </w:rPr>
        <w:t>a</w:t>
      </w:r>
      <w:r>
        <w:rPr>
          <w:color w:val="0D0F1A"/>
          <w:spacing w:val="-9"/>
        </w:rPr>
        <w:t> </w:t>
      </w:r>
      <w:r>
        <w:rPr>
          <w:color w:val="0D0F1A"/>
        </w:rPr>
        <w:t>company.</w:t>
      </w:r>
      <w:r>
        <w:rPr>
          <w:color w:val="0D0F1A"/>
          <w:spacing w:val="-4"/>
        </w:rPr>
        <w:t> </w:t>
      </w:r>
      <w:r>
        <w:rPr>
          <w:color w:val="0D0F1A"/>
        </w:rPr>
        <w:t>Any</w:t>
      </w:r>
      <w:r>
        <w:rPr>
          <w:color w:val="0D0F1A"/>
          <w:spacing w:val="-12"/>
        </w:rPr>
        <w:t> </w:t>
      </w:r>
      <w:r>
        <w:rPr>
          <w:color w:val="0D0F1A"/>
        </w:rPr>
        <w:t>business</w:t>
      </w:r>
      <w:r>
        <w:rPr>
          <w:color w:val="0D0F1A"/>
          <w:spacing w:val="-8"/>
        </w:rPr>
        <w:t> </w:t>
      </w:r>
      <w:r>
        <w:rPr>
          <w:color w:val="0D0F1A"/>
        </w:rPr>
        <w:t>that</w:t>
      </w:r>
      <w:r>
        <w:rPr>
          <w:color w:val="0D0F1A"/>
          <w:spacing w:val="-8"/>
        </w:rPr>
        <w:t> </w:t>
      </w:r>
      <w:r>
        <w:rPr>
          <w:color w:val="0D0F1A"/>
        </w:rPr>
        <w:t>wants</w:t>
      </w:r>
      <w:r>
        <w:rPr>
          <w:color w:val="0D0F1A"/>
          <w:spacing w:val="-8"/>
        </w:rPr>
        <w:t> </w:t>
      </w:r>
      <w:r>
        <w:rPr>
          <w:color w:val="0D0F1A"/>
        </w:rPr>
        <w:t>to</w:t>
      </w:r>
      <w:r>
        <w:rPr>
          <w:color w:val="0D0F1A"/>
          <w:spacing w:val="-7"/>
        </w:rPr>
        <w:t> </w:t>
      </w:r>
      <w:r>
        <w:rPr>
          <w:color w:val="0D0F1A"/>
        </w:rPr>
        <w:t>turn</w:t>
      </w:r>
      <w:r>
        <w:rPr>
          <w:color w:val="0D0F1A"/>
          <w:spacing w:val="-9"/>
        </w:rPr>
        <w:t> </w:t>
      </w:r>
      <w:r>
        <w:rPr>
          <w:color w:val="0D0F1A"/>
        </w:rPr>
        <w:t>its</w:t>
      </w:r>
      <w:r>
        <w:rPr>
          <w:color w:val="0D0F1A"/>
          <w:spacing w:val="-7"/>
        </w:rPr>
        <w:t> </w:t>
      </w:r>
      <w:r>
        <w:rPr>
          <w:color w:val="0D0F1A"/>
        </w:rPr>
        <w:t>organizational</w:t>
      </w:r>
      <w:r>
        <w:rPr>
          <w:color w:val="0D0F1A"/>
          <w:spacing w:val="-8"/>
        </w:rPr>
        <w:t> </w:t>
      </w:r>
      <w:r>
        <w:rPr>
          <w:color w:val="0D0F1A"/>
        </w:rPr>
        <w:t>strategy</w:t>
      </w:r>
      <w:r>
        <w:rPr>
          <w:color w:val="0D0F1A"/>
          <w:spacing w:val="-57"/>
        </w:rPr>
        <w:t> </w:t>
      </w:r>
      <w:r>
        <w:rPr>
          <w:color w:val="0D0F1A"/>
        </w:rPr>
        <w:t>into a long-term financial gain needs to have a diverse set of resources. How a company can beat</w:t>
      </w:r>
      <w:r>
        <w:rPr>
          <w:color w:val="0D0F1A"/>
          <w:spacing w:val="1"/>
        </w:rPr>
        <w:t> </w:t>
      </w:r>
      <w:r>
        <w:rPr>
          <w:color w:val="0D0F1A"/>
        </w:rPr>
        <w:t>its rivals is made clear by the RBV. When putting its strategy into practice, the RBV theory</w:t>
      </w:r>
      <w:r>
        <w:rPr>
          <w:color w:val="0D0F1A"/>
          <w:spacing w:val="1"/>
        </w:rPr>
        <w:t> </w:t>
      </w:r>
      <w:r>
        <w:rPr>
          <w:color w:val="0D0F1A"/>
        </w:rPr>
        <w:t>prioritizes</w:t>
      </w:r>
      <w:r>
        <w:rPr>
          <w:color w:val="0D0F1A"/>
          <w:spacing w:val="-7"/>
        </w:rPr>
        <w:t> </w:t>
      </w:r>
      <w:r>
        <w:rPr>
          <w:color w:val="0D0F1A"/>
        </w:rPr>
        <w:t>the</w:t>
      </w:r>
      <w:r>
        <w:rPr>
          <w:color w:val="0D0F1A"/>
          <w:spacing w:val="-7"/>
        </w:rPr>
        <w:t> </w:t>
      </w:r>
      <w:r>
        <w:rPr>
          <w:color w:val="0D0F1A"/>
        </w:rPr>
        <w:t>organization's</w:t>
      </w:r>
      <w:r>
        <w:rPr>
          <w:color w:val="0D0F1A"/>
          <w:spacing w:val="-6"/>
        </w:rPr>
        <w:t> </w:t>
      </w:r>
      <w:r>
        <w:rPr>
          <w:color w:val="0D0F1A"/>
        </w:rPr>
        <w:t>internal</w:t>
      </w:r>
      <w:r>
        <w:rPr>
          <w:color w:val="0D0F1A"/>
          <w:spacing w:val="-6"/>
        </w:rPr>
        <w:t> </w:t>
      </w:r>
      <w:r>
        <w:rPr>
          <w:color w:val="0D0F1A"/>
        </w:rPr>
        <w:t>resources.</w:t>
      </w:r>
      <w:r>
        <w:rPr>
          <w:color w:val="0D0F1A"/>
          <w:spacing w:val="-3"/>
        </w:rPr>
        <w:t> </w:t>
      </w:r>
      <w:r>
        <w:rPr>
          <w:color w:val="0D0F1A"/>
        </w:rPr>
        <w:t>Supporters</w:t>
      </w:r>
      <w:r>
        <w:rPr>
          <w:color w:val="0D0F1A"/>
          <w:spacing w:val="-6"/>
        </w:rPr>
        <w:t> </w:t>
      </w:r>
      <w:r>
        <w:rPr>
          <w:color w:val="0D0F1A"/>
        </w:rPr>
        <w:t>of</w:t>
      </w:r>
      <w:r>
        <w:rPr>
          <w:color w:val="0D0F1A"/>
          <w:spacing w:val="-7"/>
        </w:rPr>
        <w:t> </w:t>
      </w:r>
      <w:r>
        <w:rPr>
          <w:color w:val="0D0F1A"/>
        </w:rPr>
        <w:t>the</w:t>
      </w:r>
      <w:r>
        <w:rPr>
          <w:color w:val="0D0F1A"/>
          <w:spacing w:val="-5"/>
        </w:rPr>
        <w:t> </w:t>
      </w:r>
      <w:r>
        <w:rPr>
          <w:color w:val="0D0F1A"/>
        </w:rPr>
        <w:t>RBV</w:t>
      </w:r>
      <w:r>
        <w:rPr>
          <w:color w:val="0D0F1A"/>
          <w:spacing w:val="-7"/>
        </w:rPr>
        <w:t> </w:t>
      </w:r>
      <w:r>
        <w:rPr>
          <w:color w:val="0D0F1A"/>
        </w:rPr>
        <w:t>hypothesis,</w:t>
      </w:r>
      <w:r>
        <w:rPr>
          <w:color w:val="0D0F1A"/>
          <w:spacing w:val="-6"/>
        </w:rPr>
        <w:t> </w:t>
      </w:r>
      <w:r>
        <w:rPr>
          <w:color w:val="0D0F1A"/>
        </w:rPr>
        <w:t>such</w:t>
      </w:r>
      <w:r>
        <w:rPr>
          <w:color w:val="0D0F1A"/>
          <w:spacing w:val="-6"/>
        </w:rPr>
        <w:t> </w:t>
      </w:r>
      <w:r>
        <w:rPr>
          <w:color w:val="0D0F1A"/>
        </w:rPr>
        <w:t>as</w:t>
      </w:r>
      <w:r>
        <w:rPr>
          <w:color w:val="0D0F1A"/>
          <w:spacing w:val="-6"/>
        </w:rPr>
        <w:t> </w:t>
      </w:r>
      <w:r>
        <w:rPr>
          <w:color w:val="0D0F1A"/>
        </w:rPr>
        <w:t>Jensen</w:t>
      </w:r>
      <w:r>
        <w:rPr>
          <w:color w:val="0D0F1A"/>
          <w:spacing w:val="-58"/>
        </w:rPr>
        <w:t> </w:t>
      </w:r>
      <w:r>
        <w:rPr>
          <w:color w:val="0D0F1A"/>
        </w:rPr>
        <w:t>et al. (2016), assert that repurposing existing resources is better for firms than trying to acquire</w:t>
      </w:r>
      <w:r>
        <w:rPr>
          <w:color w:val="0D0F1A"/>
          <w:spacing w:val="1"/>
        </w:rPr>
        <w:t> </w:t>
      </w:r>
      <w:r>
        <w:rPr>
          <w:color w:val="0D0F1A"/>
        </w:rPr>
        <w:t>new resources or talents for every opportunity. These resources are divided into two groups. In</w:t>
      </w:r>
      <w:r>
        <w:rPr>
          <w:color w:val="0D0F1A"/>
          <w:spacing w:val="1"/>
        </w:rPr>
        <w:t> </w:t>
      </w:r>
      <w:r>
        <w:rPr>
          <w:color w:val="0D0F1A"/>
        </w:rPr>
        <w:t>order to optimize profits, the theory states that a business must determine where to deploy its</w:t>
      </w:r>
      <w:r>
        <w:rPr>
          <w:color w:val="0D0F1A"/>
          <w:spacing w:val="1"/>
        </w:rPr>
        <w:t> </w:t>
      </w:r>
      <w:r>
        <w:rPr>
          <w:color w:val="0D0F1A"/>
        </w:rPr>
        <w:t>unique resources. According to Hitt et al. (2016), RBV argues that cost leadership tactics are</w:t>
      </w:r>
      <w:r>
        <w:rPr>
          <w:color w:val="0D0F1A"/>
          <w:spacing w:val="1"/>
        </w:rPr>
        <w:t> </w:t>
      </w:r>
      <w:r>
        <w:rPr>
          <w:color w:val="0D0F1A"/>
        </w:rPr>
        <w:t>important</w:t>
      </w:r>
      <w:r>
        <w:rPr>
          <w:color w:val="0D0F1A"/>
          <w:spacing w:val="-9"/>
        </w:rPr>
        <w:t> </w:t>
      </w:r>
      <w:r>
        <w:rPr>
          <w:color w:val="0D0F1A"/>
        </w:rPr>
        <w:t>performance</w:t>
      </w:r>
      <w:r>
        <w:rPr>
          <w:color w:val="0D0F1A"/>
          <w:spacing w:val="-7"/>
        </w:rPr>
        <w:t> </w:t>
      </w:r>
      <w:r>
        <w:rPr>
          <w:color w:val="0D0F1A"/>
        </w:rPr>
        <w:t>metrics</w:t>
      </w:r>
      <w:r>
        <w:rPr>
          <w:color w:val="0D0F1A"/>
          <w:spacing w:val="-9"/>
        </w:rPr>
        <w:t> </w:t>
      </w:r>
      <w:r>
        <w:rPr>
          <w:color w:val="0D0F1A"/>
        </w:rPr>
        <w:t>that</w:t>
      </w:r>
      <w:r>
        <w:rPr>
          <w:color w:val="0D0F1A"/>
          <w:spacing w:val="-9"/>
        </w:rPr>
        <w:t> </w:t>
      </w:r>
      <w:r>
        <w:rPr>
          <w:color w:val="0D0F1A"/>
        </w:rPr>
        <w:t>enhance</w:t>
      </w:r>
      <w:r>
        <w:rPr>
          <w:color w:val="0D0F1A"/>
          <w:spacing w:val="-8"/>
        </w:rPr>
        <w:t> </w:t>
      </w:r>
      <w:r>
        <w:rPr>
          <w:color w:val="0D0F1A"/>
        </w:rPr>
        <w:t>a</w:t>
      </w:r>
      <w:r>
        <w:rPr>
          <w:color w:val="0D0F1A"/>
          <w:spacing w:val="-10"/>
        </w:rPr>
        <w:t> </w:t>
      </w:r>
      <w:r>
        <w:rPr>
          <w:color w:val="0D0F1A"/>
        </w:rPr>
        <w:t>business's</w:t>
      </w:r>
      <w:r>
        <w:rPr>
          <w:color w:val="0D0F1A"/>
          <w:spacing w:val="-8"/>
        </w:rPr>
        <w:t> </w:t>
      </w:r>
      <w:r>
        <w:rPr>
          <w:color w:val="0D0F1A"/>
        </w:rPr>
        <w:t>performance</w:t>
      </w:r>
      <w:r>
        <w:rPr>
          <w:color w:val="0D0F1A"/>
          <w:spacing w:val="-10"/>
        </w:rPr>
        <w:t> </w:t>
      </w:r>
      <w:r>
        <w:rPr>
          <w:color w:val="0D0F1A"/>
        </w:rPr>
        <w:t>and</w:t>
      </w:r>
      <w:r>
        <w:rPr>
          <w:color w:val="0D0F1A"/>
          <w:spacing w:val="-7"/>
        </w:rPr>
        <w:t> </w:t>
      </w:r>
      <w:r>
        <w:rPr>
          <w:color w:val="0D0F1A"/>
        </w:rPr>
        <w:t>competitiveness</w:t>
      </w:r>
      <w:r>
        <w:rPr>
          <w:color w:val="0D0F1A"/>
          <w:spacing w:val="-8"/>
        </w:rPr>
        <w:t> </w:t>
      </w:r>
      <w:r>
        <w:rPr>
          <w:color w:val="0D0F1A"/>
        </w:rPr>
        <w:t>as</w:t>
      </w:r>
      <w:r>
        <w:rPr>
          <w:color w:val="0D0F1A"/>
          <w:spacing w:val="-8"/>
        </w:rPr>
        <w:t> </w:t>
      </w:r>
      <w:r>
        <w:rPr>
          <w:color w:val="0D0F1A"/>
        </w:rPr>
        <w:t>well</w:t>
      </w:r>
      <w:r>
        <w:rPr>
          <w:color w:val="0D0F1A"/>
          <w:spacing w:val="-58"/>
        </w:rPr>
        <w:t> </w:t>
      </w:r>
      <w:r>
        <w:rPr>
          <w:color w:val="0D0F1A"/>
        </w:rPr>
        <w:t>as</w:t>
      </w:r>
      <w:r>
        <w:rPr>
          <w:color w:val="0D0F1A"/>
          <w:spacing w:val="-1"/>
        </w:rPr>
        <w:t> </w:t>
      </w:r>
      <w:r>
        <w:rPr>
          <w:color w:val="0D0F1A"/>
        </w:rPr>
        <w:t>create and maintain a financial</w:t>
      </w:r>
      <w:r>
        <w:rPr>
          <w:color w:val="0D0F1A"/>
          <w:spacing w:val="2"/>
        </w:rPr>
        <w:t> </w:t>
      </w:r>
      <w:r>
        <w:rPr>
          <w:color w:val="0D0F1A"/>
        </w:rPr>
        <w:t>gain.</w:t>
      </w:r>
    </w:p>
    <w:p>
      <w:pPr>
        <w:pStyle w:val="BodyText"/>
        <w:spacing w:before="4"/>
      </w:pPr>
    </w:p>
    <w:p>
      <w:pPr>
        <w:pStyle w:val="BodyText"/>
        <w:spacing w:line="360" w:lineRule="auto"/>
        <w:ind w:left="800" w:right="937"/>
        <w:jc w:val="both"/>
      </w:pPr>
      <w:r>
        <w:rPr>
          <w:color w:val="0D0F1A"/>
        </w:rPr>
        <w:t>One limitation of the RBV theory is that it solely considers the internal environment when</w:t>
      </w:r>
      <w:r>
        <w:rPr>
          <w:color w:val="0D0F1A"/>
          <w:spacing w:val="1"/>
        </w:rPr>
        <w:t> </w:t>
      </w:r>
      <w:r>
        <w:rPr>
          <w:color w:val="0D0F1A"/>
        </w:rPr>
        <w:t>attempting</w:t>
      </w:r>
      <w:r>
        <w:rPr>
          <w:color w:val="0D0F1A"/>
          <w:spacing w:val="1"/>
        </w:rPr>
        <w:t> </w:t>
      </w:r>
      <w:r>
        <w:rPr>
          <w:color w:val="0D0F1A"/>
        </w:rPr>
        <w:t>to</w:t>
      </w:r>
      <w:r>
        <w:rPr>
          <w:color w:val="0D0F1A"/>
          <w:spacing w:val="1"/>
        </w:rPr>
        <w:t> </w:t>
      </w:r>
      <w:r>
        <w:rPr>
          <w:color w:val="0D0F1A"/>
        </w:rPr>
        <w:t>optimize</w:t>
      </w:r>
      <w:r>
        <w:rPr>
          <w:color w:val="0D0F1A"/>
          <w:spacing w:val="1"/>
        </w:rPr>
        <w:t> </w:t>
      </w:r>
      <w:r>
        <w:rPr>
          <w:color w:val="0D0F1A"/>
        </w:rPr>
        <w:t>a</w:t>
      </w:r>
      <w:r>
        <w:rPr>
          <w:color w:val="0D0F1A"/>
          <w:spacing w:val="1"/>
        </w:rPr>
        <w:t> </w:t>
      </w:r>
      <w:r>
        <w:rPr>
          <w:color w:val="0D0F1A"/>
        </w:rPr>
        <w:t>company's</w:t>
      </w:r>
      <w:r>
        <w:rPr>
          <w:color w:val="0D0F1A"/>
          <w:spacing w:val="1"/>
        </w:rPr>
        <w:t> </w:t>
      </w:r>
      <w:r>
        <w:rPr>
          <w:color w:val="0D0F1A"/>
        </w:rPr>
        <w:t>superior</w:t>
      </w:r>
      <w:r>
        <w:rPr>
          <w:color w:val="0D0F1A"/>
          <w:spacing w:val="1"/>
        </w:rPr>
        <w:t> </w:t>
      </w:r>
      <w:r>
        <w:rPr>
          <w:color w:val="0D0F1A"/>
        </w:rPr>
        <w:t>performance,</w:t>
      </w:r>
      <w:r>
        <w:rPr>
          <w:color w:val="0D0F1A"/>
          <w:spacing w:val="1"/>
        </w:rPr>
        <w:t> </w:t>
      </w:r>
      <w:r>
        <w:rPr>
          <w:color w:val="0D0F1A"/>
        </w:rPr>
        <w:t>even</w:t>
      </w:r>
      <w:r>
        <w:rPr>
          <w:color w:val="0D0F1A"/>
          <w:spacing w:val="1"/>
        </w:rPr>
        <w:t> </w:t>
      </w:r>
      <w:r>
        <w:rPr>
          <w:color w:val="0D0F1A"/>
        </w:rPr>
        <w:t>though</w:t>
      </w:r>
      <w:r>
        <w:rPr>
          <w:color w:val="0D0F1A"/>
          <w:spacing w:val="1"/>
        </w:rPr>
        <w:t> </w:t>
      </w:r>
      <w:r>
        <w:rPr>
          <w:color w:val="0D0F1A"/>
        </w:rPr>
        <w:t>core</w:t>
      </w:r>
      <w:r>
        <w:rPr>
          <w:color w:val="0D0F1A"/>
          <w:spacing w:val="1"/>
        </w:rPr>
        <w:t> </w:t>
      </w:r>
      <w:r>
        <w:rPr>
          <w:color w:val="0D0F1A"/>
        </w:rPr>
        <w:t>resources</w:t>
      </w:r>
      <w:r>
        <w:rPr>
          <w:color w:val="0D0F1A"/>
          <w:spacing w:val="1"/>
        </w:rPr>
        <w:t> </w:t>
      </w:r>
      <w:r>
        <w:rPr>
          <w:color w:val="0D0F1A"/>
        </w:rPr>
        <w:t>are</w:t>
      </w:r>
      <w:r>
        <w:rPr>
          <w:color w:val="0D0F1A"/>
          <w:spacing w:val="1"/>
        </w:rPr>
        <w:t> </w:t>
      </w:r>
      <w:r>
        <w:rPr>
          <w:color w:val="0D0F1A"/>
        </w:rPr>
        <w:t>important drivers of service delivery (Gillis, Combs, &amp; Ketchen, 2014). RBV's competitive</w:t>
      </w:r>
      <w:r>
        <w:rPr>
          <w:color w:val="0D0F1A"/>
          <w:spacing w:val="1"/>
        </w:rPr>
        <w:t> </w:t>
      </w:r>
      <w:r>
        <w:rPr>
          <w:color w:val="0D0F1A"/>
        </w:rPr>
        <w:t>advantage and performance are impacted by its external environment. The truth is that external</w:t>
      </w:r>
      <w:r>
        <w:rPr>
          <w:color w:val="0D0F1A"/>
          <w:spacing w:val="1"/>
        </w:rPr>
        <w:t> </w:t>
      </w:r>
      <w:r>
        <w:rPr>
          <w:color w:val="0D0F1A"/>
        </w:rPr>
        <w:t>variables affect a firm's performance in the market equally. External elements that impact a</w:t>
      </w:r>
      <w:r>
        <w:rPr>
          <w:color w:val="0D0F1A"/>
          <w:spacing w:val="1"/>
        </w:rPr>
        <w:t> </w:t>
      </w:r>
      <w:r>
        <w:rPr>
          <w:color w:val="0D0F1A"/>
        </w:rPr>
        <w:t>business's operations in the market include taxes, sectoral policies, rules and regulations, and</w:t>
      </w:r>
      <w:r>
        <w:rPr>
          <w:color w:val="0D0F1A"/>
          <w:spacing w:val="1"/>
        </w:rPr>
        <w:t> </w:t>
      </w:r>
      <w:r>
        <w:rPr>
          <w:color w:val="0D0F1A"/>
          <w:spacing w:val="-1"/>
        </w:rPr>
        <w:t>compliance</w:t>
      </w:r>
      <w:r>
        <w:rPr>
          <w:color w:val="0D0F1A"/>
          <w:spacing w:val="-13"/>
        </w:rPr>
        <w:t> </w:t>
      </w:r>
      <w:r>
        <w:rPr>
          <w:color w:val="0D0F1A"/>
          <w:spacing w:val="-1"/>
        </w:rPr>
        <w:t>standards.</w:t>
      </w:r>
      <w:r>
        <w:rPr>
          <w:color w:val="0D0F1A"/>
          <w:spacing w:val="-11"/>
        </w:rPr>
        <w:t> </w:t>
      </w:r>
      <w:r>
        <w:rPr>
          <w:color w:val="0D0F1A"/>
        </w:rPr>
        <w:t>External</w:t>
      </w:r>
      <w:r>
        <w:rPr>
          <w:color w:val="0D0F1A"/>
          <w:spacing w:val="-12"/>
        </w:rPr>
        <w:t> </w:t>
      </w:r>
      <w:r>
        <w:rPr>
          <w:color w:val="0D0F1A"/>
        </w:rPr>
        <w:t>resources</w:t>
      </w:r>
      <w:r>
        <w:rPr>
          <w:color w:val="0D0F1A"/>
          <w:spacing w:val="-11"/>
        </w:rPr>
        <w:t> </w:t>
      </w:r>
      <w:r>
        <w:rPr>
          <w:color w:val="0D0F1A"/>
        </w:rPr>
        <w:t>must</w:t>
      </w:r>
      <w:r>
        <w:rPr>
          <w:color w:val="0D0F1A"/>
          <w:spacing w:val="-12"/>
        </w:rPr>
        <w:t> </w:t>
      </w:r>
      <w:r>
        <w:rPr>
          <w:color w:val="0D0F1A"/>
        </w:rPr>
        <w:t>also</w:t>
      </w:r>
      <w:r>
        <w:rPr>
          <w:color w:val="0D0F1A"/>
          <w:spacing w:val="-11"/>
        </w:rPr>
        <w:t> </w:t>
      </w:r>
      <w:r>
        <w:rPr>
          <w:color w:val="0D0F1A"/>
        </w:rPr>
        <w:t>be</w:t>
      </w:r>
      <w:r>
        <w:rPr>
          <w:color w:val="0D0F1A"/>
          <w:spacing w:val="-13"/>
        </w:rPr>
        <w:t> </w:t>
      </w:r>
      <w:r>
        <w:rPr>
          <w:color w:val="0D0F1A"/>
        </w:rPr>
        <w:t>considered</w:t>
      </w:r>
      <w:r>
        <w:rPr>
          <w:color w:val="0D0F1A"/>
          <w:spacing w:val="-11"/>
        </w:rPr>
        <w:t> </w:t>
      </w:r>
      <w:r>
        <w:rPr>
          <w:color w:val="0D0F1A"/>
        </w:rPr>
        <w:t>when</w:t>
      </w:r>
      <w:r>
        <w:rPr>
          <w:color w:val="0D0F1A"/>
          <w:spacing w:val="-11"/>
        </w:rPr>
        <w:t> </w:t>
      </w:r>
      <w:r>
        <w:rPr>
          <w:color w:val="0D0F1A"/>
        </w:rPr>
        <w:t>analyzing</w:t>
      </w:r>
      <w:r>
        <w:rPr>
          <w:color w:val="0D0F1A"/>
          <w:spacing w:val="-15"/>
        </w:rPr>
        <w:t> </w:t>
      </w:r>
      <w:r>
        <w:rPr>
          <w:color w:val="0D0F1A"/>
        </w:rPr>
        <w:t>factors</w:t>
      </w:r>
      <w:r>
        <w:rPr>
          <w:color w:val="0D0F1A"/>
          <w:spacing w:val="-11"/>
        </w:rPr>
        <w:t> </w:t>
      </w:r>
      <w:r>
        <w:rPr>
          <w:color w:val="0D0F1A"/>
        </w:rPr>
        <w:t>that</w:t>
      </w:r>
      <w:r>
        <w:rPr>
          <w:color w:val="0D0F1A"/>
          <w:spacing w:val="-12"/>
        </w:rPr>
        <w:t> </w:t>
      </w:r>
      <w:r>
        <w:rPr>
          <w:color w:val="0D0F1A"/>
        </w:rPr>
        <w:t>may</w:t>
      </w:r>
      <w:r>
        <w:rPr>
          <w:color w:val="0D0F1A"/>
          <w:spacing w:val="-57"/>
        </w:rPr>
        <w:t> </w:t>
      </w:r>
      <w:r>
        <w:rPr>
          <w:color w:val="0D0F1A"/>
        </w:rPr>
        <w:t>impact</w:t>
      </w:r>
      <w:r>
        <w:rPr>
          <w:color w:val="0D0F1A"/>
          <w:spacing w:val="10"/>
        </w:rPr>
        <w:t> </w:t>
      </w:r>
      <w:r>
        <w:rPr>
          <w:color w:val="0D0F1A"/>
        </w:rPr>
        <w:t>the</w:t>
      </w:r>
      <w:r>
        <w:rPr>
          <w:color w:val="0D0F1A"/>
          <w:spacing w:val="10"/>
        </w:rPr>
        <w:t> </w:t>
      </w:r>
      <w:r>
        <w:rPr>
          <w:color w:val="0D0F1A"/>
        </w:rPr>
        <w:t>strategies</w:t>
      </w:r>
      <w:r>
        <w:rPr>
          <w:color w:val="0D0F1A"/>
          <w:spacing w:val="10"/>
        </w:rPr>
        <w:t> </w:t>
      </w:r>
      <w:r>
        <w:rPr>
          <w:color w:val="0D0F1A"/>
        </w:rPr>
        <w:t>it</w:t>
      </w:r>
      <w:r>
        <w:rPr>
          <w:color w:val="0D0F1A"/>
          <w:spacing w:val="11"/>
        </w:rPr>
        <w:t> </w:t>
      </w:r>
      <w:r>
        <w:rPr>
          <w:color w:val="0D0F1A"/>
        </w:rPr>
        <w:t>employs.</w:t>
      </w:r>
      <w:r>
        <w:rPr>
          <w:color w:val="0D0F1A"/>
          <w:spacing w:val="14"/>
        </w:rPr>
        <w:t> </w:t>
      </w:r>
      <w:r>
        <w:rPr>
          <w:color w:val="0D0F1A"/>
        </w:rPr>
        <w:t>According</w:t>
      </w:r>
      <w:r>
        <w:rPr>
          <w:color w:val="0D0F1A"/>
          <w:spacing w:val="8"/>
        </w:rPr>
        <w:t> </w:t>
      </w:r>
      <w:r>
        <w:rPr>
          <w:color w:val="0D0F1A"/>
        </w:rPr>
        <w:t>to</w:t>
      </w:r>
      <w:r>
        <w:rPr>
          <w:color w:val="0D0F1A"/>
          <w:spacing w:val="11"/>
        </w:rPr>
        <w:t> </w:t>
      </w:r>
      <w:r>
        <w:rPr>
          <w:color w:val="0D0F1A"/>
        </w:rPr>
        <w:t>theory,</w:t>
      </w:r>
      <w:r>
        <w:rPr>
          <w:color w:val="0D0F1A"/>
          <w:spacing w:val="10"/>
        </w:rPr>
        <w:t> </w:t>
      </w:r>
      <w:r>
        <w:rPr>
          <w:color w:val="0D0F1A"/>
        </w:rPr>
        <w:t>it</w:t>
      </w:r>
      <w:r>
        <w:rPr>
          <w:color w:val="0D0F1A"/>
          <w:spacing w:val="11"/>
        </w:rPr>
        <w:t> </w:t>
      </w:r>
      <w:r>
        <w:rPr>
          <w:color w:val="0D0F1A"/>
        </w:rPr>
        <w:t>is</w:t>
      </w:r>
      <w:r>
        <w:rPr>
          <w:color w:val="0D0F1A"/>
          <w:spacing w:val="11"/>
        </w:rPr>
        <w:t> </w:t>
      </w:r>
      <w:r>
        <w:rPr>
          <w:color w:val="0D0F1A"/>
        </w:rPr>
        <w:t>essential</w:t>
      </w:r>
      <w:r>
        <w:rPr>
          <w:color w:val="0D0F1A"/>
          <w:spacing w:val="10"/>
        </w:rPr>
        <w:t> </w:t>
      </w:r>
      <w:r>
        <w:rPr>
          <w:color w:val="0D0F1A"/>
        </w:rPr>
        <w:t>to</w:t>
      </w:r>
      <w:r>
        <w:rPr>
          <w:color w:val="0D0F1A"/>
          <w:spacing w:val="11"/>
        </w:rPr>
        <w:t> </w:t>
      </w:r>
      <w:r>
        <w:rPr>
          <w:color w:val="0D0F1A"/>
        </w:rPr>
        <w:t>take</w:t>
      </w:r>
      <w:r>
        <w:rPr>
          <w:color w:val="0D0F1A"/>
          <w:spacing w:val="9"/>
        </w:rPr>
        <w:t> </w:t>
      </w:r>
      <w:r>
        <w:rPr>
          <w:color w:val="0D0F1A"/>
        </w:rPr>
        <w:t>into</w:t>
      </w:r>
      <w:r>
        <w:rPr>
          <w:color w:val="0D0F1A"/>
          <w:spacing w:val="10"/>
        </w:rPr>
        <w:t> </w:t>
      </w:r>
      <w:r>
        <w:rPr>
          <w:color w:val="0D0F1A"/>
        </w:rPr>
        <w:t>account</w:t>
      </w:r>
      <w:r>
        <w:rPr>
          <w:color w:val="0D0F1A"/>
          <w:spacing w:val="11"/>
        </w:rPr>
        <w:t> </w:t>
      </w:r>
      <w:r>
        <w:rPr>
          <w:color w:val="0D0F1A"/>
        </w:rPr>
        <w:t>a</w:t>
      </w:r>
      <w:r>
        <w:rPr>
          <w:color w:val="0D0F1A"/>
          <w:spacing w:val="8"/>
        </w:rPr>
        <w:t> </w:t>
      </w:r>
      <w:r>
        <w:rPr>
          <w:color w:val="0D0F1A"/>
        </w:rPr>
        <w:t>firm's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930"/>
        <w:jc w:val="both"/>
      </w:pPr>
      <w:r>
        <w:rPr>
          <w:color w:val="0D0F1A"/>
        </w:rPr>
        <w:t>internal resources as well as external influences while researching tactics that result in higher</w:t>
      </w:r>
      <w:r>
        <w:rPr>
          <w:color w:val="0D0F1A"/>
          <w:spacing w:val="1"/>
        </w:rPr>
        <w:t> </w:t>
      </w:r>
      <w:r>
        <w:rPr>
          <w:color w:val="0D0F1A"/>
        </w:rPr>
        <w:t>performance (Hitt, et al., 2016). RBV remains a fundamental principle that explains how a</w:t>
      </w:r>
      <w:r>
        <w:rPr>
          <w:color w:val="0D0F1A"/>
          <w:spacing w:val="1"/>
        </w:rPr>
        <w:t> </w:t>
      </w:r>
      <w:r>
        <w:rPr>
          <w:color w:val="0D0F1A"/>
        </w:rPr>
        <w:t>company can use its resources to improve performance, additionally, the variables in this study</w:t>
      </w:r>
      <w:r>
        <w:rPr>
          <w:color w:val="0D0F1A"/>
          <w:spacing w:val="1"/>
        </w:rPr>
        <w:t> </w:t>
      </w:r>
      <w:r>
        <w:rPr>
          <w:color w:val="0D0F1A"/>
          <w:spacing w:val="-1"/>
        </w:rPr>
        <w:t>that</w:t>
      </w:r>
      <w:r>
        <w:rPr>
          <w:color w:val="0D0F1A"/>
          <w:spacing w:val="-10"/>
        </w:rPr>
        <w:t> </w:t>
      </w:r>
      <w:r>
        <w:rPr>
          <w:color w:val="0D0F1A"/>
        </w:rPr>
        <w:t>are</w:t>
      </w:r>
      <w:r>
        <w:rPr>
          <w:color w:val="0D0F1A"/>
          <w:spacing w:val="-12"/>
        </w:rPr>
        <w:t> </w:t>
      </w:r>
      <w:r>
        <w:rPr>
          <w:color w:val="0D0F1A"/>
        </w:rPr>
        <w:t>backed</w:t>
      </w:r>
      <w:r>
        <w:rPr>
          <w:color w:val="0D0F1A"/>
          <w:spacing w:val="-10"/>
        </w:rPr>
        <w:t> </w:t>
      </w:r>
      <w:r>
        <w:rPr>
          <w:color w:val="0D0F1A"/>
        </w:rPr>
        <w:t>by</w:t>
      </w:r>
      <w:r>
        <w:rPr>
          <w:color w:val="0D0F1A"/>
          <w:spacing w:val="-17"/>
        </w:rPr>
        <w:t> </w:t>
      </w:r>
      <w:r>
        <w:rPr>
          <w:color w:val="0D0F1A"/>
        </w:rPr>
        <w:t>this</w:t>
      </w:r>
      <w:r>
        <w:rPr>
          <w:color w:val="0D0F1A"/>
          <w:spacing w:val="-10"/>
        </w:rPr>
        <w:t> </w:t>
      </w:r>
      <w:r>
        <w:rPr>
          <w:color w:val="0D0F1A"/>
        </w:rPr>
        <w:t>theory</w:t>
      </w:r>
      <w:r>
        <w:rPr>
          <w:color w:val="0D0F1A"/>
          <w:spacing w:val="-17"/>
        </w:rPr>
        <w:t> </w:t>
      </w:r>
      <w:r>
        <w:rPr>
          <w:color w:val="0D0F1A"/>
        </w:rPr>
        <w:t>include</w:t>
      </w:r>
      <w:r>
        <w:rPr>
          <w:color w:val="0D0F1A"/>
          <w:spacing w:val="-10"/>
        </w:rPr>
        <w:t> </w:t>
      </w:r>
      <w:r>
        <w:rPr>
          <w:color w:val="0D0F1A"/>
        </w:rPr>
        <w:t>need</w:t>
      </w:r>
      <w:r>
        <w:rPr>
          <w:color w:val="0D0F1A"/>
          <w:spacing w:val="-9"/>
        </w:rPr>
        <w:t> </w:t>
      </w:r>
      <w:r>
        <w:rPr>
          <w:color w:val="0D0F1A"/>
        </w:rPr>
        <w:t>identification</w:t>
      </w:r>
      <w:r>
        <w:rPr>
          <w:color w:val="0D0F1A"/>
          <w:spacing w:val="-10"/>
        </w:rPr>
        <w:t> </w:t>
      </w:r>
      <w:r>
        <w:rPr>
          <w:color w:val="0D0F1A"/>
        </w:rPr>
        <w:t>,</w:t>
      </w:r>
      <w:r>
        <w:rPr>
          <w:color w:val="0D0F1A"/>
          <w:spacing w:val="-9"/>
        </w:rPr>
        <w:t> </w:t>
      </w:r>
      <w:r>
        <w:rPr>
          <w:color w:val="0D0F1A"/>
        </w:rPr>
        <w:t>supplier</w:t>
      </w:r>
      <w:r>
        <w:rPr>
          <w:color w:val="0D0F1A"/>
          <w:spacing w:val="-11"/>
        </w:rPr>
        <w:t> </w:t>
      </w:r>
      <w:r>
        <w:rPr>
          <w:color w:val="0D0F1A"/>
        </w:rPr>
        <w:t>selection</w:t>
      </w:r>
      <w:r>
        <w:rPr>
          <w:color w:val="0D0F1A"/>
          <w:spacing w:val="-10"/>
        </w:rPr>
        <w:t> </w:t>
      </w:r>
      <w:r>
        <w:rPr>
          <w:color w:val="0D0F1A"/>
        </w:rPr>
        <w:t>,</w:t>
      </w:r>
      <w:r>
        <w:rPr>
          <w:color w:val="0D0F1A"/>
          <w:spacing w:val="-9"/>
        </w:rPr>
        <w:t> </w:t>
      </w:r>
      <w:r>
        <w:rPr>
          <w:color w:val="0D0F1A"/>
        </w:rPr>
        <w:t>quality</w:t>
      </w:r>
      <w:r>
        <w:rPr>
          <w:color w:val="0D0F1A"/>
          <w:spacing w:val="-17"/>
        </w:rPr>
        <w:t> </w:t>
      </w:r>
      <w:r>
        <w:rPr>
          <w:color w:val="0D0F1A"/>
        </w:rPr>
        <w:t>specification,</w:t>
      </w:r>
      <w:r>
        <w:rPr>
          <w:color w:val="0D0F1A"/>
          <w:spacing w:val="-57"/>
        </w:rPr>
        <w:t> </w:t>
      </w:r>
      <w:r>
        <w:rPr>
          <w:color w:val="0D0F1A"/>
        </w:rPr>
        <w:t>cost</w:t>
      </w:r>
      <w:r>
        <w:rPr>
          <w:color w:val="0D0F1A"/>
          <w:spacing w:val="-1"/>
        </w:rPr>
        <w:t> </w:t>
      </w:r>
      <w:r>
        <w:rPr>
          <w:color w:val="0D0F1A"/>
        </w:rPr>
        <w:t>estimation  and organizational performance.</w:t>
      </w:r>
    </w:p>
    <w:p>
      <w:pPr>
        <w:pStyle w:val="BodyText"/>
        <w:spacing w:before="3"/>
        <w:rPr>
          <w:sz w:val="21"/>
        </w:rPr>
      </w:pPr>
    </w:p>
    <w:p>
      <w:pPr>
        <w:pStyle w:val="Heading1"/>
        <w:numPr>
          <w:ilvl w:val="2"/>
          <w:numId w:val="11"/>
        </w:numPr>
        <w:tabs>
          <w:tab w:pos="1341" w:val="left" w:leader="none"/>
        </w:tabs>
        <w:spacing w:line="240" w:lineRule="auto" w:before="0" w:after="0"/>
        <w:ind w:left="1340" w:right="0" w:hanging="541"/>
        <w:jc w:val="both"/>
      </w:pPr>
      <w:r>
        <w:rPr/>
        <w:t>Institutional</w:t>
      </w:r>
      <w:r>
        <w:rPr>
          <w:spacing w:val="-2"/>
        </w:rPr>
        <w:t> </w:t>
      </w:r>
      <w:r>
        <w:rPr/>
        <w:t>Theory</w:t>
      </w:r>
    </w:p>
    <w:p>
      <w:pPr>
        <w:pStyle w:val="BodyText"/>
        <w:spacing w:line="360" w:lineRule="auto" w:before="134"/>
        <w:ind w:left="800" w:right="939"/>
        <w:jc w:val="both"/>
      </w:pPr>
      <w:r>
        <w:rPr/>
        <w:t>Goguen and Burstall came up with this concept in 1984. The strategy highlights the environment</w:t>
      </w:r>
      <w:r>
        <w:rPr>
          <w:spacing w:val="1"/>
        </w:rPr>
        <w:t> </w:t>
      </w:r>
      <w:r>
        <w:rPr/>
        <w:t>of an organization as a crucial component in creating its structure and behaviours. Unwanted</w:t>
      </w:r>
      <w:r>
        <w:rPr>
          <w:spacing w:val="1"/>
        </w:rPr>
        <w:t> </w:t>
      </w:r>
      <w:r>
        <w:rPr/>
        <w:t>changes in the corporate environment may force a firm to implement new plans or undergo a</w:t>
      </w:r>
      <w:r>
        <w:rPr>
          <w:spacing w:val="1"/>
        </w:rPr>
        <w:t> </w:t>
      </w:r>
      <w:r>
        <w:rPr/>
        <w:t>revolution. The concept has centred on how organizational environment influences commercial</w:t>
      </w:r>
      <w:r>
        <w:rPr>
          <w:spacing w:val="1"/>
        </w:rPr>
        <w:t> </w:t>
      </w:r>
      <w:r>
        <w:rPr/>
        <w:t>activities and organizational structure. According to institutional theory, rather than being just</w:t>
      </w:r>
      <w:r>
        <w:rPr>
          <w:spacing w:val="1"/>
        </w:rPr>
        <w:t> </w:t>
      </w:r>
      <w:r>
        <w:rPr/>
        <w:t>guided</w:t>
      </w:r>
      <w:r>
        <w:rPr>
          <w:spacing w:val="-5"/>
        </w:rPr>
        <w:t> </w:t>
      </w:r>
      <w:r>
        <w:rPr/>
        <w:t>by</w:t>
      </w:r>
      <w:r>
        <w:rPr>
          <w:spacing w:val="-10"/>
        </w:rPr>
        <w:t> </w:t>
      </w:r>
      <w:r>
        <w:rPr/>
        <w:t>well-organized</w:t>
      </w:r>
      <w:r>
        <w:rPr>
          <w:spacing w:val="-4"/>
        </w:rPr>
        <w:t> </w:t>
      </w:r>
      <w:r>
        <w:rPr/>
        <w:t>and</w:t>
      </w:r>
      <w:r>
        <w:rPr>
          <w:spacing w:val="-5"/>
        </w:rPr>
        <w:t> </w:t>
      </w:r>
      <w:r>
        <w:rPr/>
        <w:t>logical</w:t>
      </w:r>
      <w:r>
        <w:rPr>
          <w:spacing w:val="-3"/>
        </w:rPr>
        <w:t> </w:t>
      </w:r>
      <w:r>
        <w:rPr/>
        <w:t>goals,</w:t>
      </w:r>
      <w:r>
        <w:rPr>
          <w:spacing w:val="-2"/>
        </w:rPr>
        <w:t> </w:t>
      </w:r>
      <w:r>
        <w:rPr/>
        <w:t>organizational</w:t>
      </w:r>
      <w:r>
        <w:rPr>
          <w:spacing w:val="-5"/>
        </w:rPr>
        <w:t> </w:t>
      </w:r>
      <w:r>
        <w:rPr/>
        <w:t>outcomes</w:t>
      </w:r>
      <w:r>
        <w:rPr>
          <w:spacing w:val="-6"/>
        </w:rPr>
        <w:t> </w:t>
      </w:r>
      <w:r>
        <w:rPr/>
        <w:t>are</w:t>
      </w:r>
      <w:r>
        <w:rPr>
          <w:spacing w:val="-5"/>
        </w:rPr>
        <w:t> </w:t>
      </w:r>
      <w:r>
        <w:rPr/>
        <w:t>also</w:t>
      </w:r>
      <w:r>
        <w:rPr>
          <w:spacing w:val="-6"/>
        </w:rPr>
        <w:t> </w:t>
      </w:r>
      <w:r>
        <w:rPr/>
        <w:t>influenced</w:t>
      </w:r>
      <w:r>
        <w:rPr>
          <w:spacing w:val="-5"/>
        </w:rPr>
        <w:t> </w:t>
      </w:r>
      <w:r>
        <w:rPr/>
        <w:t>by</w:t>
      </w:r>
      <w:r>
        <w:rPr>
          <w:spacing w:val="-9"/>
        </w:rPr>
        <w:t> </w:t>
      </w:r>
      <w:r>
        <w:rPr/>
        <w:t>facets</w:t>
      </w:r>
      <w:r>
        <w:rPr>
          <w:spacing w:val="-57"/>
        </w:rPr>
        <w:t> </w:t>
      </w:r>
      <w:r>
        <w:rPr/>
        <w:t>of</w:t>
      </w:r>
      <w:r>
        <w:rPr>
          <w:spacing w:val="-1"/>
        </w:rPr>
        <w:t> </w:t>
      </w:r>
      <w:r>
        <w:rPr/>
        <w:t>society</w:t>
      </w:r>
      <w:r>
        <w:rPr>
          <w:spacing w:val="-5"/>
        </w:rPr>
        <w:t> </w:t>
      </w:r>
      <w:r>
        <w:rPr/>
        <w:t>and culture</w:t>
      </w:r>
      <w:r>
        <w:rPr>
          <w:spacing w:val="-2"/>
        </w:rPr>
        <w:t> </w:t>
      </w:r>
      <w:r>
        <w:rPr/>
        <w:t>that are</w:t>
      </w:r>
      <w:r>
        <w:rPr>
          <w:spacing w:val="-1"/>
        </w:rPr>
        <w:t> </w:t>
      </w:r>
      <w:r>
        <w:rPr/>
        <w:t>deemed</w:t>
      </w:r>
      <w:r>
        <w:rPr>
          <w:spacing w:val="-1"/>
        </w:rPr>
        <w:t> </w:t>
      </w:r>
      <w:r>
        <w:rPr/>
        <w:t>suitable</w:t>
      </w:r>
      <w:r>
        <w:rPr>
          <w:spacing w:val="1"/>
        </w:rPr>
        <w:t> </w:t>
      </w:r>
      <w:r>
        <w:rPr/>
        <w:t>given the</w:t>
      </w:r>
      <w:r>
        <w:rPr>
          <w:spacing w:val="-1"/>
        </w:rPr>
        <w:t> </w:t>
      </w:r>
      <w:r>
        <w:rPr/>
        <w:t>organization's structure.</w:t>
      </w:r>
    </w:p>
    <w:p>
      <w:pPr>
        <w:pStyle w:val="BodyText"/>
        <w:spacing w:before="1"/>
        <w:rPr>
          <w:sz w:val="21"/>
        </w:rPr>
      </w:pPr>
    </w:p>
    <w:p>
      <w:pPr>
        <w:pStyle w:val="BodyText"/>
        <w:spacing w:line="360" w:lineRule="auto"/>
        <w:ind w:left="800" w:right="935"/>
        <w:jc w:val="both"/>
      </w:pPr>
      <w:r>
        <w:rPr/>
        <w:t>According to the theory, companies become similar as a result of pressure for authenticity,</w:t>
      </w:r>
      <w:r>
        <w:rPr>
          <w:spacing w:val="1"/>
        </w:rPr>
        <w:t> </w:t>
      </w:r>
      <w:r>
        <w:rPr/>
        <w:t>implying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businesses</w:t>
      </w:r>
      <w:r>
        <w:rPr>
          <w:spacing w:val="1"/>
        </w:rPr>
        <w:t> </w:t>
      </w:r>
      <w:r>
        <w:rPr/>
        <w:t>dealing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comparable</w:t>
      </w:r>
      <w:r>
        <w:rPr>
          <w:spacing w:val="1"/>
        </w:rPr>
        <w:t> </w:t>
      </w:r>
      <w:r>
        <w:rPr/>
        <w:t>products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more</w:t>
      </w:r>
      <w:r>
        <w:rPr>
          <w:spacing w:val="1"/>
        </w:rPr>
        <w:t> </w:t>
      </w:r>
      <w:r>
        <w:rPr/>
        <w:t>inclined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adapt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continuously</w:t>
      </w:r>
      <w:r>
        <w:rPr>
          <w:spacing w:val="-13"/>
        </w:rPr>
        <w:t> </w:t>
      </w:r>
      <w:r>
        <w:rPr/>
        <w:t>changing</w:t>
      </w:r>
      <w:r>
        <w:rPr>
          <w:spacing w:val="-11"/>
        </w:rPr>
        <w:t> </w:t>
      </w:r>
      <w:r>
        <w:rPr/>
        <w:t>client</w:t>
      </w:r>
      <w:r>
        <w:rPr>
          <w:spacing w:val="-9"/>
        </w:rPr>
        <w:t> </w:t>
      </w:r>
      <w:r>
        <w:rPr/>
        <w:t>needs</w:t>
      </w:r>
      <w:r>
        <w:rPr>
          <w:spacing w:val="-8"/>
        </w:rPr>
        <w:t> </w:t>
      </w:r>
      <w:r>
        <w:rPr/>
        <w:t>by</w:t>
      </w:r>
      <w:r>
        <w:rPr>
          <w:spacing w:val="-13"/>
        </w:rPr>
        <w:t> </w:t>
      </w:r>
      <w:r>
        <w:rPr/>
        <w:t>emulating</w:t>
      </w:r>
      <w:r>
        <w:rPr>
          <w:spacing w:val="-11"/>
        </w:rPr>
        <w:t> </w:t>
      </w:r>
      <w:r>
        <w:rPr/>
        <w:t>their</w:t>
      </w:r>
      <w:r>
        <w:rPr>
          <w:spacing w:val="-9"/>
        </w:rPr>
        <w:t> </w:t>
      </w:r>
      <w:r>
        <w:rPr/>
        <w:t>market</w:t>
      </w:r>
      <w:r>
        <w:rPr>
          <w:spacing w:val="-8"/>
        </w:rPr>
        <w:t> </w:t>
      </w:r>
      <w:r>
        <w:rPr/>
        <w:t>leaders</w:t>
      </w:r>
      <w:r>
        <w:rPr>
          <w:spacing w:val="-9"/>
        </w:rPr>
        <w:t> </w:t>
      </w:r>
      <w:r>
        <w:rPr/>
        <w:t>(Gauthier,</w:t>
      </w:r>
      <w:r>
        <w:rPr>
          <w:spacing w:val="-9"/>
        </w:rPr>
        <w:t> </w:t>
      </w:r>
      <w:r>
        <w:rPr/>
        <w:t>2013).</w:t>
      </w:r>
      <w:r>
        <w:rPr>
          <w:spacing w:val="-4"/>
        </w:rPr>
        <w:t> </w:t>
      </w:r>
      <w:r>
        <w:rPr/>
        <w:t>Moreover,</w:t>
      </w:r>
      <w:r>
        <w:rPr>
          <w:spacing w:val="-58"/>
        </w:rPr>
        <w:t> </w:t>
      </w:r>
      <w:r>
        <w:rPr/>
        <w:t>the</w:t>
      </w:r>
      <w:r>
        <w:rPr>
          <w:spacing w:val="1"/>
        </w:rPr>
        <w:t> </w:t>
      </w:r>
      <w:r>
        <w:rPr/>
        <w:t>theory</w:t>
      </w:r>
      <w:r>
        <w:rPr>
          <w:spacing w:val="1"/>
        </w:rPr>
        <w:t> </w:t>
      </w:r>
      <w:r>
        <w:rPr/>
        <w:t>places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strong</w:t>
      </w:r>
      <w:r>
        <w:rPr>
          <w:spacing w:val="1"/>
        </w:rPr>
        <w:t> </w:t>
      </w:r>
      <w:r>
        <w:rPr/>
        <w:t>emphasis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behaviors,</w:t>
      </w:r>
      <w:r>
        <w:rPr>
          <w:spacing w:val="1"/>
        </w:rPr>
        <w:t> </w:t>
      </w:r>
      <w:r>
        <w:rPr/>
        <w:t>characterizing</w:t>
      </w:r>
      <w:r>
        <w:rPr>
          <w:spacing w:val="1"/>
        </w:rPr>
        <w:t> </w:t>
      </w:r>
      <w:r>
        <w:rPr/>
        <w:t>protocols,</w:t>
      </w:r>
      <w:r>
        <w:rPr>
          <w:spacing w:val="1"/>
        </w:rPr>
        <w:t> </w:t>
      </w:r>
      <w:r>
        <w:rPr/>
        <w:t>practices,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formations as organizational techniques. Theory offers a framework for examining the ways in</w:t>
      </w:r>
      <w:r>
        <w:rPr>
          <w:spacing w:val="1"/>
        </w:rPr>
        <w:t> </w:t>
      </w:r>
      <w:r>
        <w:rPr/>
        <w:t>which</w:t>
      </w:r>
      <w:r>
        <w:rPr>
          <w:spacing w:val="-6"/>
        </w:rPr>
        <w:t> </w:t>
      </w:r>
      <w:r>
        <w:rPr/>
        <w:t>companies</w:t>
      </w:r>
      <w:r>
        <w:rPr>
          <w:spacing w:val="-5"/>
        </w:rPr>
        <w:t> </w:t>
      </w:r>
      <w:r>
        <w:rPr/>
        <w:t>interact</w:t>
      </w:r>
      <w:r>
        <w:rPr>
          <w:spacing w:val="-4"/>
        </w:rPr>
        <w:t> </w:t>
      </w:r>
      <w:r>
        <w:rPr/>
        <w:t>with</w:t>
      </w:r>
      <w:r>
        <w:rPr>
          <w:spacing w:val="-5"/>
        </w:rPr>
        <w:t> </w:t>
      </w:r>
      <w:r>
        <w:rPr/>
        <w:t>their</w:t>
      </w:r>
      <w:r>
        <w:rPr>
          <w:spacing w:val="-4"/>
        </w:rPr>
        <w:t> </w:t>
      </w:r>
      <w:r>
        <w:rPr/>
        <w:t>employees</w:t>
      </w:r>
      <w:r>
        <w:rPr>
          <w:spacing w:val="-4"/>
        </w:rPr>
        <w:t> </w:t>
      </w:r>
      <w:r>
        <w:rPr/>
        <w:t>and</w:t>
      </w:r>
      <w:r>
        <w:rPr>
          <w:spacing w:val="-5"/>
        </w:rPr>
        <w:t> </w:t>
      </w:r>
      <w:r>
        <w:rPr/>
        <w:t>other</w:t>
      </w:r>
      <w:r>
        <w:rPr>
          <w:spacing w:val="-6"/>
        </w:rPr>
        <w:t> </w:t>
      </w:r>
      <w:r>
        <w:rPr/>
        <w:t>stakeholders,</w:t>
      </w:r>
      <w:r>
        <w:rPr>
          <w:spacing w:val="-4"/>
        </w:rPr>
        <w:t> </w:t>
      </w:r>
      <w:r>
        <w:rPr/>
        <w:t>and</w:t>
      </w:r>
      <w:r>
        <w:rPr>
          <w:spacing w:val="-1"/>
        </w:rPr>
        <w:t> </w:t>
      </w:r>
      <w:r>
        <w:rPr/>
        <w:t>how</w:t>
      </w:r>
      <w:r>
        <w:rPr>
          <w:spacing w:val="-6"/>
        </w:rPr>
        <w:t> </w:t>
      </w:r>
      <w:r>
        <w:rPr/>
        <w:t>technology</w:t>
      </w:r>
      <w:r>
        <w:rPr>
          <w:spacing w:val="-9"/>
        </w:rPr>
        <w:t> </w:t>
      </w:r>
      <w:r>
        <w:rPr/>
        <w:t>could</w:t>
      </w:r>
      <w:r>
        <w:rPr>
          <w:spacing w:val="-57"/>
        </w:rPr>
        <w:t> </w:t>
      </w:r>
      <w:r>
        <w:rPr/>
        <w:t>facilitate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development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those</w:t>
      </w:r>
      <w:r>
        <w:rPr>
          <w:spacing w:val="1"/>
        </w:rPr>
        <w:t> </w:t>
      </w:r>
      <w:r>
        <w:rPr/>
        <w:t>relationships</w:t>
      </w:r>
      <w:r>
        <w:rPr>
          <w:spacing w:val="1"/>
        </w:rPr>
        <w:t> </w:t>
      </w:r>
      <w:r>
        <w:rPr/>
        <w:t>over</w:t>
      </w:r>
      <w:r>
        <w:rPr>
          <w:spacing w:val="1"/>
        </w:rPr>
        <w:t> </w:t>
      </w:r>
      <w:r>
        <w:rPr/>
        <w:t>time.</w:t>
      </w:r>
      <w:r>
        <w:rPr>
          <w:spacing w:val="1"/>
        </w:rPr>
        <w:t> </w:t>
      </w:r>
      <w:r>
        <w:rPr/>
        <w:t>Modern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tactics,</w:t>
      </w:r>
      <w:r>
        <w:rPr>
          <w:spacing w:val="1"/>
        </w:rPr>
        <w:t> </w:t>
      </w:r>
      <w:r>
        <w:rPr/>
        <w:t>practices,</w:t>
      </w:r>
      <w:r>
        <w:rPr>
          <w:spacing w:val="1"/>
        </w:rPr>
        <w:t> </w:t>
      </w:r>
      <w:r>
        <w:rPr/>
        <w:t>and structures,</w:t>
      </w:r>
      <w:r>
        <w:rPr>
          <w:spacing w:val="1"/>
        </w:rPr>
        <w:t> </w:t>
      </w:r>
      <w:r>
        <w:rPr/>
        <w:t>as well</w:t>
      </w:r>
      <w:r>
        <w:rPr>
          <w:spacing w:val="-1"/>
        </w:rPr>
        <w:t> </w:t>
      </w:r>
      <w:r>
        <w:rPr/>
        <w:t>as policies,</w:t>
      </w:r>
      <w:r>
        <w:rPr>
          <w:spacing w:val="-1"/>
        </w:rPr>
        <w:t> </w:t>
      </w:r>
      <w:r>
        <w:rPr/>
        <w:t>can still</w:t>
      </w:r>
      <w:r>
        <w:rPr>
          <w:spacing w:val="-1"/>
        </w:rPr>
        <w:t> </w:t>
      </w:r>
      <w:r>
        <w:rPr/>
        <w:t>benefit from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theory.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360" w:lineRule="auto"/>
        <w:ind w:left="800" w:right="938"/>
        <w:jc w:val="both"/>
      </w:pPr>
      <w:r>
        <w:rPr/>
        <w:t>The relationships that organizations have with different stakeholders in their environment might</w:t>
      </w:r>
      <w:r>
        <w:rPr>
          <w:spacing w:val="1"/>
        </w:rPr>
        <w:t> </w:t>
      </w:r>
      <w:r>
        <w:rPr/>
        <w:t>influence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decision-making</w:t>
      </w:r>
      <w:r>
        <w:rPr>
          <w:spacing w:val="1"/>
        </w:rPr>
        <w:t> </w:t>
      </w:r>
      <w:r>
        <w:rPr/>
        <w:t>about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career</w:t>
      </w:r>
      <w:r>
        <w:rPr>
          <w:spacing w:val="1"/>
        </w:rPr>
        <w:t> </w:t>
      </w:r>
      <w:r>
        <w:rPr/>
        <w:t>advancement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personnel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certain</w:t>
      </w:r>
      <w:r>
        <w:rPr>
          <w:spacing w:val="-57"/>
        </w:rPr>
        <w:t> </w:t>
      </w:r>
      <w:r>
        <w:rPr/>
        <w:t>competitive and unstable environments. The concept is applied in the study to explain how</w:t>
      </w:r>
      <w:r>
        <w:rPr>
          <w:spacing w:val="1"/>
        </w:rPr>
        <w:t> </w:t>
      </w:r>
      <w:r>
        <w:rPr/>
        <w:t>organizational technology-based social norms and rules that affect performance might change an</w:t>
      </w:r>
      <w:r>
        <w:rPr>
          <w:spacing w:val="1"/>
        </w:rPr>
        <w:t> </w:t>
      </w:r>
      <w:r>
        <w:rPr/>
        <w:t>organization. This study used this theory to examine how leadership shapes corporate strategies,</w:t>
      </w:r>
      <w:r>
        <w:rPr>
          <w:spacing w:val="1"/>
        </w:rPr>
        <w:t> </w:t>
      </w:r>
      <w:r>
        <w:rPr/>
        <w:t>rules, and procedures and demonstrated how they get ingrained as a group interacts with its</w:t>
      </w:r>
      <w:r>
        <w:rPr>
          <w:spacing w:val="1"/>
        </w:rPr>
        <w:t> </w:t>
      </w:r>
      <w:r>
        <w:rPr/>
        <w:t>environment,</w:t>
      </w:r>
      <w:r>
        <w:rPr>
          <w:spacing w:val="25"/>
        </w:rPr>
        <w:t> </w:t>
      </w:r>
      <w:r>
        <w:rPr/>
        <w:t>influencing</w:t>
      </w:r>
      <w:r>
        <w:rPr>
          <w:spacing w:val="26"/>
        </w:rPr>
        <w:t> </w:t>
      </w:r>
      <w:r>
        <w:rPr/>
        <w:t>how</w:t>
      </w:r>
      <w:r>
        <w:rPr>
          <w:spacing w:val="25"/>
        </w:rPr>
        <w:t> </w:t>
      </w:r>
      <w:r>
        <w:rPr/>
        <w:t>the</w:t>
      </w:r>
      <w:r>
        <w:rPr>
          <w:spacing w:val="25"/>
        </w:rPr>
        <w:t> </w:t>
      </w:r>
      <w:r>
        <w:rPr/>
        <w:t>group</w:t>
      </w:r>
      <w:r>
        <w:rPr>
          <w:spacing w:val="25"/>
        </w:rPr>
        <w:t> </w:t>
      </w:r>
      <w:r>
        <w:rPr/>
        <w:t>functions.</w:t>
      </w:r>
      <w:r>
        <w:rPr>
          <w:spacing w:val="29"/>
        </w:rPr>
        <w:t> </w:t>
      </w:r>
      <w:r>
        <w:rPr/>
        <w:t>The</w:t>
      </w:r>
      <w:r>
        <w:rPr>
          <w:spacing w:val="24"/>
        </w:rPr>
        <w:t> </w:t>
      </w:r>
      <w:r>
        <w:rPr/>
        <w:t>study</w:t>
      </w:r>
      <w:r>
        <w:rPr>
          <w:spacing w:val="22"/>
        </w:rPr>
        <w:t> </w:t>
      </w:r>
      <w:r>
        <w:rPr/>
        <w:t>used</w:t>
      </w:r>
      <w:r>
        <w:rPr>
          <w:spacing w:val="26"/>
        </w:rPr>
        <w:t> </w:t>
      </w:r>
      <w:r>
        <w:rPr/>
        <w:t>the</w:t>
      </w:r>
      <w:r>
        <w:rPr>
          <w:spacing w:val="25"/>
        </w:rPr>
        <w:t> </w:t>
      </w:r>
      <w:r>
        <w:rPr/>
        <w:t>theory</w:t>
      </w:r>
      <w:r>
        <w:rPr>
          <w:spacing w:val="22"/>
        </w:rPr>
        <w:t> </w:t>
      </w:r>
      <w:r>
        <w:rPr>
          <w:color w:val="0D0F1A"/>
        </w:rPr>
        <w:t>additionally,</w:t>
      </w:r>
      <w:r>
        <w:rPr>
          <w:color w:val="0D0F1A"/>
          <w:spacing w:val="25"/>
        </w:rPr>
        <w:t> </w:t>
      </w:r>
      <w:r>
        <w:rPr>
          <w:color w:val="0D0F1A"/>
        </w:rPr>
        <w:t>the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937"/>
        <w:jc w:val="both"/>
      </w:pPr>
      <w:r>
        <w:rPr>
          <w:color w:val="0D0F1A"/>
        </w:rPr>
        <w:t>variables</w:t>
      </w:r>
      <w:r>
        <w:rPr>
          <w:color w:val="0D0F1A"/>
          <w:spacing w:val="-1"/>
        </w:rPr>
        <w:t> </w:t>
      </w:r>
      <w:r>
        <w:rPr>
          <w:color w:val="0D0F1A"/>
        </w:rPr>
        <w:t>in this study</w:t>
      </w:r>
      <w:r>
        <w:rPr>
          <w:color w:val="0D0F1A"/>
          <w:spacing w:val="-9"/>
        </w:rPr>
        <w:t> </w:t>
      </w:r>
      <w:r>
        <w:rPr>
          <w:color w:val="0D0F1A"/>
        </w:rPr>
        <w:t>that are</w:t>
      </w:r>
      <w:r>
        <w:rPr>
          <w:color w:val="0D0F1A"/>
          <w:spacing w:val="-1"/>
        </w:rPr>
        <w:t> </w:t>
      </w:r>
      <w:r>
        <w:rPr>
          <w:color w:val="0D0F1A"/>
        </w:rPr>
        <w:t>backed</w:t>
      </w:r>
      <w:r>
        <w:rPr>
          <w:color w:val="0D0F1A"/>
          <w:spacing w:val="-1"/>
        </w:rPr>
        <w:t> </w:t>
      </w:r>
      <w:r>
        <w:rPr>
          <w:color w:val="0D0F1A"/>
        </w:rPr>
        <w:t>by</w:t>
      </w:r>
      <w:r>
        <w:rPr>
          <w:color w:val="0D0F1A"/>
          <w:spacing w:val="-3"/>
        </w:rPr>
        <w:t> </w:t>
      </w:r>
      <w:r>
        <w:rPr>
          <w:color w:val="0D0F1A"/>
        </w:rPr>
        <w:t>this theory</w:t>
      </w:r>
      <w:r>
        <w:rPr>
          <w:color w:val="0D0F1A"/>
          <w:spacing w:val="-5"/>
        </w:rPr>
        <w:t> </w:t>
      </w:r>
      <w:r>
        <w:rPr>
          <w:color w:val="0D0F1A"/>
        </w:rPr>
        <w:t>include</w:t>
      </w:r>
      <w:r>
        <w:rPr>
          <w:color w:val="0D0F1A"/>
          <w:spacing w:val="-1"/>
        </w:rPr>
        <w:t> </w:t>
      </w:r>
      <w:r>
        <w:rPr>
          <w:color w:val="0D0F1A"/>
        </w:rPr>
        <w:t>supplier</w:t>
      </w:r>
      <w:r>
        <w:rPr>
          <w:color w:val="0D0F1A"/>
          <w:spacing w:val="-2"/>
        </w:rPr>
        <w:t> </w:t>
      </w:r>
      <w:r>
        <w:rPr>
          <w:color w:val="0D0F1A"/>
        </w:rPr>
        <w:t>selection, supplier</w:t>
      </w:r>
      <w:r>
        <w:rPr>
          <w:color w:val="0D0F1A"/>
          <w:spacing w:val="-3"/>
        </w:rPr>
        <w:t> </w:t>
      </w:r>
      <w:r>
        <w:rPr>
          <w:color w:val="0D0F1A"/>
        </w:rPr>
        <w:t>selection,</w:t>
      </w:r>
      <w:r>
        <w:rPr>
          <w:color w:val="0D0F1A"/>
          <w:spacing w:val="-57"/>
        </w:rPr>
        <w:t> </w:t>
      </w:r>
      <w:r>
        <w:rPr>
          <w:color w:val="0D0F1A"/>
        </w:rPr>
        <w:t>quality</w:t>
      </w:r>
      <w:r>
        <w:rPr>
          <w:color w:val="0D0F1A"/>
          <w:spacing w:val="-6"/>
        </w:rPr>
        <w:t> </w:t>
      </w:r>
      <w:r>
        <w:rPr>
          <w:color w:val="0D0F1A"/>
        </w:rPr>
        <w:t>specification, cost estimation</w:t>
      </w:r>
      <w:r>
        <w:rPr>
          <w:color w:val="0D0F1A"/>
          <w:spacing w:val="1"/>
        </w:rPr>
        <w:t> </w:t>
      </w:r>
      <w:r>
        <w:rPr>
          <w:color w:val="0D0F1A"/>
        </w:rPr>
        <w:t>and organizational performance.</w:t>
      </w:r>
    </w:p>
    <w:p>
      <w:pPr>
        <w:pStyle w:val="Heading1"/>
        <w:numPr>
          <w:ilvl w:val="1"/>
          <w:numId w:val="10"/>
        </w:numPr>
        <w:tabs>
          <w:tab w:pos="1161" w:val="left" w:leader="none"/>
        </w:tabs>
        <w:spacing w:line="240" w:lineRule="auto" w:before="166" w:after="0"/>
        <w:ind w:left="1160" w:right="0" w:hanging="361"/>
        <w:jc w:val="left"/>
      </w:pPr>
      <w:bookmarkStart w:name="_bookmark23" w:id="34"/>
      <w:bookmarkEnd w:id="34"/>
      <w:r>
        <w:rPr>
          <w:b w:val="0"/>
        </w:rPr>
      </w:r>
      <w:bookmarkStart w:name="_bookmark23" w:id="35"/>
      <w:bookmarkEnd w:id="35"/>
      <w:r>
        <w:rPr/>
        <w:t>E</w:t>
      </w:r>
      <w:r>
        <w:rPr/>
        <w:t>mpirical</w:t>
      </w:r>
      <w:r>
        <w:rPr>
          <w:spacing w:val="-4"/>
        </w:rPr>
        <w:t> </w:t>
      </w:r>
      <w:r>
        <w:rPr/>
        <w:t>Literature</w:t>
      </w:r>
      <w:r>
        <w:rPr>
          <w:spacing w:val="-5"/>
        </w:rPr>
        <w:t> </w:t>
      </w:r>
      <w:r>
        <w:rPr/>
        <w:t>Review</w:t>
      </w:r>
    </w:p>
    <w:p>
      <w:pPr>
        <w:pStyle w:val="BodyText"/>
        <w:rPr>
          <w:b/>
        </w:rPr>
      </w:pPr>
    </w:p>
    <w:p>
      <w:pPr>
        <w:pStyle w:val="BodyText"/>
        <w:spacing w:line="360" w:lineRule="auto"/>
        <w:ind w:left="800" w:right="940"/>
        <w:jc w:val="both"/>
      </w:pPr>
      <w:r>
        <w:rPr/>
        <w:t>The segment has works published that examines the study's variables are reviewed and discussed</w:t>
      </w:r>
      <w:r>
        <w:rPr>
          <w:spacing w:val="-57"/>
        </w:rPr>
        <w:t> </w:t>
      </w:r>
      <w:r>
        <w:rPr/>
        <w:t>in this</w:t>
      </w:r>
      <w:r>
        <w:rPr>
          <w:spacing w:val="-1"/>
        </w:rPr>
        <w:t> </w:t>
      </w:r>
      <w:r>
        <w:rPr/>
        <w:t>part.</w:t>
      </w:r>
    </w:p>
    <w:p>
      <w:pPr>
        <w:pStyle w:val="BodyText"/>
        <w:spacing w:before="3"/>
        <w:rPr>
          <w:sz w:val="21"/>
        </w:rPr>
      </w:pPr>
    </w:p>
    <w:p>
      <w:pPr>
        <w:pStyle w:val="Heading1"/>
        <w:numPr>
          <w:ilvl w:val="2"/>
          <w:numId w:val="10"/>
        </w:numPr>
        <w:tabs>
          <w:tab w:pos="1341" w:val="left" w:leader="none"/>
        </w:tabs>
        <w:spacing w:line="240" w:lineRule="auto" w:before="1" w:after="0"/>
        <w:ind w:left="1340" w:right="0" w:hanging="541"/>
        <w:jc w:val="left"/>
      </w:pPr>
      <w:r>
        <w:rPr/>
        <w:t>Supplier</w:t>
      </w:r>
      <w:r>
        <w:rPr>
          <w:spacing w:val="-4"/>
        </w:rPr>
        <w:t> </w:t>
      </w:r>
      <w:r>
        <w:rPr/>
        <w:t>selection</w:t>
      </w:r>
      <w:r>
        <w:rPr>
          <w:spacing w:val="57"/>
        </w:rPr>
        <w:t> </w:t>
      </w:r>
      <w:r>
        <w:rPr/>
        <w:t>and</w:t>
      </w:r>
      <w:r>
        <w:rPr>
          <w:spacing w:val="-1"/>
        </w:rPr>
        <w:t> </w:t>
      </w:r>
      <w:r>
        <w:rPr/>
        <w:t>Organizational</w:t>
      </w:r>
      <w:r>
        <w:rPr>
          <w:spacing w:val="-2"/>
        </w:rPr>
        <w:t> </w:t>
      </w:r>
      <w:r>
        <w:rPr/>
        <w:t>Performance</w:t>
      </w:r>
    </w:p>
    <w:p>
      <w:pPr>
        <w:pStyle w:val="BodyText"/>
        <w:spacing w:before="6"/>
        <w:rPr>
          <w:b/>
          <w:sz w:val="32"/>
        </w:rPr>
      </w:pPr>
    </w:p>
    <w:p>
      <w:pPr>
        <w:pStyle w:val="BodyText"/>
        <w:spacing w:line="360" w:lineRule="auto"/>
        <w:ind w:left="800" w:right="931"/>
        <w:jc w:val="both"/>
      </w:pPr>
      <w:r>
        <w:rPr/>
        <w:t>Wachiuri (2018) investigated state corporations' performance and supplier evaluation criteria.</w:t>
      </w:r>
      <w:r>
        <w:rPr>
          <w:spacing w:val="1"/>
        </w:rPr>
        <w:t> </w:t>
      </w:r>
      <w:r>
        <w:rPr/>
        <w:t>Questionnaires were used to gather data, and across-sectional survey approach was employed,</w:t>
      </w:r>
      <w:r>
        <w:rPr>
          <w:spacing w:val="1"/>
        </w:rPr>
        <w:t> </w:t>
      </w:r>
      <w:r>
        <w:rPr/>
        <w:t>incorporating both qualitative and quantitative techniques.. 622 state corporations made up the</w:t>
      </w:r>
      <w:r>
        <w:rPr>
          <w:spacing w:val="1"/>
        </w:rPr>
        <w:t> </w:t>
      </w:r>
      <w:r>
        <w:rPr/>
        <w:t>target market. In the study, the census approach was used. Surveys were employed to gather</w:t>
      </w:r>
      <w:r>
        <w:rPr>
          <w:spacing w:val="1"/>
        </w:rPr>
        <w:t> </w:t>
      </w:r>
      <w:r>
        <w:rPr/>
        <w:t>firsthand</w:t>
      </w:r>
      <w:r>
        <w:rPr>
          <w:spacing w:val="1"/>
        </w:rPr>
        <w:t> </w:t>
      </w:r>
      <w:r>
        <w:rPr/>
        <w:t>information..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discovered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strong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favorable</w:t>
      </w:r>
      <w:r>
        <w:rPr>
          <w:spacing w:val="1"/>
        </w:rPr>
        <w:t> </w:t>
      </w:r>
      <w:r>
        <w:rPr/>
        <w:t>relationship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supplier</w:t>
      </w:r>
      <w:r>
        <w:rPr>
          <w:spacing w:val="1"/>
        </w:rPr>
        <w:t> </w:t>
      </w:r>
      <w:r>
        <w:rPr/>
        <w:t>dedication, expertise, financial viability, and capacity and performance. According to the study,</w:t>
      </w:r>
      <w:r>
        <w:rPr>
          <w:spacing w:val="1"/>
        </w:rPr>
        <w:t> </w:t>
      </w:r>
      <w:r>
        <w:rPr/>
        <w:t>suppliers should raise the caliber of their offerings, acquire the necessary technical know-how to</w:t>
      </w:r>
      <w:r>
        <w:rPr>
          <w:spacing w:val="1"/>
        </w:rPr>
        <w:t> </w:t>
      </w:r>
      <w:r>
        <w:rPr>
          <w:spacing w:val="-1"/>
        </w:rPr>
        <w:t>produce</w:t>
      </w:r>
      <w:r>
        <w:rPr>
          <w:spacing w:val="-11"/>
        </w:rPr>
        <w:t> </w:t>
      </w:r>
      <w:r>
        <w:rPr/>
        <w:t>goods</w:t>
      </w:r>
      <w:r>
        <w:rPr>
          <w:spacing w:val="-10"/>
        </w:rPr>
        <w:t> </w:t>
      </w:r>
      <w:r>
        <w:rPr/>
        <w:t>or</w:t>
      </w:r>
      <w:r>
        <w:rPr>
          <w:spacing w:val="-13"/>
        </w:rPr>
        <w:t> </w:t>
      </w:r>
      <w:r>
        <w:rPr/>
        <w:t>services</w:t>
      </w:r>
      <w:r>
        <w:rPr>
          <w:spacing w:val="-12"/>
        </w:rPr>
        <w:t> </w:t>
      </w:r>
      <w:r>
        <w:rPr/>
        <w:t>of</w:t>
      </w:r>
      <w:r>
        <w:rPr>
          <w:spacing w:val="-13"/>
        </w:rPr>
        <w:t> </w:t>
      </w:r>
      <w:r>
        <w:rPr/>
        <w:t>the</w:t>
      </w:r>
      <w:r>
        <w:rPr>
          <w:spacing w:val="-13"/>
        </w:rPr>
        <w:t> </w:t>
      </w:r>
      <w:r>
        <w:rPr/>
        <w:t>highest</w:t>
      </w:r>
      <w:r>
        <w:rPr>
          <w:spacing w:val="-9"/>
        </w:rPr>
        <w:t> </w:t>
      </w:r>
      <w:r>
        <w:rPr/>
        <w:t>caliber,</w:t>
      </w:r>
      <w:r>
        <w:rPr>
          <w:spacing w:val="-13"/>
        </w:rPr>
        <w:t> </w:t>
      </w:r>
      <w:r>
        <w:rPr/>
        <w:t>create</w:t>
      </w:r>
      <w:r>
        <w:rPr>
          <w:spacing w:val="-11"/>
        </w:rPr>
        <w:t> </w:t>
      </w:r>
      <w:r>
        <w:rPr/>
        <w:t>a</w:t>
      </w:r>
      <w:r>
        <w:rPr>
          <w:spacing w:val="-13"/>
        </w:rPr>
        <w:t> </w:t>
      </w:r>
      <w:r>
        <w:rPr/>
        <w:t>sound</w:t>
      </w:r>
      <w:r>
        <w:rPr>
          <w:spacing w:val="-12"/>
        </w:rPr>
        <w:t> </w:t>
      </w:r>
      <w:r>
        <w:rPr/>
        <w:t>financial</w:t>
      </w:r>
      <w:r>
        <w:rPr>
          <w:spacing w:val="-12"/>
        </w:rPr>
        <w:t> </w:t>
      </w:r>
      <w:r>
        <w:rPr/>
        <w:t>strategy</w:t>
      </w:r>
      <w:r>
        <w:rPr>
          <w:spacing w:val="-17"/>
        </w:rPr>
        <w:t> </w:t>
      </w:r>
      <w:r>
        <w:rPr/>
        <w:t>to</w:t>
      </w:r>
      <w:r>
        <w:rPr>
          <w:spacing w:val="-7"/>
        </w:rPr>
        <w:t> </w:t>
      </w:r>
      <w:r>
        <w:rPr/>
        <w:t>guarantee</w:t>
      </w:r>
      <w:r>
        <w:rPr>
          <w:spacing w:val="-14"/>
        </w:rPr>
        <w:t> </w:t>
      </w:r>
      <w:r>
        <w:rPr/>
        <w:t>their</w:t>
      </w:r>
      <w:r>
        <w:rPr>
          <w:spacing w:val="-57"/>
        </w:rPr>
        <w:t> </w:t>
      </w:r>
      <w:r>
        <w:rPr/>
        <w:t>long-term financial stability, and increase their ability to live up to client expectations. Study</w:t>
      </w:r>
      <w:r>
        <w:rPr>
          <w:spacing w:val="1"/>
        </w:rPr>
        <w:t> </w:t>
      </w:r>
      <w:r>
        <w:rPr/>
        <w:t>discovered that performance</w:t>
      </w:r>
      <w:r>
        <w:rPr>
          <w:spacing w:val="-1"/>
        </w:rPr>
        <w:t> </w:t>
      </w:r>
      <w:r>
        <w:rPr/>
        <w:t>is significantly</w:t>
      </w:r>
      <w:r>
        <w:rPr>
          <w:spacing w:val="-5"/>
        </w:rPr>
        <w:t> </w:t>
      </w:r>
      <w:r>
        <w:rPr/>
        <w:t>impacted by</w:t>
      </w:r>
      <w:r>
        <w:rPr>
          <w:spacing w:val="-5"/>
        </w:rPr>
        <w:t> </w:t>
      </w:r>
      <w:r>
        <w:rPr/>
        <w:t>supplier</w:t>
      </w:r>
      <w:r>
        <w:rPr>
          <w:spacing w:val="-2"/>
        </w:rPr>
        <w:t> </w:t>
      </w:r>
      <w:r>
        <w:rPr/>
        <w:t>appraisal.</w:t>
      </w:r>
    </w:p>
    <w:p>
      <w:pPr>
        <w:pStyle w:val="BodyText"/>
        <w:spacing w:line="360" w:lineRule="auto" w:before="160"/>
        <w:ind w:left="800" w:right="933"/>
        <w:jc w:val="both"/>
      </w:pPr>
      <w:r>
        <w:rPr/>
        <w:t>Kemunto (2018) assessed how Nakumatt Supermarket's supply chain performance was impacted</w:t>
      </w:r>
      <w:r>
        <w:rPr>
          <w:spacing w:val="1"/>
        </w:rPr>
        <w:t> </w:t>
      </w:r>
      <w:r>
        <w:rPr/>
        <w:t>by supplier selection criteria. An investigation was conducted using a case study research design.</w:t>
      </w:r>
      <w:r>
        <w:rPr>
          <w:spacing w:val="-57"/>
        </w:rPr>
        <w:t> </w:t>
      </w:r>
      <w:r>
        <w:rPr/>
        <w:t>Procurement officials, assistant procurement officers, and store employees provided the data.To</w:t>
      </w:r>
      <w:r>
        <w:rPr>
          <w:spacing w:val="1"/>
        </w:rPr>
        <w:t> </w:t>
      </w:r>
      <w:r>
        <w:rPr/>
        <w:t>evaluate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collected</w:t>
      </w:r>
      <w:r>
        <w:rPr>
          <w:spacing w:val="1"/>
        </w:rPr>
        <w:t> </w:t>
      </w:r>
      <w:r>
        <w:rPr/>
        <w:t>data,</w:t>
      </w:r>
      <w:r>
        <w:rPr>
          <w:spacing w:val="1"/>
        </w:rPr>
        <w:t> </w:t>
      </w:r>
      <w:r>
        <w:rPr/>
        <w:t>descriptive</w:t>
      </w:r>
      <w:r>
        <w:rPr>
          <w:spacing w:val="1"/>
        </w:rPr>
        <w:t> </w:t>
      </w:r>
      <w:r>
        <w:rPr/>
        <w:t>statistics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utilized,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required</w:t>
      </w:r>
      <w:r>
        <w:rPr>
          <w:spacing w:val="1"/>
        </w:rPr>
        <w:t> </w:t>
      </w:r>
      <w:r>
        <w:rPr/>
        <w:t>computing</w:t>
      </w:r>
      <w:r>
        <w:rPr>
          <w:spacing w:val="1"/>
        </w:rPr>
        <w:t> </w:t>
      </w:r>
      <w:r>
        <w:rPr/>
        <w:t>percentages</w:t>
      </w:r>
      <w:r>
        <w:rPr>
          <w:spacing w:val="-5"/>
        </w:rPr>
        <w:t> </w:t>
      </w:r>
      <w:r>
        <w:rPr/>
        <w:t>and</w:t>
      </w:r>
      <w:r>
        <w:rPr>
          <w:spacing w:val="-5"/>
        </w:rPr>
        <w:t> </w:t>
      </w:r>
      <w:r>
        <w:rPr/>
        <w:t>weighted</w:t>
      </w:r>
      <w:r>
        <w:rPr>
          <w:spacing w:val="-4"/>
        </w:rPr>
        <w:t> </w:t>
      </w:r>
      <w:r>
        <w:rPr/>
        <w:t>averages. Information</w:t>
      </w:r>
      <w:r>
        <w:rPr>
          <w:spacing w:val="-4"/>
        </w:rPr>
        <w:t> </w:t>
      </w:r>
      <w:r>
        <w:rPr/>
        <w:t>from</w:t>
      </w:r>
      <w:r>
        <w:rPr>
          <w:spacing w:val="-4"/>
        </w:rPr>
        <w:t> </w:t>
      </w:r>
      <w:r>
        <w:rPr/>
        <w:t>a</w:t>
      </w:r>
      <w:r>
        <w:rPr>
          <w:spacing w:val="-5"/>
        </w:rPr>
        <w:t> </w:t>
      </w:r>
      <w:r>
        <w:rPr/>
        <w:t>frequency</w:t>
      </w:r>
      <w:r>
        <w:rPr>
          <w:spacing w:val="-10"/>
        </w:rPr>
        <w:t> </w:t>
      </w:r>
      <w:r>
        <w:rPr/>
        <w:t>table</w:t>
      </w:r>
      <w:r>
        <w:rPr>
          <w:spacing w:val="-5"/>
        </w:rPr>
        <w:t> </w:t>
      </w:r>
      <w:r>
        <w:rPr/>
        <w:t>was</w:t>
      </w:r>
      <w:r>
        <w:rPr>
          <w:spacing w:val="-5"/>
        </w:rPr>
        <w:t> </w:t>
      </w:r>
      <w:r>
        <w:rPr/>
        <w:t>then</w:t>
      </w:r>
      <w:r>
        <w:rPr>
          <w:spacing w:val="-5"/>
        </w:rPr>
        <w:t> </w:t>
      </w:r>
      <w:r>
        <w:rPr/>
        <w:t>shown</w:t>
      </w:r>
      <w:r>
        <w:rPr>
          <w:spacing w:val="-4"/>
        </w:rPr>
        <w:t> </w:t>
      </w:r>
      <w:r>
        <w:rPr/>
        <w:t>to</w:t>
      </w:r>
      <w:r>
        <w:rPr>
          <w:spacing w:val="-7"/>
        </w:rPr>
        <w:t> </w:t>
      </w:r>
      <w:r>
        <w:rPr/>
        <w:t>it.</w:t>
      </w:r>
      <w:r>
        <w:rPr>
          <w:spacing w:val="-6"/>
        </w:rPr>
        <w:t> </w:t>
      </w:r>
      <w:r>
        <w:rPr/>
        <w:t>The</w:t>
      </w:r>
      <w:r>
        <w:rPr>
          <w:spacing w:val="-58"/>
        </w:rPr>
        <w:t> </w:t>
      </w:r>
      <w:r>
        <w:rPr/>
        <w:t>study finds that both supplier selection based on economic considerations and supplier selection</w:t>
      </w:r>
      <w:r>
        <w:rPr>
          <w:spacing w:val="1"/>
        </w:rPr>
        <w:t> </w:t>
      </w:r>
      <w:r>
        <w:rPr/>
        <w:t>based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quality</w:t>
      </w:r>
      <w:r>
        <w:rPr>
          <w:spacing w:val="1"/>
        </w:rPr>
        <w:t> </w:t>
      </w:r>
      <w:r>
        <w:rPr/>
        <w:t>variables</w:t>
      </w:r>
      <w:r>
        <w:rPr>
          <w:spacing w:val="1"/>
        </w:rPr>
        <w:t> </w:t>
      </w:r>
      <w:r>
        <w:rPr/>
        <w:t>enhance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quality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products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Nakumatt</w:t>
      </w:r>
      <w:r>
        <w:rPr>
          <w:spacing w:val="1"/>
        </w:rPr>
        <w:t> </w:t>
      </w:r>
      <w:r>
        <w:rPr/>
        <w:t>supermarkets.</w:t>
      </w:r>
      <w:r>
        <w:rPr>
          <w:spacing w:val="1"/>
        </w:rPr>
        <w:t> </w:t>
      </w:r>
      <w:r>
        <w:rPr/>
        <w:t>Consequently,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lowers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supermarket's</w:t>
      </w:r>
      <w:r>
        <w:rPr>
          <w:spacing w:val="1"/>
        </w:rPr>
        <w:t> </w:t>
      </w:r>
      <w:r>
        <w:rPr/>
        <w:t>production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material</w:t>
      </w:r>
      <w:r>
        <w:rPr>
          <w:spacing w:val="1"/>
        </w:rPr>
        <w:t> </w:t>
      </w:r>
      <w:r>
        <w:rPr/>
        <w:t>expenses.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strong</w:t>
      </w:r>
      <w:r>
        <w:rPr>
          <w:spacing w:val="1"/>
        </w:rPr>
        <w:t> </w:t>
      </w:r>
      <w:r>
        <w:rPr/>
        <w:t>association was shown between the factors impacting supplier performance and selection.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quality,</w:t>
      </w:r>
      <w:r>
        <w:rPr>
          <w:spacing w:val="-6"/>
        </w:rPr>
        <w:t> </w:t>
      </w:r>
      <w:r>
        <w:rPr/>
        <w:t>effectiveness,</w:t>
      </w:r>
      <w:r>
        <w:rPr>
          <w:spacing w:val="-2"/>
        </w:rPr>
        <w:t> </w:t>
      </w:r>
      <w:r>
        <w:rPr/>
        <w:t>and</w:t>
      </w:r>
      <w:r>
        <w:rPr>
          <w:spacing w:val="-6"/>
        </w:rPr>
        <w:t> </w:t>
      </w:r>
      <w:r>
        <w:rPr/>
        <w:t>efficiency</w:t>
      </w:r>
      <w:r>
        <w:rPr>
          <w:spacing w:val="-10"/>
        </w:rPr>
        <w:t> </w:t>
      </w:r>
      <w:r>
        <w:rPr/>
        <w:t>being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most</w:t>
      </w:r>
      <w:r>
        <w:rPr>
          <w:spacing w:val="-5"/>
        </w:rPr>
        <w:t> </w:t>
      </w:r>
      <w:r>
        <w:rPr/>
        <w:t>crucial</w:t>
      </w:r>
      <w:r>
        <w:rPr>
          <w:spacing w:val="-4"/>
        </w:rPr>
        <w:t> </w:t>
      </w:r>
      <w:r>
        <w:rPr/>
        <w:t>criteria</w:t>
      </w:r>
      <w:r>
        <w:rPr>
          <w:spacing w:val="-4"/>
        </w:rPr>
        <w:t> </w:t>
      </w:r>
      <w:r>
        <w:rPr/>
        <w:t>for</w:t>
      </w:r>
      <w:r>
        <w:rPr>
          <w:spacing w:val="-6"/>
        </w:rPr>
        <w:t> </w:t>
      </w:r>
      <w:r>
        <w:rPr/>
        <w:t>supply</w:t>
      </w:r>
      <w:r>
        <w:rPr>
          <w:spacing w:val="-10"/>
        </w:rPr>
        <w:t> </w:t>
      </w:r>
      <w:r>
        <w:rPr/>
        <w:t>chain</w:t>
      </w:r>
      <w:r>
        <w:rPr>
          <w:spacing w:val="-5"/>
        </w:rPr>
        <w:t> </w:t>
      </w:r>
      <w:r>
        <w:rPr/>
        <w:t>improvement</w:t>
      </w:r>
      <w:r>
        <w:rPr>
          <w:spacing w:val="-58"/>
        </w:rPr>
        <w:t> </w:t>
      </w:r>
      <w:r>
        <w:rPr/>
        <w:t>performance.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7"/>
        <w:ind w:left="800" w:right="935"/>
        <w:jc w:val="both"/>
      </w:pPr>
      <w:r>
        <w:rPr/>
        <w:t>Houck (2019) looked at the alternative design-build supplier selection</w:t>
      </w:r>
      <w:r>
        <w:rPr>
          <w:spacing w:val="1"/>
        </w:rPr>
        <w:t> </w:t>
      </w:r>
      <w:r>
        <w:rPr/>
        <w:t>and used a set price to</w:t>
      </w:r>
      <w:r>
        <w:rPr>
          <w:spacing w:val="1"/>
        </w:rPr>
        <w:t> </w:t>
      </w:r>
      <w:r>
        <w:rPr/>
        <w:t>compete</w:t>
      </w:r>
      <w:r>
        <w:rPr>
          <w:spacing w:val="-6"/>
        </w:rPr>
        <w:t> </w:t>
      </w:r>
      <w:r>
        <w:rPr/>
        <w:t>on</w:t>
      </w:r>
      <w:r>
        <w:rPr>
          <w:spacing w:val="-4"/>
        </w:rPr>
        <w:t> </w:t>
      </w:r>
      <w:r>
        <w:rPr/>
        <w:t>quality.</w:t>
      </w:r>
      <w:r>
        <w:rPr>
          <w:spacing w:val="-5"/>
        </w:rPr>
        <w:t> </w:t>
      </w:r>
      <w:r>
        <w:rPr/>
        <w:t>Meeting</w:t>
      </w:r>
      <w:r>
        <w:rPr>
          <w:spacing w:val="-6"/>
        </w:rPr>
        <w:t> </w:t>
      </w:r>
      <w:r>
        <w:rPr/>
        <w:t>the</w:t>
      </w:r>
      <w:r>
        <w:rPr>
          <w:spacing w:val="-4"/>
        </w:rPr>
        <w:t> </w:t>
      </w:r>
      <w:r>
        <w:rPr/>
        <w:t>budget</w:t>
      </w:r>
      <w:r>
        <w:rPr>
          <w:spacing w:val="-3"/>
        </w:rPr>
        <w:t> </w:t>
      </w:r>
      <w:r>
        <w:rPr/>
        <w:t>and</w:t>
      </w:r>
      <w:r>
        <w:rPr>
          <w:spacing w:val="-4"/>
        </w:rPr>
        <w:t> </w:t>
      </w:r>
      <w:r>
        <w:rPr/>
        <w:t>optimizing</w:t>
      </w:r>
      <w:r>
        <w:rPr>
          <w:spacing w:val="-6"/>
        </w:rPr>
        <w:t> </w:t>
      </w:r>
      <w:r>
        <w:rPr/>
        <w:t>the</w:t>
      </w:r>
      <w:r>
        <w:rPr>
          <w:spacing w:val="-5"/>
        </w:rPr>
        <w:t> </w:t>
      </w:r>
      <w:r>
        <w:rPr/>
        <w:t>project's</w:t>
      </w:r>
      <w:r>
        <w:rPr>
          <w:spacing w:val="-4"/>
        </w:rPr>
        <w:t> </w:t>
      </w:r>
      <w:r>
        <w:rPr/>
        <w:t>attributes</w:t>
      </w:r>
      <w:r>
        <w:rPr>
          <w:spacing w:val="-5"/>
        </w:rPr>
        <w:t> </w:t>
      </w:r>
      <w:r>
        <w:rPr/>
        <w:t>can</w:t>
      </w:r>
      <w:r>
        <w:rPr>
          <w:spacing w:val="-4"/>
        </w:rPr>
        <w:t> </w:t>
      </w:r>
      <w:r>
        <w:rPr/>
        <w:t>be</w:t>
      </w:r>
      <w:r>
        <w:rPr>
          <w:spacing w:val="-5"/>
        </w:rPr>
        <w:t> </w:t>
      </w:r>
      <w:r>
        <w:rPr/>
        <w:t>critical</w:t>
      </w:r>
      <w:r>
        <w:rPr>
          <w:spacing w:val="-4"/>
        </w:rPr>
        <w:t> </w:t>
      </w:r>
      <w:r>
        <w:rPr/>
        <w:t>for</w:t>
      </w:r>
      <w:r>
        <w:rPr>
          <w:spacing w:val="-3"/>
        </w:rPr>
        <w:t> </w:t>
      </w:r>
      <w:r>
        <w:rPr/>
        <w:t>a</w:t>
      </w:r>
      <w:r>
        <w:rPr>
          <w:spacing w:val="-58"/>
        </w:rPr>
        <w:t> </w:t>
      </w:r>
      <w:r>
        <w:rPr/>
        <w:t>manager overseeing a building project. Using the procurement process, where the contractors</w:t>
      </w:r>
      <w:r>
        <w:rPr>
          <w:spacing w:val="1"/>
        </w:rPr>
        <w:t> </w:t>
      </w:r>
      <w:r>
        <w:rPr/>
        <w:t>compete to add a wide range of attributes to the project for a fixed price, is one way to do this.</w:t>
      </w:r>
      <w:r>
        <w:rPr>
          <w:spacing w:val="1"/>
        </w:rPr>
        <w:t> </w:t>
      </w:r>
      <w:r>
        <w:rPr/>
        <w:t>Such procurement strategies are uncommon, nevertheless, and it is challenging to locate models</w:t>
      </w:r>
      <w:r>
        <w:rPr>
          <w:spacing w:val="1"/>
        </w:rPr>
        <w:t> </w:t>
      </w:r>
      <w:r>
        <w:rPr/>
        <w:t>for their use. This research first examines the research on quality-only and design-build, as well</w:t>
      </w:r>
      <w:r>
        <w:rPr>
          <w:spacing w:val="1"/>
        </w:rPr>
        <w:t> </w:t>
      </w:r>
      <w:r>
        <w:rPr/>
        <w:t>as,</w:t>
      </w:r>
      <w:r>
        <w:rPr>
          <w:spacing w:val="-12"/>
        </w:rPr>
        <w:t> </w:t>
      </w:r>
      <w:r>
        <w:rPr/>
        <w:t>to</w:t>
      </w:r>
      <w:r>
        <w:rPr>
          <w:spacing w:val="-11"/>
        </w:rPr>
        <w:t> </w:t>
      </w:r>
      <w:r>
        <w:rPr/>
        <w:t>a</w:t>
      </w:r>
      <w:r>
        <w:rPr>
          <w:spacing w:val="-12"/>
        </w:rPr>
        <w:t> </w:t>
      </w:r>
      <w:r>
        <w:rPr/>
        <w:t>lesser</w:t>
      </w:r>
      <w:r>
        <w:rPr>
          <w:spacing w:val="-12"/>
        </w:rPr>
        <w:t> </w:t>
      </w:r>
      <w:r>
        <w:rPr/>
        <w:t>extent,</w:t>
      </w:r>
      <w:r>
        <w:rPr>
          <w:spacing w:val="-12"/>
        </w:rPr>
        <w:t> </w:t>
      </w:r>
      <w:r>
        <w:rPr/>
        <w:t>constructors'</w:t>
      </w:r>
      <w:r>
        <w:rPr>
          <w:spacing w:val="-13"/>
        </w:rPr>
        <w:t> </w:t>
      </w:r>
      <w:r>
        <w:rPr/>
        <w:t>bidding</w:t>
      </w:r>
      <w:r>
        <w:rPr>
          <w:spacing w:val="-13"/>
        </w:rPr>
        <w:t> </w:t>
      </w:r>
      <w:r>
        <w:rPr/>
        <w:t>procedures.</w:t>
      </w:r>
      <w:r>
        <w:rPr>
          <w:spacing w:val="-11"/>
        </w:rPr>
        <w:t> </w:t>
      </w:r>
      <w:r>
        <w:rPr/>
        <w:t>Second,</w:t>
      </w:r>
      <w:r>
        <w:rPr>
          <w:spacing w:val="-11"/>
        </w:rPr>
        <w:t> </w:t>
      </w:r>
      <w:r>
        <w:rPr/>
        <w:t>it</w:t>
      </w:r>
      <w:r>
        <w:rPr>
          <w:spacing w:val="-11"/>
        </w:rPr>
        <w:t> </w:t>
      </w:r>
      <w:r>
        <w:rPr/>
        <w:t>describes</w:t>
      </w:r>
      <w:r>
        <w:rPr>
          <w:spacing w:val="-11"/>
        </w:rPr>
        <w:t> </w:t>
      </w:r>
      <w:r>
        <w:rPr/>
        <w:t>a</w:t>
      </w:r>
      <w:r>
        <w:rPr>
          <w:spacing w:val="-10"/>
        </w:rPr>
        <w:t> </w:t>
      </w:r>
      <w:r>
        <w:rPr/>
        <w:t>design-build,</w:t>
      </w:r>
      <w:r>
        <w:rPr>
          <w:spacing w:val="-11"/>
        </w:rPr>
        <w:t> </w:t>
      </w:r>
      <w:r>
        <w:rPr/>
        <w:t>quality-</w:t>
      </w:r>
      <w:r>
        <w:rPr>
          <w:spacing w:val="-58"/>
        </w:rPr>
        <w:t> </w:t>
      </w:r>
      <w:r>
        <w:rPr/>
        <w:t>only supplier selection ology that adheres to public tendering laws. Thirdly, it looks into the</w:t>
      </w:r>
      <w:r>
        <w:rPr>
          <w:spacing w:val="1"/>
        </w:rPr>
        <w:t> </w:t>
      </w:r>
      <w:r>
        <w:rPr/>
        <w:t>model's results when applied to a particular Norwegian example. The literature and examples on</w:t>
      </w:r>
      <w:r>
        <w:rPr>
          <w:spacing w:val="1"/>
        </w:rPr>
        <w:t> </w:t>
      </w:r>
      <w:r>
        <w:rPr/>
        <w:t>design-build, quality-only selection at set pricing appear to be lacking in study. The developed</w:t>
      </w:r>
      <w:r>
        <w:rPr>
          <w:spacing w:val="1"/>
        </w:rPr>
        <w:t> </w:t>
      </w:r>
      <w:r>
        <w:rPr/>
        <w:t>approach made it possible to negotiate, which produced better and more comparable projects. In</w:t>
      </w:r>
      <w:r>
        <w:rPr>
          <w:spacing w:val="1"/>
        </w:rPr>
        <w:t> </w:t>
      </w:r>
      <w:r>
        <w:rPr/>
        <w:t>the case under investigation, the customer was able to include more features than anticipated in</w:t>
      </w:r>
      <w:r>
        <w:rPr>
          <w:spacing w:val="1"/>
        </w:rPr>
        <w:t> </w:t>
      </w:r>
      <w:r>
        <w:rPr/>
        <w:t>the project while staying within budget. As an advisor, the researcher participated in the process</w:t>
      </w:r>
      <w:r>
        <w:rPr>
          <w:spacing w:val="1"/>
        </w:rPr>
        <w:t> </w:t>
      </w:r>
      <w:r>
        <w:rPr/>
        <w:t>to some extent. Any customer can easily implement the created strategy to optimize a project's</w:t>
      </w:r>
      <w:r>
        <w:rPr>
          <w:spacing w:val="1"/>
        </w:rPr>
        <w:t> </w:t>
      </w:r>
      <w:r>
        <w:rPr/>
        <w:t>quality</w:t>
      </w:r>
      <w:r>
        <w:rPr>
          <w:spacing w:val="-6"/>
        </w:rPr>
        <w:t> </w:t>
      </w:r>
      <w:r>
        <w:rPr/>
        <w:t>within a</w:t>
      </w:r>
      <w:r>
        <w:rPr>
          <w:spacing w:val="-1"/>
        </w:rPr>
        <w:t> </w:t>
      </w:r>
      <w:r>
        <w:rPr/>
        <w:t>certain budget because</w:t>
      </w:r>
      <w:r>
        <w:rPr>
          <w:spacing w:val="-2"/>
        </w:rPr>
        <w:t> </w:t>
      </w:r>
      <w:r>
        <w:rPr/>
        <w:t>it is pretty</w:t>
      </w:r>
      <w:r>
        <w:rPr>
          <w:spacing w:val="-3"/>
        </w:rPr>
        <w:t> </w:t>
      </w:r>
      <w:r>
        <w:rPr/>
        <w:t>straightforward.</w:t>
      </w:r>
      <w:r>
        <w:rPr>
          <w:spacing w:val="3"/>
        </w:rPr>
        <w:t> </w:t>
      </w:r>
      <w:r>
        <w:rPr/>
        <w:t>(Houck,</w:t>
      </w:r>
      <w:r>
        <w:rPr>
          <w:spacing w:val="2"/>
        </w:rPr>
        <w:t> </w:t>
      </w:r>
      <w:r>
        <w:rPr/>
        <w:t>2019).</w:t>
      </w:r>
    </w:p>
    <w:p>
      <w:pPr>
        <w:pStyle w:val="BodyText"/>
        <w:spacing w:line="360" w:lineRule="auto" w:before="158"/>
        <w:ind w:left="800" w:right="938"/>
        <w:jc w:val="both"/>
      </w:pPr>
      <w:r>
        <w:rPr/>
        <w:t>Githinji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Moronge</w:t>
      </w:r>
      <w:r>
        <w:rPr>
          <w:spacing w:val="1"/>
        </w:rPr>
        <w:t> </w:t>
      </w:r>
      <w:r>
        <w:rPr/>
        <w:t>(2018)</w:t>
      </w:r>
      <w:r>
        <w:rPr>
          <w:spacing w:val="1"/>
        </w:rPr>
        <w:t> </w:t>
      </w:r>
      <w:r>
        <w:rPr/>
        <w:t>look</w:t>
      </w:r>
      <w:r>
        <w:rPr>
          <w:spacing w:val="1"/>
        </w:rPr>
        <w:t> </w:t>
      </w:r>
      <w:r>
        <w:rPr/>
        <w:t>into</w:t>
      </w:r>
      <w:r>
        <w:rPr>
          <w:spacing w:val="1"/>
        </w:rPr>
        <w:t> </w:t>
      </w:r>
      <w:r>
        <w:rPr/>
        <w:t>how</w:t>
      </w:r>
      <w:r>
        <w:rPr>
          <w:spacing w:val="1"/>
        </w:rPr>
        <w:t> </w:t>
      </w:r>
      <w:r>
        <w:rPr/>
        <w:t>supplier</w:t>
      </w:r>
      <w:r>
        <w:rPr>
          <w:spacing w:val="1"/>
        </w:rPr>
        <w:t> </w:t>
      </w:r>
      <w:r>
        <w:rPr/>
        <w:t>selection</w:t>
      </w:r>
      <w:r>
        <w:rPr>
          <w:spacing w:val="1"/>
        </w:rPr>
        <w:t> </w:t>
      </w:r>
      <w:r>
        <w:rPr/>
        <w:t>affects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effectiveness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procurement in Kenyan public hospitals, particularly GDC The target group for the study, which</w:t>
      </w:r>
      <w:r>
        <w:rPr>
          <w:spacing w:val="1"/>
        </w:rPr>
        <w:t> </w:t>
      </w:r>
      <w:r>
        <w:rPr/>
        <w:t>included 6,000 GDC employees and management, was a descriptive survey research approach.</w:t>
      </w:r>
      <w:r>
        <w:rPr>
          <w:spacing w:val="1"/>
        </w:rPr>
        <w:t> </w:t>
      </w:r>
      <w:r>
        <w:rPr/>
        <w:t>Additionally, stratified sampling was used in this investigation, with a base sample size of ninety</w:t>
      </w:r>
      <w:r>
        <w:rPr>
          <w:spacing w:val="-57"/>
        </w:rPr>
        <w:t> </w:t>
      </w:r>
      <w:r>
        <w:rPr/>
        <w:t>participants. Primary data from the respondents was gathered via structured questionnaires. Both</w:t>
      </w:r>
      <w:r>
        <w:rPr>
          <w:spacing w:val="1"/>
        </w:rPr>
        <w:t> </w:t>
      </w:r>
      <w:r>
        <w:rPr/>
        <w:t>Microsoft</w:t>
      </w:r>
      <w:r>
        <w:rPr>
          <w:spacing w:val="-5"/>
        </w:rPr>
        <w:t> </w:t>
      </w:r>
      <w:r>
        <w:rPr/>
        <w:t>Excel</w:t>
      </w:r>
      <w:r>
        <w:rPr>
          <w:spacing w:val="-3"/>
        </w:rPr>
        <w:t> </w:t>
      </w:r>
      <w:r>
        <w:rPr/>
        <w:t>and</w:t>
      </w:r>
      <w:r>
        <w:rPr>
          <w:spacing w:val="-5"/>
        </w:rPr>
        <w:t> </w:t>
      </w:r>
      <w:r>
        <w:rPr/>
        <w:t>data</w:t>
      </w:r>
      <w:r>
        <w:rPr>
          <w:spacing w:val="-4"/>
        </w:rPr>
        <w:t> </w:t>
      </w:r>
      <w:r>
        <w:rPr/>
        <w:t>was</w:t>
      </w:r>
      <w:r>
        <w:rPr>
          <w:spacing w:val="-4"/>
        </w:rPr>
        <w:t> </w:t>
      </w:r>
      <w:r>
        <w:rPr/>
        <w:t>analyzed</w:t>
      </w:r>
      <w:r>
        <w:rPr>
          <w:spacing w:val="-5"/>
        </w:rPr>
        <w:t> </w:t>
      </w:r>
      <w:r>
        <w:rPr/>
        <w:t>using</w:t>
      </w:r>
      <w:r>
        <w:rPr>
          <w:spacing w:val="-6"/>
        </w:rPr>
        <w:t> </w:t>
      </w:r>
      <w:r>
        <w:rPr/>
        <w:t>SPSS.</w:t>
      </w:r>
      <w:r>
        <w:rPr>
          <w:spacing w:val="-4"/>
        </w:rPr>
        <w:t> </w:t>
      </w:r>
      <w:r>
        <w:rPr/>
        <w:t>To</w:t>
      </w:r>
      <w:r>
        <w:rPr>
          <w:spacing w:val="-5"/>
        </w:rPr>
        <w:t> </w:t>
      </w:r>
      <w:r>
        <w:rPr/>
        <w:t>determine</w:t>
      </w:r>
      <w:r>
        <w:rPr>
          <w:spacing w:val="-5"/>
        </w:rPr>
        <w:t> </w:t>
      </w:r>
      <w:r>
        <w:rPr/>
        <w:t>how</w:t>
      </w:r>
      <w:r>
        <w:rPr>
          <w:spacing w:val="-4"/>
        </w:rPr>
        <w:t> </w:t>
      </w:r>
      <w:r>
        <w:rPr/>
        <w:t>much</w:t>
      </w:r>
      <w:r>
        <w:rPr>
          <w:spacing w:val="-5"/>
        </w:rPr>
        <w:t> </w:t>
      </w:r>
      <w:r>
        <w:rPr/>
        <w:t>the</w:t>
      </w:r>
      <w:r>
        <w:rPr>
          <w:spacing w:val="-4"/>
        </w:rPr>
        <w:t> </w:t>
      </w:r>
      <w:r>
        <w:rPr/>
        <w:t>independent</w:t>
      </w:r>
      <w:r>
        <w:rPr>
          <w:spacing w:val="-3"/>
        </w:rPr>
        <w:t> </w:t>
      </w:r>
      <w:r>
        <w:rPr/>
        <w:t>and</w:t>
      </w:r>
      <w:r>
        <w:rPr>
          <w:spacing w:val="-58"/>
        </w:rPr>
        <w:t> </w:t>
      </w:r>
      <w:r>
        <w:rPr/>
        <w:t>dependent variables correlated, multiple linear regression analysis was employed in the study.</w:t>
      </w:r>
      <w:r>
        <w:rPr>
          <w:spacing w:val="1"/>
        </w:rPr>
        <w:t> </w:t>
      </w:r>
      <w:r>
        <w:rPr/>
        <w:t>offering an objective means of analyzing the nature and degree of the relationship. Parameters</w:t>
      </w:r>
      <w:r>
        <w:rPr>
          <w:spacing w:val="1"/>
        </w:rPr>
        <w:t> </w:t>
      </w:r>
      <w:r>
        <w:rPr/>
        <w:t>produced</w:t>
      </w:r>
      <w:r>
        <w:rPr>
          <w:spacing w:val="-6"/>
        </w:rPr>
        <w:t> </w:t>
      </w:r>
      <w:r>
        <w:rPr/>
        <w:t>by</w:t>
      </w:r>
      <w:r>
        <w:rPr>
          <w:spacing w:val="-10"/>
        </w:rPr>
        <w:t> </w:t>
      </w:r>
      <w:r>
        <w:rPr/>
        <w:t>the</w:t>
      </w:r>
      <w:r>
        <w:rPr>
          <w:spacing w:val="-7"/>
        </w:rPr>
        <w:t> </w:t>
      </w:r>
      <w:r>
        <w:rPr/>
        <w:t>software</w:t>
      </w:r>
      <w:r>
        <w:rPr>
          <w:spacing w:val="-4"/>
        </w:rPr>
        <w:t> </w:t>
      </w:r>
      <w:r>
        <w:rPr/>
        <w:t>were</w:t>
      </w:r>
      <w:r>
        <w:rPr>
          <w:spacing w:val="-7"/>
        </w:rPr>
        <w:t> </w:t>
      </w:r>
      <w:r>
        <w:rPr/>
        <w:t>presented</w:t>
      </w:r>
      <w:r>
        <w:rPr>
          <w:spacing w:val="-7"/>
        </w:rPr>
        <w:t> </w:t>
      </w:r>
      <w:r>
        <w:rPr/>
        <w:t>in</w:t>
      </w:r>
      <w:r>
        <w:rPr>
          <w:spacing w:val="-5"/>
        </w:rPr>
        <w:t> </w:t>
      </w:r>
      <w:r>
        <w:rPr/>
        <w:t>tables</w:t>
      </w:r>
      <w:r>
        <w:rPr>
          <w:spacing w:val="-6"/>
        </w:rPr>
        <w:t> </w:t>
      </w:r>
      <w:r>
        <w:rPr/>
        <w:t>and</w:t>
      </w:r>
      <w:r>
        <w:rPr>
          <w:spacing w:val="-5"/>
        </w:rPr>
        <w:t> </w:t>
      </w:r>
      <w:r>
        <w:rPr/>
        <w:t>figures</w:t>
      </w:r>
      <w:r>
        <w:rPr>
          <w:spacing w:val="-5"/>
        </w:rPr>
        <w:t> </w:t>
      </w:r>
      <w:r>
        <w:rPr/>
        <w:t>for</w:t>
      </w:r>
      <w:r>
        <w:rPr>
          <w:spacing w:val="-7"/>
        </w:rPr>
        <w:t> </w:t>
      </w:r>
      <w:r>
        <w:rPr/>
        <w:t>easy</w:t>
      </w:r>
      <w:r>
        <w:rPr>
          <w:spacing w:val="-8"/>
        </w:rPr>
        <w:t> </w:t>
      </w:r>
      <w:r>
        <w:rPr/>
        <w:t>comprehension.</w:t>
      </w:r>
      <w:r>
        <w:rPr>
          <w:spacing w:val="-6"/>
        </w:rPr>
        <w:t> </w:t>
      </w:r>
      <w:r>
        <w:rPr/>
        <w:t>According</w:t>
      </w:r>
      <w:r>
        <w:rPr>
          <w:spacing w:val="-57"/>
        </w:rPr>
        <w:t> </w:t>
      </w:r>
      <w:r>
        <w:rPr>
          <w:spacing w:val="-1"/>
        </w:rPr>
        <w:t>to</w:t>
      </w:r>
      <w:r>
        <w:rPr>
          <w:spacing w:val="-7"/>
        </w:rPr>
        <w:t> </w:t>
      </w:r>
      <w:r>
        <w:rPr>
          <w:spacing w:val="-1"/>
        </w:rPr>
        <w:t>the</w:t>
      </w:r>
      <w:r>
        <w:rPr>
          <w:spacing w:val="-8"/>
        </w:rPr>
        <w:t> </w:t>
      </w:r>
      <w:r>
        <w:rPr>
          <w:spacing w:val="-1"/>
        </w:rPr>
        <w:t>study,</w:t>
      </w:r>
      <w:r>
        <w:rPr>
          <w:spacing w:val="-8"/>
        </w:rPr>
        <w:t> </w:t>
      </w:r>
      <w:r>
        <w:rPr>
          <w:spacing w:val="-1"/>
        </w:rPr>
        <w:t>the</w:t>
      </w:r>
      <w:r>
        <w:rPr>
          <w:spacing w:val="-7"/>
        </w:rPr>
        <w:t> </w:t>
      </w:r>
      <w:r>
        <w:rPr/>
        <w:t>dependent</w:t>
      </w:r>
      <w:r>
        <w:rPr>
          <w:spacing w:val="-7"/>
        </w:rPr>
        <w:t> </w:t>
      </w:r>
      <w:r>
        <w:rPr/>
        <w:t>variable</w:t>
      </w:r>
      <w:r>
        <w:rPr>
          <w:spacing w:val="-8"/>
        </w:rPr>
        <w:t> </w:t>
      </w:r>
      <w:r>
        <w:rPr/>
        <w:t>(procurement</w:t>
      </w:r>
      <w:r>
        <w:rPr>
          <w:spacing w:val="-8"/>
        </w:rPr>
        <w:t> </w:t>
      </w:r>
      <w:r>
        <w:rPr/>
        <w:t>performance)</w:t>
      </w:r>
      <w:r>
        <w:rPr>
          <w:spacing w:val="-7"/>
        </w:rPr>
        <w:t> </w:t>
      </w:r>
      <w:r>
        <w:rPr/>
        <w:t>was</w:t>
      </w:r>
      <w:r>
        <w:rPr>
          <w:spacing w:val="-7"/>
        </w:rPr>
        <w:t> </w:t>
      </w:r>
      <w:r>
        <w:rPr/>
        <w:t>only</w:t>
      </w:r>
      <w:r>
        <w:rPr>
          <w:spacing w:val="-12"/>
        </w:rPr>
        <w:t> </w:t>
      </w:r>
      <w:r>
        <w:rPr/>
        <w:t>statistically</w:t>
      </w:r>
      <w:r>
        <w:rPr>
          <w:spacing w:val="-15"/>
        </w:rPr>
        <w:t> </w:t>
      </w:r>
      <w:r>
        <w:rPr/>
        <w:t>significantly</w:t>
      </w:r>
      <w:r>
        <w:rPr>
          <w:spacing w:val="-57"/>
        </w:rPr>
        <w:t> </w:t>
      </w:r>
      <w:r>
        <w:rPr>
          <w:spacing w:val="-1"/>
        </w:rPr>
        <w:t>impacted</w:t>
      </w:r>
      <w:r>
        <w:rPr>
          <w:spacing w:val="-15"/>
        </w:rPr>
        <w:t> </w:t>
      </w:r>
      <w:r>
        <w:rPr/>
        <w:t>by</w:t>
      </w:r>
      <w:r>
        <w:rPr>
          <w:spacing w:val="-20"/>
        </w:rPr>
        <w:t> </w:t>
      </w:r>
      <w:r>
        <w:rPr/>
        <w:t>variables</w:t>
      </w:r>
      <w:r>
        <w:rPr>
          <w:spacing w:val="-15"/>
        </w:rPr>
        <w:t> </w:t>
      </w:r>
      <w:r>
        <w:rPr/>
        <w:t>related</w:t>
      </w:r>
      <w:r>
        <w:rPr>
          <w:spacing w:val="-15"/>
        </w:rPr>
        <w:t> </w:t>
      </w:r>
      <w:r>
        <w:rPr/>
        <w:t>to</w:t>
      </w:r>
      <w:r>
        <w:rPr>
          <w:spacing w:val="-14"/>
        </w:rPr>
        <w:t> </w:t>
      </w:r>
      <w:r>
        <w:rPr/>
        <w:t>national</w:t>
      </w:r>
      <w:r>
        <w:rPr>
          <w:spacing w:val="-14"/>
        </w:rPr>
        <w:t> </w:t>
      </w:r>
      <w:r>
        <w:rPr/>
        <w:t>and</w:t>
      </w:r>
      <w:r>
        <w:rPr>
          <w:spacing w:val="-15"/>
        </w:rPr>
        <w:t> </w:t>
      </w:r>
      <w:r>
        <w:rPr/>
        <w:t>international</w:t>
      </w:r>
      <w:r>
        <w:rPr>
          <w:spacing w:val="-14"/>
        </w:rPr>
        <w:t> </w:t>
      </w:r>
      <w:r>
        <w:rPr/>
        <w:t>competitive</w:t>
      </w:r>
      <w:r>
        <w:rPr>
          <w:spacing w:val="-15"/>
        </w:rPr>
        <w:t> </w:t>
      </w:r>
      <w:r>
        <w:rPr/>
        <w:t>tenders.</w:t>
      </w:r>
      <w:r>
        <w:rPr>
          <w:spacing w:val="-15"/>
        </w:rPr>
        <w:t> </w:t>
      </w:r>
      <w:r>
        <w:rPr/>
        <w:t>Direct</w:t>
      </w:r>
      <w:r>
        <w:rPr>
          <w:spacing w:val="-14"/>
        </w:rPr>
        <w:t> </w:t>
      </w:r>
      <w:r>
        <w:rPr/>
        <w:t>procurement</w:t>
      </w:r>
      <w:r>
        <w:rPr>
          <w:spacing w:val="-57"/>
        </w:rPr>
        <w:t> </w:t>
      </w:r>
      <w:r>
        <w:rPr/>
        <w:t>and</w:t>
      </w:r>
      <w:r>
        <w:rPr>
          <w:spacing w:val="1"/>
        </w:rPr>
        <w:t> </w:t>
      </w:r>
      <w:r>
        <w:rPr/>
        <w:t>limited</w:t>
      </w:r>
      <w:r>
        <w:rPr>
          <w:spacing w:val="1"/>
        </w:rPr>
        <w:t> </w:t>
      </w:r>
      <w:r>
        <w:rPr/>
        <w:t>tendering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not</w:t>
      </w:r>
      <w:r>
        <w:rPr>
          <w:spacing w:val="1"/>
        </w:rPr>
        <w:t> </w:t>
      </w:r>
      <w:r>
        <w:rPr/>
        <w:t>statistically</w:t>
      </w:r>
      <w:r>
        <w:rPr>
          <w:spacing w:val="1"/>
        </w:rPr>
        <w:t> </w:t>
      </w:r>
      <w:r>
        <w:rPr/>
        <w:t>significant.</w:t>
      </w:r>
      <w:r>
        <w:rPr>
          <w:spacing w:val="1"/>
        </w:rPr>
        <w:t> </w:t>
      </w:r>
      <w:r>
        <w:rPr/>
        <w:t>Therefore,</w:t>
      </w:r>
      <w:r>
        <w:rPr>
          <w:spacing w:val="1"/>
        </w:rPr>
        <w:t> </w:t>
      </w:r>
      <w:r>
        <w:rPr/>
        <w:t>Improved</w:t>
      </w:r>
      <w:r>
        <w:rPr>
          <w:spacing w:val="1"/>
        </w:rPr>
        <w:t> </w:t>
      </w:r>
      <w:r>
        <w:rPr/>
        <w:t>procurement</w:t>
      </w:r>
      <w:r>
        <w:rPr>
          <w:spacing w:val="1"/>
        </w:rPr>
        <w:t> </w:t>
      </w:r>
      <w:r>
        <w:rPr/>
        <w:t>performance is not always the result, the study concluded.</w:t>
      </w:r>
      <w:r>
        <w:rPr>
          <w:spacing w:val="1"/>
        </w:rPr>
        <w:t> </w:t>
      </w:r>
      <w:r>
        <w:rPr/>
        <w:t>of utilizing all of these tactics.</w:t>
      </w:r>
      <w:r>
        <w:rPr>
          <w:spacing w:val="1"/>
        </w:rPr>
        <w:t> </w:t>
      </w:r>
      <w:r>
        <w:rPr/>
        <w:t>Additionally, the study discovered that better procurement performance results from competitive</w:t>
      </w:r>
      <w:r>
        <w:rPr>
          <w:spacing w:val="1"/>
        </w:rPr>
        <w:t> </w:t>
      </w:r>
      <w:r>
        <w:rPr/>
        <w:t>tendering. This study suggests that GDC authorities favor competitive tendering over other forms</w:t>
      </w:r>
      <w:r>
        <w:rPr>
          <w:spacing w:val="-57"/>
        </w:rPr>
        <w:t> </w:t>
      </w:r>
      <w:r>
        <w:rPr/>
        <w:t>of</w:t>
      </w:r>
      <w:r>
        <w:rPr>
          <w:spacing w:val="-1"/>
        </w:rPr>
        <w:t> </w:t>
      </w:r>
      <w:r>
        <w:rPr/>
        <w:t>procurement, particularly</w:t>
      </w:r>
      <w:r>
        <w:rPr>
          <w:spacing w:val="-5"/>
        </w:rPr>
        <w:t> </w:t>
      </w:r>
      <w:r>
        <w:rPr/>
        <w:t>restricted</w:t>
      </w:r>
      <w:r>
        <w:rPr>
          <w:spacing w:val="2"/>
        </w:rPr>
        <w:t> </w:t>
      </w:r>
      <w:r>
        <w:rPr/>
        <w:t>and</w:t>
      </w:r>
      <w:r>
        <w:rPr>
          <w:spacing w:val="-1"/>
        </w:rPr>
        <w:t> </w:t>
      </w:r>
      <w:r>
        <w:rPr/>
        <w:t>direct tendering</w:t>
      </w:r>
      <w:r>
        <w:rPr>
          <w:spacing w:val="2"/>
        </w:rPr>
        <w:t> </w:t>
      </w:r>
      <w:r>
        <w:rPr/>
        <w:t>(Githinji &amp;</w:t>
      </w:r>
      <w:r>
        <w:rPr>
          <w:spacing w:val="-2"/>
        </w:rPr>
        <w:t> </w:t>
      </w:r>
      <w:r>
        <w:rPr/>
        <w:t>Moronge,</w:t>
      </w:r>
      <w:r>
        <w:rPr>
          <w:spacing w:val="-1"/>
        </w:rPr>
        <w:t> </w:t>
      </w:r>
      <w:r>
        <w:rPr/>
        <w:t>2018).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Heading1"/>
        <w:numPr>
          <w:ilvl w:val="2"/>
          <w:numId w:val="10"/>
        </w:numPr>
        <w:tabs>
          <w:tab w:pos="1341" w:val="left" w:leader="none"/>
        </w:tabs>
        <w:spacing w:line="240" w:lineRule="auto" w:before="79" w:after="0"/>
        <w:ind w:left="1340" w:right="0" w:hanging="541"/>
        <w:jc w:val="left"/>
      </w:pPr>
      <w:r>
        <w:rPr/>
        <w:t>Need</w:t>
      </w:r>
      <w:r>
        <w:rPr>
          <w:spacing w:val="-3"/>
        </w:rPr>
        <w:t> </w:t>
      </w:r>
      <w:r>
        <w:rPr/>
        <w:t>identification</w:t>
      </w:r>
      <w:r>
        <w:rPr>
          <w:spacing w:val="58"/>
        </w:rPr>
        <w:t> </w:t>
      </w:r>
      <w:r>
        <w:rPr/>
        <w:t>and</w:t>
      </w:r>
      <w:r>
        <w:rPr>
          <w:spacing w:val="-2"/>
        </w:rPr>
        <w:t> </w:t>
      </w:r>
      <w:r>
        <w:rPr/>
        <w:t>Organizational</w:t>
      </w:r>
      <w:r>
        <w:rPr>
          <w:spacing w:val="-3"/>
        </w:rPr>
        <w:t> </w:t>
      </w:r>
      <w:r>
        <w:rPr/>
        <w:t>Performance</w:t>
      </w:r>
    </w:p>
    <w:p>
      <w:pPr>
        <w:pStyle w:val="BodyText"/>
        <w:spacing w:before="5"/>
        <w:rPr>
          <w:b/>
          <w:sz w:val="25"/>
        </w:rPr>
      </w:pPr>
    </w:p>
    <w:p>
      <w:pPr>
        <w:pStyle w:val="BodyText"/>
        <w:spacing w:line="360" w:lineRule="auto" w:before="1"/>
        <w:ind w:left="800" w:right="938"/>
        <w:jc w:val="both"/>
      </w:pPr>
      <w:r>
        <w:rPr/>
        <w:t>Schiele (2021) investigated Enhancing organizational efficacy by involving municipal buying</w:t>
      </w:r>
      <w:r>
        <w:rPr>
          <w:spacing w:val="1"/>
        </w:rPr>
        <w:t> </w:t>
      </w:r>
      <w:r>
        <w:rPr/>
        <w:t>departments meaningfully: Ontario, Canada case studies. 590 valid responses to a questionnaire</w:t>
      </w:r>
      <w:r>
        <w:rPr>
          <w:spacing w:val="1"/>
        </w:rPr>
        <w:t> </w:t>
      </w:r>
      <w:r>
        <w:rPr/>
        <w:t>survey of procurement staff were obtained; these were analyzed using exploratory factor analysis</w:t>
      </w:r>
      <w:r>
        <w:rPr>
          <w:spacing w:val="-57"/>
        </w:rPr>
        <w:t> </w:t>
      </w:r>
      <w:r>
        <w:rPr/>
        <w:t>(EFA) and t-tests. It established that the most challenging issues that public purchasers face, such</w:t>
      </w:r>
      <w:r>
        <w:rPr>
          <w:spacing w:val="-57"/>
        </w:rPr>
        <w:t> </w:t>
      </w:r>
      <w:r>
        <w:rPr/>
        <w:t>as</w:t>
      </w:r>
      <w:r>
        <w:rPr>
          <w:spacing w:val="-6"/>
        </w:rPr>
        <w:t> </w:t>
      </w:r>
      <w:r>
        <w:rPr/>
        <w:t>those</w:t>
      </w:r>
      <w:r>
        <w:rPr>
          <w:spacing w:val="-5"/>
        </w:rPr>
        <w:t> </w:t>
      </w:r>
      <w:r>
        <w:rPr/>
        <w:t>pertaining</w:t>
      </w:r>
      <w:r>
        <w:rPr>
          <w:spacing w:val="-8"/>
        </w:rPr>
        <w:t> </w:t>
      </w:r>
      <w:r>
        <w:rPr/>
        <w:t>to</w:t>
      </w:r>
      <w:r>
        <w:rPr>
          <w:spacing w:val="-5"/>
        </w:rPr>
        <w:t> </w:t>
      </w:r>
      <w:r>
        <w:rPr/>
        <w:t>public</w:t>
      </w:r>
      <w:r>
        <w:rPr>
          <w:spacing w:val="-4"/>
        </w:rPr>
        <w:t> </w:t>
      </w:r>
      <w:r>
        <w:rPr/>
        <w:t>sector</w:t>
      </w:r>
      <w:r>
        <w:rPr>
          <w:spacing w:val="-6"/>
        </w:rPr>
        <w:t> </w:t>
      </w:r>
      <w:r>
        <w:rPr/>
        <w:t>procurement,</w:t>
      </w:r>
      <w:r>
        <w:rPr>
          <w:spacing w:val="-5"/>
        </w:rPr>
        <w:t> </w:t>
      </w:r>
      <w:r>
        <w:rPr/>
        <w:t>purchasing</w:t>
      </w:r>
      <w:r>
        <w:rPr>
          <w:spacing w:val="-5"/>
        </w:rPr>
        <w:t> </w:t>
      </w:r>
      <w:r>
        <w:rPr/>
        <w:t>consulting</w:t>
      </w:r>
      <w:r>
        <w:rPr>
          <w:spacing w:val="-8"/>
        </w:rPr>
        <w:t> </w:t>
      </w:r>
      <w:r>
        <w:rPr/>
        <w:t>services,</w:t>
      </w:r>
      <w:r>
        <w:rPr>
          <w:spacing w:val="-5"/>
        </w:rPr>
        <w:t> </w:t>
      </w:r>
      <w:r>
        <w:rPr/>
        <w:t>and</w:t>
      </w:r>
      <w:r>
        <w:rPr>
          <w:spacing w:val="-4"/>
        </w:rPr>
        <w:t> </w:t>
      </w:r>
      <w:r>
        <w:rPr/>
        <w:t>involvement</w:t>
      </w:r>
      <w:r>
        <w:rPr>
          <w:spacing w:val="-57"/>
        </w:rPr>
        <w:t> </w:t>
      </w:r>
      <w:r>
        <w:rPr/>
        <w:t>from purchasing departments. The opinions of municipal buying department managers regarding</w:t>
      </w:r>
      <w:r>
        <w:rPr>
          <w:spacing w:val="1"/>
        </w:rPr>
        <w:t> </w:t>
      </w:r>
      <w:r>
        <w:rPr/>
        <w:t>the significant role that their departments should play in consulting service acquisition processes</w:t>
      </w:r>
      <w:r>
        <w:rPr>
          <w:spacing w:val="1"/>
        </w:rPr>
        <w:t> </w:t>
      </w:r>
      <w:r>
        <w:rPr>
          <w:spacing w:val="-1"/>
        </w:rPr>
        <w:t>are</w:t>
      </w:r>
      <w:r>
        <w:rPr>
          <w:spacing w:val="-17"/>
        </w:rPr>
        <w:t> </w:t>
      </w:r>
      <w:r>
        <w:rPr>
          <w:spacing w:val="-1"/>
        </w:rPr>
        <w:t>discussed</w:t>
      </w:r>
      <w:r>
        <w:rPr>
          <w:spacing w:val="-15"/>
        </w:rPr>
        <w:t> </w:t>
      </w:r>
      <w:r>
        <w:rPr>
          <w:spacing w:val="-1"/>
        </w:rPr>
        <w:t>in</w:t>
      </w:r>
      <w:r>
        <w:rPr>
          <w:spacing w:val="-14"/>
        </w:rPr>
        <w:t> </w:t>
      </w:r>
      <w:r>
        <w:rPr>
          <w:spacing w:val="-1"/>
        </w:rPr>
        <w:t>this</w:t>
      </w:r>
      <w:r>
        <w:rPr>
          <w:spacing w:val="-15"/>
        </w:rPr>
        <w:t> </w:t>
      </w:r>
      <w:r>
        <w:rPr>
          <w:spacing w:val="-1"/>
        </w:rPr>
        <w:t>study.</w:t>
      </w:r>
      <w:r>
        <w:rPr>
          <w:spacing w:val="-12"/>
        </w:rPr>
        <w:t> </w:t>
      </w:r>
      <w:r>
        <w:rPr/>
        <w:t>In</w:t>
      </w:r>
      <w:r>
        <w:rPr>
          <w:spacing w:val="-15"/>
        </w:rPr>
        <w:t> </w:t>
      </w:r>
      <w:r>
        <w:rPr/>
        <w:t>order</w:t>
      </w:r>
      <w:r>
        <w:rPr>
          <w:spacing w:val="-16"/>
        </w:rPr>
        <w:t> </w:t>
      </w:r>
      <w:r>
        <w:rPr/>
        <w:t>to</w:t>
      </w:r>
      <w:r>
        <w:rPr>
          <w:spacing w:val="-14"/>
        </w:rPr>
        <w:t> </w:t>
      </w:r>
      <w:r>
        <w:rPr/>
        <w:t>increase</w:t>
      </w:r>
      <w:r>
        <w:rPr>
          <w:spacing w:val="-15"/>
        </w:rPr>
        <w:t> </w:t>
      </w:r>
      <w:r>
        <w:rPr/>
        <w:t>organizational</w:t>
      </w:r>
      <w:r>
        <w:rPr>
          <w:spacing w:val="-14"/>
        </w:rPr>
        <w:t> </w:t>
      </w:r>
      <w:r>
        <w:rPr/>
        <w:t>effectiveness,</w:t>
      </w:r>
      <w:r>
        <w:rPr>
          <w:spacing w:val="-14"/>
        </w:rPr>
        <w:t> </w:t>
      </w:r>
      <w:r>
        <w:rPr/>
        <w:t>these</w:t>
      </w:r>
      <w:r>
        <w:rPr>
          <w:spacing w:val="-16"/>
        </w:rPr>
        <w:t> </w:t>
      </w:r>
      <w:r>
        <w:rPr/>
        <w:t>research</w:t>
      </w:r>
      <w:r>
        <w:rPr>
          <w:spacing w:val="-15"/>
        </w:rPr>
        <w:t> </w:t>
      </w:r>
      <w:r>
        <w:rPr/>
        <w:t>findings</w:t>
      </w:r>
      <w:r>
        <w:rPr>
          <w:spacing w:val="-58"/>
        </w:rPr>
        <w:t> </w:t>
      </w:r>
      <w:r>
        <w:rPr/>
        <w:t>may help others establish the techniques required to increase the involvement of municipal</w:t>
      </w:r>
      <w:r>
        <w:rPr>
          <w:spacing w:val="1"/>
        </w:rPr>
        <w:t> </w:t>
      </w:r>
      <w:r>
        <w:rPr/>
        <w:t>purchasing</w:t>
      </w:r>
      <w:r>
        <w:rPr>
          <w:spacing w:val="-4"/>
        </w:rPr>
        <w:t> </w:t>
      </w:r>
      <w:r>
        <w:rPr/>
        <w:t>departments in these</w:t>
      </w:r>
      <w:r>
        <w:rPr>
          <w:spacing w:val="-2"/>
        </w:rPr>
        <w:t> </w:t>
      </w:r>
      <w:r>
        <w:rPr/>
        <w:t>procurement procedures.</w:t>
      </w:r>
    </w:p>
    <w:p>
      <w:pPr>
        <w:pStyle w:val="BodyText"/>
        <w:spacing w:before="11"/>
        <w:rPr>
          <w:sz w:val="35"/>
        </w:rPr>
      </w:pPr>
    </w:p>
    <w:p>
      <w:pPr>
        <w:pStyle w:val="BodyText"/>
        <w:spacing w:line="360" w:lineRule="auto"/>
        <w:ind w:left="800" w:right="931"/>
        <w:jc w:val="both"/>
      </w:pPr>
      <w:r>
        <w:rPr/>
        <w:t>The effects of materials, internal controls on procurement performance and purchasing methods</w:t>
      </w:r>
      <w:r>
        <w:rPr>
          <w:spacing w:val="1"/>
        </w:rPr>
        <w:t> </w:t>
      </w:r>
      <w:r>
        <w:rPr/>
        <w:t>and information integration are examined by Muhwezi et al. (2023). In this work, data gathered</w:t>
      </w:r>
      <w:r>
        <w:rPr>
          <w:spacing w:val="1"/>
        </w:rPr>
        <w:t> </w:t>
      </w:r>
      <w:r>
        <w:rPr/>
        <w:t>from 170 HOs was analyzed using structural equation modeling using partial least squares and</w:t>
      </w:r>
      <w:r>
        <w:rPr>
          <w:spacing w:val="1"/>
        </w:rPr>
        <w:t> </w:t>
      </w:r>
      <w:r>
        <w:rPr/>
        <w:t>multigroup</w:t>
      </w:r>
      <w:r>
        <w:rPr>
          <w:spacing w:val="-6"/>
        </w:rPr>
        <w:t> </w:t>
      </w:r>
      <w:r>
        <w:rPr/>
        <w:t>analysis.</w:t>
      </w:r>
      <w:r>
        <w:rPr>
          <w:spacing w:val="-4"/>
        </w:rPr>
        <w:t> </w:t>
      </w:r>
      <w:r>
        <w:rPr/>
        <w:t>Standardizing</w:t>
      </w:r>
      <w:r>
        <w:rPr>
          <w:spacing w:val="-6"/>
        </w:rPr>
        <w:t> </w:t>
      </w:r>
      <w:r>
        <w:rPr/>
        <w:t>purchasing</w:t>
      </w:r>
      <w:r>
        <w:rPr>
          <w:spacing w:val="-6"/>
        </w:rPr>
        <w:t> </w:t>
      </w:r>
      <w:r>
        <w:rPr/>
        <w:t>processes</w:t>
      </w:r>
      <w:r>
        <w:rPr>
          <w:spacing w:val="-1"/>
        </w:rPr>
        <w:t> </w:t>
      </w:r>
      <w:r>
        <w:rPr/>
        <w:t>and</w:t>
      </w:r>
      <w:r>
        <w:rPr>
          <w:spacing w:val="-4"/>
        </w:rPr>
        <w:t> </w:t>
      </w:r>
      <w:r>
        <w:rPr/>
        <w:t>supplies,</w:t>
      </w:r>
      <w:r>
        <w:rPr>
          <w:spacing w:val="-4"/>
        </w:rPr>
        <w:t> </w:t>
      </w:r>
      <w:r>
        <w:rPr/>
        <w:t>as</w:t>
      </w:r>
      <w:r>
        <w:rPr>
          <w:spacing w:val="-1"/>
        </w:rPr>
        <w:t> </w:t>
      </w:r>
      <w:r>
        <w:rPr/>
        <w:t>well</w:t>
      </w:r>
      <w:r>
        <w:rPr>
          <w:spacing w:val="-3"/>
        </w:rPr>
        <w:t> </w:t>
      </w:r>
      <w:r>
        <w:rPr/>
        <w:t>as</w:t>
      </w:r>
      <w:r>
        <w:rPr>
          <w:spacing w:val="-4"/>
        </w:rPr>
        <w:t> </w:t>
      </w:r>
      <w:r>
        <w:rPr/>
        <w:t>internal</w:t>
      </w:r>
      <w:r>
        <w:rPr>
          <w:spacing w:val="-3"/>
        </w:rPr>
        <w:t> </w:t>
      </w:r>
      <w:r>
        <w:rPr/>
        <w:t>controls</w:t>
      </w:r>
      <w:r>
        <w:rPr>
          <w:spacing w:val="-58"/>
        </w:rPr>
        <w:t> </w:t>
      </w:r>
      <w:r>
        <w:rPr/>
        <w:t>over procurement, act as a complete mediator between information integration and procurement</w:t>
      </w:r>
      <w:r>
        <w:rPr>
          <w:spacing w:val="1"/>
        </w:rPr>
        <w:t> </w:t>
      </w:r>
      <w:r>
        <w:rPr/>
        <w:t>performance.</w:t>
      </w:r>
      <w:r>
        <w:rPr>
          <w:spacing w:val="1"/>
        </w:rPr>
        <w:t> </w:t>
      </w:r>
      <w:r>
        <w:rPr/>
        <w:t>Procurement</w:t>
      </w:r>
      <w:r>
        <w:rPr>
          <w:spacing w:val="1"/>
        </w:rPr>
        <w:t> </w:t>
      </w:r>
      <w:r>
        <w:rPr/>
        <w:t>performance,</w:t>
      </w:r>
      <w:r>
        <w:rPr>
          <w:spacing w:val="1"/>
        </w:rPr>
        <w:t> </w:t>
      </w:r>
      <w:r>
        <w:rPr/>
        <w:t>material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purchase</w:t>
      </w:r>
      <w:r>
        <w:rPr>
          <w:spacing w:val="1"/>
        </w:rPr>
        <w:t> </w:t>
      </w:r>
      <w:r>
        <w:rPr/>
        <w:t>method</w:t>
      </w:r>
      <w:r>
        <w:rPr>
          <w:spacing w:val="1"/>
        </w:rPr>
        <w:t> </w:t>
      </w:r>
      <w:r>
        <w:rPr/>
        <w:t>standardization,</w:t>
      </w:r>
      <w:r>
        <w:rPr>
          <w:spacing w:val="1"/>
        </w:rPr>
        <w:t> </w:t>
      </w:r>
      <w:r>
        <w:rPr/>
        <w:t>procurement</w:t>
      </w:r>
      <w:r>
        <w:rPr>
          <w:spacing w:val="1"/>
        </w:rPr>
        <w:t> </w:t>
      </w:r>
      <w:r>
        <w:rPr/>
        <w:t>integration,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internal</w:t>
      </w:r>
      <w:r>
        <w:rPr>
          <w:spacing w:val="1"/>
        </w:rPr>
        <w:t> </w:t>
      </w:r>
      <w:r>
        <w:rPr/>
        <w:t>controls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following</w:t>
      </w:r>
      <w:r>
        <w:rPr>
          <w:spacing w:val="1"/>
        </w:rPr>
        <w:t> </w:t>
      </w:r>
      <w:r>
        <w:rPr/>
        <w:t>long-term</w:t>
      </w:r>
      <w:r>
        <w:rPr>
          <w:spacing w:val="1"/>
        </w:rPr>
        <w:t> </w:t>
      </w:r>
      <w:r>
        <w:rPr/>
        <w:t>effects</w:t>
      </w:r>
      <w:r>
        <w:rPr>
          <w:spacing w:val="1"/>
        </w:rPr>
        <w:t> </w:t>
      </w:r>
      <w:r>
        <w:rPr/>
        <w:t>hard</w:t>
      </w:r>
      <w:r>
        <w:rPr>
          <w:spacing w:val="1"/>
        </w:rPr>
        <w:t> </w:t>
      </w:r>
      <w:r>
        <w:rPr/>
        <w:t>to</w:t>
      </w:r>
      <w:r>
        <w:rPr>
          <w:spacing w:val="-57"/>
        </w:rPr>
        <w:t> </w:t>
      </w:r>
      <w:r>
        <w:rPr/>
        <w:t>quantify</w:t>
      </w:r>
      <w:r>
        <w:rPr>
          <w:spacing w:val="-13"/>
        </w:rPr>
        <w:t> </w:t>
      </w:r>
      <w:r>
        <w:rPr/>
        <w:t>because</w:t>
      </w:r>
      <w:r>
        <w:rPr>
          <w:spacing w:val="-8"/>
        </w:rPr>
        <w:t> </w:t>
      </w:r>
      <w:r>
        <w:rPr/>
        <w:t>humanitarian</w:t>
      </w:r>
      <w:r>
        <w:rPr>
          <w:spacing w:val="-8"/>
        </w:rPr>
        <w:t> </w:t>
      </w:r>
      <w:r>
        <w:rPr/>
        <w:t>procurement</w:t>
      </w:r>
      <w:r>
        <w:rPr>
          <w:spacing w:val="-9"/>
        </w:rPr>
        <w:t> </w:t>
      </w:r>
      <w:r>
        <w:rPr/>
        <w:t>programs</w:t>
      </w:r>
      <w:r>
        <w:rPr>
          <w:spacing w:val="-7"/>
        </w:rPr>
        <w:t> </w:t>
      </w:r>
      <w:r>
        <w:rPr/>
        <w:t>run</w:t>
      </w:r>
      <w:r>
        <w:rPr>
          <w:spacing w:val="-8"/>
        </w:rPr>
        <w:t> </w:t>
      </w:r>
      <w:r>
        <w:rPr/>
        <w:t>over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number</w:t>
      </w:r>
      <w:r>
        <w:rPr>
          <w:spacing w:val="-9"/>
        </w:rPr>
        <w:t> </w:t>
      </w:r>
      <w:r>
        <w:rPr/>
        <w:t>of</w:t>
      </w:r>
      <w:r>
        <w:rPr>
          <w:spacing w:val="-9"/>
        </w:rPr>
        <w:t> </w:t>
      </w:r>
      <w:r>
        <w:rPr/>
        <w:t>years.</w:t>
      </w:r>
      <w:r>
        <w:rPr>
          <w:spacing w:val="-6"/>
        </w:rPr>
        <w:t> </w:t>
      </w:r>
      <w:r>
        <w:rPr/>
        <w:t>If</w:t>
      </w:r>
      <w:r>
        <w:rPr>
          <w:spacing w:val="-8"/>
        </w:rPr>
        <w:t> </w:t>
      </w:r>
      <w:r>
        <w:rPr/>
        <w:t>the</w:t>
      </w:r>
      <w:r>
        <w:rPr>
          <w:spacing w:val="-9"/>
        </w:rPr>
        <w:t> </w:t>
      </w:r>
      <w:r>
        <w:rPr/>
        <w:t>necessary</w:t>
      </w:r>
      <w:r>
        <w:rPr>
          <w:spacing w:val="-57"/>
        </w:rPr>
        <w:t> </w:t>
      </w:r>
      <w:r>
        <w:rPr>
          <w:spacing w:val="-1"/>
        </w:rPr>
        <w:t>funding</w:t>
      </w:r>
      <w:r>
        <w:rPr>
          <w:spacing w:val="-10"/>
        </w:rPr>
        <w:t> </w:t>
      </w:r>
      <w:r>
        <w:rPr>
          <w:spacing w:val="-1"/>
        </w:rPr>
        <w:t>is</w:t>
      </w:r>
      <w:r>
        <w:rPr>
          <w:spacing w:val="-6"/>
        </w:rPr>
        <w:t> </w:t>
      </w:r>
      <w:r>
        <w:rPr>
          <w:spacing w:val="-1"/>
        </w:rPr>
        <w:t>available,</w:t>
      </w:r>
      <w:r>
        <w:rPr>
          <w:spacing w:val="-8"/>
        </w:rPr>
        <w:t> </w:t>
      </w:r>
      <w:r>
        <w:rPr/>
        <w:t>a</w:t>
      </w:r>
      <w:r>
        <w:rPr>
          <w:spacing w:val="-8"/>
        </w:rPr>
        <w:t> </w:t>
      </w:r>
      <w:r>
        <w:rPr/>
        <w:t>longitudinal</w:t>
      </w:r>
      <w:r>
        <w:rPr>
          <w:spacing w:val="-8"/>
        </w:rPr>
        <w:t> </w:t>
      </w:r>
      <w:r>
        <w:rPr/>
        <w:t>study</w:t>
      </w:r>
      <w:r>
        <w:rPr>
          <w:spacing w:val="-14"/>
        </w:rPr>
        <w:t> </w:t>
      </w:r>
      <w:r>
        <w:rPr/>
        <w:t>in</w:t>
      </w:r>
      <w:r>
        <w:rPr>
          <w:spacing w:val="-7"/>
        </w:rPr>
        <w:t> </w:t>
      </w:r>
      <w:r>
        <w:rPr/>
        <w:t>this</w:t>
      </w:r>
      <w:r>
        <w:rPr>
          <w:spacing w:val="-6"/>
        </w:rPr>
        <w:t> </w:t>
      </w:r>
      <w:r>
        <w:rPr/>
        <w:t>area</w:t>
      </w:r>
      <w:r>
        <w:rPr>
          <w:spacing w:val="-9"/>
        </w:rPr>
        <w:t> </w:t>
      </w:r>
      <w:r>
        <w:rPr/>
        <w:t>could</w:t>
      </w:r>
      <w:r>
        <w:rPr>
          <w:spacing w:val="-6"/>
        </w:rPr>
        <w:t> </w:t>
      </w:r>
      <w:r>
        <w:rPr/>
        <w:t>be</w:t>
      </w:r>
      <w:r>
        <w:rPr>
          <w:spacing w:val="-8"/>
        </w:rPr>
        <w:t> </w:t>
      </w:r>
      <w:r>
        <w:rPr/>
        <w:t>conducted.</w:t>
      </w:r>
      <w:r>
        <w:rPr>
          <w:spacing w:val="-8"/>
        </w:rPr>
        <w:t> </w:t>
      </w:r>
      <w:r>
        <w:rPr/>
        <w:t>To</w:t>
      </w:r>
      <w:r>
        <w:rPr>
          <w:spacing w:val="-7"/>
        </w:rPr>
        <w:t> </w:t>
      </w:r>
      <w:r>
        <w:rPr/>
        <w:t>improve</w:t>
      </w:r>
      <w:r>
        <w:rPr>
          <w:spacing w:val="-9"/>
        </w:rPr>
        <w:t> </w:t>
      </w:r>
      <w:r>
        <w:rPr/>
        <w:t>procurement</w:t>
      </w:r>
      <w:r>
        <w:rPr>
          <w:spacing w:val="-57"/>
        </w:rPr>
        <w:t> </w:t>
      </w:r>
      <w:r>
        <w:rPr/>
        <w:t>effectiveness,</w:t>
      </w:r>
      <w:r>
        <w:rPr>
          <w:spacing w:val="-11"/>
        </w:rPr>
        <w:t> </w:t>
      </w:r>
      <w:r>
        <w:rPr/>
        <w:t>procurement</w:t>
      </w:r>
      <w:r>
        <w:rPr>
          <w:spacing w:val="-11"/>
        </w:rPr>
        <w:t> </w:t>
      </w:r>
      <w:r>
        <w:rPr/>
        <w:t>managers</w:t>
      </w:r>
      <w:r>
        <w:rPr>
          <w:spacing w:val="-12"/>
        </w:rPr>
        <w:t> </w:t>
      </w:r>
      <w:r>
        <w:rPr/>
        <w:t>should</w:t>
      </w:r>
      <w:r>
        <w:rPr>
          <w:spacing w:val="-10"/>
        </w:rPr>
        <w:t> </w:t>
      </w:r>
      <w:r>
        <w:rPr/>
        <w:t>standardize</w:t>
      </w:r>
      <w:r>
        <w:rPr>
          <w:spacing w:val="-12"/>
        </w:rPr>
        <w:t> </w:t>
      </w:r>
      <w:r>
        <w:rPr/>
        <w:t>material</w:t>
      </w:r>
      <w:r>
        <w:rPr>
          <w:spacing w:val="-11"/>
        </w:rPr>
        <w:t> </w:t>
      </w:r>
      <w:r>
        <w:rPr/>
        <w:t>and</w:t>
      </w:r>
      <w:r>
        <w:rPr>
          <w:spacing w:val="-10"/>
        </w:rPr>
        <w:t> </w:t>
      </w:r>
      <w:r>
        <w:rPr/>
        <w:t>purchase</w:t>
      </w:r>
      <w:r>
        <w:rPr>
          <w:spacing w:val="-12"/>
        </w:rPr>
        <w:t> </w:t>
      </w:r>
      <w:r>
        <w:rPr/>
        <w:t>methods</w:t>
      </w:r>
      <w:r>
        <w:rPr>
          <w:spacing w:val="-11"/>
        </w:rPr>
        <w:t> </w:t>
      </w:r>
      <w:r>
        <w:rPr/>
        <w:t>and</w:t>
      </w:r>
      <w:r>
        <w:rPr>
          <w:spacing w:val="-10"/>
        </w:rPr>
        <w:t> </w:t>
      </w:r>
      <w:r>
        <w:rPr/>
        <w:t>apply</w:t>
      </w:r>
      <w:r>
        <w:rPr>
          <w:spacing w:val="-58"/>
        </w:rPr>
        <w:t> </w:t>
      </w:r>
      <w:r>
        <w:rPr/>
        <w:t>information integration strategies within appropriate internal controls. Humanitarian procurement</w:t>
      </w:r>
      <w:r>
        <w:rPr>
          <w:spacing w:val="-57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systematically</w:t>
      </w:r>
      <w:r>
        <w:rPr>
          <w:spacing w:val="1"/>
        </w:rPr>
        <w:t> </w:t>
      </w:r>
      <w:r>
        <w:rPr/>
        <w:t>improved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standardizing</w:t>
      </w:r>
      <w:r>
        <w:rPr>
          <w:spacing w:val="1"/>
        </w:rPr>
        <w:t> </w:t>
      </w:r>
      <w:r>
        <w:rPr/>
        <w:t>materials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purchasing</w:t>
      </w:r>
      <w:r>
        <w:rPr>
          <w:spacing w:val="1"/>
        </w:rPr>
        <w:t> </w:t>
      </w:r>
      <w:r>
        <w:rPr/>
        <w:t>procedures</w:t>
      </w:r>
      <w:r>
        <w:rPr>
          <w:spacing w:val="-1"/>
        </w:rPr>
        <w:t> </w:t>
      </w:r>
      <w:r>
        <w:rPr/>
        <w:t>and integrating</w:t>
      </w:r>
      <w:r>
        <w:rPr>
          <w:spacing w:val="-3"/>
        </w:rPr>
        <w:t> </w:t>
      </w:r>
      <w:r>
        <w:rPr/>
        <w:t>data</w:t>
      </w:r>
      <w:r>
        <w:rPr>
          <w:spacing w:val="-1"/>
        </w:rPr>
        <w:t> </w:t>
      </w:r>
      <w:r>
        <w:rPr/>
        <w:t>through</w:t>
      </w:r>
      <w:r>
        <w:rPr>
          <w:spacing w:val="-1"/>
        </w:rPr>
        <w:t> </w:t>
      </w:r>
      <w:r>
        <w:rPr/>
        <w:t>internal procurement controls.</w:t>
      </w:r>
    </w:p>
    <w:p>
      <w:pPr>
        <w:pStyle w:val="BodyText"/>
        <w:spacing w:before="1"/>
        <w:rPr>
          <w:sz w:val="36"/>
        </w:rPr>
      </w:pPr>
    </w:p>
    <w:p>
      <w:pPr>
        <w:pStyle w:val="BodyText"/>
        <w:spacing w:line="360" w:lineRule="auto"/>
        <w:ind w:left="800" w:right="938"/>
        <w:jc w:val="both"/>
      </w:pPr>
      <w:r>
        <w:rPr/>
        <w:t>Smith, Finamore, Blazdell, and Dale (2023) looked at a qualitative assessment of the staff's</w:t>
      </w:r>
      <w:r>
        <w:rPr>
          <w:spacing w:val="1"/>
        </w:rPr>
        <w:t> </w:t>
      </w:r>
      <w:r>
        <w:rPr/>
        <w:t>experience providing a co-produced consulting service. This qualitative evaluation examines the</w:t>
      </w:r>
      <w:r>
        <w:rPr>
          <w:spacing w:val="1"/>
        </w:rPr>
        <w:t> </w:t>
      </w:r>
      <w:r>
        <w:rPr/>
        <w:t>experience of providing and receiving consulting services through the use of five semi-structured</w:t>
      </w:r>
      <w:r>
        <w:rPr>
          <w:spacing w:val="-57"/>
        </w:rPr>
        <w:t> </w:t>
      </w:r>
      <w:r>
        <w:rPr/>
        <w:t>interviews</w:t>
      </w:r>
      <w:r>
        <w:rPr>
          <w:spacing w:val="-10"/>
        </w:rPr>
        <w:t> </w:t>
      </w:r>
      <w:r>
        <w:rPr/>
        <w:t>and</w:t>
      </w:r>
      <w:r>
        <w:rPr>
          <w:spacing w:val="-9"/>
        </w:rPr>
        <w:t> </w:t>
      </w:r>
      <w:r>
        <w:rPr/>
        <w:t>a</w:t>
      </w:r>
      <w:r>
        <w:rPr>
          <w:spacing w:val="-10"/>
        </w:rPr>
        <w:t> </w:t>
      </w:r>
      <w:r>
        <w:rPr/>
        <w:t>focus</w:t>
      </w:r>
      <w:r>
        <w:rPr>
          <w:spacing w:val="-9"/>
        </w:rPr>
        <w:t> </w:t>
      </w:r>
      <w:r>
        <w:rPr/>
        <w:t>group.</w:t>
      </w:r>
      <w:r>
        <w:rPr>
          <w:spacing w:val="-8"/>
        </w:rPr>
        <w:t> </w:t>
      </w:r>
      <w:r>
        <w:rPr/>
        <w:t>We</w:t>
      </w:r>
      <w:r>
        <w:rPr>
          <w:spacing w:val="-10"/>
        </w:rPr>
        <w:t> </w:t>
      </w:r>
      <w:r>
        <w:rPr/>
        <w:t>looked</w:t>
      </w:r>
      <w:r>
        <w:rPr>
          <w:spacing w:val="-9"/>
        </w:rPr>
        <w:t> </w:t>
      </w:r>
      <w:r>
        <w:rPr/>
        <w:t>at</w:t>
      </w:r>
      <w:r>
        <w:rPr>
          <w:spacing w:val="-11"/>
        </w:rPr>
        <w:t> </w:t>
      </w:r>
      <w:r>
        <w:rPr/>
        <w:t>the</w:t>
      </w:r>
      <w:r>
        <w:rPr>
          <w:spacing w:val="-10"/>
        </w:rPr>
        <w:t> </w:t>
      </w:r>
      <w:r>
        <w:rPr/>
        <w:t>data</w:t>
      </w:r>
      <w:r>
        <w:rPr>
          <w:spacing w:val="-10"/>
        </w:rPr>
        <w:t> </w:t>
      </w:r>
      <w:r>
        <w:rPr/>
        <w:t>using</w:t>
      </w:r>
      <w:r>
        <w:rPr>
          <w:spacing w:val="-10"/>
        </w:rPr>
        <w:t> </w:t>
      </w:r>
      <w:r>
        <w:rPr/>
        <w:t>thematic</w:t>
      </w:r>
      <w:r>
        <w:rPr>
          <w:spacing w:val="-10"/>
        </w:rPr>
        <w:t> </w:t>
      </w:r>
      <w:r>
        <w:rPr/>
        <w:t>analysis.</w:t>
      </w:r>
      <w:r>
        <w:rPr>
          <w:spacing w:val="-8"/>
        </w:rPr>
        <w:t> </w:t>
      </w:r>
      <w:r>
        <w:rPr/>
        <w:t>From</w:t>
      </w:r>
      <w:r>
        <w:rPr>
          <w:spacing w:val="-9"/>
        </w:rPr>
        <w:t> </w:t>
      </w:r>
      <w:r>
        <w:rPr/>
        <w:t>referred</w:t>
      </w:r>
      <w:r>
        <w:rPr>
          <w:spacing w:val="-9"/>
        </w:rPr>
        <w:t> </w:t>
      </w:r>
      <w:r>
        <w:rPr/>
        <w:t>service</w:t>
      </w:r>
      <w:r>
        <w:rPr>
          <w:spacing w:val="-58"/>
        </w:rPr>
        <w:t> </w:t>
      </w:r>
      <w:r>
        <w:rPr/>
        <w:t>consumers,</w:t>
      </w:r>
      <w:r>
        <w:rPr>
          <w:spacing w:val="11"/>
        </w:rPr>
        <w:t> </w:t>
      </w:r>
      <w:r>
        <w:rPr/>
        <w:t>clinical</w:t>
      </w:r>
      <w:r>
        <w:rPr>
          <w:spacing w:val="10"/>
        </w:rPr>
        <w:t> </w:t>
      </w:r>
      <w:r>
        <w:rPr/>
        <w:t>and</w:t>
      </w:r>
      <w:r>
        <w:rPr>
          <w:spacing w:val="14"/>
        </w:rPr>
        <w:t> </w:t>
      </w:r>
      <w:r>
        <w:rPr/>
        <w:t>demographic</w:t>
      </w:r>
      <w:r>
        <w:rPr>
          <w:spacing w:val="11"/>
        </w:rPr>
        <w:t> </w:t>
      </w:r>
      <w:r>
        <w:rPr/>
        <w:t>data</w:t>
      </w:r>
      <w:r>
        <w:rPr>
          <w:spacing w:val="11"/>
        </w:rPr>
        <w:t> </w:t>
      </w:r>
      <w:r>
        <w:rPr/>
        <w:t>were</w:t>
      </w:r>
      <w:r>
        <w:rPr>
          <w:spacing w:val="11"/>
        </w:rPr>
        <w:t> </w:t>
      </w:r>
      <w:r>
        <w:rPr/>
        <w:t>gathered.</w:t>
      </w:r>
      <w:r>
        <w:rPr>
          <w:spacing w:val="11"/>
        </w:rPr>
        <w:t> </w:t>
      </w:r>
      <w:r>
        <w:rPr/>
        <w:t>Two</w:t>
      </w:r>
      <w:r>
        <w:rPr>
          <w:spacing w:val="9"/>
        </w:rPr>
        <w:t> </w:t>
      </w:r>
      <w:r>
        <w:rPr/>
        <w:t>overriding</w:t>
      </w:r>
      <w:r>
        <w:rPr>
          <w:spacing w:val="7"/>
        </w:rPr>
        <w:t> </w:t>
      </w:r>
      <w:r>
        <w:rPr/>
        <w:t>themes</w:t>
      </w:r>
      <w:r>
        <w:rPr>
          <w:spacing w:val="11"/>
        </w:rPr>
        <w:t> </w:t>
      </w:r>
      <w:r>
        <w:rPr/>
        <w:t>emerged</w:t>
      </w:r>
      <w:r>
        <w:rPr>
          <w:spacing w:val="11"/>
        </w:rPr>
        <w:t> </w:t>
      </w:r>
      <w:r>
        <w:rPr/>
        <w:t>from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935"/>
        <w:jc w:val="both"/>
      </w:pPr>
      <w:r>
        <w:rPr/>
        <w:t>the focus group with the consultation staff: replicating the service, consulting service consumers,</w:t>
      </w:r>
      <w:r>
        <w:rPr>
          <w:spacing w:val="1"/>
        </w:rPr>
        <w:t> </w:t>
      </w:r>
      <w:r>
        <w:rPr/>
        <w:t>and</w:t>
      </w:r>
      <w:r>
        <w:rPr>
          <w:spacing w:val="-11"/>
        </w:rPr>
        <w:t> </w:t>
      </w:r>
      <w:r>
        <w:rPr/>
        <w:t>"disrupting</w:t>
      </w:r>
      <w:r>
        <w:rPr>
          <w:spacing w:val="-13"/>
        </w:rPr>
        <w:t> </w:t>
      </w:r>
      <w:r>
        <w:rPr/>
        <w:t>the</w:t>
      </w:r>
      <w:r>
        <w:rPr>
          <w:spacing w:val="-11"/>
        </w:rPr>
        <w:t> </w:t>
      </w:r>
      <w:r>
        <w:rPr/>
        <w:t>system."</w:t>
      </w:r>
      <w:r>
        <w:rPr>
          <w:spacing w:val="38"/>
        </w:rPr>
        <w:t> </w:t>
      </w:r>
      <w:r>
        <w:rPr/>
        <w:t>From</w:t>
      </w:r>
      <w:r>
        <w:rPr>
          <w:spacing w:val="-11"/>
        </w:rPr>
        <w:t> </w:t>
      </w:r>
      <w:r>
        <w:rPr/>
        <w:t>the</w:t>
      </w:r>
      <w:r>
        <w:rPr>
          <w:spacing w:val="-11"/>
        </w:rPr>
        <w:t> </w:t>
      </w:r>
      <w:r>
        <w:rPr/>
        <w:t>semi-structured</w:t>
      </w:r>
      <w:r>
        <w:rPr>
          <w:spacing w:val="-11"/>
        </w:rPr>
        <w:t> </w:t>
      </w:r>
      <w:r>
        <w:rPr/>
        <w:t>interviews</w:t>
      </w:r>
      <w:r>
        <w:rPr>
          <w:spacing w:val="-10"/>
        </w:rPr>
        <w:t> </w:t>
      </w:r>
      <w:r>
        <w:rPr/>
        <w:t>with</w:t>
      </w:r>
      <w:r>
        <w:rPr>
          <w:spacing w:val="-11"/>
        </w:rPr>
        <w:t> </w:t>
      </w:r>
      <w:r>
        <w:rPr/>
        <w:t>the</w:t>
      </w:r>
      <w:r>
        <w:rPr>
          <w:spacing w:val="-11"/>
        </w:rPr>
        <w:t> </w:t>
      </w:r>
      <w:r>
        <w:rPr/>
        <w:t>staff</w:t>
      </w:r>
      <w:r>
        <w:rPr>
          <w:spacing w:val="-12"/>
        </w:rPr>
        <w:t> </w:t>
      </w:r>
      <w:r>
        <w:rPr/>
        <w:t>consultee,</w:t>
      </w:r>
      <w:r>
        <w:rPr>
          <w:spacing w:val="-10"/>
        </w:rPr>
        <w:t> </w:t>
      </w:r>
      <w:r>
        <w:rPr/>
        <w:t>two</w:t>
      </w:r>
      <w:r>
        <w:rPr>
          <w:spacing w:val="-11"/>
        </w:rPr>
        <w:t> </w:t>
      </w:r>
      <w:r>
        <w:rPr/>
        <w:t>key</w:t>
      </w:r>
      <w:r>
        <w:rPr>
          <w:spacing w:val="-57"/>
        </w:rPr>
        <w:t> </w:t>
      </w:r>
      <w:r>
        <w:rPr>
          <w:spacing w:val="-1"/>
        </w:rPr>
        <w:t>themes</w:t>
      </w:r>
      <w:r>
        <w:rPr>
          <w:spacing w:val="-15"/>
        </w:rPr>
        <w:t> </w:t>
      </w:r>
      <w:r>
        <w:rPr>
          <w:spacing w:val="-1"/>
        </w:rPr>
        <w:t>arose:</w:t>
      </w:r>
      <w:r>
        <w:rPr>
          <w:spacing w:val="-12"/>
        </w:rPr>
        <w:t> </w:t>
      </w:r>
      <w:r>
        <w:rPr/>
        <w:t>"experience</w:t>
      </w:r>
      <w:r>
        <w:rPr>
          <w:spacing w:val="-16"/>
        </w:rPr>
        <w:t> </w:t>
      </w:r>
      <w:r>
        <w:rPr/>
        <w:t>of</w:t>
      </w:r>
      <w:r>
        <w:rPr>
          <w:spacing w:val="-16"/>
        </w:rPr>
        <w:t> </w:t>
      </w:r>
      <w:r>
        <w:rPr/>
        <w:t>the</w:t>
      </w:r>
      <w:r>
        <w:rPr>
          <w:spacing w:val="-13"/>
        </w:rPr>
        <w:t> </w:t>
      </w:r>
      <w:r>
        <w:rPr/>
        <w:t>consultation</w:t>
      </w:r>
      <w:r>
        <w:rPr>
          <w:spacing w:val="-14"/>
        </w:rPr>
        <w:t> </w:t>
      </w:r>
      <w:r>
        <w:rPr/>
        <w:t>service"</w:t>
      </w:r>
      <w:r>
        <w:rPr>
          <w:spacing w:val="-17"/>
        </w:rPr>
        <w:t> </w:t>
      </w:r>
      <w:r>
        <w:rPr/>
        <w:t>and</w:t>
      </w:r>
      <w:r>
        <w:rPr>
          <w:spacing w:val="-11"/>
        </w:rPr>
        <w:t> </w:t>
      </w:r>
      <w:r>
        <w:rPr/>
        <w:t>"experience</w:t>
      </w:r>
      <w:r>
        <w:rPr>
          <w:spacing w:val="-16"/>
        </w:rPr>
        <w:t> </w:t>
      </w:r>
      <w:r>
        <w:rPr/>
        <w:t>of</w:t>
      </w:r>
      <w:r>
        <w:rPr>
          <w:spacing w:val="-13"/>
        </w:rPr>
        <w:t> </w:t>
      </w:r>
      <w:r>
        <w:rPr/>
        <w:t>working</w:t>
      </w:r>
      <w:r>
        <w:rPr>
          <w:spacing w:val="-18"/>
        </w:rPr>
        <w:t> </w:t>
      </w:r>
      <w:r>
        <w:rPr/>
        <w:t>with</w:t>
      </w:r>
      <w:r>
        <w:rPr>
          <w:spacing w:val="-14"/>
        </w:rPr>
        <w:t> </w:t>
      </w:r>
      <w:r>
        <w:rPr/>
        <w:t>personality</w:t>
      </w:r>
      <w:r>
        <w:rPr>
          <w:spacing w:val="-57"/>
        </w:rPr>
        <w:t> </w:t>
      </w:r>
      <w:r>
        <w:rPr/>
        <w:t>disorder." The staff claims that dealing with personality issues is challenging. It was felt that the</w:t>
      </w:r>
      <w:r>
        <w:rPr>
          <w:spacing w:val="1"/>
        </w:rPr>
        <w:t> </w:t>
      </w:r>
      <w:r>
        <w:rPr/>
        <w:t>consultation process provided a comforting and supportive environment for gaining fresh insight</w:t>
      </w:r>
      <w:r>
        <w:rPr>
          <w:spacing w:val="1"/>
        </w:rPr>
        <w:t> </w:t>
      </w:r>
      <w:r>
        <w:rPr/>
        <w:t>into the work. On the other hand, the perceived limitations of the service meant that it did not</w:t>
      </w:r>
      <w:r>
        <w:rPr>
          <w:spacing w:val="1"/>
        </w:rPr>
        <w:t> </w:t>
      </w:r>
      <w:r>
        <w:rPr/>
        <w:t>provide</w:t>
      </w:r>
      <w:r>
        <w:rPr>
          <w:spacing w:val="1"/>
        </w:rPr>
        <w:t> </w:t>
      </w:r>
      <w:r>
        <w:rPr/>
        <w:t>any more</w:t>
      </w:r>
      <w:r>
        <w:rPr>
          <w:spacing w:val="1"/>
        </w:rPr>
        <w:t> </w:t>
      </w:r>
      <w:r>
        <w:rPr/>
        <w:t>treatment.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illustrates</w:t>
      </w:r>
      <w:r>
        <w:rPr>
          <w:spacing w:val="1"/>
        </w:rPr>
        <w:t> </w:t>
      </w:r>
      <w:r>
        <w:rPr/>
        <w:t>consultation</w:t>
      </w:r>
      <w:r>
        <w:rPr>
          <w:spacing w:val="1"/>
        </w:rPr>
        <w:t> </w:t>
      </w:r>
      <w:r>
        <w:rPr/>
        <w:t>role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provision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services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individuals with personality disorders. It provides insight into the experiences of staff members</w:t>
      </w:r>
      <w:r>
        <w:rPr>
          <w:spacing w:val="1"/>
        </w:rPr>
        <w:t> </w:t>
      </w:r>
      <w:r>
        <w:rPr/>
        <w:t>providing and receiving consultation services, even when a co-production model is employed.</w:t>
      </w:r>
      <w:r>
        <w:rPr>
          <w:spacing w:val="1"/>
        </w:rPr>
        <w:t> </w:t>
      </w:r>
      <w:r>
        <w:rPr/>
        <w:t>(Smith,</w:t>
      </w:r>
      <w:r>
        <w:rPr>
          <w:spacing w:val="-1"/>
        </w:rPr>
        <w:t> </w:t>
      </w:r>
      <w:r>
        <w:rPr/>
        <w:t>Finamore, Blazdell, &amp;</w:t>
      </w:r>
      <w:r>
        <w:rPr>
          <w:spacing w:val="-2"/>
        </w:rPr>
        <w:t> </w:t>
      </w:r>
      <w:r>
        <w:rPr/>
        <w:t>Dale, 2023).</w:t>
      </w:r>
    </w:p>
    <w:p>
      <w:pPr>
        <w:pStyle w:val="BodyText"/>
        <w:spacing w:before="5"/>
        <w:rPr>
          <w:sz w:val="21"/>
        </w:rPr>
      </w:pPr>
    </w:p>
    <w:p>
      <w:pPr>
        <w:pStyle w:val="Heading1"/>
        <w:numPr>
          <w:ilvl w:val="2"/>
          <w:numId w:val="10"/>
        </w:numPr>
        <w:tabs>
          <w:tab w:pos="1341" w:val="left" w:leader="none"/>
        </w:tabs>
        <w:spacing w:line="240" w:lineRule="auto" w:before="0" w:after="0"/>
        <w:ind w:left="1340" w:right="0" w:hanging="541"/>
        <w:jc w:val="left"/>
      </w:pPr>
      <w:r>
        <w:rPr/>
        <w:t>Cost</w:t>
      </w:r>
      <w:r>
        <w:rPr>
          <w:spacing w:val="-3"/>
        </w:rPr>
        <w:t> </w:t>
      </w:r>
      <w:r>
        <w:rPr/>
        <w:t>estimation</w:t>
      </w:r>
      <w:r>
        <w:rPr>
          <w:spacing w:val="-2"/>
        </w:rPr>
        <w:t> </w:t>
      </w:r>
      <w:r>
        <w:rPr/>
        <w:t>,</w:t>
      </w:r>
      <w:r>
        <w:rPr>
          <w:spacing w:val="-1"/>
        </w:rPr>
        <w:t> </w:t>
      </w:r>
      <w:r>
        <w:rPr/>
        <w:t>and Organizational</w:t>
      </w:r>
      <w:r>
        <w:rPr>
          <w:spacing w:val="-1"/>
        </w:rPr>
        <w:t> </w:t>
      </w:r>
      <w:r>
        <w:rPr/>
        <w:t>Performance</w:t>
      </w:r>
    </w:p>
    <w:p>
      <w:pPr>
        <w:pStyle w:val="BodyText"/>
        <w:spacing w:before="5"/>
        <w:rPr>
          <w:b/>
          <w:sz w:val="25"/>
        </w:rPr>
      </w:pPr>
    </w:p>
    <w:p>
      <w:pPr>
        <w:pStyle w:val="BodyText"/>
        <w:spacing w:line="357" w:lineRule="auto"/>
        <w:ind w:left="800" w:right="932"/>
        <w:jc w:val="both"/>
      </w:pPr>
      <w:r>
        <w:rPr/>
        <w:t>Zhou,</w:t>
      </w:r>
      <w:r>
        <w:rPr>
          <w:spacing w:val="-4"/>
        </w:rPr>
        <w:t> </w:t>
      </w:r>
      <w:r>
        <w:rPr/>
        <w:t>Shen,</w:t>
      </w:r>
      <w:r>
        <w:rPr>
          <w:spacing w:val="-4"/>
        </w:rPr>
        <w:t> </w:t>
      </w:r>
      <w:r>
        <w:rPr/>
        <w:t>and</w:t>
      </w:r>
      <w:r>
        <w:rPr>
          <w:spacing w:val="-4"/>
        </w:rPr>
        <w:t> </w:t>
      </w:r>
      <w:r>
        <w:rPr/>
        <w:t>Yu</w:t>
      </w:r>
      <w:r>
        <w:rPr>
          <w:spacing w:val="-4"/>
        </w:rPr>
        <w:t> </w:t>
      </w:r>
      <w:r>
        <w:rPr/>
        <w:t>(2023)</w:t>
      </w:r>
      <w:r>
        <w:rPr>
          <w:spacing w:val="-5"/>
        </w:rPr>
        <w:t> </w:t>
      </w:r>
      <w:r>
        <w:rPr/>
        <w:t>investigated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connection</w:t>
      </w:r>
      <w:r>
        <w:rPr>
          <w:spacing w:val="-4"/>
        </w:rPr>
        <w:t> </w:t>
      </w:r>
      <w:r>
        <w:rPr/>
        <w:t>between</w:t>
      </w:r>
      <w:r>
        <w:rPr>
          <w:spacing w:val="-4"/>
        </w:rPr>
        <w:t> </w:t>
      </w:r>
      <w:r>
        <w:rPr/>
        <w:t>retail</w:t>
      </w:r>
      <w:r>
        <w:rPr>
          <w:spacing w:val="-3"/>
        </w:rPr>
        <w:t> </w:t>
      </w:r>
      <w:r>
        <w:rPr/>
        <w:t>inventory</w:t>
      </w:r>
      <w:r>
        <w:rPr>
          <w:spacing w:val="-9"/>
        </w:rPr>
        <w:t> </w:t>
      </w:r>
      <w:r>
        <w:rPr/>
        <w:t>management</w:t>
      </w:r>
      <w:r>
        <w:rPr>
          <w:spacing w:val="-4"/>
        </w:rPr>
        <w:t> </w:t>
      </w:r>
      <w:r>
        <w:rPr/>
        <w:t>and</w:t>
      </w:r>
      <w:r>
        <w:rPr>
          <w:spacing w:val="-58"/>
        </w:rPr>
        <w:t> </w:t>
      </w:r>
      <w:r>
        <w:rPr/>
        <w:t>demand forecasting inaccuracy. There are two seasons for replenishment: the off-season and the</w:t>
      </w:r>
      <w:r>
        <w:rPr>
          <w:spacing w:val="1"/>
        </w:rPr>
        <w:t> </w:t>
      </w:r>
      <w:r>
        <w:rPr/>
        <w:t>peak</w:t>
      </w:r>
      <w:r>
        <w:rPr>
          <w:spacing w:val="-6"/>
        </w:rPr>
        <w:t> </w:t>
      </w:r>
      <w:r>
        <w:rPr/>
        <w:t>season.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former</w:t>
      </w:r>
      <w:r>
        <w:rPr>
          <w:spacing w:val="-5"/>
        </w:rPr>
        <w:t> </w:t>
      </w:r>
      <w:r>
        <w:rPr/>
        <w:t>is</w:t>
      </w:r>
      <w:r>
        <w:rPr>
          <w:spacing w:val="-6"/>
        </w:rPr>
        <w:t> </w:t>
      </w:r>
      <w:r>
        <w:rPr/>
        <w:t>distinguished</w:t>
      </w:r>
      <w:r>
        <w:rPr>
          <w:spacing w:val="-6"/>
        </w:rPr>
        <w:t> </w:t>
      </w:r>
      <w:r>
        <w:rPr/>
        <w:t>by</w:t>
      </w:r>
      <w:r>
        <w:rPr>
          <w:spacing w:val="-13"/>
        </w:rPr>
        <w:t> </w:t>
      </w:r>
      <w:r>
        <w:rPr/>
        <w:t>lengthier</w:t>
      </w:r>
      <w:r>
        <w:rPr>
          <w:spacing w:val="-7"/>
        </w:rPr>
        <w:t> </w:t>
      </w:r>
      <w:r>
        <w:rPr/>
        <w:t>lead</w:t>
      </w:r>
      <w:r>
        <w:rPr>
          <w:spacing w:val="-5"/>
        </w:rPr>
        <w:t> </w:t>
      </w:r>
      <w:r>
        <w:rPr/>
        <w:t>periods</w:t>
      </w:r>
      <w:r>
        <w:rPr>
          <w:spacing w:val="-4"/>
        </w:rPr>
        <w:t> </w:t>
      </w:r>
      <w:r>
        <w:rPr/>
        <w:t>and</w:t>
      </w:r>
      <w:r>
        <w:rPr>
          <w:spacing w:val="-5"/>
        </w:rPr>
        <w:t> </w:t>
      </w:r>
      <w:r>
        <w:rPr/>
        <w:t>more</w:t>
      </w:r>
      <w:r>
        <w:rPr>
          <w:spacing w:val="-5"/>
        </w:rPr>
        <w:t> </w:t>
      </w:r>
      <w:r>
        <w:rPr/>
        <w:t>supply</w:t>
      </w:r>
      <w:r>
        <w:rPr>
          <w:spacing w:val="-13"/>
        </w:rPr>
        <w:t> </w:t>
      </w:r>
      <w:r>
        <w:rPr/>
        <w:t>volatility.</w:t>
      </w:r>
      <w:r>
        <w:rPr>
          <w:spacing w:val="-5"/>
        </w:rPr>
        <w:t> </w:t>
      </w:r>
      <w:r>
        <w:rPr/>
        <w:t>The</w:t>
      </w:r>
      <w:r>
        <w:rPr>
          <w:spacing w:val="-58"/>
        </w:rPr>
        <w:t> </w:t>
      </w:r>
      <w:r>
        <w:rPr/>
        <w:t>latter, on the other hand, has more acquisition costs but guarantees a guaranteed supply because</w:t>
      </w:r>
      <w:r>
        <w:rPr>
          <w:spacing w:val="1"/>
        </w:rPr>
        <w:t> </w:t>
      </w:r>
      <w:r>
        <w:rPr/>
        <w:t>the retailer's number of purchases matches the acquired volume. Retailers who get their items</w:t>
      </w:r>
      <w:r>
        <w:rPr>
          <w:spacing w:val="1"/>
        </w:rPr>
        <w:t> </w:t>
      </w:r>
      <w:r>
        <w:rPr/>
        <w:t>ahead of the sales season can refill during both stages. This study focuses on how the retailer's</w:t>
      </w:r>
      <w:r>
        <w:rPr>
          <w:spacing w:val="1"/>
        </w:rPr>
        <w:t> </w:t>
      </w:r>
      <w:r>
        <w:rPr/>
        <w:t>demand forecasting bias affects the profits they make throughout both periods of the sales cycle.</w:t>
      </w:r>
      <w:r>
        <w:rPr>
          <w:spacing w:val="1"/>
        </w:rPr>
        <w:t> </w:t>
      </w:r>
      <w:r>
        <w:rPr/>
        <w:t>To solve research issues, this study uses a data-driven research methodology, taking inspiration</w:t>
      </w:r>
      <w:r>
        <w:rPr>
          <w:spacing w:val="1"/>
        </w:rPr>
        <w:t> </w:t>
      </w:r>
      <w:r>
        <w:rPr/>
        <w:t>from actual data supplied by a partner company. The challenges are solved by mathematical</w:t>
      </w:r>
      <w:r>
        <w:rPr>
          <w:spacing w:val="1"/>
        </w:rPr>
        <w:t> </w:t>
      </w:r>
      <w:r>
        <w:rPr/>
        <w:t>modelling, and the best solutions are then verified and tested in practical settings.</w:t>
      </w:r>
      <w:r>
        <w:rPr>
          <w:spacing w:val="1"/>
        </w:rPr>
        <w:t> </w:t>
      </w:r>
      <w:r>
        <w:rPr/>
        <w:t>Moreover,</w:t>
      </w:r>
      <w:r>
        <w:rPr>
          <w:spacing w:val="1"/>
        </w:rPr>
        <w:t> </w:t>
      </w:r>
      <w:r>
        <w:rPr/>
        <w:t>numerical simulations under various generic distributions improve the applicability of the best</w:t>
      </w:r>
      <w:r>
        <w:rPr>
          <w:spacing w:val="1"/>
        </w:rPr>
        <w:t> </w:t>
      </w:r>
      <w:r>
        <w:rPr/>
        <w:t>techniques. Results show larger difference between the actual and expected demand distributions</w:t>
      </w:r>
      <w:r>
        <w:rPr>
          <w:spacing w:val="-57"/>
        </w:rPr>
        <w:t> </w:t>
      </w:r>
      <w:r>
        <w:rPr/>
        <w:t>can have a substantial effect on the optimal purchase volume as well as the potential profitability</w:t>
      </w:r>
      <w:r>
        <w:rPr>
          <w:spacing w:val="1"/>
        </w:rPr>
        <w:t> </w:t>
      </w:r>
      <w:r>
        <w:rPr/>
        <w:t>that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retailer-supplier</w:t>
      </w:r>
      <w:r>
        <w:rPr>
          <w:spacing w:val="-3"/>
        </w:rPr>
        <w:t> </w:t>
      </w:r>
      <w:r>
        <w:rPr/>
        <w:t>system</w:t>
      </w:r>
      <w:r>
        <w:rPr>
          <w:spacing w:val="-1"/>
        </w:rPr>
        <w:t> </w:t>
      </w:r>
      <w:r>
        <w:rPr/>
        <w:t>can</w:t>
      </w:r>
      <w:r>
        <w:rPr>
          <w:spacing w:val="-1"/>
        </w:rPr>
        <w:t> </w:t>
      </w:r>
      <w:r>
        <w:rPr/>
        <w:t>achieve.</w:t>
      </w:r>
      <w:r>
        <w:rPr>
          <w:spacing w:val="-1"/>
        </w:rPr>
        <w:t> </w:t>
      </w:r>
      <w:r>
        <w:rPr/>
        <w:t>Additionally,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study</w:t>
      </w:r>
      <w:r>
        <w:rPr>
          <w:spacing w:val="-6"/>
        </w:rPr>
        <w:t> </w:t>
      </w:r>
      <w:r>
        <w:rPr/>
        <w:t>demonstrates</w:t>
      </w:r>
      <w:r>
        <w:rPr>
          <w:spacing w:val="-1"/>
        </w:rPr>
        <w:t> </w:t>
      </w:r>
      <w:r>
        <w:rPr/>
        <w:t>that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variation</w:t>
      </w:r>
      <w:r>
        <w:rPr>
          <w:spacing w:val="-58"/>
        </w:rPr>
        <w:t> </w:t>
      </w:r>
      <w:r>
        <w:rPr/>
        <w:t>of the forecasting error has less of an effect on system revenue than the mean of the forecasting</w:t>
      </w:r>
      <w:r>
        <w:rPr>
          <w:spacing w:val="1"/>
        </w:rPr>
        <w:t> </w:t>
      </w:r>
      <w:r>
        <w:rPr/>
        <w:t>error. To be more precise, the system income decreases as the absolute disparity between the</w:t>
      </w:r>
      <w:r>
        <w:rPr>
          <w:spacing w:val="1"/>
        </w:rPr>
        <w:t> </w:t>
      </w:r>
      <w:r>
        <w:rPr/>
        <w:t>expected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real</w:t>
      </w:r>
      <w:r>
        <w:rPr>
          <w:spacing w:val="1"/>
        </w:rPr>
        <w:t> </w:t>
      </w:r>
      <w:r>
        <w:rPr/>
        <w:t>means</w:t>
      </w:r>
      <w:r>
        <w:rPr>
          <w:spacing w:val="1"/>
        </w:rPr>
        <w:t> </w:t>
      </w:r>
      <w:r>
        <w:rPr/>
        <w:t>increases.</w:t>
      </w:r>
      <w:r>
        <w:rPr>
          <w:spacing w:val="1"/>
        </w:rPr>
        <w:t> </w:t>
      </w:r>
      <w:r>
        <w:rPr/>
        <w:t>Therefore,</w:t>
      </w:r>
      <w:r>
        <w:rPr>
          <w:spacing w:val="1"/>
        </w:rPr>
        <w:t> </w:t>
      </w:r>
      <w:r>
        <w:rPr/>
        <w:t>while</w:t>
      </w:r>
      <w:r>
        <w:rPr>
          <w:spacing w:val="1"/>
        </w:rPr>
        <w:t> </w:t>
      </w:r>
      <w:r>
        <w:rPr/>
        <w:t>making</w:t>
      </w:r>
      <w:r>
        <w:rPr>
          <w:spacing w:val="1"/>
        </w:rPr>
        <w:t> </w:t>
      </w:r>
      <w:r>
        <w:rPr/>
        <w:t>judgments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replenishment,</w:t>
      </w:r>
      <w:r>
        <w:rPr>
          <w:spacing w:val="-57"/>
        </w:rPr>
        <w:t> </w:t>
      </w:r>
      <w:r>
        <w:rPr/>
        <w:t>managers should concentrate on enhancing the quality of demand forecasting, particularly the</w:t>
      </w:r>
      <w:r>
        <w:rPr>
          <w:spacing w:val="1"/>
        </w:rPr>
        <w:t> </w:t>
      </w:r>
      <w:r>
        <w:rPr/>
        <w:t>precision</w:t>
      </w:r>
      <w:r>
        <w:rPr>
          <w:spacing w:val="15"/>
        </w:rPr>
        <w:t> </w:t>
      </w:r>
      <w:r>
        <w:rPr/>
        <w:t>of</w:t>
      </w:r>
      <w:r>
        <w:rPr>
          <w:spacing w:val="14"/>
        </w:rPr>
        <w:t> </w:t>
      </w:r>
      <w:r>
        <w:rPr/>
        <w:t>mean</w:t>
      </w:r>
      <w:r>
        <w:rPr>
          <w:spacing w:val="15"/>
        </w:rPr>
        <w:t> </w:t>
      </w:r>
      <w:r>
        <w:rPr/>
        <w:t>forecasting.</w:t>
      </w:r>
      <w:r>
        <w:rPr>
          <w:spacing w:val="15"/>
        </w:rPr>
        <w:t> </w:t>
      </w:r>
      <w:r>
        <w:rPr/>
        <w:t>This</w:t>
      </w:r>
      <w:r>
        <w:rPr>
          <w:spacing w:val="16"/>
        </w:rPr>
        <w:t> </w:t>
      </w:r>
      <w:r>
        <w:rPr/>
        <w:t>work</w:t>
      </w:r>
      <w:r>
        <w:rPr>
          <w:spacing w:val="15"/>
        </w:rPr>
        <w:t> </w:t>
      </w:r>
      <w:r>
        <w:rPr/>
        <w:t>constructed</w:t>
      </w:r>
      <w:r>
        <w:rPr>
          <w:spacing w:val="15"/>
        </w:rPr>
        <w:t> </w:t>
      </w:r>
      <w:r>
        <w:rPr/>
        <w:t>a</w:t>
      </w:r>
      <w:r>
        <w:rPr>
          <w:spacing w:val="14"/>
        </w:rPr>
        <w:t> </w:t>
      </w:r>
      <w:r>
        <w:rPr/>
        <w:t>two-stage</w:t>
      </w:r>
      <w:r>
        <w:rPr>
          <w:spacing w:val="14"/>
        </w:rPr>
        <w:t> </w:t>
      </w:r>
      <w:r>
        <w:rPr/>
        <w:t>inventory</w:t>
      </w:r>
      <w:r>
        <w:rPr>
          <w:spacing w:val="11"/>
        </w:rPr>
        <w:t> </w:t>
      </w:r>
      <w:r>
        <w:rPr/>
        <w:t>optimization</w:t>
      </w:r>
      <w:r>
        <w:rPr>
          <w:spacing w:val="15"/>
        </w:rPr>
        <w:t> </w:t>
      </w:r>
      <w:r>
        <w:rPr/>
        <w:t>model</w:t>
      </w:r>
    </w:p>
    <w:p>
      <w:pPr>
        <w:spacing w:after="0" w:line="357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57" w:lineRule="auto" w:before="74"/>
        <w:ind w:left="800" w:right="937"/>
        <w:jc w:val="both"/>
      </w:pPr>
      <w:r>
        <w:rPr/>
        <w:t>that gives explicit formulations for optimum strategies under two distinct demand distributions,</w:t>
      </w:r>
      <w:r>
        <w:rPr>
          <w:spacing w:val="1"/>
        </w:rPr>
        <w:t> </w:t>
      </w:r>
      <w:r>
        <w:rPr/>
        <w:t>while concurrently taking into account random yield and demand prediction quality. effect of</w:t>
      </w:r>
      <w:r>
        <w:rPr>
          <w:spacing w:val="1"/>
        </w:rPr>
        <w:t> </w:t>
      </w:r>
      <w:r>
        <w:rPr/>
        <w:t>prediction</w:t>
      </w:r>
      <w:r>
        <w:rPr>
          <w:spacing w:val="1"/>
        </w:rPr>
        <w:t> </w:t>
      </w:r>
      <w:r>
        <w:rPr/>
        <w:t>inaccuracy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ideal</w:t>
      </w:r>
      <w:r>
        <w:rPr>
          <w:spacing w:val="1"/>
        </w:rPr>
        <w:t> </w:t>
      </w:r>
      <w:r>
        <w:rPr/>
        <w:t>inventory</w:t>
      </w:r>
      <w:r>
        <w:rPr>
          <w:spacing w:val="1"/>
        </w:rPr>
        <w:t> </w:t>
      </w:r>
      <w:r>
        <w:rPr/>
        <w:t>strategy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discovered</w:t>
      </w:r>
      <w:r>
        <w:rPr>
          <w:spacing w:val="1"/>
        </w:rPr>
        <w:t> </w:t>
      </w:r>
      <w:r>
        <w:rPr/>
        <w:t>several</w:t>
      </w:r>
      <w:r>
        <w:rPr>
          <w:spacing w:val="1"/>
        </w:rPr>
        <w:t> </w:t>
      </w:r>
      <w:r>
        <w:rPr/>
        <w:t>intriguing</w:t>
      </w:r>
      <w:r>
        <w:rPr>
          <w:spacing w:val="1"/>
        </w:rPr>
        <w:t> </w:t>
      </w:r>
      <w:r>
        <w:rPr/>
        <w:t>characteristics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the</w:t>
      </w:r>
      <w:r>
        <w:rPr>
          <w:spacing w:val="-2"/>
        </w:rPr>
        <w:t> </w:t>
      </w:r>
      <w:r>
        <w:rPr/>
        <w:t>best</w:t>
      </w:r>
      <w:r>
        <w:rPr>
          <w:spacing w:val="-1"/>
        </w:rPr>
        <w:t> </w:t>
      </w:r>
      <w:r>
        <w:rPr/>
        <w:t>course</w:t>
      </w:r>
      <w:r>
        <w:rPr>
          <w:spacing w:val="-3"/>
        </w:rPr>
        <w:t> </w:t>
      </w:r>
      <w:r>
        <w:rPr/>
        <w:t>of</w:t>
      </w:r>
      <w:r>
        <w:rPr>
          <w:spacing w:val="-2"/>
        </w:rPr>
        <w:t> </w:t>
      </w:r>
      <w:r>
        <w:rPr/>
        <w:t>action</w:t>
      </w:r>
      <w:r>
        <w:rPr>
          <w:spacing w:val="-1"/>
        </w:rPr>
        <w:t> </w:t>
      </w:r>
      <w:r>
        <w:rPr/>
        <w:t>was</w:t>
      </w:r>
      <w:r>
        <w:rPr>
          <w:spacing w:val="-1"/>
        </w:rPr>
        <w:t> </w:t>
      </w:r>
      <w:r>
        <w:rPr/>
        <w:t>examined</w:t>
      </w:r>
      <w:r>
        <w:rPr>
          <w:spacing w:val="-4"/>
        </w:rPr>
        <w:t> </w:t>
      </w:r>
      <w:r>
        <w:rPr/>
        <w:t>too..</w:t>
      </w:r>
      <w:r>
        <w:rPr>
          <w:spacing w:val="-4"/>
        </w:rPr>
        <w:t> </w:t>
      </w:r>
      <w:r>
        <w:rPr/>
        <w:t>Specifically,</w:t>
      </w:r>
      <w:r>
        <w:rPr>
          <w:spacing w:val="1"/>
        </w:rPr>
        <w:t> </w:t>
      </w:r>
      <w:r>
        <w:rPr/>
        <w:t>the</w:t>
      </w:r>
      <w:r>
        <w:rPr>
          <w:spacing w:val="-4"/>
        </w:rPr>
        <w:t> </w:t>
      </w:r>
      <w:r>
        <w:rPr/>
        <w:t>characteristic</w:t>
      </w:r>
      <w:r>
        <w:rPr>
          <w:spacing w:val="-4"/>
        </w:rPr>
        <w:t> </w:t>
      </w:r>
      <w:r>
        <w:rPr/>
        <w:t>that,</w:t>
      </w:r>
      <w:r>
        <w:rPr>
          <w:spacing w:val="-58"/>
        </w:rPr>
        <w:t> </w:t>
      </w:r>
      <w:r>
        <w:rPr/>
        <w:t>under</w:t>
      </w:r>
      <w:r>
        <w:rPr>
          <w:spacing w:val="-7"/>
        </w:rPr>
        <w:t> </w:t>
      </w:r>
      <w:r>
        <w:rPr/>
        <w:t>some</w:t>
      </w:r>
      <w:r>
        <w:rPr>
          <w:spacing w:val="-7"/>
        </w:rPr>
        <w:t> </w:t>
      </w:r>
      <w:r>
        <w:rPr/>
        <w:t>circumstances,</w:t>
      </w:r>
      <w:r>
        <w:rPr>
          <w:spacing w:val="-6"/>
        </w:rPr>
        <w:t> </w:t>
      </w:r>
      <w:r>
        <w:rPr/>
        <w:t>the</w:t>
      </w:r>
      <w:r>
        <w:rPr>
          <w:spacing w:val="-7"/>
        </w:rPr>
        <w:t> </w:t>
      </w:r>
      <w:r>
        <w:rPr/>
        <w:t>optimal</w:t>
      </w:r>
      <w:r>
        <w:rPr>
          <w:spacing w:val="-6"/>
        </w:rPr>
        <w:t> </w:t>
      </w:r>
      <w:r>
        <w:rPr/>
        <w:t>purchase</w:t>
      </w:r>
      <w:r>
        <w:rPr>
          <w:spacing w:val="-7"/>
        </w:rPr>
        <w:t> </w:t>
      </w:r>
      <w:r>
        <w:rPr/>
        <w:t>amount</w:t>
      </w:r>
      <w:r>
        <w:rPr>
          <w:spacing w:val="-6"/>
        </w:rPr>
        <w:t> </w:t>
      </w:r>
      <w:r>
        <w:rPr/>
        <w:t>no</w:t>
      </w:r>
      <w:r>
        <w:rPr>
          <w:spacing w:val="-6"/>
        </w:rPr>
        <w:t> </w:t>
      </w:r>
      <w:r>
        <w:rPr/>
        <w:t>longer</w:t>
      </w:r>
      <w:r>
        <w:rPr>
          <w:spacing w:val="-7"/>
        </w:rPr>
        <w:t> </w:t>
      </w:r>
      <w:r>
        <w:rPr/>
        <w:t>varies</w:t>
      </w:r>
      <w:r>
        <w:rPr>
          <w:spacing w:val="-6"/>
        </w:rPr>
        <w:t> </w:t>
      </w:r>
      <w:r>
        <w:rPr/>
        <w:t>with</w:t>
      </w:r>
      <w:r>
        <w:rPr>
          <w:spacing w:val="-5"/>
        </w:rPr>
        <w:t> </w:t>
      </w:r>
      <w:r>
        <w:rPr/>
        <w:t>growing</w:t>
      </w:r>
      <w:r>
        <w:rPr>
          <w:spacing w:val="-9"/>
        </w:rPr>
        <w:t> </w:t>
      </w:r>
      <w:r>
        <w:rPr/>
        <w:t>prediction</w:t>
      </w:r>
      <w:r>
        <w:rPr>
          <w:spacing w:val="-58"/>
        </w:rPr>
        <w:t> </w:t>
      </w:r>
      <w:r>
        <w:rPr/>
        <w:t>inaccuracy is significant and has not been previously mentioned by academics. As a result, the</w:t>
      </w:r>
      <w:r>
        <w:rPr>
          <w:spacing w:val="1"/>
        </w:rPr>
        <w:t> </w:t>
      </w:r>
      <w:r>
        <w:rPr/>
        <w:t>research</w:t>
      </w:r>
      <w:r>
        <w:rPr>
          <w:spacing w:val="-1"/>
        </w:rPr>
        <w:t> </w:t>
      </w:r>
      <w:r>
        <w:rPr/>
        <w:t>closes a</w:t>
      </w:r>
      <w:r>
        <w:rPr>
          <w:spacing w:val="1"/>
        </w:rPr>
        <w:t> </w:t>
      </w:r>
      <w:r>
        <w:rPr/>
        <w:t>gap in the</w:t>
      </w:r>
      <w:r>
        <w:rPr>
          <w:spacing w:val="-1"/>
        </w:rPr>
        <w:t> </w:t>
      </w:r>
      <w:r>
        <w:rPr/>
        <w:t>literature.</w:t>
      </w:r>
    </w:p>
    <w:p>
      <w:pPr>
        <w:pStyle w:val="BodyText"/>
        <w:spacing w:before="3"/>
        <w:rPr>
          <w:sz w:val="21"/>
        </w:rPr>
      </w:pPr>
    </w:p>
    <w:p>
      <w:pPr>
        <w:pStyle w:val="BodyText"/>
        <w:spacing w:line="357" w:lineRule="auto"/>
        <w:ind w:left="800" w:right="932"/>
        <w:jc w:val="both"/>
      </w:pPr>
      <w:r>
        <w:rPr/>
        <w:t>Fernando and Zhang (2023) studied the situation of Sri Lanka while examining an early cost</w:t>
      </w:r>
      <w:r>
        <w:rPr>
          <w:spacing w:val="1"/>
        </w:rPr>
        <w:t> </w:t>
      </w:r>
      <w:r>
        <w:rPr/>
        <w:t>evaluation method using artificial neural networks for concrete bridge systems in developing</w:t>
      </w:r>
      <w:r>
        <w:rPr>
          <w:spacing w:val="1"/>
        </w:rPr>
        <w:t> </w:t>
      </w:r>
      <w:r>
        <w:rPr/>
        <w:t>countries. Establishing an initial projected budget is necessary for government officials to ensure</w:t>
      </w:r>
      <w:r>
        <w:rPr>
          <w:spacing w:val="1"/>
        </w:rPr>
        <w:t> </w:t>
      </w:r>
      <w:r>
        <w:rPr/>
        <w:t>transaction</w:t>
      </w:r>
      <w:r>
        <w:rPr>
          <w:spacing w:val="-6"/>
        </w:rPr>
        <w:t> </w:t>
      </w:r>
      <w:r>
        <w:rPr/>
        <w:t>openness.</w:t>
      </w:r>
      <w:r>
        <w:rPr>
          <w:spacing w:val="-3"/>
        </w:rPr>
        <w:t> </w:t>
      </w:r>
      <w:r>
        <w:rPr/>
        <w:t>Because</w:t>
      </w:r>
      <w:r>
        <w:rPr>
          <w:spacing w:val="-5"/>
        </w:rPr>
        <w:t> </w:t>
      </w:r>
      <w:r>
        <w:rPr/>
        <w:t>there</w:t>
      </w:r>
      <w:r>
        <w:rPr>
          <w:spacing w:val="-4"/>
        </w:rPr>
        <w:t> </w:t>
      </w:r>
      <w:r>
        <w:rPr/>
        <w:t>are</w:t>
      </w:r>
      <w:r>
        <w:rPr>
          <w:spacing w:val="-8"/>
        </w:rPr>
        <w:t> </w:t>
      </w:r>
      <w:r>
        <w:rPr/>
        <w:t>no</w:t>
      </w:r>
      <w:r>
        <w:rPr>
          <w:spacing w:val="-3"/>
        </w:rPr>
        <w:t> </w:t>
      </w:r>
      <w:r>
        <w:rPr/>
        <w:t>established</w:t>
      </w:r>
      <w:r>
        <w:rPr>
          <w:spacing w:val="-6"/>
        </w:rPr>
        <w:t> </w:t>
      </w:r>
      <w:r>
        <w:rPr/>
        <w:t>methods</w:t>
      </w:r>
      <w:r>
        <w:rPr>
          <w:spacing w:val="-6"/>
        </w:rPr>
        <w:t> </w:t>
      </w:r>
      <w:r>
        <w:rPr/>
        <w:t>for</w:t>
      </w:r>
      <w:r>
        <w:rPr>
          <w:spacing w:val="-4"/>
        </w:rPr>
        <w:t> </w:t>
      </w:r>
      <w:r>
        <w:rPr/>
        <w:t>estimating</w:t>
      </w:r>
      <w:r>
        <w:rPr>
          <w:spacing w:val="-8"/>
        </w:rPr>
        <w:t> </w:t>
      </w:r>
      <w:r>
        <w:rPr/>
        <w:t>bridge</w:t>
      </w:r>
      <w:r>
        <w:rPr>
          <w:spacing w:val="-3"/>
        </w:rPr>
        <w:t> </w:t>
      </w:r>
      <w:r>
        <w:rPr/>
        <w:t>projects</w:t>
      </w:r>
      <w:r>
        <w:rPr>
          <w:spacing w:val="-2"/>
        </w:rPr>
        <w:t> </w:t>
      </w:r>
      <w:r>
        <w:rPr/>
        <w:t>and</w:t>
      </w:r>
      <w:r>
        <w:rPr>
          <w:spacing w:val="-58"/>
        </w:rPr>
        <w:t> </w:t>
      </w:r>
      <w:r>
        <w:rPr/>
        <w:t>the fragmentary nature of the project at first, quantity surveyors find it difficult to estimate costs</w:t>
      </w:r>
      <w:r>
        <w:rPr>
          <w:spacing w:val="1"/>
        </w:rPr>
        <w:t> </w:t>
      </w:r>
      <w:r>
        <w:rPr/>
        <w:t>early on. It is necessary to create a new beginning cost estimating model that is precise, easy to</w:t>
      </w:r>
      <w:r>
        <w:rPr>
          <w:spacing w:val="1"/>
        </w:rPr>
        <w:t> </w:t>
      </w:r>
      <w:r>
        <w:rPr/>
        <w:t>use, and uncomplicated to lessen the challenges with the conventional preliminary cost estimate</w:t>
      </w:r>
      <w:r>
        <w:rPr>
          <w:spacing w:val="1"/>
        </w:rPr>
        <w:t> </w:t>
      </w:r>
      <w:r>
        <w:rPr/>
        <w:t>techniques. This effort, which draws on research from The goal of Sri Lanka is to create a model</w:t>
      </w:r>
      <w:r>
        <w:rPr>
          <w:spacing w:val="1"/>
        </w:rPr>
        <w:t> </w:t>
      </w:r>
      <w:r>
        <w:rPr/>
        <w:t>of an artificial neural network for an early evaluation of concrete bridge systems' costs. Thirty</w:t>
      </w:r>
      <w:r>
        <w:rPr>
          <w:spacing w:val="1"/>
        </w:rPr>
        <w:t> </w:t>
      </w:r>
      <w:r>
        <w:rPr>
          <w:spacing w:val="-1"/>
        </w:rPr>
        <w:t>concrete</w:t>
      </w:r>
      <w:r>
        <w:rPr>
          <w:spacing w:val="-14"/>
        </w:rPr>
        <w:t> </w:t>
      </w:r>
      <w:r>
        <w:rPr/>
        <w:t>bridge</w:t>
      </w:r>
      <w:r>
        <w:rPr>
          <w:spacing w:val="-15"/>
        </w:rPr>
        <w:t> </w:t>
      </w:r>
      <w:r>
        <w:rPr/>
        <w:t>projects</w:t>
      </w:r>
      <w:r>
        <w:rPr>
          <w:spacing w:val="-12"/>
        </w:rPr>
        <w:t> </w:t>
      </w:r>
      <w:r>
        <w:rPr/>
        <w:t>completed</w:t>
      </w:r>
      <w:r>
        <w:rPr>
          <w:spacing w:val="-14"/>
        </w:rPr>
        <w:t> </w:t>
      </w:r>
      <w:r>
        <w:rPr/>
        <w:t>in</w:t>
      </w:r>
      <w:r>
        <w:rPr>
          <w:spacing w:val="-12"/>
        </w:rPr>
        <w:t> </w:t>
      </w:r>
      <w:r>
        <w:rPr/>
        <w:t>the</w:t>
      </w:r>
      <w:r>
        <w:rPr>
          <w:spacing w:val="-14"/>
        </w:rPr>
        <w:t> </w:t>
      </w:r>
      <w:r>
        <w:rPr/>
        <w:t>last</w:t>
      </w:r>
      <w:r>
        <w:rPr>
          <w:spacing w:val="-13"/>
        </w:rPr>
        <w:t> </w:t>
      </w:r>
      <w:r>
        <w:rPr/>
        <w:t>10</w:t>
      </w:r>
      <w:r>
        <w:rPr>
          <w:spacing w:val="-12"/>
        </w:rPr>
        <w:t> </w:t>
      </w:r>
      <w:r>
        <w:rPr/>
        <w:t>years</w:t>
      </w:r>
      <w:r>
        <w:rPr>
          <w:spacing w:val="-14"/>
        </w:rPr>
        <w:t> </w:t>
      </w:r>
      <w:r>
        <w:rPr/>
        <w:t>in</w:t>
      </w:r>
      <w:r>
        <w:rPr>
          <w:spacing w:val="-12"/>
        </w:rPr>
        <w:t> </w:t>
      </w:r>
      <w:r>
        <w:rPr/>
        <w:t>Sri</w:t>
      </w:r>
      <w:r>
        <w:rPr>
          <w:spacing w:val="-14"/>
        </w:rPr>
        <w:t> </w:t>
      </w:r>
      <w:r>
        <w:rPr/>
        <w:t>Lanka</w:t>
      </w:r>
      <w:r>
        <w:rPr>
          <w:spacing w:val="-14"/>
        </w:rPr>
        <w:t> </w:t>
      </w:r>
      <w:r>
        <w:rPr/>
        <w:t>were</w:t>
      </w:r>
      <w:r>
        <w:rPr>
          <w:spacing w:val="-14"/>
        </w:rPr>
        <w:t> </w:t>
      </w:r>
      <w:r>
        <w:rPr/>
        <w:t>utilized</w:t>
      </w:r>
      <w:r>
        <w:rPr>
          <w:spacing w:val="-13"/>
        </w:rPr>
        <w:t> </w:t>
      </w:r>
      <w:r>
        <w:rPr/>
        <w:t>to</w:t>
      </w:r>
      <w:r>
        <w:rPr>
          <w:spacing w:val="-12"/>
        </w:rPr>
        <w:t> </w:t>
      </w:r>
      <w:r>
        <w:rPr/>
        <w:t>train</w:t>
      </w:r>
      <w:r>
        <w:rPr>
          <w:spacing w:val="-13"/>
        </w:rPr>
        <w:t> </w:t>
      </w:r>
      <w:r>
        <w:rPr/>
        <w:t>and</w:t>
      </w:r>
      <w:r>
        <w:rPr>
          <w:spacing w:val="-13"/>
        </w:rPr>
        <w:t> </w:t>
      </w:r>
      <w:r>
        <w:rPr/>
        <w:t>assess</w:t>
      </w:r>
      <w:r>
        <w:rPr>
          <w:spacing w:val="-57"/>
        </w:rPr>
        <w:t> </w:t>
      </w:r>
      <w:r>
        <w:rPr/>
        <w:t>an artificial neural network cost model. With the backpropagation method, the optimal neural</w:t>
      </w:r>
      <w:r>
        <w:rPr>
          <w:spacing w:val="1"/>
        </w:rPr>
        <w:t> </w:t>
      </w:r>
      <w:r>
        <w:rPr/>
        <w:t>network topologies were identified in terms of iteration, momentum, and hidden layer count. The</w:t>
      </w:r>
      <w:r>
        <w:rPr>
          <w:spacing w:val="-57"/>
        </w:rPr>
        <w:t> </w:t>
      </w:r>
      <w:r>
        <w:rPr/>
        <w:t>best outcome was obtained which had a validation accuracy of almost 90%. It produced a cost-</w:t>
      </w:r>
      <w:r>
        <w:rPr>
          <w:spacing w:val="1"/>
        </w:rPr>
        <w:t> </w:t>
      </w:r>
      <w:r>
        <w:rPr/>
        <w:t>estimating</w:t>
      </w:r>
      <w:r>
        <w:rPr>
          <w:spacing w:val="1"/>
        </w:rPr>
        <w:t> </w:t>
      </w:r>
      <w:r>
        <w:rPr/>
        <w:t>model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precise,</w:t>
      </w:r>
      <w:r>
        <w:rPr>
          <w:spacing w:val="1"/>
        </w:rPr>
        <w:t> </w:t>
      </w:r>
      <w:r>
        <w:rPr/>
        <w:t>heuristic,</w:t>
      </w:r>
      <w:r>
        <w:rPr>
          <w:spacing w:val="1"/>
        </w:rPr>
        <w:t> </w:t>
      </w:r>
      <w:r>
        <w:rPr/>
        <w:t>adaptable,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effective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public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Policymakers and interested parties could also benefit from the research findings by putting up</w:t>
      </w:r>
      <w:r>
        <w:rPr>
          <w:spacing w:val="1"/>
        </w:rPr>
        <w:t> </w:t>
      </w:r>
      <w:r>
        <w:rPr/>
        <w:t>suggestions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would</w:t>
      </w:r>
      <w:r>
        <w:rPr>
          <w:spacing w:val="1"/>
        </w:rPr>
        <w:t> </w:t>
      </w:r>
      <w:r>
        <w:rPr/>
        <w:t>enhance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forecasting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most</w:t>
      </w:r>
      <w:r>
        <w:rPr>
          <w:spacing w:val="1"/>
        </w:rPr>
        <w:t> </w:t>
      </w:r>
      <w:r>
        <w:rPr/>
        <w:t>precise</w:t>
      </w:r>
      <w:r>
        <w:rPr>
          <w:spacing w:val="1"/>
        </w:rPr>
        <w:t> </w:t>
      </w:r>
      <w:r>
        <w:rPr/>
        <w:t>cost</w:t>
      </w:r>
      <w:r>
        <w:rPr>
          <w:spacing w:val="1"/>
        </w:rPr>
        <w:t> </w:t>
      </w:r>
      <w:r>
        <w:rPr/>
        <w:t>estimate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construction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concrete</w:t>
      </w:r>
      <w:r>
        <w:rPr>
          <w:spacing w:val="1"/>
        </w:rPr>
        <w:t> </w:t>
      </w:r>
      <w:r>
        <w:rPr/>
        <w:t>bridges in</w:t>
      </w:r>
      <w:r>
        <w:rPr>
          <w:spacing w:val="-1"/>
        </w:rPr>
        <w:t> </w:t>
      </w:r>
      <w:r>
        <w:rPr/>
        <w:t>poor nations like Sri</w:t>
      </w:r>
      <w:r>
        <w:rPr>
          <w:spacing w:val="2"/>
        </w:rPr>
        <w:t> </w:t>
      </w:r>
      <w:r>
        <w:rPr/>
        <w:t>Lanka.</w:t>
      </w:r>
    </w:p>
    <w:p>
      <w:pPr>
        <w:pStyle w:val="BodyText"/>
        <w:spacing w:line="360" w:lineRule="auto" w:before="167"/>
        <w:ind w:left="800" w:right="936"/>
        <w:jc w:val="both"/>
      </w:pPr>
      <w:r>
        <w:rPr/>
        <w:t>Deepa,</w:t>
      </w:r>
      <w:r>
        <w:rPr>
          <w:spacing w:val="-7"/>
        </w:rPr>
        <w:t> </w:t>
      </w:r>
      <w:r>
        <w:rPr/>
        <w:t>Niranjana,</w:t>
      </w:r>
      <w:r>
        <w:rPr>
          <w:spacing w:val="-6"/>
        </w:rPr>
        <w:t> </w:t>
      </w:r>
      <w:r>
        <w:rPr/>
        <w:t>and</w:t>
      </w:r>
      <w:r>
        <w:rPr>
          <w:spacing w:val="-6"/>
        </w:rPr>
        <w:t> </w:t>
      </w:r>
      <w:r>
        <w:rPr/>
        <w:t>Balu</w:t>
      </w:r>
      <w:r>
        <w:rPr>
          <w:spacing w:val="-8"/>
        </w:rPr>
        <w:t> </w:t>
      </w:r>
      <w:r>
        <w:rPr/>
        <w:t>(2023)</w:t>
      </w:r>
      <w:r>
        <w:rPr>
          <w:spacing w:val="-9"/>
        </w:rPr>
        <w:t> </w:t>
      </w:r>
      <w:r>
        <w:rPr/>
        <w:t>investigated</w:t>
      </w:r>
      <w:r>
        <w:rPr>
          <w:spacing w:val="-7"/>
        </w:rPr>
        <w:t> </w:t>
      </w:r>
      <w:r>
        <w:rPr/>
        <w:t>a</w:t>
      </w:r>
      <w:r>
        <w:rPr>
          <w:spacing w:val="-5"/>
        </w:rPr>
        <w:t> </w:t>
      </w:r>
      <w:r>
        <w:rPr/>
        <w:t>mixed</w:t>
      </w:r>
      <w:r>
        <w:rPr>
          <w:spacing w:val="-9"/>
        </w:rPr>
        <w:t> </w:t>
      </w:r>
      <w:r>
        <w:rPr/>
        <w:t>machine-learning</w:t>
      </w:r>
      <w:r>
        <w:rPr>
          <w:spacing w:val="-11"/>
        </w:rPr>
        <w:t> </w:t>
      </w:r>
      <w:r>
        <w:rPr/>
        <w:t>technique</w:t>
      </w:r>
      <w:r>
        <w:rPr>
          <w:spacing w:val="-7"/>
        </w:rPr>
        <w:t> </w:t>
      </w:r>
      <w:r>
        <w:rPr/>
        <w:t>for</w:t>
      </w:r>
      <w:r>
        <w:rPr>
          <w:spacing w:val="-8"/>
        </w:rPr>
        <w:t> </w:t>
      </w:r>
      <w:r>
        <w:rPr/>
        <w:t>early</w:t>
      </w:r>
      <w:r>
        <w:rPr>
          <w:spacing w:val="-11"/>
        </w:rPr>
        <w:t> </w:t>
      </w:r>
      <w:r>
        <w:rPr/>
        <w:t>pile</w:t>
      </w:r>
      <w:r>
        <w:rPr>
          <w:spacing w:val="-58"/>
        </w:rPr>
        <w:t> </w:t>
      </w:r>
      <w:r>
        <w:rPr/>
        <w:t>foundation cost predictions. The fundamental strategy for securing a building project within a</w:t>
      </w:r>
      <w:r>
        <w:rPr>
          <w:spacing w:val="1"/>
        </w:rPr>
        <w:t> </w:t>
      </w:r>
      <w:r>
        <w:rPr/>
        <w:t>certain budget is early cost forecast. Nonetheless, cost overruns are a regular occurrence for the</w:t>
      </w:r>
      <w:r>
        <w:rPr>
          <w:spacing w:val="1"/>
        </w:rPr>
        <w:t> </w:t>
      </w:r>
      <w:r>
        <w:rPr/>
        <w:t>majority of undertakings. Moreover, manual and conventional cost computation methods are</w:t>
      </w:r>
      <w:r>
        <w:rPr>
          <w:spacing w:val="1"/>
        </w:rPr>
        <w:t> </w:t>
      </w:r>
      <w:r>
        <w:rPr/>
        <w:t>laborious, time-consuming, and prone to errors. Soft computing methods including fuzzy logic,</w:t>
      </w:r>
      <w:r>
        <w:rPr>
          <w:spacing w:val="1"/>
        </w:rPr>
        <w:t> </w:t>
      </w:r>
      <w:r>
        <w:rPr/>
        <w:t>evolutionary</w:t>
      </w:r>
      <w:r>
        <w:rPr>
          <w:spacing w:val="10"/>
        </w:rPr>
        <w:t> </w:t>
      </w:r>
      <w:r>
        <w:rPr/>
        <w:t>algorithms,</w:t>
      </w:r>
      <w:r>
        <w:rPr>
          <w:spacing w:val="16"/>
        </w:rPr>
        <w:t> </w:t>
      </w:r>
      <w:r>
        <w:rPr/>
        <w:t>and</w:t>
      </w:r>
      <w:r>
        <w:rPr>
          <w:spacing w:val="14"/>
        </w:rPr>
        <w:t> </w:t>
      </w:r>
      <w:r>
        <w:rPr/>
        <w:t>artificial</w:t>
      </w:r>
      <w:r>
        <w:rPr>
          <w:spacing w:val="14"/>
        </w:rPr>
        <w:t> </w:t>
      </w:r>
      <w:r>
        <w:rPr/>
        <w:t>neural</w:t>
      </w:r>
      <w:r>
        <w:rPr>
          <w:spacing w:val="14"/>
        </w:rPr>
        <w:t> </w:t>
      </w:r>
      <w:r>
        <w:rPr/>
        <w:t>networks</w:t>
      </w:r>
      <w:r>
        <w:rPr>
          <w:spacing w:val="28"/>
        </w:rPr>
        <w:t> </w:t>
      </w:r>
      <w:r>
        <w:rPr/>
        <w:t>are</w:t>
      </w:r>
      <w:r>
        <w:rPr>
          <w:spacing w:val="12"/>
        </w:rPr>
        <w:t> </w:t>
      </w:r>
      <w:r>
        <w:rPr/>
        <w:t>used</w:t>
      </w:r>
      <w:r>
        <w:rPr>
          <w:spacing w:val="14"/>
        </w:rPr>
        <w:t> </w:t>
      </w:r>
      <w:r>
        <w:rPr/>
        <w:t>in</w:t>
      </w:r>
      <w:r>
        <w:rPr>
          <w:spacing w:val="17"/>
        </w:rPr>
        <w:t> </w:t>
      </w:r>
      <w:r>
        <w:rPr/>
        <w:t>construction</w:t>
      </w:r>
      <w:r>
        <w:rPr>
          <w:spacing w:val="14"/>
        </w:rPr>
        <w:t> </w:t>
      </w:r>
      <w:r>
        <w:rPr/>
        <w:t>management</w:t>
      </w:r>
      <w:r>
        <w:rPr>
          <w:spacing w:val="16"/>
        </w:rPr>
        <w:t> </w:t>
      </w:r>
      <w:r>
        <w:rPr/>
        <w:t>to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938"/>
        <w:jc w:val="both"/>
      </w:pPr>
      <w:r>
        <w:rPr/>
        <w:t>address these issues. Every approach has limitations not just about efficiency but also about</w:t>
      </w:r>
      <w:r>
        <w:rPr>
          <w:spacing w:val="1"/>
        </w:rPr>
        <w:t> </w:t>
      </w:r>
      <w:r>
        <w:rPr/>
        <w:t>viability,</w:t>
      </w:r>
      <w:r>
        <w:rPr>
          <w:spacing w:val="1"/>
        </w:rPr>
        <w:t> </w:t>
      </w:r>
      <w:r>
        <w:rPr/>
        <w:t>usability,</w:t>
      </w:r>
      <w:r>
        <w:rPr>
          <w:spacing w:val="1"/>
        </w:rPr>
        <w:t> </w:t>
      </w:r>
      <w:r>
        <w:rPr/>
        <w:t>consistency,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effects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environment.</w:t>
      </w:r>
      <w:r>
        <w:rPr>
          <w:spacing w:val="1"/>
        </w:rPr>
        <w:t> </w:t>
      </w:r>
      <w:r>
        <w:rPr/>
        <w:t>Nonetheless,</w:t>
      </w:r>
      <w:r>
        <w:rPr>
          <w:spacing w:val="1"/>
        </w:rPr>
        <w:t> </w:t>
      </w:r>
      <w:r>
        <w:rPr/>
        <w:t>because</w:t>
      </w:r>
      <w:r>
        <w:rPr>
          <w:spacing w:val="1"/>
        </w:rPr>
        <w:t> </w:t>
      </w:r>
      <w:r>
        <w:rPr/>
        <w:t>the</w:t>
      </w:r>
      <w:r>
        <w:rPr>
          <w:spacing w:val="-57"/>
        </w:rPr>
        <w:t> </w:t>
      </w:r>
      <w:r>
        <w:rPr>
          <w:spacing w:val="-1"/>
        </w:rPr>
        <w:t>strategies</w:t>
      </w:r>
      <w:r>
        <w:rPr>
          <w:spacing w:val="-13"/>
        </w:rPr>
        <w:t> </w:t>
      </w:r>
      <w:r>
        <w:rPr/>
        <w:t>are</w:t>
      </w:r>
      <w:r>
        <w:rPr>
          <w:spacing w:val="-13"/>
        </w:rPr>
        <w:t> </w:t>
      </w:r>
      <w:r>
        <w:rPr/>
        <w:t>intrinsically</w:t>
      </w:r>
      <w:r>
        <w:rPr>
          <w:spacing w:val="-15"/>
        </w:rPr>
        <w:t> </w:t>
      </w:r>
      <w:r>
        <w:rPr/>
        <w:t>better</w:t>
      </w:r>
      <w:r>
        <w:rPr>
          <w:spacing w:val="-12"/>
        </w:rPr>
        <w:t> </w:t>
      </w:r>
      <w:r>
        <w:rPr/>
        <w:t>together,</w:t>
      </w:r>
      <w:r>
        <w:rPr>
          <w:spacing w:val="-13"/>
        </w:rPr>
        <w:t> </w:t>
      </w:r>
      <w:r>
        <w:rPr/>
        <w:t>a</w:t>
      </w:r>
      <w:r>
        <w:rPr>
          <w:spacing w:val="-12"/>
        </w:rPr>
        <w:t> </w:t>
      </w:r>
      <w:r>
        <w:rPr/>
        <w:t>suitable</w:t>
      </w:r>
      <w:r>
        <w:rPr>
          <w:spacing w:val="-10"/>
        </w:rPr>
        <w:t> </w:t>
      </w:r>
      <w:r>
        <w:rPr/>
        <w:t>combination</w:t>
      </w:r>
      <w:r>
        <w:rPr>
          <w:spacing w:val="-12"/>
        </w:rPr>
        <w:t> </w:t>
      </w:r>
      <w:r>
        <w:rPr/>
        <w:t>of</w:t>
      </w:r>
      <w:r>
        <w:rPr>
          <w:spacing w:val="-12"/>
        </w:rPr>
        <w:t> </w:t>
      </w:r>
      <w:r>
        <w:rPr/>
        <w:t>them</w:t>
      </w:r>
      <w:r>
        <w:rPr>
          <w:spacing w:val="-12"/>
        </w:rPr>
        <w:t> </w:t>
      </w:r>
      <w:r>
        <w:rPr/>
        <w:t>enhances</w:t>
      </w:r>
      <w:r>
        <w:rPr>
          <w:spacing w:val="-11"/>
        </w:rPr>
        <w:t> </w:t>
      </w:r>
      <w:r>
        <w:rPr/>
        <w:t>the</w:t>
      </w:r>
      <w:r>
        <w:rPr>
          <w:spacing w:val="-10"/>
        </w:rPr>
        <w:t> </w:t>
      </w:r>
      <w:r>
        <w:rPr/>
        <w:t>model.</w:t>
      </w:r>
      <w:r>
        <w:rPr>
          <w:spacing w:val="-12"/>
        </w:rPr>
        <w:t> </w:t>
      </w:r>
      <w:r>
        <w:rPr/>
        <w:t>This</w:t>
      </w:r>
      <w:r>
        <w:rPr>
          <w:spacing w:val="-57"/>
        </w:rPr>
        <w:t> </w:t>
      </w:r>
      <w:r>
        <w:rPr/>
        <w:t>research</w:t>
      </w:r>
      <w:r>
        <w:rPr>
          <w:spacing w:val="-9"/>
        </w:rPr>
        <w:t> </w:t>
      </w:r>
      <w:r>
        <w:rPr/>
        <w:t>presents</w:t>
      </w:r>
      <w:r>
        <w:rPr>
          <w:spacing w:val="-5"/>
        </w:rPr>
        <w:t> </w:t>
      </w:r>
      <w:r>
        <w:rPr/>
        <w:t>a</w:t>
      </w:r>
      <w:r>
        <w:rPr>
          <w:spacing w:val="-9"/>
        </w:rPr>
        <w:t> </w:t>
      </w:r>
      <w:r>
        <w:rPr/>
        <w:t>hybrid</w:t>
      </w:r>
      <w:r>
        <w:rPr>
          <w:spacing w:val="-8"/>
        </w:rPr>
        <w:t> </w:t>
      </w:r>
      <w:r>
        <w:rPr/>
        <w:t>approach</w:t>
      </w:r>
      <w:r>
        <w:rPr>
          <w:spacing w:val="-8"/>
        </w:rPr>
        <w:t> </w:t>
      </w:r>
      <w:r>
        <w:rPr/>
        <w:t>to</w:t>
      </w:r>
      <w:r>
        <w:rPr>
          <w:spacing w:val="-7"/>
        </w:rPr>
        <w:t> </w:t>
      </w:r>
      <w:r>
        <w:rPr/>
        <w:t>properly</w:t>
      </w:r>
      <w:r>
        <w:rPr>
          <w:spacing w:val="-10"/>
        </w:rPr>
        <w:t> </w:t>
      </w:r>
      <w:r>
        <w:rPr/>
        <w:t>anticipate</w:t>
      </w:r>
      <w:r>
        <w:rPr>
          <w:spacing w:val="-9"/>
        </w:rPr>
        <w:t> </w:t>
      </w:r>
      <w:r>
        <w:rPr/>
        <w:t>pile</w:t>
      </w:r>
      <w:r>
        <w:rPr>
          <w:spacing w:val="-9"/>
        </w:rPr>
        <w:t> </w:t>
      </w:r>
      <w:r>
        <w:rPr/>
        <w:t>foundation</w:t>
      </w:r>
      <w:r>
        <w:rPr>
          <w:spacing w:val="-8"/>
        </w:rPr>
        <w:t> </w:t>
      </w:r>
      <w:r>
        <w:rPr/>
        <w:t>costs</w:t>
      </w:r>
      <w:r>
        <w:rPr>
          <w:spacing w:val="-7"/>
        </w:rPr>
        <w:t> </w:t>
      </w:r>
      <w:r>
        <w:rPr/>
        <w:t>by</w:t>
      </w:r>
      <w:r>
        <w:rPr>
          <w:spacing w:val="-11"/>
        </w:rPr>
        <w:t> </w:t>
      </w:r>
      <w:r>
        <w:rPr/>
        <w:t>fusing</w:t>
      </w:r>
      <w:r>
        <w:rPr>
          <w:spacing w:val="-8"/>
        </w:rPr>
        <w:t> </w:t>
      </w:r>
      <w:r>
        <w:rPr/>
        <w:t>artificial</w:t>
      </w:r>
      <w:r>
        <w:rPr>
          <w:spacing w:val="-57"/>
        </w:rPr>
        <w:t> </w:t>
      </w:r>
      <w:r>
        <w:rPr/>
        <w:t>neural networks</w:t>
      </w:r>
      <w:r>
        <w:rPr>
          <w:spacing w:val="1"/>
        </w:rPr>
        <w:t> </w:t>
      </w:r>
      <w:r>
        <w:rPr/>
        <w:t>with machine learning techniques. The factors influencing pile foundation costs</w:t>
      </w:r>
      <w:r>
        <w:rPr>
          <w:spacing w:val="-57"/>
        </w:rPr>
        <w:t> </w:t>
      </w:r>
      <w:r>
        <w:rPr/>
        <w:t>were</w:t>
      </w:r>
      <w:r>
        <w:rPr>
          <w:spacing w:val="-3"/>
        </w:rPr>
        <w:t> </w:t>
      </w:r>
      <w:r>
        <w:rPr/>
        <w:t>gathered</w:t>
      </w:r>
      <w:r>
        <w:rPr>
          <w:spacing w:val="-4"/>
        </w:rPr>
        <w:t> </w:t>
      </w:r>
      <w:r>
        <w:rPr/>
        <w:t>from</w:t>
      </w:r>
      <w:r>
        <w:rPr>
          <w:spacing w:val="-4"/>
        </w:rPr>
        <w:t> </w:t>
      </w:r>
      <w:r>
        <w:rPr/>
        <w:t>five</w:t>
      </w:r>
      <w:r>
        <w:rPr>
          <w:spacing w:val="-3"/>
        </w:rPr>
        <w:t> </w:t>
      </w:r>
      <w:r>
        <w:rPr/>
        <w:t>distinct</w:t>
      </w:r>
      <w:r>
        <w:rPr>
          <w:spacing w:val="-1"/>
        </w:rPr>
        <w:t> </w:t>
      </w:r>
      <w:r>
        <w:rPr/>
        <w:t>Indian</w:t>
      </w:r>
      <w:r>
        <w:rPr>
          <w:spacing w:val="-4"/>
        </w:rPr>
        <w:t> </w:t>
      </w:r>
      <w:r>
        <w:rPr/>
        <w:t>projects.</w:t>
      </w:r>
      <w:r>
        <w:rPr>
          <w:spacing w:val="-1"/>
        </w:rPr>
        <w:t> </w:t>
      </w:r>
      <w:r>
        <w:rPr/>
        <w:t>After</w:t>
      </w:r>
      <w:r>
        <w:rPr>
          <w:spacing w:val="-5"/>
        </w:rPr>
        <w:t> </w:t>
      </w:r>
      <w:r>
        <w:rPr/>
        <w:t>data</w:t>
      </w:r>
      <w:r>
        <w:rPr>
          <w:spacing w:val="-4"/>
        </w:rPr>
        <w:t> </w:t>
      </w:r>
      <w:r>
        <w:rPr/>
        <w:t>cleaning,</w:t>
      </w:r>
      <w:r>
        <w:rPr>
          <w:spacing w:val="-4"/>
        </w:rPr>
        <w:t> </w:t>
      </w:r>
      <w:r>
        <w:rPr/>
        <w:t>176</w:t>
      </w:r>
      <w:r>
        <w:rPr>
          <w:spacing w:val="-1"/>
        </w:rPr>
        <w:t> </w:t>
      </w:r>
      <w:r>
        <w:rPr/>
        <w:t>of</w:t>
      </w:r>
      <w:r>
        <w:rPr>
          <w:spacing w:val="-5"/>
        </w:rPr>
        <w:t> </w:t>
      </w:r>
      <w:r>
        <w:rPr/>
        <w:t>the</w:t>
      </w:r>
      <w:r>
        <w:rPr>
          <w:spacing w:val="-3"/>
        </w:rPr>
        <w:t> </w:t>
      </w:r>
      <w:r>
        <w:rPr/>
        <w:t>180</w:t>
      </w:r>
      <w:r>
        <w:rPr>
          <w:spacing w:val="-4"/>
        </w:rPr>
        <w:t> </w:t>
      </w:r>
      <w:r>
        <w:rPr/>
        <w:t>obtained</w:t>
      </w:r>
      <w:r>
        <w:rPr>
          <w:spacing w:val="-2"/>
        </w:rPr>
        <w:t> </w:t>
      </w:r>
      <w:r>
        <w:rPr/>
        <w:t>data</w:t>
      </w:r>
      <w:r>
        <w:rPr>
          <w:spacing w:val="-58"/>
        </w:rPr>
        <w:t> </w:t>
      </w:r>
      <w:r>
        <w:rPr/>
        <w:t>entries were utilized. The accuracy of the suggested model in estimating the costs of piling</w:t>
      </w:r>
      <w:r>
        <w:rPr>
          <w:spacing w:val="1"/>
        </w:rPr>
        <w:t> </w:t>
      </w:r>
      <w:r>
        <w:rPr/>
        <w:t>foundations is 97.42%. Even if there are many different cost estimate strategies, the prediction</w:t>
      </w:r>
      <w:r>
        <w:rPr>
          <w:spacing w:val="1"/>
        </w:rPr>
        <w:t> </w:t>
      </w:r>
      <w:r>
        <w:rPr/>
        <w:t>accuracy may be increased by using different machine learning algorithms appropriately and in</w:t>
      </w:r>
      <w:r>
        <w:rPr>
          <w:spacing w:val="1"/>
        </w:rPr>
        <w:t> </w:t>
      </w:r>
      <w:r>
        <w:rPr/>
        <w:t>combination.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suggested</w:t>
      </w:r>
      <w:r>
        <w:rPr>
          <w:spacing w:val="-1"/>
        </w:rPr>
        <w:t> </w:t>
      </w:r>
      <w:r>
        <w:rPr/>
        <w:t>model brings</w:t>
      </w:r>
      <w:r>
        <w:rPr>
          <w:spacing w:val="-1"/>
        </w:rPr>
        <w:t> </w:t>
      </w:r>
      <w:r>
        <w:rPr/>
        <w:t>value to</w:t>
      </w:r>
      <w:r>
        <w:rPr>
          <w:spacing w:val="1"/>
        </w:rPr>
        <w:t> </w:t>
      </w:r>
      <w:r>
        <w:rPr/>
        <w:t>the pile</w:t>
      </w:r>
      <w:r>
        <w:rPr>
          <w:spacing w:val="-1"/>
        </w:rPr>
        <w:t> </w:t>
      </w:r>
      <w:r>
        <w:rPr/>
        <w:t>foundation cost</w:t>
      </w:r>
      <w:r>
        <w:rPr>
          <w:spacing w:val="1"/>
        </w:rPr>
        <w:t> </w:t>
      </w:r>
      <w:r>
        <w:rPr/>
        <w:t>estimate</w:t>
      </w:r>
      <w:r>
        <w:rPr>
          <w:spacing w:val="-1"/>
        </w:rPr>
        <w:t> </w:t>
      </w:r>
      <w:r>
        <w:rPr/>
        <w:t>process</w:t>
      </w:r>
    </w:p>
    <w:p>
      <w:pPr>
        <w:pStyle w:val="BodyText"/>
        <w:spacing w:before="5"/>
        <w:rPr>
          <w:sz w:val="21"/>
        </w:rPr>
      </w:pPr>
    </w:p>
    <w:p>
      <w:pPr>
        <w:pStyle w:val="Heading1"/>
        <w:numPr>
          <w:ilvl w:val="2"/>
          <w:numId w:val="10"/>
        </w:numPr>
        <w:tabs>
          <w:tab w:pos="1341" w:val="left" w:leader="none"/>
        </w:tabs>
        <w:spacing w:line="240" w:lineRule="auto" w:before="0" w:after="0"/>
        <w:ind w:left="1340" w:right="0" w:hanging="541"/>
        <w:jc w:val="left"/>
      </w:pPr>
      <w:r>
        <w:rPr/>
        <w:t>Quality</w:t>
      </w:r>
      <w:r>
        <w:rPr>
          <w:spacing w:val="-3"/>
        </w:rPr>
        <w:t> </w:t>
      </w:r>
      <w:r>
        <w:rPr/>
        <w:t>Specification and</w:t>
      </w:r>
      <w:r>
        <w:rPr>
          <w:spacing w:val="-2"/>
        </w:rPr>
        <w:t> </w:t>
      </w:r>
      <w:r>
        <w:rPr/>
        <w:t>Organizational</w:t>
      </w:r>
      <w:r>
        <w:rPr>
          <w:spacing w:val="-4"/>
        </w:rPr>
        <w:t> </w:t>
      </w:r>
      <w:r>
        <w:rPr/>
        <w:t>Performance</w:t>
      </w:r>
    </w:p>
    <w:p>
      <w:pPr>
        <w:pStyle w:val="BodyText"/>
        <w:spacing w:before="5"/>
        <w:rPr>
          <w:b/>
          <w:sz w:val="25"/>
        </w:rPr>
      </w:pPr>
    </w:p>
    <w:p>
      <w:pPr>
        <w:pStyle w:val="BodyText"/>
        <w:spacing w:line="357" w:lineRule="auto"/>
        <w:ind w:left="800" w:right="933"/>
        <w:jc w:val="both"/>
      </w:pPr>
      <w:r>
        <w:rPr/>
        <w:t>The</w:t>
      </w:r>
      <w:r>
        <w:rPr>
          <w:spacing w:val="1"/>
        </w:rPr>
        <w:t> </w:t>
      </w:r>
      <w:r>
        <w:rPr/>
        <w:t>contribution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quality</w:t>
      </w:r>
      <w:r>
        <w:rPr>
          <w:spacing w:val="1"/>
        </w:rPr>
        <w:t> </w:t>
      </w:r>
      <w:r>
        <w:rPr/>
        <w:t>function</w:t>
      </w:r>
      <w:r>
        <w:rPr>
          <w:spacing w:val="1"/>
        </w:rPr>
        <w:t> </w:t>
      </w:r>
      <w:r>
        <w:rPr/>
        <w:t>implementation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enhanced</w:t>
      </w:r>
      <w:r>
        <w:rPr>
          <w:spacing w:val="1"/>
        </w:rPr>
        <w:t> </w:t>
      </w:r>
      <w:r>
        <w:rPr/>
        <w:t>quality</w:t>
      </w:r>
      <w:r>
        <w:rPr>
          <w:spacing w:val="1"/>
        </w:rPr>
        <w:t> </w:t>
      </w:r>
      <w:r>
        <w:rPr/>
        <w:t>requirements</w:t>
      </w:r>
      <w:r>
        <w:rPr>
          <w:spacing w:val="1"/>
        </w:rPr>
        <w:t> </w:t>
      </w:r>
      <w:r>
        <w:rPr/>
        <w:t>management</w:t>
      </w:r>
      <w:r>
        <w:rPr>
          <w:spacing w:val="-5"/>
        </w:rPr>
        <w:t> </w:t>
      </w:r>
      <w:r>
        <w:rPr/>
        <w:t>in</w:t>
      </w:r>
      <w:r>
        <w:rPr>
          <w:spacing w:val="-3"/>
        </w:rPr>
        <w:t> </w:t>
      </w:r>
      <w:r>
        <w:rPr/>
        <w:t>the</w:t>
      </w:r>
      <w:r>
        <w:rPr>
          <w:spacing w:val="-2"/>
        </w:rPr>
        <w:t> </w:t>
      </w:r>
      <w:r>
        <w:rPr/>
        <w:t>retail</w:t>
      </w:r>
      <w:r>
        <w:rPr>
          <w:spacing w:val="-3"/>
        </w:rPr>
        <w:t> </w:t>
      </w:r>
      <w:r>
        <w:rPr/>
        <w:t>sector</w:t>
      </w:r>
      <w:r>
        <w:rPr>
          <w:spacing w:val="-2"/>
        </w:rPr>
        <w:t> </w:t>
      </w:r>
      <w:r>
        <w:rPr/>
        <w:t>was</w:t>
      </w:r>
      <w:r>
        <w:rPr>
          <w:spacing w:val="-4"/>
        </w:rPr>
        <w:t> </w:t>
      </w:r>
      <w:r>
        <w:rPr/>
        <w:t>studied</w:t>
      </w:r>
      <w:r>
        <w:rPr>
          <w:spacing w:val="-4"/>
        </w:rPr>
        <w:t> </w:t>
      </w:r>
      <w:r>
        <w:rPr/>
        <w:t>by</w:t>
      </w:r>
      <w:r>
        <w:rPr>
          <w:spacing w:val="-9"/>
        </w:rPr>
        <w:t> </w:t>
      </w:r>
      <w:r>
        <w:rPr/>
        <w:t>Pacheco,</w:t>
      </w:r>
      <w:r>
        <w:rPr>
          <w:spacing w:val="-4"/>
        </w:rPr>
        <w:t> </w:t>
      </w:r>
      <w:r>
        <w:rPr/>
        <w:t>Caetano,</w:t>
      </w:r>
      <w:r>
        <w:rPr>
          <w:spacing w:val="-1"/>
        </w:rPr>
        <w:t> </w:t>
      </w:r>
      <w:r>
        <w:rPr/>
        <w:t>Bonato,</w:t>
      </w:r>
      <w:r>
        <w:rPr>
          <w:spacing w:val="1"/>
        </w:rPr>
        <w:t> </w:t>
      </w:r>
      <w:r>
        <w:rPr/>
        <w:t>dos</w:t>
      </w:r>
      <w:r>
        <w:rPr>
          <w:spacing w:val="-4"/>
        </w:rPr>
        <w:t> </w:t>
      </w:r>
      <w:r>
        <w:rPr/>
        <w:t>Santos,</w:t>
      </w:r>
      <w:r>
        <w:rPr>
          <w:spacing w:val="-3"/>
        </w:rPr>
        <w:t> </w:t>
      </w:r>
      <w:r>
        <w:rPr/>
        <w:t>and</w:t>
      </w:r>
      <w:r>
        <w:rPr>
          <w:spacing w:val="-1"/>
        </w:rPr>
        <w:t> </w:t>
      </w:r>
      <w:r>
        <w:rPr/>
        <w:t>Bueno</w:t>
      </w:r>
      <w:r>
        <w:rPr>
          <w:spacing w:val="-58"/>
        </w:rPr>
        <w:t> </w:t>
      </w:r>
      <w:r>
        <w:rPr/>
        <w:t>(2023). A consumer survey was first carried out based on the case study to collect data on crucial</w:t>
      </w:r>
      <w:r>
        <w:rPr>
          <w:spacing w:val="-57"/>
        </w:rPr>
        <w:t> </w:t>
      </w:r>
      <w:r>
        <w:rPr/>
        <w:t>attributes that are appreciated in the luxury retail market. To efficiently satisfy client needs, the</w:t>
      </w:r>
      <w:r>
        <w:rPr>
          <w:spacing w:val="1"/>
        </w:rPr>
        <w:t> </w:t>
      </w:r>
      <w:r>
        <w:rPr/>
        <w:t>organization employed QFD to help identify and prioritize critical quality aspects. The results</w:t>
      </w:r>
      <w:r>
        <w:rPr>
          <w:spacing w:val="1"/>
        </w:rPr>
        <w:t> </w:t>
      </w:r>
      <w:r>
        <w:rPr/>
        <w:t>show</w:t>
      </w:r>
      <w:r>
        <w:rPr>
          <w:spacing w:val="-13"/>
        </w:rPr>
        <w:t> </w:t>
      </w:r>
      <w:r>
        <w:rPr/>
        <w:t>that</w:t>
      </w:r>
      <w:r>
        <w:rPr>
          <w:spacing w:val="-12"/>
        </w:rPr>
        <w:t> </w:t>
      </w:r>
      <w:r>
        <w:rPr/>
        <w:t>By</w:t>
      </w:r>
      <w:r>
        <w:rPr>
          <w:spacing w:val="-16"/>
        </w:rPr>
        <w:t> </w:t>
      </w:r>
      <w:r>
        <w:rPr/>
        <w:t>enabling</w:t>
      </w:r>
      <w:r>
        <w:rPr>
          <w:spacing w:val="-12"/>
        </w:rPr>
        <w:t> </w:t>
      </w:r>
      <w:r>
        <w:rPr/>
        <w:t>managers</w:t>
      </w:r>
      <w:r>
        <w:rPr>
          <w:spacing w:val="-13"/>
        </w:rPr>
        <w:t> </w:t>
      </w:r>
      <w:r>
        <w:rPr/>
        <w:t>to</w:t>
      </w:r>
      <w:r>
        <w:rPr>
          <w:spacing w:val="-11"/>
        </w:rPr>
        <w:t> </w:t>
      </w:r>
      <w:r>
        <w:rPr/>
        <w:t>use</w:t>
      </w:r>
      <w:r>
        <w:rPr>
          <w:spacing w:val="-13"/>
        </w:rPr>
        <w:t> </w:t>
      </w:r>
      <w:r>
        <w:rPr/>
        <w:t>QFD,</w:t>
      </w:r>
      <w:r>
        <w:rPr>
          <w:spacing w:val="-12"/>
        </w:rPr>
        <w:t> </w:t>
      </w:r>
      <w:r>
        <w:rPr/>
        <w:t>small</w:t>
      </w:r>
      <w:r>
        <w:rPr>
          <w:spacing w:val="-12"/>
        </w:rPr>
        <w:t> </w:t>
      </w:r>
      <w:r>
        <w:rPr/>
        <w:t>luxury</w:t>
      </w:r>
      <w:r>
        <w:rPr>
          <w:spacing w:val="-20"/>
        </w:rPr>
        <w:t> </w:t>
      </w:r>
      <w:r>
        <w:rPr/>
        <w:t>retail</w:t>
      </w:r>
      <w:r>
        <w:rPr>
          <w:spacing w:val="-11"/>
        </w:rPr>
        <w:t> </w:t>
      </w:r>
      <w:r>
        <w:rPr/>
        <w:t>businesses</w:t>
      </w:r>
      <w:r>
        <w:rPr>
          <w:spacing w:val="-10"/>
        </w:rPr>
        <w:t> </w:t>
      </w:r>
      <w:r>
        <w:rPr/>
        <w:t>can</w:t>
      </w:r>
      <w:r>
        <w:rPr>
          <w:spacing w:val="-11"/>
        </w:rPr>
        <w:t> </w:t>
      </w:r>
      <w:r>
        <w:rPr/>
        <w:t>identify</w:t>
      </w:r>
      <w:r>
        <w:rPr>
          <w:spacing w:val="-17"/>
        </w:rPr>
        <w:t> </w:t>
      </w:r>
      <w:r>
        <w:rPr/>
        <w:t>previously</w:t>
      </w:r>
      <w:r>
        <w:rPr>
          <w:spacing w:val="-58"/>
        </w:rPr>
        <w:t> </w:t>
      </w:r>
      <w:r>
        <w:rPr/>
        <w:t>missed aspects of the quality of their products and services. Study demonstrates how QFD guides</w:t>
      </w:r>
      <w:r>
        <w:rPr>
          <w:spacing w:val="-57"/>
        </w:rPr>
        <w:t> </w:t>
      </w:r>
      <w:r>
        <w:rPr/>
        <w:t>organizational adjustments in line with retail market needs, improving the capacity to satisfy</w:t>
      </w:r>
      <w:r>
        <w:rPr>
          <w:spacing w:val="1"/>
        </w:rPr>
        <w:t> </w:t>
      </w:r>
      <w:r>
        <w:rPr/>
        <w:t>consumer expectations and increase customer value by creating better goods and services. The</w:t>
      </w:r>
      <w:r>
        <w:rPr>
          <w:spacing w:val="1"/>
        </w:rPr>
        <w:t> </w:t>
      </w:r>
      <w:r>
        <w:rPr/>
        <w:t>study demonstrates how well the tried-and-true approach captures and ranks both concrete and</w:t>
      </w:r>
      <w:r>
        <w:rPr>
          <w:spacing w:val="1"/>
        </w:rPr>
        <w:t> </w:t>
      </w:r>
      <w:r>
        <w:rPr/>
        <w:t>intangible</w:t>
      </w:r>
      <w:r>
        <w:rPr>
          <w:spacing w:val="-5"/>
        </w:rPr>
        <w:t> </w:t>
      </w:r>
      <w:r>
        <w:rPr/>
        <w:t>consumer</w:t>
      </w:r>
      <w:r>
        <w:rPr>
          <w:spacing w:val="-5"/>
        </w:rPr>
        <w:t> </w:t>
      </w:r>
      <w:r>
        <w:rPr/>
        <w:t>wants</w:t>
      </w:r>
      <w:r>
        <w:rPr>
          <w:spacing w:val="-5"/>
        </w:rPr>
        <w:t> </w:t>
      </w:r>
      <w:r>
        <w:rPr/>
        <w:t>in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retail</w:t>
      </w:r>
      <w:r>
        <w:rPr>
          <w:spacing w:val="-6"/>
        </w:rPr>
        <w:t> </w:t>
      </w:r>
      <w:r>
        <w:rPr/>
        <w:t>industry.</w:t>
      </w:r>
      <w:r>
        <w:rPr>
          <w:spacing w:val="-3"/>
        </w:rPr>
        <w:t> </w:t>
      </w:r>
      <w:r>
        <w:rPr/>
        <w:t>Retail</w:t>
      </w:r>
      <w:r>
        <w:rPr>
          <w:spacing w:val="-6"/>
        </w:rPr>
        <w:t> </w:t>
      </w:r>
      <w:r>
        <w:rPr/>
        <w:t>managers</w:t>
      </w:r>
      <w:r>
        <w:rPr>
          <w:spacing w:val="-6"/>
        </w:rPr>
        <w:t> </w:t>
      </w:r>
      <w:r>
        <w:rPr/>
        <w:t>of</w:t>
      </w:r>
      <w:r>
        <w:rPr>
          <w:spacing w:val="-5"/>
        </w:rPr>
        <w:t> </w:t>
      </w:r>
      <w:r>
        <w:rPr/>
        <w:t>modest</w:t>
      </w:r>
      <w:r>
        <w:rPr>
          <w:spacing w:val="-3"/>
        </w:rPr>
        <w:t> </w:t>
      </w:r>
      <w:r>
        <w:rPr/>
        <w:t>luxury</w:t>
      </w:r>
      <w:r>
        <w:rPr>
          <w:spacing w:val="-13"/>
        </w:rPr>
        <w:t> </w:t>
      </w:r>
      <w:r>
        <w:rPr/>
        <w:t>businesses</w:t>
      </w:r>
      <w:r>
        <w:rPr>
          <w:spacing w:val="-6"/>
        </w:rPr>
        <w:t> </w:t>
      </w:r>
      <w:r>
        <w:rPr/>
        <w:t>can</w:t>
      </w:r>
      <w:r>
        <w:rPr>
          <w:spacing w:val="-58"/>
        </w:rPr>
        <w:t> </w:t>
      </w:r>
      <w:r>
        <w:rPr/>
        <w:t>benefit</w:t>
      </w:r>
      <w:r>
        <w:rPr>
          <w:spacing w:val="-2"/>
        </w:rPr>
        <w:t> </w:t>
      </w:r>
      <w:r>
        <w:rPr/>
        <w:t>greatly</w:t>
      </w:r>
      <w:r>
        <w:rPr>
          <w:spacing w:val="-6"/>
        </w:rPr>
        <w:t> </w:t>
      </w:r>
      <w:r>
        <w:rPr/>
        <w:t>from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findings,</w:t>
      </w:r>
      <w:r>
        <w:rPr>
          <w:spacing w:val="-2"/>
        </w:rPr>
        <w:t> </w:t>
      </w:r>
      <w:r>
        <w:rPr/>
        <w:t>which</w:t>
      </w:r>
      <w:r>
        <w:rPr>
          <w:spacing w:val="-1"/>
        </w:rPr>
        <w:t> </w:t>
      </w:r>
      <w:r>
        <w:rPr/>
        <w:t>provide</w:t>
      </w:r>
      <w:r>
        <w:rPr>
          <w:spacing w:val="-2"/>
        </w:rPr>
        <w:t> </w:t>
      </w:r>
      <w:r>
        <w:rPr/>
        <w:t>practical,</w:t>
      </w:r>
      <w:r>
        <w:rPr>
          <w:spacing w:val="-2"/>
        </w:rPr>
        <w:t> </w:t>
      </w:r>
      <w:r>
        <w:rPr/>
        <w:t>market-oriented tactics.</w:t>
      </w:r>
      <w:r>
        <w:rPr>
          <w:spacing w:val="-2"/>
        </w:rPr>
        <w:t> </w:t>
      </w:r>
      <w:r>
        <w:rPr/>
        <w:t>Managers</w:t>
      </w:r>
      <w:r>
        <w:rPr>
          <w:spacing w:val="-1"/>
        </w:rPr>
        <w:t> </w:t>
      </w:r>
      <w:r>
        <w:rPr/>
        <w:t>may</w:t>
      </w:r>
      <w:r>
        <w:rPr>
          <w:spacing w:val="-58"/>
        </w:rPr>
        <w:t> </w:t>
      </w:r>
      <w:r>
        <w:rPr/>
        <w:t>to</w:t>
      </w:r>
      <w:r>
        <w:rPr>
          <w:spacing w:val="1"/>
        </w:rPr>
        <w:t> </w:t>
      </w:r>
      <w:r>
        <w:rPr/>
        <w:t>better serve their client base by putting the suggested principles into effect. The research's</w:t>
      </w:r>
      <w:r>
        <w:rPr>
          <w:spacing w:val="1"/>
        </w:rPr>
        <w:t> </w:t>
      </w:r>
      <w:r>
        <w:rPr>
          <w:spacing w:val="-1"/>
        </w:rPr>
        <w:t>findings</w:t>
      </w:r>
      <w:r>
        <w:rPr>
          <w:spacing w:val="-10"/>
        </w:rPr>
        <w:t> </w:t>
      </w:r>
      <w:r>
        <w:rPr>
          <w:spacing w:val="-1"/>
        </w:rPr>
        <w:t>have</w:t>
      </w:r>
      <w:r>
        <w:rPr>
          <w:spacing w:val="-11"/>
        </w:rPr>
        <w:t> </w:t>
      </w:r>
      <w:r>
        <w:rPr/>
        <w:t>implications</w:t>
      </w:r>
      <w:r>
        <w:rPr>
          <w:spacing w:val="-10"/>
        </w:rPr>
        <w:t> </w:t>
      </w:r>
      <w:r>
        <w:rPr/>
        <w:t>for</w:t>
      </w:r>
      <w:r>
        <w:rPr>
          <w:spacing w:val="-12"/>
        </w:rPr>
        <w:t> </w:t>
      </w:r>
      <w:r>
        <w:rPr/>
        <w:t>the</w:t>
      </w:r>
      <w:r>
        <w:rPr>
          <w:spacing w:val="-10"/>
        </w:rPr>
        <w:t> </w:t>
      </w:r>
      <w:r>
        <w:rPr/>
        <w:t>literature</w:t>
      </w:r>
      <w:r>
        <w:rPr>
          <w:spacing w:val="-11"/>
        </w:rPr>
        <w:t> </w:t>
      </w:r>
      <w:r>
        <w:rPr/>
        <w:t>on</w:t>
      </w:r>
      <w:r>
        <w:rPr>
          <w:spacing w:val="-10"/>
        </w:rPr>
        <w:t> </w:t>
      </w:r>
      <w:r>
        <w:rPr/>
        <w:t>quality</w:t>
      </w:r>
      <w:r>
        <w:rPr>
          <w:spacing w:val="-17"/>
        </w:rPr>
        <w:t> </w:t>
      </w:r>
      <w:r>
        <w:rPr/>
        <w:t>management</w:t>
      </w:r>
      <w:r>
        <w:rPr>
          <w:spacing w:val="-10"/>
        </w:rPr>
        <w:t> </w:t>
      </w:r>
      <w:r>
        <w:rPr/>
        <w:t>and</w:t>
      </w:r>
      <w:r>
        <w:rPr>
          <w:spacing w:val="-9"/>
        </w:rPr>
        <w:t> </w:t>
      </w:r>
      <w:r>
        <w:rPr/>
        <w:t>retailing.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/>
        <w:t>report</w:t>
      </w:r>
      <w:r>
        <w:rPr>
          <w:spacing w:val="-10"/>
        </w:rPr>
        <w:t> </w:t>
      </w:r>
      <w:r>
        <w:rPr/>
        <w:t>offers</w:t>
      </w:r>
      <w:r>
        <w:rPr>
          <w:spacing w:val="-57"/>
        </w:rPr>
        <w:t> </w:t>
      </w:r>
      <w:r>
        <w:rPr/>
        <w:t>practical insights for retail managers to properly navigate the increasing occurrence of transitions</w:t>
      </w:r>
      <w:r>
        <w:rPr>
          <w:spacing w:val="-57"/>
        </w:rPr>
        <w:t> </w:t>
      </w:r>
      <w:r>
        <w:rPr/>
        <w:t>in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retail business.</w:t>
      </w:r>
    </w:p>
    <w:p>
      <w:pPr>
        <w:pStyle w:val="BodyText"/>
        <w:spacing w:line="357" w:lineRule="auto" w:before="168"/>
        <w:ind w:left="800" w:right="937"/>
        <w:jc w:val="both"/>
      </w:pPr>
      <w:r>
        <w:rPr/>
        <w:t>Zhang and Dai (2023) looked at selling format selections and quality in a chain of supply when</w:t>
      </w:r>
      <w:r>
        <w:rPr>
          <w:spacing w:val="1"/>
        </w:rPr>
        <w:t> </w:t>
      </w:r>
      <w:r>
        <w:rPr/>
        <w:t>remanufacturing is competitive. An original equipment manufacturer's quality decision and the</w:t>
      </w:r>
      <w:r>
        <w:rPr>
          <w:spacing w:val="1"/>
        </w:rPr>
        <w:t> </w:t>
      </w:r>
      <w:r>
        <w:rPr/>
        <w:t>choice</w:t>
      </w:r>
      <w:r>
        <w:rPr>
          <w:spacing w:val="-9"/>
        </w:rPr>
        <w:t> </w:t>
      </w:r>
      <w:r>
        <w:rPr/>
        <w:t>of</w:t>
      </w:r>
      <w:r>
        <w:rPr>
          <w:spacing w:val="-8"/>
        </w:rPr>
        <w:t> </w:t>
      </w:r>
      <w:r>
        <w:rPr/>
        <w:t>remanufactured</w:t>
      </w:r>
      <w:r>
        <w:rPr>
          <w:spacing w:val="-5"/>
        </w:rPr>
        <w:t> </w:t>
      </w:r>
      <w:r>
        <w:rPr/>
        <w:t>product</w:t>
      </w:r>
      <w:r>
        <w:rPr>
          <w:spacing w:val="-7"/>
        </w:rPr>
        <w:t> </w:t>
      </w:r>
      <w:r>
        <w:rPr/>
        <w:t>selling</w:t>
      </w:r>
      <w:r>
        <w:rPr>
          <w:spacing w:val="-9"/>
        </w:rPr>
        <w:t> </w:t>
      </w:r>
      <w:r>
        <w:rPr/>
        <w:t>formats</w:t>
      </w:r>
      <w:r>
        <w:rPr>
          <w:spacing w:val="-7"/>
        </w:rPr>
        <w:t> </w:t>
      </w:r>
      <w:r>
        <w:rPr/>
        <w:t>for</w:t>
      </w:r>
      <w:r>
        <w:rPr>
          <w:spacing w:val="-9"/>
        </w:rPr>
        <w:t> </w:t>
      </w:r>
      <w:r>
        <w:rPr/>
        <w:t>a</w:t>
      </w:r>
      <w:r>
        <w:rPr>
          <w:spacing w:val="-6"/>
        </w:rPr>
        <w:t> </w:t>
      </w:r>
      <w:r>
        <w:rPr/>
        <w:t>3</w:t>
      </w:r>
      <w:r>
        <w:rPr>
          <w:vertAlign w:val="superscript"/>
        </w:rPr>
        <w:t>rd</w:t>
      </w:r>
      <w:r>
        <w:rPr>
          <w:spacing w:val="47"/>
          <w:vertAlign w:val="baseline"/>
        </w:rPr>
        <w:t> </w:t>
      </w:r>
      <w:r>
        <w:rPr>
          <w:vertAlign w:val="baseline"/>
        </w:rPr>
        <w:t>remanufacturer.</w:t>
      </w:r>
      <w:r>
        <w:rPr>
          <w:spacing w:val="-6"/>
          <w:vertAlign w:val="baseline"/>
        </w:rPr>
        <w:t> </w:t>
      </w:r>
      <w:r>
        <w:rPr>
          <w:vertAlign w:val="baseline"/>
        </w:rPr>
        <w:t>Remanufactured</w:t>
      </w:r>
      <w:r>
        <w:rPr>
          <w:spacing w:val="-7"/>
          <w:vertAlign w:val="baseline"/>
        </w:rPr>
        <w:t> </w:t>
      </w:r>
      <w:r>
        <w:rPr>
          <w:vertAlign w:val="baseline"/>
        </w:rPr>
        <w:t>items</w:t>
      </w:r>
    </w:p>
    <w:p>
      <w:pPr>
        <w:spacing w:after="0" w:line="357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57" w:lineRule="auto" w:before="74"/>
        <w:ind w:left="800" w:right="931"/>
        <w:jc w:val="both"/>
      </w:pPr>
      <w:r>
        <w:rPr/>
        <w:t>can be sold through direct or indirect channels, while the OEM sells new products through a</w:t>
      </w:r>
      <w:r>
        <w:rPr>
          <w:spacing w:val="1"/>
        </w:rPr>
        <w:t> </w:t>
      </w:r>
      <w:r>
        <w:rPr/>
        <w:t>platform</w:t>
      </w:r>
      <w:r>
        <w:rPr>
          <w:spacing w:val="-9"/>
        </w:rPr>
        <w:t> </w:t>
      </w:r>
      <w:r>
        <w:rPr/>
        <w:t>retailer</w:t>
      </w:r>
      <w:r>
        <w:rPr>
          <w:spacing w:val="-9"/>
        </w:rPr>
        <w:t> </w:t>
      </w:r>
      <w:r>
        <w:rPr/>
        <w:t>in</w:t>
      </w:r>
      <w:r>
        <w:rPr>
          <w:spacing w:val="-6"/>
        </w:rPr>
        <w:t> </w:t>
      </w:r>
      <w:r>
        <w:rPr/>
        <w:t>this</w:t>
      </w:r>
      <w:r>
        <w:rPr>
          <w:spacing w:val="-8"/>
        </w:rPr>
        <w:t> </w:t>
      </w:r>
      <w:r>
        <w:rPr/>
        <w:t>study's</w:t>
      </w:r>
      <w:r>
        <w:rPr>
          <w:spacing w:val="-5"/>
        </w:rPr>
        <w:t> </w:t>
      </w:r>
      <w:r>
        <w:rPr/>
        <w:t>analysis</w:t>
      </w:r>
      <w:r>
        <w:rPr>
          <w:spacing w:val="-8"/>
        </w:rPr>
        <w:t> </w:t>
      </w:r>
      <w:r>
        <w:rPr/>
        <w:t>of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remanufacturing</w:t>
      </w:r>
      <w:r>
        <w:rPr>
          <w:spacing w:val="-10"/>
        </w:rPr>
        <w:t> </w:t>
      </w:r>
      <w:r>
        <w:rPr/>
        <w:t>supply</w:t>
      </w:r>
      <w:r>
        <w:rPr>
          <w:spacing w:val="-11"/>
        </w:rPr>
        <w:t> </w:t>
      </w:r>
      <w:r>
        <w:rPr/>
        <w:t>chain.</w:t>
      </w:r>
      <w:r>
        <w:rPr>
          <w:spacing w:val="-4"/>
        </w:rPr>
        <w:t> </w:t>
      </w:r>
      <w:r>
        <w:rPr/>
        <w:t>The</w:t>
      </w:r>
      <w:r>
        <w:rPr>
          <w:spacing w:val="-10"/>
        </w:rPr>
        <w:t> </w:t>
      </w:r>
      <w:r>
        <w:rPr/>
        <w:t>writers</w:t>
      </w:r>
      <w:r>
        <w:rPr>
          <w:spacing w:val="-8"/>
        </w:rPr>
        <w:t> </w:t>
      </w:r>
      <w:r>
        <w:rPr/>
        <w:t>investigate</w:t>
      </w:r>
      <w:r>
        <w:rPr>
          <w:spacing w:val="-58"/>
        </w:rPr>
        <w:t> </w:t>
      </w:r>
      <w:r>
        <w:rPr/>
        <w:t>the</w:t>
      </w:r>
      <w:r>
        <w:rPr>
          <w:spacing w:val="1"/>
        </w:rPr>
        <w:t> </w:t>
      </w:r>
      <w:r>
        <w:rPr/>
        <w:t>best</w:t>
      </w:r>
      <w:r>
        <w:rPr>
          <w:spacing w:val="1"/>
        </w:rPr>
        <w:t> </w:t>
      </w:r>
      <w:r>
        <w:rPr/>
        <w:t>quality</w:t>
      </w:r>
      <w:r>
        <w:rPr>
          <w:spacing w:val="1"/>
        </w:rPr>
        <w:t> </w:t>
      </w:r>
      <w:r>
        <w:rPr/>
        <w:t>option</w:t>
      </w:r>
      <w:r>
        <w:rPr>
          <w:spacing w:val="1"/>
        </w:rPr>
        <w:t> </w:t>
      </w:r>
      <w:r>
        <w:rPr/>
        <w:t>made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original</w:t>
      </w:r>
      <w:r>
        <w:rPr>
          <w:spacing w:val="1"/>
        </w:rPr>
        <w:t> </w:t>
      </w:r>
      <w:r>
        <w:rPr/>
        <w:t>equipment</w:t>
      </w:r>
      <w:r>
        <w:rPr>
          <w:spacing w:val="1"/>
        </w:rPr>
        <w:t> </w:t>
      </w:r>
      <w:r>
        <w:rPr/>
        <w:t>manufacturer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third-party</w:t>
      </w:r>
      <w:r>
        <w:rPr>
          <w:spacing w:val="1"/>
        </w:rPr>
        <w:t> </w:t>
      </w:r>
      <w:r>
        <w:rPr/>
        <w:t>remanufacturer's</w:t>
      </w:r>
      <w:r>
        <w:rPr>
          <w:spacing w:val="1"/>
        </w:rPr>
        <w:t> </w:t>
      </w:r>
      <w:r>
        <w:rPr/>
        <w:t>selling</w:t>
      </w:r>
      <w:r>
        <w:rPr>
          <w:spacing w:val="1"/>
        </w:rPr>
        <w:t> </w:t>
      </w:r>
      <w:r>
        <w:rPr/>
        <w:t>format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modelling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Stackelberg</w:t>
      </w:r>
      <w:r>
        <w:rPr>
          <w:spacing w:val="1"/>
        </w:rPr>
        <w:t> </w:t>
      </w:r>
      <w:r>
        <w:rPr/>
        <w:t>game.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cost-scale</w:t>
      </w:r>
      <w:r>
        <w:rPr>
          <w:spacing w:val="1"/>
        </w:rPr>
        <w:t> </w:t>
      </w:r>
      <w:r>
        <w:rPr/>
        <w:t>factor</w:t>
      </w:r>
      <w:r>
        <w:rPr>
          <w:spacing w:val="1"/>
        </w:rPr>
        <w:t> </w:t>
      </w:r>
      <w:r>
        <w:rPr/>
        <w:t>of</w:t>
      </w:r>
      <w:r>
        <w:rPr>
          <w:spacing w:val="-57"/>
        </w:rPr>
        <w:t> </w:t>
      </w:r>
      <w:r>
        <w:rPr/>
        <w:t>remanufactured items and consumers' discounted utility coefficient are the primary factors that</w:t>
      </w:r>
      <w:r>
        <w:rPr>
          <w:spacing w:val="1"/>
        </w:rPr>
        <w:t> </w:t>
      </w:r>
      <w:r>
        <w:rPr/>
        <w:t>determine the ideal selection for the original equipment manufacturer. A higher retail price won't</w:t>
      </w:r>
      <w:r>
        <w:rPr>
          <w:spacing w:val="1"/>
        </w:rPr>
        <w:t> </w:t>
      </w:r>
      <w:r>
        <w:rPr/>
        <w:t>come from a better customer valuation of the remanufactured product, but it may boost sales of</w:t>
      </w:r>
      <w:r>
        <w:rPr>
          <w:spacing w:val="1"/>
        </w:rPr>
        <w:t> </w:t>
      </w:r>
      <w:r>
        <w:rPr/>
        <w:t>the</w:t>
      </w:r>
      <w:r>
        <w:rPr>
          <w:spacing w:val="-11"/>
        </w:rPr>
        <w:t> </w:t>
      </w:r>
      <w:r>
        <w:rPr/>
        <w:t>new</w:t>
      </w:r>
      <w:r>
        <w:rPr>
          <w:spacing w:val="-8"/>
        </w:rPr>
        <w:t> </w:t>
      </w:r>
      <w:r>
        <w:rPr/>
        <w:t>product.</w:t>
      </w:r>
      <w:r>
        <w:rPr>
          <w:spacing w:val="-7"/>
        </w:rPr>
        <w:t> </w:t>
      </w:r>
      <w:r>
        <w:rPr/>
        <w:t>Regardless</w:t>
      </w:r>
      <w:r>
        <w:rPr>
          <w:spacing w:val="-10"/>
        </w:rPr>
        <w:t> </w:t>
      </w:r>
      <w:r>
        <w:rPr/>
        <w:t>of</w:t>
      </w:r>
      <w:r>
        <w:rPr>
          <w:spacing w:val="-11"/>
        </w:rPr>
        <w:t> </w:t>
      </w:r>
      <w:r>
        <w:rPr/>
        <w:t>the</w:t>
      </w:r>
      <w:r>
        <w:rPr>
          <w:spacing w:val="-11"/>
        </w:rPr>
        <w:t> </w:t>
      </w:r>
      <w:r>
        <w:rPr/>
        <w:t>value</w:t>
      </w:r>
      <w:r>
        <w:rPr>
          <w:spacing w:val="-11"/>
        </w:rPr>
        <w:t> </w:t>
      </w:r>
      <w:r>
        <w:rPr/>
        <w:t>of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/>
        <w:t>consumers'</w:t>
      </w:r>
      <w:r>
        <w:rPr>
          <w:spacing w:val="-10"/>
        </w:rPr>
        <w:t> </w:t>
      </w:r>
      <w:r>
        <w:rPr/>
        <w:t>discounted</w:t>
      </w:r>
      <w:r>
        <w:rPr>
          <w:spacing w:val="-10"/>
        </w:rPr>
        <w:t> </w:t>
      </w:r>
      <w:r>
        <w:rPr/>
        <w:t>utility</w:t>
      </w:r>
      <w:r>
        <w:rPr>
          <w:spacing w:val="-12"/>
        </w:rPr>
        <w:t> </w:t>
      </w:r>
      <w:r>
        <w:rPr/>
        <w:t>coefficient,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/>
        <w:t>third-</w:t>
      </w:r>
      <w:r>
        <w:rPr>
          <w:spacing w:val="-57"/>
        </w:rPr>
        <w:t> </w:t>
      </w:r>
      <w:r>
        <w:rPr/>
        <w:t>party</w:t>
      </w:r>
      <w:r>
        <w:rPr>
          <w:spacing w:val="-13"/>
        </w:rPr>
        <w:t> </w:t>
      </w:r>
      <w:r>
        <w:rPr/>
        <w:t>remanufacturer</w:t>
      </w:r>
      <w:r>
        <w:rPr>
          <w:spacing w:val="-11"/>
        </w:rPr>
        <w:t> </w:t>
      </w:r>
      <w:r>
        <w:rPr/>
        <w:t>chooses</w:t>
      </w:r>
      <w:r>
        <w:rPr>
          <w:spacing w:val="-10"/>
        </w:rPr>
        <w:t> </w:t>
      </w:r>
      <w:r>
        <w:rPr/>
        <w:t>to</w:t>
      </w:r>
      <w:r>
        <w:rPr>
          <w:spacing w:val="-10"/>
        </w:rPr>
        <w:t> </w:t>
      </w:r>
      <w:r>
        <w:rPr/>
        <w:t>sell</w:t>
      </w:r>
      <w:r>
        <w:rPr>
          <w:spacing w:val="-9"/>
        </w:rPr>
        <w:t> </w:t>
      </w:r>
      <w:r>
        <w:rPr/>
        <w:t>directly</w:t>
      </w:r>
      <w:r>
        <w:rPr>
          <w:spacing w:val="-12"/>
        </w:rPr>
        <w:t> </w:t>
      </w:r>
      <w:r>
        <w:rPr/>
        <w:t>due</w:t>
      </w:r>
      <w:r>
        <w:rPr>
          <w:spacing w:val="-12"/>
        </w:rPr>
        <w:t> </w:t>
      </w:r>
      <w:r>
        <w:rPr/>
        <w:t>to</w:t>
      </w:r>
      <w:r>
        <w:rPr>
          <w:spacing w:val="-7"/>
        </w:rPr>
        <w:t> </w:t>
      </w:r>
      <w:r>
        <w:rPr/>
        <w:t>the</w:t>
      </w:r>
      <w:r>
        <w:rPr>
          <w:spacing w:val="-11"/>
        </w:rPr>
        <w:t> </w:t>
      </w:r>
      <w:r>
        <w:rPr/>
        <w:t>cost-scale</w:t>
      </w:r>
      <w:r>
        <w:rPr>
          <w:spacing w:val="-8"/>
        </w:rPr>
        <w:t> </w:t>
      </w:r>
      <w:r>
        <w:rPr/>
        <w:t>factor.</w:t>
      </w:r>
      <w:r>
        <w:rPr>
          <w:spacing w:val="-10"/>
        </w:rPr>
        <w:t> </w:t>
      </w:r>
      <w:r>
        <w:rPr/>
        <w:t>Direct</w:t>
      </w:r>
      <w:r>
        <w:rPr>
          <w:spacing w:val="-10"/>
        </w:rPr>
        <w:t> </w:t>
      </w:r>
      <w:r>
        <w:rPr/>
        <w:t>sales</w:t>
      </w:r>
      <w:r>
        <w:rPr>
          <w:spacing w:val="-9"/>
        </w:rPr>
        <w:t> </w:t>
      </w:r>
      <w:r>
        <w:rPr/>
        <w:t>to</w:t>
      </w:r>
      <w:r>
        <w:rPr>
          <w:spacing w:val="-10"/>
        </w:rPr>
        <w:t> </w:t>
      </w:r>
      <w:r>
        <w:rPr/>
        <w:t>consumers</w:t>
      </w:r>
      <w:r>
        <w:rPr>
          <w:spacing w:val="-57"/>
        </w:rPr>
        <w:t> </w:t>
      </w:r>
      <w:r>
        <w:rPr/>
        <w:t>result in an all-win scenario when the discounted utility coefficient of the customers is high</w:t>
      </w:r>
      <w:r>
        <w:rPr>
          <w:spacing w:val="1"/>
        </w:rPr>
        <w:t> </w:t>
      </w:r>
      <w:r>
        <w:rPr/>
        <w:t>enough. The operating tactics of the original equipment maker and third-party remanufacturer are</w:t>
      </w:r>
      <w:r>
        <w:rPr>
          <w:spacing w:val="-57"/>
        </w:rPr>
        <w:t> </w:t>
      </w:r>
      <w:r>
        <w:rPr/>
        <w:t>somewhat supported by these outcomes. To examine the interaction between these two crucial</w:t>
      </w:r>
      <w:r>
        <w:rPr>
          <w:spacing w:val="1"/>
        </w:rPr>
        <w:t> </w:t>
      </w:r>
      <w:r>
        <w:rPr/>
        <w:t>decisions,</w:t>
      </w:r>
      <w:r>
        <w:rPr>
          <w:spacing w:val="1"/>
        </w:rPr>
        <w:t> </w:t>
      </w:r>
      <w:r>
        <w:rPr/>
        <w:t>Prior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combining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original</w:t>
      </w:r>
      <w:r>
        <w:rPr>
          <w:spacing w:val="1"/>
        </w:rPr>
        <w:t> </w:t>
      </w:r>
      <w:r>
        <w:rPr/>
        <w:t>equipment's</w:t>
      </w:r>
      <w:r>
        <w:rPr>
          <w:spacing w:val="1"/>
        </w:rPr>
        <w:t> </w:t>
      </w:r>
      <w:r>
        <w:rPr/>
        <w:t>selling</w:t>
      </w:r>
      <w:r>
        <w:rPr>
          <w:spacing w:val="1"/>
        </w:rPr>
        <w:t> </w:t>
      </w:r>
      <w:r>
        <w:rPr/>
        <w:t>format</w:t>
      </w:r>
      <w:r>
        <w:rPr>
          <w:spacing w:val="1"/>
        </w:rPr>
        <w:t> </w:t>
      </w:r>
      <w:r>
        <w:rPr/>
        <w:t>selection,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endogenizes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quality</w:t>
      </w:r>
      <w:r>
        <w:rPr>
          <w:spacing w:val="1"/>
        </w:rPr>
        <w:t> </w:t>
      </w:r>
      <w:r>
        <w:rPr/>
        <w:t>decision,</w:t>
      </w:r>
      <w:r>
        <w:rPr>
          <w:spacing w:val="1"/>
        </w:rPr>
        <w:t> </w:t>
      </w:r>
      <w:r>
        <w:rPr/>
        <w:t>manufacturer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quality</w:t>
      </w:r>
      <w:r>
        <w:rPr>
          <w:spacing w:val="1"/>
        </w:rPr>
        <w:t> </w:t>
      </w:r>
      <w:r>
        <w:rPr/>
        <w:t>decision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third-party</w:t>
      </w:r>
      <w:r>
        <w:rPr>
          <w:spacing w:val="-57"/>
        </w:rPr>
        <w:t> </w:t>
      </w:r>
      <w:r>
        <w:rPr/>
        <w:t>remanufacturer.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357" w:lineRule="auto" w:before="1"/>
        <w:ind w:left="800" w:right="932"/>
        <w:jc w:val="both"/>
      </w:pPr>
      <w:r>
        <w:rPr/>
        <w:t>Goswami,</w:t>
      </w:r>
      <w:r>
        <w:rPr>
          <w:spacing w:val="-9"/>
        </w:rPr>
        <w:t> </w:t>
      </w:r>
      <w:r>
        <w:rPr/>
        <w:t>Daultani,</w:t>
      </w:r>
      <w:r>
        <w:rPr>
          <w:spacing w:val="-8"/>
        </w:rPr>
        <w:t> </w:t>
      </w:r>
      <w:r>
        <w:rPr/>
        <w:t>and</w:t>
      </w:r>
      <w:r>
        <w:rPr>
          <w:spacing w:val="-6"/>
        </w:rPr>
        <w:t> </w:t>
      </w:r>
      <w:r>
        <w:rPr/>
        <w:t>Ramkumar</w:t>
      </w:r>
      <w:r>
        <w:rPr>
          <w:spacing w:val="-8"/>
        </w:rPr>
        <w:t> </w:t>
      </w:r>
      <w:r>
        <w:rPr/>
        <w:t>(2023)</w:t>
      </w:r>
      <w:r>
        <w:rPr>
          <w:spacing w:val="-9"/>
        </w:rPr>
        <w:t> </w:t>
      </w:r>
      <w:r>
        <w:rPr/>
        <w:t>looked</w:t>
      </w:r>
      <w:r>
        <w:rPr>
          <w:spacing w:val="-9"/>
        </w:rPr>
        <w:t> </w:t>
      </w:r>
      <w:r>
        <w:rPr/>
        <w:t>at</w:t>
      </w:r>
      <w:r>
        <w:rPr>
          <w:spacing w:val="-8"/>
        </w:rPr>
        <w:t> </w:t>
      </w:r>
      <w:r>
        <w:rPr/>
        <w:t>how</w:t>
      </w:r>
      <w:r>
        <w:rPr>
          <w:spacing w:val="-8"/>
        </w:rPr>
        <w:t> </w:t>
      </w:r>
      <w:r>
        <w:rPr/>
        <w:t>to</w:t>
      </w:r>
      <w:r>
        <w:rPr>
          <w:spacing w:val="-8"/>
        </w:rPr>
        <w:t> </w:t>
      </w:r>
      <w:r>
        <w:rPr/>
        <w:t>use</w:t>
      </w:r>
      <w:r>
        <w:rPr>
          <w:spacing w:val="-9"/>
        </w:rPr>
        <w:t> </w:t>
      </w:r>
      <w:r>
        <w:rPr/>
        <w:t>pricing</w:t>
      </w:r>
      <w:r>
        <w:rPr>
          <w:spacing w:val="-8"/>
        </w:rPr>
        <w:t> </w:t>
      </w:r>
      <w:r>
        <w:rPr/>
        <w:t>and</w:t>
      </w:r>
      <w:r>
        <w:rPr>
          <w:spacing w:val="-8"/>
        </w:rPr>
        <w:t> </w:t>
      </w:r>
      <w:r>
        <w:rPr/>
        <w:t>product</w:t>
      </w:r>
      <w:r>
        <w:rPr>
          <w:spacing w:val="-8"/>
        </w:rPr>
        <w:t> </w:t>
      </w:r>
      <w:r>
        <w:rPr/>
        <w:t>quality</w:t>
      </w:r>
      <w:r>
        <w:rPr>
          <w:spacing w:val="-13"/>
        </w:rPr>
        <w:t> </w:t>
      </w:r>
      <w:r>
        <w:rPr/>
        <w:t>to</w:t>
      </w:r>
      <w:r>
        <w:rPr>
          <w:spacing w:val="-7"/>
        </w:rPr>
        <w:t> </w:t>
      </w:r>
      <w:r>
        <w:rPr/>
        <w:t>the</w:t>
      </w:r>
      <w:r>
        <w:rPr>
          <w:spacing w:val="-58"/>
        </w:rPr>
        <w:t> </w:t>
      </w:r>
      <w:r>
        <w:rPr/>
        <w:t>manufacturer's</w:t>
      </w:r>
      <w:r>
        <w:rPr>
          <w:spacing w:val="-12"/>
        </w:rPr>
        <w:t> </w:t>
      </w:r>
      <w:r>
        <w:rPr/>
        <w:t>advantage</w:t>
      </w:r>
      <w:r>
        <w:rPr>
          <w:spacing w:val="-10"/>
        </w:rPr>
        <w:t> </w:t>
      </w:r>
      <w:r>
        <w:rPr/>
        <w:t>to</w:t>
      </w:r>
      <w:r>
        <w:rPr>
          <w:spacing w:val="-11"/>
        </w:rPr>
        <w:t> </w:t>
      </w:r>
      <w:r>
        <w:rPr/>
        <w:t>meet</w:t>
      </w:r>
      <w:r>
        <w:rPr>
          <w:spacing w:val="-12"/>
        </w:rPr>
        <w:t> </w:t>
      </w:r>
      <w:r>
        <w:rPr/>
        <w:t>their</w:t>
      </w:r>
      <w:r>
        <w:rPr>
          <w:spacing w:val="-12"/>
        </w:rPr>
        <w:t> </w:t>
      </w:r>
      <w:r>
        <w:rPr/>
        <w:t>financial</w:t>
      </w:r>
      <w:r>
        <w:rPr>
          <w:spacing w:val="-9"/>
        </w:rPr>
        <w:t> </w:t>
      </w:r>
      <w:r>
        <w:rPr/>
        <w:t>goals.</w:t>
      </w:r>
      <w:r>
        <w:rPr>
          <w:spacing w:val="-11"/>
        </w:rPr>
        <w:t> </w:t>
      </w:r>
      <w:r>
        <w:rPr/>
        <w:t>This</w:t>
      </w:r>
      <w:r>
        <w:rPr>
          <w:spacing w:val="-11"/>
        </w:rPr>
        <w:t> </w:t>
      </w:r>
      <w:r>
        <w:rPr/>
        <w:t>study</w:t>
      </w:r>
      <w:r>
        <w:rPr>
          <w:spacing w:val="-13"/>
        </w:rPr>
        <w:t> </w:t>
      </w:r>
      <w:r>
        <w:rPr/>
        <w:t>examines</w:t>
      </w:r>
      <w:r>
        <w:rPr>
          <w:spacing w:val="-11"/>
        </w:rPr>
        <w:t> </w:t>
      </w:r>
      <w:r>
        <w:rPr/>
        <w:t>two</w:t>
      </w:r>
      <w:r>
        <w:rPr>
          <w:spacing w:val="-12"/>
        </w:rPr>
        <w:t> </w:t>
      </w:r>
      <w:r>
        <w:rPr/>
        <w:t>operational</w:t>
      </w:r>
      <w:r>
        <w:rPr>
          <w:spacing w:val="-11"/>
        </w:rPr>
        <w:t> </w:t>
      </w:r>
      <w:r>
        <w:rPr/>
        <w:t>levers</w:t>
      </w:r>
      <w:r>
        <w:rPr>
          <w:spacing w:val="-58"/>
        </w:rPr>
        <w:t> </w:t>
      </w:r>
      <w:r>
        <w:rPr/>
        <w:t>price</w:t>
      </w:r>
      <w:r>
        <w:rPr>
          <w:spacing w:val="-4"/>
        </w:rPr>
        <w:t> </w:t>
      </w:r>
      <w:r>
        <w:rPr/>
        <w:t>and</w:t>
      </w:r>
      <w:r>
        <w:rPr>
          <w:spacing w:val="-5"/>
        </w:rPr>
        <w:t> </w:t>
      </w:r>
      <w:r>
        <w:rPr/>
        <w:t>quality</w:t>
      </w:r>
      <w:r>
        <w:rPr>
          <w:spacing w:val="-10"/>
        </w:rPr>
        <w:t> </w:t>
      </w:r>
      <w:r>
        <w:rPr/>
        <w:t>optimization</w:t>
      </w:r>
      <w:r>
        <w:rPr>
          <w:spacing w:val="-5"/>
        </w:rPr>
        <w:t> </w:t>
      </w:r>
      <w:r>
        <w:rPr/>
        <w:t>of</w:t>
      </w:r>
      <w:r>
        <w:rPr>
          <w:spacing w:val="-6"/>
        </w:rPr>
        <w:t> </w:t>
      </w:r>
      <w:r>
        <w:rPr/>
        <w:t>the</w:t>
      </w:r>
      <w:r>
        <w:rPr>
          <w:spacing w:val="-5"/>
        </w:rPr>
        <w:t> </w:t>
      </w:r>
      <w:r>
        <w:rPr/>
        <w:t>product—analytically</w:t>
      </w:r>
      <w:r>
        <w:rPr>
          <w:spacing w:val="-10"/>
        </w:rPr>
        <w:t> </w:t>
      </w:r>
      <w:r>
        <w:rPr/>
        <w:t>and</w:t>
      </w:r>
      <w:r>
        <w:rPr>
          <w:spacing w:val="-3"/>
        </w:rPr>
        <w:t> </w:t>
      </w:r>
      <w:r>
        <w:rPr/>
        <w:t>numerically</w:t>
      </w:r>
      <w:r>
        <w:rPr>
          <w:spacing w:val="-5"/>
        </w:rPr>
        <w:t> </w:t>
      </w:r>
      <w:r>
        <w:rPr/>
        <w:t>within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framework</w:t>
      </w:r>
      <w:r>
        <w:rPr>
          <w:spacing w:val="-57"/>
        </w:rPr>
        <w:t> </w:t>
      </w:r>
      <w:r>
        <w:rPr>
          <w:spacing w:val="-1"/>
        </w:rPr>
        <w:t>of</w:t>
      </w:r>
      <w:r>
        <w:rPr>
          <w:spacing w:val="-8"/>
        </w:rPr>
        <w:t> </w:t>
      </w:r>
      <w:r>
        <w:rPr>
          <w:spacing w:val="-1"/>
        </w:rPr>
        <w:t>a</w:t>
      </w:r>
      <w:r>
        <w:rPr>
          <w:spacing w:val="-9"/>
        </w:rPr>
        <w:t> </w:t>
      </w:r>
      <w:r>
        <w:rPr>
          <w:spacing w:val="-1"/>
        </w:rPr>
        <w:t>firm</w:t>
      </w:r>
      <w:r>
        <w:rPr>
          <w:spacing w:val="-7"/>
        </w:rPr>
        <w:t> </w:t>
      </w:r>
      <w:r>
        <w:rPr/>
        <w:t>that</w:t>
      </w:r>
      <w:r>
        <w:rPr>
          <w:spacing w:val="-8"/>
        </w:rPr>
        <w:t> </w:t>
      </w:r>
      <w:r>
        <w:rPr/>
        <w:t>sells</w:t>
      </w:r>
      <w:r>
        <w:rPr>
          <w:spacing w:val="-10"/>
        </w:rPr>
        <w:t> </w:t>
      </w:r>
      <w:r>
        <w:rPr/>
        <w:t>its</w:t>
      </w:r>
      <w:r>
        <w:rPr>
          <w:spacing w:val="-10"/>
        </w:rPr>
        <w:t> </w:t>
      </w:r>
      <w:r>
        <w:rPr/>
        <w:t>goods</w:t>
      </w:r>
      <w:r>
        <w:rPr>
          <w:spacing w:val="-7"/>
        </w:rPr>
        <w:t> </w:t>
      </w:r>
      <w:r>
        <w:rPr/>
        <w:t>directly</w:t>
      </w:r>
      <w:r>
        <w:rPr>
          <w:spacing w:val="-15"/>
        </w:rPr>
        <w:t> </w:t>
      </w:r>
      <w:r>
        <w:rPr/>
        <w:t>to</w:t>
      </w:r>
      <w:r>
        <w:rPr>
          <w:spacing w:val="-6"/>
        </w:rPr>
        <w:t> </w:t>
      </w:r>
      <w:r>
        <w:rPr/>
        <w:t>consumers.</w:t>
      </w:r>
      <w:r>
        <w:rPr>
          <w:spacing w:val="-6"/>
        </w:rPr>
        <w:t> </w:t>
      </w:r>
      <w:r>
        <w:rPr/>
        <w:t>Company</w:t>
      </w:r>
      <w:r>
        <w:rPr>
          <w:spacing w:val="-15"/>
        </w:rPr>
        <w:t> </w:t>
      </w:r>
      <w:r>
        <w:rPr/>
        <w:t>may</w:t>
      </w:r>
      <w:r>
        <w:rPr>
          <w:spacing w:val="-12"/>
        </w:rPr>
        <w:t> </w:t>
      </w:r>
      <w:r>
        <w:rPr/>
        <w:t>achieve</w:t>
      </w:r>
      <w:r>
        <w:rPr>
          <w:spacing w:val="-9"/>
        </w:rPr>
        <w:t> </w:t>
      </w:r>
      <w:r>
        <w:rPr/>
        <w:t>its</w:t>
      </w:r>
      <w:r>
        <w:rPr>
          <w:spacing w:val="-7"/>
        </w:rPr>
        <w:t> </w:t>
      </w:r>
      <w:r>
        <w:rPr/>
        <w:t>economic</w:t>
      </w:r>
      <w:r>
        <w:rPr>
          <w:spacing w:val="-9"/>
        </w:rPr>
        <w:t> </w:t>
      </w:r>
      <w:r>
        <w:rPr/>
        <w:t>objectives,</w:t>
      </w:r>
      <w:r>
        <w:rPr>
          <w:spacing w:val="-57"/>
        </w:rPr>
        <w:t> </w:t>
      </w:r>
      <w:r>
        <w:rPr/>
        <w:t>such as maximizing market demand and profit while optimizing both product quality and pricing,</w:t>
      </w:r>
      <w:r>
        <w:rPr>
          <w:spacing w:val="-57"/>
        </w:rPr>
        <w:t> </w:t>
      </w:r>
      <w:r>
        <w:rPr>
          <w:spacing w:val="-1"/>
        </w:rPr>
        <w:t>anchored</w:t>
      </w:r>
      <w:r>
        <w:rPr>
          <w:spacing w:val="-10"/>
        </w:rPr>
        <w:t> </w:t>
      </w:r>
      <w:r>
        <w:rPr>
          <w:spacing w:val="-1"/>
        </w:rPr>
        <w:t>to</w:t>
      </w:r>
      <w:r>
        <w:rPr>
          <w:spacing w:val="-10"/>
        </w:rPr>
        <w:t> </w:t>
      </w:r>
      <w:r>
        <w:rPr>
          <w:spacing w:val="-1"/>
        </w:rPr>
        <w:t>the</w:t>
      </w:r>
      <w:r>
        <w:rPr>
          <w:spacing w:val="-11"/>
        </w:rPr>
        <w:t> </w:t>
      </w:r>
      <w:r>
        <w:rPr>
          <w:spacing w:val="-1"/>
        </w:rPr>
        <w:t>body</w:t>
      </w:r>
      <w:r>
        <w:rPr>
          <w:spacing w:val="-14"/>
        </w:rPr>
        <w:t> </w:t>
      </w:r>
      <w:r>
        <w:rPr/>
        <w:t>of</w:t>
      </w:r>
      <w:r>
        <w:rPr>
          <w:spacing w:val="-11"/>
        </w:rPr>
        <w:t> </w:t>
      </w:r>
      <w:r>
        <w:rPr/>
        <w:t>existing</w:t>
      </w:r>
      <w:r>
        <w:rPr>
          <w:spacing w:val="-12"/>
        </w:rPr>
        <w:t> </w:t>
      </w:r>
      <w:r>
        <w:rPr/>
        <w:t>literature.</w:t>
      </w:r>
      <w:r>
        <w:rPr>
          <w:spacing w:val="-9"/>
        </w:rPr>
        <w:t> </w:t>
      </w:r>
      <w:r>
        <w:rPr/>
        <w:t>Moreover,</w:t>
      </w:r>
      <w:r>
        <w:rPr>
          <w:spacing w:val="-11"/>
        </w:rPr>
        <w:t> </w:t>
      </w:r>
      <w:r>
        <w:rPr/>
        <w:t>the</w:t>
      </w:r>
      <w:r>
        <w:rPr>
          <w:spacing w:val="-11"/>
        </w:rPr>
        <w:t> </w:t>
      </w:r>
      <w:r>
        <w:rPr/>
        <w:t>relationship</w:t>
      </w:r>
      <w:r>
        <w:rPr>
          <w:spacing w:val="-10"/>
        </w:rPr>
        <w:t> </w:t>
      </w:r>
      <w:r>
        <w:rPr/>
        <w:t>between</w:t>
      </w:r>
      <w:r>
        <w:rPr>
          <w:spacing w:val="-9"/>
        </w:rPr>
        <w:t> </w:t>
      </w:r>
      <w:r>
        <w:rPr/>
        <w:t>pricing</w:t>
      </w:r>
      <w:r>
        <w:rPr>
          <w:spacing w:val="-12"/>
        </w:rPr>
        <w:t> </w:t>
      </w:r>
      <w:r>
        <w:rPr/>
        <w:t>and</w:t>
      </w:r>
      <w:r>
        <w:rPr>
          <w:spacing w:val="-10"/>
        </w:rPr>
        <w:t> </w:t>
      </w:r>
      <w:r>
        <w:rPr/>
        <w:t>product</w:t>
      </w:r>
      <w:r>
        <w:rPr>
          <w:spacing w:val="-57"/>
        </w:rPr>
        <w:t> </w:t>
      </w:r>
      <w:r>
        <w:rPr/>
        <w:t>quality is modelled. The authors begin by developing the analytical expression for the profit</w:t>
      </w:r>
      <w:r>
        <w:rPr>
          <w:spacing w:val="1"/>
        </w:rPr>
        <w:t> </w:t>
      </w:r>
      <w:r>
        <w:rPr/>
        <w:t>margin of the manufacturer. The authors then determine the ideal conditions for both product</w:t>
      </w:r>
      <w:r>
        <w:rPr>
          <w:spacing w:val="1"/>
        </w:rPr>
        <w:t> </w:t>
      </w:r>
      <w:r>
        <w:rPr/>
        <w:t>quality and pricing by applying the mathematical concepts of unconstrained optimization. To</w:t>
      </w:r>
      <w:r>
        <w:rPr>
          <w:spacing w:val="1"/>
        </w:rPr>
        <w:t> </w:t>
      </w:r>
      <w:r>
        <w:rPr/>
        <w:t>comprehend</w:t>
      </w:r>
      <w:r>
        <w:rPr>
          <w:spacing w:val="-9"/>
        </w:rPr>
        <w:t> </w:t>
      </w:r>
      <w:r>
        <w:rPr/>
        <w:t>how</w:t>
      </w:r>
      <w:r>
        <w:rPr>
          <w:spacing w:val="-8"/>
        </w:rPr>
        <w:t> </w:t>
      </w:r>
      <w:r>
        <w:rPr/>
        <w:t>economic</w:t>
      </w:r>
      <w:r>
        <w:rPr>
          <w:spacing w:val="-10"/>
        </w:rPr>
        <w:t> </w:t>
      </w:r>
      <w:r>
        <w:rPr/>
        <w:t>factors</w:t>
      </w:r>
      <w:r>
        <w:rPr>
          <w:spacing w:val="-8"/>
        </w:rPr>
        <w:t> </w:t>
      </w:r>
      <w:r>
        <w:rPr/>
        <w:t>like</w:t>
      </w:r>
      <w:r>
        <w:rPr>
          <w:spacing w:val="-10"/>
        </w:rPr>
        <w:t> </w:t>
      </w:r>
      <w:r>
        <w:rPr/>
        <w:t>demand</w:t>
      </w:r>
      <w:r>
        <w:rPr>
          <w:spacing w:val="-8"/>
        </w:rPr>
        <w:t> </w:t>
      </w:r>
      <w:r>
        <w:rPr/>
        <w:t>and</w:t>
      </w:r>
      <w:r>
        <w:rPr>
          <w:spacing w:val="-9"/>
        </w:rPr>
        <w:t> </w:t>
      </w:r>
      <w:r>
        <w:rPr/>
        <w:t>profit</w:t>
      </w:r>
      <w:r>
        <w:rPr>
          <w:spacing w:val="-7"/>
        </w:rPr>
        <w:t> </w:t>
      </w:r>
      <w:r>
        <w:rPr/>
        <w:t>behave</w:t>
      </w:r>
      <w:r>
        <w:rPr>
          <w:spacing w:val="-10"/>
        </w:rPr>
        <w:t> </w:t>
      </w:r>
      <w:r>
        <w:rPr/>
        <w:t>regarding</w:t>
      </w:r>
      <w:r>
        <w:rPr>
          <w:spacing w:val="-10"/>
        </w:rPr>
        <w:t> </w:t>
      </w:r>
      <w:r>
        <w:rPr/>
        <w:t>cost.</w:t>
      </w:r>
      <w:r>
        <w:rPr>
          <w:spacing w:val="-7"/>
        </w:rPr>
        <w:t> </w:t>
      </w:r>
      <w:r>
        <w:rPr/>
        <w:t>The</w:t>
      </w:r>
      <w:r>
        <w:rPr>
          <w:spacing w:val="-9"/>
        </w:rPr>
        <w:t> </w:t>
      </w:r>
      <w:r>
        <w:rPr/>
        <w:t>study</w:t>
      </w:r>
      <w:r>
        <w:rPr>
          <w:spacing w:val="-12"/>
        </w:rPr>
        <w:t> </w:t>
      </w:r>
      <w:r>
        <w:rPr/>
        <w:t>found</w:t>
      </w:r>
      <w:r>
        <w:rPr>
          <w:spacing w:val="-58"/>
        </w:rPr>
        <w:t> </w:t>
      </w:r>
      <w:r>
        <w:rPr/>
        <w:t>that the ideal quality underneath product optimization is a special case where the maximum</w:t>
      </w:r>
      <w:r>
        <w:rPr>
          <w:spacing w:val="1"/>
        </w:rPr>
        <w:t> </w:t>
      </w:r>
      <w:r>
        <w:rPr/>
        <w:t>potential manufacturer's profit is realized. But when it comes to product price optimization, The</w:t>
      </w:r>
      <w:r>
        <w:rPr>
          <w:spacing w:val="1"/>
        </w:rPr>
        <w:t> </w:t>
      </w:r>
      <w:r>
        <w:rPr/>
        <w:t>best price is contingent upon the product's quality and isn't necessarily exclusive.it was also</w:t>
      </w:r>
      <w:r>
        <w:rPr>
          <w:spacing w:val="1"/>
        </w:rPr>
        <w:t> </w:t>
      </w:r>
      <w:r>
        <w:rPr/>
        <w:t>discovered that optimizing product quality as an operational lever yields a higher reward when</w:t>
      </w:r>
      <w:r>
        <w:rPr>
          <w:spacing w:val="1"/>
        </w:rPr>
        <w:t> </w:t>
      </w:r>
      <w:r>
        <w:rPr>
          <w:spacing w:val="-1"/>
        </w:rPr>
        <w:t>considered</w:t>
      </w:r>
      <w:r>
        <w:rPr>
          <w:spacing w:val="-13"/>
        </w:rPr>
        <w:t> </w:t>
      </w:r>
      <w:r>
        <w:rPr/>
        <w:t>in</w:t>
      </w:r>
      <w:r>
        <w:rPr>
          <w:spacing w:val="-12"/>
        </w:rPr>
        <w:t> </w:t>
      </w:r>
      <w:r>
        <w:rPr/>
        <w:t>the</w:t>
      </w:r>
      <w:r>
        <w:rPr>
          <w:spacing w:val="-11"/>
        </w:rPr>
        <w:t> </w:t>
      </w:r>
      <w:r>
        <w:rPr/>
        <w:t>framework</w:t>
      </w:r>
      <w:r>
        <w:rPr>
          <w:spacing w:val="-13"/>
        </w:rPr>
        <w:t> </w:t>
      </w:r>
      <w:r>
        <w:rPr/>
        <w:t>of</w:t>
      </w:r>
      <w:r>
        <w:rPr>
          <w:spacing w:val="-12"/>
        </w:rPr>
        <w:t> </w:t>
      </w:r>
      <w:r>
        <w:rPr/>
        <w:t>functional</w:t>
      </w:r>
      <w:r>
        <w:rPr>
          <w:spacing w:val="-13"/>
        </w:rPr>
        <w:t> </w:t>
      </w:r>
      <w:r>
        <w:rPr/>
        <w:t>standards</w:t>
      </w:r>
      <w:r>
        <w:rPr>
          <w:spacing w:val="-12"/>
        </w:rPr>
        <w:t> </w:t>
      </w:r>
      <w:r>
        <w:rPr/>
        <w:t>for</w:t>
      </w:r>
      <w:r>
        <w:rPr>
          <w:spacing w:val="-14"/>
        </w:rPr>
        <w:t> </w:t>
      </w:r>
      <w:r>
        <w:rPr/>
        <w:t>quality-level</w:t>
      </w:r>
      <w:r>
        <w:rPr>
          <w:spacing w:val="-12"/>
        </w:rPr>
        <w:t> </w:t>
      </w:r>
      <w:r>
        <w:rPr/>
        <w:t>performance.</w:t>
      </w:r>
      <w:r>
        <w:rPr>
          <w:spacing w:val="-12"/>
        </w:rPr>
        <w:t> </w:t>
      </w:r>
      <w:r>
        <w:rPr/>
        <w:t>Product</w:t>
      </w:r>
      <w:r>
        <w:rPr>
          <w:spacing w:val="-13"/>
        </w:rPr>
        <w:t> </w:t>
      </w:r>
      <w:r>
        <w:rPr/>
        <w:t>quality</w:t>
      </w:r>
      <w:r>
        <w:rPr>
          <w:spacing w:val="-57"/>
        </w:rPr>
        <w:t> </w:t>
      </w:r>
      <w:r>
        <w:rPr/>
        <w:t>optimization</w:t>
      </w:r>
      <w:r>
        <w:rPr>
          <w:spacing w:val="6"/>
        </w:rPr>
        <w:t> </w:t>
      </w:r>
      <w:r>
        <w:rPr/>
        <w:t>is</w:t>
      </w:r>
      <w:r>
        <w:rPr>
          <w:spacing w:val="7"/>
        </w:rPr>
        <w:t> </w:t>
      </w:r>
      <w:r>
        <w:rPr/>
        <w:t>not</w:t>
      </w:r>
      <w:r>
        <w:rPr>
          <w:spacing w:val="7"/>
        </w:rPr>
        <w:t> </w:t>
      </w:r>
      <w:r>
        <w:rPr/>
        <w:t>as</w:t>
      </w:r>
      <w:r>
        <w:rPr>
          <w:spacing w:val="7"/>
        </w:rPr>
        <w:t> </w:t>
      </w:r>
      <w:r>
        <w:rPr/>
        <w:t>successful</w:t>
      </w:r>
      <w:r>
        <w:rPr>
          <w:spacing w:val="9"/>
        </w:rPr>
        <w:t> </w:t>
      </w:r>
      <w:r>
        <w:rPr/>
        <w:t>as</w:t>
      </w:r>
      <w:r>
        <w:rPr>
          <w:spacing w:val="7"/>
        </w:rPr>
        <w:t> </w:t>
      </w:r>
      <w:r>
        <w:rPr/>
        <w:t>product</w:t>
      </w:r>
      <w:r>
        <w:rPr>
          <w:spacing w:val="7"/>
        </w:rPr>
        <w:t> </w:t>
      </w:r>
      <w:r>
        <w:rPr/>
        <w:t>pricing</w:t>
      </w:r>
      <w:r>
        <w:rPr>
          <w:spacing w:val="5"/>
        </w:rPr>
        <w:t> </w:t>
      </w:r>
      <w:r>
        <w:rPr/>
        <w:t>optimization.,</w:t>
      </w:r>
      <w:r>
        <w:rPr>
          <w:spacing w:val="6"/>
        </w:rPr>
        <w:t> </w:t>
      </w:r>
      <w:r>
        <w:rPr/>
        <w:t>but,</w:t>
      </w:r>
      <w:r>
        <w:rPr>
          <w:spacing w:val="7"/>
        </w:rPr>
        <w:t> </w:t>
      </w:r>
      <w:r>
        <w:rPr/>
        <w:t>when</w:t>
      </w:r>
      <w:r>
        <w:rPr>
          <w:spacing w:val="6"/>
        </w:rPr>
        <w:t> </w:t>
      </w:r>
      <w:r>
        <w:rPr/>
        <w:t>expectations</w:t>
      </w:r>
      <w:r>
        <w:rPr>
          <w:spacing w:val="9"/>
        </w:rPr>
        <w:t> </w:t>
      </w:r>
      <w:r>
        <w:rPr/>
        <w:t>for</w:t>
      </w:r>
      <w:r>
        <w:rPr>
          <w:spacing w:val="5"/>
        </w:rPr>
        <w:t> </w:t>
      </w:r>
      <w:r>
        <w:rPr/>
        <w:t>the</w:t>
      </w:r>
    </w:p>
    <w:p>
      <w:pPr>
        <w:spacing w:after="0" w:line="357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57" w:lineRule="auto" w:before="74"/>
        <w:ind w:left="800" w:right="937"/>
        <w:jc w:val="both"/>
      </w:pPr>
      <w:r>
        <w:rPr>
          <w:spacing w:val="-1"/>
        </w:rPr>
        <w:t>product's</w:t>
      </w:r>
      <w:r>
        <w:rPr>
          <w:spacing w:val="-12"/>
        </w:rPr>
        <w:t> </w:t>
      </w:r>
      <w:r>
        <w:rPr>
          <w:spacing w:val="-1"/>
        </w:rPr>
        <w:t>quality</w:t>
      </w:r>
      <w:r>
        <w:rPr>
          <w:spacing w:val="-17"/>
        </w:rPr>
        <w:t> </w:t>
      </w:r>
      <w:r>
        <w:rPr/>
        <w:t>are</w:t>
      </w:r>
      <w:r>
        <w:rPr>
          <w:spacing w:val="-13"/>
        </w:rPr>
        <w:t> </w:t>
      </w:r>
      <w:r>
        <w:rPr/>
        <w:t>higher.</w:t>
      </w:r>
      <w:r>
        <w:rPr>
          <w:spacing w:val="-13"/>
        </w:rPr>
        <w:t> </w:t>
      </w:r>
      <w:r>
        <w:rPr/>
        <w:t>Additionally,</w:t>
      </w:r>
      <w:r>
        <w:rPr>
          <w:spacing w:val="-12"/>
        </w:rPr>
        <w:t> </w:t>
      </w:r>
      <w:r>
        <w:rPr/>
        <w:t>numerical</w:t>
      </w:r>
      <w:r>
        <w:rPr>
          <w:spacing w:val="-11"/>
        </w:rPr>
        <w:t> </w:t>
      </w:r>
      <w:r>
        <w:rPr/>
        <w:t>experiments</w:t>
      </w:r>
      <w:r>
        <w:rPr>
          <w:spacing w:val="-9"/>
        </w:rPr>
        <w:t> </w:t>
      </w:r>
      <w:r>
        <w:rPr/>
        <w:t>yield</w:t>
      </w:r>
      <w:r>
        <w:rPr>
          <w:spacing w:val="-12"/>
        </w:rPr>
        <w:t> </w:t>
      </w:r>
      <w:r>
        <w:rPr/>
        <w:t>several</w:t>
      </w:r>
      <w:r>
        <w:rPr>
          <w:spacing w:val="-12"/>
        </w:rPr>
        <w:t> </w:t>
      </w:r>
      <w:r>
        <w:rPr/>
        <w:t>interesting</w:t>
      </w:r>
      <w:r>
        <w:rPr>
          <w:spacing w:val="-15"/>
        </w:rPr>
        <w:t> </w:t>
      </w:r>
      <w:r>
        <w:rPr/>
        <w:t>insights,</w:t>
      </w:r>
      <w:r>
        <w:rPr>
          <w:spacing w:val="-57"/>
        </w:rPr>
        <w:t> </w:t>
      </w:r>
      <w:r>
        <w:rPr/>
        <w:t>have ramifications for the kinds of businesses that exhibit both relatively high and low levels of</w:t>
      </w:r>
      <w:r>
        <w:rPr>
          <w:spacing w:val="1"/>
        </w:rPr>
        <w:t> </w:t>
      </w:r>
      <w:r>
        <w:rPr/>
        <w:t>competition.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Heading1"/>
        <w:numPr>
          <w:ilvl w:val="1"/>
          <w:numId w:val="10"/>
        </w:numPr>
        <w:tabs>
          <w:tab w:pos="1161" w:val="left" w:leader="none"/>
        </w:tabs>
        <w:spacing w:line="240" w:lineRule="auto" w:before="152" w:after="0"/>
        <w:ind w:left="1160" w:right="0" w:hanging="361"/>
        <w:jc w:val="left"/>
      </w:pPr>
      <w:bookmarkStart w:name="_bookmark24" w:id="36"/>
      <w:bookmarkEnd w:id="36"/>
      <w:r>
        <w:rPr>
          <w:b w:val="0"/>
        </w:rPr>
      </w:r>
      <w:bookmarkStart w:name="_bookmark24" w:id="37"/>
      <w:bookmarkEnd w:id="37"/>
      <w:r>
        <w:rPr/>
        <w:t>Su</w:t>
      </w:r>
      <w:r>
        <w:rPr/>
        <w:t>mmary</w:t>
      </w:r>
      <w:r>
        <w:rPr>
          <w:spacing w:val="-4"/>
        </w:rPr>
        <w:t> </w:t>
      </w:r>
      <w:r>
        <w:rPr/>
        <w:t>of</w:t>
      </w:r>
      <w:r>
        <w:rPr>
          <w:spacing w:val="-2"/>
        </w:rPr>
        <w:t> </w:t>
      </w:r>
      <w:r>
        <w:rPr/>
        <w:t>Research</w:t>
      </w:r>
      <w:r>
        <w:rPr>
          <w:spacing w:val="-3"/>
        </w:rPr>
        <w:t> </w:t>
      </w:r>
      <w:r>
        <w:rPr/>
        <w:t>Gaps</w:t>
      </w:r>
    </w:p>
    <w:p>
      <w:pPr>
        <w:pStyle w:val="BodyText"/>
        <w:spacing w:before="132"/>
        <w:ind w:left="800"/>
        <w:jc w:val="both"/>
      </w:pPr>
      <w:r>
        <w:rPr/>
        <w:t>Studies</w:t>
      </w:r>
      <w:r>
        <w:rPr>
          <w:spacing w:val="-1"/>
        </w:rPr>
        <w:t> </w:t>
      </w:r>
      <w:r>
        <w:rPr/>
        <w:t>that</w:t>
      </w:r>
      <w:r>
        <w:rPr>
          <w:spacing w:val="-1"/>
        </w:rPr>
        <w:t> </w:t>
      </w:r>
      <w:r>
        <w:rPr/>
        <w:t>have</w:t>
      </w:r>
      <w:r>
        <w:rPr>
          <w:spacing w:val="-2"/>
        </w:rPr>
        <w:t> </w:t>
      </w:r>
      <w:r>
        <w:rPr/>
        <w:t>been reviewed are</w:t>
      </w:r>
      <w:r>
        <w:rPr>
          <w:spacing w:val="-2"/>
        </w:rPr>
        <w:t> </w:t>
      </w:r>
      <w:r>
        <w:rPr/>
        <w:t>summarized in</w:t>
      </w:r>
      <w:r>
        <w:rPr>
          <w:spacing w:val="-1"/>
        </w:rPr>
        <w:t> </w:t>
      </w:r>
      <w:r>
        <w:rPr/>
        <w:t>Table</w:t>
      </w:r>
      <w:r>
        <w:rPr>
          <w:spacing w:val="-1"/>
        </w:rPr>
        <w:t> </w:t>
      </w:r>
      <w:r>
        <w:rPr/>
        <w:t>1.</w:t>
      </w:r>
    </w:p>
    <w:p>
      <w:pPr>
        <w:pStyle w:val="Heading1"/>
        <w:spacing w:before="187"/>
      </w:pPr>
      <w:bookmarkStart w:name="_bookmark25" w:id="38"/>
      <w:bookmarkEnd w:id="38"/>
      <w:r>
        <w:rPr>
          <w:b w:val="0"/>
        </w:rPr>
      </w:r>
      <w:r>
        <w:rPr/>
        <w:t>Table</w:t>
      </w:r>
      <w:r>
        <w:rPr>
          <w:spacing w:val="-4"/>
        </w:rPr>
        <w:t> </w:t>
      </w:r>
      <w:r>
        <w:rPr/>
        <w:t>1:</w:t>
      </w:r>
      <w:r>
        <w:rPr>
          <w:spacing w:val="-3"/>
        </w:rPr>
        <w:t> </w:t>
      </w:r>
      <w:r>
        <w:rPr/>
        <w:t>Summary</w:t>
      </w:r>
      <w:r>
        <w:rPr>
          <w:spacing w:val="-3"/>
        </w:rPr>
        <w:t> </w:t>
      </w:r>
      <w:r>
        <w:rPr/>
        <w:t>and</w:t>
      </w:r>
      <w:r>
        <w:rPr>
          <w:spacing w:val="-2"/>
        </w:rPr>
        <w:t> </w:t>
      </w:r>
      <w:r>
        <w:rPr/>
        <w:t>research</w:t>
      </w:r>
      <w:r>
        <w:rPr>
          <w:spacing w:val="-3"/>
        </w:rPr>
        <w:t> </w:t>
      </w:r>
      <w:r>
        <w:rPr/>
        <w:t>gaps’</w:t>
      </w:r>
    </w:p>
    <w:p>
      <w:pPr>
        <w:pStyle w:val="BodyText"/>
        <w:rPr>
          <w:b/>
          <w:sz w:val="12"/>
        </w:rPr>
      </w:pPr>
    </w:p>
    <w:tbl>
      <w:tblPr>
        <w:tblW w:w="0" w:type="auto"/>
        <w:jc w:val="left"/>
        <w:tblInd w:w="12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51"/>
        <w:gridCol w:w="1830"/>
        <w:gridCol w:w="2018"/>
        <w:gridCol w:w="1893"/>
        <w:gridCol w:w="1860"/>
        <w:gridCol w:w="1561"/>
      </w:tblGrid>
      <w:tr>
        <w:trPr>
          <w:trHeight w:val="1404" w:hRule="atLeast"/>
        </w:trPr>
        <w:tc>
          <w:tcPr>
            <w:tcW w:w="155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60" w:lineRule="auto"/>
              <w:ind w:left="547" w:right="134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Author and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Year</w:t>
            </w:r>
          </w:p>
        </w:tc>
        <w:tc>
          <w:tcPr>
            <w:tcW w:w="183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685" w:right="6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Title</w:t>
            </w:r>
          </w:p>
        </w:tc>
        <w:tc>
          <w:tcPr>
            <w:tcW w:w="201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351"/>
              <w:rPr>
                <w:b/>
                <w:sz w:val="24"/>
              </w:rPr>
            </w:pPr>
            <w:r>
              <w:rPr>
                <w:b/>
                <w:sz w:val="24"/>
              </w:rPr>
              <w:t>Methodology</w:t>
            </w:r>
          </w:p>
        </w:tc>
        <w:tc>
          <w:tcPr>
            <w:tcW w:w="189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525"/>
              <w:rPr>
                <w:b/>
                <w:sz w:val="24"/>
              </w:rPr>
            </w:pPr>
            <w:r>
              <w:rPr>
                <w:b/>
                <w:sz w:val="24"/>
              </w:rPr>
              <w:t>Findings</w:t>
            </w:r>
          </w:p>
        </w:tc>
        <w:tc>
          <w:tcPr>
            <w:tcW w:w="186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31"/>
              <w:rPr>
                <w:b/>
                <w:sz w:val="24"/>
              </w:rPr>
            </w:pPr>
            <w:r>
              <w:rPr>
                <w:b/>
                <w:sz w:val="24"/>
              </w:rPr>
              <w:t>Research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Gap</w:t>
            </w:r>
          </w:p>
        </w:tc>
        <w:tc>
          <w:tcPr>
            <w:tcW w:w="156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60" w:lineRule="auto"/>
              <w:ind w:left="200" w:right="18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focus of the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current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study</w:t>
            </w:r>
          </w:p>
        </w:tc>
      </w:tr>
      <w:tr>
        <w:trPr>
          <w:trHeight w:val="1895" w:hRule="atLeast"/>
        </w:trPr>
        <w:tc>
          <w:tcPr>
            <w:tcW w:w="155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spacing w:line="360" w:lineRule="auto"/>
              <w:ind w:left="115" w:right="217"/>
              <w:rPr>
                <w:sz w:val="24"/>
              </w:rPr>
            </w:pPr>
            <w:r>
              <w:rPr>
                <w:sz w:val="24"/>
              </w:rPr>
              <w:t>Landale,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Rendon,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and</w:t>
            </w:r>
          </w:p>
        </w:tc>
        <w:tc>
          <w:tcPr>
            <w:tcW w:w="183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spacing w:line="360" w:lineRule="auto"/>
              <w:ind w:left="153" w:right="119"/>
              <w:rPr>
                <w:sz w:val="24"/>
              </w:rPr>
            </w:pPr>
            <w:r>
              <w:rPr>
                <w:sz w:val="24"/>
              </w:rPr>
              <w:t>Supplier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selection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process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affected</w:t>
            </w:r>
          </w:p>
        </w:tc>
        <w:tc>
          <w:tcPr>
            <w:tcW w:w="201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spacing w:line="360" w:lineRule="auto"/>
              <w:ind w:left="126" w:right="115"/>
              <w:rPr>
                <w:sz w:val="24"/>
              </w:rPr>
            </w:pPr>
            <w:r>
              <w:rPr>
                <w:sz w:val="24"/>
              </w:rPr>
              <w:t>Information 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gathered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124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Department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spacing w:line="275" w:lineRule="exact"/>
              <w:ind w:left="126"/>
              <w:rPr>
                <w:sz w:val="24"/>
              </w:rPr>
            </w:pPr>
            <w:r>
              <w:rPr>
                <w:sz w:val="24"/>
              </w:rPr>
              <w:t>Defence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archival</w:t>
            </w:r>
          </w:p>
        </w:tc>
        <w:tc>
          <w:tcPr>
            <w:tcW w:w="189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spacing w:line="360" w:lineRule="auto"/>
              <w:ind w:left="121" w:right="272"/>
              <w:rPr>
                <w:sz w:val="24"/>
              </w:rPr>
            </w:pPr>
            <w:r>
              <w:rPr>
                <w:sz w:val="24"/>
              </w:rPr>
              <w:t>The quantity of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evaluation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parameters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line="275" w:lineRule="exact"/>
              <w:ind w:left="121"/>
              <w:rPr>
                <w:sz w:val="24"/>
              </w:rPr>
            </w:pPr>
            <w:r>
              <w:rPr>
                <w:sz w:val="24"/>
              </w:rPr>
              <w:t>submitted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offers,</w:t>
            </w:r>
          </w:p>
        </w:tc>
        <w:tc>
          <w:tcPr>
            <w:tcW w:w="186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spacing w:line="360" w:lineRule="auto"/>
              <w:ind w:left="147" w:right="100"/>
              <w:rPr>
                <w:sz w:val="24"/>
              </w:rPr>
            </w:pPr>
            <w:r>
              <w:rPr>
                <w:sz w:val="24"/>
              </w:rPr>
              <w:t>The evaluation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 supplier-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offered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value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ex</w:t>
            </w:r>
          </w:p>
          <w:p>
            <w:pPr>
              <w:pStyle w:val="TableParagraph"/>
              <w:spacing w:line="275" w:lineRule="exact"/>
              <w:ind w:left="147"/>
              <w:rPr>
                <w:sz w:val="24"/>
              </w:rPr>
            </w:pPr>
            <w:r>
              <w:rPr>
                <w:sz w:val="24"/>
              </w:rPr>
              <w:t>ante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buying</w:t>
            </w:r>
          </w:p>
        </w:tc>
        <w:tc>
          <w:tcPr>
            <w:tcW w:w="156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spacing w:line="360" w:lineRule="auto"/>
              <w:ind w:left="121" w:right="413"/>
              <w:rPr>
                <w:sz w:val="24"/>
              </w:rPr>
            </w:pPr>
            <w:r>
              <w:rPr>
                <w:sz w:val="24"/>
              </w:rPr>
              <w:t>This study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looks at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local</w:t>
            </w:r>
          </w:p>
          <w:p>
            <w:pPr>
              <w:pStyle w:val="TableParagraph"/>
              <w:spacing w:line="275" w:lineRule="exact"/>
              <w:ind w:left="121"/>
              <w:rPr>
                <w:sz w:val="24"/>
              </w:rPr>
            </w:pPr>
            <w:r>
              <w:rPr>
                <w:sz w:val="24"/>
              </w:rPr>
              <w:t>perspective</w:t>
            </w:r>
          </w:p>
        </w:tc>
      </w:tr>
    </w:tbl>
    <w:p>
      <w:pPr>
        <w:spacing w:after="0" w:line="275" w:lineRule="exact"/>
        <w:rPr>
          <w:sz w:val="24"/>
        </w:rPr>
        <w:sectPr>
          <w:pgSz w:w="12240" w:h="15840"/>
          <w:pgMar w:header="0" w:footer="978" w:top="1360" w:bottom="1240" w:left="640" w:right="500"/>
        </w:sectPr>
      </w:pPr>
    </w:p>
    <w:tbl>
      <w:tblPr>
        <w:tblW w:w="0" w:type="auto"/>
        <w:jc w:val="left"/>
        <w:tblInd w:w="12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51"/>
        <w:gridCol w:w="1674"/>
        <w:gridCol w:w="2104"/>
        <w:gridCol w:w="1985"/>
        <w:gridCol w:w="1834"/>
        <w:gridCol w:w="1564"/>
      </w:tblGrid>
      <w:tr>
        <w:trPr>
          <w:trHeight w:val="1401" w:hRule="atLeast"/>
        </w:trPr>
        <w:tc>
          <w:tcPr>
            <w:tcW w:w="155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60" w:lineRule="auto"/>
              <w:ind w:left="547" w:right="134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Author and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Year</w:t>
            </w:r>
          </w:p>
        </w:tc>
        <w:tc>
          <w:tcPr>
            <w:tcW w:w="167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05"/>
              <w:rPr>
                <w:b/>
                <w:sz w:val="24"/>
              </w:rPr>
            </w:pPr>
            <w:r>
              <w:rPr>
                <w:b/>
                <w:sz w:val="24"/>
              </w:rPr>
              <w:t>Title</w:t>
            </w:r>
          </w:p>
        </w:tc>
        <w:tc>
          <w:tcPr>
            <w:tcW w:w="210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507"/>
              <w:rPr>
                <w:b/>
                <w:sz w:val="24"/>
              </w:rPr>
            </w:pPr>
            <w:r>
              <w:rPr>
                <w:b/>
                <w:sz w:val="24"/>
              </w:rPr>
              <w:t>Methodology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595"/>
              <w:rPr>
                <w:b/>
                <w:sz w:val="24"/>
              </w:rPr>
            </w:pPr>
            <w:r>
              <w:rPr>
                <w:b/>
                <w:sz w:val="24"/>
              </w:rPr>
              <w:t>Findings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08"/>
              <w:rPr>
                <w:b/>
                <w:sz w:val="24"/>
              </w:rPr>
            </w:pPr>
            <w:r>
              <w:rPr>
                <w:b/>
                <w:sz w:val="24"/>
              </w:rPr>
              <w:t>Research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Gap</w:t>
            </w:r>
          </w:p>
        </w:tc>
        <w:tc>
          <w:tcPr>
            <w:tcW w:w="156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60" w:lineRule="auto"/>
              <w:ind w:left="204" w:right="18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focus of the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current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study</w:t>
            </w:r>
          </w:p>
        </w:tc>
      </w:tr>
      <w:tr>
        <w:trPr>
          <w:trHeight w:val="11338" w:hRule="atLeast"/>
        </w:trPr>
        <w:tc>
          <w:tcPr>
            <w:tcW w:w="155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60" w:lineRule="auto"/>
              <w:ind w:left="115" w:right="569"/>
              <w:rPr>
                <w:sz w:val="24"/>
              </w:rPr>
            </w:pPr>
            <w:r>
              <w:rPr>
                <w:spacing w:val="-1"/>
                <w:sz w:val="24"/>
              </w:rPr>
              <w:t>Hawkins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(2017)</w:t>
            </w:r>
          </w:p>
        </w:tc>
        <w:tc>
          <w:tcPr>
            <w:tcW w:w="167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60" w:lineRule="auto"/>
              <w:ind w:left="153" w:right="278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results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procurement</w:t>
            </w:r>
          </w:p>
        </w:tc>
        <w:tc>
          <w:tcPr>
            <w:tcW w:w="210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60" w:lineRule="auto"/>
              <w:ind w:left="282" w:right="184"/>
              <w:rPr>
                <w:sz w:val="24"/>
              </w:rPr>
            </w:pPr>
            <w:r>
              <w:rPr>
                <w:sz w:val="24"/>
              </w:rPr>
              <w:t>contract records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 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sampled.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investigate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influence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implications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source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selection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process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on relevant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procurement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results,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multivariate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analysis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covariance 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utilized.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60" w:lineRule="auto"/>
              <w:ind w:left="191" w:right="121"/>
              <w:rPr>
                <w:sz w:val="24"/>
              </w:rPr>
            </w:pPr>
            <w:r>
              <w:rPr>
                <w:sz w:val="24"/>
              </w:rPr>
              <w:t>along with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trade-off source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selection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technique, 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contribute to 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extended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procurement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lead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time. The trade-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 source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selection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approach is also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linked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significantly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larger sourcing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teams. However,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provider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performs better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when using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trade-off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approach. When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trade-off sources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are chosen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instead of low-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bidder strategies,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supplier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performance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better.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60" w:lineRule="auto"/>
              <w:ind w:left="125" w:right="121"/>
              <w:rPr>
                <w:sz w:val="24"/>
              </w:rPr>
            </w:pPr>
            <w:r>
              <w:rPr>
                <w:sz w:val="24"/>
              </w:rPr>
              <w:t>team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whether or 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 supplier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 respect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value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addition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actually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determined 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value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assessment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topics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receive 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little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research.</w:t>
            </w:r>
          </w:p>
        </w:tc>
        <w:tc>
          <w:tcPr>
            <w:tcW w:w="156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60" w:lineRule="auto"/>
              <w:ind w:left="125" w:right="131"/>
              <w:rPr>
                <w:sz w:val="24"/>
              </w:rPr>
            </w:pPr>
            <w:r>
              <w:rPr>
                <w:sz w:val="24"/>
              </w:rPr>
              <w:t>focusing 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supplier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selection 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capacity,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cost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estimation 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quality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specification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 GDC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performance.</w:t>
            </w:r>
          </w:p>
        </w:tc>
      </w:tr>
    </w:tbl>
    <w:p>
      <w:pPr>
        <w:spacing w:after="0" w:line="360" w:lineRule="auto"/>
        <w:rPr>
          <w:sz w:val="24"/>
        </w:rPr>
        <w:sectPr>
          <w:pgSz w:w="12240" w:h="15840"/>
          <w:pgMar w:header="0" w:footer="978" w:top="1440" w:bottom="1160" w:left="640" w:right="500"/>
        </w:sectPr>
      </w:pPr>
    </w:p>
    <w:tbl>
      <w:tblPr>
        <w:tblW w:w="0" w:type="auto"/>
        <w:jc w:val="left"/>
        <w:tblInd w:w="12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79"/>
        <w:gridCol w:w="1764"/>
        <w:gridCol w:w="2070"/>
        <w:gridCol w:w="1894"/>
        <w:gridCol w:w="1818"/>
        <w:gridCol w:w="1589"/>
      </w:tblGrid>
      <w:tr>
        <w:trPr>
          <w:trHeight w:val="1401" w:hRule="atLeast"/>
        </w:trPr>
        <w:tc>
          <w:tcPr>
            <w:tcW w:w="157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60" w:lineRule="auto"/>
              <w:ind w:left="547" w:right="162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Author and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Year</w:t>
            </w:r>
          </w:p>
        </w:tc>
        <w:tc>
          <w:tcPr>
            <w:tcW w:w="176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657" w:right="58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Title</w:t>
            </w:r>
          </w:p>
        </w:tc>
        <w:tc>
          <w:tcPr>
            <w:tcW w:w="207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390"/>
              <w:rPr>
                <w:b/>
                <w:sz w:val="24"/>
              </w:rPr>
            </w:pPr>
            <w:r>
              <w:rPr>
                <w:b/>
                <w:sz w:val="24"/>
              </w:rPr>
              <w:t>Methodology</w:t>
            </w:r>
          </w:p>
        </w:tc>
        <w:tc>
          <w:tcPr>
            <w:tcW w:w="189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511"/>
              <w:rPr>
                <w:b/>
                <w:sz w:val="24"/>
              </w:rPr>
            </w:pPr>
            <w:r>
              <w:rPr>
                <w:b/>
                <w:sz w:val="24"/>
              </w:rPr>
              <w:t>Findings</w:t>
            </w:r>
          </w:p>
        </w:tc>
        <w:tc>
          <w:tcPr>
            <w:tcW w:w="181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16"/>
              <w:rPr>
                <w:b/>
                <w:sz w:val="24"/>
              </w:rPr>
            </w:pPr>
            <w:r>
              <w:rPr>
                <w:b/>
                <w:sz w:val="24"/>
              </w:rPr>
              <w:t>Research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Gap</w:t>
            </w:r>
          </w:p>
        </w:tc>
        <w:tc>
          <w:tcPr>
            <w:tcW w:w="158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60" w:lineRule="auto"/>
              <w:ind w:left="227" w:right="18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focus of the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current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study</w:t>
            </w:r>
          </w:p>
        </w:tc>
      </w:tr>
      <w:tr>
        <w:trPr>
          <w:trHeight w:val="10582" w:hRule="atLeast"/>
        </w:trPr>
        <w:tc>
          <w:tcPr>
            <w:tcW w:w="157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24"/>
              <w:ind w:left="115"/>
              <w:rPr>
                <w:sz w:val="24"/>
              </w:rPr>
            </w:pPr>
            <w:r>
              <w:rPr>
                <w:sz w:val="24"/>
              </w:rPr>
              <w:t>Houck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(2019)</w:t>
            </w:r>
          </w:p>
        </w:tc>
        <w:tc>
          <w:tcPr>
            <w:tcW w:w="176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60" w:lineRule="auto" w:before="224"/>
              <w:ind w:left="125" w:right="164"/>
              <w:rPr>
                <w:sz w:val="24"/>
              </w:rPr>
            </w:pPr>
            <w:r>
              <w:rPr>
                <w:sz w:val="24"/>
              </w:rPr>
              <w:t>The alternative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design-build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supplier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selection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used a set price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to compete 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quality</w:t>
            </w:r>
          </w:p>
        </w:tc>
        <w:tc>
          <w:tcPr>
            <w:tcW w:w="207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60" w:lineRule="auto" w:before="224"/>
              <w:ind w:left="164" w:right="109"/>
              <w:rPr>
                <w:sz w:val="24"/>
              </w:rPr>
            </w:pPr>
            <w:r>
              <w:rPr>
                <w:sz w:val="24"/>
              </w:rPr>
              <w:t>First examines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literature 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design-build,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quality-only as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primary criterion,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and, to some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extent, the bidding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practices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constructors.</w:t>
            </w:r>
          </w:p>
          <w:p>
            <w:pPr>
              <w:pStyle w:val="TableParagraph"/>
              <w:spacing w:line="360" w:lineRule="auto" w:before="2"/>
              <w:ind w:left="164" w:right="219"/>
              <w:rPr>
                <w:sz w:val="24"/>
              </w:rPr>
            </w:pPr>
            <w:r>
              <w:rPr>
                <w:sz w:val="24"/>
              </w:rPr>
              <w:t>Second, 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describes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design-build,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quality-only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supplier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selection</w:t>
            </w:r>
          </w:p>
          <w:p>
            <w:pPr>
              <w:pStyle w:val="TableParagraph"/>
              <w:spacing w:line="360" w:lineRule="auto"/>
              <w:ind w:left="164" w:right="147"/>
              <w:rPr>
                <w:sz w:val="24"/>
              </w:rPr>
            </w:pPr>
            <w:r>
              <w:rPr>
                <w:sz w:val="24"/>
              </w:rPr>
              <w:t>ology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adheres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public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tendering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laws.</w:t>
            </w:r>
          </w:p>
          <w:p>
            <w:pPr>
              <w:pStyle w:val="TableParagraph"/>
              <w:spacing w:line="360" w:lineRule="auto" w:before="1"/>
              <w:ind w:left="164" w:right="120"/>
              <w:rPr>
                <w:sz w:val="24"/>
              </w:rPr>
            </w:pPr>
            <w:r>
              <w:rPr>
                <w:sz w:val="24"/>
              </w:rPr>
              <w:t>Thirdly, it looks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 how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model performed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when applied to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particular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scenario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Norway.</w:t>
            </w:r>
          </w:p>
        </w:tc>
        <w:tc>
          <w:tcPr>
            <w:tcW w:w="189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60" w:lineRule="auto" w:before="224"/>
              <w:ind w:left="107" w:right="114"/>
              <w:rPr>
                <w:sz w:val="24"/>
              </w:rPr>
            </w:pPr>
            <w:r>
              <w:rPr>
                <w:sz w:val="24"/>
              </w:rPr>
              <w:t>The developed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approach made it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possible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negotiate, 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produced better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comparable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projects. In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case under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investigation,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customer 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able to include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 features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 anticipated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 the project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while staying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budget.</w:t>
            </w:r>
          </w:p>
          <w:p>
            <w:pPr>
              <w:pStyle w:val="TableParagraph"/>
              <w:spacing w:line="360" w:lineRule="auto" w:before="3"/>
              <w:ind w:left="107" w:right="127"/>
              <w:rPr>
                <w:sz w:val="24"/>
              </w:rPr>
            </w:pPr>
            <w:r>
              <w:rPr>
                <w:sz w:val="24"/>
              </w:rPr>
              <w:t>Any client can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easily </w:t>
            </w:r>
            <w:r>
              <w:rPr>
                <w:sz w:val="24"/>
              </w:rPr>
              <w:t>implement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created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strategy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maximize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project's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attributes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within</w:t>
            </w:r>
          </w:p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specified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set</w:t>
            </w:r>
          </w:p>
        </w:tc>
        <w:tc>
          <w:tcPr>
            <w:tcW w:w="181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60" w:lineRule="auto" w:before="224"/>
              <w:ind w:left="132" w:right="148"/>
              <w:rPr>
                <w:sz w:val="24"/>
              </w:rPr>
            </w:pPr>
            <w:r>
              <w:rPr>
                <w:sz w:val="24"/>
              </w:rPr>
              <w:t>Existing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literature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case studies 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design-build,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quality-only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selection 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fixed pricing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appear to 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lacking in study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subject.</w:t>
            </w:r>
          </w:p>
        </w:tc>
        <w:tc>
          <w:tcPr>
            <w:tcW w:w="158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60" w:lineRule="auto" w:before="224"/>
              <w:ind w:left="148" w:right="133"/>
              <w:rPr>
                <w:sz w:val="24"/>
              </w:rPr>
            </w:pPr>
            <w:r>
              <w:rPr>
                <w:sz w:val="24"/>
              </w:rPr>
              <w:t>This study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looks at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perspective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focusing 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supplier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selection 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capacity,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cost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estimation 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quality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specification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GDC</w:t>
            </w:r>
          </w:p>
        </w:tc>
      </w:tr>
    </w:tbl>
    <w:p>
      <w:pPr>
        <w:spacing w:after="0" w:line="360" w:lineRule="auto"/>
        <w:rPr>
          <w:sz w:val="24"/>
        </w:rPr>
        <w:sectPr>
          <w:pgSz w:w="12240" w:h="15840"/>
          <w:pgMar w:header="0" w:footer="978" w:top="1440" w:bottom="1160" w:left="640" w:right="500"/>
        </w:sectPr>
      </w:pPr>
    </w:p>
    <w:tbl>
      <w:tblPr>
        <w:tblW w:w="0" w:type="auto"/>
        <w:jc w:val="left"/>
        <w:tblInd w:w="1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53"/>
        <w:gridCol w:w="1791"/>
        <w:gridCol w:w="2069"/>
        <w:gridCol w:w="1902"/>
        <w:gridCol w:w="1840"/>
        <w:gridCol w:w="1563"/>
      </w:tblGrid>
      <w:tr>
        <w:trPr>
          <w:trHeight w:val="1401" w:hRule="atLeast"/>
        </w:trPr>
        <w:tc>
          <w:tcPr>
            <w:tcW w:w="155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60" w:lineRule="auto"/>
              <w:ind w:left="549" w:right="134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Author and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Year</w:t>
            </w:r>
          </w:p>
        </w:tc>
        <w:tc>
          <w:tcPr>
            <w:tcW w:w="179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685" w:right="58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Title</w:t>
            </w:r>
          </w:p>
        </w:tc>
        <w:tc>
          <w:tcPr>
            <w:tcW w:w="206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390"/>
              <w:rPr>
                <w:b/>
                <w:sz w:val="24"/>
              </w:rPr>
            </w:pPr>
            <w:r>
              <w:rPr>
                <w:b/>
                <w:sz w:val="24"/>
              </w:rPr>
              <w:t>Methodology</w:t>
            </w:r>
          </w:p>
        </w:tc>
        <w:tc>
          <w:tcPr>
            <w:tcW w:w="190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513"/>
              <w:rPr>
                <w:b/>
                <w:sz w:val="24"/>
              </w:rPr>
            </w:pPr>
            <w:r>
              <w:rPr>
                <w:b/>
                <w:sz w:val="24"/>
              </w:rPr>
              <w:t>Findings</w:t>
            </w:r>
          </w:p>
        </w:tc>
        <w:tc>
          <w:tcPr>
            <w:tcW w:w="18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09"/>
              <w:rPr>
                <w:b/>
                <w:sz w:val="24"/>
              </w:rPr>
            </w:pPr>
            <w:r>
              <w:rPr>
                <w:b/>
                <w:sz w:val="24"/>
              </w:rPr>
              <w:t>Research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Gap</w:t>
            </w:r>
          </w:p>
        </w:tc>
        <w:tc>
          <w:tcPr>
            <w:tcW w:w="156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60" w:lineRule="auto"/>
              <w:ind w:left="199" w:right="18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focus of the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current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study</w:t>
            </w:r>
          </w:p>
        </w:tc>
      </w:tr>
      <w:tr>
        <w:trPr>
          <w:trHeight w:val="959" w:hRule="atLeast"/>
        </w:trPr>
        <w:tc>
          <w:tcPr>
            <w:tcW w:w="1553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9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69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0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360" w:lineRule="auto"/>
              <w:ind w:left="109" w:right="251"/>
              <w:rPr>
                <w:sz w:val="24"/>
              </w:rPr>
            </w:pPr>
            <w:r>
              <w:rPr>
                <w:sz w:val="24"/>
              </w:rPr>
              <w:t>price because it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pretty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simple.</w:t>
            </w:r>
          </w:p>
        </w:tc>
        <w:tc>
          <w:tcPr>
            <w:tcW w:w="1840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63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0206" w:hRule="atLeast"/>
        </w:trPr>
        <w:tc>
          <w:tcPr>
            <w:tcW w:w="155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spacing w:line="360" w:lineRule="auto"/>
              <w:ind w:left="116" w:right="263"/>
              <w:rPr>
                <w:sz w:val="24"/>
              </w:rPr>
            </w:pPr>
            <w:r>
              <w:rPr>
                <w:sz w:val="24"/>
              </w:rPr>
              <w:t>Githinji 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Moronge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(2018)</w:t>
            </w:r>
          </w:p>
        </w:tc>
        <w:tc>
          <w:tcPr>
            <w:tcW w:w="179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spacing w:line="360" w:lineRule="auto"/>
              <w:ind w:left="153" w:right="160"/>
              <w:rPr>
                <w:sz w:val="24"/>
              </w:rPr>
            </w:pPr>
            <w:r>
              <w:rPr>
                <w:sz w:val="24"/>
              </w:rPr>
              <w:t>Supplier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selection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procurement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performance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GDC</w:t>
            </w:r>
          </w:p>
        </w:tc>
        <w:tc>
          <w:tcPr>
            <w:tcW w:w="206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left="165"/>
              <w:rPr>
                <w:sz w:val="24"/>
              </w:rPr>
            </w:pPr>
            <w:r>
              <w:rPr>
                <w:color w:val="0D0F1A"/>
                <w:sz w:val="24"/>
              </w:rPr>
              <w:t>6,000</w:t>
            </w:r>
            <w:r>
              <w:rPr>
                <w:color w:val="0D0F1A"/>
                <w:spacing w:val="-2"/>
                <w:sz w:val="24"/>
              </w:rPr>
              <w:t> </w:t>
            </w:r>
            <w:r>
              <w:rPr>
                <w:color w:val="0D0F1A"/>
                <w:sz w:val="24"/>
              </w:rPr>
              <w:t>GDC</w:t>
            </w:r>
          </w:p>
          <w:p>
            <w:pPr>
              <w:pStyle w:val="TableParagraph"/>
              <w:spacing w:line="360" w:lineRule="auto" w:before="140"/>
              <w:ind w:left="165" w:right="146"/>
              <w:rPr>
                <w:sz w:val="24"/>
              </w:rPr>
            </w:pPr>
            <w:r>
              <w:rPr>
                <w:color w:val="0D0F1A"/>
                <w:sz w:val="24"/>
              </w:rPr>
              <w:t>employees and</w:t>
            </w:r>
            <w:r>
              <w:rPr>
                <w:color w:val="0D0F1A"/>
                <w:spacing w:val="1"/>
                <w:sz w:val="24"/>
              </w:rPr>
              <w:t> </w:t>
            </w:r>
            <w:r>
              <w:rPr>
                <w:color w:val="0D0F1A"/>
                <w:sz w:val="24"/>
              </w:rPr>
              <w:t>management</w:t>
            </w:r>
            <w:r>
              <w:rPr>
                <w:color w:val="0D0F1A"/>
                <w:spacing w:val="-15"/>
                <w:sz w:val="24"/>
              </w:rPr>
              <w:t> </w:t>
            </w:r>
            <w:r>
              <w:rPr>
                <w:color w:val="0D0F1A"/>
                <w:sz w:val="24"/>
              </w:rPr>
              <w:t>were</w:t>
            </w:r>
            <w:r>
              <w:rPr>
                <w:color w:val="0D0F1A"/>
                <w:spacing w:val="-57"/>
                <w:sz w:val="24"/>
              </w:rPr>
              <w:t> </w:t>
            </w:r>
            <w:r>
              <w:rPr>
                <w:color w:val="0D0F1A"/>
                <w:sz w:val="24"/>
              </w:rPr>
              <w:t>the study's target</w:t>
            </w:r>
            <w:r>
              <w:rPr>
                <w:color w:val="0D0F1A"/>
                <w:spacing w:val="1"/>
                <w:sz w:val="24"/>
              </w:rPr>
              <w:t> </w:t>
            </w:r>
            <w:r>
              <w:rPr>
                <w:color w:val="0D0F1A"/>
                <w:sz w:val="24"/>
              </w:rPr>
              <w:t>group.</w:t>
            </w:r>
          </w:p>
          <w:p>
            <w:pPr>
              <w:pStyle w:val="TableParagraph"/>
              <w:spacing w:line="360" w:lineRule="auto"/>
              <w:ind w:left="165" w:right="97"/>
              <w:rPr>
                <w:sz w:val="24"/>
              </w:rPr>
            </w:pPr>
            <w:r>
              <w:rPr>
                <w:color w:val="0D0F1A"/>
                <w:sz w:val="24"/>
              </w:rPr>
              <w:t>Additionally,</w:t>
            </w:r>
            <w:r>
              <w:rPr>
                <w:color w:val="0D0F1A"/>
                <w:spacing w:val="1"/>
                <w:sz w:val="24"/>
              </w:rPr>
              <w:t> </w:t>
            </w:r>
            <w:r>
              <w:rPr>
                <w:color w:val="0D0F1A"/>
                <w:sz w:val="24"/>
              </w:rPr>
              <w:t>stratified</w:t>
            </w:r>
            <w:r>
              <w:rPr>
                <w:color w:val="0D0F1A"/>
                <w:spacing w:val="-15"/>
                <w:sz w:val="24"/>
              </w:rPr>
              <w:t> </w:t>
            </w:r>
            <w:r>
              <w:rPr>
                <w:color w:val="0D0F1A"/>
                <w:sz w:val="24"/>
              </w:rPr>
              <w:t>sampling</w:t>
            </w:r>
            <w:r>
              <w:rPr>
                <w:color w:val="0D0F1A"/>
                <w:spacing w:val="-57"/>
                <w:sz w:val="24"/>
              </w:rPr>
              <w:t> </w:t>
            </w:r>
            <w:r>
              <w:rPr>
                <w:color w:val="0D0F1A"/>
                <w:sz w:val="24"/>
              </w:rPr>
              <w:t>was used in this</w:t>
            </w:r>
            <w:r>
              <w:rPr>
                <w:color w:val="0D0F1A"/>
                <w:spacing w:val="1"/>
                <w:sz w:val="24"/>
              </w:rPr>
              <w:t> </w:t>
            </w:r>
            <w:r>
              <w:rPr>
                <w:color w:val="0D0F1A"/>
                <w:sz w:val="24"/>
              </w:rPr>
              <w:t>investigation, with</w:t>
            </w:r>
            <w:r>
              <w:rPr>
                <w:color w:val="0D0F1A"/>
                <w:spacing w:val="-57"/>
                <w:sz w:val="24"/>
              </w:rPr>
              <w:t> </w:t>
            </w:r>
            <w:r>
              <w:rPr>
                <w:color w:val="0D0F1A"/>
                <w:sz w:val="24"/>
              </w:rPr>
              <w:t>a base sample size</w:t>
            </w:r>
            <w:r>
              <w:rPr>
                <w:color w:val="0D0F1A"/>
                <w:spacing w:val="-57"/>
                <w:sz w:val="24"/>
              </w:rPr>
              <w:t> </w:t>
            </w:r>
            <w:r>
              <w:rPr>
                <w:color w:val="0D0F1A"/>
                <w:sz w:val="24"/>
              </w:rPr>
              <w:t>of 90 respondents.</w:t>
            </w:r>
            <w:r>
              <w:rPr>
                <w:color w:val="0D0F1A"/>
                <w:spacing w:val="-57"/>
                <w:sz w:val="24"/>
              </w:rPr>
              <w:t> </w:t>
            </w:r>
            <w:r>
              <w:rPr>
                <w:color w:val="0D0F1A"/>
                <w:sz w:val="24"/>
              </w:rPr>
              <w:t>Structured</w:t>
            </w:r>
            <w:r>
              <w:rPr>
                <w:color w:val="0D0F1A"/>
                <w:spacing w:val="1"/>
                <w:sz w:val="24"/>
              </w:rPr>
              <w:t> </w:t>
            </w:r>
            <w:r>
              <w:rPr>
                <w:color w:val="0D0F1A"/>
                <w:sz w:val="24"/>
              </w:rPr>
              <w:t>questionnaires.</w:t>
            </w:r>
          </w:p>
          <w:p>
            <w:pPr>
              <w:pStyle w:val="TableParagraph"/>
              <w:spacing w:line="360" w:lineRule="auto"/>
              <w:ind w:left="165" w:right="214"/>
              <w:rPr>
                <w:sz w:val="24"/>
              </w:rPr>
            </w:pPr>
            <w:r>
              <w:rPr>
                <w:color w:val="0D0F1A"/>
                <w:sz w:val="24"/>
              </w:rPr>
              <w:t>For</w:t>
            </w:r>
            <w:r>
              <w:rPr>
                <w:color w:val="0D0F1A"/>
                <w:spacing w:val="-9"/>
                <w:sz w:val="24"/>
              </w:rPr>
              <w:t> </w:t>
            </w:r>
            <w:r>
              <w:rPr>
                <w:color w:val="0D0F1A"/>
                <w:sz w:val="24"/>
              </w:rPr>
              <w:t>data</w:t>
            </w:r>
            <w:r>
              <w:rPr>
                <w:color w:val="0D0F1A"/>
                <w:spacing w:val="-8"/>
                <w:sz w:val="24"/>
              </w:rPr>
              <w:t> </w:t>
            </w:r>
            <w:r>
              <w:rPr>
                <w:color w:val="0D0F1A"/>
                <w:sz w:val="24"/>
              </w:rPr>
              <w:t>analysis,</w:t>
            </w:r>
            <w:r>
              <w:rPr>
                <w:color w:val="0D0F1A"/>
                <w:spacing w:val="-57"/>
                <w:sz w:val="24"/>
              </w:rPr>
              <w:t> </w:t>
            </w:r>
            <w:r>
              <w:rPr>
                <w:color w:val="0D0F1A"/>
                <w:sz w:val="24"/>
              </w:rPr>
              <w:t>Microsoft Excel</w:t>
            </w:r>
            <w:r>
              <w:rPr>
                <w:color w:val="0D0F1A"/>
                <w:spacing w:val="1"/>
                <w:sz w:val="24"/>
              </w:rPr>
              <w:t> </w:t>
            </w:r>
            <w:r>
              <w:rPr>
                <w:color w:val="0D0F1A"/>
                <w:sz w:val="24"/>
              </w:rPr>
              <w:t>and SPSS were</w:t>
            </w:r>
            <w:r>
              <w:rPr>
                <w:color w:val="0D0F1A"/>
                <w:spacing w:val="1"/>
                <w:sz w:val="24"/>
              </w:rPr>
              <w:t> </w:t>
            </w:r>
            <w:r>
              <w:rPr>
                <w:color w:val="0D0F1A"/>
                <w:sz w:val="24"/>
              </w:rPr>
              <w:t>utilized.</w:t>
            </w:r>
          </w:p>
          <w:p>
            <w:pPr>
              <w:pStyle w:val="TableParagraph"/>
              <w:rPr>
                <w:b/>
                <w:sz w:val="21"/>
              </w:rPr>
            </w:pPr>
          </w:p>
          <w:p>
            <w:pPr>
              <w:pStyle w:val="TableParagraph"/>
              <w:spacing w:line="360" w:lineRule="auto"/>
              <w:ind w:left="165" w:right="192"/>
              <w:rPr>
                <w:sz w:val="24"/>
              </w:rPr>
            </w:pPr>
            <w:r>
              <w:rPr>
                <w:color w:val="0D0F1A"/>
                <w:sz w:val="24"/>
              </w:rPr>
              <w:t>For ease of</w:t>
            </w:r>
            <w:r>
              <w:rPr>
                <w:color w:val="0D0F1A"/>
                <w:spacing w:val="1"/>
                <w:sz w:val="24"/>
              </w:rPr>
              <w:t> </w:t>
            </w:r>
            <w:r>
              <w:rPr>
                <w:color w:val="0D0F1A"/>
                <w:sz w:val="24"/>
              </w:rPr>
              <w:t>interpretation,</w:t>
            </w:r>
            <w:r>
              <w:rPr>
                <w:color w:val="0D0F1A"/>
                <w:spacing w:val="-15"/>
                <w:sz w:val="24"/>
              </w:rPr>
              <w:t> </w:t>
            </w:r>
            <w:r>
              <w:rPr>
                <w:color w:val="0D0F1A"/>
                <w:sz w:val="24"/>
              </w:rPr>
              <w:t>the</w:t>
            </w:r>
            <w:r>
              <w:rPr>
                <w:color w:val="0D0F1A"/>
                <w:spacing w:val="-57"/>
                <w:sz w:val="24"/>
              </w:rPr>
              <w:t> </w:t>
            </w:r>
            <w:r>
              <w:rPr>
                <w:color w:val="0D0F1A"/>
                <w:sz w:val="24"/>
              </w:rPr>
              <w:t>statistical</w:t>
            </w:r>
            <w:r>
              <w:rPr>
                <w:color w:val="0D0F1A"/>
                <w:spacing w:val="1"/>
                <w:sz w:val="24"/>
              </w:rPr>
              <w:t> </w:t>
            </w:r>
            <w:r>
              <w:rPr>
                <w:color w:val="0D0F1A"/>
                <w:sz w:val="24"/>
              </w:rPr>
              <w:t>parameters</w:t>
            </w:r>
            <w:r>
              <w:rPr>
                <w:color w:val="0D0F1A"/>
                <w:spacing w:val="1"/>
                <w:sz w:val="24"/>
              </w:rPr>
              <w:t> </w:t>
            </w:r>
            <w:r>
              <w:rPr>
                <w:color w:val="0D0F1A"/>
                <w:sz w:val="24"/>
              </w:rPr>
              <w:t>produced by the</w:t>
            </w:r>
            <w:r>
              <w:rPr>
                <w:color w:val="0D0F1A"/>
                <w:spacing w:val="1"/>
                <w:sz w:val="24"/>
              </w:rPr>
              <w:t> </w:t>
            </w:r>
            <w:r>
              <w:rPr>
                <w:color w:val="0D0F1A"/>
                <w:sz w:val="24"/>
              </w:rPr>
              <w:t>software</w:t>
            </w:r>
            <w:r>
              <w:rPr>
                <w:color w:val="0D0F1A"/>
                <w:spacing w:val="-1"/>
                <w:sz w:val="24"/>
              </w:rPr>
              <w:t> </w:t>
            </w:r>
            <w:r>
              <w:rPr>
                <w:color w:val="0D0F1A"/>
                <w:sz w:val="24"/>
              </w:rPr>
              <w:t>were</w:t>
            </w:r>
          </w:p>
        </w:tc>
        <w:tc>
          <w:tcPr>
            <w:tcW w:w="190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spacing w:line="360" w:lineRule="auto"/>
              <w:ind w:left="109" w:right="127"/>
              <w:rPr>
                <w:sz w:val="24"/>
              </w:rPr>
            </w:pPr>
            <w:r>
              <w:rPr>
                <w:sz w:val="24"/>
              </w:rPr>
              <w:t>The study found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dependent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variable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(Procurement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Performance)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 positively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statistically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significantly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influenced only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 the National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Competitive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Tender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International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Competitive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Tender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variables.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results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Direct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Procurement 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Restricted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Tender were 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statistically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significant.</w:t>
            </w:r>
          </w:p>
          <w:p>
            <w:pPr>
              <w:pStyle w:val="TableParagraph"/>
              <w:spacing w:before="2"/>
              <w:ind w:left="109"/>
              <w:rPr>
                <w:sz w:val="24"/>
              </w:rPr>
            </w:pPr>
            <w:r>
              <w:rPr>
                <w:sz w:val="24"/>
              </w:rPr>
              <w:t>Consequently,</w:t>
            </w:r>
          </w:p>
        </w:tc>
        <w:tc>
          <w:tcPr>
            <w:tcW w:w="184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spacing w:line="360" w:lineRule="auto"/>
              <w:ind w:left="125" w:right="108"/>
              <w:rPr>
                <w:sz w:val="24"/>
              </w:rPr>
            </w:pPr>
            <w:r>
              <w:rPr>
                <w:sz w:val="24"/>
              </w:rPr>
              <w:t>Therefore, 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study suggested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 GDC policy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makers give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competitive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tendering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preference over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alternative </w:t>
            </w:r>
            <w:r>
              <w:rPr>
                <w:sz w:val="24"/>
              </w:rPr>
              <w:t>kinds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 procurement,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especially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restricted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tendering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direct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procurement.</w:t>
            </w:r>
          </w:p>
        </w:tc>
        <w:tc>
          <w:tcPr>
            <w:tcW w:w="156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spacing w:line="360" w:lineRule="auto"/>
              <w:ind w:left="119" w:right="136"/>
              <w:rPr>
                <w:sz w:val="24"/>
              </w:rPr>
            </w:pPr>
            <w:r>
              <w:rPr>
                <w:sz w:val="24"/>
              </w:rPr>
              <w:t>This study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looks at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perspective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focusing 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supplier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selection 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capacity,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cost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estimation 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quality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specification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GDC</w:t>
            </w:r>
          </w:p>
        </w:tc>
      </w:tr>
    </w:tbl>
    <w:p>
      <w:pPr>
        <w:spacing w:after="0" w:line="360" w:lineRule="auto"/>
        <w:rPr>
          <w:sz w:val="24"/>
        </w:rPr>
        <w:sectPr>
          <w:pgSz w:w="12240" w:h="15840"/>
          <w:pgMar w:header="0" w:footer="978" w:top="1440" w:bottom="1160" w:left="640" w:right="500"/>
        </w:sectPr>
      </w:pPr>
    </w:p>
    <w:tbl>
      <w:tblPr>
        <w:tblW w:w="0" w:type="auto"/>
        <w:jc w:val="left"/>
        <w:tblInd w:w="12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51"/>
        <w:gridCol w:w="1836"/>
        <w:gridCol w:w="1988"/>
        <w:gridCol w:w="1917"/>
        <w:gridCol w:w="1863"/>
        <w:gridCol w:w="1557"/>
      </w:tblGrid>
      <w:tr>
        <w:trPr>
          <w:trHeight w:val="1401" w:hRule="atLeast"/>
        </w:trPr>
        <w:tc>
          <w:tcPr>
            <w:tcW w:w="155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60" w:lineRule="auto"/>
              <w:ind w:left="547" w:right="134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Author and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Year</w:t>
            </w:r>
          </w:p>
        </w:tc>
        <w:tc>
          <w:tcPr>
            <w:tcW w:w="183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685" w:right="6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Title</w:t>
            </w:r>
          </w:p>
        </w:tc>
        <w:tc>
          <w:tcPr>
            <w:tcW w:w="198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346"/>
              <w:rPr>
                <w:b/>
                <w:sz w:val="24"/>
              </w:rPr>
            </w:pPr>
            <w:r>
              <w:rPr>
                <w:b/>
                <w:sz w:val="24"/>
              </w:rPr>
              <w:t>Methodology</w:t>
            </w:r>
          </w:p>
        </w:tc>
        <w:tc>
          <w:tcPr>
            <w:tcW w:w="191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549"/>
              <w:rPr>
                <w:b/>
                <w:sz w:val="24"/>
              </w:rPr>
            </w:pPr>
            <w:r>
              <w:rPr>
                <w:b/>
                <w:sz w:val="24"/>
              </w:rPr>
              <w:t>Findings</w:t>
            </w:r>
          </w:p>
        </w:tc>
        <w:tc>
          <w:tcPr>
            <w:tcW w:w="186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31"/>
              <w:rPr>
                <w:b/>
                <w:sz w:val="24"/>
              </w:rPr>
            </w:pPr>
            <w:r>
              <w:rPr>
                <w:b/>
                <w:sz w:val="24"/>
              </w:rPr>
              <w:t>Research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Gap</w:t>
            </w:r>
          </w:p>
        </w:tc>
        <w:tc>
          <w:tcPr>
            <w:tcW w:w="155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60" w:lineRule="auto"/>
              <w:ind w:left="197" w:right="18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focus of the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current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study</w:t>
            </w:r>
          </w:p>
        </w:tc>
      </w:tr>
      <w:tr>
        <w:trPr>
          <w:trHeight w:val="6341" w:hRule="atLeast"/>
        </w:trPr>
        <w:tc>
          <w:tcPr>
            <w:tcW w:w="155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3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88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360" w:lineRule="auto"/>
              <w:ind w:left="120" w:right="354"/>
              <w:rPr>
                <w:sz w:val="24"/>
              </w:rPr>
            </w:pPr>
            <w:r>
              <w:rPr>
                <w:color w:val="0D0F1A"/>
                <w:sz w:val="24"/>
              </w:rPr>
              <w:t>shown in tables</w:t>
            </w:r>
            <w:r>
              <w:rPr>
                <w:color w:val="0D0F1A"/>
                <w:spacing w:val="-58"/>
                <w:sz w:val="24"/>
              </w:rPr>
              <w:t> </w:t>
            </w:r>
            <w:r>
              <w:rPr>
                <w:color w:val="0D0F1A"/>
                <w:sz w:val="24"/>
              </w:rPr>
              <w:t>and</w:t>
            </w:r>
            <w:r>
              <w:rPr>
                <w:color w:val="0D0F1A"/>
                <w:spacing w:val="-1"/>
                <w:sz w:val="24"/>
              </w:rPr>
              <w:t> </w:t>
            </w:r>
            <w:r>
              <w:rPr>
                <w:color w:val="0D0F1A"/>
                <w:sz w:val="24"/>
              </w:rPr>
              <w:t>figures.</w:t>
            </w:r>
          </w:p>
        </w:tc>
        <w:tc>
          <w:tcPr>
            <w:tcW w:w="1917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360" w:lineRule="auto"/>
              <w:ind w:left="146" w:right="139"/>
              <w:rPr>
                <w:sz w:val="24"/>
              </w:rPr>
            </w:pPr>
            <w:r>
              <w:rPr>
                <w:sz w:val="24"/>
              </w:rPr>
              <w:t>concluded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procurement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performance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 always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outcome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combining all 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these strategies.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Additionally,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study found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greater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procurement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results 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competitive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tendering.</w:t>
            </w:r>
          </w:p>
        </w:tc>
        <w:tc>
          <w:tcPr>
            <w:tcW w:w="1863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7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985" w:hRule="atLeast"/>
        </w:trPr>
        <w:tc>
          <w:tcPr>
            <w:tcW w:w="155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spacing w:line="360" w:lineRule="auto"/>
              <w:ind w:left="115" w:right="226"/>
              <w:rPr>
                <w:sz w:val="24"/>
              </w:rPr>
            </w:pPr>
            <w:r>
              <w:rPr>
                <w:color w:val="242424"/>
                <w:sz w:val="24"/>
              </w:rPr>
              <w:t>Asiedu</w:t>
            </w:r>
            <w:r>
              <w:rPr>
                <w:color w:val="242424"/>
                <w:spacing w:val="-9"/>
                <w:sz w:val="24"/>
              </w:rPr>
              <w:t> </w:t>
            </w:r>
            <w:r>
              <w:rPr>
                <w:color w:val="242424"/>
                <w:sz w:val="24"/>
              </w:rPr>
              <w:t>et</w:t>
            </w:r>
            <w:r>
              <w:rPr>
                <w:color w:val="242424"/>
                <w:spacing w:val="-8"/>
                <w:sz w:val="24"/>
              </w:rPr>
              <w:t> </w:t>
            </w:r>
            <w:r>
              <w:rPr>
                <w:color w:val="242424"/>
                <w:sz w:val="24"/>
              </w:rPr>
              <w:t>al.</w:t>
            </w:r>
            <w:r>
              <w:rPr>
                <w:color w:val="242424"/>
                <w:spacing w:val="-57"/>
                <w:sz w:val="24"/>
              </w:rPr>
              <w:t> </w:t>
            </w:r>
            <w:r>
              <w:rPr>
                <w:color w:val="242424"/>
                <w:sz w:val="24"/>
              </w:rPr>
              <w:t>(2023)</w:t>
            </w:r>
          </w:p>
        </w:tc>
        <w:tc>
          <w:tcPr>
            <w:tcW w:w="183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spacing w:line="360" w:lineRule="auto"/>
              <w:ind w:left="153" w:right="112"/>
              <w:rPr>
                <w:sz w:val="24"/>
              </w:rPr>
            </w:pPr>
            <w:r>
              <w:rPr>
                <w:color w:val="242424"/>
                <w:sz w:val="24"/>
              </w:rPr>
              <w:t>The critical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skills for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infrastructure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procurement</w:t>
            </w:r>
            <w:r>
              <w:rPr>
                <w:color w:val="242424"/>
                <w:spacing w:val="-15"/>
                <w:sz w:val="24"/>
              </w:rPr>
              <w:t> </w:t>
            </w:r>
            <w:r>
              <w:rPr>
                <w:color w:val="242424"/>
                <w:sz w:val="24"/>
              </w:rPr>
              <w:t>are</w:t>
            </w:r>
            <w:r>
              <w:rPr>
                <w:color w:val="242424"/>
                <w:spacing w:val="-57"/>
                <w:sz w:val="24"/>
              </w:rPr>
              <w:t> </w:t>
            </w:r>
            <w:r>
              <w:rPr>
                <w:color w:val="242424"/>
                <w:sz w:val="24"/>
              </w:rPr>
              <w:t>examined by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lessons from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developing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nation</w:t>
            </w:r>
            <w:r>
              <w:rPr>
                <w:color w:val="242424"/>
                <w:spacing w:val="-1"/>
                <w:sz w:val="24"/>
              </w:rPr>
              <w:t> </w:t>
            </w:r>
            <w:r>
              <w:rPr>
                <w:color w:val="242424"/>
                <w:sz w:val="24"/>
              </w:rPr>
              <w:t>contexts.</w:t>
            </w:r>
          </w:p>
        </w:tc>
        <w:tc>
          <w:tcPr>
            <w:tcW w:w="198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spacing w:line="360" w:lineRule="auto"/>
              <w:ind w:left="120" w:right="134" w:firstLine="60"/>
              <w:rPr>
                <w:sz w:val="24"/>
              </w:rPr>
            </w:pPr>
            <w:r>
              <w:rPr>
                <w:color w:val="242424"/>
                <w:sz w:val="24"/>
              </w:rPr>
              <w:t>590 valid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responses to a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questionnaire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survey of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procurement staff</w:t>
            </w:r>
            <w:r>
              <w:rPr>
                <w:color w:val="242424"/>
                <w:spacing w:val="-57"/>
                <w:sz w:val="24"/>
              </w:rPr>
              <w:t> </w:t>
            </w:r>
            <w:r>
              <w:rPr>
                <w:color w:val="242424"/>
                <w:sz w:val="24"/>
              </w:rPr>
              <w:t>were obtained;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these were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analyzed using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pacing w:val="-1"/>
                <w:sz w:val="24"/>
              </w:rPr>
              <w:t>exploratory </w:t>
            </w:r>
            <w:r>
              <w:rPr>
                <w:color w:val="242424"/>
                <w:sz w:val="24"/>
              </w:rPr>
              <w:t>factor</w:t>
            </w:r>
            <w:r>
              <w:rPr>
                <w:color w:val="242424"/>
                <w:spacing w:val="-57"/>
                <w:sz w:val="24"/>
              </w:rPr>
              <w:t> </w:t>
            </w:r>
            <w:r>
              <w:rPr>
                <w:color w:val="242424"/>
                <w:sz w:val="24"/>
              </w:rPr>
              <w:t>analysis</w:t>
            </w:r>
            <w:r>
              <w:rPr>
                <w:color w:val="242424"/>
                <w:spacing w:val="2"/>
                <w:sz w:val="24"/>
              </w:rPr>
              <w:t> </w:t>
            </w:r>
            <w:r>
              <w:rPr>
                <w:color w:val="242424"/>
                <w:sz w:val="24"/>
              </w:rPr>
              <w:t>and</w:t>
            </w:r>
            <w:r>
              <w:rPr>
                <w:color w:val="242424"/>
                <w:spacing w:val="-1"/>
                <w:sz w:val="24"/>
              </w:rPr>
              <w:t> </w:t>
            </w:r>
            <w:r>
              <w:rPr>
                <w:color w:val="242424"/>
                <w:sz w:val="24"/>
              </w:rPr>
              <w:t>t-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tests.</w:t>
            </w:r>
          </w:p>
        </w:tc>
        <w:tc>
          <w:tcPr>
            <w:tcW w:w="191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spacing w:line="360" w:lineRule="auto"/>
              <w:ind w:left="146" w:right="125"/>
              <w:rPr>
                <w:sz w:val="24"/>
              </w:rPr>
            </w:pPr>
            <w:r>
              <w:rPr>
                <w:color w:val="242424"/>
                <w:sz w:val="24"/>
              </w:rPr>
              <w:t>Project success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factors, social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and application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of procurement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rules and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processes,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project phase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management,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marketing and e-</w:t>
            </w:r>
            <w:r>
              <w:rPr>
                <w:color w:val="242424"/>
                <w:spacing w:val="-58"/>
                <w:sz w:val="24"/>
              </w:rPr>
              <w:t> </w:t>
            </w:r>
            <w:r>
              <w:rPr>
                <w:color w:val="242424"/>
                <w:sz w:val="24"/>
              </w:rPr>
              <w:t>procurement,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environmental</w:t>
            </w:r>
          </w:p>
        </w:tc>
        <w:tc>
          <w:tcPr>
            <w:tcW w:w="186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spacing w:line="360" w:lineRule="auto"/>
              <w:ind w:left="147" w:right="96"/>
              <w:rPr>
                <w:sz w:val="24"/>
              </w:rPr>
            </w:pPr>
            <w:r>
              <w:rPr>
                <w:color w:val="242424"/>
                <w:sz w:val="24"/>
              </w:rPr>
              <w:t>Therefore,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addressing the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deficiencies in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infrastructure in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developing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nations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necessitates an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awareness of the</w:t>
            </w:r>
            <w:r>
              <w:rPr>
                <w:color w:val="242424"/>
                <w:spacing w:val="-57"/>
                <w:sz w:val="24"/>
              </w:rPr>
              <w:t> </w:t>
            </w:r>
            <w:r>
              <w:rPr>
                <w:color w:val="242424"/>
                <w:sz w:val="24"/>
              </w:rPr>
              <w:t>competencies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required to carry</w:t>
            </w:r>
            <w:r>
              <w:rPr>
                <w:color w:val="242424"/>
                <w:spacing w:val="-57"/>
                <w:sz w:val="24"/>
              </w:rPr>
              <w:t> </w:t>
            </w:r>
            <w:r>
              <w:rPr>
                <w:color w:val="242424"/>
                <w:sz w:val="24"/>
              </w:rPr>
              <w:t>out</w:t>
            </w:r>
            <w:r>
              <w:rPr>
                <w:color w:val="242424"/>
                <w:spacing w:val="-1"/>
                <w:sz w:val="24"/>
              </w:rPr>
              <w:t> </w:t>
            </w:r>
            <w:r>
              <w:rPr>
                <w:color w:val="242424"/>
                <w:sz w:val="24"/>
              </w:rPr>
              <w:t>the</w:t>
            </w:r>
            <w:r>
              <w:rPr>
                <w:color w:val="242424"/>
                <w:spacing w:val="-1"/>
                <w:sz w:val="24"/>
              </w:rPr>
              <w:t> </w:t>
            </w:r>
            <w:r>
              <w:rPr>
                <w:color w:val="242424"/>
                <w:sz w:val="24"/>
              </w:rPr>
              <w:t>duties of</w:t>
            </w:r>
          </w:p>
        </w:tc>
        <w:tc>
          <w:tcPr>
            <w:tcW w:w="155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spacing w:line="360" w:lineRule="auto"/>
              <w:ind w:left="118" w:right="131"/>
              <w:rPr>
                <w:sz w:val="24"/>
              </w:rPr>
            </w:pPr>
            <w:r>
              <w:rPr>
                <w:sz w:val="24"/>
              </w:rPr>
              <w:t>This study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looks at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perspective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focusing 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supplier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selection 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capacity,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cost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estimation 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quality</w:t>
            </w:r>
          </w:p>
        </w:tc>
      </w:tr>
    </w:tbl>
    <w:p>
      <w:pPr>
        <w:spacing w:after="0" w:line="360" w:lineRule="auto"/>
        <w:rPr>
          <w:sz w:val="24"/>
        </w:rPr>
        <w:sectPr>
          <w:pgSz w:w="12240" w:h="15840"/>
          <w:pgMar w:header="0" w:footer="978" w:top="1440" w:bottom="1160" w:left="640" w:right="500"/>
        </w:sectPr>
      </w:pPr>
    </w:p>
    <w:tbl>
      <w:tblPr>
        <w:tblW w:w="0" w:type="auto"/>
        <w:jc w:val="left"/>
        <w:tblInd w:w="1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67"/>
        <w:gridCol w:w="1777"/>
        <w:gridCol w:w="2049"/>
        <w:gridCol w:w="1940"/>
        <w:gridCol w:w="1831"/>
        <w:gridCol w:w="1555"/>
      </w:tblGrid>
      <w:tr>
        <w:trPr>
          <w:trHeight w:val="1401" w:hRule="atLeast"/>
        </w:trPr>
        <w:tc>
          <w:tcPr>
            <w:tcW w:w="156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60" w:lineRule="auto"/>
              <w:ind w:left="549" w:right="148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Author and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Year</w:t>
            </w:r>
          </w:p>
        </w:tc>
        <w:tc>
          <w:tcPr>
            <w:tcW w:w="177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377" w:right="29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Title</w:t>
            </w:r>
          </w:p>
        </w:tc>
        <w:tc>
          <w:tcPr>
            <w:tcW w:w="204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390"/>
              <w:rPr>
                <w:b/>
                <w:sz w:val="24"/>
              </w:rPr>
            </w:pPr>
            <w:r>
              <w:rPr>
                <w:b/>
                <w:sz w:val="24"/>
              </w:rPr>
              <w:t>Methodology</w:t>
            </w:r>
          </w:p>
        </w:tc>
        <w:tc>
          <w:tcPr>
            <w:tcW w:w="19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533"/>
              <w:rPr>
                <w:b/>
                <w:sz w:val="24"/>
              </w:rPr>
            </w:pPr>
            <w:r>
              <w:rPr>
                <w:b/>
                <w:sz w:val="24"/>
              </w:rPr>
              <w:t>Findings</w:t>
            </w:r>
          </w:p>
        </w:tc>
        <w:tc>
          <w:tcPr>
            <w:tcW w:w="183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91"/>
              <w:rPr>
                <w:b/>
                <w:sz w:val="24"/>
              </w:rPr>
            </w:pPr>
            <w:r>
              <w:rPr>
                <w:b/>
                <w:sz w:val="24"/>
              </w:rPr>
              <w:t>Research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Gap</w:t>
            </w:r>
          </w:p>
        </w:tc>
        <w:tc>
          <w:tcPr>
            <w:tcW w:w="155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60" w:lineRule="auto"/>
              <w:ind w:left="189" w:right="18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focus of the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current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study</w:t>
            </w:r>
          </w:p>
        </w:tc>
      </w:tr>
      <w:tr>
        <w:trPr>
          <w:trHeight w:val="2201" w:hRule="atLeast"/>
        </w:trPr>
        <w:tc>
          <w:tcPr>
            <w:tcW w:w="1567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77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4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360" w:lineRule="auto"/>
              <w:ind w:left="129" w:right="238"/>
              <w:rPr>
                <w:sz w:val="24"/>
              </w:rPr>
            </w:pPr>
            <w:r>
              <w:rPr>
                <w:color w:val="242424"/>
                <w:sz w:val="24"/>
              </w:rPr>
              <w:t>sustainability,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soft skills, ICT,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and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communication,</w:t>
            </w:r>
          </w:p>
        </w:tc>
        <w:tc>
          <w:tcPr>
            <w:tcW w:w="1831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360" w:lineRule="auto"/>
              <w:ind w:left="107" w:right="258"/>
              <w:rPr>
                <w:sz w:val="24"/>
              </w:rPr>
            </w:pPr>
            <w:r>
              <w:rPr>
                <w:color w:val="242424"/>
                <w:sz w:val="24"/>
              </w:rPr>
              <w:t>public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employees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pacing w:val="-1"/>
                <w:sz w:val="24"/>
              </w:rPr>
              <w:t>participating </w:t>
            </w:r>
            <w:r>
              <w:rPr>
                <w:color w:val="242424"/>
                <w:sz w:val="24"/>
              </w:rPr>
              <w:t>in</w:t>
            </w:r>
            <w:r>
              <w:rPr>
                <w:color w:val="242424"/>
                <w:spacing w:val="-57"/>
                <w:sz w:val="24"/>
              </w:rPr>
              <w:t> </w:t>
            </w:r>
            <w:r>
              <w:rPr>
                <w:color w:val="242424"/>
                <w:sz w:val="24"/>
              </w:rPr>
              <w:t>infrastructure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acquisition</w:t>
            </w:r>
          </w:p>
        </w:tc>
        <w:tc>
          <w:tcPr>
            <w:tcW w:w="155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360" w:lineRule="auto"/>
              <w:ind w:left="111" w:right="210"/>
              <w:rPr>
                <w:sz w:val="24"/>
              </w:rPr>
            </w:pPr>
            <w:r>
              <w:rPr>
                <w:spacing w:val="-1"/>
                <w:sz w:val="24"/>
              </w:rPr>
              <w:t>specification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GDC</w:t>
            </w:r>
          </w:p>
        </w:tc>
      </w:tr>
      <w:tr>
        <w:trPr>
          <w:trHeight w:val="614" w:hRule="atLeast"/>
        </w:trPr>
        <w:tc>
          <w:tcPr>
            <w:tcW w:w="1567" w:type="dxa"/>
          </w:tcPr>
          <w:p>
            <w:pPr>
              <w:pStyle w:val="TableParagraph"/>
              <w:rPr>
                <w:b/>
                <w:sz w:val="23"/>
              </w:rPr>
            </w:pPr>
          </w:p>
          <w:p>
            <w:pPr>
              <w:pStyle w:val="TableParagraph"/>
              <w:ind w:left="116"/>
              <w:rPr>
                <w:sz w:val="24"/>
              </w:rPr>
            </w:pPr>
            <w:r>
              <w:rPr>
                <w:sz w:val="24"/>
              </w:rPr>
              <w:t>Mwagike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</w:p>
        </w:tc>
        <w:tc>
          <w:tcPr>
            <w:tcW w:w="1777" w:type="dxa"/>
          </w:tcPr>
          <w:p>
            <w:pPr>
              <w:pStyle w:val="TableParagraph"/>
              <w:rPr>
                <w:b/>
                <w:sz w:val="23"/>
              </w:rPr>
            </w:pPr>
          </w:p>
          <w:p>
            <w:pPr>
              <w:pStyle w:val="TableParagraph"/>
              <w:ind w:left="139"/>
              <w:rPr>
                <w:sz w:val="24"/>
              </w:rPr>
            </w:pPr>
            <w:r>
              <w:rPr>
                <w:sz w:val="24"/>
              </w:rPr>
              <w:t>Abilities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</w:p>
        </w:tc>
        <w:tc>
          <w:tcPr>
            <w:tcW w:w="2049" w:type="dxa"/>
          </w:tcPr>
          <w:p>
            <w:pPr>
              <w:pStyle w:val="TableParagraph"/>
              <w:rPr>
                <w:b/>
                <w:sz w:val="23"/>
              </w:rPr>
            </w:pPr>
          </w:p>
          <w:p>
            <w:pPr>
              <w:pStyle w:val="TableParagraph"/>
              <w:ind w:left="165"/>
              <w:rPr>
                <w:sz w:val="24"/>
              </w:rPr>
            </w:pPr>
            <w:r>
              <w:rPr>
                <w:color w:val="0D0F1A"/>
                <w:sz w:val="24"/>
              </w:rPr>
              <w:t>Cross-sectional</w:t>
            </w:r>
          </w:p>
        </w:tc>
        <w:tc>
          <w:tcPr>
            <w:tcW w:w="1940" w:type="dxa"/>
          </w:tcPr>
          <w:p>
            <w:pPr>
              <w:pStyle w:val="TableParagraph"/>
              <w:rPr>
                <w:b/>
                <w:sz w:val="23"/>
              </w:rPr>
            </w:pPr>
          </w:p>
          <w:p>
            <w:pPr>
              <w:pStyle w:val="TableParagraph"/>
              <w:ind w:left="129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results</w:t>
            </w:r>
          </w:p>
        </w:tc>
        <w:tc>
          <w:tcPr>
            <w:tcW w:w="1831" w:type="dxa"/>
          </w:tcPr>
          <w:p>
            <w:pPr>
              <w:pStyle w:val="TableParagraph"/>
              <w:rPr>
                <w:b/>
                <w:sz w:val="23"/>
              </w:rPr>
            </w:pP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There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just</w:t>
            </w:r>
          </w:p>
        </w:tc>
        <w:tc>
          <w:tcPr>
            <w:tcW w:w="1555" w:type="dxa"/>
          </w:tcPr>
          <w:p>
            <w:pPr>
              <w:pStyle w:val="TableParagraph"/>
              <w:rPr>
                <w:b/>
                <w:sz w:val="23"/>
              </w:rPr>
            </w:pPr>
          </w:p>
          <w:p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</w:rPr>
              <w:t>This study</w:t>
            </w:r>
          </w:p>
        </w:tc>
      </w:tr>
      <w:tr>
        <w:trPr>
          <w:trHeight w:val="413" w:hRule="atLeast"/>
        </w:trPr>
        <w:tc>
          <w:tcPr>
            <w:tcW w:w="1567" w:type="dxa"/>
          </w:tcPr>
          <w:p>
            <w:pPr>
              <w:pStyle w:val="TableParagraph"/>
              <w:spacing w:before="63"/>
              <w:ind w:left="116"/>
              <w:rPr>
                <w:sz w:val="24"/>
              </w:rPr>
            </w:pPr>
            <w:r>
              <w:rPr>
                <w:sz w:val="24"/>
              </w:rPr>
              <w:t>Changalima</w:t>
            </w:r>
          </w:p>
        </w:tc>
        <w:tc>
          <w:tcPr>
            <w:tcW w:w="1777" w:type="dxa"/>
          </w:tcPr>
          <w:p>
            <w:pPr>
              <w:pStyle w:val="TableParagraph"/>
              <w:spacing w:before="63"/>
              <w:ind w:left="139"/>
              <w:rPr>
                <w:sz w:val="24"/>
              </w:rPr>
            </w:pPr>
            <w:r>
              <w:rPr>
                <w:sz w:val="24"/>
              </w:rPr>
              <w:t>characteristics</w:t>
            </w:r>
          </w:p>
        </w:tc>
        <w:tc>
          <w:tcPr>
            <w:tcW w:w="2049" w:type="dxa"/>
          </w:tcPr>
          <w:p>
            <w:pPr>
              <w:pStyle w:val="TableParagraph"/>
              <w:spacing w:before="63"/>
              <w:ind w:left="165"/>
              <w:rPr>
                <w:sz w:val="24"/>
              </w:rPr>
            </w:pPr>
            <w:r>
              <w:rPr>
                <w:color w:val="0D0F1A"/>
                <w:sz w:val="24"/>
              </w:rPr>
              <w:t>research</w:t>
            </w:r>
          </w:p>
        </w:tc>
        <w:tc>
          <w:tcPr>
            <w:tcW w:w="1940" w:type="dxa"/>
          </w:tcPr>
          <w:p>
            <w:pPr>
              <w:pStyle w:val="TableParagraph"/>
              <w:spacing w:before="63"/>
              <w:ind w:left="129"/>
              <w:rPr>
                <w:sz w:val="24"/>
              </w:rPr>
            </w:pPr>
            <w:r>
              <w:rPr>
                <w:sz w:val="24"/>
              </w:rPr>
              <w:t>indicated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that</w:t>
            </w:r>
          </w:p>
        </w:tc>
        <w:tc>
          <w:tcPr>
            <w:tcW w:w="1831" w:type="dxa"/>
          </w:tcPr>
          <w:p>
            <w:pPr>
              <w:pStyle w:val="TableParagraph"/>
              <w:spacing w:before="63"/>
              <w:ind w:left="107"/>
              <w:rPr>
                <w:sz w:val="24"/>
              </w:rPr>
            </w:pPr>
            <w:r>
              <w:rPr>
                <w:sz w:val="24"/>
              </w:rPr>
              <w:t>responders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from</w:t>
            </w:r>
          </w:p>
        </w:tc>
        <w:tc>
          <w:tcPr>
            <w:tcW w:w="1555" w:type="dxa"/>
          </w:tcPr>
          <w:p>
            <w:pPr>
              <w:pStyle w:val="TableParagraph"/>
              <w:spacing w:before="63"/>
              <w:ind w:left="111"/>
              <w:rPr>
                <w:sz w:val="24"/>
              </w:rPr>
            </w:pPr>
            <w:r>
              <w:rPr>
                <w:sz w:val="24"/>
              </w:rPr>
              <w:t>looks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at a</w:t>
            </w:r>
          </w:p>
        </w:tc>
      </w:tr>
      <w:tr>
        <w:trPr>
          <w:trHeight w:val="413" w:hRule="atLeast"/>
        </w:trPr>
        <w:tc>
          <w:tcPr>
            <w:tcW w:w="1567" w:type="dxa"/>
          </w:tcPr>
          <w:p>
            <w:pPr>
              <w:pStyle w:val="TableParagraph"/>
              <w:spacing w:before="64"/>
              <w:ind w:left="116"/>
              <w:rPr>
                <w:sz w:val="24"/>
              </w:rPr>
            </w:pPr>
            <w:r>
              <w:rPr>
                <w:sz w:val="24"/>
              </w:rPr>
              <w:t>(2022)</w:t>
            </w:r>
          </w:p>
        </w:tc>
        <w:tc>
          <w:tcPr>
            <w:tcW w:w="1777" w:type="dxa"/>
          </w:tcPr>
          <w:p>
            <w:pPr>
              <w:pStyle w:val="TableParagraph"/>
              <w:spacing w:before="64"/>
              <w:ind w:left="139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procurement</w:t>
            </w:r>
          </w:p>
        </w:tc>
        <w:tc>
          <w:tcPr>
            <w:tcW w:w="2049" w:type="dxa"/>
          </w:tcPr>
          <w:p>
            <w:pPr>
              <w:pStyle w:val="TableParagraph"/>
              <w:spacing w:before="64"/>
              <w:ind w:left="165"/>
              <w:rPr>
                <w:sz w:val="24"/>
              </w:rPr>
            </w:pPr>
            <w:r>
              <w:rPr>
                <w:color w:val="0D0F1A"/>
                <w:sz w:val="24"/>
              </w:rPr>
              <w:t>methodology</w:t>
            </w:r>
            <w:r>
              <w:rPr>
                <w:color w:val="0D0F1A"/>
                <w:spacing w:val="-5"/>
                <w:sz w:val="24"/>
              </w:rPr>
              <w:t> </w:t>
            </w:r>
            <w:r>
              <w:rPr>
                <w:color w:val="0D0F1A"/>
                <w:sz w:val="24"/>
              </w:rPr>
              <w:t>with</w:t>
            </w:r>
          </w:p>
        </w:tc>
        <w:tc>
          <w:tcPr>
            <w:tcW w:w="1940" w:type="dxa"/>
          </w:tcPr>
          <w:p>
            <w:pPr>
              <w:pStyle w:val="TableParagraph"/>
              <w:spacing w:before="64"/>
              <w:ind w:left="129"/>
              <w:rPr>
                <w:sz w:val="24"/>
              </w:rPr>
            </w:pPr>
            <w:r>
              <w:rPr>
                <w:sz w:val="24"/>
              </w:rPr>
              <w:t>preparation,</w:t>
            </w:r>
          </w:p>
        </w:tc>
        <w:tc>
          <w:tcPr>
            <w:tcW w:w="1831" w:type="dxa"/>
          </w:tcPr>
          <w:p>
            <w:pPr>
              <w:pStyle w:val="TableParagraph"/>
              <w:spacing w:before="64"/>
              <w:ind w:left="107"/>
              <w:rPr>
                <w:sz w:val="24"/>
              </w:rPr>
            </w:pPr>
            <w:r>
              <w:rPr>
                <w:sz w:val="24"/>
              </w:rPr>
              <w:t>one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nation in the</w:t>
            </w:r>
          </w:p>
        </w:tc>
        <w:tc>
          <w:tcPr>
            <w:tcW w:w="1555" w:type="dxa"/>
          </w:tcPr>
          <w:p>
            <w:pPr>
              <w:pStyle w:val="TableParagraph"/>
              <w:spacing w:before="64"/>
              <w:ind w:left="111"/>
              <w:rPr>
                <w:sz w:val="24"/>
              </w:rPr>
            </w:pPr>
            <w:r>
              <w:rPr>
                <w:sz w:val="24"/>
              </w:rPr>
              <w:t>local</w:t>
            </w:r>
          </w:p>
        </w:tc>
      </w:tr>
      <w:tr>
        <w:trPr>
          <w:trHeight w:val="412" w:hRule="atLeast"/>
        </w:trPr>
        <w:tc>
          <w:tcPr>
            <w:tcW w:w="156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77" w:type="dxa"/>
          </w:tcPr>
          <w:p>
            <w:pPr>
              <w:pStyle w:val="TableParagraph"/>
              <w:spacing w:before="63"/>
              <w:ind w:left="139"/>
              <w:rPr>
                <w:sz w:val="24"/>
              </w:rPr>
            </w:pPr>
            <w:r>
              <w:rPr>
                <w:sz w:val="24"/>
              </w:rPr>
              <w:t>negotiators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by</w:t>
            </w:r>
          </w:p>
        </w:tc>
        <w:tc>
          <w:tcPr>
            <w:tcW w:w="2049" w:type="dxa"/>
          </w:tcPr>
          <w:p>
            <w:pPr>
              <w:pStyle w:val="TableParagraph"/>
              <w:spacing w:before="63"/>
              <w:ind w:left="165"/>
              <w:rPr>
                <w:sz w:val="24"/>
              </w:rPr>
            </w:pPr>
            <w:r>
              <w:rPr>
                <w:color w:val="0D0F1A"/>
                <w:sz w:val="24"/>
              </w:rPr>
              <w:t>questionnaires.</w:t>
            </w:r>
          </w:p>
        </w:tc>
        <w:tc>
          <w:tcPr>
            <w:tcW w:w="1940" w:type="dxa"/>
          </w:tcPr>
          <w:p>
            <w:pPr>
              <w:pStyle w:val="TableParagraph"/>
              <w:spacing w:before="63"/>
              <w:ind w:left="129"/>
              <w:rPr>
                <w:sz w:val="24"/>
              </w:rPr>
            </w:pPr>
            <w:r>
              <w:rPr>
                <w:sz w:val="24"/>
              </w:rPr>
              <w:t>communication,</w:t>
            </w:r>
          </w:p>
        </w:tc>
        <w:tc>
          <w:tcPr>
            <w:tcW w:w="1831" w:type="dxa"/>
          </w:tcPr>
          <w:p>
            <w:pPr>
              <w:pStyle w:val="TableParagraph"/>
              <w:spacing w:before="63"/>
              <w:ind w:left="107"/>
              <w:rPr>
                <w:sz w:val="24"/>
              </w:rPr>
            </w:pPr>
            <w:r>
              <w:rPr>
                <w:sz w:val="24"/>
              </w:rPr>
              <w:t>sample.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Due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</w:p>
        </w:tc>
        <w:tc>
          <w:tcPr>
            <w:tcW w:w="1555" w:type="dxa"/>
          </w:tcPr>
          <w:p>
            <w:pPr>
              <w:pStyle w:val="TableParagraph"/>
              <w:spacing w:before="63"/>
              <w:ind w:left="111"/>
              <w:rPr>
                <w:sz w:val="24"/>
              </w:rPr>
            </w:pPr>
            <w:r>
              <w:rPr>
                <w:sz w:val="24"/>
              </w:rPr>
              <w:t>perspective</w:t>
            </w:r>
          </w:p>
        </w:tc>
      </w:tr>
      <w:tr>
        <w:trPr>
          <w:trHeight w:val="413" w:hRule="atLeast"/>
        </w:trPr>
        <w:tc>
          <w:tcPr>
            <w:tcW w:w="156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77" w:type="dxa"/>
          </w:tcPr>
          <w:p>
            <w:pPr>
              <w:pStyle w:val="TableParagraph"/>
              <w:spacing w:before="63"/>
              <w:ind w:left="139"/>
              <w:rPr>
                <w:sz w:val="24"/>
              </w:rPr>
            </w:pPr>
            <w:r>
              <w:rPr>
                <w:sz w:val="24"/>
              </w:rPr>
              <w:t>taking</w:t>
            </w:r>
          </w:p>
        </w:tc>
        <w:tc>
          <w:tcPr>
            <w:tcW w:w="2049" w:type="dxa"/>
          </w:tcPr>
          <w:p>
            <w:pPr>
              <w:pStyle w:val="TableParagraph"/>
              <w:spacing w:before="63"/>
              <w:ind w:left="165"/>
              <w:rPr>
                <w:sz w:val="24"/>
              </w:rPr>
            </w:pPr>
            <w:r>
              <w:rPr>
                <w:color w:val="0D0F1A"/>
                <w:sz w:val="24"/>
              </w:rPr>
              <w:t>The</w:t>
            </w:r>
            <w:r>
              <w:rPr>
                <w:color w:val="0D0F1A"/>
                <w:spacing w:val="-2"/>
                <w:sz w:val="24"/>
              </w:rPr>
              <w:t> </w:t>
            </w:r>
            <w:r>
              <w:rPr>
                <w:color w:val="0D0F1A"/>
                <w:sz w:val="24"/>
              </w:rPr>
              <w:t>study</w:t>
            </w:r>
          </w:p>
        </w:tc>
        <w:tc>
          <w:tcPr>
            <w:tcW w:w="1940" w:type="dxa"/>
          </w:tcPr>
          <w:p>
            <w:pPr>
              <w:pStyle w:val="TableParagraph"/>
              <w:spacing w:before="63"/>
              <w:ind w:left="129"/>
              <w:rPr>
                <w:sz w:val="24"/>
              </w:rPr>
            </w:pPr>
            <w:r>
              <w:rPr>
                <w:sz w:val="24"/>
              </w:rPr>
              <w:t>persuasion,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</w:p>
        </w:tc>
        <w:tc>
          <w:tcPr>
            <w:tcW w:w="1831" w:type="dxa"/>
          </w:tcPr>
          <w:p>
            <w:pPr>
              <w:pStyle w:val="TableParagraph"/>
              <w:spacing w:before="63"/>
              <w:ind w:left="107"/>
              <w:rPr>
                <w:sz w:val="24"/>
              </w:rPr>
            </w:pPr>
            <w:r>
              <w:rPr>
                <w:sz w:val="24"/>
              </w:rPr>
              <w:t>national</w:t>
            </w:r>
          </w:p>
        </w:tc>
        <w:tc>
          <w:tcPr>
            <w:tcW w:w="1555" w:type="dxa"/>
          </w:tcPr>
          <w:p>
            <w:pPr>
              <w:pStyle w:val="TableParagraph"/>
              <w:spacing w:before="63"/>
              <w:ind w:left="111"/>
              <w:rPr>
                <w:sz w:val="24"/>
              </w:rPr>
            </w:pPr>
            <w:r>
              <w:rPr>
                <w:sz w:val="24"/>
              </w:rPr>
              <w:t>focusing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on</w:t>
            </w:r>
          </w:p>
        </w:tc>
      </w:tr>
      <w:tr>
        <w:trPr>
          <w:trHeight w:val="413" w:hRule="atLeast"/>
        </w:trPr>
        <w:tc>
          <w:tcPr>
            <w:tcW w:w="156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77" w:type="dxa"/>
          </w:tcPr>
          <w:p>
            <w:pPr>
              <w:pStyle w:val="TableParagraph"/>
              <w:spacing w:before="64"/>
              <w:ind w:left="139"/>
              <w:rPr>
                <w:sz w:val="24"/>
              </w:rPr>
            </w:pPr>
            <w:r>
              <w:rPr>
                <w:sz w:val="24"/>
              </w:rPr>
              <w:t>Tanzanian</w:t>
            </w:r>
          </w:p>
        </w:tc>
        <w:tc>
          <w:tcPr>
            <w:tcW w:w="2049" w:type="dxa"/>
          </w:tcPr>
          <w:p>
            <w:pPr>
              <w:pStyle w:val="TableParagraph"/>
              <w:spacing w:before="64"/>
              <w:ind w:left="165"/>
              <w:rPr>
                <w:sz w:val="24"/>
              </w:rPr>
            </w:pPr>
            <w:r>
              <w:rPr>
                <w:color w:val="0D0F1A"/>
                <w:sz w:val="24"/>
              </w:rPr>
              <w:t>evaluated</w:t>
            </w:r>
            <w:r>
              <w:rPr>
                <w:color w:val="0D0F1A"/>
                <w:spacing w:val="-2"/>
                <w:sz w:val="24"/>
              </w:rPr>
              <w:t> </w:t>
            </w:r>
            <w:r>
              <w:rPr>
                <w:color w:val="0D0F1A"/>
                <w:sz w:val="24"/>
              </w:rPr>
              <w:t>the</w:t>
            </w:r>
          </w:p>
        </w:tc>
        <w:tc>
          <w:tcPr>
            <w:tcW w:w="1940" w:type="dxa"/>
          </w:tcPr>
          <w:p>
            <w:pPr>
              <w:pStyle w:val="TableParagraph"/>
              <w:spacing w:before="64"/>
              <w:ind w:left="129"/>
              <w:rPr>
                <w:sz w:val="24"/>
              </w:rPr>
            </w:pPr>
            <w:r>
              <w:rPr>
                <w:sz w:val="24"/>
              </w:rPr>
              <w:t>listening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all</w:t>
            </w:r>
          </w:p>
        </w:tc>
        <w:tc>
          <w:tcPr>
            <w:tcW w:w="1831" w:type="dxa"/>
          </w:tcPr>
          <w:p>
            <w:pPr>
              <w:pStyle w:val="TableParagraph"/>
              <w:spacing w:before="64"/>
              <w:ind w:left="107"/>
              <w:rPr>
                <w:sz w:val="24"/>
              </w:rPr>
            </w:pPr>
            <w:r>
              <w:rPr>
                <w:sz w:val="24"/>
              </w:rPr>
              <w:t>variations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</w:t>
            </w:r>
          </w:p>
        </w:tc>
        <w:tc>
          <w:tcPr>
            <w:tcW w:w="1555" w:type="dxa"/>
          </w:tcPr>
          <w:p>
            <w:pPr>
              <w:pStyle w:val="TableParagraph"/>
              <w:spacing w:before="64"/>
              <w:ind w:left="111"/>
              <w:rPr>
                <w:sz w:val="24"/>
              </w:rPr>
            </w:pPr>
            <w:r>
              <w:rPr>
                <w:sz w:val="24"/>
              </w:rPr>
              <w:t>supplier</w:t>
            </w:r>
          </w:p>
        </w:tc>
      </w:tr>
      <w:tr>
        <w:trPr>
          <w:trHeight w:val="413" w:hRule="atLeast"/>
        </w:trPr>
        <w:tc>
          <w:tcPr>
            <w:tcW w:w="156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77" w:type="dxa"/>
          </w:tcPr>
          <w:p>
            <w:pPr>
              <w:pStyle w:val="TableParagraph"/>
              <w:spacing w:before="63"/>
              <w:ind w:left="139"/>
              <w:rPr>
                <w:sz w:val="24"/>
              </w:rPr>
            </w:pPr>
            <w:r>
              <w:rPr>
                <w:sz w:val="24"/>
              </w:rPr>
              <w:t>procurement</w:t>
            </w:r>
          </w:p>
        </w:tc>
        <w:tc>
          <w:tcPr>
            <w:tcW w:w="2049" w:type="dxa"/>
          </w:tcPr>
          <w:p>
            <w:pPr>
              <w:pStyle w:val="TableParagraph"/>
              <w:spacing w:before="63"/>
              <w:ind w:left="165"/>
              <w:rPr>
                <w:sz w:val="24"/>
              </w:rPr>
            </w:pPr>
            <w:r>
              <w:rPr>
                <w:color w:val="0D0F1A"/>
                <w:sz w:val="24"/>
              </w:rPr>
              <w:t>claim</w:t>
            </w:r>
            <w:r>
              <w:rPr>
                <w:color w:val="0D0F1A"/>
                <w:spacing w:val="-1"/>
                <w:sz w:val="24"/>
              </w:rPr>
              <w:t> </w:t>
            </w:r>
            <w:r>
              <w:rPr>
                <w:color w:val="0D0F1A"/>
                <w:sz w:val="24"/>
              </w:rPr>
              <w:t>that</w:t>
            </w:r>
          </w:p>
        </w:tc>
        <w:tc>
          <w:tcPr>
            <w:tcW w:w="1940" w:type="dxa"/>
          </w:tcPr>
          <w:p>
            <w:pPr>
              <w:pStyle w:val="TableParagraph"/>
              <w:spacing w:before="63"/>
              <w:ind w:left="129"/>
              <w:rPr>
                <w:sz w:val="24"/>
              </w:rPr>
            </w:pPr>
            <w:r>
              <w:rPr>
                <w:sz w:val="24"/>
              </w:rPr>
              <w:t>critical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abilities</w:t>
            </w:r>
          </w:p>
        </w:tc>
        <w:tc>
          <w:tcPr>
            <w:tcW w:w="1831" w:type="dxa"/>
          </w:tcPr>
          <w:p>
            <w:pPr>
              <w:pStyle w:val="TableParagraph"/>
              <w:spacing w:before="63"/>
              <w:ind w:left="107"/>
              <w:rPr>
                <w:sz w:val="24"/>
              </w:rPr>
            </w:pPr>
            <w:r>
              <w:rPr>
                <w:sz w:val="24"/>
              </w:rPr>
              <w:t>institutional</w:t>
            </w:r>
          </w:p>
        </w:tc>
        <w:tc>
          <w:tcPr>
            <w:tcW w:w="1555" w:type="dxa"/>
          </w:tcPr>
          <w:p>
            <w:pPr>
              <w:pStyle w:val="TableParagraph"/>
              <w:spacing w:before="63"/>
              <w:ind w:left="111"/>
              <w:rPr>
                <w:sz w:val="24"/>
              </w:rPr>
            </w:pPr>
            <w:r>
              <w:rPr>
                <w:sz w:val="24"/>
              </w:rPr>
              <w:t>selection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s,</w:t>
            </w:r>
          </w:p>
        </w:tc>
      </w:tr>
      <w:tr>
        <w:trPr>
          <w:trHeight w:val="414" w:hRule="atLeast"/>
        </w:trPr>
        <w:tc>
          <w:tcPr>
            <w:tcW w:w="156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77" w:type="dxa"/>
          </w:tcPr>
          <w:p>
            <w:pPr>
              <w:pStyle w:val="TableParagraph"/>
              <w:spacing w:before="64"/>
              <w:ind w:left="139"/>
              <w:rPr>
                <w:sz w:val="24"/>
              </w:rPr>
            </w:pPr>
            <w:r>
              <w:rPr>
                <w:sz w:val="24"/>
              </w:rPr>
              <w:t>experts'</w:t>
            </w:r>
          </w:p>
        </w:tc>
        <w:tc>
          <w:tcPr>
            <w:tcW w:w="2049" w:type="dxa"/>
          </w:tcPr>
          <w:p>
            <w:pPr>
              <w:pStyle w:val="TableParagraph"/>
              <w:spacing w:before="64"/>
              <w:ind w:left="165"/>
              <w:rPr>
                <w:sz w:val="24"/>
              </w:rPr>
            </w:pPr>
            <w:r>
              <w:rPr>
                <w:color w:val="0D0F1A"/>
                <w:sz w:val="24"/>
              </w:rPr>
              <w:t>procurement</w:t>
            </w:r>
          </w:p>
        </w:tc>
        <w:tc>
          <w:tcPr>
            <w:tcW w:w="1940" w:type="dxa"/>
          </w:tcPr>
          <w:p>
            <w:pPr>
              <w:pStyle w:val="TableParagraph"/>
              <w:spacing w:before="64"/>
              <w:ind w:left="129"/>
              <w:rPr>
                <w:sz w:val="24"/>
              </w:rPr>
            </w:pPr>
            <w:r>
              <w:rPr>
                <w:sz w:val="24"/>
              </w:rPr>
              <w:t>that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total</w:t>
            </w:r>
          </w:p>
        </w:tc>
        <w:tc>
          <w:tcPr>
            <w:tcW w:w="1831" w:type="dxa"/>
          </w:tcPr>
          <w:p>
            <w:pPr>
              <w:pStyle w:val="TableParagraph"/>
              <w:spacing w:before="64"/>
              <w:ind w:left="107"/>
              <w:rPr>
                <w:sz w:val="24"/>
              </w:rPr>
            </w:pPr>
            <w:r>
              <w:rPr>
                <w:sz w:val="24"/>
              </w:rPr>
              <w:t>regulatory</w:t>
            </w:r>
          </w:p>
        </w:tc>
        <w:tc>
          <w:tcPr>
            <w:tcW w:w="1555" w:type="dxa"/>
          </w:tcPr>
          <w:p>
            <w:pPr>
              <w:pStyle w:val="TableParagraph"/>
              <w:spacing w:before="64"/>
              <w:ind w:left="111"/>
              <w:rPr>
                <w:sz w:val="24"/>
              </w:rPr>
            </w:pPr>
            <w:r>
              <w:rPr>
                <w:sz w:val="24"/>
              </w:rPr>
              <w:t>staff</w:t>
            </w:r>
          </w:p>
        </w:tc>
      </w:tr>
      <w:tr>
        <w:trPr>
          <w:trHeight w:val="414" w:hRule="atLeast"/>
        </w:trPr>
        <w:tc>
          <w:tcPr>
            <w:tcW w:w="156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77" w:type="dxa"/>
          </w:tcPr>
          <w:p>
            <w:pPr>
              <w:pStyle w:val="TableParagraph"/>
              <w:spacing w:before="63"/>
              <w:ind w:left="139"/>
              <w:rPr>
                <w:sz w:val="24"/>
              </w:rPr>
            </w:pPr>
            <w:r>
              <w:rPr>
                <w:sz w:val="24"/>
              </w:rPr>
              <w:t>opinions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into</w:t>
            </w:r>
          </w:p>
        </w:tc>
        <w:tc>
          <w:tcPr>
            <w:tcW w:w="2049" w:type="dxa"/>
          </w:tcPr>
          <w:p>
            <w:pPr>
              <w:pStyle w:val="TableParagraph"/>
              <w:spacing w:before="63"/>
              <w:ind w:left="165"/>
              <w:rPr>
                <w:sz w:val="24"/>
              </w:rPr>
            </w:pPr>
            <w:r>
              <w:rPr>
                <w:color w:val="0D0F1A"/>
                <w:sz w:val="24"/>
              </w:rPr>
              <w:t>negotiators'</w:t>
            </w:r>
          </w:p>
        </w:tc>
        <w:tc>
          <w:tcPr>
            <w:tcW w:w="1940" w:type="dxa"/>
          </w:tcPr>
          <w:p>
            <w:pPr>
              <w:pStyle w:val="TableParagraph"/>
              <w:spacing w:before="63"/>
              <w:ind w:left="129"/>
              <w:rPr>
                <w:sz w:val="24"/>
              </w:rPr>
            </w:pPr>
            <w:r>
              <w:rPr>
                <w:sz w:val="24"/>
              </w:rPr>
              <w:t>procurement</w:t>
            </w:r>
          </w:p>
        </w:tc>
        <w:tc>
          <w:tcPr>
            <w:tcW w:w="1831" w:type="dxa"/>
          </w:tcPr>
          <w:p>
            <w:pPr>
              <w:pStyle w:val="TableParagraph"/>
              <w:spacing w:before="63"/>
              <w:ind w:left="107"/>
              <w:rPr>
                <w:sz w:val="24"/>
              </w:rPr>
            </w:pPr>
            <w:r>
              <w:rPr>
                <w:sz w:val="24"/>
              </w:rPr>
              <w:t>compliance</w:t>
            </w:r>
          </w:p>
        </w:tc>
        <w:tc>
          <w:tcPr>
            <w:tcW w:w="1555" w:type="dxa"/>
          </w:tcPr>
          <w:p>
            <w:pPr>
              <w:pStyle w:val="TableParagraph"/>
              <w:spacing w:before="63"/>
              <w:ind w:left="111"/>
              <w:rPr>
                <w:sz w:val="24"/>
              </w:rPr>
            </w:pPr>
            <w:r>
              <w:rPr>
                <w:sz w:val="24"/>
              </w:rPr>
              <w:t>capacity, cost</w:t>
            </w:r>
          </w:p>
        </w:tc>
      </w:tr>
      <w:tr>
        <w:trPr>
          <w:trHeight w:val="413" w:hRule="atLeast"/>
        </w:trPr>
        <w:tc>
          <w:tcPr>
            <w:tcW w:w="156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77" w:type="dxa"/>
          </w:tcPr>
          <w:p>
            <w:pPr>
              <w:pStyle w:val="TableParagraph"/>
              <w:spacing w:before="64"/>
              <w:ind w:left="139"/>
              <w:rPr>
                <w:sz w:val="24"/>
              </w:rPr>
            </w:pPr>
            <w:r>
              <w:rPr>
                <w:sz w:val="24"/>
              </w:rPr>
              <w:t>account</w:t>
            </w:r>
          </w:p>
        </w:tc>
        <w:tc>
          <w:tcPr>
            <w:tcW w:w="2049" w:type="dxa"/>
          </w:tcPr>
          <w:p>
            <w:pPr>
              <w:pStyle w:val="TableParagraph"/>
              <w:spacing w:before="64"/>
              <w:ind w:left="165"/>
              <w:rPr>
                <w:sz w:val="24"/>
              </w:rPr>
            </w:pPr>
            <w:r>
              <w:rPr>
                <w:color w:val="0D0F1A"/>
                <w:sz w:val="24"/>
              </w:rPr>
              <w:t>abilities</w:t>
            </w:r>
            <w:r>
              <w:rPr>
                <w:color w:val="0D0F1A"/>
                <w:spacing w:val="-2"/>
                <w:sz w:val="24"/>
              </w:rPr>
              <w:t> </w:t>
            </w:r>
            <w:r>
              <w:rPr>
                <w:color w:val="0D0F1A"/>
                <w:sz w:val="24"/>
              </w:rPr>
              <w:t>and</w:t>
            </w:r>
          </w:p>
        </w:tc>
        <w:tc>
          <w:tcPr>
            <w:tcW w:w="1940" w:type="dxa"/>
          </w:tcPr>
          <w:p>
            <w:pPr>
              <w:pStyle w:val="TableParagraph"/>
              <w:spacing w:before="64"/>
              <w:ind w:left="129"/>
              <w:rPr>
                <w:sz w:val="24"/>
              </w:rPr>
            </w:pPr>
            <w:r>
              <w:rPr>
                <w:sz w:val="24"/>
              </w:rPr>
              <w:t>negotiating</w:t>
            </w:r>
          </w:p>
        </w:tc>
        <w:tc>
          <w:tcPr>
            <w:tcW w:w="1831" w:type="dxa"/>
          </w:tcPr>
          <w:p>
            <w:pPr>
              <w:pStyle w:val="TableParagraph"/>
              <w:spacing w:before="64"/>
              <w:ind w:left="107"/>
              <w:rPr>
                <w:sz w:val="24"/>
              </w:rPr>
            </w:pPr>
            <w:r>
              <w:rPr>
                <w:sz w:val="24"/>
              </w:rPr>
              <w:t>controlling</w:t>
            </w:r>
          </w:p>
        </w:tc>
        <w:tc>
          <w:tcPr>
            <w:tcW w:w="1555" w:type="dxa"/>
          </w:tcPr>
          <w:p>
            <w:pPr>
              <w:pStyle w:val="TableParagraph"/>
              <w:spacing w:before="64"/>
              <w:ind w:left="111"/>
              <w:rPr>
                <w:sz w:val="24"/>
              </w:rPr>
            </w:pPr>
            <w:r>
              <w:rPr>
                <w:sz w:val="24"/>
              </w:rPr>
              <w:t>estimation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,</w:t>
            </w:r>
          </w:p>
        </w:tc>
      </w:tr>
      <w:tr>
        <w:trPr>
          <w:trHeight w:val="413" w:hRule="atLeast"/>
        </w:trPr>
        <w:tc>
          <w:tcPr>
            <w:tcW w:w="156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</w:tcPr>
          <w:p>
            <w:pPr>
              <w:pStyle w:val="TableParagraph"/>
              <w:spacing w:before="63"/>
              <w:ind w:left="165"/>
              <w:rPr>
                <w:sz w:val="24"/>
              </w:rPr>
            </w:pPr>
            <w:r>
              <w:rPr>
                <w:color w:val="0D0F1A"/>
                <w:sz w:val="24"/>
              </w:rPr>
              <w:t>characteristics</w:t>
            </w:r>
            <w:r>
              <w:rPr>
                <w:color w:val="0D0F1A"/>
                <w:spacing w:val="-3"/>
                <w:sz w:val="24"/>
              </w:rPr>
              <w:t> </w:t>
            </w:r>
            <w:r>
              <w:rPr>
                <w:color w:val="0D0F1A"/>
                <w:sz w:val="24"/>
              </w:rPr>
              <w:t>are</w:t>
            </w:r>
          </w:p>
        </w:tc>
        <w:tc>
          <w:tcPr>
            <w:tcW w:w="1940" w:type="dxa"/>
          </w:tcPr>
          <w:p>
            <w:pPr>
              <w:pStyle w:val="TableParagraph"/>
              <w:spacing w:before="63"/>
              <w:ind w:left="129"/>
              <w:rPr>
                <w:sz w:val="24"/>
              </w:rPr>
            </w:pPr>
            <w:r>
              <w:rPr>
                <w:sz w:val="24"/>
              </w:rPr>
              <w:t>skills.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Moreover,</w:t>
            </w:r>
          </w:p>
        </w:tc>
        <w:tc>
          <w:tcPr>
            <w:tcW w:w="1831" w:type="dxa"/>
          </w:tcPr>
          <w:p>
            <w:pPr>
              <w:pStyle w:val="TableParagraph"/>
              <w:spacing w:before="63"/>
              <w:ind w:left="107"/>
              <w:rPr>
                <w:sz w:val="24"/>
              </w:rPr>
            </w:pPr>
            <w:r>
              <w:rPr>
                <w:sz w:val="24"/>
              </w:rPr>
              <w:t>public</w:t>
            </w:r>
          </w:p>
        </w:tc>
        <w:tc>
          <w:tcPr>
            <w:tcW w:w="1555" w:type="dxa"/>
          </w:tcPr>
          <w:p>
            <w:pPr>
              <w:pStyle w:val="TableParagraph"/>
              <w:spacing w:before="63"/>
              <w:ind w:left="111"/>
              <w:rPr>
                <w:sz w:val="24"/>
              </w:rPr>
            </w:pPr>
            <w:r>
              <w:rPr>
                <w:sz w:val="24"/>
              </w:rPr>
              <w:t>quality</w:t>
            </w:r>
          </w:p>
        </w:tc>
      </w:tr>
      <w:tr>
        <w:trPr>
          <w:trHeight w:val="414" w:hRule="atLeast"/>
        </w:trPr>
        <w:tc>
          <w:tcPr>
            <w:tcW w:w="156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</w:tcPr>
          <w:p>
            <w:pPr>
              <w:pStyle w:val="TableParagraph"/>
              <w:spacing w:before="64"/>
              <w:ind w:left="165"/>
              <w:rPr>
                <w:sz w:val="24"/>
              </w:rPr>
            </w:pPr>
            <w:r>
              <w:rPr>
                <w:color w:val="0D0F1A"/>
                <w:sz w:val="24"/>
              </w:rPr>
              <w:t>essential</w:t>
            </w:r>
            <w:r>
              <w:rPr>
                <w:color w:val="0D0F1A"/>
                <w:spacing w:val="-1"/>
                <w:sz w:val="24"/>
              </w:rPr>
              <w:t> </w:t>
            </w:r>
            <w:r>
              <w:rPr>
                <w:color w:val="0D0F1A"/>
                <w:sz w:val="24"/>
              </w:rPr>
              <w:t>to</w:t>
            </w:r>
          </w:p>
        </w:tc>
        <w:tc>
          <w:tcPr>
            <w:tcW w:w="1940" w:type="dxa"/>
          </w:tcPr>
          <w:p>
            <w:pPr>
              <w:pStyle w:val="TableParagraph"/>
              <w:spacing w:before="64"/>
              <w:ind w:left="129"/>
              <w:rPr>
                <w:sz w:val="24"/>
              </w:rPr>
            </w:pPr>
            <w:r>
              <w:rPr>
                <w:sz w:val="24"/>
              </w:rPr>
              <w:t>statistics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showed</w:t>
            </w:r>
          </w:p>
        </w:tc>
        <w:tc>
          <w:tcPr>
            <w:tcW w:w="1831" w:type="dxa"/>
          </w:tcPr>
          <w:p>
            <w:pPr>
              <w:pStyle w:val="TableParagraph"/>
              <w:spacing w:before="64"/>
              <w:ind w:left="107"/>
              <w:rPr>
                <w:sz w:val="24"/>
              </w:rPr>
            </w:pPr>
            <w:r>
              <w:rPr>
                <w:sz w:val="24"/>
              </w:rPr>
              <w:t>procurement</w:t>
            </w:r>
          </w:p>
        </w:tc>
        <w:tc>
          <w:tcPr>
            <w:tcW w:w="1555" w:type="dxa"/>
          </w:tcPr>
          <w:p>
            <w:pPr>
              <w:pStyle w:val="TableParagraph"/>
              <w:spacing w:before="64"/>
              <w:ind w:left="111"/>
              <w:rPr>
                <w:sz w:val="24"/>
              </w:rPr>
            </w:pPr>
            <w:r>
              <w:rPr>
                <w:sz w:val="24"/>
              </w:rPr>
              <w:t>specification</w:t>
            </w:r>
          </w:p>
        </w:tc>
      </w:tr>
      <w:tr>
        <w:trPr>
          <w:trHeight w:val="413" w:hRule="atLeast"/>
        </w:trPr>
        <w:tc>
          <w:tcPr>
            <w:tcW w:w="156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</w:tcPr>
          <w:p>
            <w:pPr>
              <w:pStyle w:val="TableParagraph"/>
              <w:spacing w:before="63"/>
              <w:ind w:left="165"/>
              <w:rPr>
                <w:sz w:val="24"/>
              </w:rPr>
            </w:pPr>
            <w:r>
              <w:rPr>
                <w:color w:val="0D0F1A"/>
                <w:sz w:val="24"/>
              </w:rPr>
              <w:t>negotiation</w:t>
            </w:r>
          </w:p>
        </w:tc>
        <w:tc>
          <w:tcPr>
            <w:tcW w:w="1940" w:type="dxa"/>
          </w:tcPr>
          <w:p>
            <w:pPr>
              <w:pStyle w:val="TableParagraph"/>
              <w:spacing w:before="63"/>
              <w:ind w:left="129"/>
              <w:rPr>
                <w:sz w:val="24"/>
              </w:rPr>
            </w:pPr>
            <w:r>
              <w:rPr>
                <w:sz w:val="24"/>
              </w:rPr>
              <w:t>that trust,</w:t>
            </w:r>
          </w:p>
        </w:tc>
        <w:tc>
          <w:tcPr>
            <w:tcW w:w="1831" w:type="dxa"/>
          </w:tcPr>
          <w:p>
            <w:pPr>
              <w:pStyle w:val="TableParagraph"/>
              <w:spacing w:before="63"/>
              <w:ind w:left="107"/>
              <w:rPr>
                <w:sz w:val="24"/>
              </w:rPr>
            </w:pPr>
            <w:r>
              <w:rPr>
                <w:sz w:val="24"/>
              </w:rPr>
              <w:t>endeavours,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this</w:t>
            </w:r>
          </w:p>
        </w:tc>
        <w:tc>
          <w:tcPr>
            <w:tcW w:w="1555" w:type="dxa"/>
          </w:tcPr>
          <w:p>
            <w:pPr>
              <w:pStyle w:val="TableParagraph"/>
              <w:spacing w:before="63"/>
              <w:ind w:left="111"/>
              <w:rPr>
                <w:sz w:val="24"/>
              </w:rPr>
            </w:pP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GDC</w:t>
            </w:r>
          </w:p>
        </w:tc>
      </w:tr>
      <w:tr>
        <w:trPr>
          <w:trHeight w:val="414" w:hRule="atLeast"/>
        </w:trPr>
        <w:tc>
          <w:tcPr>
            <w:tcW w:w="156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</w:tcPr>
          <w:p>
            <w:pPr>
              <w:pStyle w:val="TableParagraph"/>
              <w:spacing w:before="64"/>
              <w:ind w:left="165"/>
              <w:rPr>
                <w:sz w:val="24"/>
              </w:rPr>
            </w:pPr>
            <w:r>
              <w:rPr>
                <w:color w:val="0D0F1A"/>
                <w:sz w:val="24"/>
              </w:rPr>
              <w:t>processes</w:t>
            </w:r>
            <w:r>
              <w:rPr>
                <w:color w:val="0D0F1A"/>
                <w:spacing w:val="-1"/>
                <w:sz w:val="24"/>
              </w:rPr>
              <w:t> </w:t>
            </w:r>
            <w:r>
              <w:rPr>
                <w:color w:val="0D0F1A"/>
                <w:sz w:val="24"/>
              </w:rPr>
              <w:t>using</w:t>
            </w:r>
          </w:p>
        </w:tc>
        <w:tc>
          <w:tcPr>
            <w:tcW w:w="1940" w:type="dxa"/>
          </w:tcPr>
          <w:p>
            <w:pPr>
              <w:pStyle w:val="TableParagraph"/>
              <w:spacing w:before="64"/>
              <w:ind w:left="129"/>
              <w:rPr>
                <w:sz w:val="24"/>
              </w:rPr>
            </w:pPr>
            <w:r>
              <w:rPr>
                <w:sz w:val="24"/>
              </w:rPr>
              <w:t>adaptability,</w:t>
            </w:r>
          </w:p>
        </w:tc>
        <w:tc>
          <w:tcPr>
            <w:tcW w:w="1831" w:type="dxa"/>
          </w:tcPr>
          <w:p>
            <w:pPr>
              <w:pStyle w:val="TableParagraph"/>
              <w:spacing w:before="64"/>
              <w:ind w:left="107"/>
              <w:rPr>
                <w:sz w:val="24"/>
              </w:rPr>
            </w:pPr>
            <w:r>
              <w:rPr>
                <w:sz w:val="24"/>
              </w:rPr>
              <w:t>might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</w:t>
            </w:r>
          </w:p>
        </w:tc>
        <w:tc>
          <w:tcPr>
            <w:tcW w:w="155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3" w:hRule="atLeast"/>
        </w:trPr>
        <w:tc>
          <w:tcPr>
            <w:tcW w:w="156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</w:tcPr>
          <w:p>
            <w:pPr>
              <w:pStyle w:val="TableParagraph"/>
              <w:spacing w:before="63"/>
              <w:ind w:left="165"/>
              <w:rPr>
                <w:sz w:val="24"/>
              </w:rPr>
            </w:pPr>
            <w:r>
              <w:rPr>
                <w:color w:val="0D0F1A"/>
                <w:sz w:val="24"/>
              </w:rPr>
              <w:t>confirmatory</w:t>
            </w:r>
          </w:p>
        </w:tc>
        <w:tc>
          <w:tcPr>
            <w:tcW w:w="1940" w:type="dxa"/>
          </w:tcPr>
          <w:p>
            <w:pPr>
              <w:pStyle w:val="TableParagraph"/>
              <w:spacing w:before="63"/>
              <w:ind w:left="129"/>
              <w:rPr>
                <w:sz w:val="24"/>
              </w:rPr>
            </w:pPr>
            <w:r>
              <w:rPr>
                <w:sz w:val="24"/>
              </w:rPr>
              <w:t>honesty,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</w:p>
        </w:tc>
        <w:tc>
          <w:tcPr>
            <w:tcW w:w="1831" w:type="dxa"/>
          </w:tcPr>
          <w:p>
            <w:pPr>
              <w:pStyle w:val="TableParagraph"/>
              <w:spacing w:before="63"/>
              <w:ind w:left="107"/>
              <w:rPr>
                <w:sz w:val="24"/>
              </w:rPr>
            </w:pPr>
            <w:r>
              <w:rPr>
                <w:sz w:val="24"/>
              </w:rPr>
              <w:t>effect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155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4" w:hRule="atLeast"/>
        </w:trPr>
        <w:tc>
          <w:tcPr>
            <w:tcW w:w="156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</w:tcPr>
          <w:p>
            <w:pPr>
              <w:pStyle w:val="TableParagraph"/>
              <w:spacing w:before="64"/>
              <w:ind w:left="165"/>
              <w:rPr>
                <w:sz w:val="24"/>
              </w:rPr>
            </w:pPr>
            <w:r>
              <w:rPr>
                <w:color w:val="0D0F1A"/>
                <w:sz w:val="24"/>
              </w:rPr>
              <w:t>factor</w:t>
            </w:r>
            <w:r>
              <w:rPr>
                <w:color w:val="0D0F1A"/>
                <w:spacing w:val="-2"/>
                <w:sz w:val="24"/>
              </w:rPr>
              <w:t> </w:t>
            </w:r>
            <w:r>
              <w:rPr>
                <w:color w:val="0D0F1A"/>
                <w:sz w:val="24"/>
              </w:rPr>
              <w:t>analysis.</w:t>
            </w:r>
          </w:p>
        </w:tc>
        <w:tc>
          <w:tcPr>
            <w:tcW w:w="1940" w:type="dxa"/>
          </w:tcPr>
          <w:p>
            <w:pPr>
              <w:pStyle w:val="TableParagraph"/>
              <w:spacing w:before="64"/>
              <w:ind w:left="129"/>
              <w:rPr>
                <w:sz w:val="24"/>
              </w:rPr>
            </w:pPr>
            <w:r>
              <w:rPr>
                <w:sz w:val="24"/>
              </w:rPr>
              <w:t>emotion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are</w:t>
            </w:r>
          </w:p>
        </w:tc>
        <w:tc>
          <w:tcPr>
            <w:tcW w:w="1831" w:type="dxa"/>
          </w:tcPr>
          <w:p>
            <w:pPr>
              <w:pStyle w:val="TableParagraph"/>
              <w:spacing w:before="64"/>
              <w:ind w:left="107"/>
              <w:rPr>
                <w:sz w:val="24"/>
              </w:rPr>
            </w:pPr>
            <w:r>
              <w:rPr>
                <w:sz w:val="24"/>
              </w:rPr>
              <w:t>generalizability</w:t>
            </w:r>
          </w:p>
        </w:tc>
        <w:tc>
          <w:tcPr>
            <w:tcW w:w="155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4" w:hRule="atLeast"/>
        </w:trPr>
        <w:tc>
          <w:tcPr>
            <w:tcW w:w="156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40" w:type="dxa"/>
          </w:tcPr>
          <w:p>
            <w:pPr>
              <w:pStyle w:val="TableParagraph"/>
              <w:spacing w:before="63"/>
              <w:ind w:left="129"/>
              <w:rPr>
                <w:sz w:val="24"/>
              </w:rPr>
            </w:pPr>
            <w:r>
              <w:rPr>
                <w:sz w:val="24"/>
              </w:rPr>
              <w:t>essential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qualities</w:t>
            </w:r>
          </w:p>
        </w:tc>
        <w:tc>
          <w:tcPr>
            <w:tcW w:w="1831" w:type="dxa"/>
          </w:tcPr>
          <w:p>
            <w:pPr>
              <w:pStyle w:val="TableParagraph"/>
              <w:spacing w:before="63"/>
              <w:ind w:left="107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outcomes.</w:t>
            </w:r>
          </w:p>
        </w:tc>
        <w:tc>
          <w:tcPr>
            <w:tcW w:w="155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3" w:hRule="atLeast"/>
        </w:trPr>
        <w:tc>
          <w:tcPr>
            <w:tcW w:w="156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40" w:type="dxa"/>
          </w:tcPr>
          <w:p>
            <w:pPr>
              <w:pStyle w:val="TableParagraph"/>
              <w:spacing w:before="64"/>
              <w:ind w:left="129"/>
              <w:rPr>
                <w:sz w:val="24"/>
              </w:rPr>
            </w:pPr>
            <w:r>
              <w:rPr>
                <w:sz w:val="24"/>
              </w:rPr>
              <w:t>for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procurement</w:t>
            </w:r>
          </w:p>
        </w:tc>
        <w:tc>
          <w:tcPr>
            <w:tcW w:w="1831" w:type="dxa"/>
          </w:tcPr>
          <w:p>
            <w:pPr>
              <w:pStyle w:val="TableParagraph"/>
              <w:spacing w:before="64"/>
              <w:ind w:left="107"/>
              <w:rPr>
                <w:sz w:val="24"/>
              </w:rPr>
            </w:pPr>
            <w:r>
              <w:rPr>
                <w:sz w:val="24"/>
              </w:rPr>
              <w:t>Additionally,</w:t>
            </w:r>
          </w:p>
        </w:tc>
        <w:tc>
          <w:tcPr>
            <w:tcW w:w="155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3" w:hRule="atLeast"/>
        </w:trPr>
        <w:tc>
          <w:tcPr>
            <w:tcW w:w="156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40" w:type="dxa"/>
          </w:tcPr>
          <w:p>
            <w:pPr>
              <w:pStyle w:val="TableParagraph"/>
              <w:spacing w:before="63"/>
              <w:ind w:left="129"/>
              <w:rPr>
                <w:sz w:val="24"/>
              </w:rPr>
            </w:pPr>
            <w:r>
              <w:rPr>
                <w:sz w:val="24"/>
              </w:rPr>
              <w:t>negotiators.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Each</w:t>
            </w:r>
          </w:p>
        </w:tc>
        <w:tc>
          <w:tcPr>
            <w:tcW w:w="1831" w:type="dxa"/>
          </w:tcPr>
          <w:p>
            <w:pPr>
              <w:pStyle w:val="TableParagraph"/>
              <w:spacing w:before="63"/>
              <w:ind w:left="107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survey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only</w:t>
            </w:r>
          </w:p>
        </w:tc>
        <w:tc>
          <w:tcPr>
            <w:tcW w:w="155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4" w:hRule="atLeast"/>
        </w:trPr>
        <w:tc>
          <w:tcPr>
            <w:tcW w:w="156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40" w:type="dxa"/>
          </w:tcPr>
          <w:p>
            <w:pPr>
              <w:pStyle w:val="TableParagraph"/>
              <w:spacing w:before="64"/>
              <w:ind w:left="129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examined</w:t>
            </w:r>
          </w:p>
        </w:tc>
        <w:tc>
          <w:tcPr>
            <w:tcW w:w="1831" w:type="dxa"/>
          </w:tcPr>
          <w:p>
            <w:pPr>
              <w:pStyle w:val="TableParagraph"/>
              <w:spacing w:before="64"/>
              <w:ind w:left="107"/>
              <w:rPr>
                <w:sz w:val="24"/>
              </w:rPr>
            </w:pPr>
            <w:r>
              <w:rPr>
                <w:sz w:val="24"/>
              </w:rPr>
              <w:t>included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155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83" w:hRule="atLeast"/>
        </w:trPr>
        <w:tc>
          <w:tcPr>
            <w:tcW w:w="1567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77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49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4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129"/>
              <w:rPr>
                <w:sz w:val="24"/>
              </w:rPr>
            </w:pPr>
            <w:r>
              <w:rPr>
                <w:sz w:val="24"/>
              </w:rPr>
              <w:t>factors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</w:p>
        </w:tc>
        <w:tc>
          <w:tcPr>
            <w:tcW w:w="183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107"/>
              <w:rPr>
                <w:sz w:val="24"/>
              </w:rPr>
            </w:pPr>
            <w:r>
              <w:rPr>
                <w:sz w:val="24"/>
              </w:rPr>
              <w:t>opinions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</w:p>
        </w:tc>
        <w:tc>
          <w:tcPr>
            <w:tcW w:w="1555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spacing w:after="0"/>
        <w:rPr>
          <w:sz w:val="24"/>
        </w:rPr>
        <w:sectPr>
          <w:pgSz w:w="12240" w:h="15840"/>
          <w:pgMar w:header="0" w:footer="978" w:top="1440" w:bottom="1160" w:left="640" w:right="500"/>
        </w:sectPr>
      </w:pPr>
    </w:p>
    <w:tbl>
      <w:tblPr>
        <w:tblW w:w="0" w:type="auto"/>
        <w:jc w:val="left"/>
        <w:tblInd w:w="1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53"/>
        <w:gridCol w:w="1848"/>
        <w:gridCol w:w="1981"/>
        <w:gridCol w:w="1921"/>
        <w:gridCol w:w="1820"/>
        <w:gridCol w:w="1594"/>
      </w:tblGrid>
      <w:tr>
        <w:trPr>
          <w:trHeight w:val="1401" w:hRule="atLeast"/>
        </w:trPr>
        <w:tc>
          <w:tcPr>
            <w:tcW w:w="155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60" w:lineRule="auto"/>
              <w:ind w:left="549" w:right="134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Author and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Year</w:t>
            </w:r>
          </w:p>
        </w:tc>
        <w:tc>
          <w:tcPr>
            <w:tcW w:w="184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685" w:right="64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Title</w:t>
            </w:r>
          </w:p>
        </w:tc>
        <w:tc>
          <w:tcPr>
            <w:tcW w:w="198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333"/>
              <w:rPr>
                <w:b/>
                <w:sz w:val="24"/>
              </w:rPr>
            </w:pPr>
            <w:r>
              <w:rPr>
                <w:b/>
                <w:sz w:val="24"/>
              </w:rPr>
              <w:t>Methodology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544"/>
              <w:rPr>
                <w:b/>
                <w:sz w:val="24"/>
              </w:rPr>
            </w:pPr>
            <w:r>
              <w:rPr>
                <w:b/>
                <w:sz w:val="24"/>
              </w:rPr>
              <w:t>Findings</w:t>
            </w:r>
          </w:p>
        </w:tc>
        <w:tc>
          <w:tcPr>
            <w:tcW w:w="182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21"/>
              <w:rPr>
                <w:b/>
                <w:sz w:val="24"/>
              </w:rPr>
            </w:pPr>
            <w:r>
              <w:rPr>
                <w:b/>
                <w:sz w:val="24"/>
              </w:rPr>
              <w:t>Research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Gap</w:t>
            </w:r>
          </w:p>
        </w:tc>
        <w:tc>
          <w:tcPr>
            <w:tcW w:w="159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60" w:lineRule="auto"/>
              <w:ind w:left="231" w:right="18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focus of the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current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study</w:t>
            </w:r>
          </w:p>
        </w:tc>
      </w:tr>
      <w:tr>
        <w:trPr>
          <w:trHeight w:val="3856" w:hRule="atLeast"/>
        </w:trPr>
        <w:tc>
          <w:tcPr>
            <w:tcW w:w="1553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4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8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21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360" w:lineRule="auto"/>
              <w:ind w:left="140" w:right="143"/>
              <w:rPr>
                <w:sz w:val="24"/>
              </w:rPr>
            </w:pPr>
            <w:r>
              <w:rPr>
                <w:sz w:val="24"/>
              </w:rPr>
              <w:t>positive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correlation 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abilities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characteristics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procurement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negotiators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 statistically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significant (p &lt;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0.001)</w:t>
            </w:r>
          </w:p>
        </w:tc>
        <w:tc>
          <w:tcPr>
            <w:tcW w:w="182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360" w:lineRule="auto"/>
              <w:ind w:left="137" w:right="284"/>
              <w:rPr>
                <w:sz w:val="24"/>
              </w:rPr>
            </w:pPr>
            <w:r>
              <w:rPr>
                <w:sz w:val="24"/>
              </w:rPr>
              <w:t>Tanzanian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procurement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specialists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excluded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results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negotiating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sessions</w:t>
            </w:r>
          </w:p>
        </w:tc>
        <w:tc>
          <w:tcPr>
            <w:tcW w:w="159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614" w:hRule="atLeast"/>
        </w:trPr>
        <w:tc>
          <w:tcPr>
            <w:tcW w:w="1553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left="116"/>
              <w:rPr>
                <w:sz w:val="24"/>
              </w:rPr>
            </w:pPr>
            <w:r>
              <w:rPr>
                <w:sz w:val="24"/>
              </w:rPr>
              <w:t>Zhang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</w:p>
        </w:tc>
        <w:tc>
          <w:tcPr>
            <w:tcW w:w="1848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left="153"/>
              <w:rPr>
                <w:sz w:val="24"/>
              </w:rPr>
            </w:pPr>
            <w:r>
              <w:rPr>
                <w:sz w:val="24"/>
              </w:rPr>
              <w:t>Selling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format</w:t>
            </w:r>
          </w:p>
        </w:tc>
        <w:tc>
          <w:tcPr>
            <w:tcW w:w="1981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cost-scale</w:t>
            </w:r>
          </w:p>
        </w:tc>
        <w:tc>
          <w:tcPr>
            <w:tcW w:w="1921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left="140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higher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retail</w:t>
            </w:r>
          </w:p>
        </w:tc>
        <w:tc>
          <w:tcPr>
            <w:tcW w:w="1820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left="13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examine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1594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left="151"/>
              <w:rPr>
                <w:sz w:val="24"/>
              </w:rPr>
            </w:pPr>
            <w:r>
              <w:rPr>
                <w:sz w:val="24"/>
              </w:rPr>
              <w:t>This study</w:t>
            </w:r>
          </w:p>
        </w:tc>
      </w:tr>
      <w:tr>
        <w:trPr>
          <w:trHeight w:val="413" w:hRule="atLeast"/>
        </w:trPr>
        <w:tc>
          <w:tcPr>
            <w:tcW w:w="1553" w:type="dxa"/>
          </w:tcPr>
          <w:p>
            <w:pPr>
              <w:pStyle w:val="TableParagraph"/>
              <w:spacing w:before="64"/>
              <w:ind w:left="116"/>
              <w:rPr>
                <w:sz w:val="24"/>
              </w:rPr>
            </w:pPr>
            <w:r>
              <w:rPr>
                <w:sz w:val="24"/>
              </w:rPr>
              <w:t>Dai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(2023)</w:t>
            </w:r>
          </w:p>
        </w:tc>
        <w:tc>
          <w:tcPr>
            <w:tcW w:w="1848" w:type="dxa"/>
          </w:tcPr>
          <w:p>
            <w:pPr>
              <w:pStyle w:val="TableParagraph"/>
              <w:spacing w:before="64"/>
              <w:ind w:left="153"/>
              <w:rPr>
                <w:sz w:val="24"/>
              </w:rPr>
            </w:pPr>
            <w:r>
              <w:rPr>
                <w:sz w:val="24"/>
              </w:rPr>
              <w:t>selections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</w:p>
        </w:tc>
        <w:tc>
          <w:tcPr>
            <w:tcW w:w="1981" w:type="dxa"/>
          </w:tcPr>
          <w:p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sz w:val="24"/>
              </w:rPr>
              <w:t>factor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</w:p>
        </w:tc>
        <w:tc>
          <w:tcPr>
            <w:tcW w:w="1921" w:type="dxa"/>
          </w:tcPr>
          <w:p>
            <w:pPr>
              <w:pStyle w:val="TableParagraph"/>
              <w:spacing w:before="64"/>
              <w:ind w:left="140"/>
              <w:rPr>
                <w:sz w:val="24"/>
              </w:rPr>
            </w:pPr>
            <w:r>
              <w:rPr>
                <w:sz w:val="24"/>
              </w:rPr>
              <w:t>price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won't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come</w:t>
            </w:r>
          </w:p>
        </w:tc>
        <w:tc>
          <w:tcPr>
            <w:tcW w:w="1820" w:type="dxa"/>
          </w:tcPr>
          <w:p>
            <w:pPr>
              <w:pStyle w:val="TableParagraph"/>
              <w:spacing w:before="64"/>
              <w:ind w:left="137"/>
              <w:rPr>
                <w:sz w:val="24"/>
              </w:rPr>
            </w:pPr>
            <w:r>
              <w:rPr>
                <w:sz w:val="24"/>
              </w:rPr>
              <w:t>interaction</w:t>
            </w:r>
          </w:p>
        </w:tc>
        <w:tc>
          <w:tcPr>
            <w:tcW w:w="1594" w:type="dxa"/>
          </w:tcPr>
          <w:p>
            <w:pPr>
              <w:pStyle w:val="TableParagraph"/>
              <w:spacing w:before="64"/>
              <w:ind w:left="151"/>
              <w:rPr>
                <w:sz w:val="24"/>
              </w:rPr>
            </w:pPr>
            <w:r>
              <w:rPr>
                <w:sz w:val="24"/>
              </w:rPr>
              <w:t>looks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at a</w:t>
            </w:r>
          </w:p>
        </w:tc>
      </w:tr>
      <w:tr>
        <w:trPr>
          <w:trHeight w:val="413" w:hRule="atLeast"/>
        </w:trPr>
        <w:tc>
          <w:tcPr>
            <w:tcW w:w="155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48" w:type="dxa"/>
          </w:tcPr>
          <w:p>
            <w:pPr>
              <w:pStyle w:val="TableParagraph"/>
              <w:spacing w:before="63"/>
              <w:ind w:left="153"/>
              <w:rPr>
                <w:sz w:val="24"/>
              </w:rPr>
            </w:pPr>
            <w:r>
              <w:rPr>
                <w:sz w:val="24"/>
              </w:rPr>
              <w:t>quality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in a</w:t>
            </w:r>
          </w:p>
        </w:tc>
        <w:tc>
          <w:tcPr>
            <w:tcW w:w="1981" w:type="dxa"/>
          </w:tcPr>
          <w:p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remanufactured</w:t>
            </w:r>
          </w:p>
        </w:tc>
        <w:tc>
          <w:tcPr>
            <w:tcW w:w="1921" w:type="dxa"/>
          </w:tcPr>
          <w:p>
            <w:pPr>
              <w:pStyle w:val="TableParagraph"/>
              <w:spacing w:before="63"/>
              <w:ind w:left="140"/>
              <w:rPr>
                <w:sz w:val="24"/>
              </w:rPr>
            </w:pPr>
            <w:r>
              <w:rPr>
                <w:sz w:val="24"/>
              </w:rPr>
              <w:t>from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better</w:t>
            </w:r>
          </w:p>
        </w:tc>
        <w:tc>
          <w:tcPr>
            <w:tcW w:w="1820" w:type="dxa"/>
          </w:tcPr>
          <w:p>
            <w:pPr>
              <w:pStyle w:val="TableParagraph"/>
              <w:spacing w:before="63"/>
              <w:ind w:left="137"/>
              <w:rPr>
                <w:sz w:val="24"/>
              </w:rPr>
            </w:pPr>
            <w:r>
              <w:rPr>
                <w:sz w:val="24"/>
              </w:rPr>
              <w:t>between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these</w:t>
            </w:r>
          </w:p>
        </w:tc>
        <w:tc>
          <w:tcPr>
            <w:tcW w:w="1594" w:type="dxa"/>
          </w:tcPr>
          <w:p>
            <w:pPr>
              <w:pStyle w:val="TableParagraph"/>
              <w:spacing w:before="63"/>
              <w:ind w:left="151"/>
              <w:rPr>
                <w:sz w:val="24"/>
              </w:rPr>
            </w:pPr>
            <w:r>
              <w:rPr>
                <w:sz w:val="24"/>
              </w:rPr>
              <w:t>local</w:t>
            </w:r>
          </w:p>
        </w:tc>
      </w:tr>
      <w:tr>
        <w:trPr>
          <w:trHeight w:val="414" w:hRule="atLeast"/>
        </w:trPr>
        <w:tc>
          <w:tcPr>
            <w:tcW w:w="155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48" w:type="dxa"/>
          </w:tcPr>
          <w:p>
            <w:pPr>
              <w:pStyle w:val="TableParagraph"/>
              <w:spacing w:before="64"/>
              <w:ind w:left="153"/>
              <w:rPr>
                <w:sz w:val="24"/>
              </w:rPr>
            </w:pPr>
            <w:r>
              <w:rPr>
                <w:sz w:val="24"/>
              </w:rPr>
              <w:t>supply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chain</w:t>
            </w:r>
          </w:p>
        </w:tc>
        <w:tc>
          <w:tcPr>
            <w:tcW w:w="1981" w:type="dxa"/>
          </w:tcPr>
          <w:p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sz w:val="24"/>
              </w:rPr>
              <w:t>items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</w:p>
        </w:tc>
        <w:tc>
          <w:tcPr>
            <w:tcW w:w="1921" w:type="dxa"/>
          </w:tcPr>
          <w:p>
            <w:pPr>
              <w:pStyle w:val="TableParagraph"/>
              <w:spacing w:before="64"/>
              <w:ind w:left="140"/>
              <w:rPr>
                <w:sz w:val="24"/>
              </w:rPr>
            </w:pPr>
            <w:r>
              <w:rPr>
                <w:sz w:val="24"/>
              </w:rPr>
              <w:t>customer</w:t>
            </w:r>
          </w:p>
        </w:tc>
        <w:tc>
          <w:tcPr>
            <w:tcW w:w="1820" w:type="dxa"/>
          </w:tcPr>
          <w:p>
            <w:pPr>
              <w:pStyle w:val="TableParagraph"/>
              <w:spacing w:before="64"/>
              <w:ind w:left="137"/>
              <w:rPr>
                <w:sz w:val="24"/>
              </w:rPr>
            </w:pPr>
            <w:r>
              <w:rPr>
                <w:sz w:val="24"/>
              </w:rPr>
              <w:t>two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crucial</w:t>
            </w:r>
          </w:p>
        </w:tc>
        <w:tc>
          <w:tcPr>
            <w:tcW w:w="1594" w:type="dxa"/>
          </w:tcPr>
          <w:p>
            <w:pPr>
              <w:pStyle w:val="TableParagraph"/>
              <w:spacing w:before="64"/>
              <w:ind w:left="151"/>
              <w:rPr>
                <w:sz w:val="24"/>
              </w:rPr>
            </w:pPr>
            <w:r>
              <w:rPr>
                <w:sz w:val="24"/>
              </w:rPr>
              <w:t>perspective</w:t>
            </w:r>
          </w:p>
        </w:tc>
      </w:tr>
      <w:tr>
        <w:trPr>
          <w:trHeight w:val="414" w:hRule="atLeast"/>
        </w:trPr>
        <w:tc>
          <w:tcPr>
            <w:tcW w:w="155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48" w:type="dxa"/>
          </w:tcPr>
          <w:p>
            <w:pPr>
              <w:pStyle w:val="TableParagraph"/>
              <w:spacing w:before="63"/>
              <w:ind w:left="153"/>
              <w:rPr>
                <w:sz w:val="24"/>
              </w:rPr>
            </w:pPr>
            <w:r>
              <w:rPr>
                <w:sz w:val="24"/>
              </w:rPr>
              <w:t>with</w:t>
            </w:r>
          </w:p>
        </w:tc>
        <w:tc>
          <w:tcPr>
            <w:tcW w:w="1981" w:type="dxa"/>
          </w:tcPr>
          <w:p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consumers'</w:t>
            </w:r>
          </w:p>
        </w:tc>
        <w:tc>
          <w:tcPr>
            <w:tcW w:w="1921" w:type="dxa"/>
          </w:tcPr>
          <w:p>
            <w:pPr>
              <w:pStyle w:val="TableParagraph"/>
              <w:spacing w:before="63"/>
              <w:ind w:left="140"/>
              <w:rPr>
                <w:sz w:val="24"/>
              </w:rPr>
            </w:pPr>
            <w:r>
              <w:rPr>
                <w:sz w:val="24"/>
              </w:rPr>
              <w:t>valuation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 the</w:t>
            </w:r>
          </w:p>
        </w:tc>
        <w:tc>
          <w:tcPr>
            <w:tcW w:w="1820" w:type="dxa"/>
          </w:tcPr>
          <w:p>
            <w:pPr>
              <w:pStyle w:val="TableParagraph"/>
              <w:spacing w:before="63"/>
              <w:ind w:left="137"/>
              <w:rPr>
                <w:sz w:val="24"/>
              </w:rPr>
            </w:pPr>
            <w:r>
              <w:rPr>
                <w:sz w:val="24"/>
              </w:rPr>
              <w:t>decisions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1594" w:type="dxa"/>
          </w:tcPr>
          <w:p>
            <w:pPr>
              <w:pStyle w:val="TableParagraph"/>
              <w:spacing w:before="63"/>
              <w:ind w:left="151"/>
              <w:rPr>
                <w:sz w:val="24"/>
              </w:rPr>
            </w:pPr>
            <w:r>
              <w:rPr>
                <w:sz w:val="24"/>
              </w:rPr>
              <w:t>focusing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on</w:t>
            </w:r>
          </w:p>
        </w:tc>
      </w:tr>
      <w:tr>
        <w:trPr>
          <w:trHeight w:val="413" w:hRule="atLeast"/>
        </w:trPr>
        <w:tc>
          <w:tcPr>
            <w:tcW w:w="155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48" w:type="dxa"/>
          </w:tcPr>
          <w:p>
            <w:pPr>
              <w:pStyle w:val="TableParagraph"/>
              <w:spacing w:before="64"/>
              <w:ind w:left="153"/>
              <w:rPr>
                <w:sz w:val="24"/>
              </w:rPr>
            </w:pPr>
            <w:r>
              <w:rPr>
                <w:sz w:val="24"/>
              </w:rPr>
              <w:t>remanufacturing</w:t>
            </w:r>
          </w:p>
        </w:tc>
        <w:tc>
          <w:tcPr>
            <w:tcW w:w="1981" w:type="dxa"/>
          </w:tcPr>
          <w:p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sz w:val="24"/>
              </w:rPr>
              <w:t>discounted utility</w:t>
            </w:r>
          </w:p>
        </w:tc>
        <w:tc>
          <w:tcPr>
            <w:tcW w:w="1921" w:type="dxa"/>
          </w:tcPr>
          <w:p>
            <w:pPr>
              <w:pStyle w:val="TableParagraph"/>
              <w:spacing w:before="64"/>
              <w:ind w:left="140"/>
              <w:rPr>
                <w:sz w:val="24"/>
              </w:rPr>
            </w:pPr>
            <w:r>
              <w:rPr>
                <w:sz w:val="24"/>
              </w:rPr>
              <w:t>remanufactured</w:t>
            </w:r>
          </w:p>
        </w:tc>
        <w:tc>
          <w:tcPr>
            <w:tcW w:w="1820" w:type="dxa"/>
          </w:tcPr>
          <w:p>
            <w:pPr>
              <w:pStyle w:val="TableParagraph"/>
              <w:spacing w:before="64"/>
              <w:ind w:left="137"/>
              <w:rPr>
                <w:sz w:val="24"/>
              </w:rPr>
            </w:pPr>
            <w:r>
              <w:rPr>
                <w:sz w:val="24"/>
              </w:rPr>
              <w:t>original</w:t>
            </w:r>
          </w:p>
        </w:tc>
        <w:tc>
          <w:tcPr>
            <w:tcW w:w="1594" w:type="dxa"/>
          </w:tcPr>
          <w:p>
            <w:pPr>
              <w:pStyle w:val="TableParagraph"/>
              <w:spacing w:before="64"/>
              <w:ind w:left="151"/>
              <w:rPr>
                <w:sz w:val="24"/>
              </w:rPr>
            </w:pPr>
            <w:r>
              <w:rPr>
                <w:sz w:val="24"/>
              </w:rPr>
              <w:t>supplier</w:t>
            </w:r>
          </w:p>
        </w:tc>
      </w:tr>
      <w:tr>
        <w:trPr>
          <w:trHeight w:val="413" w:hRule="atLeast"/>
        </w:trPr>
        <w:tc>
          <w:tcPr>
            <w:tcW w:w="155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48" w:type="dxa"/>
          </w:tcPr>
          <w:p>
            <w:pPr>
              <w:pStyle w:val="TableParagraph"/>
              <w:spacing w:before="63"/>
              <w:ind w:left="153"/>
              <w:rPr>
                <w:sz w:val="24"/>
              </w:rPr>
            </w:pPr>
            <w:r>
              <w:rPr>
                <w:sz w:val="24"/>
              </w:rPr>
              <w:t>competition</w:t>
            </w:r>
          </w:p>
        </w:tc>
        <w:tc>
          <w:tcPr>
            <w:tcW w:w="1981" w:type="dxa"/>
          </w:tcPr>
          <w:p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coefficient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1921" w:type="dxa"/>
          </w:tcPr>
          <w:p>
            <w:pPr>
              <w:pStyle w:val="TableParagraph"/>
              <w:spacing w:before="63"/>
              <w:ind w:left="140"/>
              <w:rPr>
                <w:sz w:val="24"/>
              </w:rPr>
            </w:pPr>
            <w:r>
              <w:rPr>
                <w:sz w:val="24"/>
              </w:rPr>
              <w:t>product,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</w:t>
            </w:r>
          </w:p>
        </w:tc>
        <w:tc>
          <w:tcPr>
            <w:tcW w:w="1820" w:type="dxa"/>
          </w:tcPr>
          <w:p>
            <w:pPr>
              <w:pStyle w:val="TableParagraph"/>
              <w:spacing w:before="63"/>
              <w:ind w:left="137"/>
              <w:rPr>
                <w:sz w:val="24"/>
              </w:rPr>
            </w:pPr>
            <w:r>
              <w:rPr>
                <w:sz w:val="24"/>
              </w:rPr>
              <w:t>equipment</w:t>
            </w:r>
          </w:p>
        </w:tc>
        <w:tc>
          <w:tcPr>
            <w:tcW w:w="1594" w:type="dxa"/>
          </w:tcPr>
          <w:p>
            <w:pPr>
              <w:pStyle w:val="TableParagraph"/>
              <w:spacing w:before="63"/>
              <w:ind w:left="151"/>
              <w:rPr>
                <w:sz w:val="24"/>
              </w:rPr>
            </w:pPr>
            <w:r>
              <w:rPr>
                <w:sz w:val="24"/>
              </w:rPr>
              <w:t>selection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s,</w:t>
            </w:r>
          </w:p>
        </w:tc>
      </w:tr>
      <w:tr>
        <w:trPr>
          <w:trHeight w:val="414" w:hRule="atLeast"/>
        </w:trPr>
        <w:tc>
          <w:tcPr>
            <w:tcW w:w="155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4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81" w:type="dxa"/>
          </w:tcPr>
          <w:p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sz w:val="24"/>
              </w:rPr>
              <w:t>primary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factors</w:t>
            </w:r>
          </w:p>
        </w:tc>
        <w:tc>
          <w:tcPr>
            <w:tcW w:w="1921" w:type="dxa"/>
          </w:tcPr>
          <w:p>
            <w:pPr>
              <w:pStyle w:val="TableParagraph"/>
              <w:spacing w:before="64"/>
              <w:ind w:left="140"/>
              <w:rPr>
                <w:sz w:val="24"/>
              </w:rPr>
            </w:pPr>
            <w:r>
              <w:rPr>
                <w:sz w:val="24"/>
              </w:rPr>
              <w:t>may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boost sales</w:t>
            </w:r>
          </w:p>
        </w:tc>
        <w:tc>
          <w:tcPr>
            <w:tcW w:w="1820" w:type="dxa"/>
          </w:tcPr>
          <w:p>
            <w:pPr>
              <w:pStyle w:val="TableParagraph"/>
              <w:spacing w:before="64"/>
              <w:ind w:left="137"/>
              <w:rPr>
                <w:sz w:val="24"/>
              </w:rPr>
            </w:pPr>
            <w:r>
              <w:rPr>
                <w:sz w:val="24"/>
              </w:rPr>
              <w:t>manufacturer</w:t>
            </w:r>
          </w:p>
        </w:tc>
        <w:tc>
          <w:tcPr>
            <w:tcW w:w="1594" w:type="dxa"/>
          </w:tcPr>
          <w:p>
            <w:pPr>
              <w:pStyle w:val="TableParagraph"/>
              <w:spacing w:before="64"/>
              <w:ind w:left="151"/>
              <w:rPr>
                <w:sz w:val="24"/>
              </w:rPr>
            </w:pPr>
            <w:r>
              <w:rPr>
                <w:sz w:val="24"/>
              </w:rPr>
              <w:t>staff</w:t>
            </w:r>
          </w:p>
        </w:tc>
      </w:tr>
      <w:tr>
        <w:trPr>
          <w:trHeight w:val="413" w:hRule="atLeast"/>
        </w:trPr>
        <w:tc>
          <w:tcPr>
            <w:tcW w:w="155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4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81" w:type="dxa"/>
          </w:tcPr>
          <w:p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that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determine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1921" w:type="dxa"/>
          </w:tcPr>
          <w:p>
            <w:pPr>
              <w:pStyle w:val="TableParagraph"/>
              <w:spacing w:before="63"/>
              <w:ind w:left="140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new</w:t>
            </w:r>
          </w:p>
        </w:tc>
        <w:tc>
          <w:tcPr>
            <w:tcW w:w="1820" w:type="dxa"/>
          </w:tcPr>
          <w:p>
            <w:pPr>
              <w:pStyle w:val="TableParagraph"/>
              <w:spacing w:before="63"/>
              <w:ind w:left="137"/>
              <w:rPr>
                <w:sz w:val="24"/>
              </w:rPr>
            </w:pPr>
            <w:r>
              <w:rPr>
                <w:sz w:val="24"/>
              </w:rPr>
              <w:t>with 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quality</w:t>
            </w:r>
          </w:p>
        </w:tc>
        <w:tc>
          <w:tcPr>
            <w:tcW w:w="1594" w:type="dxa"/>
          </w:tcPr>
          <w:p>
            <w:pPr>
              <w:pStyle w:val="TableParagraph"/>
              <w:spacing w:before="63"/>
              <w:ind w:left="151"/>
              <w:rPr>
                <w:sz w:val="24"/>
              </w:rPr>
            </w:pPr>
            <w:r>
              <w:rPr>
                <w:sz w:val="24"/>
              </w:rPr>
              <w:t>capacity, cost</w:t>
            </w:r>
          </w:p>
        </w:tc>
      </w:tr>
      <w:tr>
        <w:trPr>
          <w:trHeight w:val="414" w:hRule="atLeast"/>
        </w:trPr>
        <w:tc>
          <w:tcPr>
            <w:tcW w:w="155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4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81" w:type="dxa"/>
          </w:tcPr>
          <w:p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sz w:val="24"/>
              </w:rPr>
              <w:t>ideal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selection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for</w:t>
            </w:r>
          </w:p>
        </w:tc>
        <w:tc>
          <w:tcPr>
            <w:tcW w:w="1921" w:type="dxa"/>
          </w:tcPr>
          <w:p>
            <w:pPr>
              <w:pStyle w:val="TableParagraph"/>
              <w:spacing w:before="64"/>
              <w:ind w:left="140"/>
              <w:rPr>
                <w:sz w:val="24"/>
              </w:rPr>
            </w:pPr>
            <w:r>
              <w:rPr>
                <w:sz w:val="24"/>
              </w:rPr>
              <w:t>product.,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1820" w:type="dxa"/>
          </w:tcPr>
          <w:p>
            <w:pPr>
              <w:pStyle w:val="TableParagraph"/>
              <w:spacing w:before="64"/>
              <w:ind w:left="137"/>
              <w:rPr>
                <w:sz w:val="24"/>
              </w:rPr>
            </w:pPr>
            <w:r>
              <w:rPr>
                <w:sz w:val="24"/>
              </w:rPr>
              <w:t>decision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1594" w:type="dxa"/>
          </w:tcPr>
          <w:p>
            <w:pPr>
              <w:pStyle w:val="TableParagraph"/>
              <w:spacing w:before="64"/>
              <w:ind w:left="151"/>
              <w:rPr>
                <w:sz w:val="24"/>
              </w:rPr>
            </w:pPr>
            <w:r>
              <w:rPr>
                <w:sz w:val="24"/>
              </w:rPr>
              <w:t>estimation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,</w:t>
            </w:r>
          </w:p>
        </w:tc>
      </w:tr>
      <w:tr>
        <w:trPr>
          <w:trHeight w:val="413" w:hRule="atLeast"/>
        </w:trPr>
        <w:tc>
          <w:tcPr>
            <w:tcW w:w="155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4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81" w:type="dxa"/>
          </w:tcPr>
          <w:p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original</w:t>
            </w:r>
          </w:p>
        </w:tc>
        <w:tc>
          <w:tcPr>
            <w:tcW w:w="1921" w:type="dxa"/>
          </w:tcPr>
          <w:p>
            <w:pPr>
              <w:pStyle w:val="TableParagraph"/>
              <w:spacing w:before="63"/>
              <w:ind w:left="140"/>
              <w:rPr>
                <w:sz w:val="24"/>
              </w:rPr>
            </w:pPr>
            <w:r>
              <w:rPr>
                <w:sz w:val="24"/>
              </w:rPr>
              <w:t>third-party</w:t>
            </w:r>
          </w:p>
        </w:tc>
        <w:tc>
          <w:tcPr>
            <w:tcW w:w="1820" w:type="dxa"/>
          </w:tcPr>
          <w:p>
            <w:pPr>
              <w:pStyle w:val="TableParagraph"/>
              <w:spacing w:before="63"/>
              <w:ind w:left="137"/>
              <w:rPr>
                <w:sz w:val="24"/>
              </w:rPr>
            </w:pPr>
            <w:r>
              <w:rPr>
                <w:sz w:val="24"/>
              </w:rPr>
              <w:t>third-party</w:t>
            </w:r>
          </w:p>
        </w:tc>
        <w:tc>
          <w:tcPr>
            <w:tcW w:w="1594" w:type="dxa"/>
          </w:tcPr>
          <w:p>
            <w:pPr>
              <w:pStyle w:val="TableParagraph"/>
              <w:spacing w:before="63"/>
              <w:ind w:left="151"/>
              <w:rPr>
                <w:sz w:val="24"/>
              </w:rPr>
            </w:pPr>
            <w:r>
              <w:rPr>
                <w:sz w:val="24"/>
              </w:rPr>
              <w:t>quality</w:t>
            </w:r>
          </w:p>
        </w:tc>
      </w:tr>
      <w:tr>
        <w:trPr>
          <w:trHeight w:val="414" w:hRule="atLeast"/>
        </w:trPr>
        <w:tc>
          <w:tcPr>
            <w:tcW w:w="155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4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81" w:type="dxa"/>
          </w:tcPr>
          <w:p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sz w:val="24"/>
              </w:rPr>
              <w:t>equipment</w:t>
            </w:r>
          </w:p>
        </w:tc>
        <w:tc>
          <w:tcPr>
            <w:tcW w:w="1921" w:type="dxa"/>
          </w:tcPr>
          <w:p>
            <w:pPr>
              <w:pStyle w:val="TableParagraph"/>
              <w:spacing w:before="64"/>
              <w:ind w:left="140"/>
              <w:rPr>
                <w:sz w:val="24"/>
              </w:rPr>
            </w:pPr>
            <w:r>
              <w:rPr>
                <w:sz w:val="24"/>
              </w:rPr>
              <w:t>remanufacturer</w:t>
            </w:r>
          </w:p>
        </w:tc>
        <w:tc>
          <w:tcPr>
            <w:tcW w:w="1820" w:type="dxa"/>
          </w:tcPr>
          <w:p>
            <w:pPr>
              <w:pStyle w:val="TableParagraph"/>
              <w:spacing w:before="64"/>
              <w:ind w:left="137"/>
              <w:rPr>
                <w:sz w:val="24"/>
              </w:rPr>
            </w:pPr>
            <w:r>
              <w:rPr>
                <w:sz w:val="24"/>
              </w:rPr>
              <w:t>remanufacturer</w:t>
            </w:r>
          </w:p>
        </w:tc>
        <w:tc>
          <w:tcPr>
            <w:tcW w:w="1594" w:type="dxa"/>
          </w:tcPr>
          <w:p>
            <w:pPr>
              <w:pStyle w:val="TableParagraph"/>
              <w:spacing w:before="64"/>
              <w:ind w:left="151"/>
              <w:rPr>
                <w:sz w:val="24"/>
              </w:rPr>
            </w:pPr>
            <w:r>
              <w:rPr>
                <w:sz w:val="24"/>
              </w:rPr>
              <w:t>specification</w:t>
            </w:r>
          </w:p>
        </w:tc>
      </w:tr>
      <w:tr>
        <w:trPr>
          <w:trHeight w:val="414" w:hRule="atLeast"/>
        </w:trPr>
        <w:tc>
          <w:tcPr>
            <w:tcW w:w="155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4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81" w:type="dxa"/>
          </w:tcPr>
          <w:p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manufacturer.</w:t>
            </w:r>
          </w:p>
        </w:tc>
        <w:tc>
          <w:tcPr>
            <w:tcW w:w="1921" w:type="dxa"/>
          </w:tcPr>
          <w:p>
            <w:pPr>
              <w:pStyle w:val="TableParagraph"/>
              <w:spacing w:before="63"/>
              <w:ind w:left="140"/>
              <w:rPr>
                <w:sz w:val="24"/>
              </w:rPr>
            </w:pPr>
            <w:r>
              <w:rPr>
                <w:sz w:val="24"/>
              </w:rPr>
              <w:t>chooses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sell</w:t>
            </w:r>
          </w:p>
        </w:tc>
        <w:tc>
          <w:tcPr>
            <w:tcW w:w="182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94" w:type="dxa"/>
          </w:tcPr>
          <w:p>
            <w:pPr>
              <w:pStyle w:val="TableParagraph"/>
              <w:spacing w:before="63"/>
              <w:ind w:left="151"/>
              <w:rPr>
                <w:sz w:val="24"/>
              </w:rPr>
            </w:pP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GDC</w:t>
            </w:r>
          </w:p>
        </w:tc>
      </w:tr>
      <w:tr>
        <w:trPr>
          <w:trHeight w:val="413" w:hRule="atLeast"/>
        </w:trPr>
        <w:tc>
          <w:tcPr>
            <w:tcW w:w="155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4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8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21" w:type="dxa"/>
          </w:tcPr>
          <w:p>
            <w:pPr>
              <w:pStyle w:val="TableParagraph"/>
              <w:spacing w:before="64"/>
              <w:ind w:left="140"/>
              <w:rPr>
                <w:sz w:val="24"/>
              </w:rPr>
            </w:pPr>
            <w:r>
              <w:rPr>
                <w:sz w:val="24"/>
              </w:rPr>
              <w:t>directly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due to</w:t>
            </w:r>
          </w:p>
        </w:tc>
        <w:tc>
          <w:tcPr>
            <w:tcW w:w="182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9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3" w:hRule="atLeast"/>
        </w:trPr>
        <w:tc>
          <w:tcPr>
            <w:tcW w:w="155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4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8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21" w:type="dxa"/>
          </w:tcPr>
          <w:p>
            <w:pPr>
              <w:pStyle w:val="TableParagraph"/>
              <w:spacing w:before="63"/>
              <w:ind w:left="140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cost-scale</w:t>
            </w:r>
          </w:p>
        </w:tc>
        <w:tc>
          <w:tcPr>
            <w:tcW w:w="182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9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4" w:hRule="atLeast"/>
        </w:trPr>
        <w:tc>
          <w:tcPr>
            <w:tcW w:w="155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4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8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21" w:type="dxa"/>
          </w:tcPr>
          <w:p>
            <w:pPr>
              <w:pStyle w:val="TableParagraph"/>
              <w:spacing w:before="64"/>
              <w:ind w:left="140"/>
              <w:rPr>
                <w:sz w:val="24"/>
              </w:rPr>
            </w:pPr>
            <w:r>
              <w:rPr>
                <w:sz w:val="24"/>
              </w:rPr>
              <w:t>factor.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Direct</w:t>
            </w:r>
          </w:p>
        </w:tc>
        <w:tc>
          <w:tcPr>
            <w:tcW w:w="182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9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83" w:hRule="atLeast"/>
        </w:trPr>
        <w:tc>
          <w:tcPr>
            <w:tcW w:w="1553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48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81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2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140"/>
              <w:rPr>
                <w:sz w:val="24"/>
              </w:rPr>
            </w:pPr>
            <w:r>
              <w:rPr>
                <w:sz w:val="24"/>
              </w:rPr>
              <w:t>sales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</w:p>
        </w:tc>
        <w:tc>
          <w:tcPr>
            <w:tcW w:w="1820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94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spacing w:after="0"/>
        <w:rPr>
          <w:sz w:val="24"/>
        </w:rPr>
        <w:sectPr>
          <w:pgSz w:w="12240" w:h="15840"/>
          <w:pgMar w:header="0" w:footer="978" w:top="1440" w:bottom="1160" w:left="640" w:right="500"/>
        </w:sectPr>
      </w:pPr>
    </w:p>
    <w:tbl>
      <w:tblPr>
        <w:tblW w:w="0" w:type="auto"/>
        <w:jc w:val="left"/>
        <w:tblInd w:w="1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74"/>
        <w:gridCol w:w="1704"/>
        <w:gridCol w:w="2090"/>
        <w:gridCol w:w="1952"/>
        <w:gridCol w:w="1801"/>
        <w:gridCol w:w="1593"/>
      </w:tblGrid>
      <w:tr>
        <w:trPr>
          <w:trHeight w:val="1401" w:hRule="atLeast"/>
        </w:trPr>
        <w:tc>
          <w:tcPr>
            <w:tcW w:w="157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60" w:lineRule="auto"/>
              <w:ind w:left="549" w:right="155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Author and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Year</w:t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684"/>
              <w:rPr>
                <w:b/>
                <w:sz w:val="24"/>
              </w:rPr>
            </w:pPr>
            <w:r>
              <w:rPr>
                <w:b/>
                <w:sz w:val="24"/>
              </w:rPr>
              <w:t>Title</w:t>
            </w:r>
          </w:p>
        </w:tc>
        <w:tc>
          <w:tcPr>
            <w:tcW w:w="209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456"/>
              <w:rPr>
                <w:b/>
                <w:sz w:val="24"/>
              </w:rPr>
            </w:pPr>
            <w:r>
              <w:rPr>
                <w:b/>
                <w:sz w:val="24"/>
              </w:rPr>
              <w:t>Methodology</w:t>
            </w:r>
          </w:p>
        </w:tc>
        <w:tc>
          <w:tcPr>
            <w:tcW w:w="19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558"/>
              <w:rPr>
                <w:b/>
                <w:sz w:val="24"/>
              </w:rPr>
            </w:pPr>
            <w:r>
              <w:rPr>
                <w:b/>
                <w:sz w:val="24"/>
              </w:rPr>
              <w:t>Findings</w:t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04"/>
              <w:rPr>
                <w:b/>
                <w:sz w:val="24"/>
              </w:rPr>
            </w:pPr>
            <w:r>
              <w:rPr>
                <w:b/>
                <w:sz w:val="24"/>
              </w:rPr>
              <w:t>Research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Gap</w:t>
            </w:r>
          </w:p>
        </w:tc>
        <w:tc>
          <w:tcPr>
            <w:tcW w:w="159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60" w:lineRule="auto"/>
              <w:ind w:left="233" w:right="18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focus of the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current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study</w:t>
            </w:r>
          </w:p>
        </w:tc>
      </w:tr>
      <w:tr>
        <w:trPr>
          <w:trHeight w:val="6636" w:hRule="atLeast"/>
        </w:trPr>
        <w:tc>
          <w:tcPr>
            <w:tcW w:w="157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0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90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5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360" w:lineRule="auto"/>
              <w:ind w:left="154" w:right="124"/>
              <w:rPr>
                <w:sz w:val="24"/>
              </w:rPr>
            </w:pPr>
            <w:r>
              <w:rPr>
                <w:sz w:val="24"/>
              </w:rPr>
              <w:t>consumers result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 an all-win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scenario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discounted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utility coefficient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 the customers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 high enough.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operating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tactics 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original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equipment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maker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 third-party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remanufacturer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 somewhat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supported by</w:t>
            </w:r>
          </w:p>
          <w:p>
            <w:pPr>
              <w:pStyle w:val="TableParagraph"/>
              <w:ind w:left="154"/>
              <w:rPr>
                <w:sz w:val="24"/>
              </w:rPr>
            </w:pPr>
            <w:r>
              <w:rPr>
                <w:sz w:val="24"/>
              </w:rPr>
              <w:t>these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outcomes.</w:t>
            </w:r>
          </w:p>
        </w:tc>
        <w:tc>
          <w:tcPr>
            <w:tcW w:w="180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93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702" w:hRule="atLeast"/>
        </w:trPr>
        <w:tc>
          <w:tcPr>
            <w:tcW w:w="157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33"/>
              </w:rPr>
            </w:pPr>
          </w:p>
          <w:p>
            <w:pPr>
              <w:pStyle w:val="TableParagraph"/>
              <w:spacing w:line="360" w:lineRule="auto"/>
              <w:ind w:left="116" w:right="125"/>
              <w:rPr>
                <w:sz w:val="24"/>
              </w:rPr>
            </w:pPr>
            <w:r>
              <w:rPr>
                <w:sz w:val="24"/>
              </w:rPr>
              <w:t>Pacheco,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Caetano,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Bonato, dos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Santos,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Bueno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(2023)</w:t>
            </w:r>
          </w:p>
        </w:tc>
        <w:tc>
          <w:tcPr>
            <w:tcW w:w="170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33"/>
              </w:rPr>
            </w:pPr>
          </w:p>
          <w:p>
            <w:pPr>
              <w:pStyle w:val="TableParagraph"/>
              <w:spacing w:line="360" w:lineRule="auto"/>
              <w:ind w:left="132" w:right="225"/>
              <w:rPr>
                <w:sz w:val="24"/>
              </w:rPr>
            </w:pPr>
            <w:r>
              <w:rPr>
                <w:sz w:val="24"/>
              </w:rPr>
              <w:t>Quality needs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management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quality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function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retail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industry</w:t>
            </w:r>
          </w:p>
        </w:tc>
        <w:tc>
          <w:tcPr>
            <w:tcW w:w="209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33"/>
              </w:rPr>
            </w:pPr>
          </w:p>
          <w:p>
            <w:pPr>
              <w:pStyle w:val="TableParagraph"/>
              <w:spacing w:line="360" w:lineRule="auto"/>
              <w:ind w:left="231" w:right="150"/>
              <w:rPr>
                <w:sz w:val="24"/>
              </w:rPr>
            </w:pPr>
            <w:r>
              <w:rPr>
                <w:sz w:val="24"/>
              </w:rPr>
              <w:t>A consumer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survey was first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carried out based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 the case study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 collect data 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crucial attributes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 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appreciated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luxury retail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market.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</w:p>
        </w:tc>
        <w:tc>
          <w:tcPr>
            <w:tcW w:w="195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360" w:lineRule="auto" w:before="143"/>
              <w:ind w:left="154" w:right="117"/>
              <w:rPr>
                <w:sz w:val="24"/>
              </w:rPr>
            </w:pPr>
            <w:r>
              <w:rPr>
                <w:sz w:val="24"/>
              </w:rPr>
              <w:t>The findings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demonstrate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 enabling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managers to use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QFD, small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luxury retail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businesses can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identify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previously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missed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aspects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spacing w:before="1"/>
              <w:ind w:left="154"/>
              <w:rPr>
                <w:sz w:val="24"/>
              </w:rPr>
            </w:pPr>
            <w:r>
              <w:rPr>
                <w:sz w:val="24"/>
              </w:rPr>
              <w:t>product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</w:p>
        </w:tc>
        <w:tc>
          <w:tcPr>
            <w:tcW w:w="180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33"/>
              </w:rPr>
            </w:pPr>
          </w:p>
          <w:p>
            <w:pPr>
              <w:pStyle w:val="TableParagraph"/>
              <w:spacing w:line="360" w:lineRule="auto"/>
              <w:ind w:left="120" w:right="134"/>
              <w:rPr>
                <w:sz w:val="24"/>
              </w:rPr>
            </w:pPr>
            <w:r>
              <w:rPr>
                <w:sz w:val="24"/>
              </w:rPr>
              <w:t>The research's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findings have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implications for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literature 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quality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management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retailing.</w:t>
            </w:r>
          </w:p>
          <w:p>
            <w:pPr>
              <w:pStyle w:val="TableParagraph"/>
              <w:spacing w:line="360" w:lineRule="auto"/>
              <w:ind w:left="120" w:right="230"/>
              <w:rPr>
                <w:sz w:val="24"/>
              </w:rPr>
            </w:pPr>
            <w:r>
              <w:rPr>
                <w:sz w:val="24"/>
              </w:rPr>
              <w:t>The report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offers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practical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insights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</w:t>
            </w:r>
          </w:p>
        </w:tc>
        <w:tc>
          <w:tcPr>
            <w:tcW w:w="159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33"/>
              </w:rPr>
            </w:pPr>
          </w:p>
          <w:p>
            <w:pPr>
              <w:pStyle w:val="TableParagraph"/>
              <w:spacing w:line="360" w:lineRule="auto"/>
              <w:ind w:left="153" w:right="132"/>
              <w:rPr>
                <w:sz w:val="24"/>
              </w:rPr>
            </w:pPr>
            <w:r>
              <w:rPr>
                <w:sz w:val="24"/>
              </w:rPr>
              <w:t>This study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looks at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perspective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focusing 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supplier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selection 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capacity,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cost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estimation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,</w:t>
            </w:r>
          </w:p>
        </w:tc>
      </w:tr>
    </w:tbl>
    <w:p>
      <w:pPr>
        <w:spacing w:after="0" w:line="360" w:lineRule="auto"/>
        <w:rPr>
          <w:sz w:val="24"/>
        </w:rPr>
        <w:sectPr>
          <w:pgSz w:w="12240" w:h="15840"/>
          <w:pgMar w:header="0" w:footer="978" w:top="1440" w:bottom="1160" w:left="640" w:right="500"/>
        </w:sectPr>
      </w:pPr>
    </w:p>
    <w:tbl>
      <w:tblPr>
        <w:tblW w:w="0" w:type="auto"/>
        <w:jc w:val="left"/>
        <w:tblInd w:w="1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53"/>
        <w:gridCol w:w="1797"/>
        <w:gridCol w:w="2031"/>
        <w:gridCol w:w="1939"/>
        <w:gridCol w:w="1838"/>
        <w:gridCol w:w="1556"/>
      </w:tblGrid>
      <w:tr>
        <w:trPr>
          <w:trHeight w:val="1401" w:hRule="atLeast"/>
        </w:trPr>
        <w:tc>
          <w:tcPr>
            <w:tcW w:w="155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60" w:lineRule="auto"/>
              <w:ind w:left="549" w:right="134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Author and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Year</w:t>
            </w:r>
          </w:p>
        </w:tc>
        <w:tc>
          <w:tcPr>
            <w:tcW w:w="179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685" w:right="59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Title</w:t>
            </w:r>
          </w:p>
        </w:tc>
        <w:tc>
          <w:tcPr>
            <w:tcW w:w="203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384"/>
              <w:rPr>
                <w:b/>
                <w:sz w:val="24"/>
              </w:rPr>
            </w:pPr>
            <w:r>
              <w:rPr>
                <w:b/>
                <w:sz w:val="24"/>
              </w:rPr>
              <w:t>Methodology</w:t>
            </w:r>
          </w:p>
        </w:tc>
        <w:tc>
          <w:tcPr>
            <w:tcW w:w="193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545"/>
              <w:rPr>
                <w:b/>
                <w:sz w:val="24"/>
              </w:rPr>
            </w:pPr>
            <w:r>
              <w:rPr>
                <w:b/>
                <w:sz w:val="24"/>
              </w:rPr>
              <w:t>Findings</w:t>
            </w:r>
          </w:p>
        </w:tc>
        <w:tc>
          <w:tcPr>
            <w:tcW w:w="183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04"/>
              <w:rPr>
                <w:b/>
                <w:sz w:val="24"/>
              </w:rPr>
            </w:pPr>
            <w:r>
              <w:rPr>
                <w:b/>
                <w:sz w:val="24"/>
              </w:rPr>
              <w:t>Research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Gap</w:t>
            </w:r>
          </w:p>
        </w:tc>
        <w:tc>
          <w:tcPr>
            <w:tcW w:w="155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60" w:lineRule="auto"/>
              <w:ind w:left="196" w:right="18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focus of the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current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study</w:t>
            </w:r>
          </w:p>
        </w:tc>
      </w:tr>
      <w:tr>
        <w:trPr>
          <w:trHeight w:val="344" w:hRule="atLeast"/>
        </w:trPr>
        <w:tc>
          <w:tcPr>
            <w:tcW w:w="1553" w:type="dxa"/>
            <w:vMerge w:val="restart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97" w:type="dxa"/>
            <w:vMerge w:val="restart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31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0" w:lineRule="exact"/>
              <w:ind w:left="159"/>
              <w:rPr>
                <w:sz w:val="24"/>
              </w:rPr>
            </w:pPr>
            <w:r>
              <w:rPr>
                <w:sz w:val="24"/>
              </w:rPr>
              <w:t>efficiently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satisfy</w:t>
            </w:r>
          </w:p>
        </w:tc>
        <w:tc>
          <w:tcPr>
            <w:tcW w:w="1939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0" w:lineRule="exact"/>
              <w:ind w:left="141"/>
              <w:rPr>
                <w:sz w:val="24"/>
              </w:rPr>
            </w:pPr>
            <w:r>
              <w:rPr>
                <w:sz w:val="24"/>
              </w:rPr>
              <w:t>service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quality,</w:t>
            </w:r>
          </w:p>
        </w:tc>
        <w:tc>
          <w:tcPr>
            <w:tcW w:w="1838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0" w:lineRule="exact"/>
              <w:ind w:left="120"/>
              <w:rPr>
                <w:sz w:val="24"/>
              </w:rPr>
            </w:pPr>
            <w:r>
              <w:rPr>
                <w:sz w:val="24"/>
              </w:rPr>
              <w:t>retail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managers</w:t>
            </w:r>
          </w:p>
        </w:tc>
        <w:tc>
          <w:tcPr>
            <w:tcW w:w="1556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0" w:lineRule="exact"/>
              <w:ind w:left="116"/>
              <w:rPr>
                <w:sz w:val="24"/>
              </w:rPr>
            </w:pPr>
            <w:r>
              <w:rPr>
                <w:sz w:val="24"/>
              </w:rPr>
              <w:t>quality</w:t>
            </w:r>
          </w:p>
        </w:tc>
      </w:tr>
      <w:tr>
        <w:trPr>
          <w:trHeight w:val="413" w:hRule="atLeast"/>
        </w:trPr>
        <w:tc>
          <w:tcPr>
            <w:tcW w:w="155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31" w:type="dxa"/>
          </w:tcPr>
          <w:p>
            <w:pPr>
              <w:pStyle w:val="TableParagraph"/>
              <w:spacing w:before="64"/>
              <w:ind w:left="159"/>
              <w:rPr>
                <w:sz w:val="24"/>
              </w:rPr>
            </w:pPr>
            <w:r>
              <w:rPr>
                <w:sz w:val="24"/>
              </w:rPr>
              <w:t>client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needs,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1939" w:type="dxa"/>
          </w:tcPr>
          <w:p>
            <w:pPr>
              <w:pStyle w:val="TableParagraph"/>
              <w:spacing w:before="64"/>
              <w:ind w:left="141"/>
              <w:rPr>
                <w:sz w:val="24"/>
              </w:rPr>
            </w:pPr>
            <w:r>
              <w:rPr>
                <w:sz w:val="24"/>
              </w:rPr>
              <w:t>demonstrates</w:t>
            </w:r>
          </w:p>
        </w:tc>
        <w:tc>
          <w:tcPr>
            <w:tcW w:w="1838" w:type="dxa"/>
          </w:tcPr>
          <w:p>
            <w:pPr>
              <w:pStyle w:val="TableParagraph"/>
              <w:spacing w:before="64"/>
              <w:ind w:left="120"/>
              <w:rPr>
                <w:sz w:val="24"/>
              </w:rPr>
            </w:pPr>
            <w:r>
              <w:rPr>
                <w:sz w:val="24"/>
              </w:rPr>
              <w:t>to properly</w:t>
            </w:r>
          </w:p>
        </w:tc>
        <w:tc>
          <w:tcPr>
            <w:tcW w:w="1556" w:type="dxa"/>
          </w:tcPr>
          <w:p>
            <w:pPr>
              <w:pStyle w:val="TableParagraph"/>
              <w:spacing w:before="64"/>
              <w:ind w:left="116"/>
              <w:rPr>
                <w:sz w:val="24"/>
              </w:rPr>
            </w:pPr>
            <w:r>
              <w:rPr>
                <w:sz w:val="24"/>
              </w:rPr>
              <w:t>specification</w:t>
            </w:r>
          </w:p>
        </w:tc>
      </w:tr>
      <w:tr>
        <w:trPr>
          <w:trHeight w:val="414" w:hRule="atLeast"/>
        </w:trPr>
        <w:tc>
          <w:tcPr>
            <w:tcW w:w="155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31" w:type="dxa"/>
          </w:tcPr>
          <w:p>
            <w:pPr>
              <w:pStyle w:val="TableParagraph"/>
              <w:spacing w:before="63"/>
              <w:ind w:left="159"/>
              <w:rPr>
                <w:sz w:val="24"/>
              </w:rPr>
            </w:pPr>
            <w:r>
              <w:rPr>
                <w:sz w:val="24"/>
              </w:rPr>
              <w:t>organization</w:t>
            </w:r>
          </w:p>
        </w:tc>
        <w:tc>
          <w:tcPr>
            <w:tcW w:w="1939" w:type="dxa"/>
          </w:tcPr>
          <w:p>
            <w:pPr>
              <w:pStyle w:val="TableParagraph"/>
              <w:spacing w:before="63"/>
              <w:ind w:left="141"/>
              <w:rPr>
                <w:sz w:val="24"/>
              </w:rPr>
            </w:pPr>
            <w:r>
              <w:rPr>
                <w:sz w:val="24"/>
              </w:rPr>
              <w:t>how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QFD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guides</w:t>
            </w:r>
          </w:p>
        </w:tc>
        <w:tc>
          <w:tcPr>
            <w:tcW w:w="1838" w:type="dxa"/>
          </w:tcPr>
          <w:p>
            <w:pPr>
              <w:pStyle w:val="TableParagraph"/>
              <w:spacing w:before="63"/>
              <w:ind w:left="120"/>
              <w:rPr>
                <w:sz w:val="24"/>
              </w:rPr>
            </w:pPr>
            <w:r>
              <w:rPr>
                <w:sz w:val="24"/>
              </w:rPr>
              <w:t>navigate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1556" w:type="dxa"/>
          </w:tcPr>
          <w:p>
            <w:pPr>
              <w:pStyle w:val="TableParagraph"/>
              <w:spacing w:before="63"/>
              <w:ind w:left="116"/>
              <w:rPr>
                <w:sz w:val="24"/>
              </w:rPr>
            </w:pP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GDC</w:t>
            </w:r>
          </w:p>
        </w:tc>
      </w:tr>
      <w:tr>
        <w:trPr>
          <w:trHeight w:val="414" w:hRule="atLeast"/>
        </w:trPr>
        <w:tc>
          <w:tcPr>
            <w:tcW w:w="155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31" w:type="dxa"/>
          </w:tcPr>
          <w:p>
            <w:pPr>
              <w:pStyle w:val="TableParagraph"/>
              <w:spacing w:before="64"/>
              <w:ind w:left="159"/>
              <w:rPr>
                <w:sz w:val="24"/>
              </w:rPr>
            </w:pPr>
            <w:r>
              <w:rPr>
                <w:sz w:val="24"/>
              </w:rPr>
              <w:t>employed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QFD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</w:p>
        </w:tc>
        <w:tc>
          <w:tcPr>
            <w:tcW w:w="1939" w:type="dxa"/>
          </w:tcPr>
          <w:p>
            <w:pPr>
              <w:pStyle w:val="TableParagraph"/>
              <w:spacing w:before="64"/>
              <w:ind w:left="141"/>
              <w:rPr>
                <w:sz w:val="24"/>
              </w:rPr>
            </w:pPr>
            <w:r>
              <w:rPr>
                <w:sz w:val="24"/>
              </w:rPr>
              <w:t>organizational</w:t>
            </w:r>
          </w:p>
        </w:tc>
        <w:tc>
          <w:tcPr>
            <w:tcW w:w="1838" w:type="dxa"/>
          </w:tcPr>
          <w:p>
            <w:pPr>
              <w:pStyle w:val="TableParagraph"/>
              <w:spacing w:before="64"/>
              <w:ind w:left="120"/>
              <w:rPr>
                <w:sz w:val="24"/>
              </w:rPr>
            </w:pPr>
            <w:r>
              <w:rPr>
                <w:sz w:val="24"/>
              </w:rPr>
              <w:t>increasing</w:t>
            </w: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4" w:hRule="atLeast"/>
        </w:trPr>
        <w:tc>
          <w:tcPr>
            <w:tcW w:w="155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31" w:type="dxa"/>
          </w:tcPr>
          <w:p>
            <w:pPr>
              <w:pStyle w:val="TableParagraph"/>
              <w:spacing w:before="63"/>
              <w:ind w:left="159"/>
              <w:rPr>
                <w:sz w:val="24"/>
              </w:rPr>
            </w:pPr>
            <w:r>
              <w:rPr>
                <w:sz w:val="24"/>
              </w:rPr>
              <w:t>help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identify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and</w:t>
            </w:r>
          </w:p>
        </w:tc>
        <w:tc>
          <w:tcPr>
            <w:tcW w:w="1939" w:type="dxa"/>
          </w:tcPr>
          <w:p>
            <w:pPr>
              <w:pStyle w:val="TableParagraph"/>
              <w:spacing w:before="63"/>
              <w:ind w:left="141"/>
              <w:rPr>
                <w:sz w:val="24"/>
              </w:rPr>
            </w:pPr>
            <w:r>
              <w:rPr>
                <w:sz w:val="24"/>
              </w:rPr>
              <w:t>adjustments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</w:p>
        </w:tc>
        <w:tc>
          <w:tcPr>
            <w:tcW w:w="1838" w:type="dxa"/>
          </w:tcPr>
          <w:p>
            <w:pPr>
              <w:pStyle w:val="TableParagraph"/>
              <w:spacing w:before="63"/>
              <w:ind w:left="120"/>
              <w:rPr>
                <w:sz w:val="24"/>
              </w:rPr>
            </w:pPr>
            <w:r>
              <w:rPr>
                <w:sz w:val="24"/>
              </w:rPr>
              <w:t>occurrence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4" w:hRule="atLeast"/>
        </w:trPr>
        <w:tc>
          <w:tcPr>
            <w:tcW w:w="155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31" w:type="dxa"/>
          </w:tcPr>
          <w:p>
            <w:pPr>
              <w:pStyle w:val="TableParagraph"/>
              <w:spacing w:before="65"/>
              <w:ind w:left="159"/>
              <w:rPr>
                <w:sz w:val="24"/>
              </w:rPr>
            </w:pPr>
            <w:r>
              <w:rPr>
                <w:sz w:val="24"/>
              </w:rPr>
              <w:t>prioritize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critical</w:t>
            </w:r>
          </w:p>
        </w:tc>
        <w:tc>
          <w:tcPr>
            <w:tcW w:w="1939" w:type="dxa"/>
          </w:tcPr>
          <w:p>
            <w:pPr>
              <w:pStyle w:val="TableParagraph"/>
              <w:spacing w:before="65"/>
              <w:ind w:left="141"/>
              <w:rPr>
                <w:sz w:val="24"/>
              </w:rPr>
            </w:pPr>
            <w:r>
              <w:rPr>
                <w:sz w:val="24"/>
              </w:rPr>
              <w:t>line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with retail</w:t>
            </w:r>
          </w:p>
        </w:tc>
        <w:tc>
          <w:tcPr>
            <w:tcW w:w="1838" w:type="dxa"/>
          </w:tcPr>
          <w:p>
            <w:pPr>
              <w:pStyle w:val="TableParagraph"/>
              <w:spacing w:before="65"/>
              <w:ind w:left="120"/>
              <w:rPr>
                <w:sz w:val="24"/>
              </w:rPr>
            </w:pPr>
            <w:r>
              <w:rPr>
                <w:sz w:val="24"/>
              </w:rPr>
              <w:t>transitions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3" w:hRule="atLeast"/>
        </w:trPr>
        <w:tc>
          <w:tcPr>
            <w:tcW w:w="155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31" w:type="dxa"/>
          </w:tcPr>
          <w:p>
            <w:pPr>
              <w:pStyle w:val="TableParagraph"/>
              <w:spacing w:before="63"/>
              <w:ind w:left="159"/>
              <w:rPr>
                <w:sz w:val="24"/>
              </w:rPr>
            </w:pPr>
            <w:r>
              <w:rPr>
                <w:sz w:val="24"/>
              </w:rPr>
              <w:t>quality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aspects.</w:t>
            </w:r>
          </w:p>
        </w:tc>
        <w:tc>
          <w:tcPr>
            <w:tcW w:w="1939" w:type="dxa"/>
          </w:tcPr>
          <w:p>
            <w:pPr>
              <w:pStyle w:val="TableParagraph"/>
              <w:spacing w:before="63"/>
              <w:ind w:left="141"/>
              <w:rPr>
                <w:sz w:val="24"/>
              </w:rPr>
            </w:pPr>
            <w:r>
              <w:rPr>
                <w:sz w:val="24"/>
              </w:rPr>
              <w:t>market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needs,</w:t>
            </w:r>
          </w:p>
        </w:tc>
        <w:tc>
          <w:tcPr>
            <w:tcW w:w="1838" w:type="dxa"/>
          </w:tcPr>
          <w:p>
            <w:pPr>
              <w:pStyle w:val="TableParagraph"/>
              <w:spacing w:before="63"/>
              <w:ind w:left="120"/>
              <w:rPr>
                <w:sz w:val="24"/>
              </w:rPr>
            </w:pPr>
            <w:r>
              <w:rPr>
                <w:sz w:val="24"/>
              </w:rPr>
              <w:t>retail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business</w:t>
            </w: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3" w:hRule="atLeast"/>
        </w:trPr>
        <w:tc>
          <w:tcPr>
            <w:tcW w:w="155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3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39" w:type="dxa"/>
          </w:tcPr>
          <w:p>
            <w:pPr>
              <w:pStyle w:val="TableParagraph"/>
              <w:spacing w:before="64"/>
              <w:ind w:left="141"/>
              <w:rPr>
                <w:sz w:val="24"/>
              </w:rPr>
            </w:pPr>
            <w:r>
              <w:rPr>
                <w:sz w:val="24"/>
              </w:rPr>
              <w:t>improving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183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3" w:hRule="atLeast"/>
        </w:trPr>
        <w:tc>
          <w:tcPr>
            <w:tcW w:w="155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3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39" w:type="dxa"/>
          </w:tcPr>
          <w:p>
            <w:pPr>
              <w:pStyle w:val="TableParagraph"/>
              <w:spacing w:before="63"/>
              <w:ind w:left="141"/>
              <w:rPr>
                <w:sz w:val="24"/>
              </w:rPr>
            </w:pPr>
            <w:r>
              <w:rPr>
                <w:sz w:val="24"/>
              </w:rPr>
              <w:t>capacity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</w:t>
            </w:r>
          </w:p>
        </w:tc>
        <w:tc>
          <w:tcPr>
            <w:tcW w:w="183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3" w:hRule="atLeast"/>
        </w:trPr>
        <w:tc>
          <w:tcPr>
            <w:tcW w:w="155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3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39" w:type="dxa"/>
          </w:tcPr>
          <w:p>
            <w:pPr>
              <w:pStyle w:val="TableParagraph"/>
              <w:spacing w:before="64"/>
              <w:ind w:left="141"/>
              <w:rPr>
                <w:sz w:val="24"/>
              </w:rPr>
            </w:pPr>
            <w:r>
              <w:rPr>
                <w:sz w:val="24"/>
              </w:rPr>
              <w:t>satisfy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consumer</w:t>
            </w:r>
          </w:p>
        </w:tc>
        <w:tc>
          <w:tcPr>
            <w:tcW w:w="183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3" w:hRule="atLeast"/>
        </w:trPr>
        <w:tc>
          <w:tcPr>
            <w:tcW w:w="155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3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39" w:type="dxa"/>
          </w:tcPr>
          <w:p>
            <w:pPr>
              <w:pStyle w:val="TableParagraph"/>
              <w:spacing w:before="63"/>
              <w:ind w:left="141"/>
              <w:rPr>
                <w:sz w:val="24"/>
              </w:rPr>
            </w:pPr>
            <w:r>
              <w:rPr>
                <w:sz w:val="24"/>
              </w:rPr>
              <w:t>expectations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</w:p>
        </w:tc>
        <w:tc>
          <w:tcPr>
            <w:tcW w:w="183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4" w:hRule="atLeast"/>
        </w:trPr>
        <w:tc>
          <w:tcPr>
            <w:tcW w:w="155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3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39" w:type="dxa"/>
          </w:tcPr>
          <w:p>
            <w:pPr>
              <w:pStyle w:val="TableParagraph"/>
              <w:spacing w:before="64"/>
              <w:ind w:left="141"/>
              <w:rPr>
                <w:sz w:val="24"/>
              </w:rPr>
            </w:pPr>
            <w:r>
              <w:rPr>
                <w:sz w:val="24"/>
              </w:rPr>
              <w:t>increase</w:t>
            </w:r>
          </w:p>
        </w:tc>
        <w:tc>
          <w:tcPr>
            <w:tcW w:w="183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3" w:hRule="atLeast"/>
        </w:trPr>
        <w:tc>
          <w:tcPr>
            <w:tcW w:w="155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3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39" w:type="dxa"/>
          </w:tcPr>
          <w:p>
            <w:pPr>
              <w:pStyle w:val="TableParagraph"/>
              <w:spacing w:before="63"/>
              <w:ind w:left="141"/>
              <w:rPr>
                <w:sz w:val="24"/>
              </w:rPr>
            </w:pPr>
            <w:r>
              <w:rPr>
                <w:sz w:val="24"/>
              </w:rPr>
              <w:t>customer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value</w:t>
            </w:r>
          </w:p>
        </w:tc>
        <w:tc>
          <w:tcPr>
            <w:tcW w:w="183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4" w:hRule="atLeast"/>
        </w:trPr>
        <w:tc>
          <w:tcPr>
            <w:tcW w:w="155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3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39" w:type="dxa"/>
          </w:tcPr>
          <w:p>
            <w:pPr>
              <w:pStyle w:val="TableParagraph"/>
              <w:spacing w:before="64"/>
              <w:ind w:left="141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creating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better</w:t>
            </w:r>
          </w:p>
        </w:tc>
        <w:tc>
          <w:tcPr>
            <w:tcW w:w="183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4" w:hRule="atLeast"/>
        </w:trPr>
        <w:tc>
          <w:tcPr>
            <w:tcW w:w="155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3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39" w:type="dxa"/>
          </w:tcPr>
          <w:p>
            <w:pPr>
              <w:pStyle w:val="TableParagraph"/>
              <w:spacing w:before="63"/>
              <w:ind w:left="141"/>
              <w:rPr>
                <w:sz w:val="24"/>
              </w:rPr>
            </w:pPr>
            <w:r>
              <w:rPr>
                <w:sz w:val="24"/>
              </w:rPr>
              <w:t>goods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</w:p>
        </w:tc>
        <w:tc>
          <w:tcPr>
            <w:tcW w:w="183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533" w:hRule="atLeast"/>
        </w:trPr>
        <w:tc>
          <w:tcPr>
            <w:tcW w:w="155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3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939" w:type="dxa"/>
          </w:tcPr>
          <w:p>
            <w:pPr>
              <w:pStyle w:val="TableParagraph"/>
              <w:spacing w:before="64"/>
              <w:ind w:left="141"/>
              <w:rPr>
                <w:sz w:val="24"/>
              </w:rPr>
            </w:pPr>
            <w:r>
              <w:rPr>
                <w:sz w:val="24"/>
              </w:rPr>
              <w:t>services</w:t>
            </w:r>
          </w:p>
        </w:tc>
        <w:tc>
          <w:tcPr>
            <w:tcW w:w="183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534" w:hRule="atLeast"/>
        </w:trPr>
        <w:tc>
          <w:tcPr>
            <w:tcW w:w="1553" w:type="dxa"/>
          </w:tcPr>
          <w:p>
            <w:pPr>
              <w:pStyle w:val="TableParagraph"/>
              <w:spacing w:before="183"/>
              <w:ind w:left="116"/>
              <w:rPr>
                <w:sz w:val="24"/>
              </w:rPr>
            </w:pPr>
            <w:r>
              <w:rPr>
                <w:sz w:val="24"/>
              </w:rPr>
              <w:t>Deepa,</w:t>
            </w:r>
          </w:p>
        </w:tc>
        <w:tc>
          <w:tcPr>
            <w:tcW w:w="1797" w:type="dxa"/>
          </w:tcPr>
          <w:p>
            <w:pPr>
              <w:pStyle w:val="TableParagraph"/>
              <w:spacing w:before="183"/>
              <w:ind w:left="153"/>
              <w:rPr>
                <w:sz w:val="24"/>
              </w:rPr>
            </w:pPr>
            <w:r>
              <w:rPr>
                <w:sz w:val="24"/>
              </w:rPr>
              <w:t>A mixed</w:t>
            </w:r>
          </w:p>
        </w:tc>
        <w:tc>
          <w:tcPr>
            <w:tcW w:w="2031" w:type="dxa"/>
          </w:tcPr>
          <w:p>
            <w:pPr>
              <w:pStyle w:val="TableParagraph"/>
              <w:spacing w:before="183"/>
              <w:ind w:left="159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factors</w:t>
            </w:r>
          </w:p>
        </w:tc>
        <w:tc>
          <w:tcPr>
            <w:tcW w:w="1939" w:type="dxa"/>
          </w:tcPr>
          <w:p>
            <w:pPr>
              <w:pStyle w:val="TableParagraph"/>
              <w:spacing w:before="183"/>
              <w:ind w:left="141"/>
              <w:rPr>
                <w:sz w:val="24"/>
              </w:rPr>
            </w:pPr>
            <w:r>
              <w:rPr>
                <w:sz w:val="24"/>
              </w:rPr>
              <w:t>Even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there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are</w:t>
            </w:r>
          </w:p>
        </w:tc>
        <w:tc>
          <w:tcPr>
            <w:tcW w:w="1838" w:type="dxa"/>
          </w:tcPr>
          <w:p>
            <w:pPr>
              <w:pStyle w:val="TableParagraph"/>
              <w:spacing w:before="183"/>
              <w:ind w:left="120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suggested</w:t>
            </w:r>
          </w:p>
        </w:tc>
        <w:tc>
          <w:tcPr>
            <w:tcW w:w="1556" w:type="dxa"/>
          </w:tcPr>
          <w:p>
            <w:pPr>
              <w:pStyle w:val="TableParagraph"/>
              <w:spacing w:before="183"/>
              <w:ind w:left="116"/>
              <w:rPr>
                <w:sz w:val="24"/>
              </w:rPr>
            </w:pPr>
            <w:r>
              <w:rPr>
                <w:sz w:val="24"/>
              </w:rPr>
              <w:t>This study</w:t>
            </w:r>
          </w:p>
        </w:tc>
      </w:tr>
      <w:tr>
        <w:trPr>
          <w:trHeight w:val="413" w:hRule="atLeast"/>
        </w:trPr>
        <w:tc>
          <w:tcPr>
            <w:tcW w:w="1553" w:type="dxa"/>
          </w:tcPr>
          <w:p>
            <w:pPr>
              <w:pStyle w:val="TableParagraph"/>
              <w:spacing w:before="64"/>
              <w:ind w:left="116"/>
              <w:rPr>
                <w:sz w:val="24"/>
              </w:rPr>
            </w:pPr>
            <w:r>
              <w:rPr>
                <w:sz w:val="24"/>
              </w:rPr>
              <w:t>Niranjana,</w:t>
            </w:r>
          </w:p>
        </w:tc>
        <w:tc>
          <w:tcPr>
            <w:tcW w:w="1797" w:type="dxa"/>
          </w:tcPr>
          <w:p>
            <w:pPr>
              <w:pStyle w:val="TableParagraph"/>
              <w:spacing w:before="64"/>
              <w:ind w:left="153"/>
              <w:rPr>
                <w:sz w:val="24"/>
              </w:rPr>
            </w:pPr>
            <w:r>
              <w:rPr>
                <w:sz w:val="24"/>
              </w:rPr>
              <w:t>machine-</w:t>
            </w:r>
          </w:p>
        </w:tc>
        <w:tc>
          <w:tcPr>
            <w:tcW w:w="2031" w:type="dxa"/>
          </w:tcPr>
          <w:p>
            <w:pPr>
              <w:pStyle w:val="TableParagraph"/>
              <w:spacing w:before="64"/>
              <w:ind w:left="159"/>
              <w:rPr>
                <w:sz w:val="24"/>
              </w:rPr>
            </w:pPr>
            <w:r>
              <w:rPr>
                <w:sz w:val="24"/>
              </w:rPr>
              <w:t>influencing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pile</w:t>
            </w:r>
          </w:p>
        </w:tc>
        <w:tc>
          <w:tcPr>
            <w:tcW w:w="1939" w:type="dxa"/>
          </w:tcPr>
          <w:p>
            <w:pPr>
              <w:pStyle w:val="TableParagraph"/>
              <w:spacing w:before="64"/>
              <w:ind w:left="141"/>
              <w:rPr>
                <w:sz w:val="24"/>
              </w:rPr>
            </w:pPr>
            <w:r>
              <w:rPr>
                <w:sz w:val="24"/>
              </w:rPr>
              <w:t>many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different</w:t>
            </w:r>
          </w:p>
        </w:tc>
        <w:tc>
          <w:tcPr>
            <w:tcW w:w="1838" w:type="dxa"/>
          </w:tcPr>
          <w:p>
            <w:pPr>
              <w:pStyle w:val="TableParagraph"/>
              <w:spacing w:before="64"/>
              <w:ind w:left="120"/>
              <w:rPr>
                <w:sz w:val="24"/>
              </w:rPr>
            </w:pPr>
            <w:r>
              <w:rPr>
                <w:sz w:val="24"/>
              </w:rPr>
              <w:t>model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will bring</w:t>
            </w:r>
          </w:p>
        </w:tc>
        <w:tc>
          <w:tcPr>
            <w:tcW w:w="1556" w:type="dxa"/>
          </w:tcPr>
          <w:p>
            <w:pPr>
              <w:pStyle w:val="TableParagraph"/>
              <w:spacing w:before="64"/>
              <w:ind w:left="116"/>
              <w:rPr>
                <w:sz w:val="24"/>
              </w:rPr>
            </w:pPr>
            <w:r>
              <w:rPr>
                <w:sz w:val="24"/>
              </w:rPr>
              <w:t>looks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at a</w:t>
            </w:r>
          </w:p>
        </w:tc>
      </w:tr>
      <w:tr>
        <w:trPr>
          <w:trHeight w:val="413" w:hRule="atLeast"/>
        </w:trPr>
        <w:tc>
          <w:tcPr>
            <w:tcW w:w="1553" w:type="dxa"/>
          </w:tcPr>
          <w:p>
            <w:pPr>
              <w:pStyle w:val="TableParagraph"/>
              <w:spacing w:before="63"/>
              <w:ind w:left="116"/>
              <w:rPr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Balu</w:t>
            </w:r>
          </w:p>
        </w:tc>
        <w:tc>
          <w:tcPr>
            <w:tcW w:w="1797" w:type="dxa"/>
          </w:tcPr>
          <w:p>
            <w:pPr>
              <w:pStyle w:val="TableParagraph"/>
              <w:spacing w:before="63"/>
              <w:ind w:left="153"/>
              <w:rPr>
                <w:sz w:val="24"/>
              </w:rPr>
            </w:pPr>
            <w:r>
              <w:rPr>
                <w:sz w:val="24"/>
              </w:rPr>
              <w:t>learning</w:t>
            </w:r>
          </w:p>
        </w:tc>
        <w:tc>
          <w:tcPr>
            <w:tcW w:w="2031" w:type="dxa"/>
          </w:tcPr>
          <w:p>
            <w:pPr>
              <w:pStyle w:val="TableParagraph"/>
              <w:spacing w:before="63"/>
              <w:ind w:left="159"/>
              <w:rPr>
                <w:sz w:val="24"/>
              </w:rPr>
            </w:pPr>
            <w:r>
              <w:rPr>
                <w:sz w:val="24"/>
              </w:rPr>
              <w:t>foundation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costs</w:t>
            </w:r>
          </w:p>
        </w:tc>
        <w:tc>
          <w:tcPr>
            <w:tcW w:w="1939" w:type="dxa"/>
          </w:tcPr>
          <w:p>
            <w:pPr>
              <w:pStyle w:val="TableParagraph"/>
              <w:spacing w:before="63"/>
              <w:ind w:left="141"/>
              <w:rPr>
                <w:sz w:val="24"/>
              </w:rPr>
            </w:pPr>
            <w:r>
              <w:rPr>
                <w:sz w:val="24"/>
              </w:rPr>
              <w:t>cost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estimate</w:t>
            </w:r>
          </w:p>
        </w:tc>
        <w:tc>
          <w:tcPr>
            <w:tcW w:w="1838" w:type="dxa"/>
          </w:tcPr>
          <w:p>
            <w:pPr>
              <w:pStyle w:val="TableParagraph"/>
              <w:spacing w:before="63"/>
              <w:ind w:left="120"/>
              <w:rPr>
                <w:sz w:val="24"/>
              </w:rPr>
            </w:pPr>
            <w:r>
              <w:rPr>
                <w:sz w:val="24"/>
              </w:rPr>
              <w:t>value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 the pile</w:t>
            </w:r>
          </w:p>
        </w:tc>
        <w:tc>
          <w:tcPr>
            <w:tcW w:w="1556" w:type="dxa"/>
          </w:tcPr>
          <w:p>
            <w:pPr>
              <w:pStyle w:val="TableParagraph"/>
              <w:spacing w:before="63"/>
              <w:ind w:left="116"/>
              <w:rPr>
                <w:sz w:val="24"/>
              </w:rPr>
            </w:pPr>
            <w:r>
              <w:rPr>
                <w:sz w:val="24"/>
              </w:rPr>
              <w:t>local</w:t>
            </w:r>
          </w:p>
        </w:tc>
      </w:tr>
      <w:tr>
        <w:trPr>
          <w:trHeight w:val="413" w:hRule="atLeast"/>
        </w:trPr>
        <w:tc>
          <w:tcPr>
            <w:tcW w:w="1553" w:type="dxa"/>
          </w:tcPr>
          <w:p>
            <w:pPr>
              <w:pStyle w:val="TableParagraph"/>
              <w:spacing w:before="64"/>
              <w:ind w:left="116"/>
              <w:rPr>
                <w:sz w:val="24"/>
              </w:rPr>
            </w:pPr>
            <w:r>
              <w:rPr>
                <w:sz w:val="24"/>
              </w:rPr>
              <w:t>(2023)</w:t>
            </w:r>
          </w:p>
        </w:tc>
        <w:tc>
          <w:tcPr>
            <w:tcW w:w="1797" w:type="dxa"/>
          </w:tcPr>
          <w:p>
            <w:pPr>
              <w:pStyle w:val="TableParagraph"/>
              <w:spacing w:before="64"/>
              <w:ind w:left="153"/>
              <w:rPr>
                <w:sz w:val="24"/>
              </w:rPr>
            </w:pPr>
            <w:r>
              <w:rPr>
                <w:sz w:val="24"/>
              </w:rPr>
              <w:t>strategy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for</w:t>
            </w:r>
          </w:p>
        </w:tc>
        <w:tc>
          <w:tcPr>
            <w:tcW w:w="2031" w:type="dxa"/>
          </w:tcPr>
          <w:p>
            <w:pPr>
              <w:pStyle w:val="TableParagraph"/>
              <w:spacing w:before="64"/>
              <w:ind w:left="159"/>
              <w:rPr>
                <w:sz w:val="24"/>
              </w:rPr>
            </w:pPr>
            <w:r>
              <w:rPr>
                <w:sz w:val="24"/>
              </w:rPr>
              <w:t>were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gathered</w:t>
            </w:r>
          </w:p>
        </w:tc>
        <w:tc>
          <w:tcPr>
            <w:tcW w:w="1939" w:type="dxa"/>
          </w:tcPr>
          <w:p>
            <w:pPr>
              <w:pStyle w:val="TableParagraph"/>
              <w:spacing w:before="64"/>
              <w:ind w:left="141"/>
              <w:rPr>
                <w:sz w:val="24"/>
              </w:rPr>
            </w:pPr>
            <w:r>
              <w:rPr>
                <w:sz w:val="24"/>
              </w:rPr>
              <w:t>strategies,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1838" w:type="dxa"/>
          </w:tcPr>
          <w:p>
            <w:pPr>
              <w:pStyle w:val="TableParagraph"/>
              <w:spacing w:before="64"/>
              <w:ind w:left="120"/>
              <w:rPr>
                <w:sz w:val="24"/>
              </w:rPr>
            </w:pPr>
            <w:r>
              <w:rPr>
                <w:sz w:val="24"/>
              </w:rPr>
              <w:t>foundation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cost</w:t>
            </w:r>
          </w:p>
        </w:tc>
        <w:tc>
          <w:tcPr>
            <w:tcW w:w="1556" w:type="dxa"/>
          </w:tcPr>
          <w:p>
            <w:pPr>
              <w:pStyle w:val="TableParagraph"/>
              <w:spacing w:before="64"/>
              <w:ind w:left="116"/>
              <w:rPr>
                <w:sz w:val="24"/>
              </w:rPr>
            </w:pPr>
            <w:r>
              <w:rPr>
                <w:sz w:val="24"/>
              </w:rPr>
              <w:t>perspective</w:t>
            </w:r>
          </w:p>
        </w:tc>
      </w:tr>
      <w:tr>
        <w:trPr>
          <w:trHeight w:val="414" w:hRule="atLeast"/>
        </w:trPr>
        <w:tc>
          <w:tcPr>
            <w:tcW w:w="155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97" w:type="dxa"/>
          </w:tcPr>
          <w:p>
            <w:pPr>
              <w:pStyle w:val="TableParagraph"/>
              <w:spacing w:before="63"/>
              <w:ind w:left="153"/>
              <w:rPr>
                <w:sz w:val="24"/>
              </w:rPr>
            </w:pPr>
            <w:r>
              <w:rPr>
                <w:sz w:val="24"/>
              </w:rPr>
              <w:t>early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pile</w:t>
            </w:r>
          </w:p>
        </w:tc>
        <w:tc>
          <w:tcPr>
            <w:tcW w:w="2031" w:type="dxa"/>
          </w:tcPr>
          <w:p>
            <w:pPr>
              <w:pStyle w:val="TableParagraph"/>
              <w:spacing w:before="63"/>
              <w:ind w:left="159"/>
              <w:rPr>
                <w:sz w:val="24"/>
              </w:rPr>
            </w:pPr>
            <w:r>
              <w:rPr>
                <w:sz w:val="24"/>
              </w:rPr>
              <w:t>from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five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distinct</w:t>
            </w:r>
          </w:p>
        </w:tc>
        <w:tc>
          <w:tcPr>
            <w:tcW w:w="1939" w:type="dxa"/>
          </w:tcPr>
          <w:p>
            <w:pPr>
              <w:pStyle w:val="TableParagraph"/>
              <w:spacing w:before="63"/>
              <w:ind w:left="141"/>
              <w:rPr>
                <w:sz w:val="24"/>
              </w:rPr>
            </w:pPr>
            <w:r>
              <w:rPr>
                <w:sz w:val="24"/>
              </w:rPr>
              <w:t>prediction</w:t>
            </w:r>
          </w:p>
        </w:tc>
        <w:tc>
          <w:tcPr>
            <w:tcW w:w="1838" w:type="dxa"/>
          </w:tcPr>
          <w:p>
            <w:pPr>
              <w:pStyle w:val="TableParagraph"/>
              <w:spacing w:before="63"/>
              <w:ind w:left="120"/>
              <w:rPr>
                <w:sz w:val="24"/>
              </w:rPr>
            </w:pPr>
            <w:r>
              <w:rPr>
                <w:sz w:val="24"/>
              </w:rPr>
              <w:t>estimate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process</w:t>
            </w:r>
          </w:p>
        </w:tc>
        <w:tc>
          <w:tcPr>
            <w:tcW w:w="1556" w:type="dxa"/>
          </w:tcPr>
          <w:p>
            <w:pPr>
              <w:pStyle w:val="TableParagraph"/>
              <w:spacing w:before="63"/>
              <w:ind w:left="116"/>
              <w:rPr>
                <w:sz w:val="24"/>
              </w:rPr>
            </w:pPr>
            <w:r>
              <w:rPr>
                <w:sz w:val="24"/>
              </w:rPr>
              <w:t>focusing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on</w:t>
            </w:r>
          </w:p>
        </w:tc>
      </w:tr>
      <w:tr>
        <w:trPr>
          <w:trHeight w:val="414" w:hRule="atLeast"/>
        </w:trPr>
        <w:tc>
          <w:tcPr>
            <w:tcW w:w="155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97" w:type="dxa"/>
          </w:tcPr>
          <w:p>
            <w:pPr>
              <w:pStyle w:val="TableParagraph"/>
              <w:spacing w:before="65"/>
              <w:ind w:left="153"/>
              <w:rPr>
                <w:sz w:val="24"/>
              </w:rPr>
            </w:pPr>
            <w:r>
              <w:rPr>
                <w:sz w:val="24"/>
              </w:rPr>
              <w:t>foundation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cost</w:t>
            </w:r>
          </w:p>
        </w:tc>
        <w:tc>
          <w:tcPr>
            <w:tcW w:w="2031" w:type="dxa"/>
          </w:tcPr>
          <w:p>
            <w:pPr>
              <w:pStyle w:val="TableParagraph"/>
              <w:spacing w:before="65"/>
              <w:ind w:left="159"/>
              <w:rPr>
                <w:sz w:val="24"/>
              </w:rPr>
            </w:pPr>
            <w:r>
              <w:rPr>
                <w:sz w:val="24"/>
              </w:rPr>
              <w:t>Indian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projects.</w:t>
            </w:r>
          </w:p>
        </w:tc>
        <w:tc>
          <w:tcPr>
            <w:tcW w:w="1939" w:type="dxa"/>
          </w:tcPr>
          <w:p>
            <w:pPr>
              <w:pStyle w:val="TableParagraph"/>
              <w:spacing w:before="65"/>
              <w:ind w:left="141"/>
              <w:rPr>
                <w:sz w:val="24"/>
              </w:rPr>
            </w:pPr>
            <w:r>
              <w:rPr>
                <w:sz w:val="24"/>
              </w:rPr>
              <w:t>accuracy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may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be</w:t>
            </w:r>
          </w:p>
        </w:tc>
        <w:tc>
          <w:tcPr>
            <w:tcW w:w="183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spacing w:before="65"/>
              <w:ind w:left="116"/>
              <w:rPr>
                <w:sz w:val="24"/>
              </w:rPr>
            </w:pPr>
            <w:r>
              <w:rPr>
                <w:sz w:val="24"/>
              </w:rPr>
              <w:t>supplier</w:t>
            </w:r>
          </w:p>
        </w:tc>
      </w:tr>
      <w:tr>
        <w:trPr>
          <w:trHeight w:val="414" w:hRule="atLeast"/>
        </w:trPr>
        <w:tc>
          <w:tcPr>
            <w:tcW w:w="155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97" w:type="dxa"/>
          </w:tcPr>
          <w:p>
            <w:pPr>
              <w:pStyle w:val="TableParagraph"/>
              <w:spacing w:before="63"/>
              <w:ind w:left="153"/>
              <w:rPr>
                <w:sz w:val="24"/>
              </w:rPr>
            </w:pPr>
            <w:r>
              <w:rPr>
                <w:sz w:val="24"/>
              </w:rPr>
              <w:t>estimates</w:t>
            </w:r>
          </w:p>
        </w:tc>
        <w:tc>
          <w:tcPr>
            <w:tcW w:w="2031" w:type="dxa"/>
          </w:tcPr>
          <w:p>
            <w:pPr>
              <w:pStyle w:val="TableParagraph"/>
              <w:spacing w:before="63"/>
              <w:ind w:left="159"/>
              <w:rPr>
                <w:sz w:val="24"/>
              </w:rPr>
            </w:pPr>
            <w:r>
              <w:rPr>
                <w:sz w:val="24"/>
              </w:rPr>
              <w:t>After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data</w:t>
            </w:r>
          </w:p>
        </w:tc>
        <w:tc>
          <w:tcPr>
            <w:tcW w:w="1939" w:type="dxa"/>
          </w:tcPr>
          <w:p>
            <w:pPr>
              <w:pStyle w:val="TableParagraph"/>
              <w:spacing w:before="63"/>
              <w:ind w:left="141"/>
              <w:rPr>
                <w:sz w:val="24"/>
              </w:rPr>
            </w:pPr>
            <w:r>
              <w:rPr>
                <w:sz w:val="24"/>
              </w:rPr>
              <w:t>increased by</w:t>
            </w:r>
          </w:p>
        </w:tc>
        <w:tc>
          <w:tcPr>
            <w:tcW w:w="183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spacing w:before="63"/>
              <w:ind w:left="116"/>
              <w:rPr>
                <w:sz w:val="24"/>
              </w:rPr>
            </w:pPr>
            <w:r>
              <w:rPr>
                <w:sz w:val="24"/>
              </w:rPr>
              <w:t>selection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s,</w:t>
            </w:r>
          </w:p>
        </w:tc>
      </w:tr>
      <w:tr>
        <w:trPr>
          <w:trHeight w:val="414" w:hRule="atLeast"/>
        </w:trPr>
        <w:tc>
          <w:tcPr>
            <w:tcW w:w="155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9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31" w:type="dxa"/>
          </w:tcPr>
          <w:p>
            <w:pPr>
              <w:pStyle w:val="TableParagraph"/>
              <w:spacing w:before="64"/>
              <w:ind w:left="159"/>
              <w:rPr>
                <w:sz w:val="24"/>
              </w:rPr>
            </w:pPr>
            <w:r>
              <w:rPr>
                <w:sz w:val="24"/>
              </w:rPr>
              <w:t>cleaning,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176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</w:p>
        </w:tc>
        <w:tc>
          <w:tcPr>
            <w:tcW w:w="1939" w:type="dxa"/>
          </w:tcPr>
          <w:p>
            <w:pPr>
              <w:pStyle w:val="TableParagraph"/>
              <w:spacing w:before="64"/>
              <w:ind w:left="141"/>
              <w:rPr>
                <w:sz w:val="24"/>
              </w:rPr>
            </w:pPr>
            <w:r>
              <w:rPr>
                <w:sz w:val="24"/>
              </w:rPr>
              <w:t>using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different</w:t>
            </w:r>
          </w:p>
        </w:tc>
        <w:tc>
          <w:tcPr>
            <w:tcW w:w="183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spacing w:before="64"/>
              <w:ind w:left="116"/>
              <w:rPr>
                <w:sz w:val="24"/>
              </w:rPr>
            </w:pPr>
            <w:r>
              <w:rPr>
                <w:sz w:val="24"/>
              </w:rPr>
              <w:t>staff</w:t>
            </w:r>
          </w:p>
        </w:tc>
      </w:tr>
      <w:tr>
        <w:trPr>
          <w:trHeight w:val="413" w:hRule="atLeast"/>
        </w:trPr>
        <w:tc>
          <w:tcPr>
            <w:tcW w:w="155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9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31" w:type="dxa"/>
          </w:tcPr>
          <w:p>
            <w:pPr>
              <w:pStyle w:val="TableParagraph"/>
              <w:spacing w:before="63"/>
              <w:ind w:left="159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180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obtained</w:t>
            </w:r>
          </w:p>
        </w:tc>
        <w:tc>
          <w:tcPr>
            <w:tcW w:w="1939" w:type="dxa"/>
          </w:tcPr>
          <w:p>
            <w:pPr>
              <w:pStyle w:val="TableParagraph"/>
              <w:spacing w:before="63"/>
              <w:ind w:left="141"/>
              <w:rPr>
                <w:sz w:val="24"/>
              </w:rPr>
            </w:pPr>
            <w:r>
              <w:rPr>
                <w:sz w:val="24"/>
              </w:rPr>
              <w:t>machine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learning</w:t>
            </w:r>
          </w:p>
        </w:tc>
        <w:tc>
          <w:tcPr>
            <w:tcW w:w="183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spacing w:before="63"/>
              <w:ind w:left="116"/>
              <w:rPr>
                <w:sz w:val="24"/>
              </w:rPr>
            </w:pPr>
            <w:r>
              <w:rPr>
                <w:sz w:val="24"/>
              </w:rPr>
              <w:t>capacity, cost</w:t>
            </w:r>
          </w:p>
        </w:tc>
      </w:tr>
      <w:tr>
        <w:trPr>
          <w:trHeight w:val="413" w:hRule="atLeast"/>
        </w:trPr>
        <w:tc>
          <w:tcPr>
            <w:tcW w:w="155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9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31" w:type="dxa"/>
          </w:tcPr>
          <w:p>
            <w:pPr>
              <w:pStyle w:val="TableParagraph"/>
              <w:spacing w:before="64"/>
              <w:ind w:left="159"/>
              <w:rPr>
                <w:sz w:val="24"/>
              </w:rPr>
            </w:pPr>
            <w:r>
              <w:rPr>
                <w:sz w:val="24"/>
              </w:rPr>
              <w:t>data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entries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were</w:t>
            </w:r>
          </w:p>
        </w:tc>
        <w:tc>
          <w:tcPr>
            <w:tcW w:w="1939" w:type="dxa"/>
          </w:tcPr>
          <w:p>
            <w:pPr>
              <w:pStyle w:val="TableParagraph"/>
              <w:spacing w:before="64"/>
              <w:ind w:left="141"/>
              <w:rPr>
                <w:sz w:val="24"/>
              </w:rPr>
            </w:pPr>
            <w:r>
              <w:rPr>
                <w:sz w:val="24"/>
              </w:rPr>
              <w:t>algorithms</w:t>
            </w:r>
          </w:p>
        </w:tc>
        <w:tc>
          <w:tcPr>
            <w:tcW w:w="183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spacing w:before="64"/>
              <w:ind w:left="116"/>
              <w:rPr>
                <w:sz w:val="24"/>
              </w:rPr>
            </w:pPr>
            <w:r>
              <w:rPr>
                <w:sz w:val="24"/>
              </w:rPr>
              <w:t>estimation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,</w:t>
            </w:r>
          </w:p>
        </w:tc>
      </w:tr>
      <w:tr>
        <w:trPr>
          <w:trHeight w:val="483" w:hRule="atLeast"/>
        </w:trPr>
        <w:tc>
          <w:tcPr>
            <w:tcW w:w="1553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97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3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159"/>
              <w:rPr>
                <w:sz w:val="24"/>
              </w:rPr>
            </w:pPr>
            <w:r>
              <w:rPr>
                <w:sz w:val="24"/>
              </w:rPr>
              <w:t>utilized.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When</w:t>
            </w:r>
          </w:p>
        </w:tc>
        <w:tc>
          <w:tcPr>
            <w:tcW w:w="1939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38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116"/>
              <w:rPr>
                <w:sz w:val="24"/>
              </w:rPr>
            </w:pPr>
            <w:r>
              <w:rPr>
                <w:sz w:val="24"/>
              </w:rPr>
              <w:t>quality</w:t>
            </w:r>
          </w:p>
        </w:tc>
      </w:tr>
    </w:tbl>
    <w:p>
      <w:pPr>
        <w:spacing w:after="0"/>
        <w:rPr>
          <w:sz w:val="24"/>
        </w:rPr>
        <w:sectPr>
          <w:pgSz w:w="12240" w:h="15840"/>
          <w:pgMar w:header="0" w:footer="978" w:top="1440" w:bottom="1160" w:left="640" w:right="500"/>
        </w:sectPr>
      </w:pPr>
    </w:p>
    <w:tbl>
      <w:tblPr>
        <w:tblW w:w="0" w:type="auto"/>
        <w:jc w:val="left"/>
        <w:tblInd w:w="12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27"/>
        <w:gridCol w:w="1408"/>
        <w:gridCol w:w="2122"/>
        <w:gridCol w:w="2008"/>
        <w:gridCol w:w="1796"/>
        <w:gridCol w:w="1555"/>
      </w:tblGrid>
      <w:tr>
        <w:trPr>
          <w:trHeight w:val="1401" w:hRule="atLeast"/>
        </w:trPr>
        <w:tc>
          <w:tcPr>
            <w:tcW w:w="182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60" w:lineRule="auto"/>
              <w:ind w:left="547" w:right="410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Author and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Year</w:t>
            </w:r>
          </w:p>
        </w:tc>
        <w:tc>
          <w:tcPr>
            <w:tcW w:w="140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429"/>
              <w:rPr>
                <w:b/>
                <w:sz w:val="24"/>
              </w:rPr>
            </w:pPr>
            <w:r>
              <w:rPr>
                <w:b/>
                <w:sz w:val="24"/>
              </w:rPr>
              <w:t>Title</w:t>
            </w:r>
          </w:p>
        </w:tc>
        <w:tc>
          <w:tcPr>
            <w:tcW w:w="212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498"/>
              <w:rPr>
                <w:b/>
                <w:sz w:val="24"/>
              </w:rPr>
            </w:pPr>
            <w:r>
              <w:rPr>
                <w:b/>
                <w:sz w:val="24"/>
              </w:rPr>
              <w:t>Methodology</w:t>
            </w:r>
          </w:p>
        </w:tc>
        <w:tc>
          <w:tcPr>
            <w:tcW w:w="200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567"/>
              <w:rPr>
                <w:b/>
                <w:sz w:val="24"/>
              </w:rPr>
            </w:pPr>
            <w:r>
              <w:rPr>
                <w:b/>
                <w:sz w:val="24"/>
              </w:rPr>
              <w:t>Findings</w:t>
            </w:r>
          </w:p>
        </w:tc>
        <w:tc>
          <w:tcPr>
            <w:tcW w:w="179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58"/>
              <w:rPr>
                <w:b/>
                <w:sz w:val="24"/>
              </w:rPr>
            </w:pPr>
            <w:r>
              <w:rPr>
                <w:b/>
                <w:sz w:val="24"/>
              </w:rPr>
              <w:t>Research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Gap</w:t>
            </w:r>
          </w:p>
        </w:tc>
        <w:tc>
          <w:tcPr>
            <w:tcW w:w="155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360" w:lineRule="auto"/>
              <w:ind w:left="190" w:right="18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focus of the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current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study</w:t>
            </w:r>
          </w:p>
        </w:tc>
      </w:tr>
      <w:tr>
        <w:trPr>
          <w:trHeight w:val="339" w:hRule="atLeast"/>
        </w:trPr>
        <w:tc>
          <w:tcPr>
            <w:tcW w:w="1827" w:type="dxa"/>
            <w:vMerge w:val="restart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08" w:type="dxa"/>
            <w:vMerge w:val="restart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12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0" w:lineRule="exact"/>
              <w:ind w:left="272"/>
              <w:rPr>
                <w:sz w:val="24"/>
              </w:rPr>
            </w:pPr>
            <w:r>
              <w:rPr>
                <w:sz w:val="24"/>
              </w:rPr>
              <w:t>building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2008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0" w:lineRule="exact"/>
              <w:ind w:left="163"/>
              <w:rPr>
                <w:sz w:val="24"/>
              </w:rPr>
            </w:pPr>
            <w:r>
              <w:rPr>
                <w:sz w:val="24"/>
              </w:rPr>
              <w:t>appropriately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and</w:t>
            </w:r>
          </w:p>
        </w:tc>
        <w:tc>
          <w:tcPr>
            <w:tcW w:w="1796" w:type="dxa"/>
            <w:vMerge w:val="restart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0" w:lineRule="exact"/>
              <w:ind w:left="112"/>
              <w:rPr>
                <w:sz w:val="24"/>
              </w:rPr>
            </w:pPr>
            <w:r>
              <w:rPr>
                <w:sz w:val="24"/>
              </w:rPr>
              <w:t>specification</w:t>
            </w:r>
          </w:p>
        </w:tc>
      </w:tr>
      <w:tr>
        <w:trPr>
          <w:trHeight w:val="403" w:hRule="atLeast"/>
        </w:trPr>
        <w:tc>
          <w:tcPr>
            <w:tcW w:w="1827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8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2" w:type="dxa"/>
          </w:tcPr>
          <w:p>
            <w:pPr>
              <w:pStyle w:val="TableParagraph"/>
              <w:spacing w:before="59"/>
              <w:ind w:left="272"/>
              <w:rPr>
                <w:sz w:val="24"/>
              </w:rPr>
            </w:pPr>
            <w:r>
              <w:rPr>
                <w:sz w:val="24"/>
              </w:rPr>
              <w:t>model,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2008" w:type="dxa"/>
          </w:tcPr>
          <w:p>
            <w:pPr>
              <w:pStyle w:val="TableParagraph"/>
              <w:spacing w:before="59"/>
              <w:ind w:left="163"/>
              <w:rPr>
                <w:sz w:val="24"/>
              </w:rPr>
            </w:pPr>
            <w:r>
              <w:rPr>
                <w:sz w:val="24"/>
              </w:rPr>
              <w:t>in combination.</w:t>
            </w:r>
          </w:p>
        </w:tc>
        <w:tc>
          <w:tcPr>
            <w:tcW w:w="1796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55" w:type="dxa"/>
          </w:tcPr>
          <w:p>
            <w:pPr>
              <w:pStyle w:val="TableParagraph"/>
              <w:spacing w:before="59"/>
              <w:ind w:left="112"/>
              <w:rPr>
                <w:sz w:val="24"/>
              </w:rPr>
            </w:pP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GDC</w:t>
            </w:r>
          </w:p>
        </w:tc>
      </w:tr>
      <w:tr>
        <w:trPr>
          <w:trHeight w:val="404" w:hRule="atLeast"/>
        </w:trPr>
        <w:tc>
          <w:tcPr>
            <w:tcW w:w="1827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8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2" w:type="dxa"/>
          </w:tcPr>
          <w:p>
            <w:pPr>
              <w:pStyle w:val="TableParagraph"/>
              <w:spacing w:before="58"/>
              <w:ind w:left="272"/>
              <w:rPr>
                <w:sz w:val="24"/>
              </w:rPr>
            </w:pPr>
            <w:r>
              <w:rPr>
                <w:sz w:val="24"/>
              </w:rPr>
              <w:t>final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data,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around</w:t>
            </w:r>
          </w:p>
        </w:tc>
        <w:tc>
          <w:tcPr>
            <w:tcW w:w="20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96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5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04" w:hRule="atLeast"/>
        </w:trPr>
        <w:tc>
          <w:tcPr>
            <w:tcW w:w="1827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8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2" w:type="dxa"/>
          </w:tcPr>
          <w:p>
            <w:pPr>
              <w:pStyle w:val="TableParagraph"/>
              <w:spacing w:before="59"/>
              <w:ind w:left="272"/>
              <w:rPr>
                <w:sz w:val="24"/>
              </w:rPr>
            </w:pPr>
            <w:r>
              <w:rPr>
                <w:sz w:val="24"/>
              </w:rPr>
              <w:t>70%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used;</w:t>
            </w:r>
          </w:p>
        </w:tc>
        <w:tc>
          <w:tcPr>
            <w:tcW w:w="20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96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5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04" w:hRule="atLeast"/>
        </w:trPr>
        <w:tc>
          <w:tcPr>
            <w:tcW w:w="1827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8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2" w:type="dxa"/>
          </w:tcPr>
          <w:p>
            <w:pPr>
              <w:pStyle w:val="TableParagraph"/>
              <w:spacing w:before="58"/>
              <w:ind w:left="272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remaining</w:t>
            </w:r>
          </w:p>
        </w:tc>
        <w:tc>
          <w:tcPr>
            <w:tcW w:w="20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96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5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04" w:hRule="atLeast"/>
        </w:trPr>
        <w:tc>
          <w:tcPr>
            <w:tcW w:w="1827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8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2" w:type="dxa"/>
          </w:tcPr>
          <w:p>
            <w:pPr>
              <w:pStyle w:val="TableParagraph"/>
              <w:spacing w:before="60"/>
              <w:ind w:left="272"/>
              <w:rPr>
                <w:sz w:val="24"/>
              </w:rPr>
            </w:pPr>
            <w:r>
              <w:rPr>
                <w:sz w:val="24"/>
              </w:rPr>
              <w:t>30%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used</w:t>
            </w:r>
          </w:p>
        </w:tc>
        <w:tc>
          <w:tcPr>
            <w:tcW w:w="20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96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5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03" w:hRule="atLeast"/>
        </w:trPr>
        <w:tc>
          <w:tcPr>
            <w:tcW w:w="1827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8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2" w:type="dxa"/>
          </w:tcPr>
          <w:p>
            <w:pPr>
              <w:pStyle w:val="TableParagraph"/>
              <w:spacing w:before="58"/>
              <w:ind w:left="272"/>
              <w:rPr>
                <w:sz w:val="24"/>
              </w:rPr>
            </w:pPr>
            <w:r>
              <w:rPr>
                <w:sz w:val="24"/>
              </w:rPr>
              <w:t>for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validation.</w:t>
            </w:r>
          </w:p>
        </w:tc>
        <w:tc>
          <w:tcPr>
            <w:tcW w:w="20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96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5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03" w:hRule="atLeast"/>
        </w:trPr>
        <w:tc>
          <w:tcPr>
            <w:tcW w:w="1827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8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2" w:type="dxa"/>
          </w:tcPr>
          <w:p>
            <w:pPr>
              <w:pStyle w:val="TableParagraph"/>
              <w:spacing w:before="59"/>
              <w:ind w:left="272"/>
              <w:rPr>
                <w:sz w:val="24"/>
              </w:rPr>
            </w:pPr>
            <w:r>
              <w:rPr>
                <w:sz w:val="24"/>
              </w:rPr>
              <w:t>accuracy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20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96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5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03" w:hRule="atLeast"/>
        </w:trPr>
        <w:tc>
          <w:tcPr>
            <w:tcW w:w="1827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8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2" w:type="dxa"/>
          </w:tcPr>
          <w:p>
            <w:pPr>
              <w:pStyle w:val="TableParagraph"/>
              <w:spacing w:before="58"/>
              <w:ind w:left="272"/>
              <w:rPr>
                <w:sz w:val="24"/>
              </w:rPr>
            </w:pPr>
            <w:r>
              <w:rPr>
                <w:sz w:val="24"/>
              </w:rPr>
              <w:t>suggested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model</w:t>
            </w:r>
          </w:p>
        </w:tc>
        <w:tc>
          <w:tcPr>
            <w:tcW w:w="20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96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5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03" w:hRule="atLeast"/>
        </w:trPr>
        <w:tc>
          <w:tcPr>
            <w:tcW w:w="1827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8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2" w:type="dxa"/>
          </w:tcPr>
          <w:p>
            <w:pPr>
              <w:pStyle w:val="TableParagraph"/>
              <w:spacing w:before="59"/>
              <w:ind w:left="272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estimating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20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96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5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03" w:hRule="atLeast"/>
        </w:trPr>
        <w:tc>
          <w:tcPr>
            <w:tcW w:w="1827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8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2" w:type="dxa"/>
          </w:tcPr>
          <w:p>
            <w:pPr>
              <w:pStyle w:val="TableParagraph"/>
              <w:spacing w:before="58"/>
              <w:ind w:left="272"/>
              <w:rPr>
                <w:sz w:val="24"/>
              </w:rPr>
            </w:pPr>
            <w:r>
              <w:rPr>
                <w:sz w:val="24"/>
              </w:rPr>
              <w:t>costs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 piling</w:t>
            </w:r>
          </w:p>
        </w:tc>
        <w:tc>
          <w:tcPr>
            <w:tcW w:w="20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96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5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04" w:hRule="atLeast"/>
        </w:trPr>
        <w:tc>
          <w:tcPr>
            <w:tcW w:w="1827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8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2" w:type="dxa"/>
          </w:tcPr>
          <w:p>
            <w:pPr>
              <w:pStyle w:val="TableParagraph"/>
              <w:spacing w:before="59"/>
              <w:ind w:left="272"/>
              <w:rPr>
                <w:sz w:val="24"/>
              </w:rPr>
            </w:pPr>
            <w:r>
              <w:rPr>
                <w:sz w:val="24"/>
              </w:rPr>
              <w:t>foundations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</w:p>
        </w:tc>
        <w:tc>
          <w:tcPr>
            <w:tcW w:w="20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96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5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639" w:hRule="atLeast"/>
        </w:trPr>
        <w:tc>
          <w:tcPr>
            <w:tcW w:w="1827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8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58"/>
              <w:ind w:left="272"/>
              <w:rPr>
                <w:sz w:val="24"/>
              </w:rPr>
            </w:pPr>
            <w:r>
              <w:rPr>
                <w:sz w:val="24"/>
              </w:rPr>
              <w:t>97.42%.</w:t>
            </w:r>
          </w:p>
        </w:tc>
        <w:tc>
          <w:tcPr>
            <w:tcW w:w="2008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96" w:type="dxa"/>
            <w:vMerge/>
            <w:tcBorders>
              <w:top w:val="nil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55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spacing w:after="0"/>
        <w:rPr>
          <w:sz w:val="24"/>
        </w:rPr>
        <w:sectPr>
          <w:pgSz w:w="12240" w:h="15840"/>
          <w:pgMar w:header="0" w:footer="978" w:top="1440" w:bottom="1160" w:left="640" w:right="500"/>
        </w:sectPr>
      </w:pPr>
    </w:p>
    <w:p>
      <w:pPr>
        <w:pStyle w:val="Heading1"/>
        <w:numPr>
          <w:ilvl w:val="1"/>
          <w:numId w:val="10"/>
        </w:numPr>
        <w:tabs>
          <w:tab w:pos="1161" w:val="left" w:leader="none"/>
        </w:tabs>
        <w:spacing w:line="240" w:lineRule="auto" w:before="79" w:after="0"/>
        <w:ind w:left="1160" w:right="0" w:hanging="361"/>
        <w:jc w:val="both"/>
      </w:pPr>
      <w:bookmarkStart w:name="_bookmark26" w:id="39"/>
      <w:bookmarkEnd w:id="39"/>
      <w:r>
        <w:rPr>
          <w:b w:val="0"/>
        </w:rPr>
      </w:r>
      <w:bookmarkStart w:name="_bookmark26" w:id="40"/>
      <w:bookmarkEnd w:id="40"/>
      <w:r>
        <w:rPr/>
        <w:t>Conc</w:t>
      </w:r>
      <w:r>
        <w:rPr/>
        <w:t>eptual</w:t>
      </w:r>
      <w:r>
        <w:rPr>
          <w:spacing w:val="-7"/>
        </w:rPr>
        <w:t> </w:t>
      </w:r>
      <w:r>
        <w:rPr/>
        <w:t>Framework</w:t>
      </w:r>
    </w:p>
    <w:p>
      <w:pPr>
        <w:pStyle w:val="BodyText"/>
        <w:spacing w:line="360" w:lineRule="auto" w:before="132"/>
        <w:ind w:left="800" w:right="938"/>
        <w:jc w:val="both"/>
      </w:pPr>
      <w:r>
        <w:rPr/>
        <w:t>Conceptual framework according to Kivunja (2018) is diagrammatic depiction of the essential</w:t>
      </w:r>
      <w:r>
        <w:rPr>
          <w:spacing w:val="1"/>
        </w:rPr>
        <w:t> </w:t>
      </w:r>
      <w:r>
        <w:rPr/>
        <w:t>factors</w:t>
      </w:r>
      <w:r>
        <w:rPr>
          <w:spacing w:val="-10"/>
        </w:rPr>
        <w:t> </w:t>
      </w:r>
      <w:r>
        <w:rPr/>
        <w:t>in</w:t>
      </w:r>
      <w:r>
        <w:rPr>
          <w:spacing w:val="-8"/>
        </w:rPr>
        <w:t> </w:t>
      </w:r>
      <w:r>
        <w:rPr/>
        <w:t>a</w:t>
      </w:r>
      <w:r>
        <w:rPr>
          <w:spacing w:val="-10"/>
        </w:rPr>
        <w:t> </w:t>
      </w:r>
      <w:r>
        <w:rPr/>
        <w:t>research</w:t>
      </w:r>
      <w:r>
        <w:rPr>
          <w:spacing w:val="-9"/>
        </w:rPr>
        <w:t> </w:t>
      </w:r>
      <w:r>
        <w:rPr/>
        <w:t>investigation.</w:t>
      </w:r>
      <w:r>
        <w:rPr>
          <w:spacing w:val="-10"/>
        </w:rPr>
        <w:t> </w:t>
      </w:r>
      <w:r>
        <w:rPr/>
        <w:t>According</w:t>
      </w:r>
      <w:r>
        <w:rPr>
          <w:spacing w:val="-11"/>
        </w:rPr>
        <w:t> </w:t>
      </w:r>
      <w:r>
        <w:rPr/>
        <w:t>to</w:t>
      </w:r>
      <w:r>
        <w:rPr>
          <w:spacing w:val="-8"/>
        </w:rPr>
        <w:t> </w:t>
      </w:r>
      <w:r>
        <w:rPr/>
        <w:t>Kothari</w:t>
      </w:r>
      <w:r>
        <w:rPr>
          <w:spacing w:val="-8"/>
        </w:rPr>
        <w:t> </w:t>
      </w:r>
      <w:r>
        <w:rPr/>
        <w:t>and</w:t>
      </w:r>
      <w:r>
        <w:rPr>
          <w:spacing w:val="-9"/>
        </w:rPr>
        <w:t> </w:t>
      </w:r>
      <w:r>
        <w:rPr/>
        <w:t>Garg</w:t>
      </w:r>
      <w:r>
        <w:rPr>
          <w:spacing w:val="-10"/>
        </w:rPr>
        <w:t> </w:t>
      </w:r>
      <w:r>
        <w:rPr/>
        <w:t>(2015),</w:t>
      </w:r>
      <w:r>
        <w:rPr>
          <w:spacing w:val="-9"/>
        </w:rPr>
        <w:t> </w:t>
      </w:r>
      <w:r>
        <w:rPr/>
        <w:t>an</w:t>
      </w:r>
      <w:r>
        <w:rPr>
          <w:spacing w:val="-9"/>
        </w:rPr>
        <w:t> </w:t>
      </w:r>
      <w:r>
        <w:rPr/>
        <w:t>independent</w:t>
      </w:r>
      <w:r>
        <w:rPr>
          <w:spacing w:val="-8"/>
        </w:rPr>
        <w:t> </w:t>
      </w:r>
      <w:r>
        <w:rPr/>
        <w:t>variable</w:t>
      </w:r>
      <w:r>
        <w:rPr>
          <w:spacing w:val="-58"/>
        </w:rPr>
        <w:t> </w:t>
      </w:r>
      <w:r>
        <w:rPr/>
        <w:t>is one that the researcher manipulates in order to assess its effect or influence on the dependent</w:t>
      </w:r>
      <w:r>
        <w:rPr>
          <w:spacing w:val="1"/>
        </w:rPr>
        <w:t> </w:t>
      </w:r>
      <w:r>
        <w:rPr/>
        <w:t>variable. A dependent variable is caused by an independent variable and represents the influence</w:t>
      </w:r>
      <w:r>
        <w:rPr>
          <w:spacing w:val="1"/>
        </w:rPr>
        <w:t> </w:t>
      </w:r>
      <w:r>
        <w:rPr/>
        <w:t>of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independent variables (Kothari</w:t>
      </w:r>
      <w:r>
        <w:rPr>
          <w:spacing w:val="1"/>
        </w:rPr>
        <w:t> </w:t>
      </w:r>
      <w:r>
        <w:rPr/>
        <w:t>&amp;</w:t>
      </w:r>
      <w:r>
        <w:rPr>
          <w:spacing w:val="-2"/>
        </w:rPr>
        <w:t> </w:t>
      </w:r>
      <w:r>
        <w:rPr/>
        <w:t>Garg, 2015).</w:t>
      </w:r>
    </w:p>
    <w:p>
      <w:pPr>
        <w:pStyle w:val="Heading1"/>
        <w:tabs>
          <w:tab w:pos="7281" w:val="left" w:leader="none"/>
        </w:tabs>
        <w:spacing w:before="6"/>
        <w:ind w:left="1520"/>
      </w:pPr>
      <w:r>
        <w:rPr/>
        <w:t>Independent</w:t>
      </w:r>
      <w:r>
        <w:rPr>
          <w:spacing w:val="-3"/>
        </w:rPr>
        <w:t> </w:t>
      </w:r>
      <w:r>
        <w:rPr/>
        <w:t>Variables</w:t>
        <w:tab/>
        <w:t>Dependent</w:t>
      </w:r>
      <w:r>
        <w:rPr>
          <w:spacing w:val="-3"/>
        </w:rPr>
        <w:t> </w:t>
      </w:r>
      <w:r>
        <w:rPr/>
        <w:t>Variable</w:t>
      </w:r>
    </w:p>
    <w:p>
      <w:pPr>
        <w:pStyle w:val="BodyText"/>
        <w:rPr>
          <w:b/>
          <w:sz w:val="14"/>
        </w:rPr>
      </w:pPr>
      <w:r>
        <w:rPr/>
        <w:pict>
          <v:group style="position:absolute;margin-left:84.650002pt;margin-top:10.001133pt;width:439.75pt;height:258.7pt;mso-position-horizontal-relative:page;mso-position-vertical-relative:paragraph;z-index:-15728640;mso-wrap-distance-left:0;mso-wrap-distance-right:0" coordorigin="1693,200" coordsize="8795,5174">
            <v:line style="position:absolute" from="5925,871" to="5925,4876" stroked="true" strokeweight=".5pt" strokecolor="#000000">
              <v:stroke dashstyle="solid"/>
            </v:line>
            <v:shape style="position:absolute;left:5288;top:795;width:1605;height:4150" coordorigin="5288,795" coordsize="1605,4150" path="m5918,4869l5909,4864,5788,4793,5785,4794,5782,4799,5783,4802,5889,4864,5288,4864,5288,4874,5890,4874,5783,4936,5782,4939,5785,4944,5788,4945,5909,4874,5918,4869xm5918,3502l5909,3497,5788,3426,5785,3427,5782,3432,5783,3435,5889,3497,5288,3497,5288,3507,5890,3507,5783,3569,5782,3572,5785,3577,5788,3577,5909,3507,5918,3502xm5918,2058l5909,2053,5788,1982,5785,1983,5784,1986,5782,1988,5783,1991,5889,2053,5288,2053,5288,2063,5889,2063,5783,2125,5782,2128,5785,2133,5788,2134,5909,2063,5918,2058xm5918,871l5909,866,5788,795,5785,796,5782,801,5783,804,5890,866,5288,866,5288,876,5889,876,5783,938,5782,941,5784,943,5785,946,5788,946,5909,876,5918,871xm6893,2599l6884,2594,6763,2523,6760,2524,6759,2527,6757,2529,6758,2532,6864,2594,5918,2594,5918,2604,6865,2604,6761,2665,6758,2666,6757,2669,6760,2674,6763,2675,6884,2604,6893,2599xe" filled="true" fillcolor="#000000" stroked="false">
              <v:path arrowok="t"/>
              <v:fill type="solid"/>
            </v:shape>
            <v:shape style="position:absolute;left:1703;top:4298;width:3585;height:1065" type="#_x0000_t202" filled="false" stroked="true" strokeweight="1pt" strokecolor="#000000">
              <v:textbox inset="0,0,0,0">
                <w:txbxContent>
                  <w:p>
                    <w:pPr>
                      <w:spacing w:line="240" w:lineRule="auto" w:before="9"/>
                      <w:rPr>
                        <w:b/>
                        <w:sz w:val="25"/>
                      </w:rPr>
                    </w:pPr>
                  </w:p>
                  <w:p>
                    <w:pPr>
                      <w:spacing w:before="0"/>
                      <w:ind w:left="759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Quality</w:t>
                    </w:r>
                    <w:r>
                      <w:rPr>
                        <w:spacing w:val="-6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Specification</w:t>
                    </w:r>
                  </w:p>
                </w:txbxContent>
              </v:textbox>
              <v:stroke dashstyle="solid"/>
              <w10:wrap type="none"/>
            </v:shape>
            <v:shape style="position:absolute;left:1703;top:2885;width:3585;height:1065" type="#_x0000_t202" filled="false" stroked="true" strokeweight="1pt" strokecolor="#000000">
              <v:textbox inset="0,0,0,0">
                <w:txbxContent>
                  <w:p>
                    <w:pPr>
                      <w:spacing w:line="240" w:lineRule="auto" w:before="10"/>
                      <w:rPr>
                        <w:b/>
                        <w:sz w:val="25"/>
                      </w:rPr>
                    </w:pPr>
                  </w:p>
                  <w:p>
                    <w:pPr>
                      <w:spacing w:before="0"/>
                      <w:ind w:left="1011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Cost</w:t>
                    </w:r>
                    <w:r>
                      <w:rPr>
                        <w:spacing w:val="-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Estimation</w:t>
                    </w:r>
                  </w:p>
                </w:txbxContent>
              </v:textbox>
              <v:stroke dashstyle="solid"/>
              <w10:wrap type="none"/>
            </v:shape>
            <v:shape style="position:absolute;left:6893;top:2058;width:3585;height:1065" type="#_x0000_t202" filled="false" stroked="true" strokeweight="1pt" strokecolor="#000000">
              <v:textbox inset="0,0,0,0">
                <w:txbxContent>
                  <w:p>
                    <w:pPr>
                      <w:spacing w:line="240" w:lineRule="auto" w:before="9"/>
                      <w:rPr>
                        <w:b/>
                        <w:sz w:val="25"/>
                      </w:rPr>
                    </w:pPr>
                  </w:p>
                  <w:p>
                    <w:pPr>
                      <w:spacing w:before="0"/>
                      <w:ind w:left="432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Organizational</w:t>
                    </w:r>
                    <w:r>
                      <w:rPr>
                        <w:spacing w:val="-4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performance</w:t>
                    </w:r>
                  </w:p>
                </w:txbxContent>
              </v:textbox>
              <v:stroke dashstyle="solid"/>
              <w10:wrap type="none"/>
            </v:shape>
            <v:shape style="position:absolute;left:1703;top:1502;width:3585;height:1065" type="#_x0000_t202" filled="false" stroked="true" strokeweight="1pt" strokecolor="#000000">
              <v:textbox inset="0,0,0,0">
                <w:txbxContent>
                  <w:p>
                    <w:pPr>
                      <w:spacing w:line="240" w:lineRule="auto" w:before="8"/>
                      <w:rPr>
                        <w:b/>
                        <w:sz w:val="25"/>
                      </w:rPr>
                    </w:pPr>
                  </w:p>
                  <w:p>
                    <w:pPr>
                      <w:spacing w:before="0"/>
                      <w:ind w:left="86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Need</w:t>
                    </w:r>
                    <w:r>
                      <w:rPr>
                        <w:spacing w:val="-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identification</w:t>
                    </w:r>
                  </w:p>
                </w:txbxContent>
              </v:textbox>
              <v:stroke dashstyle="solid"/>
              <w10:wrap type="none"/>
            </v:shape>
            <v:shape style="position:absolute;left:1703;top:210;width:3585;height:1065" type="#_x0000_t202" filled="false" stroked="true" strokeweight="1pt" strokecolor="#000000">
              <v:textbox inset="0,0,0,0">
                <w:txbxContent>
                  <w:p>
                    <w:pPr>
                      <w:spacing w:line="240" w:lineRule="auto" w:before="9"/>
                      <w:rPr>
                        <w:b/>
                        <w:sz w:val="25"/>
                      </w:rPr>
                    </w:pPr>
                  </w:p>
                  <w:p>
                    <w:pPr>
                      <w:spacing w:before="0"/>
                      <w:ind w:left="92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Supplier</w:t>
                    </w:r>
                    <w:r>
                      <w:rPr>
                        <w:spacing w:val="-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selection</w:t>
                    </w:r>
                  </w:p>
                </w:txbxContent>
              </v:textbox>
              <v:stroke dashstyle="solid"/>
              <w10:wrap type="none"/>
            </v:shape>
            <w10:wrap type="topAndBottom"/>
          </v:group>
        </w:pict>
      </w:r>
    </w:p>
    <w:p>
      <w:pPr>
        <w:spacing w:before="134"/>
        <w:ind w:left="800" w:right="0" w:firstLine="0"/>
        <w:jc w:val="both"/>
        <w:rPr>
          <w:b/>
          <w:sz w:val="24"/>
        </w:rPr>
      </w:pPr>
      <w:bookmarkStart w:name="_bookmark27" w:id="41"/>
      <w:bookmarkEnd w:id="41"/>
      <w:r>
        <w:rPr/>
      </w:r>
      <w:r>
        <w:rPr>
          <w:b/>
          <w:sz w:val="24"/>
        </w:rPr>
        <w:t>Figure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1: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Conceptual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Framework</w:t>
      </w:r>
    </w:p>
    <w:p>
      <w:pPr>
        <w:spacing w:after="0"/>
        <w:jc w:val="both"/>
        <w:rPr>
          <w:sz w:val="24"/>
        </w:rPr>
        <w:sectPr>
          <w:pgSz w:w="12240" w:h="15840"/>
          <w:pgMar w:header="0" w:footer="978" w:top="1360" w:bottom="1160" w:left="640" w:right="500"/>
        </w:sectPr>
      </w:pPr>
    </w:p>
    <w:p>
      <w:pPr>
        <w:pStyle w:val="Heading1"/>
        <w:numPr>
          <w:ilvl w:val="1"/>
          <w:numId w:val="10"/>
        </w:numPr>
        <w:tabs>
          <w:tab w:pos="1161" w:val="left" w:leader="none"/>
        </w:tabs>
        <w:spacing w:line="240" w:lineRule="auto" w:before="79" w:after="0"/>
        <w:ind w:left="1160" w:right="0" w:hanging="361"/>
        <w:jc w:val="left"/>
      </w:pPr>
      <w:bookmarkStart w:name="_bookmark28" w:id="42"/>
      <w:bookmarkEnd w:id="42"/>
      <w:r>
        <w:rPr>
          <w:b w:val="0"/>
        </w:rPr>
      </w:r>
      <w:bookmarkStart w:name="_bookmark28" w:id="43"/>
      <w:bookmarkEnd w:id="43"/>
      <w:r>
        <w:rPr/>
        <w:t>O</w:t>
      </w:r>
      <w:r>
        <w:rPr/>
        <w:t>perationalization</w:t>
      </w:r>
      <w:r>
        <w:rPr>
          <w:spacing w:val="-2"/>
        </w:rPr>
        <w:t> </w:t>
      </w:r>
      <w:r>
        <w:rPr/>
        <w:t>of</w:t>
      </w:r>
      <w:r>
        <w:rPr>
          <w:spacing w:val="-1"/>
        </w:rPr>
        <w:t> </w:t>
      </w:r>
      <w:r>
        <w:rPr/>
        <w:t>Variables</w:t>
      </w:r>
    </w:p>
    <w:p>
      <w:pPr>
        <w:pStyle w:val="BodyText"/>
        <w:spacing w:line="360" w:lineRule="auto" w:before="132"/>
        <w:ind w:left="800" w:right="935"/>
      </w:pPr>
      <w:r>
        <w:rPr/>
        <w:t>Detailed</w:t>
      </w:r>
      <w:r>
        <w:rPr>
          <w:spacing w:val="10"/>
        </w:rPr>
        <w:t> </w:t>
      </w:r>
      <w:r>
        <w:rPr/>
        <w:t>explanation</w:t>
      </w:r>
      <w:r>
        <w:rPr>
          <w:spacing w:val="11"/>
        </w:rPr>
        <w:t> </w:t>
      </w:r>
      <w:r>
        <w:rPr/>
        <w:t>variable,</w:t>
      </w:r>
      <w:r>
        <w:rPr>
          <w:spacing w:val="10"/>
        </w:rPr>
        <w:t> </w:t>
      </w:r>
      <w:r>
        <w:rPr/>
        <w:t>variable</w:t>
      </w:r>
      <w:r>
        <w:rPr>
          <w:spacing w:val="9"/>
        </w:rPr>
        <w:t> </w:t>
      </w:r>
      <w:r>
        <w:rPr/>
        <w:t>indicators</w:t>
      </w:r>
      <w:r>
        <w:rPr>
          <w:spacing w:val="15"/>
        </w:rPr>
        <w:t> </w:t>
      </w:r>
      <w:r>
        <w:rPr/>
        <w:t>used</w:t>
      </w:r>
      <w:r>
        <w:rPr>
          <w:spacing w:val="10"/>
        </w:rPr>
        <w:t> </w:t>
      </w:r>
      <w:r>
        <w:rPr/>
        <w:t>to</w:t>
      </w:r>
      <w:r>
        <w:rPr>
          <w:spacing w:val="12"/>
        </w:rPr>
        <w:t> </w:t>
      </w:r>
      <w:r>
        <w:rPr/>
        <w:t>measure</w:t>
      </w:r>
      <w:r>
        <w:rPr>
          <w:spacing w:val="9"/>
        </w:rPr>
        <w:t> </w:t>
      </w:r>
      <w:r>
        <w:rPr/>
        <w:t>them</w:t>
      </w:r>
      <w:r>
        <w:rPr>
          <w:spacing w:val="14"/>
        </w:rPr>
        <w:t> </w:t>
      </w:r>
      <w:r>
        <w:rPr/>
        <w:t>and</w:t>
      </w:r>
      <w:r>
        <w:rPr>
          <w:spacing w:val="10"/>
        </w:rPr>
        <w:t> </w:t>
      </w:r>
      <w:r>
        <w:rPr/>
        <w:t>achieve</w:t>
      </w:r>
      <w:r>
        <w:rPr>
          <w:spacing w:val="9"/>
        </w:rPr>
        <w:t> </w:t>
      </w:r>
      <w:r>
        <w:rPr/>
        <w:t>study</w:t>
      </w:r>
      <w:r>
        <w:rPr>
          <w:spacing w:val="9"/>
        </w:rPr>
        <w:t> </w:t>
      </w:r>
      <w:r>
        <w:rPr/>
        <w:t>goals</w:t>
      </w:r>
      <w:r>
        <w:rPr>
          <w:spacing w:val="-57"/>
        </w:rPr>
        <w:t> </w:t>
      </w:r>
      <w:r>
        <w:rPr/>
        <w:t>listed</w:t>
      </w:r>
      <w:r>
        <w:rPr>
          <w:spacing w:val="-1"/>
        </w:rPr>
        <w:t> </w:t>
      </w:r>
      <w:r>
        <w:rPr/>
        <w:t>below.</w:t>
      </w:r>
    </w:p>
    <w:p>
      <w:pPr>
        <w:pStyle w:val="Heading1"/>
        <w:spacing w:before="166"/>
        <w:jc w:val="left"/>
      </w:pPr>
      <w:bookmarkStart w:name="_bookmark29" w:id="44"/>
      <w:bookmarkEnd w:id="44"/>
      <w:r>
        <w:rPr>
          <w:b w:val="0"/>
        </w:rPr>
      </w:r>
      <w:r>
        <w:rPr/>
        <w:t>Table</w:t>
      </w:r>
      <w:r>
        <w:rPr>
          <w:spacing w:val="-2"/>
        </w:rPr>
        <w:t> </w:t>
      </w:r>
      <w:r>
        <w:rPr/>
        <w:t>2:</w:t>
      </w:r>
      <w:r>
        <w:rPr>
          <w:spacing w:val="-1"/>
        </w:rPr>
        <w:t> </w:t>
      </w:r>
      <w:r>
        <w:rPr/>
        <w:t>Operationalization</w:t>
      </w:r>
      <w:r>
        <w:rPr>
          <w:spacing w:val="-1"/>
        </w:rPr>
        <w:t> </w:t>
      </w:r>
      <w:r>
        <w:rPr/>
        <w:t>of variables</w:t>
      </w:r>
    </w:p>
    <w:p>
      <w:pPr>
        <w:pStyle w:val="BodyText"/>
        <w:spacing w:before="2"/>
        <w:rPr>
          <w:b/>
          <w:sz w:val="12"/>
        </w:rPr>
      </w:pPr>
    </w:p>
    <w:tbl>
      <w:tblPr>
        <w:tblW w:w="0" w:type="auto"/>
        <w:jc w:val="left"/>
        <w:tblInd w:w="4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15"/>
        <w:gridCol w:w="3176"/>
        <w:gridCol w:w="2135"/>
        <w:gridCol w:w="2025"/>
      </w:tblGrid>
      <w:tr>
        <w:trPr>
          <w:trHeight w:val="826" w:hRule="atLeast"/>
        </w:trPr>
        <w:tc>
          <w:tcPr>
            <w:tcW w:w="281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17"/>
              <w:rPr>
                <w:b/>
                <w:sz w:val="24"/>
              </w:rPr>
            </w:pPr>
            <w:r>
              <w:rPr>
                <w:b/>
                <w:sz w:val="24"/>
              </w:rPr>
              <w:t>Variables</w:t>
            </w:r>
          </w:p>
        </w:tc>
        <w:tc>
          <w:tcPr>
            <w:tcW w:w="31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59"/>
              <w:rPr>
                <w:b/>
                <w:sz w:val="24"/>
              </w:rPr>
            </w:pPr>
            <w:r>
              <w:rPr>
                <w:b/>
                <w:sz w:val="24"/>
              </w:rPr>
              <w:t>Indicators</w:t>
            </w:r>
          </w:p>
        </w:tc>
        <w:tc>
          <w:tcPr>
            <w:tcW w:w="213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27"/>
              <w:rPr>
                <w:b/>
                <w:sz w:val="24"/>
              </w:rPr>
            </w:pPr>
            <w:r>
              <w:rPr>
                <w:b/>
                <w:sz w:val="24"/>
              </w:rPr>
              <w:t>Tools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of Analysis</w:t>
            </w:r>
          </w:p>
        </w:tc>
        <w:tc>
          <w:tcPr>
            <w:tcW w:w="202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36"/>
              <w:rPr>
                <w:b/>
                <w:sz w:val="24"/>
              </w:rPr>
            </w:pPr>
            <w:r>
              <w:rPr>
                <w:b/>
                <w:sz w:val="24"/>
              </w:rPr>
              <w:t>Measurement</w:t>
            </w:r>
          </w:p>
          <w:p>
            <w:pPr>
              <w:pStyle w:val="TableParagraph"/>
              <w:spacing w:before="137"/>
              <w:ind w:left="136"/>
              <w:rPr>
                <w:b/>
                <w:sz w:val="24"/>
              </w:rPr>
            </w:pPr>
            <w:r>
              <w:rPr>
                <w:b/>
                <w:sz w:val="24"/>
              </w:rPr>
              <w:t>scale</w:t>
            </w:r>
          </w:p>
        </w:tc>
      </w:tr>
      <w:tr>
        <w:trPr>
          <w:trHeight w:val="1313" w:hRule="atLeast"/>
        </w:trPr>
        <w:tc>
          <w:tcPr>
            <w:tcW w:w="281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0" w:lineRule="exact"/>
              <w:ind w:left="117"/>
              <w:rPr>
                <w:sz w:val="24"/>
              </w:rPr>
            </w:pPr>
            <w:r>
              <w:rPr>
                <w:sz w:val="24"/>
              </w:rPr>
              <w:t>Supplier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selection</w:t>
            </w:r>
          </w:p>
        </w:tc>
        <w:tc>
          <w:tcPr>
            <w:tcW w:w="3176" w:type="dxa"/>
            <w:tcBorders>
              <w:top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12"/>
              </w:numPr>
              <w:tabs>
                <w:tab w:pos="925" w:val="left" w:leader="none"/>
                <w:tab w:pos="926" w:val="left" w:leader="none"/>
              </w:tabs>
              <w:spacing w:line="288" w:lineRule="exact" w:before="0" w:after="0"/>
              <w:ind w:left="925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Supplier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Management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925" w:val="left" w:leader="none"/>
                <w:tab w:pos="926" w:val="left" w:leader="none"/>
              </w:tabs>
              <w:spacing w:line="240" w:lineRule="auto" w:before="39" w:after="0"/>
              <w:ind w:left="925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KPIs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925" w:val="left" w:leader="none"/>
                <w:tab w:pos="926" w:val="left" w:leader="none"/>
              </w:tabs>
              <w:spacing w:line="240" w:lineRule="auto" w:before="42" w:after="0"/>
              <w:ind w:left="925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Supplier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Training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925" w:val="left" w:leader="none"/>
                <w:tab w:pos="926" w:val="left" w:leader="none"/>
              </w:tabs>
              <w:spacing w:line="240" w:lineRule="auto" w:before="40" w:after="0"/>
              <w:ind w:left="925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Vendor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appraisal</w:t>
            </w:r>
          </w:p>
        </w:tc>
        <w:tc>
          <w:tcPr>
            <w:tcW w:w="2135" w:type="dxa"/>
            <w:tcBorders>
              <w:top w:val="single" w:sz="4" w:space="0" w:color="000000"/>
            </w:tcBorders>
          </w:tcPr>
          <w:p>
            <w:pPr>
              <w:pStyle w:val="TableParagraph"/>
              <w:ind w:left="127" w:right="129"/>
              <w:rPr>
                <w:sz w:val="24"/>
              </w:rPr>
            </w:pPr>
            <w:r>
              <w:rPr>
                <w:sz w:val="24"/>
              </w:rPr>
              <w:t>Descriptive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inferential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statistics</w:t>
            </w:r>
          </w:p>
        </w:tc>
        <w:tc>
          <w:tcPr>
            <w:tcW w:w="2025" w:type="dxa"/>
            <w:tcBorders>
              <w:top w:val="single" w:sz="4" w:space="0" w:color="000000"/>
            </w:tcBorders>
          </w:tcPr>
          <w:p>
            <w:pPr>
              <w:pStyle w:val="TableParagraph"/>
              <w:ind w:left="496" w:right="369"/>
              <w:jc w:val="both"/>
              <w:rPr>
                <w:sz w:val="24"/>
              </w:rPr>
            </w:pPr>
            <w:r>
              <w:rPr>
                <w:sz w:val="24"/>
              </w:rPr>
              <w:t>Percentages</w:t>
            </w:r>
            <w:r>
              <w:rPr>
                <w:spacing w:val="-58"/>
                <w:sz w:val="24"/>
              </w:rPr>
              <w:t> </w:t>
            </w:r>
            <w:r>
              <w:rPr>
                <w:spacing w:val="-1"/>
                <w:sz w:val="24"/>
              </w:rPr>
              <w:t>Frequencies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SPSS</w:t>
            </w:r>
          </w:p>
        </w:tc>
      </w:tr>
      <w:tr>
        <w:trPr>
          <w:trHeight w:val="1845" w:hRule="atLeast"/>
        </w:trPr>
        <w:tc>
          <w:tcPr>
            <w:tcW w:w="2815" w:type="dxa"/>
          </w:tcPr>
          <w:p>
            <w:pPr>
              <w:pStyle w:val="TableParagraph"/>
              <w:spacing w:before="21"/>
              <w:ind w:left="117"/>
              <w:rPr>
                <w:sz w:val="24"/>
              </w:rPr>
            </w:pPr>
            <w:r>
              <w:rPr>
                <w:sz w:val="24"/>
              </w:rPr>
              <w:t>Need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identification</w:t>
            </w:r>
          </w:p>
        </w:tc>
        <w:tc>
          <w:tcPr>
            <w:tcW w:w="3176" w:type="dxa"/>
          </w:tcPr>
          <w:p>
            <w:pPr>
              <w:pStyle w:val="TableParagraph"/>
              <w:numPr>
                <w:ilvl w:val="0"/>
                <w:numId w:val="13"/>
              </w:numPr>
              <w:tabs>
                <w:tab w:pos="927" w:val="left" w:leader="none"/>
                <w:tab w:pos="928" w:val="left" w:leader="none"/>
              </w:tabs>
              <w:spacing w:line="293" w:lineRule="exact" w:before="21" w:after="0"/>
              <w:ind w:left="927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Need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evaluation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927" w:val="left" w:leader="none"/>
                <w:tab w:pos="928" w:val="left" w:leader="none"/>
              </w:tabs>
              <w:spacing w:line="240" w:lineRule="auto" w:before="0" w:after="0"/>
              <w:ind w:left="927" w:right="876" w:hanging="360"/>
              <w:jc w:val="left"/>
              <w:rPr>
                <w:sz w:val="24"/>
              </w:rPr>
            </w:pPr>
            <w:r>
              <w:rPr>
                <w:sz w:val="24"/>
              </w:rPr>
              <w:t>Product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characteristics</w:t>
            </w:r>
          </w:p>
          <w:p>
            <w:pPr>
              <w:pStyle w:val="TableParagraph"/>
              <w:numPr>
                <w:ilvl w:val="0"/>
                <w:numId w:val="14"/>
              </w:numPr>
              <w:tabs>
                <w:tab w:pos="836" w:val="left" w:leader="none"/>
                <w:tab w:pos="837" w:val="left" w:leader="none"/>
              </w:tabs>
              <w:spacing w:line="292" w:lineRule="exact" w:before="0" w:after="0"/>
              <w:ind w:left="836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Design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Specification</w:t>
            </w:r>
          </w:p>
          <w:p>
            <w:pPr>
              <w:pStyle w:val="TableParagraph"/>
              <w:numPr>
                <w:ilvl w:val="0"/>
                <w:numId w:val="14"/>
              </w:numPr>
              <w:tabs>
                <w:tab w:pos="836" w:val="left" w:leader="none"/>
                <w:tab w:pos="837" w:val="left" w:leader="none"/>
              </w:tabs>
              <w:spacing w:line="240" w:lineRule="auto" w:before="0" w:after="0"/>
              <w:ind w:left="836" w:right="1073" w:hanging="360"/>
              <w:jc w:val="left"/>
              <w:rPr>
                <w:sz w:val="24"/>
              </w:rPr>
            </w:pPr>
            <w:r>
              <w:rPr>
                <w:sz w:val="24"/>
              </w:rPr>
              <w:t>Functional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Specification</w:t>
            </w:r>
          </w:p>
        </w:tc>
        <w:tc>
          <w:tcPr>
            <w:tcW w:w="2135" w:type="dxa"/>
          </w:tcPr>
          <w:p>
            <w:pPr>
              <w:pStyle w:val="TableParagraph"/>
              <w:spacing w:before="21"/>
              <w:ind w:left="127" w:right="881"/>
              <w:rPr>
                <w:sz w:val="24"/>
              </w:rPr>
            </w:pPr>
            <w:r>
              <w:rPr>
                <w:sz w:val="24"/>
              </w:rPr>
              <w:t>Descriptive statistics</w:t>
            </w:r>
          </w:p>
        </w:tc>
        <w:tc>
          <w:tcPr>
            <w:tcW w:w="2025" w:type="dxa"/>
          </w:tcPr>
          <w:p>
            <w:pPr>
              <w:pStyle w:val="TableParagraph"/>
              <w:spacing w:before="21"/>
              <w:ind w:left="496" w:right="369"/>
              <w:jc w:val="both"/>
              <w:rPr>
                <w:sz w:val="24"/>
              </w:rPr>
            </w:pPr>
            <w:r>
              <w:rPr>
                <w:sz w:val="24"/>
              </w:rPr>
              <w:t>Percentages</w:t>
            </w:r>
            <w:r>
              <w:rPr>
                <w:spacing w:val="-58"/>
                <w:sz w:val="24"/>
              </w:rPr>
              <w:t> </w:t>
            </w:r>
            <w:r>
              <w:rPr>
                <w:spacing w:val="-1"/>
                <w:sz w:val="24"/>
              </w:rPr>
              <w:t>Frequencies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SPSS</w:t>
            </w:r>
          </w:p>
        </w:tc>
      </w:tr>
      <w:tr>
        <w:trPr>
          <w:trHeight w:val="1581" w:hRule="atLeast"/>
        </w:trPr>
        <w:tc>
          <w:tcPr>
            <w:tcW w:w="2815" w:type="dxa"/>
          </w:tcPr>
          <w:p>
            <w:pPr>
              <w:pStyle w:val="TableParagraph"/>
              <w:spacing w:before="101"/>
              <w:ind w:left="117"/>
              <w:rPr>
                <w:sz w:val="24"/>
              </w:rPr>
            </w:pPr>
            <w:r>
              <w:rPr>
                <w:sz w:val="24"/>
              </w:rPr>
              <w:t>Cost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estimation</w:t>
            </w:r>
          </w:p>
        </w:tc>
        <w:tc>
          <w:tcPr>
            <w:tcW w:w="3176" w:type="dxa"/>
          </w:tcPr>
          <w:p>
            <w:pPr>
              <w:pStyle w:val="TableParagraph"/>
              <w:numPr>
                <w:ilvl w:val="0"/>
                <w:numId w:val="15"/>
              </w:numPr>
              <w:tabs>
                <w:tab w:pos="836" w:val="left" w:leader="none"/>
                <w:tab w:pos="837" w:val="left" w:leader="none"/>
              </w:tabs>
              <w:spacing w:line="293" w:lineRule="exact" w:before="100" w:after="0"/>
              <w:ind w:left="836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Unit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value</w:t>
            </w:r>
          </w:p>
          <w:p>
            <w:pPr>
              <w:pStyle w:val="TableParagraph"/>
              <w:numPr>
                <w:ilvl w:val="0"/>
                <w:numId w:val="15"/>
              </w:numPr>
              <w:tabs>
                <w:tab w:pos="836" w:val="left" w:leader="none"/>
                <w:tab w:pos="837" w:val="left" w:leader="none"/>
              </w:tabs>
              <w:spacing w:line="293" w:lineRule="exact" w:before="0" w:after="0"/>
              <w:ind w:left="836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Billing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rate</w:t>
            </w:r>
          </w:p>
          <w:p>
            <w:pPr>
              <w:pStyle w:val="TableParagraph"/>
              <w:numPr>
                <w:ilvl w:val="0"/>
                <w:numId w:val="15"/>
              </w:numPr>
              <w:tabs>
                <w:tab w:pos="836" w:val="left" w:leader="none"/>
                <w:tab w:pos="837" w:val="left" w:leader="none"/>
              </w:tabs>
              <w:spacing w:line="293" w:lineRule="exact" w:before="0" w:after="0"/>
              <w:ind w:left="836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Future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costs</w:t>
            </w:r>
          </w:p>
          <w:p>
            <w:pPr>
              <w:pStyle w:val="TableParagraph"/>
              <w:numPr>
                <w:ilvl w:val="0"/>
                <w:numId w:val="15"/>
              </w:numPr>
              <w:tabs>
                <w:tab w:pos="836" w:val="left" w:leader="none"/>
                <w:tab w:pos="837" w:val="left" w:leader="none"/>
              </w:tabs>
              <w:spacing w:line="240" w:lineRule="auto" w:before="1" w:after="0"/>
              <w:ind w:left="836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Re-stigmatization</w:t>
            </w:r>
          </w:p>
        </w:tc>
        <w:tc>
          <w:tcPr>
            <w:tcW w:w="2135" w:type="dxa"/>
          </w:tcPr>
          <w:p>
            <w:pPr>
              <w:pStyle w:val="TableParagraph"/>
              <w:spacing w:before="101"/>
              <w:ind w:left="127" w:right="881"/>
              <w:rPr>
                <w:sz w:val="24"/>
              </w:rPr>
            </w:pPr>
            <w:r>
              <w:rPr>
                <w:sz w:val="24"/>
              </w:rPr>
              <w:t>Inferential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Descriptive statistics</w:t>
            </w:r>
          </w:p>
        </w:tc>
        <w:tc>
          <w:tcPr>
            <w:tcW w:w="2025" w:type="dxa"/>
          </w:tcPr>
          <w:p>
            <w:pPr>
              <w:pStyle w:val="TableParagraph"/>
              <w:spacing w:before="101"/>
              <w:ind w:left="496" w:right="369"/>
              <w:jc w:val="both"/>
              <w:rPr>
                <w:sz w:val="24"/>
              </w:rPr>
            </w:pPr>
            <w:r>
              <w:rPr>
                <w:sz w:val="24"/>
              </w:rPr>
              <w:t>Percentages</w:t>
            </w:r>
            <w:r>
              <w:rPr>
                <w:spacing w:val="-58"/>
                <w:sz w:val="24"/>
              </w:rPr>
              <w:t> </w:t>
            </w:r>
            <w:r>
              <w:rPr>
                <w:spacing w:val="-1"/>
                <w:sz w:val="24"/>
              </w:rPr>
              <w:t>Frequencies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SPSS</w:t>
            </w:r>
          </w:p>
        </w:tc>
      </w:tr>
      <w:tr>
        <w:trPr>
          <w:trHeight w:val="1994" w:hRule="atLeast"/>
        </w:trPr>
        <w:tc>
          <w:tcPr>
            <w:tcW w:w="2815" w:type="dxa"/>
          </w:tcPr>
          <w:p>
            <w:pPr>
              <w:pStyle w:val="TableParagraph"/>
              <w:spacing w:before="7"/>
              <w:rPr>
                <w:b/>
                <w:sz w:val="26"/>
              </w:rPr>
            </w:pPr>
          </w:p>
          <w:p>
            <w:pPr>
              <w:pStyle w:val="TableParagraph"/>
              <w:ind w:left="117"/>
              <w:rPr>
                <w:sz w:val="24"/>
              </w:rPr>
            </w:pPr>
            <w:r>
              <w:rPr>
                <w:sz w:val="24"/>
              </w:rPr>
              <w:t>Quality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Specification</w:t>
            </w:r>
          </w:p>
        </w:tc>
        <w:tc>
          <w:tcPr>
            <w:tcW w:w="3176" w:type="dxa"/>
          </w:tcPr>
          <w:p>
            <w:pPr>
              <w:pStyle w:val="TableParagraph"/>
              <w:spacing w:before="6"/>
              <w:rPr>
                <w:b/>
                <w:sz w:val="26"/>
              </w:rPr>
            </w:pP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879" w:val="left" w:leader="none"/>
                <w:tab w:pos="880" w:val="left" w:leader="none"/>
              </w:tabs>
              <w:spacing w:line="293" w:lineRule="exact" w:before="0" w:after="0"/>
              <w:ind w:left="879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Recycle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products</w:t>
            </w: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879" w:val="left" w:leader="none"/>
                <w:tab w:pos="880" w:val="left" w:leader="none"/>
              </w:tabs>
              <w:spacing w:line="293" w:lineRule="exact" w:before="0" w:after="0"/>
              <w:ind w:left="879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Risk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prevention</w:t>
            </w: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879" w:val="left" w:leader="none"/>
                <w:tab w:pos="880" w:val="left" w:leader="none"/>
              </w:tabs>
              <w:spacing w:line="240" w:lineRule="auto" w:before="0" w:after="0"/>
              <w:ind w:left="879" w:right="669" w:hanging="360"/>
              <w:jc w:val="left"/>
              <w:rPr>
                <w:sz w:val="24"/>
              </w:rPr>
            </w:pPr>
            <w:r>
              <w:rPr>
                <w:sz w:val="24"/>
              </w:rPr>
              <w:t>Reliability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product</w:t>
            </w: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879" w:val="left" w:leader="none"/>
                <w:tab w:pos="880" w:val="left" w:leader="none"/>
              </w:tabs>
              <w:spacing w:line="240" w:lineRule="auto" w:before="3" w:after="0"/>
              <w:ind w:left="879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Quality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products</w:t>
            </w:r>
          </w:p>
        </w:tc>
        <w:tc>
          <w:tcPr>
            <w:tcW w:w="2135" w:type="dxa"/>
          </w:tcPr>
          <w:p>
            <w:pPr>
              <w:pStyle w:val="TableParagraph"/>
              <w:spacing w:before="7"/>
              <w:rPr>
                <w:b/>
                <w:sz w:val="26"/>
              </w:rPr>
            </w:pPr>
          </w:p>
          <w:p>
            <w:pPr>
              <w:pStyle w:val="TableParagraph"/>
              <w:ind w:left="127" w:right="881"/>
              <w:rPr>
                <w:sz w:val="24"/>
              </w:rPr>
            </w:pPr>
            <w:r>
              <w:rPr>
                <w:sz w:val="24"/>
              </w:rPr>
              <w:t>Inferential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Descriptive statistics</w:t>
            </w:r>
          </w:p>
        </w:tc>
        <w:tc>
          <w:tcPr>
            <w:tcW w:w="2025" w:type="dxa"/>
          </w:tcPr>
          <w:p>
            <w:pPr>
              <w:pStyle w:val="TableParagraph"/>
              <w:spacing w:before="7"/>
              <w:rPr>
                <w:b/>
                <w:sz w:val="26"/>
              </w:rPr>
            </w:pPr>
          </w:p>
          <w:p>
            <w:pPr>
              <w:pStyle w:val="TableParagraph"/>
              <w:ind w:left="496" w:right="369"/>
              <w:jc w:val="both"/>
              <w:rPr>
                <w:sz w:val="24"/>
              </w:rPr>
            </w:pPr>
            <w:r>
              <w:rPr>
                <w:sz w:val="24"/>
              </w:rPr>
              <w:t>Percentages</w:t>
            </w:r>
            <w:r>
              <w:rPr>
                <w:spacing w:val="-58"/>
                <w:sz w:val="24"/>
              </w:rPr>
              <w:t> </w:t>
            </w:r>
            <w:r>
              <w:rPr>
                <w:spacing w:val="-1"/>
                <w:sz w:val="24"/>
              </w:rPr>
              <w:t>Frequencies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SPSS</w:t>
            </w:r>
          </w:p>
        </w:tc>
      </w:tr>
      <w:tr>
        <w:trPr>
          <w:trHeight w:val="1915" w:hRule="atLeast"/>
        </w:trPr>
        <w:tc>
          <w:tcPr>
            <w:tcW w:w="281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"/>
              <w:rPr>
                <w:b/>
                <w:sz w:val="20"/>
              </w:rPr>
            </w:pPr>
          </w:p>
          <w:p>
            <w:pPr>
              <w:pStyle w:val="TableParagraph"/>
              <w:ind w:left="117"/>
              <w:rPr>
                <w:sz w:val="24"/>
              </w:rPr>
            </w:pPr>
            <w:r>
              <w:rPr>
                <w:sz w:val="24"/>
              </w:rPr>
              <w:t>Organization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Performance</w:t>
            </w:r>
          </w:p>
        </w:tc>
        <w:tc>
          <w:tcPr>
            <w:tcW w:w="3176" w:type="dxa"/>
            <w:tcBorders>
              <w:bottom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17"/>
              </w:numPr>
              <w:tabs>
                <w:tab w:pos="879" w:val="left" w:leader="none"/>
                <w:tab w:pos="880" w:val="left" w:leader="none"/>
              </w:tabs>
              <w:spacing w:line="240" w:lineRule="auto" w:before="235" w:after="0"/>
              <w:ind w:left="879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Minimum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Cost</w:t>
            </w:r>
          </w:p>
          <w:p>
            <w:pPr>
              <w:pStyle w:val="TableParagraph"/>
              <w:numPr>
                <w:ilvl w:val="0"/>
                <w:numId w:val="17"/>
              </w:numPr>
              <w:tabs>
                <w:tab w:pos="879" w:val="left" w:leader="none"/>
                <w:tab w:pos="880" w:val="left" w:leader="none"/>
              </w:tabs>
              <w:spacing w:line="240" w:lineRule="auto" w:before="40" w:after="0"/>
              <w:ind w:left="879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Acceptable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quality</w:t>
            </w:r>
          </w:p>
          <w:p>
            <w:pPr>
              <w:pStyle w:val="TableParagraph"/>
              <w:numPr>
                <w:ilvl w:val="0"/>
                <w:numId w:val="17"/>
              </w:numPr>
              <w:tabs>
                <w:tab w:pos="879" w:val="left" w:leader="none"/>
                <w:tab w:pos="880" w:val="left" w:leader="none"/>
              </w:tabs>
              <w:spacing w:line="240" w:lineRule="auto" w:before="42" w:after="0"/>
              <w:ind w:left="879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Customer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Satisfaction</w:t>
            </w:r>
          </w:p>
          <w:p>
            <w:pPr>
              <w:pStyle w:val="TableParagraph"/>
              <w:numPr>
                <w:ilvl w:val="0"/>
                <w:numId w:val="17"/>
              </w:numPr>
              <w:tabs>
                <w:tab w:pos="879" w:val="left" w:leader="none"/>
                <w:tab w:pos="880" w:val="left" w:leader="none"/>
              </w:tabs>
              <w:spacing w:line="240" w:lineRule="auto" w:before="40" w:after="0"/>
              <w:ind w:left="879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Budget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adequacy</w:t>
            </w:r>
          </w:p>
          <w:p>
            <w:pPr>
              <w:pStyle w:val="TableParagraph"/>
              <w:numPr>
                <w:ilvl w:val="0"/>
                <w:numId w:val="17"/>
              </w:numPr>
              <w:tabs>
                <w:tab w:pos="879" w:val="left" w:leader="none"/>
                <w:tab w:pos="880" w:val="left" w:leader="none"/>
              </w:tabs>
              <w:spacing w:line="240" w:lineRule="auto" w:before="42" w:after="0"/>
              <w:ind w:left="879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Compliance</w:t>
            </w:r>
          </w:p>
        </w:tc>
        <w:tc>
          <w:tcPr>
            <w:tcW w:w="213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"/>
              <w:rPr>
                <w:b/>
                <w:sz w:val="20"/>
              </w:rPr>
            </w:pPr>
          </w:p>
          <w:p>
            <w:pPr>
              <w:pStyle w:val="TableParagraph"/>
              <w:ind w:left="127" w:right="881"/>
              <w:rPr>
                <w:sz w:val="24"/>
              </w:rPr>
            </w:pPr>
            <w:r>
              <w:rPr>
                <w:sz w:val="24"/>
              </w:rPr>
              <w:t>Inferential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Descriptive statistics</w:t>
            </w:r>
          </w:p>
        </w:tc>
        <w:tc>
          <w:tcPr>
            <w:tcW w:w="202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"/>
              <w:rPr>
                <w:b/>
                <w:sz w:val="20"/>
              </w:rPr>
            </w:pPr>
          </w:p>
          <w:p>
            <w:pPr>
              <w:pStyle w:val="TableParagraph"/>
              <w:ind w:left="496" w:right="369"/>
              <w:jc w:val="both"/>
              <w:rPr>
                <w:sz w:val="24"/>
              </w:rPr>
            </w:pPr>
            <w:r>
              <w:rPr>
                <w:sz w:val="24"/>
              </w:rPr>
              <w:t>Percentages</w:t>
            </w:r>
            <w:r>
              <w:rPr>
                <w:spacing w:val="-58"/>
                <w:sz w:val="24"/>
              </w:rPr>
              <w:t> </w:t>
            </w:r>
            <w:r>
              <w:rPr>
                <w:spacing w:val="-1"/>
                <w:sz w:val="24"/>
              </w:rPr>
              <w:t>Frequencies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SPSS</w:t>
            </w:r>
          </w:p>
        </w:tc>
      </w:tr>
    </w:tbl>
    <w:p>
      <w:pPr>
        <w:spacing w:after="0"/>
        <w:jc w:val="both"/>
        <w:rPr>
          <w:sz w:val="24"/>
        </w:rPr>
        <w:sectPr>
          <w:pgSz w:w="12240" w:h="15840"/>
          <w:pgMar w:header="0" w:footer="978" w:top="1360" w:bottom="1240" w:left="640" w:right="500"/>
        </w:sectPr>
      </w:pPr>
    </w:p>
    <w:p>
      <w:pPr>
        <w:pStyle w:val="Heading1"/>
        <w:numPr>
          <w:ilvl w:val="1"/>
          <w:numId w:val="10"/>
        </w:numPr>
        <w:tabs>
          <w:tab w:pos="1161" w:val="left" w:leader="none"/>
        </w:tabs>
        <w:spacing w:line="240" w:lineRule="auto" w:before="62" w:after="0"/>
        <w:ind w:left="1160" w:right="0" w:hanging="361"/>
        <w:jc w:val="both"/>
      </w:pPr>
      <w:bookmarkStart w:name="_bookmark30" w:id="45"/>
      <w:bookmarkEnd w:id="45"/>
      <w:r>
        <w:rPr>
          <w:b w:val="0"/>
        </w:rPr>
      </w:r>
      <w:bookmarkStart w:name="_bookmark30" w:id="46"/>
      <w:bookmarkEnd w:id="46"/>
      <w:r>
        <w:rPr/>
        <w:t>Cha</w:t>
      </w:r>
      <w:r>
        <w:rPr/>
        <w:t>pter</w:t>
      </w:r>
      <w:r>
        <w:rPr>
          <w:spacing w:val="-7"/>
        </w:rPr>
        <w:t> </w:t>
      </w:r>
      <w:r>
        <w:rPr/>
        <w:t>Summary</w:t>
      </w:r>
    </w:p>
    <w:p>
      <w:pPr>
        <w:pStyle w:val="BodyText"/>
        <w:spacing w:line="360" w:lineRule="auto" w:before="129"/>
        <w:ind w:left="800" w:right="936"/>
        <w:jc w:val="both"/>
      </w:pPr>
      <w:r>
        <w:rPr/>
        <w:t>The part considered a variety of studies on issue of procurement planning process variables and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performance.</w:t>
      </w:r>
      <w:r>
        <w:rPr>
          <w:spacing w:val="1"/>
        </w:rPr>
        <w:t> </w:t>
      </w:r>
      <w:r>
        <w:rPr/>
        <w:t>Review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literature</w:t>
      </w:r>
      <w:r>
        <w:rPr>
          <w:spacing w:val="1"/>
        </w:rPr>
        <w:t> </w:t>
      </w:r>
      <w:r>
        <w:rPr/>
        <w:t>focused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supplier</w:t>
      </w:r>
      <w:r>
        <w:rPr>
          <w:spacing w:val="1"/>
        </w:rPr>
        <w:t> </w:t>
      </w:r>
      <w:r>
        <w:rPr/>
        <w:t>selection</w:t>
      </w:r>
      <w:r>
        <w:rPr>
          <w:spacing w:val="1"/>
        </w:rPr>
        <w:t> </w:t>
      </w:r>
      <w:r>
        <w:rPr/>
        <w:t>s,</w:t>
      </w:r>
      <w:r>
        <w:rPr>
          <w:spacing w:val="1"/>
        </w:rPr>
        <w:t> </w:t>
      </w:r>
      <w:r>
        <w:rPr/>
        <w:t>need</w:t>
      </w:r>
      <w:r>
        <w:rPr>
          <w:spacing w:val="1"/>
        </w:rPr>
        <w:t> </w:t>
      </w:r>
      <w:r>
        <w:rPr/>
        <w:t>identification , cost estimation , and quality specification, as well as connected material literature.</w:t>
      </w:r>
      <w:r>
        <w:rPr>
          <w:spacing w:val="-58"/>
        </w:rPr>
        <w:t> </w:t>
      </w:r>
      <w:r>
        <w:rPr>
          <w:spacing w:val="-1"/>
        </w:rPr>
        <w:t>A</w:t>
      </w:r>
      <w:r>
        <w:rPr>
          <w:spacing w:val="-13"/>
        </w:rPr>
        <w:t> </w:t>
      </w:r>
      <w:r>
        <w:rPr>
          <w:spacing w:val="-1"/>
        </w:rPr>
        <w:t>compilation</w:t>
      </w:r>
      <w:r>
        <w:rPr>
          <w:spacing w:val="-12"/>
        </w:rPr>
        <w:t> </w:t>
      </w:r>
      <w:r>
        <w:rPr>
          <w:spacing w:val="-1"/>
        </w:rPr>
        <w:t>of</w:t>
      </w:r>
      <w:r>
        <w:rPr>
          <w:spacing w:val="-13"/>
        </w:rPr>
        <w:t> </w:t>
      </w:r>
      <w:r>
        <w:rPr/>
        <w:t>information</w:t>
      </w:r>
      <w:r>
        <w:rPr>
          <w:spacing w:val="-11"/>
        </w:rPr>
        <w:t> </w:t>
      </w:r>
      <w:r>
        <w:rPr/>
        <w:t>on</w:t>
      </w:r>
      <w:r>
        <w:rPr>
          <w:spacing w:val="-15"/>
        </w:rPr>
        <w:t> </w:t>
      </w:r>
      <w:r>
        <w:rPr/>
        <w:t>literature</w:t>
      </w:r>
      <w:r>
        <w:rPr>
          <w:spacing w:val="-13"/>
        </w:rPr>
        <w:t> </w:t>
      </w:r>
      <w:r>
        <w:rPr/>
        <w:t>under</w:t>
      </w:r>
      <w:r>
        <w:rPr>
          <w:spacing w:val="-13"/>
        </w:rPr>
        <w:t> </w:t>
      </w:r>
      <w:r>
        <w:rPr/>
        <w:t>inquiry</w:t>
      </w:r>
      <w:r>
        <w:rPr>
          <w:spacing w:val="-17"/>
        </w:rPr>
        <w:t> </w:t>
      </w:r>
      <w:r>
        <w:rPr/>
        <w:t>in</w:t>
      </w:r>
      <w:r>
        <w:rPr>
          <w:spacing w:val="-12"/>
        </w:rPr>
        <w:t> </w:t>
      </w:r>
      <w:r>
        <w:rPr/>
        <w:t>the</w:t>
      </w:r>
      <w:r>
        <w:rPr>
          <w:spacing w:val="-13"/>
        </w:rPr>
        <w:t> </w:t>
      </w:r>
      <w:r>
        <w:rPr/>
        <w:t>research</w:t>
      </w:r>
      <w:r>
        <w:rPr>
          <w:spacing w:val="-12"/>
        </w:rPr>
        <w:t> </w:t>
      </w:r>
      <w:r>
        <w:rPr/>
        <w:t>field.</w:t>
      </w:r>
      <w:r>
        <w:rPr>
          <w:spacing w:val="-12"/>
        </w:rPr>
        <w:t> </w:t>
      </w:r>
      <w:r>
        <w:rPr/>
        <w:t>The</w:t>
      </w:r>
      <w:r>
        <w:rPr>
          <w:spacing w:val="-14"/>
        </w:rPr>
        <w:t> </w:t>
      </w:r>
      <w:r>
        <w:rPr/>
        <w:t>study</w:t>
      </w:r>
      <w:r>
        <w:rPr>
          <w:spacing w:val="-20"/>
        </w:rPr>
        <w:t> </w:t>
      </w:r>
      <w:r>
        <w:rPr/>
        <w:t>has</w:t>
      </w:r>
      <w:r>
        <w:rPr>
          <w:spacing w:val="-10"/>
        </w:rPr>
        <w:t> </w:t>
      </w:r>
      <w:r>
        <w:rPr/>
        <w:t>chosen</w:t>
      </w:r>
      <w:r>
        <w:rPr>
          <w:spacing w:val="-57"/>
        </w:rPr>
        <w:t> </w:t>
      </w:r>
      <w:r>
        <w:rPr/>
        <w:t>prior</w:t>
      </w:r>
      <w:r>
        <w:rPr>
          <w:spacing w:val="-10"/>
        </w:rPr>
        <w:t> </w:t>
      </w:r>
      <w:r>
        <w:rPr/>
        <w:t>actions</w:t>
      </w:r>
      <w:r>
        <w:rPr>
          <w:spacing w:val="-8"/>
        </w:rPr>
        <w:t> </w:t>
      </w:r>
      <w:r>
        <w:rPr/>
        <w:t>that</w:t>
      </w:r>
      <w:r>
        <w:rPr>
          <w:spacing w:val="-9"/>
        </w:rPr>
        <w:t> </w:t>
      </w:r>
      <w:r>
        <w:rPr/>
        <w:t>are</w:t>
      </w:r>
      <w:r>
        <w:rPr>
          <w:spacing w:val="-10"/>
        </w:rPr>
        <w:t> </w:t>
      </w:r>
      <w:r>
        <w:rPr/>
        <w:t>within</w:t>
      </w:r>
      <w:r>
        <w:rPr>
          <w:spacing w:val="-8"/>
        </w:rPr>
        <w:t> </w:t>
      </w:r>
      <w:r>
        <w:rPr/>
        <w:t>the</w:t>
      </w:r>
      <w:r>
        <w:rPr>
          <w:spacing w:val="-9"/>
        </w:rPr>
        <w:t> </w:t>
      </w:r>
      <w:r>
        <w:rPr/>
        <w:t>research's</w:t>
      </w:r>
      <w:r>
        <w:rPr>
          <w:spacing w:val="-7"/>
        </w:rPr>
        <w:t> </w:t>
      </w:r>
      <w:r>
        <w:rPr/>
        <w:t>aims,</w:t>
      </w:r>
      <w:r>
        <w:rPr>
          <w:spacing w:val="-8"/>
        </w:rPr>
        <w:t> </w:t>
      </w:r>
      <w:r>
        <w:rPr/>
        <w:t>providing</w:t>
      </w:r>
      <w:r>
        <w:rPr>
          <w:spacing w:val="-11"/>
        </w:rPr>
        <w:t> </w:t>
      </w:r>
      <w:r>
        <w:rPr/>
        <w:t>a</w:t>
      </w:r>
      <w:r>
        <w:rPr>
          <w:spacing w:val="-10"/>
        </w:rPr>
        <w:t> </w:t>
      </w:r>
      <w:r>
        <w:rPr/>
        <w:t>detailed</w:t>
      </w:r>
      <w:r>
        <w:rPr>
          <w:spacing w:val="-9"/>
        </w:rPr>
        <w:t> </w:t>
      </w:r>
      <w:r>
        <w:rPr/>
        <w:t>description</w:t>
      </w:r>
      <w:r>
        <w:rPr>
          <w:spacing w:val="-9"/>
        </w:rPr>
        <w:t> </w:t>
      </w:r>
      <w:r>
        <w:rPr/>
        <w:t>of</w:t>
      </w:r>
      <w:r>
        <w:rPr>
          <w:spacing w:val="-8"/>
        </w:rPr>
        <w:t> </w:t>
      </w:r>
      <w:r>
        <w:rPr/>
        <w:t>past</w:t>
      </w:r>
      <w:r>
        <w:rPr>
          <w:spacing w:val="-8"/>
        </w:rPr>
        <w:t> </w:t>
      </w:r>
      <w:r>
        <w:rPr/>
        <w:t>theoretical</w:t>
      </w:r>
      <w:r>
        <w:rPr>
          <w:spacing w:val="-58"/>
        </w:rPr>
        <w:t> </w:t>
      </w:r>
      <w:r>
        <w:rPr/>
        <w:t>incidents.</w:t>
      </w:r>
    </w:p>
    <w:p>
      <w:pPr>
        <w:spacing w:after="0" w:line="360" w:lineRule="auto"/>
        <w:jc w:val="both"/>
        <w:sectPr>
          <w:pgSz w:w="12240" w:h="15840"/>
          <w:pgMar w:header="0" w:footer="978" w:top="1380" w:bottom="1240" w:left="640" w:right="500"/>
        </w:sect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0"/>
        <w:rPr>
          <w:sz w:val="26"/>
        </w:rPr>
      </w:pPr>
    </w:p>
    <w:p>
      <w:pPr>
        <w:pStyle w:val="Heading1"/>
        <w:numPr>
          <w:ilvl w:val="1"/>
          <w:numId w:val="18"/>
        </w:numPr>
        <w:tabs>
          <w:tab w:pos="1161" w:val="left" w:leader="none"/>
        </w:tabs>
        <w:spacing w:line="240" w:lineRule="auto" w:before="0" w:after="0"/>
        <w:ind w:left="1160" w:right="0" w:hanging="361"/>
        <w:jc w:val="left"/>
      </w:pPr>
      <w:bookmarkStart w:name="_bookmark31" w:id="47"/>
      <w:bookmarkEnd w:id="47"/>
      <w:r>
        <w:rPr>
          <w:b w:val="0"/>
        </w:rPr>
      </w:r>
      <w:bookmarkStart w:name="_bookmark32" w:id="48"/>
      <w:bookmarkEnd w:id="48"/>
      <w:r>
        <w:rPr>
          <w:b w:val="0"/>
        </w:rPr>
      </w:r>
      <w:bookmarkStart w:name="_bookmark33" w:id="49"/>
      <w:bookmarkEnd w:id="49"/>
      <w:r>
        <w:rPr>
          <w:b w:val="0"/>
        </w:rPr>
      </w:r>
      <w:bookmarkStart w:name="_bookmark33" w:id="50"/>
      <w:bookmarkEnd w:id="50"/>
      <w:r>
        <w:rPr>
          <w:spacing w:val="-1"/>
        </w:rPr>
        <w:t>In</w:t>
      </w:r>
      <w:r>
        <w:rPr>
          <w:spacing w:val="-1"/>
        </w:rPr>
        <w:t>troduction</w:t>
      </w:r>
    </w:p>
    <w:p>
      <w:pPr>
        <w:pStyle w:val="Heading1"/>
        <w:spacing w:before="79"/>
        <w:ind w:left="487" w:right="3131"/>
        <w:jc w:val="center"/>
      </w:pPr>
      <w:r>
        <w:rPr>
          <w:b w:val="0"/>
        </w:rPr>
        <w:br w:type="column"/>
      </w:r>
      <w:r>
        <w:rPr/>
        <w:t>CHAPTER</w:t>
      </w:r>
      <w:r>
        <w:rPr>
          <w:spacing w:val="-5"/>
        </w:rPr>
        <w:t> </w:t>
      </w:r>
      <w:r>
        <w:rPr/>
        <w:t>THREE</w:t>
      </w:r>
    </w:p>
    <w:p>
      <w:pPr>
        <w:pStyle w:val="Heading1"/>
        <w:spacing w:before="137"/>
        <w:ind w:left="487" w:right="3132"/>
        <w:jc w:val="center"/>
      </w:pPr>
      <w:r>
        <w:rPr/>
        <w:t>RESEARCH</w:t>
      </w:r>
      <w:r>
        <w:rPr>
          <w:spacing w:val="-2"/>
        </w:rPr>
        <w:t> </w:t>
      </w:r>
      <w:r>
        <w:rPr/>
        <w:t>DESIGN</w:t>
      </w:r>
      <w:r>
        <w:rPr>
          <w:spacing w:val="-2"/>
        </w:rPr>
        <w:t> </w:t>
      </w:r>
      <w:r>
        <w:rPr/>
        <w:t>AND</w:t>
      </w:r>
      <w:r>
        <w:rPr>
          <w:spacing w:val="-3"/>
        </w:rPr>
        <w:t> </w:t>
      </w:r>
      <w:r>
        <w:rPr/>
        <w:t>METHODOLOGY</w:t>
      </w:r>
    </w:p>
    <w:p>
      <w:pPr>
        <w:spacing w:after="0"/>
        <w:jc w:val="center"/>
        <w:sectPr>
          <w:pgSz w:w="12240" w:h="15840"/>
          <w:pgMar w:header="0" w:footer="978" w:top="1360" w:bottom="1240" w:left="640" w:right="500"/>
          <w:cols w:num="2" w:equalWidth="0">
            <w:col w:w="2467" w:space="40"/>
            <w:col w:w="8593"/>
          </w:cols>
        </w:sectPr>
      </w:pPr>
    </w:p>
    <w:p>
      <w:pPr>
        <w:pStyle w:val="BodyText"/>
        <w:spacing w:line="360" w:lineRule="auto" w:before="132"/>
        <w:ind w:left="800" w:right="935"/>
        <w:jc w:val="both"/>
      </w:pPr>
      <w:r>
        <w:rPr/>
        <w:t>This section outlines the steps that must be taken in order to accomplish the research study's</w:t>
      </w:r>
      <w:r>
        <w:rPr>
          <w:spacing w:val="1"/>
        </w:rPr>
        <w:t> </w:t>
      </w:r>
      <w:r>
        <w:rPr/>
        <w:t>objective. It offers comprehensive information on the design that was used, population, sampling</w:t>
      </w:r>
      <w:r>
        <w:rPr>
          <w:spacing w:val="-57"/>
        </w:rPr>
        <w:t> </w:t>
      </w:r>
      <w:r>
        <w:rPr/>
        <w:t>design,</w:t>
      </w:r>
      <w:r>
        <w:rPr>
          <w:spacing w:val="-1"/>
        </w:rPr>
        <w:t> </w:t>
      </w:r>
      <w:r>
        <w:rPr/>
        <w:t>instruments of</w:t>
      </w:r>
      <w:r>
        <w:rPr>
          <w:spacing w:val="-1"/>
        </w:rPr>
        <w:t> </w:t>
      </w:r>
      <w:r>
        <w:rPr/>
        <w:t>data</w:t>
      </w:r>
      <w:r>
        <w:rPr>
          <w:spacing w:val="-1"/>
        </w:rPr>
        <w:t> </w:t>
      </w:r>
      <w:r>
        <w:rPr/>
        <w:t>, pilot</w:t>
      </w:r>
      <w:r>
        <w:rPr>
          <w:spacing w:val="-1"/>
        </w:rPr>
        <w:t> </w:t>
      </w:r>
      <w:r>
        <w:rPr/>
        <w:t>, validity,</w:t>
      </w:r>
      <w:r>
        <w:rPr>
          <w:spacing w:val="-1"/>
        </w:rPr>
        <w:t> </w:t>
      </w:r>
      <w:r>
        <w:rPr/>
        <w:t>reliability,</w:t>
      </w:r>
      <w:r>
        <w:rPr>
          <w:spacing w:val="1"/>
        </w:rPr>
        <w:t> </w:t>
      </w:r>
      <w:r>
        <w:rPr/>
        <w:t>analysis, and</w:t>
      </w:r>
      <w:r>
        <w:rPr>
          <w:spacing w:val="2"/>
        </w:rPr>
        <w:t> </w:t>
      </w:r>
      <w:r>
        <w:rPr/>
        <w:t>research ethics.</w:t>
      </w:r>
    </w:p>
    <w:p>
      <w:pPr>
        <w:pStyle w:val="Heading1"/>
        <w:numPr>
          <w:ilvl w:val="1"/>
          <w:numId w:val="18"/>
        </w:numPr>
        <w:tabs>
          <w:tab w:pos="1161" w:val="left" w:leader="none"/>
        </w:tabs>
        <w:spacing w:line="240" w:lineRule="auto" w:before="167" w:after="0"/>
        <w:ind w:left="1160" w:right="0" w:hanging="361"/>
        <w:jc w:val="both"/>
      </w:pPr>
      <w:bookmarkStart w:name="_bookmark34" w:id="51"/>
      <w:bookmarkEnd w:id="51"/>
      <w:r>
        <w:rPr>
          <w:b w:val="0"/>
        </w:rPr>
      </w:r>
      <w:bookmarkStart w:name="_bookmark34" w:id="52"/>
      <w:bookmarkEnd w:id="52"/>
      <w:r>
        <w:rPr/>
        <w:t>R</w:t>
      </w:r>
      <w:r>
        <w:rPr/>
        <w:t>esearch</w:t>
      </w:r>
      <w:r>
        <w:rPr>
          <w:spacing w:val="-6"/>
        </w:rPr>
        <w:t> </w:t>
      </w:r>
      <w:r>
        <w:rPr/>
        <w:t>Design</w:t>
      </w:r>
    </w:p>
    <w:p>
      <w:pPr>
        <w:pStyle w:val="BodyText"/>
        <w:spacing w:line="360" w:lineRule="auto" w:before="132"/>
        <w:ind w:left="800" w:right="936"/>
        <w:jc w:val="both"/>
      </w:pPr>
      <w:r>
        <w:rPr/>
        <w:t>Bickman and Rog (2018), describes research design ; is how the research purpose and technique</w:t>
      </w:r>
      <w:r>
        <w:rPr>
          <w:spacing w:val="1"/>
        </w:rPr>
        <w:t> </w:t>
      </w:r>
      <w:r>
        <w:rPr/>
        <w:t>are organized; consequently, a theoretical context that is utilized to carry out the research inquiry</w:t>
      </w:r>
      <w:r>
        <w:rPr>
          <w:spacing w:val="-57"/>
        </w:rPr>
        <w:t> </w:t>
      </w:r>
      <w:r>
        <w:rPr/>
        <w:t>Descriptive design was adopted for this research work, and according to. Because it ensures that</w:t>
      </w:r>
      <w:r>
        <w:rPr>
          <w:spacing w:val="1"/>
        </w:rPr>
        <w:t> </w:t>
      </w:r>
      <w:r>
        <w:rPr/>
        <w:t>the</w:t>
      </w:r>
      <w:r>
        <w:rPr>
          <w:spacing w:val="-4"/>
        </w:rPr>
        <w:t> </w:t>
      </w:r>
      <w:r>
        <w:rPr/>
        <w:t>information</w:t>
      </w:r>
      <w:r>
        <w:rPr>
          <w:spacing w:val="-1"/>
        </w:rPr>
        <w:t> </w:t>
      </w:r>
      <w:r>
        <w:rPr/>
        <w:t>gathered provides</w:t>
      </w:r>
      <w:r>
        <w:rPr>
          <w:spacing w:val="-4"/>
        </w:rPr>
        <w:t> </w:t>
      </w:r>
      <w:r>
        <w:rPr/>
        <w:t>pertinent</w:t>
      </w:r>
      <w:r>
        <w:rPr>
          <w:spacing w:val="-1"/>
        </w:rPr>
        <w:t> </w:t>
      </w:r>
      <w:r>
        <w:rPr/>
        <w:t>responses</w:t>
      </w:r>
      <w:r>
        <w:rPr>
          <w:spacing w:val="-3"/>
        </w:rPr>
        <w:t> </w:t>
      </w:r>
      <w:r>
        <w:rPr/>
        <w:t>to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research</w:t>
      </w:r>
      <w:r>
        <w:rPr>
          <w:spacing w:val="-4"/>
        </w:rPr>
        <w:t> </w:t>
      </w:r>
      <w:r>
        <w:rPr/>
        <w:t>objectives,</w:t>
      </w:r>
      <w:r>
        <w:rPr>
          <w:spacing w:val="-4"/>
        </w:rPr>
        <w:t> </w:t>
      </w:r>
      <w:r>
        <w:rPr/>
        <w:t>this</w:t>
      </w:r>
      <w:r>
        <w:rPr>
          <w:spacing w:val="-3"/>
        </w:rPr>
        <w:t> </w:t>
      </w:r>
      <w:r>
        <w:rPr/>
        <w:t>design</w:t>
      </w:r>
      <w:r>
        <w:rPr>
          <w:spacing w:val="-4"/>
        </w:rPr>
        <w:t> </w:t>
      </w:r>
      <w:r>
        <w:rPr/>
        <w:t>is</w:t>
      </w:r>
      <w:r>
        <w:rPr>
          <w:spacing w:val="-3"/>
        </w:rPr>
        <w:t> </w:t>
      </w:r>
      <w:r>
        <w:rPr/>
        <w:t>the</w:t>
      </w:r>
      <w:r>
        <w:rPr>
          <w:spacing w:val="-57"/>
        </w:rPr>
        <w:t> </w:t>
      </w:r>
      <w:r>
        <w:rPr>
          <w:spacing w:val="-1"/>
        </w:rPr>
        <w:t>ideal</w:t>
      </w:r>
      <w:r>
        <w:rPr>
          <w:spacing w:val="-14"/>
        </w:rPr>
        <w:t> </w:t>
      </w:r>
      <w:r>
        <w:rPr>
          <w:spacing w:val="-1"/>
        </w:rPr>
        <w:t>one.</w:t>
      </w:r>
      <w:r>
        <w:rPr>
          <w:spacing w:val="-15"/>
        </w:rPr>
        <w:t> </w:t>
      </w:r>
      <w:r>
        <w:rPr/>
        <w:t>The</w:t>
      </w:r>
      <w:r>
        <w:rPr>
          <w:spacing w:val="-16"/>
        </w:rPr>
        <w:t> </w:t>
      </w:r>
      <w:r>
        <w:rPr/>
        <w:t>population's</w:t>
      </w:r>
      <w:r>
        <w:rPr>
          <w:spacing w:val="-15"/>
        </w:rPr>
        <w:t> </w:t>
      </w:r>
      <w:r>
        <w:rPr/>
        <w:t>characteristics</w:t>
      </w:r>
      <w:r>
        <w:rPr>
          <w:spacing w:val="-13"/>
        </w:rPr>
        <w:t> </w:t>
      </w:r>
      <w:r>
        <w:rPr/>
        <w:t>were</w:t>
      </w:r>
      <w:r>
        <w:rPr>
          <w:spacing w:val="-16"/>
        </w:rPr>
        <w:t> </w:t>
      </w:r>
      <w:r>
        <w:rPr/>
        <w:t>described</w:t>
      </w:r>
      <w:r>
        <w:rPr>
          <w:spacing w:val="-15"/>
        </w:rPr>
        <w:t> </w:t>
      </w:r>
      <w:r>
        <w:rPr/>
        <w:t>or</w:t>
      </w:r>
      <w:r>
        <w:rPr>
          <w:spacing w:val="-13"/>
        </w:rPr>
        <w:t> </w:t>
      </w:r>
      <w:r>
        <w:rPr/>
        <w:t>issues</w:t>
      </w:r>
      <w:r>
        <w:rPr>
          <w:spacing w:val="-14"/>
        </w:rPr>
        <w:t> </w:t>
      </w:r>
      <w:r>
        <w:rPr/>
        <w:t>were</w:t>
      </w:r>
      <w:r>
        <w:rPr>
          <w:spacing w:val="-14"/>
        </w:rPr>
        <w:t> </w:t>
      </w:r>
      <w:r>
        <w:rPr/>
        <w:t>analyzed</w:t>
      </w:r>
      <w:r>
        <w:rPr>
          <w:spacing w:val="-15"/>
        </w:rPr>
        <w:t> </w:t>
      </w:r>
      <w:r>
        <w:rPr/>
        <w:t>using</w:t>
      </w:r>
      <w:r>
        <w:rPr>
          <w:spacing w:val="-17"/>
        </w:rPr>
        <w:t> </w:t>
      </w:r>
      <w:r>
        <w:rPr/>
        <w:t>the</w:t>
      </w:r>
      <w:r>
        <w:rPr>
          <w:spacing w:val="-15"/>
        </w:rPr>
        <w:t> </w:t>
      </w:r>
      <w:r>
        <w:rPr/>
        <w:t>design.</w:t>
      </w:r>
      <w:r>
        <w:rPr>
          <w:spacing w:val="-58"/>
        </w:rPr>
        <w:t> </w:t>
      </w:r>
      <w:r>
        <w:rPr/>
        <w:t>One benefit of this approach is that it can assist researchers in organizing and conducting studies</w:t>
      </w:r>
      <w:r>
        <w:rPr>
          <w:spacing w:val="1"/>
        </w:rPr>
        <w:t> </w:t>
      </w:r>
      <w:r>
        <w:rPr/>
        <w:t>that</w:t>
      </w:r>
      <w:r>
        <w:rPr>
          <w:spacing w:val="-4"/>
        </w:rPr>
        <w:t> </w:t>
      </w:r>
      <w:r>
        <w:rPr/>
        <w:t>offer a</w:t>
      </w:r>
      <w:r>
        <w:rPr>
          <w:spacing w:val="-6"/>
        </w:rPr>
        <w:t> </w:t>
      </w:r>
      <w:r>
        <w:rPr/>
        <w:t>comprehensive</w:t>
      </w:r>
      <w:r>
        <w:rPr>
          <w:spacing w:val="-4"/>
        </w:rPr>
        <w:t> </w:t>
      </w:r>
      <w:r>
        <w:rPr/>
        <w:t>understanding</w:t>
      </w:r>
      <w:r>
        <w:rPr>
          <w:spacing w:val="-3"/>
        </w:rPr>
        <w:t> </w:t>
      </w:r>
      <w:r>
        <w:rPr/>
        <w:t>of</w:t>
      </w:r>
      <w:r>
        <w:rPr>
          <w:spacing w:val="-1"/>
        </w:rPr>
        <w:t> </w:t>
      </w:r>
      <w:r>
        <w:rPr/>
        <w:t>the</w:t>
      </w:r>
      <w:r>
        <w:rPr>
          <w:spacing w:val="-4"/>
        </w:rPr>
        <w:t> </w:t>
      </w:r>
      <w:r>
        <w:rPr/>
        <w:t>subjects,</w:t>
      </w:r>
      <w:r>
        <w:rPr>
          <w:spacing w:val="-2"/>
        </w:rPr>
        <w:t> </w:t>
      </w:r>
      <w:r>
        <w:rPr/>
        <w:t>settings,</w:t>
      </w:r>
      <w:r>
        <w:rPr>
          <w:spacing w:val="-1"/>
        </w:rPr>
        <w:t> </w:t>
      </w:r>
      <w:r>
        <w:rPr/>
        <w:t>or</w:t>
      </w:r>
      <w:r>
        <w:rPr>
          <w:spacing w:val="-1"/>
        </w:rPr>
        <w:t> </w:t>
      </w:r>
      <w:r>
        <w:rPr/>
        <w:t>particular</w:t>
      </w:r>
      <w:r>
        <w:rPr>
          <w:spacing w:val="-5"/>
        </w:rPr>
        <w:t> </w:t>
      </w:r>
      <w:r>
        <w:rPr/>
        <w:t>issue</w:t>
      </w:r>
      <w:r>
        <w:rPr>
          <w:spacing w:val="-1"/>
        </w:rPr>
        <w:t> </w:t>
      </w:r>
      <w:r>
        <w:rPr/>
        <w:t>(Bickman</w:t>
      </w:r>
      <w:r>
        <w:rPr>
          <w:spacing w:val="-1"/>
        </w:rPr>
        <w:t> </w:t>
      </w:r>
      <w:r>
        <w:rPr/>
        <w:t>&amp;</w:t>
      </w:r>
      <w:r>
        <w:rPr>
          <w:spacing w:val="-57"/>
        </w:rPr>
        <w:t> </w:t>
      </w:r>
      <w:r>
        <w:rPr/>
        <w:t>Rog,</w:t>
      </w:r>
      <w:r>
        <w:rPr>
          <w:spacing w:val="-1"/>
        </w:rPr>
        <w:t> </w:t>
      </w:r>
      <w:r>
        <w:rPr/>
        <w:t>2018).</w:t>
      </w:r>
      <w:r>
        <w:rPr>
          <w:spacing w:val="-1"/>
        </w:rPr>
        <w:t> </w:t>
      </w:r>
      <w:r>
        <w:rPr/>
        <w:t>Research design's</w:t>
      </w:r>
      <w:r>
        <w:rPr>
          <w:spacing w:val="-1"/>
        </w:rPr>
        <w:t> </w:t>
      </w:r>
      <w:r>
        <w:rPr/>
        <w:t>primary</w:t>
      </w:r>
      <w:r>
        <w:rPr>
          <w:spacing w:val="-5"/>
        </w:rPr>
        <w:t> </w:t>
      </w:r>
      <w:r>
        <w:rPr/>
        <w:t>objective</w:t>
      </w:r>
      <w:r>
        <w:rPr>
          <w:spacing w:val="-2"/>
        </w:rPr>
        <w:t> </w:t>
      </w:r>
      <w:r>
        <w:rPr/>
        <w:t>is</w:t>
      </w:r>
      <w:r>
        <w:rPr>
          <w:spacing w:val="-1"/>
        </w:rPr>
        <w:t> </w:t>
      </w:r>
      <w:r>
        <w:rPr/>
        <w:t>to transform</w:t>
      </w:r>
      <w:r>
        <w:rPr>
          <w:spacing w:val="-1"/>
        </w:rPr>
        <w:t> </w:t>
      </w:r>
      <w:r>
        <w:rPr/>
        <w:t>research</w:t>
      </w:r>
      <w:r>
        <w:rPr>
          <w:spacing w:val="-1"/>
        </w:rPr>
        <w:t> </w:t>
      </w:r>
      <w:r>
        <w:rPr/>
        <w:t>questions into</w:t>
      </w:r>
      <w:r>
        <w:rPr>
          <w:spacing w:val="3"/>
        </w:rPr>
        <w:t> </w:t>
      </w:r>
      <w:r>
        <w:rPr/>
        <w:t>a</w:t>
      </w:r>
      <w:r>
        <w:rPr>
          <w:spacing w:val="-1"/>
        </w:rPr>
        <w:t> </w:t>
      </w:r>
      <w:r>
        <w:rPr/>
        <w:t>project.</w:t>
      </w:r>
    </w:p>
    <w:p>
      <w:pPr>
        <w:pStyle w:val="Heading1"/>
        <w:numPr>
          <w:ilvl w:val="1"/>
          <w:numId w:val="18"/>
        </w:numPr>
        <w:tabs>
          <w:tab w:pos="1161" w:val="left" w:leader="none"/>
        </w:tabs>
        <w:spacing w:line="240" w:lineRule="auto" w:before="167" w:after="0"/>
        <w:ind w:left="1160" w:right="0" w:hanging="361"/>
        <w:jc w:val="both"/>
      </w:pPr>
      <w:bookmarkStart w:name="_bookmark35" w:id="53"/>
      <w:bookmarkEnd w:id="53"/>
      <w:r>
        <w:rPr>
          <w:b w:val="0"/>
        </w:rPr>
      </w:r>
      <w:bookmarkStart w:name="_bookmark35" w:id="54"/>
      <w:bookmarkEnd w:id="54"/>
      <w:r>
        <w:rPr/>
        <w:t>Ta</w:t>
      </w:r>
      <w:r>
        <w:rPr/>
        <w:t>rget</w:t>
      </w:r>
      <w:r>
        <w:rPr>
          <w:spacing w:val="-5"/>
        </w:rPr>
        <w:t> </w:t>
      </w:r>
      <w:r>
        <w:rPr/>
        <w:t>Population</w:t>
      </w:r>
    </w:p>
    <w:p>
      <w:pPr>
        <w:pStyle w:val="BodyText"/>
        <w:spacing w:line="360" w:lineRule="auto" w:before="132"/>
        <w:ind w:left="800" w:right="935"/>
        <w:jc w:val="both"/>
      </w:pPr>
      <w:r>
        <w:rPr/>
        <w:t>Target population is defined by Cooper and Schindler (2018) as the entire group of variables that</w:t>
      </w:r>
      <w:r>
        <w:rPr>
          <w:spacing w:val="-57"/>
        </w:rPr>
        <w:t> </w:t>
      </w:r>
      <w:r>
        <w:rPr/>
        <w:t>one</w:t>
      </w:r>
      <w:r>
        <w:rPr>
          <w:spacing w:val="-6"/>
        </w:rPr>
        <w:t> </w:t>
      </w:r>
      <w:r>
        <w:rPr/>
        <w:t>intends</w:t>
      </w:r>
      <w:r>
        <w:rPr>
          <w:spacing w:val="-4"/>
        </w:rPr>
        <w:t> </w:t>
      </w:r>
      <w:r>
        <w:rPr/>
        <w:t>to</w:t>
      </w:r>
      <w:r>
        <w:rPr>
          <w:spacing w:val="-3"/>
        </w:rPr>
        <w:t> </w:t>
      </w:r>
      <w:r>
        <w:rPr/>
        <w:t>generalize</w:t>
      </w:r>
      <w:r>
        <w:rPr>
          <w:spacing w:val="-5"/>
        </w:rPr>
        <w:t> </w:t>
      </w:r>
      <w:r>
        <w:rPr/>
        <w:t>from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findings.</w:t>
      </w:r>
      <w:r>
        <w:rPr>
          <w:spacing w:val="-2"/>
        </w:rPr>
        <w:t> </w:t>
      </w:r>
      <w:r>
        <w:rPr/>
        <w:t>Saunders,</w:t>
      </w:r>
      <w:r>
        <w:rPr>
          <w:spacing w:val="-5"/>
        </w:rPr>
        <w:t> </w:t>
      </w:r>
      <w:r>
        <w:rPr/>
        <w:t>et</w:t>
      </w:r>
      <w:r>
        <w:rPr>
          <w:spacing w:val="-3"/>
        </w:rPr>
        <w:t> </w:t>
      </w:r>
      <w:r>
        <w:rPr/>
        <w:t>al</w:t>
      </w:r>
      <w:r>
        <w:rPr>
          <w:spacing w:val="-3"/>
        </w:rPr>
        <w:t> </w:t>
      </w:r>
      <w:r>
        <w:rPr/>
        <w:t>(2018),</w:t>
      </w:r>
      <w:r>
        <w:rPr>
          <w:spacing w:val="-5"/>
        </w:rPr>
        <w:t> </w:t>
      </w:r>
      <w:r>
        <w:rPr/>
        <w:t>define</w:t>
      </w:r>
      <w:r>
        <w:rPr>
          <w:spacing w:val="-5"/>
        </w:rPr>
        <w:t> </w:t>
      </w:r>
      <w:r>
        <w:rPr/>
        <w:t>population</w:t>
      </w:r>
      <w:r>
        <w:rPr>
          <w:spacing w:val="-3"/>
        </w:rPr>
        <w:t> </w:t>
      </w:r>
      <w:r>
        <w:rPr/>
        <w:t>as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whole</w:t>
      </w:r>
      <w:r>
        <w:rPr>
          <w:spacing w:val="-58"/>
        </w:rPr>
        <w:t> </w:t>
      </w:r>
      <w:r>
        <w:rPr/>
        <w:t>assembly of factors that the study conclusion should be generalized. Table 3, shows the study's</w:t>
      </w:r>
      <w:r>
        <w:rPr>
          <w:spacing w:val="1"/>
        </w:rPr>
        <w:t> </w:t>
      </w:r>
      <w:r>
        <w:rPr/>
        <w:t>population.</w:t>
      </w:r>
      <w:r>
        <w:rPr>
          <w:spacing w:val="-1"/>
        </w:rPr>
        <w:t> </w:t>
      </w:r>
      <w:r>
        <w:rPr/>
        <w:t>That included</w:t>
      </w:r>
      <w:r>
        <w:rPr>
          <w:spacing w:val="-1"/>
        </w:rPr>
        <w:t> </w:t>
      </w:r>
      <w:r>
        <w:rPr/>
        <w:t>top and middle</w:t>
      </w:r>
      <w:r>
        <w:rPr>
          <w:spacing w:val="-2"/>
        </w:rPr>
        <w:t> </w:t>
      </w:r>
      <w:r>
        <w:rPr/>
        <w:t>level managers,</w:t>
      </w:r>
      <w:r>
        <w:rPr>
          <w:spacing w:val="3"/>
        </w:rPr>
        <w:t> </w:t>
      </w:r>
      <w:r>
        <w:rPr/>
        <w:t>and</w:t>
      </w:r>
      <w:r>
        <w:rPr>
          <w:spacing w:val="-1"/>
        </w:rPr>
        <w:t> </w:t>
      </w:r>
      <w:r>
        <w:rPr/>
        <w:t>operational</w:t>
      </w:r>
      <w:r>
        <w:rPr>
          <w:spacing w:val="2"/>
        </w:rPr>
        <w:t> </w:t>
      </w:r>
      <w:r>
        <w:rPr/>
        <w:t>staff.</w:t>
      </w:r>
    </w:p>
    <w:p>
      <w:pPr>
        <w:spacing w:after="0" w:line="360" w:lineRule="auto"/>
        <w:jc w:val="both"/>
        <w:sectPr>
          <w:type w:val="continuous"/>
          <w:pgSz w:w="12240" w:h="15840"/>
          <w:pgMar w:top="1320" w:bottom="280" w:left="640" w:right="500"/>
        </w:sectPr>
      </w:pPr>
    </w:p>
    <w:p>
      <w:pPr>
        <w:pStyle w:val="Heading1"/>
        <w:spacing w:before="79"/>
      </w:pPr>
      <w:bookmarkStart w:name="_bookmark36" w:id="55"/>
      <w:bookmarkEnd w:id="55"/>
      <w:r>
        <w:rPr>
          <w:b w:val="0"/>
        </w:rPr>
      </w:r>
      <w:r>
        <w:rPr/>
        <w:t>Table</w:t>
      </w:r>
      <w:r>
        <w:rPr>
          <w:spacing w:val="-2"/>
        </w:rPr>
        <w:t> </w:t>
      </w:r>
      <w:r>
        <w:rPr/>
        <w:t>3</w:t>
      </w:r>
      <w:r>
        <w:rPr>
          <w:spacing w:val="-2"/>
        </w:rPr>
        <w:t> </w:t>
      </w:r>
      <w:r>
        <w:rPr/>
        <w:t>Target</w:t>
      </w:r>
      <w:r>
        <w:rPr>
          <w:spacing w:val="-2"/>
        </w:rPr>
        <w:t> </w:t>
      </w:r>
      <w:r>
        <w:rPr/>
        <w:t>population</w:t>
      </w:r>
    </w:p>
    <w:p>
      <w:pPr>
        <w:pStyle w:val="BodyText"/>
        <w:spacing w:before="6"/>
        <w:rPr>
          <w:b/>
        </w:rPr>
      </w:pPr>
    </w:p>
    <w:tbl>
      <w:tblPr>
        <w:tblW w:w="0" w:type="auto"/>
        <w:jc w:val="left"/>
        <w:tblInd w:w="80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919"/>
        <w:gridCol w:w="2375"/>
        <w:gridCol w:w="1773"/>
      </w:tblGrid>
      <w:tr>
        <w:trPr>
          <w:trHeight w:val="575" w:hRule="atLeast"/>
        </w:trPr>
        <w:tc>
          <w:tcPr>
            <w:tcW w:w="491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554" w:right="108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Category</w:t>
            </w:r>
          </w:p>
        </w:tc>
        <w:tc>
          <w:tcPr>
            <w:tcW w:w="237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080" w:right="40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Number</w:t>
            </w:r>
          </w:p>
        </w:tc>
        <w:tc>
          <w:tcPr>
            <w:tcW w:w="177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402" w:right="19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</w:p>
        </w:tc>
      </w:tr>
      <w:tr>
        <w:trPr>
          <w:trHeight w:val="424" w:hRule="atLeast"/>
        </w:trPr>
        <w:tc>
          <w:tcPr>
            <w:tcW w:w="4919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0" w:lineRule="exact"/>
              <w:ind w:left="1554" w:right="1081"/>
              <w:jc w:val="center"/>
              <w:rPr>
                <w:sz w:val="24"/>
              </w:rPr>
            </w:pPr>
            <w:r>
              <w:rPr>
                <w:sz w:val="24"/>
              </w:rPr>
              <w:t>Top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Management</w:t>
            </w:r>
          </w:p>
        </w:tc>
        <w:tc>
          <w:tcPr>
            <w:tcW w:w="237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0" w:lineRule="exact"/>
              <w:ind w:left="1080" w:right="399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1773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0" w:lineRule="exact"/>
              <w:ind w:left="206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>
        <w:trPr>
          <w:trHeight w:val="573" w:hRule="atLeast"/>
        </w:trPr>
        <w:tc>
          <w:tcPr>
            <w:tcW w:w="4919" w:type="dxa"/>
          </w:tcPr>
          <w:p>
            <w:pPr>
              <w:pStyle w:val="TableParagraph"/>
              <w:spacing w:before="143"/>
              <w:ind w:left="1554" w:right="1081"/>
              <w:jc w:val="center"/>
              <w:rPr>
                <w:sz w:val="24"/>
              </w:rPr>
            </w:pPr>
            <w:r>
              <w:rPr>
                <w:sz w:val="24"/>
              </w:rPr>
              <w:t>Middle-level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Managers</w:t>
            </w:r>
          </w:p>
        </w:tc>
        <w:tc>
          <w:tcPr>
            <w:tcW w:w="2375" w:type="dxa"/>
          </w:tcPr>
          <w:p>
            <w:pPr>
              <w:pStyle w:val="TableParagraph"/>
              <w:spacing w:before="143"/>
              <w:ind w:left="1080" w:right="399"/>
              <w:jc w:val="center"/>
              <w:rPr>
                <w:sz w:val="24"/>
              </w:rPr>
            </w:pPr>
            <w:r>
              <w:rPr>
                <w:sz w:val="24"/>
              </w:rPr>
              <w:t>85</w:t>
            </w:r>
          </w:p>
        </w:tc>
        <w:tc>
          <w:tcPr>
            <w:tcW w:w="1773" w:type="dxa"/>
          </w:tcPr>
          <w:p>
            <w:pPr>
              <w:pStyle w:val="TableParagraph"/>
              <w:spacing w:before="143"/>
              <w:ind w:left="402" w:right="196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>
        <w:trPr>
          <w:trHeight w:val="576" w:hRule="atLeast"/>
        </w:trPr>
        <w:tc>
          <w:tcPr>
            <w:tcW w:w="4919" w:type="dxa"/>
          </w:tcPr>
          <w:p>
            <w:pPr>
              <w:pStyle w:val="TableParagraph"/>
              <w:spacing w:before="143"/>
              <w:ind w:left="1554" w:right="1079"/>
              <w:jc w:val="center"/>
              <w:rPr>
                <w:sz w:val="24"/>
              </w:rPr>
            </w:pPr>
            <w:r>
              <w:rPr>
                <w:sz w:val="24"/>
              </w:rPr>
              <w:t>Operational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staff</w:t>
            </w:r>
          </w:p>
        </w:tc>
        <w:tc>
          <w:tcPr>
            <w:tcW w:w="2375" w:type="dxa"/>
          </w:tcPr>
          <w:p>
            <w:pPr>
              <w:pStyle w:val="TableParagraph"/>
              <w:spacing w:before="143"/>
              <w:ind w:left="1080" w:right="399"/>
              <w:jc w:val="center"/>
              <w:rPr>
                <w:sz w:val="24"/>
              </w:rPr>
            </w:pPr>
            <w:r>
              <w:rPr>
                <w:sz w:val="24"/>
              </w:rPr>
              <w:t>450</w:t>
            </w:r>
          </w:p>
        </w:tc>
        <w:tc>
          <w:tcPr>
            <w:tcW w:w="1773" w:type="dxa"/>
          </w:tcPr>
          <w:p>
            <w:pPr>
              <w:pStyle w:val="TableParagraph"/>
              <w:spacing w:before="143"/>
              <w:ind w:left="402" w:right="196"/>
              <w:jc w:val="center"/>
              <w:rPr>
                <w:sz w:val="24"/>
              </w:rPr>
            </w:pPr>
            <w:r>
              <w:rPr>
                <w:sz w:val="24"/>
              </w:rPr>
              <w:t>82</w:t>
            </w:r>
          </w:p>
        </w:tc>
      </w:tr>
      <w:tr>
        <w:trPr>
          <w:trHeight w:val="720" w:hRule="atLeast"/>
        </w:trPr>
        <w:tc>
          <w:tcPr>
            <w:tcW w:w="491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46"/>
              <w:ind w:left="1554" w:right="107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37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46"/>
              <w:ind w:left="1080" w:right="39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550</w:t>
            </w:r>
          </w:p>
        </w:tc>
        <w:tc>
          <w:tcPr>
            <w:tcW w:w="177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46"/>
              <w:ind w:left="402" w:right="19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</w:tr>
    </w:tbl>
    <w:p>
      <w:pPr>
        <w:pStyle w:val="BodyText"/>
        <w:spacing w:before="4"/>
        <w:rPr>
          <w:b/>
          <w:sz w:val="20"/>
        </w:rPr>
      </w:pPr>
    </w:p>
    <w:p>
      <w:pPr>
        <w:pStyle w:val="BodyText"/>
        <w:spacing w:before="1"/>
        <w:ind w:left="800"/>
        <w:jc w:val="both"/>
      </w:pPr>
      <w:r>
        <w:rPr/>
        <w:t>Source</w:t>
      </w:r>
      <w:r>
        <w:rPr>
          <w:spacing w:val="-2"/>
        </w:rPr>
        <w:t> </w:t>
      </w:r>
      <w:r>
        <w:rPr/>
        <w:t>: (HRD</w:t>
      </w:r>
      <w:r>
        <w:rPr>
          <w:spacing w:val="-1"/>
        </w:rPr>
        <w:t> </w:t>
      </w:r>
      <w:r>
        <w:rPr/>
        <w:t>DEPT GDC, 2024)</w:t>
      </w:r>
    </w:p>
    <w:p>
      <w:pPr>
        <w:pStyle w:val="BodyText"/>
        <w:rPr>
          <w:sz w:val="26"/>
        </w:rPr>
      </w:pPr>
    </w:p>
    <w:p>
      <w:pPr>
        <w:pStyle w:val="Heading1"/>
        <w:numPr>
          <w:ilvl w:val="1"/>
          <w:numId w:val="18"/>
        </w:numPr>
        <w:tabs>
          <w:tab w:pos="1161" w:val="left" w:leader="none"/>
        </w:tabs>
        <w:spacing w:line="240" w:lineRule="auto" w:before="210" w:after="0"/>
        <w:ind w:left="1160" w:right="0" w:hanging="361"/>
        <w:jc w:val="left"/>
      </w:pPr>
      <w:bookmarkStart w:name="_bookmark37" w:id="56"/>
      <w:bookmarkEnd w:id="56"/>
      <w:r>
        <w:rPr>
          <w:b w:val="0"/>
        </w:rPr>
      </w:r>
      <w:bookmarkStart w:name="_bookmark37" w:id="57"/>
      <w:bookmarkEnd w:id="57"/>
      <w:r>
        <w:rPr/>
        <w:t>S</w:t>
      </w:r>
      <w:r>
        <w:rPr/>
        <w:t>ample</w:t>
      </w:r>
      <w:r>
        <w:rPr>
          <w:spacing w:val="-4"/>
        </w:rPr>
        <w:t> </w:t>
      </w:r>
      <w:r>
        <w:rPr/>
        <w:t>and</w:t>
      </w:r>
      <w:r>
        <w:rPr>
          <w:spacing w:val="-3"/>
        </w:rPr>
        <w:t> </w:t>
      </w:r>
      <w:r>
        <w:rPr/>
        <w:t>Sampling</w:t>
      </w:r>
      <w:r>
        <w:rPr>
          <w:spacing w:val="-4"/>
        </w:rPr>
        <w:t> </w:t>
      </w:r>
      <w:r>
        <w:rPr/>
        <w:t>Technique</w:t>
      </w:r>
    </w:p>
    <w:p>
      <w:pPr>
        <w:pStyle w:val="BodyText"/>
        <w:spacing w:before="3"/>
        <w:rPr>
          <w:b/>
          <w:sz w:val="32"/>
        </w:rPr>
      </w:pPr>
    </w:p>
    <w:p>
      <w:pPr>
        <w:pStyle w:val="BodyText"/>
        <w:spacing w:line="360" w:lineRule="auto" w:before="1"/>
        <w:ind w:left="800" w:right="935"/>
        <w:jc w:val="both"/>
      </w:pPr>
      <w:r>
        <w:rPr/>
        <w:t>In</w:t>
      </w:r>
      <w:r>
        <w:rPr>
          <w:spacing w:val="-10"/>
        </w:rPr>
        <w:t> </w:t>
      </w:r>
      <w:r>
        <w:rPr/>
        <w:t>this</w:t>
      </w:r>
      <w:r>
        <w:rPr>
          <w:spacing w:val="-8"/>
        </w:rPr>
        <w:t> </w:t>
      </w:r>
      <w:r>
        <w:rPr/>
        <w:t>study,</w:t>
      </w:r>
      <w:r>
        <w:rPr>
          <w:spacing w:val="-9"/>
        </w:rPr>
        <w:t> </w:t>
      </w:r>
      <w:r>
        <w:rPr/>
        <w:t>stratified</w:t>
      </w:r>
      <w:r>
        <w:rPr>
          <w:spacing w:val="-9"/>
        </w:rPr>
        <w:t> </w:t>
      </w:r>
      <w:r>
        <w:rPr/>
        <w:t>random</w:t>
      </w:r>
      <w:r>
        <w:rPr>
          <w:spacing w:val="-9"/>
        </w:rPr>
        <w:t> </w:t>
      </w:r>
      <w:r>
        <w:rPr/>
        <w:t>sampling</w:t>
      </w:r>
      <w:r>
        <w:rPr>
          <w:spacing w:val="-8"/>
        </w:rPr>
        <w:t> </w:t>
      </w:r>
      <w:r>
        <w:rPr/>
        <w:t>was</w:t>
      </w:r>
      <w:r>
        <w:rPr>
          <w:spacing w:val="-8"/>
        </w:rPr>
        <w:t> </w:t>
      </w:r>
      <w:r>
        <w:rPr/>
        <w:t>employed</w:t>
      </w:r>
      <w:r>
        <w:rPr>
          <w:spacing w:val="-9"/>
        </w:rPr>
        <w:t> </w:t>
      </w:r>
      <w:r>
        <w:rPr/>
        <w:t>because,</w:t>
      </w:r>
      <w:r>
        <w:rPr>
          <w:spacing w:val="-9"/>
        </w:rPr>
        <w:t> </w:t>
      </w:r>
      <w:r>
        <w:rPr/>
        <w:t>as</w:t>
      </w:r>
      <w:r>
        <w:rPr>
          <w:spacing w:val="-9"/>
        </w:rPr>
        <w:t> </w:t>
      </w:r>
      <w:r>
        <w:rPr/>
        <w:t>stated</w:t>
      </w:r>
      <w:r>
        <w:rPr>
          <w:spacing w:val="-9"/>
        </w:rPr>
        <w:t> </w:t>
      </w:r>
      <w:r>
        <w:rPr/>
        <w:t>by</w:t>
      </w:r>
      <w:r>
        <w:rPr>
          <w:spacing w:val="-11"/>
        </w:rPr>
        <w:t> </w:t>
      </w:r>
      <w:r>
        <w:rPr/>
        <w:t>Creswell</w:t>
      </w:r>
      <w:r>
        <w:rPr>
          <w:spacing w:val="-8"/>
        </w:rPr>
        <w:t> </w:t>
      </w:r>
      <w:r>
        <w:rPr/>
        <w:t>&amp;</w:t>
      </w:r>
      <w:r>
        <w:rPr>
          <w:spacing w:val="-11"/>
        </w:rPr>
        <w:t> </w:t>
      </w:r>
      <w:r>
        <w:rPr/>
        <w:t>Creswell</w:t>
      </w:r>
      <w:r>
        <w:rPr>
          <w:spacing w:val="-58"/>
        </w:rPr>
        <w:t> </w:t>
      </w:r>
      <w:r>
        <w:rPr/>
        <w:t>(2018), it is objective and offers each member of the population an equal chance of being chosen.</w:t>
      </w:r>
      <w:r>
        <w:rPr>
          <w:spacing w:val="-57"/>
        </w:rPr>
        <w:t> </w:t>
      </w:r>
      <w:r>
        <w:rPr/>
        <w:t>As</w:t>
      </w:r>
      <w:r>
        <w:rPr>
          <w:spacing w:val="-7"/>
        </w:rPr>
        <w:t> </w:t>
      </w:r>
      <w:r>
        <w:rPr/>
        <w:t>the</w:t>
      </w:r>
      <w:r>
        <w:rPr>
          <w:spacing w:val="-6"/>
        </w:rPr>
        <w:t> </w:t>
      </w:r>
      <w:r>
        <w:rPr/>
        <w:t>division</w:t>
      </w:r>
      <w:r>
        <w:rPr>
          <w:spacing w:val="-5"/>
        </w:rPr>
        <w:t> </w:t>
      </w:r>
      <w:r>
        <w:rPr/>
        <w:t>used</w:t>
      </w:r>
      <w:r>
        <w:rPr>
          <w:spacing w:val="-5"/>
        </w:rPr>
        <w:t> </w:t>
      </w:r>
      <w:r>
        <w:rPr/>
        <w:t>to</w:t>
      </w:r>
      <w:r>
        <w:rPr>
          <w:spacing w:val="-3"/>
        </w:rPr>
        <w:t> </w:t>
      </w:r>
      <w:r>
        <w:rPr/>
        <w:t>represent</w:t>
      </w:r>
      <w:r>
        <w:rPr>
          <w:spacing w:val="-3"/>
        </w:rPr>
        <w:t> </w:t>
      </w:r>
      <w:r>
        <w:rPr/>
        <w:t>a</w:t>
      </w:r>
      <w:r>
        <w:rPr>
          <w:spacing w:val="-6"/>
        </w:rPr>
        <w:t> </w:t>
      </w:r>
      <w:r>
        <w:rPr/>
        <w:t>large</w:t>
      </w:r>
      <w:r>
        <w:rPr>
          <w:spacing w:val="-6"/>
        </w:rPr>
        <w:t> </w:t>
      </w:r>
      <w:r>
        <w:rPr/>
        <w:t>unit,</w:t>
      </w:r>
      <w:r>
        <w:rPr>
          <w:spacing w:val="-5"/>
        </w:rPr>
        <w:t> </w:t>
      </w:r>
      <w:r>
        <w:rPr/>
        <w:t>Kothari</w:t>
      </w:r>
      <w:r>
        <w:rPr>
          <w:spacing w:val="-6"/>
        </w:rPr>
        <w:t> </w:t>
      </w:r>
      <w:r>
        <w:rPr/>
        <w:t>and</w:t>
      </w:r>
      <w:r>
        <w:rPr>
          <w:spacing w:val="-3"/>
        </w:rPr>
        <w:t> </w:t>
      </w:r>
      <w:r>
        <w:rPr/>
        <w:t>Garg</w:t>
      </w:r>
      <w:r>
        <w:rPr>
          <w:spacing w:val="-9"/>
        </w:rPr>
        <w:t> </w:t>
      </w:r>
      <w:r>
        <w:rPr/>
        <w:t>(2015)</w:t>
      </w:r>
      <w:r>
        <w:rPr>
          <w:spacing w:val="-6"/>
        </w:rPr>
        <w:t> </w:t>
      </w:r>
      <w:r>
        <w:rPr/>
        <w:t>define</w:t>
      </w:r>
      <w:r>
        <w:rPr>
          <w:spacing w:val="-6"/>
        </w:rPr>
        <w:t> </w:t>
      </w:r>
      <w:r>
        <w:rPr/>
        <w:t>a</w:t>
      </w:r>
      <w:r>
        <w:rPr>
          <w:spacing w:val="-4"/>
        </w:rPr>
        <w:t> </w:t>
      </w:r>
      <w:r>
        <w:rPr/>
        <w:t>sample</w:t>
      </w:r>
      <w:r>
        <w:rPr>
          <w:spacing w:val="-4"/>
        </w:rPr>
        <w:t> </w:t>
      </w:r>
      <w:r>
        <w:rPr/>
        <w:t>as</w:t>
      </w:r>
      <w:r>
        <w:rPr>
          <w:spacing w:val="-6"/>
        </w:rPr>
        <w:t> </w:t>
      </w:r>
      <w:r>
        <w:rPr/>
        <w:t>one</w:t>
      </w:r>
      <w:r>
        <w:rPr>
          <w:spacing w:val="-4"/>
        </w:rPr>
        <w:t> </w:t>
      </w:r>
      <w:r>
        <w:rPr/>
        <w:t>that</w:t>
      </w:r>
      <w:r>
        <w:rPr>
          <w:spacing w:val="-57"/>
        </w:rPr>
        <w:t> </w:t>
      </w:r>
      <w:r>
        <w:rPr/>
        <w:t>reflects the features of the population. As Cooper and Schindler (2018) noted, a random study</w:t>
      </w:r>
      <w:r>
        <w:rPr>
          <w:spacing w:val="1"/>
        </w:rPr>
        <w:t> </w:t>
      </w:r>
      <w:r>
        <w:rPr/>
        <w:t>sample size is required to prevent biases. A sample size of 1–10% of the target population should</w:t>
      </w:r>
      <w:r>
        <w:rPr>
          <w:spacing w:val="-57"/>
        </w:rPr>
        <w:t> </w:t>
      </w:r>
      <w:r>
        <w:rPr/>
        <w:t>be regarded as appropriate, according to Saunders, Lewis, and Thornhill (2018). At the 5% level</w:t>
      </w:r>
      <w:r>
        <w:rPr>
          <w:spacing w:val="1"/>
        </w:rPr>
        <w:t> </w:t>
      </w:r>
      <w:r>
        <w:rPr/>
        <w:t>of</w:t>
      </w:r>
      <w:r>
        <w:rPr>
          <w:spacing w:val="-1"/>
        </w:rPr>
        <w:t> </w:t>
      </w:r>
      <w:r>
        <w:rPr/>
        <w:t>significance, the</w:t>
      </w:r>
      <w:r>
        <w:rPr>
          <w:spacing w:val="-1"/>
        </w:rPr>
        <w:t> </w:t>
      </w:r>
      <w:r>
        <w:rPr/>
        <w:t>Cochran formula</w:t>
      </w:r>
      <w:r>
        <w:rPr>
          <w:spacing w:val="-1"/>
        </w:rPr>
        <w:t> </w:t>
      </w:r>
      <w:r>
        <w:rPr/>
        <w:t>determined the</w:t>
      </w:r>
      <w:r>
        <w:rPr>
          <w:spacing w:val="-2"/>
        </w:rPr>
        <w:t> </w:t>
      </w:r>
      <w:r>
        <w:rPr/>
        <w:t>sample</w:t>
      </w:r>
      <w:r>
        <w:rPr>
          <w:spacing w:val="-1"/>
        </w:rPr>
        <w:t> </w:t>
      </w:r>
      <w:r>
        <w:rPr/>
        <w:t>size, which is 550.</w:t>
      </w:r>
    </w:p>
    <w:p>
      <w:pPr>
        <w:pStyle w:val="BodyText"/>
        <w:spacing w:before="9"/>
        <w:rPr>
          <w:sz w:val="20"/>
        </w:rPr>
      </w:pPr>
    </w:p>
    <w:p>
      <w:pPr>
        <w:pStyle w:val="BodyText"/>
        <w:tabs>
          <w:tab w:pos="1154" w:val="left" w:leader="none"/>
        </w:tabs>
        <w:ind w:right="1328"/>
        <w:jc w:val="center"/>
      </w:pPr>
      <w:r>
        <w:rPr/>
        <w:t>n   =</w:t>
        <w:tab/>
        <w:t>N</w:t>
      </w:r>
    </w:p>
    <w:p>
      <w:pPr>
        <w:pStyle w:val="BodyText"/>
        <w:spacing w:before="2"/>
        <w:rPr>
          <w:sz w:val="9"/>
        </w:rPr>
      </w:pPr>
      <w:r>
        <w:rPr/>
        <w:pict>
          <v:shape style="position:absolute;margin-left:271.5pt;margin-top:7.490605pt;width:67.5pt;height:.1pt;mso-position-horizontal-relative:page;mso-position-vertical-relative:paragraph;z-index:-15728128;mso-wrap-distance-left:0;mso-wrap-distance-right:0" coordorigin="5430,150" coordsize="1350,0" path="m5430,150l6780,150e" filled="false" stroked="true" strokeweight=".5pt" strokecolor="#4471c4">
            <v:path arrowok="t"/>
            <v:stroke dashstyle="solid"/>
            <w10:wrap type="topAndBottom"/>
          </v:shape>
        </w:pict>
      </w:r>
    </w:p>
    <w:p>
      <w:pPr>
        <w:pStyle w:val="BodyText"/>
        <w:spacing w:before="198"/>
        <w:ind w:right="137"/>
        <w:jc w:val="center"/>
      </w:pPr>
      <w:r>
        <w:rPr/>
        <w:t>[1</w:t>
      </w:r>
      <w:r>
        <w:rPr>
          <w:spacing w:val="-1"/>
        </w:rPr>
        <w:t> </w:t>
      </w:r>
      <w:r>
        <w:rPr/>
        <w:t>+</w:t>
      </w:r>
      <w:r>
        <w:rPr>
          <w:spacing w:val="-1"/>
        </w:rPr>
        <w:t> </w:t>
      </w:r>
      <w:r>
        <w:rPr/>
        <w:t>N (e)</w:t>
      </w:r>
      <w:r>
        <w:rPr>
          <w:spacing w:val="-1"/>
        </w:rPr>
        <w:t> </w:t>
      </w:r>
      <w:r>
        <w:rPr>
          <w:vertAlign w:val="superscript"/>
        </w:rPr>
        <w:t>2</w:t>
      </w:r>
      <w:r>
        <w:rPr>
          <w:vertAlign w:val="baseline"/>
        </w:rPr>
        <w:t>]</w:t>
      </w:r>
    </w:p>
    <w:p>
      <w:pPr>
        <w:pStyle w:val="BodyText"/>
        <w:spacing w:before="6"/>
        <w:rPr>
          <w:sz w:val="32"/>
        </w:rPr>
      </w:pPr>
    </w:p>
    <w:p>
      <w:pPr>
        <w:pStyle w:val="BodyText"/>
        <w:ind w:right="132"/>
        <w:jc w:val="center"/>
      </w:pPr>
      <w:r>
        <w:rPr/>
        <w:t>Where;</w:t>
      </w:r>
      <w:r>
        <w:rPr>
          <w:spacing w:val="11"/>
        </w:rPr>
        <w:t> </w:t>
      </w:r>
      <w:r>
        <w:rPr/>
        <w:t>n</w:t>
      </w:r>
      <w:r>
        <w:rPr>
          <w:spacing w:val="12"/>
        </w:rPr>
        <w:t> </w:t>
      </w:r>
      <w:r>
        <w:rPr/>
        <w:t>–</w:t>
      </w:r>
      <w:r>
        <w:rPr>
          <w:spacing w:val="11"/>
        </w:rPr>
        <w:t> </w:t>
      </w:r>
      <w:r>
        <w:rPr/>
        <w:t>sample</w:t>
      </w:r>
      <w:r>
        <w:rPr>
          <w:spacing w:val="10"/>
        </w:rPr>
        <w:t> </w:t>
      </w:r>
      <w:r>
        <w:rPr/>
        <w:t>size</w:t>
      </w:r>
      <w:r>
        <w:rPr>
          <w:spacing w:val="8"/>
        </w:rPr>
        <w:t> </w:t>
      </w:r>
      <w:r>
        <w:rPr/>
        <w:t>N</w:t>
      </w:r>
      <w:r>
        <w:rPr>
          <w:spacing w:val="12"/>
        </w:rPr>
        <w:t> </w:t>
      </w:r>
      <w:r>
        <w:rPr/>
        <w:t>–</w:t>
      </w:r>
      <w:r>
        <w:rPr>
          <w:spacing w:val="12"/>
        </w:rPr>
        <w:t> </w:t>
      </w:r>
      <w:r>
        <w:rPr/>
        <w:t>Population</w:t>
      </w:r>
      <w:r>
        <w:rPr>
          <w:spacing w:val="11"/>
        </w:rPr>
        <w:t> </w:t>
      </w:r>
      <w:r>
        <w:rPr/>
        <w:t>size</w:t>
      </w:r>
      <w:r>
        <w:rPr>
          <w:spacing w:val="10"/>
        </w:rPr>
        <w:t> </w:t>
      </w:r>
      <w:r>
        <w:rPr/>
        <w:t>e</w:t>
      </w:r>
      <w:r>
        <w:rPr>
          <w:spacing w:val="12"/>
        </w:rPr>
        <w:t> </w:t>
      </w:r>
      <w:r>
        <w:rPr/>
        <w:t>–</w:t>
      </w:r>
      <w:r>
        <w:rPr>
          <w:spacing w:val="8"/>
        </w:rPr>
        <w:t> </w:t>
      </w:r>
      <w:r>
        <w:rPr/>
        <w:t>Level</w:t>
      </w:r>
      <w:r>
        <w:rPr>
          <w:spacing w:val="12"/>
        </w:rPr>
        <w:t> </w:t>
      </w:r>
      <w:r>
        <w:rPr/>
        <w:t>of</w:t>
      </w:r>
      <w:r>
        <w:rPr>
          <w:spacing w:val="10"/>
        </w:rPr>
        <w:t> </w:t>
      </w:r>
      <w:r>
        <w:rPr/>
        <w:t>significance</w:t>
      </w:r>
      <w:r>
        <w:rPr>
          <w:spacing w:val="10"/>
        </w:rPr>
        <w:t> </w:t>
      </w:r>
      <w:r>
        <w:rPr/>
        <w:t>n</w:t>
      </w:r>
      <w:r>
        <w:rPr>
          <w:spacing w:val="11"/>
        </w:rPr>
        <w:t> </w:t>
      </w:r>
      <w:r>
        <w:rPr/>
        <w:t>=</w:t>
      </w:r>
      <w:r>
        <w:rPr>
          <w:spacing w:val="14"/>
        </w:rPr>
        <w:t> </w:t>
      </w:r>
      <w:r>
        <w:rPr/>
        <w:t>550</w:t>
      </w:r>
      <w:r>
        <w:rPr>
          <w:spacing w:val="11"/>
        </w:rPr>
        <w:t> </w:t>
      </w:r>
      <w:r>
        <w:rPr/>
        <w:t>/</w:t>
      </w:r>
      <w:r>
        <w:rPr>
          <w:spacing w:val="11"/>
        </w:rPr>
        <w:t> </w:t>
      </w:r>
      <w:r>
        <w:rPr/>
        <w:t>1+</w:t>
      </w:r>
      <w:r>
        <w:rPr>
          <w:spacing w:val="12"/>
        </w:rPr>
        <w:t> </w:t>
      </w:r>
      <w:r>
        <w:rPr/>
        <w:t>550(0.05)</w:t>
      </w:r>
      <w:r>
        <w:rPr>
          <w:vertAlign w:val="superscript"/>
        </w:rPr>
        <w:t>2</w:t>
      </w:r>
      <w:r>
        <w:rPr>
          <w:spacing w:val="13"/>
          <w:vertAlign w:val="baseline"/>
        </w:rPr>
        <w:t> </w:t>
      </w:r>
      <w:r>
        <w:rPr>
          <w:vertAlign w:val="baseline"/>
        </w:rPr>
        <w:t>=</w:t>
      </w:r>
    </w:p>
    <w:p>
      <w:pPr>
        <w:pStyle w:val="BodyText"/>
        <w:spacing w:before="140"/>
        <w:ind w:left="800"/>
      </w:pPr>
      <w:r>
        <w:rPr/>
        <w:t>232.</w:t>
      </w:r>
      <w:r>
        <w:rPr>
          <w:spacing w:val="58"/>
        </w:rPr>
        <w:t> </w:t>
      </w:r>
      <w:r>
        <w:rPr/>
        <w:t>Therefore,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sample</w:t>
      </w:r>
      <w:r>
        <w:rPr>
          <w:spacing w:val="-1"/>
        </w:rPr>
        <w:t> </w:t>
      </w:r>
      <w:r>
        <w:rPr/>
        <w:t>was</w:t>
      </w:r>
      <w:r>
        <w:rPr>
          <w:spacing w:val="-1"/>
        </w:rPr>
        <w:t> </w:t>
      </w:r>
      <w:r>
        <w:rPr/>
        <w:t>232</w:t>
      </w:r>
      <w:r>
        <w:rPr>
          <w:spacing w:val="-1"/>
        </w:rPr>
        <w:t> </w:t>
      </w:r>
      <w:r>
        <w:rPr/>
        <w:t>respondents</w:t>
      </w:r>
      <w:r>
        <w:rPr>
          <w:spacing w:val="-1"/>
        </w:rPr>
        <w:t> </w:t>
      </w:r>
      <w:r>
        <w:rPr/>
        <w:t>as</w:t>
      </w:r>
      <w:r>
        <w:rPr>
          <w:spacing w:val="-1"/>
        </w:rPr>
        <w:t> </w:t>
      </w:r>
      <w:r>
        <w:rPr/>
        <w:t>displayed</w:t>
      </w:r>
      <w:r>
        <w:rPr>
          <w:spacing w:val="-1"/>
        </w:rPr>
        <w:t> </w:t>
      </w:r>
      <w:r>
        <w:rPr/>
        <w:t>on</w:t>
      </w:r>
      <w:r>
        <w:rPr>
          <w:spacing w:val="-1"/>
        </w:rPr>
        <w:t> </w:t>
      </w:r>
      <w:r>
        <w:rPr/>
        <w:t>Table</w:t>
      </w:r>
      <w:r>
        <w:rPr>
          <w:spacing w:val="-1"/>
        </w:rPr>
        <w:t> </w:t>
      </w:r>
      <w:r>
        <w:rPr/>
        <w:t>4.</w:t>
      </w:r>
    </w:p>
    <w:p>
      <w:pPr>
        <w:spacing w:after="0"/>
        <w:sectPr>
          <w:pgSz w:w="12240" w:h="15840"/>
          <w:pgMar w:header="0" w:footer="978" w:top="1360" w:bottom="1240" w:left="640" w:right="500"/>
        </w:sectPr>
      </w:pPr>
    </w:p>
    <w:p>
      <w:pPr>
        <w:pStyle w:val="Heading1"/>
        <w:spacing w:before="79"/>
      </w:pPr>
      <w:bookmarkStart w:name="_bookmark38" w:id="58"/>
      <w:bookmarkEnd w:id="58"/>
      <w:r>
        <w:rPr>
          <w:b w:val="0"/>
        </w:rPr>
      </w:r>
      <w:r>
        <w:rPr/>
        <w:t>Table</w:t>
      </w:r>
      <w:r>
        <w:rPr>
          <w:spacing w:val="-2"/>
        </w:rPr>
        <w:t> </w:t>
      </w:r>
      <w:r>
        <w:rPr/>
        <w:t>4</w:t>
      </w:r>
      <w:r>
        <w:rPr>
          <w:spacing w:val="-1"/>
        </w:rPr>
        <w:t> </w:t>
      </w:r>
      <w:r>
        <w:rPr/>
        <w:t>Sample</w:t>
      </w:r>
      <w:r>
        <w:rPr>
          <w:spacing w:val="-2"/>
        </w:rPr>
        <w:t> </w:t>
      </w:r>
      <w:r>
        <w:rPr/>
        <w:t>size</w:t>
      </w:r>
    </w:p>
    <w:p>
      <w:pPr>
        <w:pStyle w:val="BodyText"/>
        <w:rPr>
          <w:b/>
          <w:sz w:val="12"/>
        </w:rPr>
      </w:pPr>
    </w:p>
    <w:tbl>
      <w:tblPr>
        <w:tblW w:w="0" w:type="auto"/>
        <w:jc w:val="left"/>
        <w:tblInd w:w="83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31"/>
        <w:gridCol w:w="2272"/>
        <w:gridCol w:w="2158"/>
        <w:gridCol w:w="1535"/>
      </w:tblGrid>
      <w:tr>
        <w:trPr>
          <w:trHeight w:val="575" w:hRule="atLeast"/>
        </w:trPr>
        <w:tc>
          <w:tcPr>
            <w:tcW w:w="333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27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"/>
              <w:ind w:left="-5" w:right="40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Target</w:t>
            </w:r>
            <w:r>
              <w:rPr>
                <w:b/>
                <w:spacing w:val="-13"/>
                <w:sz w:val="24"/>
              </w:rPr>
              <w:t> </w:t>
            </w:r>
            <w:r>
              <w:rPr>
                <w:b/>
                <w:sz w:val="24"/>
              </w:rPr>
              <w:t>Population</w:t>
            </w:r>
          </w:p>
        </w:tc>
        <w:tc>
          <w:tcPr>
            <w:tcW w:w="215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"/>
              <w:ind w:left="386" w:right="50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Sample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Size</w:t>
            </w:r>
          </w:p>
        </w:tc>
        <w:tc>
          <w:tcPr>
            <w:tcW w:w="153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"/>
              <w:ind w:right="71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</w:p>
        </w:tc>
      </w:tr>
      <w:tr>
        <w:trPr>
          <w:trHeight w:val="424" w:hRule="atLeast"/>
        </w:trPr>
        <w:tc>
          <w:tcPr>
            <w:tcW w:w="3331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0" w:lineRule="exact"/>
              <w:ind w:left="314" w:right="732"/>
              <w:jc w:val="center"/>
              <w:rPr>
                <w:sz w:val="24"/>
              </w:rPr>
            </w:pPr>
            <w:r>
              <w:rPr>
                <w:sz w:val="24"/>
              </w:rPr>
              <w:t>Top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Management</w:t>
            </w:r>
          </w:p>
        </w:tc>
        <w:tc>
          <w:tcPr>
            <w:tcW w:w="227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0" w:lineRule="exact"/>
              <w:ind w:right="401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2158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0" w:lineRule="exact"/>
              <w:ind w:left="386" w:right="498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153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0" w:lineRule="exact"/>
              <w:ind w:right="127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>
        <w:trPr>
          <w:trHeight w:val="573" w:hRule="atLeast"/>
        </w:trPr>
        <w:tc>
          <w:tcPr>
            <w:tcW w:w="3331" w:type="dxa"/>
          </w:tcPr>
          <w:p>
            <w:pPr>
              <w:pStyle w:val="TableParagraph"/>
              <w:spacing w:before="143"/>
              <w:ind w:left="315" w:right="732"/>
              <w:jc w:val="center"/>
              <w:rPr>
                <w:sz w:val="24"/>
              </w:rPr>
            </w:pPr>
            <w:r>
              <w:rPr>
                <w:sz w:val="24"/>
              </w:rPr>
              <w:t>Middle-level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Managers</w:t>
            </w:r>
          </w:p>
        </w:tc>
        <w:tc>
          <w:tcPr>
            <w:tcW w:w="2272" w:type="dxa"/>
          </w:tcPr>
          <w:p>
            <w:pPr>
              <w:pStyle w:val="TableParagraph"/>
              <w:spacing w:before="143"/>
              <w:ind w:right="401"/>
              <w:jc w:val="center"/>
              <w:rPr>
                <w:sz w:val="24"/>
              </w:rPr>
            </w:pPr>
            <w:r>
              <w:rPr>
                <w:sz w:val="24"/>
              </w:rPr>
              <w:t>85</w:t>
            </w:r>
          </w:p>
        </w:tc>
        <w:tc>
          <w:tcPr>
            <w:tcW w:w="2158" w:type="dxa"/>
          </w:tcPr>
          <w:p>
            <w:pPr>
              <w:pStyle w:val="TableParagraph"/>
              <w:spacing w:before="143"/>
              <w:ind w:left="386" w:right="498"/>
              <w:jc w:val="center"/>
              <w:rPr>
                <w:sz w:val="24"/>
              </w:rPr>
            </w:pPr>
            <w:r>
              <w:rPr>
                <w:sz w:val="24"/>
              </w:rPr>
              <w:t>70</w:t>
            </w:r>
          </w:p>
        </w:tc>
        <w:tc>
          <w:tcPr>
            <w:tcW w:w="1535" w:type="dxa"/>
          </w:tcPr>
          <w:p>
            <w:pPr>
              <w:pStyle w:val="TableParagraph"/>
              <w:spacing w:before="143"/>
              <w:ind w:right="710"/>
              <w:jc w:val="right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</w:tr>
      <w:tr>
        <w:trPr>
          <w:trHeight w:val="722" w:hRule="atLeast"/>
        </w:trPr>
        <w:tc>
          <w:tcPr>
            <w:tcW w:w="333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43"/>
              <w:ind w:left="315" w:right="730"/>
              <w:jc w:val="center"/>
              <w:rPr>
                <w:sz w:val="24"/>
              </w:rPr>
            </w:pPr>
            <w:r>
              <w:rPr>
                <w:sz w:val="24"/>
              </w:rPr>
              <w:t>Operational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staff</w:t>
            </w:r>
          </w:p>
        </w:tc>
        <w:tc>
          <w:tcPr>
            <w:tcW w:w="227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43"/>
              <w:ind w:right="401"/>
              <w:jc w:val="center"/>
              <w:rPr>
                <w:sz w:val="24"/>
              </w:rPr>
            </w:pPr>
            <w:r>
              <w:rPr>
                <w:sz w:val="24"/>
              </w:rPr>
              <w:t>450</w:t>
            </w:r>
          </w:p>
        </w:tc>
        <w:tc>
          <w:tcPr>
            <w:tcW w:w="215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43"/>
              <w:ind w:left="386" w:right="498"/>
              <w:jc w:val="center"/>
              <w:rPr>
                <w:sz w:val="24"/>
              </w:rPr>
            </w:pPr>
            <w:r>
              <w:rPr>
                <w:sz w:val="24"/>
              </w:rPr>
              <w:t>148</w:t>
            </w:r>
          </w:p>
        </w:tc>
        <w:tc>
          <w:tcPr>
            <w:tcW w:w="153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43"/>
              <w:ind w:right="710"/>
              <w:jc w:val="right"/>
              <w:rPr>
                <w:sz w:val="24"/>
              </w:rPr>
            </w:pPr>
            <w:r>
              <w:rPr>
                <w:sz w:val="24"/>
              </w:rPr>
              <w:t>64</w:t>
            </w:r>
          </w:p>
        </w:tc>
      </w:tr>
      <w:tr>
        <w:trPr>
          <w:trHeight w:val="575" w:hRule="atLeast"/>
        </w:trPr>
        <w:tc>
          <w:tcPr>
            <w:tcW w:w="333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"/>
              <w:ind w:left="315" w:right="7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27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"/>
              <w:ind w:right="40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550</w:t>
            </w:r>
          </w:p>
        </w:tc>
        <w:tc>
          <w:tcPr>
            <w:tcW w:w="215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"/>
              <w:ind w:left="386" w:right="49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232</w:t>
            </w:r>
          </w:p>
        </w:tc>
        <w:tc>
          <w:tcPr>
            <w:tcW w:w="153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"/>
              <w:ind w:right="65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</w:tr>
    </w:tbl>
    <w:p>
      <w:pPr>
        <w:pStyle w:val="BodyText"/>
        <w:rPr>
          <w:b/>
          <w:sz w:val="26"/>
        </w:rPr>
      </w:pPr>
    </w:p>
    <w:p>
      <w:pPr>
        <w:pStyle w:val="Heading1"/>
        <w:numPr>
          <w:ilvl w:val="1"/>
          <w:numId w:val="18"/>
        </w:numPr>
        <w:tabs>
          <w:tab w:pos="1221" w:val="left" w:leader="none"/>
        </w:tabs>
        <w:spacing w:line="240" w:lineRule="auto" w:before="180" w:after="0"/>
        <w:ind w:left="1220" w:right="0" w:hanging="361"/>
        <w:jc w:val="both"/>
      </w:pPr>
      <w:bookmarkStart w:name="_bookmark39" w:id="59"/>
      <w:bookmarkEnd w:id="59"/>
      <w:r>
        <w:rPr>
          <w:b w:val="0"/>
        </w:rPr>
      </w:r>
      <w:bookmarkStart w:name="_bookmark39" w:id="60"/>
      <w:bookmarkEnd w:id="60"/>
      <w:r>
        <w:rPr/>
        <w:t>R</w:t>
      </w:r>
      <w:r>
        <w:rPr/>
        <w:t>esearch</w:t>
      </w:r>
      <w:r>
        <w:rPr>
          <w:spacing w:val="-6"/>
        </w:rPr>
        <w:t> </w:t>
      </w:r>
      <w:r>
        <w:rPr/>
        <w:t>Instruments</w:t>
      </w:r>
    </w:p>
    <w:p>
      <w:pPr>
        <w:pStyle w:val="BodyText"/>
        <w:spacing w:before="4"/>
        <w:rPr>
          <w:b/>
          <w:sz w:val="32"/>
        </w:rPr>
      </w:pPr>
    </w:p>
    <w:p>
      <w:pPr>
        <w:pStyle w:val="BodyText"/>
        <w:spacing w:line="360" w:lineRule="auto" w:before="1"/>
        <w:ind w:left="800" w:right="935"/>
        <w:jc w:val="both"/>
      </w:pPr>
      <w:r>
        <w:rPr>
          <w:spacing w:val="-1"/>
        </w:rPr>
        <w:t>The</w:t>
      </w:r>
      <w:r>
        <w:rPr>
          <w:spacing w:val="-9"/>
        </w:rPr>
        <w:t> </w:t>
      </w:r>
      <w:r>
        <w:rPr>
          <w:spacing w:val="-1"/>
        </w:rPr>
        <w:t>questionnaire</w:t>
      </w:r>
      <w:r>
        <w:rPr>
          <w:spacing w:val="-9"/>
        </w:rPr>
        <w:t> </w:t>
      </w:r>
      <w:r>
        <w:rPr>
          <w:spacing w:val="-1"/>
        </w:rPr>
        <w:t>served</w:t>
      </w:r>
      <w:r>
        <w:rPr>
          <w:spacing w:val="-5"/>
        </w:rPr>
        <w:t> </w:t>
      </w:r>
      <w:r>
        <w:rPr>
          <w:spacing w:val="-1"/>
        </w:rPr>
        <w:t>tool</w:t>
      </w:r>
      <w:r>
        <w:rPr>
          <w:spacing w:val="47"/>
        </w:rPr>
        <w:t> </w:t>
      </w:r>
      <w:r>
        <w:rPr/>
        <w:t>for</w:t>
      </w:r>
      <w:r>
        <w:rPr>
          <w:spacing w:val="-8"/>
        </w:rPr>
        <w:t> </w:t>
      </w:r>
      <w:r>
        <w:rPr/>
        <w:t>gathering</w:t>
      </w:r>
      <w:r>
        <w:rPr>
          <w:spacing w:val="-10"/>
        </w:rPr>
        <w:t> </w:t>
      </w:r>
      <w:r>
        <w:rPr/>
        <w:t>data.</w:t>
      </w:r>
      <w:r>
        <w:rPr>
          <w:spacing w:val="-5"/>
        </w:rPr>
        <w:t> </w:t>
      </w:r>
      <w:r>
        <w:rPr/>
        <w:t>It</w:t>
      </w:r>
      <w:r>
        <w:rPr>
          <w:spacing w:val="48"/>
        </w:rPr>
        <w:t> </w:t>
      </w:r>
      <w:r>
        <w:rPr/>
        <w:t>was</w:t>
      </w:r>
      <w:r>
        <w:rPr>
          <w:spacing w:val="-6"/>
        </w:rPr>
        <w:t> </w:t>
      </w:r>
      <w:r>
        <w:rPr/>
        <w:t>used</w:t>
      </w:r>
      <w:r>
        <w:rPr>
          <w:spacing w:val="-8"/>
        </w:rPr>
        <w:t> </w:t>
      </w:r>
      <w:r>
        <w:rPr/>
        <w:t>in</w:t>
      </w:r>
      <w:r>
        <w:rPr>
          <w:spacing w:val="-10"/>
        </w:rPr>
        <w:t> </w:t>
      </w:r>
      <w:r>
        <w:rPr/>
        <w:t>the</w:t>
      </w:r>
      <w:r>
        <w:rPr>
          <w:spacing w:val="-8"/>
        </w:rPr>
        <w:t> </w:t>
      </w:r>
      <w:r>
        <w:rPr/>
        <w:t>study</w:t>
      </w:r>
      <w:r>
        <w:rPr>
          <w:spacing w:val="-15"/>
        </w:rPr>
        <w:t> </w:t>
      </w:r>
      <w:r>
        <w:rPr/>
        <w:t>because</w:t>
      </w:r>
      <w:r>
        <w:rPr>
          <w:spacing w:val="-7"/>
        </w:rPr>
        <w:t> </w:t>
      </w:r>
      <w:r>
        <w:rPr/>
        <w:t>it</w:t>
      </w:r>
      <w:r>
        <w:rPr>
          <w:spacing w:val="-7"/>
        </w:rPr>
        <w:t> </w:t>
      </w:r>
      <w:r>
        <w:rPr/>
        <w:t>has</w:t>
      </w:r>
      <w:r>
        <w:rPr>
          <w:spacing w:val="-7"/>
        </w:rPr>
        <w:t> </w:t>
      </w:r>
      <w:r>
        <w:rPr/>
        <w:t>been</w:t>
      </w:r>
      <w:r>
        <w:rPr>
          <w:spacing w:val="-8"/>
        </w:rPr>
        <w:t> </w:t>
      </w:r>
      <w:r>
        <w:rPr/>
        <w:t>used</w:t>
      </w:r>
      <w:r>
        <w:rPr>
          <w:spacing w:val="-58"/>
        </w:rPr>
        <w:t> </w:t>
      </w:r>
      <w:r>
        <w:rPr>
          <w:spacing w:val="-1"/>
        </w:rPr>
        <w:t>by</w:t>
      </w:r>
      <w:r>
        <w:rPr>
          <w:spacing w:val="-15"/>
        </w:rPr>
        <w:t> </w:t>
      </w:r>
      <w:r>
        <w:rPr>
          <w:spacing w:val="-1"/>
        </w:rPr>
        <w:t>other</w:t>
      </w:r>
      <w:r>
        <w:rPr>
          <w:spacing w:val="-11"/>
        </w:rPr>
        <w:t> </w:t>
      </w:r>
      <w:r>
        <w:rPr>
          <w:spacing w:val="-1"/>
        </w:rPr>
        <w:t>researchers</w:t>
      </w:r>
      <w:r>
        <w:rPr>
          <w:spacing w:val="-11"/>
        </w:rPr>
        <w:t> </w:t>
      </w:r>
      <w:r>
        <w:rPr/>
        <w:t>in</w:t>
      </w:r>
      <w:r>
        <w:rPr>
          <w:spacing w:val="-9"/>
        </w:rPr>
        <w:t> </w:t>
      </w:r>
      <w:r>
        <w:rPr/>
        <w:t>the</w:t>
      </w:r>
      <w:r>
        <w:rPr>
          <w:spacing w:val="-11"/>
        </w:rPr>
        <w:t> </w:t>
      </w:r>
      <w:r>
        <w:rPr/>
        <w:t>same</w:t>
      </w:r>
      <w:r>
        <w:rPr>
          <w:spacing w:val="-11"/>
        </w:rPr>
        <w:t> </w:t>
      </w:r>
      <w:r>
        <w:rPr/>
        <w:t>field</w:t>
      </w:r>
      <w:r>
        <w:rPr>
          <w:spacing w:val="-10"/>
        </w:rPr>
        <w:t> </w:t>
      </w:r>
      <w:r>
        <w:rPr/>
        <w:t>of</w:t>
      </w:r>
      <w:r>
        <w:rPr>
          <w:spacing w:val="-10"/>
        </w:rPr>
        <w:t> </w:t>
      </w:r>
      <w:r>
        <w:rPr/>
        <w:t>study</w:t>
      </w:r>
      <w:r>
        <w:rPr>
          <w:spacing w:val="-15"/>
        </w:rPr>
        <w:t> </w:t>
      </w:r>
      <w:r>
        <w:rPr/>
        <w:t>and</w:t>
      </w:r>
      <w:r>
        <w:rPr>
          <w:spacing w:val="-10"/>
        </w:rPr>
        <w:t> </w:t>
      </w:r>
      <w:r>
        <w:rPr/>
        <w:t>is</w:t>
      </w:r>
      <w:r>
        <w:rPr>
          <w:spacing w:val="-9"/>
        </w:rPr>
        <w:t> </w:t>
      </w:r>
      <w:r>
        <w:rPr/>
        <w:t>thought</w:t>
      </w:r>
      <w:r>
        <w:rPr>
          <w:spacing w:val="-9"/>
        </w:rPr>
        <w:t> </w:t>
      </w:r>
      <w:r>
        <w:rPr/>
        <w:t>to</w:t>
      </w:r>
      <w:r>
        <w:rPr>
          <w:spacing w:val="-10"/>
        </w:rPr>
        <w:t> </w:t>
      </w:r>
      <w:r>
        <w:rPr/>
        <w:t>be</w:t>
      </w:r>
      <w:r>
        <w:rPr>
          <w:spacing w:val="-11"/>
        </w:rPr>
        <w:t> </w:t>
      </w:r>
      <w:r>
        <w:rPr/>
        <w:t>more</w:t>
      </w:r>
      <w:r>
        <w:rPr>
          <w:spacing w:val="-11"/>
        </w:rPr>
        <w:t> </w:t>
      </w:r>
      <w:r>
        <w:rPr/>
        <w:t>accurate,</w:t>
      </w:r>
      <w:r>
        <w:rPr>
          <w:spacing w:val="-10"/>
        </w:rPr>
        <w:t> </w:t>
      </w:r>
      <w:r>
        <w:rPr/>
        <w:t>accurate</w:t>
      </w:r>
      <w:r>
        <w:rPr>
          <w:spacing w:val="-11"/>
        </w:rPr>
        <w:t> </w:t>
      </w:r>
      <w:r>
        <w:rPr/>
        <w:t>in</w:t>
      </w:r>
      <w:r>
        <w:rPr>
          <w:spacing w:val="-10"/>
        </w:rPr>
        <w:t> </w:t>
      </w:r>
      <w:r>
        <w:rPr/>
        <w:t>terms</w:t>
      </w:r>
      <w:r>
        <w:rPr>
          <w:spacing w:val="-57"/>
        </w:rPr>
        <w:t> </w:t>
      </w:r>
      <w:r>
        <w:rPr/>
        <w:t>of labor, money, and time, and it helps gather both qualitative and quantitative data in addition to</w:t>
      </w:r>
      <w:r>
        <w:rPr>
          <w:spacing w:val="-57"/>
        </w:rPr>
        <w:t> </w:t>
      </w:r>
      <w:r>
        <w:rPr/>
        <w:t>providing more structure than interviews. Thornhill, Lewis, and Saunders (2018). It should be</w:t>
      </w:r>
      <w:r>
        <w:rPr>
          <w:spacing w:val="1"/>
        </w:rPr>
        <w:t> </w:t>
      </w:r>
      <w:r>
        <w:rPr/>
        <w:t>mentioned</w:t>
      </w:r>
      <w:r>
        <w:rPr>
          <w:spacing w:val="-9"/>
        </w:rPr>
        <w:t> </w:t>
      </w:r>
      <w:r>
        <w:rPr/>
        <w:t>that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/>
        <w:t>questionnaire's</w:t>
      </w:r>
      <w:r>
        <w:rPr>
          <w:spacing w:val="-7"/>
        </w:rPr>
        <w:t> </w:t>
      </w:r>
      <w:r>
        <w:rPr/>
        <w:t>sole</w:t>
      </w:r>
      <w:r>
        <w:rPr>
          <w:spacing w:val="-6"/>
        </w:rPr>
        <w:t> </w:t>
      </w:r>
      <w:r>
        <w:rPr/>
        <w:t>limitation</w:t>
      </w:r>
      <w:r>
        <w:rPr>
          <w:spacing w:val="-7"/>
        </w:rPr>
        <w:t> </w:t>
      </w:r>
      <w:r>
        <w:rPr/>
        <w:t>is</w:t>
      </w:r>
      <w:r>
        <w:rPr>
          <w:spacing w:val="-7"/>
        </w:rPr>
        <w:t> </w:t>
      </w:r>
      <w:r>
        <w:rPr/>
        <w:t>that</w:t>
      </w:r>
      <w:r>
        <w:rPr>
          <w:spacing w:val="-8"/>
        </w:rPr>
        <w:t> </w:t>
      </w:r>
      <w:r>
        <w:rPr/>
        <w:t>respondents</w:t>
      </w:r>
      <w:r>
        <w:rPr>
          <w:spacing w:val="-7"/>
        </w:rPr>
        <w:t> </w:t>
      </w:r>
      <w:r>
        <w:rPr/>
        <w:t>who</w:t>
      </w:r>
      <w:r>
        <w:rPr>
          <w:spacing w:val="-8"/>
        </w:rPr>
        <w:t> </w:t>
      </w:r>
      <w:r>
        <w:rPr/>
        <w:t>lack</w:t>
      </w:r>
      <w:r>
        <w:rPr>
          <w:spacing w:val="-8"/>
        </w:rPr>
        <w:t> </w:t>
      </w:r>
      <w:r>
        <w:rPr/>
        <w:t>literacy</w:t>
      </w:r>
      <w:r>
        <w:rPr>
          <w:spacing w:val="-8"/>
        </w:rPr>
        <w:t> </w:t>
      </w:r>
      <w:r>
        <w:rPr/>
        <w:t>that</w:t>
      </w:r>
      <w:r>
        <w:rPr>
          <w:spacing w:val="-8"/>
        </w:rPr>
        <w:t> </w:t>
      </w:r>
      <w:r>
        <w:rPr/>
        <w:t>is,</w:t>
      </w:r>
      <w:r>
        <w:rPr>
          <w:spacing w:val="-5"/>
        </w:rPr>
        <w:t> </w:t>
      </w:r>
      <w:r>
        <w:rPr/>
        <w:t>who</w:t>
      </w:r>
      <w:r>
        <w:rPr>
          <w:spacing w:val="-57"/>
        </w:rPr>
        <w:t> </w:t>
      </w:r>
      <w:r>
        <w:rPr/>
        <w:t>are unable to read or write cannot complete it. Despite this, questionnaires are thought to be less</w:t>
      </w:r>
      <w:r>
        <w:rPr>
          <w:spacing w:val="1"/>
        </w:rPr>
        <w:t> </w:t>
      </w:r>
      <w:r>
        <w:rPr/>
        <w:t>expensive data collection tools, and the researcher can collect large volumes of data (Creswell &amp;</w:t>
      </w:r>
      <w:r>
        <w:rPr>
          <w:spacing w:val="1"/>
        </w:rPr>
        <w:t> </w:t>
      </w:r>
      <w:r>
        <w:rPr/>
        <w:t>Creswell, 2018). According to Saunders, et al (2018), the researcher employed questionnaires</w:t>
      </w:r>
      <w:r>
        <w:rPr>
          <w:spacing w:val="1"/>
        </w:rPr>
        <w:t> </w:t>
      </w:r>
      <w:r>
        <w:rPr/>
        <w:t>since they make correlational, descriptive, and inferential statistical analysis possible and easy.</w:t>
      </w:r>
      <w:r>
        <w:rPr>
          <w:spacing w:val="1"/>
        </w:rPr>
        <w:t> </w:t>
      </w:r>
      <w:r>
        <w:rPr/>
        <w:t>These questions helped to effectively enrich the qualitative methodology (Saunders, Lewis, &amp;</w:t>
      </w:r>
      <w:r>
        <w:rPr>
          <w:spacing w:val="1"/>
        </w:rPr>
        <w:t> </w:t>
      </w:r>
      <w:r>
        <w:rPr/>
        <w:t>Thornhill, 2018).</w:t>
      </w:r>
    </w:p>
    <w:p>
      <w:pPr>
        <w:pStyle w:val="Heading1"/>
        <w:numPr>
          <w:ilvl w:val="1"/>
          <w:numId w:val="18"/>
        </w:numPr>
        <w:tabs>
          <w:tab w:pos="1161" w:val="left" w:leader="none"/>
        </w:tabs>
        <w:spacing w:line="240" w:lineRule="auto" w:before="165" w:after="0"/>
        <w:ind w:left="1160" w:right="0" w:hanging="361"/>
        <w:jc w:val="both"/>
      </w:pPr>
      <w:bookmarkStart w:name="_bookmark40" w:id="61"/>
      <w:bookmarkEnd w:id="61"/>
      <w:r>
        <w:rPr>
          <w:b w:val="0"/>
        </w:rPr>
      </w:r>
      <w:bookmarkStart w:name="_bookmark40" w:id="62"/>
      <w:bookmarkEnd w:id="62"/>
      <w:r>
        <w:rPr/>
        <w:t>P</w:t>
      </w:r>
      <w:r>
        <w:rPr/>
        <w:t>ilot</w:t>
      </w:r>
      <w:r>
        <w:rPr>
          <w:spacing w:val="-3"/>
        </w:rPr>
        <w:t> </w:t>
      </w:r>
      <w:r>
        <w:rPr/>
        <w:t>Study</w:t>
      </w:r>
    </w:p>
    <w:p>
      <w:pPr>
        <w:pStyle w:val="BodyText"/>
        <w:spacing w:line="360" w:lineRule="auto" w:before="134"/>
        <w:ind w:left="800" w:right="936"/>
        <w:jc w:val="both"/>
      </w:pPr>
      <w:r>
        <w:rPr/>
        <w:t>Using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pilot,</w:t>
      </w:r>
      <w:r>
        <w:rPr>
          <w:spacing w:val="1"/>
        </w:rPr>
        <w:t> </w:t>
      </w:r>
      <w:r>
        <w:rPr/>
        <w:t>one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identify</w:t>
      </w:r>
      <w:r>
        <w:rPr>
          <w:spacing w:val="1"/>
        </w:rPr>
        <w:t> </w:t>
      </w:r>
      <w:r>
        <w:rPr/>
        <w:t>unclear</w:t>
      </w:r>
      <w:r>
        <w:rPr>
          <w:spacing w:val="1"/>
        </w:rPr>
        <w:t> </w:t>
      </w:r>
      <w:r>
        <w:rPr/>
        <w:t>questions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undistinguishable</w:t>
      </w:r>
      <w:r>
        <w:rPr>
          <w:spacing w:val="1"/>
        </w:rPr>
        <w:t> </w:t>
      </w:r>
      <w:r>
        <w:rPr/>
        <w:t>instructions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instrument (Hamed, 2016). Ten employees chosen at random from GDC Nakuru branch was part</w:t>
      </w:r>
      <w:r>
        <w:rPr>
          <w:spacing w:val="-57"/>
        </w:rPr>
        <w:t> </w:t>
      </w:r>
      <w:r>
        <w:rPr>
          <w:spacing w:val="-1"/>
        </w:rPr>
        <w:t>of</w:t>
      </w:r>
      <w:r>
        <w:rPr>
          <w:spacing w:val="-16"/>
        </w:rPr>
        <w:t> </w:t>
      </w:r>
      <w:r>
        <w:rPr>
          <w:spacing w:val="-1"/>
        </w:rPr>
        <w:t>the</w:t>
      </w:r>
      <w:r>
        <w:rPr>
          <w:spacing w:val="-15"/>
        </w:rPr>
        <w:t> </w:t>
      </w:r>
      <w:r>
        <w:rPr>
          <w:spacing w:val="-1"/>
        </w:rPr>
        <w:t>pilot.</w:t>
      </w:r>
      <w:r>
        <w:rPr>
          <w:spacing w:val="-12"/>
        </w:rPr>
        <w:t> </w:t>
      </w:r>
      <w:r>
        <w:rPr>
          <w:spacing w:val="-1"/>
        </w:rPr>
        <w:t>Its</w:t>
      </w:r>
      <w:r>
        <w:rPr>
          <w:spacing w:val="-14"/>
        </w:rPr>
        <w:t> </w:t>
      </w:r>
      <w:r>
        <w:rPr>
          <w:spacing w:val="-1"/>
        </w:rPr>
        <w:t>purpose</w:t>
      </w:r>
      <w:r>
        <w:rPr>
          <w:spacing w:val="-16"/>
        </w:rPr>
        <w:t> </w:t>
      </w:r>
      <w:r>
        <w:rPr>
          <w:spacing w:val="-1"/>
        </w:rPr>
        <w:t>is</w:t>
      </w:r>
      <w:r>
        <w:rPr>
          <w:spacing w:val="-12"/>
        </w:rPr>
        <w:t> </w:t>
      </w:r>
      <w:r>
        <w:rPr>
          <w:spacing w:val="-1"/>
        </w:rPr>
        <w:t>to</w:t>
      </w:r>
      <w:r>
        <w:rPr>
          <w:spacing w:val="-14"/>
        </w:rPr>
        <w:t> </w:t>
      </w:r>
      <w:r>
        <w:rPr/>
        <w:t>determine</w:t>
      </w:r>
      <w:r>
        <w:rPr>
          <w:spacing w:val="-15"/>
        </w:rPr>
        <w:t> </w:t>
      </w:r>
      <w:r>
        <w:rPr/>
        <w:t>if</w:t>
      </w:r>
      <w:r>
        <w:rPr>
          <w:spacing w:val="-16"/>
        </w:rPr>
        <w:t> </w:t>
      </w:r>
      <w:r>
        <w:rPr/>
        <w:t>responses</w:t>
      </w:r>
      <w:r>
        <w:rPr>
          <w:spacing w:val="-15"/>
        </w:rPr>
        <w:t> </w:t>
      </w:r>
      <w:r>
        <w:rPr/>
        <w:t>from</w:t>
      </w:r>
      <w:r>
        <w:rPr>
          <w:spacing w:val="-14"/>
        </w:rPr>
        <w:t> </w:t>
      </w:r>
      <w:r>
        <w:rPr/>
        <w:t>instruments</w:t>
      </w:r>
      <w:r>
        <w:rPr>
          <w:spacing w:val="-14"/>
        </w:rPr>
        <w:t> </w:t>
      </w:r>
      <w:r>
        <w:rPr/>
        <w:t>offered</w:t>
      </w:r>
      <w:r>
        <w:rPr>
          <w:spacing w:val="-12"/>
        </w:rPr>
        <w:t> </w:t>
      </w:r>
      <w:r>
        <w:rPr/>
        <w:t>the</w:t>
      </w:r>
      <w:r>
        <w:rPr>
          <w:spacing w:val="-15"/>
        </w:rPr>
        <w:t> </w:t>
      </w:r>
      <w:r>
        <w:rPr/>
        <w:t>required</w:t>
      </w:r>
      <w:r>
        <w:rPr>
          <w:spacing w:val="-12"/>
        </w:rPr>
        <w:t> </w:t>
      </w:r>
      <w:r>
        <w:rPr/>
        <w:t>feedback.</w:t>
      </w:r>
      <w:r>
        <w:rPr>
          <w:spacing w:val="-57"/>
        </w:rPr>
        <w:t> </w:t>
      </w:r>
      <w:r>
        <w:rPr/>
        <w:t>Another reason why the pilot study holds great importance is that it establishes the authenticity</w:t>
      </w:r>
      <w:r>
        <w:rPr>
          <w:spacing w:val="1"/>
        </w:rPr>
        <w:t> </w:t>
      </w:r>
      <w:r>
        <w:rPr/>
        <w:t>and dependability of the tools used to acquire study data (Cooper &amp; Schindler, 2018). The pilot</w:t>
      </w:r>
      <w:r>
        <w:rPr>
          <w:spacing w:val="1"/>
        </w:rPr>
        <w:t> </w:t>
      </w:r>
      <w:r>
        <w:rPr/>
        <w:t>research was performed with 10 participants from target population, as advised by Kothari and</w:t>
      </w:r>
      <w:r>
        <w:rPr>
          <w:spacing w:val="1"/>
        </w:rPr>
        <w:t> </w:t>
      </w:r>
      <w:r>
        <w:rPr/>
        <w:t>Grag</w:t>
      </w:r>
      <w:r>
        <w:rPr>
          <w:spacing w:val="-4"/>
        </w:rPr>
        <w:t> </w:t>
      </w:r>
      <w:r>
        <w:rPr/>
        <w:t>(2015), Who suggested 10%</w:t>
      </w:r>
      <w:r>
        <w:rPr>
          <w:spacing w:val="-1"/>
        </w:rPr>
        <w:t> </w:t>
      </w:r>
      <w:r>
        <w:rPr/>
        <w:t>of the</w:t>
      </w:r>
      <w:r>
        <w:rPr>
          <w:spacing w:val="-2"/>
        </w:rPr>
        <w:t> </w:t>
      </w:r>
      <w:r>
        <w:rPr/>
        <w:t>overall sample</w:t>
      </w:r>
      <w:r>
        <w:rPr>
          <w:spacing w:val="-2"/>
        </w:rPr>
        <w:t> </w:t>
      </w:r>
      <w:r>
        <w:rPr/>
        <w:t>size</w:t>
      </w:r>
      <w:r>
        <w:rPr>
          <w:spacing w:val="-1"/>
        </w:rPr>
        <w:t> </w:t>
      </w:r>
      <w:r>
        <w:rPr/>
        <w:t>is adequate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Heading1"/>
        <w:numPr>
          <w:ilvl w:val="2"/>
          <w:numId w:val="18"/>
        </w:numPr>
        <w:tabs>
          <w:tab w:pos="1341" w:val="left" w:leader="none"/>
        </w:tabs>
        <w:spacing w:line="240" w:lineRule="auto" w:before="79" w:after="0"/>
        <w:ind w:left="1340" w:right="0" w:hanging="541"/>
        <w:jc w:val="both"/>
      </w:pPr>
      <w:r>
        <w:rPr/>
        <w:t>Validity</w:t>
      </w:r>
    </w:p>
    <w:p>
      <w:pPr>
        <w:pStyle w:val="BodyText"/>
        <w:spacing w:line="360" w:lineRule="auto" w:before="178"/>
        <w:ind w:left="800" w:right="938"/>
        <w:jc w:val="both"/>
      </w:pPr>
      <w:r>
        <w:rPr/>
        <w:t>Saunders</w:t>
      </w:r>
      <w:r>
        <w:rPr>
          <w:spacing w:val="-4"/>
        </w:rPr>
        <w:t> </w:t>
      </w:r>
      <w:r>
        <w:rPr/>
        <w:t>et al. (2018),</w:t>
      </w:r>
      <w:r>
        <w:rPr>
          <w:spacing w:val="-3"/>
        </w:rPr>
        <w:t> </w:t>
      </w:r>
      <w:r>
        <w:rPr/>
        <w:t>the</w:t>
      </w:r>
      <w:r>
        <w:rPr>
          <w:spacing w:val="-4"/>
        </w:rPr>
        <w:t> </w:t>
      </w:r>
      <w:r>
        <w:rPr/>
        <w:t>capacity</w:t>
      </w:r>
      <w:r>
        <w:rPr>
          <w:spacing w:val="-8"/>
        </w:rPr>
        <w:t> </w:t>
      </w:r>
      <w:r>
        <w:rPr/>
        <w:t>of</w:t>
      </w:r>
      <w:r>
        <w:rPr>
          <w:spacing w:val="-4"/>
        </w:rPr>
        <w:t> </w:t>
      </w:r>
      <w:r>
        <w:rPr/>
        <w:t>a</w:t>
      </w:r>
      <w:r>
        <w:rPr>
          <w:spacing w:val="-3"/>
        </w:rPr>
        <w:t> </w:t>
      </w:r>
      <w:r>
        <w:rPr/>
        <w:t>data</w:t>
      </w:r>
      <w:r>
        <w:rPr>
          <w:spacing w:val="-1"/>
        </w:rPr>
        <w:t> </w:t>
      </w:r>
      <w:r>
        <w:rPr/>
        <w:t>tool</w:t>
      </w:r>
      <w:r>
        <w:rPr>
          <w:spacing w:val="-2"/>
        </w:rPr>
        <w:t> </w:t>
      </w:r>
      <w:r>
        <w:rPr/>
        <w:t>to</w:t>
      </w:r>
      <w:r>
        <w:rPr>
          <w:spacing w:val="-3"/>
        </w:rPr>
        <w:t> </w:t>
      </w:r>
      <w:r>
        <w:rPr/>
        <w:t>provide</w:t>
      </w:r>
      <w:r>
        <w:rPr>
          <w:spacing w:val="-2"/>
        </w:rPr>
        <w:t> </w:t>
      </w:r>
      <w:r>
        <w:rPr/>
        <w:t>expected</w:t>
      </w:r>
      <w:r>
        <w:rPr>
          <w:spacing w:val="-3"/>
        </w:rPr>
        <w:t> </w:t>
      </w:r>
      <w:r>
        <w:rPr/>
        <w:t>results</w:t>
      </w:r>
      <w:r>
        <w:rPr>
          <w:spacing w:val="-3"/>
        </w:rPr>
        <w:t> </w:t>
      </w:r>
      <w:r>
        <w:rPr/>
        <w:t>is</w:t>
      </w:r>
      <w:r>
        <w:rPr>
          <w:spacing w:val="-2"/>
        </w:rPr>
        <w:t> </w:t>
      </w:r>
      <w:r>
        <w:rPr/>
        <w:t>known</w:t>
      </w:r>
      <w:r>
        <w:rPr>
          <w:spacing w:val="-4"/>
        </w:rPr>
        <w:t> </w:t>
      </w:r>
      <w:r>
        <w:rPr/>
        <w:t>as validity.</w:t>
      </w:r>
      <w:r>
        <w:rPr>
          <w:spacing w:val="-57"/>
        </w:rPr>
        <w:t> </w:t>
      </w:r>
      <w:r>
        <w:rPr/>
        <w:t>Validity is about the accuracy of the measure. The purpose is to find and fix any errors in the</w:t>
      </w:r>
      <w:r>
        <w:rPr>
          <w:spacing w:val="1"/>
        </w:rPr>
        <w:t> </w:t>
      </w:r>
      <w:r>
        <w:rPr>
          <w:spacing w:val="-1"/>
        </w:rPr>
        <w:t>research</w:t>
      </w:r>
      <w:r>
        <w:rPr>
          <w:spacing w:val="-12"/>
        </w:rPr>
        <w:t> </w:t>
      </w:r>
      <w:r>
        <w:rPr/>
        <w:t>tool</w:t>
      </w:r>
      <w:r>
        <w:rPr>
          <w:spacing w:val="-12"/>
        </w:rPr>
        <w:t> </w:t>
      </w:r>
      <w:r>
        <w:rPr/>
        <w:t>before</w:t>
      </w:r>
      <w:r>
        <w:rPr>
          <w:spacing w:val="-11"/>
        </w:rPr>
        <w:t> </w:t>
      </w:r>
      <w:r>
        <w:rPr/>
        <w:t>the</w:t>
      </w:r>
      <w:r>
        <w:rPr>
          <w:spacing w:val="-13"/>
        </w:rPr>
        <w:t> </w:t>
      </w:r>
      <w:r>
        <w:rPr/>
        <w:t>sample</w:t>
      </w:r>
      <w:r>
        <w:rPr>
          <w:spacing w:val="-11"/>
        </w:rPr>
        <w:t> </w:t>
      </w:r>
      <w:r>
        <w:rPr/>
        <w:t>group</w:t>
      </w:r>
      <w:r>
        <w:rPr>
          <w:spacing w:val="-13"/>
        </w:rPr>
        <w:t> </w:t>
      </w:r>
      <w:r>
        <w:rPr/>
        <w:t>uses</w:t>
      </w:r>
      <w:r>
        <w:rPr>
          <w:spacing w:val="-12"/>
        </w:rPr>
        <w:t> </w:t>
      </w:r>
      <w:r>
        <w:rPr/>
        <w:t>it.</w:t>
      </w:r>
      <w:r>
        <w:rPr>
          <w:spacing w:val="-10"/>
        </w:rPr>
        <w:t> </w:t>
      </w:r>
      <w:r>
        <w:rPr/>
        <w:t>This</w:t>
      </w:r>
      <w:r>
        <w:rPr>
          <w:spacing w:val="-10"/>
        </w:rPr>
        <w:t> </w:t>
      </w:r>
      <w:r>
        <w:rPr/>
        <w:t>was</w:t>
      </w:r>
      <w:r>
        <w:rPr>
          <w:spacing w:val="-12"/>
        </w:rPr>
        <w:t> </w:t>
      </w:r>
      <w:r>
        <w:rPr/>
        <w:t>done</w:t>
      </w:r>
      <w:r>
        <w:rPr>
          <w:spacing w:val="-13"/>
        </w:rPr>
        <w:t> </w:t>
      </w:r>
      <w:r>
        <w:rPr/>
        <w:t>during</w:t>
      </w:r>
      <w:r>
        <w:rPr>
          <w:spacing w:val="-15"/>
        </w:rPr>
        <w:t> </w:t>
      </w:r>
      <w:r>
        <w:rPr/>
        <w:t>the</w:t>
      </w:r>
      <w:r>
        <w:rPr>
          <w:spacing w:val="-13"/>
        </w:rPr>
        <w:t> </w:t>
      </w:r>
      <w:r>
        <w:rPr/>
        <w:t>instrument's</w:t>
      </w:r>
      <w:r>
        <w:rPr>
          <w:spacing w:val="-12"/>
        </w:rPr>
        <w:t> </w:t>
      </w:r>
      <w:r>
        <w:rPr/>
        <w:t>piloting</w:t>
      </w:r>
      <w:r>
        <w:rPr>
          <w:spacing w:val="-15"/>
        </w:rPr>
        <w:t> </w:t>
      </w:r>
      <w:r>
        <w:rPr/>
        <w:t>period</w:t>
      </w:r>
      <w:r>
        <w:rPr>
          <w:spacing w:val="-57"/>
        </w:rPr>
        <w:t> </w:t>
      </w:r>
      <w:r>
        <w:rPr/>
        <w:t>(Saunders et al , 2018). The process's objective is to ascertain whether the instrument responses</w:t>
      </w:r>
      <w:r>
        <w:rPr>
          <w:spacing w:val="1"/>
        </w:rPr>
        <w:t> </w:t>
      </w:r>
      <w:r>
        <w:rPr/>
        <w:t>supplied the necessary input to support the study in achieving its objectives as stated in the</w:t>
      </w:r>
      <w:r>
        <w:rPr>
          <w:spacing w:val="1"/>
        </w:rPr>
        <w:t> </w:t>
      </w:r>
      <w:r>
        <w:rPr/>
        <w:t>methodology</w:t>
      </w:r>
      <w:r>
        <w:rPr>
          <w:spacing w:val="-12"/>
        </w:rPr>
        <w:t> </w:t>
      </w:r>
      <w:r>
        <w:rPr/>
        <w:t>(Cooper</w:t>
      </w:r>
      <w:r>
        <w:rPr>
          <w:spacing w:val="-7"/>
        </w:rPr>
        <w:t> </w:t>
      </w:r>
      <w:r>
        <w:rPr/>
        <w:t>&amp;</w:t>
      </w:r>
      <w:r>
        <w:rPr>
          <w:spacing w:val="-6"/>
        </w:rPr>
        <w:t> </w:t>
      </w:r>
      <w:r>
        <w:rPr/>
        <w:t>Schindler,</w:t>
      </w:r>
      <w:r>
        <w:rPr>
          <w:spacing w:val="-8"/>
        </w:rPr>
        <w:t> </w:t>
      </w:r>
      <w:r>
        <w:rPr/>
        <w:t>2018).</w:t>
      </w:r>
      <w:r>
        <w:rPr>
          <w:spacing w:val="-6"/>
        </w:rPr>
        <w:t> </w:t>
      </w:r>
      <w:r>
        <w:rPr/>
        <w:t>Content</w:t>
      </w:r>
      <w:r>
        <w:rPr>
          <w:spacing w:val="-6"/>
        </w:rPr>
        <w:t> </w:t>
      </w:r>
      <w:r>
        <w:rPr/>
        <w:t>validity,</w:t>
      </w:r>
      <w:r>
        <w:rPr>
          <w:spacing w:val="-7"/>
        </w:rPr>
        <w:t> </w:t>
      </w:r>
      <w:r>
        <w:rPr/>
        <w:t>with</w:t>
      </w:r>
      <w:r>
        <w:rPr>
          <w:spacing w:val="-6"/>
        </w:rPr>
        <w:t> </w:t>
      </w:r>
      <w:r>
        <w:rPr/>
        <w:t>the</w:t>
      </w:r>
      <w:r>
        <w:rPr>
          <w:spacing w:val="-7"/>
        </w:rPr>
        <w:t> </w:t>
      </w:r>
      <w:r>
        <w:rPr/>
        <w:t>assistance</w:t>
      </w:r>
      <w:r>
        <w:rPr>
          <w:spacing w:val="-8"/>
        </w:rPr>
        <w:t> </w:t>
      </w:r>
      <w:r>
        <w:rPr/>
        <w:t>of</w:t>
      </w:r>
      <w:r>
        <w:rPr>
          <w:spacing w:val="-7"/>
        </w:rPr>
        <w:t> </w:t>
      </w:r>
      <w:r>
        <w:rPr/>
        <w:t>supervisors</w:t>
      </w:r>
      <w:r>
        <w:rPr>
          <w:spacing w:val="-6"/>
        </w:rPr>
        <w:t> </w:t>
      </w:r>
      <w:r>
        <w:rPr/>
        <w:t>and</w:t>
      </w:r>
      <w:r>
        <w:rPr>
          <w:spacing w:val="-58"/>
        </w:rPr>
        <w:t> </w:t>
      </w:r>
      <w:r>
        <w:rPr/>
        <w:t>field specialists, was adopted. Face validity is significant since it makes determining the general</w:t>
      </w:r>
      <w:r>
        <w:rPr>
          <w:spacing w:val="1"/>
        </w:rPr>
        <w:t> </w:t>
      </w:r>
      <w:r>
        <w:rPr/>
        <w:t>validity of a test or method straightforward. It's a quick, simple, and straightforward way of</w:t>
      </w:r>
      <w:r>
        <w:rPr>
          <w:spacing w:val="1"/>
        </w:rPr>
        <w:t> </w:t>
      </w:r>
      <w:r>
        <w:rPr/>
        <w:t>determining</w:t>
      </w:r>
      <w:r>
        <w:rPr>
          <w:spacing w:val="-3"/>
        </w:rPr>
        <w:t> </w:t>
      </w:r>
      <w:r>
        <w:rPr/>
        <w:t>if</w:t>
      </w:r>
      <w:r>
        <w:rPr>
          <w:spacing w:val="1"/>
        </w:rPr>
        <w:t> </w:t>
      </w:r>
      <w:r>
        <w:rPr/>
        <w:t>a</w:t>
      </w:r>
      <w:r>
        <w:rPr>
          <w:spacing w:val="-1"/>
        </w:rPr>
        <w:t> </w:t>
      </w:r>
      <w:r>
        <w:rPr/>
        <w:t>new statistic</w:t>
      </w:r>
      <w:r>
        <w:rPr>
          <w:spacing w:val="-1"/>
        </w:rPr>
        <w:t> </w:t>
      </w:r>
      <w:r>
        <w:rPr/>
        <w:t>is</w:t>
      </w:r>
      <w:r>
        <w:rPr>
          <w:spacing w:val="-1"/>
        </w:rPr>
        <w:t> </w:t>
      </w:r>
      <w:r>
        <w:rPr/>
        <w:t>beneficial at first</w:t>
      </w:r>
      <w:r>
        <w:rPr>
          <w:spacing w:val="2"/>
        </w:rPr>
        <w:t> </w:t>
      </w:r>
      <w:r>
        <w:rPr/>
        <w:t>glance. (Cooper</w:t>
      </w:r>
      <w:r>
        <w:rPr>
          <w:spacing w:val="-1"/>
        </w:rPr>
        <w:t> </w:t>
      </w:r>
      <w:r>
        <w:rPr/>
        <w:t>&amp;</w:t>
      </w:r>
      <w:r>
        <w:rPr>
          <w:spacing w:val="-3"/>
        </w:rPr>
        <w:t> </w:t>
      </w:r>
      <w:r>
        <w:rPr/>
        <w:t>Schindler, 2018).</w:t>
      </w:r>
    </w:p>
    <w:p>
      <w:pPr>
        <w:pStyle w:val="Heading1"/>
        <w:numPr>
          <w:ilvl w:val="2"/>
          <w:numId w:val="18"/>
        </w:numPr>
        <w:tabs>
          <w:tab w:pos="1341" w:val="left" w:leader="none"/>
        </w:tabs>
        <w:spacing w:line="240" w:lineRule="auto" w:before="165" w:after="0"/>
        <w:ind w:left="1340" w:right="0" w:hanging="541"/>
        <w:jc w:val="both"/>
      </w:pPr>
      <w:r>
        <w:rPr/>
        <w:t>Reliability</w:t>
      </w:r>
    </w:p>
    <w:p>
      <w:pPr>
        <w:pStyle w:val="BodyText"/>
        <w:spacing w:line="360" w:lineRule="auto" w:before="178"/>
        <w:ind w:left="800" w:right="940"/>
        <w:jc w:val="both"/>
      </w:pPr>
      <w:r>
        <w:rPr>
          <w:spacing w:val="-1"/>
        </w:rPr>
        <w:t>a</w:t>
      </w:r>
      <w:r>
        <w:rPr>
          <w:spacing w:val="-9"/>
        </w:rPr>
        <w:t> </w:t>
      </w:r>
      <w:r>
        <w:rPr>
          <w:spacing w:val="-1"/>
        </w:rPr>
        <w:t>test</w:t>
      </w:r>
      <w:r>
        <w:rPr>
          <w:spacing w:val="-7"/>
        </w:rPr>
        <w:t> </w:t>
      </w:r>
      <w:r>
        <w:rPr/>
        <w:t>of</w:t>
      </w:r>
      <w:r>
        <w:rPr>
          <w:spacing w:val="-8"/>
        </w:rPr>
        <w:t> </w:t>
      </w:r>
      <w:r>
        <w:rPr/>
        <w:t>reliability</w:t>
      </w:r>
      <w:r>
        <w:rPr>
          <w:spacing w:val="-10"/>
        </w:rPr>
        <w:t> </w:t>
      </w:r>
      <w:r>
        <w:rPr/>
        <w:t>conducted</w:t>
      </w:r>
      <w:r>
        <w:rPr>
          <w:spacing w:val="-8"/>
        </w:rPr>
        <w:t> </w:t>
      </w:r>
      <w:r>
        <w:rPr/>
        <w:t>during</w:t>
      </w:r>
      <w:r>
        <w:rPr>
          <w:spacing w:val="-9"/>
        </w:rPr>
        <w:t> </w:t>
      </w:r>
      <w:r>
        <w:rPr/>
        <w:t>the</w:t>
      </w:r>
      <w:r>
        <w:rPr>
          <w:spacing w:val="-8"/>
        </w:rPr>
        <w:t> </w:t>
      </w:r>
      <w:r>
        <w:rPr/>
        <w:t>piloting</w:t>
      </w:r>
      <w:r>
        <w:rPr>
          <w:spacing w:val="-10"/>
        </w:rPr>
        <w:t> </w:t>
      </w:r>
      <w:r>
        <w:rPr/>
        <w:t>stage.</w:t>
      </w:r>
      <w:r>
        <w:rPr>
          <w:spacing w:val="-8"/>
        </w:rPr>
        <w:t> </w:t>
      </w:r>
      <w:r>
        <w:rPr/>
        <w:t>What</w:t>
      </w:r>
      <w:r>
        <w:rPr>
          <w:spacing w:val="-7"/>
        </w:rPr>
        <w:t> </w:t>
      </w:r>
      <w:r>
        <w:rPr/>
        <w:t>matters</w:t>
      </w:r>
      <w:r>
        <w:rPr>
          <w:spacing w:val="-7"/>
        </w:rPr>
        <w:t> </w:t>
      </w:r>
      <w:r>
        <w:rPr/>
        <w:t>with</w:t>
      </w:r>
      <w:r>
        <w:rPr>
          <w:spacing w:val="-6"/>
        </w:rPr>
        <w:t> </w:t>
      </w:r>
      <w:r>
        <w:rPr/>
        <w:t>reliability</w:t>
      </w:r>
      <w:r>
        <w:rPr>
          <w:spacing w:val="-15"/>
        </w:rPr>
        <w:t> </w:t>
      </w:r>
      <w:r>
        <w:rPr/>
        <w:t>is</w:t>
      </w:r>
      <w:r>
        <w:rPr>
          <w:spacing w:val="-7"/>
        </w:rPr>
        <w:t> </w:t>
      </w:r>
      <w:r>
        <w:rPr/>
        <w:t>a</w:t>
      </w:r>
      <w:r>
        <w:rPr>
          <w:spacing w:val="-9"/>
        </w:rPr>
        <w:t> </w:t>
      </w:r>
      <w:r>
        <w:rPr/>
        <w:t>measure's</w:t>
      </w:r>
      <w:r>
        <w:rPr>
          <w:spacing w:val="-57"/>
        </w:rPr>
        <w:t> </w:t>
      </w:r>
      <w:r>
        <w:rPr/>
        <w:t>consistency. According to Saunders et al. (2018), the ratio used to verify the consistency of study</w:t>
      </w:r>
      <w:r>
        <w:rPr>
          <w:spacing w:val="-57"/>
        </w:rPr>
        <w:t> </w:t>
      </w:r>
      <w:r>
        <w:rPr/>
        <w:t>questionnaires is known as dependability. The dependability of the study was evaluated using the</w:t>
      </w:r>
      <w:r>
        <w:rPr>
          <w:spacing w:val="-57"/>
        </w:rPr>
        <w:t> </w:t>
      </w:r>
      <w:r>
        <w:rPr/>
        <w:t>Cronbach Alpha value, which stands at 0.7. According to Kothari and Garg (2015), research</w:t>
      </w:r>
      <w:r>
        <w:rPr>
          <w:spacing w:val="1"/>
        </w:rPr>
        <w:t> </w:t>
      </w:r>
      <w:r>
        <w:rPr/>
        <w:t>instruments should offer the same results as the pilot study when delivered to the actual sample</w:t>
      </w:r>
      <w:r>
        <w:rPr>
          <w:spacing w:val="1"/>
        </w:rPr>
        <w:t> </w:t>
      </w:r>
      <w:r>
        <w:rPr/>
        <w:t>size if they are dependable, and this is supported by Cooper and Schindler (2018). It is about the</w:t>
      </w:r>
      <w:r>
        <w:rPr>
          <w:spacing w:val="1"/>
        </w:rPr>
        <w:t> </w:t>
      </w:r>
      <w:r>
        <w:rPr/>
        <w:t>consistency</w:t>
      </w:r>
      <w:r>
        <w:rPr>
          <w:spacing w:val="-5"/>
        </w:rPr>
        <w:t> </w:t>
      </w:r>
      <w:r>
        <w:rPr/>
        <w:t>of a</w:t>
      </w:r>
      <w:r>
        <w:rPr>
          <w:spacing w:val="-2"/>
        </w:rPr>
        <w:t> </w:t>
      </w:r>
      <w:r>
        <w:rPr/>
        <w:t>measure.</w:t>
      </w:r>
    </w:p>
    <w:p>
      <w:pPr>
        <w:pStyle w:val="Heading1"/>
        <w:numPr>
          <w:ilvl w:val="1"/>
          <w:numId w:val="18"/>
        </w:numPr>
        <w:tabs>
          <w:tab w:pos="1161" w:val="left" w:leader="none"/>
        </w:tabs>
        <w:spacing w:line="240" w:lineRule="auto" w:before="165" w:after="0"/>
        <w:ind w:left="1160" w:right="0" w:hanging="361"/>
        <w:jc w:val="both"/>
      </w:pPr>
      <w:bookmarkStart w:name="_bookmark41" w:id="63"/>
      <w:bookmarkEnd w:id="63"/>
      <w:r>
        <w:rPr>
          <w:b w:val="0"/>
        </w:rPr>
      </w:r>
      <w:bookmarkStart w:name="_bookmark41" w:id="64"/>
      <w:bookmarkEnd w:id="64"/>
      <w:r>
        <w:rPr/>
        <w:t>Da</w:t>
      </w:r>
      <w:r>
        <w:rPr/>
        <w:t>ta</w:t>
      </w:r>
      <w:r>
        <w:rPr>
          <w:spacing w:val="-5"/>
        </w:rPr>
        <w:t> </w:t>
      </w:r>
      <w:r>
        <w:rPr/>
        <w:t>Collection</w:t>
      </w:r>
      <w:r>
        <w:rPr>
          <w:spacing w:val="-3"/>
        </w:rPr>
        <w:t> </w:t>
      </w:r>
      <w:r>
        <w:rPr/>
        <w:t>Procedure</w:t>
      </w:r>
    </w:p>
    <w:p>
      <w:pPr>
        <w:pStyle w:val="BodyText"/>
        <w:spacing w:line="360" w:lineRule="auto" w:before="132"/>
        <w:ind w:left="800" w:right="933"/>
        <w:jc w:val="both"/>
      </w:pPr>
      <w:r>
        <w:rPr/>
        <w:t>To make data collection easier, GDC and MUA</w:t>
      </w:r>
      <w:r>
        <w:rPr>
          <w:spacing w:val="1"/>
        </w:rPr>
        <w:t> </w:t>
      </w:r>
      <w:r>
        <w:rPr/>
        <w:t>provided an introduction letter and NACOSTI</w:t>
      </w:r>
      <w:r>
        <w:rPr>
          <w:spacing w:val="1"/>
        </w:rPr>
        <w:t> </w:t>
      </w:r>
      <w:r>
        <w:rPr/>
        <w:t>provided an authorization permit. Data collection, according to Kothari and Garg (2015), is the</w:t>
      </w:r>
      <w:r>
        <w:rPr>
          <w:spacing w:val="1"/>
        </w:rPr>
        <w:t> </w:t>
      </w:r>
      <w:r>
        <w:rPr/>
        <w:t>methodical process of obtaining observations or measurements. Data collection tools include</w:t>
      </w:r>
      <w:r>
        <w:rPr>
          <w:spacing w:val="1"/>
        </w:rPr>
        <w:t> </w:t>
      </w:r>
      <w:r>
        <w:rPr/>
        <w:t>interviews,</w:t>
      </w:r>
      <w:r>
        <w:rPr>
          <w:spacing w:val="1"/>
        </w:rPr>
        <w:t> </w:t>
      </w:r>
      <w:r>
        <w:rPr/>
        <w:t>surveys,</w:t>
      </w:r>
      <w:r>
        <w:rPr>
          <w:spacing w:val="1"/>
        </w:rPr>
        <w:t> </w:t>
      </w:r>
      <w:r>
        <w:rPr/>
        <w:t>focus</w:t>
      </w:r>
      <w:r>
        <w:rPr>
          <w:spacing w:val="1"/>
        </w:rPr>
        <w:t> </w:t>
      </w:r>
      <w:r>
        <w:rPr/>
        <w:t>groups,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observations.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tool</w:t>
      </w:r>
      <w:r>
        <w:rPr>
          <w:spacing w:val="1"/>
        </w:rPr>
        <w:t> </w:t>
      </w:r>
      <w:r>
        <w:rPr/>
        <w:t>suited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measuring</w:t>
      </w:r>
      <w:r>
        <w:rPr>
          <w:spacing w:val="1"/>
        </w:rPr>
        <w:t> </w:t>
      </w:r>
      <w:r>
        <w:rPr/>
        <w:t>respondents' perspectives is necessary, and the author prefers to employ questionnaires in this</w:t>
      </w:r>
      <w:r>
        <w:rPr>
          <w:spacing w:val="1"/>
        </w:rPr>
        <w:t> </w:t>
      </w:r>
      <w:r>
        <w:rPr/>
        <w:t>study (Appendix ii) (Creswell &amp; Creswell, 2018). The questionnaire also enables anonymity, as</w:t>
      </w:r>
      <w:r>
        <w:rPr>
          <w:spacing w:val="1"/>
        </w:rPr>
        <w:t> </w:t>
      </w:r>
      <w:r>
        <w:rPr/>
        <w:t>most</w:t>
      </w:r>
      <w:r>
        <w:rPr>
          <w:spacing w:val="-3"/>
        </w:rPr>
        <w:t> </w:t>
      </w:r>
      <w:r>
        <w:rPr/>
        <w:t>respondents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not</w:t>
      </w:r>
      <w:r>
        <w:rPr>
          <w:spacing w:val="-6"/>
        </w:rPr>
        <w:t> </w:t>
      </w:r>
      <w:r>
        <w:rPr/>
        <w:t>want</w:t>
      </w:r>
      <w:r>
        <w:rPr>
          <w:spacing w:val="-2"/>
        </w:rPr>
        <w:t> </w:t>
      </w:r>
      <w:r>
        <w:rPr/>
        <w:t>their</w:t>
      </w:r>
      <w:r>
        <w:rPr>
          <w:spacing w:val="-4"/>
        </w:rPr>
        <w:t> </w:t>
      </w:r>
      <w:r>
        <w:rPr/>
        <w:t>identities</w:t>
      </w:r>
      <w:r>
        <w:rPr>
          <w:spacing w:val="-3"/>
        </w:rPr>
        <w:t> </w:t>
      </w:r>
      <w:r>
        <w:rPr/>
        <w:t>known</w:t>
      </w:r>
      <w:r>
        <w:rPr>
          <w:spacing w:val="-4"/>
        </w:rPr>
        <w:t> </w:t>
      </w:r>
      <w:r>
        <w:rPr/>
        <w:t>(Bordens</w:t>
      </w:r>
      <w:r>
        <w:rPr>
          <w:spacing w:val="-3"/>
        </w:rPr>
        <w:t> </w:t>
      </w:r>
      <w:r>
        <w:rPr/>
        <w:t>&amp;</w:t>
      </w:r>
      <w:r>
        <w:rPr>
          <w:spacing w:val="-6"/>
        </w:rPr>
        <w:t> </w:t>
      </w:r>
      <w:r>
        <w:rPr/>
        <w:t>Abbott,</w:t>
      </w:r>
      <w:r>
        <w:rPr>
          <w:spacing w:val="-2"/>
        </w:rPr>
        <w:t> </w:t>
      </w:r>
      <w:r>
        <w:rPr/>
        <w:t>2017).</w:t>
      </w:r>
      <w:r>
        <w:rPr>
          <w:spacing w:val="-5"/>
        </w:rPr>
        <w:t> </w:t>
      </w:r>
      <w:r>
        <w:rPr/>
        <w:t>Primary</w:t>
      </w:r>
      <w:r>
        <w:rPr>
          <w:spacing w:val="-8"/>
        </w:rPr>
        <w:t> </w:t>
      </w:r>
      <w:r>
        <w:rPr/>
        <w:t>data</w:t>
      </w:r>
      <w:r>
        <w:rPr>
          <w:spacing w:val="-2"/>
        </w:rPr>
        <w:t> </w:t>
      </w:r>
      <w:r>
        <w:rPr/>
        <w:t>was</w:t>
      </w:r>
      <w:r>
        <w:rPr>
          <w:spacing w:val="-57"/>
        </w:rPr>
        <w:t> </w:t>
      </w:r>
      <w:r>
        <w:rPr/>
        <w:t>gathered</w:t>
      </w:r>
      <w:r>
        <w:rPr>
          <w:spacing w:val="-1"/>
        </w:rPr>
        <w:t> </w:t>
      </w:r>
      <w:r>
        <w:rPr/>
        <w:t>using</w:t>
      </w:r>
      <w:r>
        <w:rPr>
          <w:spacing w:val="-3"/>
        </w:rPr>
        <w:t> </w:t>
      </w:r>
      <w:r>
        <w:rPr/>
        <w:t>questionnaires.</w:t>
      </w:r>
    </w:p>
    <w:p>
      <w:pPr>
        <w:pStyle w:val="Heading1"/>
        <w:numPr>
          <w:ilvl w:val="1"/>
          <w:numId w:val="18"/>
        </w:numPr>
        <w:tabs>
          <w:tab w:pos="1161" w:val="left" w:leader="none"/>
        </w:tabs>
        <w:spacing w:line="240" w:lineRule="auto" w:before="166" w:after="0"/>
        <w:ind w:left="1160" w:right="0" w:hanging="361"/>
        <w:jc w:val="both"/>
      </w:pPr>
      <w:bookmarkStart w:name="_bookmark42" w:id="65"/>
      <w:bookmarkEnd w:id="65"/>
      <w:r>
        <w:rPr>
          <w:b w:val="0"/>
        </w:rPr>
      </w:r>
      <w:bookmarkStart w:name="_bookmark42" w:id="66"/>
      <w:bookmarkEnd w:id="66"/>
      <w:r>
        <w:rPr/>
        <w:t>Da</w:t>
      </w:r>
      <w:r>
        <w:rPr/>
        <w:t>ta</w:t>
      </w:r>
      <w:r>
        <w:rPr>
          <w:spacing w:val="-4"/>
        </w:rPr>
        <w:t> </w:t>
      </w:r>
      <w:r>
        <w:rPr/>
        <w:t>Analysis</w:t>
      </w:r>
      <w:r>
        <w:rPr>
          <w:spacing w:val="-3"/>
        </w:rPr>
        <w:t> </w:t>
      </w:r>
      <w:r>
        <w:rPr/>
        <w:t>and</w:t>
      </w:r>
      <w:r>
        <w:rPr>
          <w:spacing w:val="-4"/>
        </w:rPr>
        <w:t> </w:t>
      </w:r>
      <w:r>
        <w:rPr/>
        <w:t>Presentation</w:t>
      </w:r>
    </w:p>
    <w:p>
      <w:pPr>
        <w:pStyle w:val="BodyText"/>
        <w:spacing w:line="360" w:lineRule="auto" w:before="132"/>
        <w:ind w:left="800" w:right="937"/>
        <w:jc w:val="both"/>
      </w:pPr>
      <w:r>
        <w:rPr/>
        <w:t>Kothari and Garg (2015), refer to it practice of sorting and organizing raw data via research data-</w:t>
      </w:r>
      <w:r>
        <w:rPr>
          <w:spacing w:val="-57"/>
        </w:rPr>
        <w:t> </w:t>
      </w:r>
      <w:r>
        <w:rPr/>
        <w:t>gathering</w:t>
      </w:r>
      <w:r>
        <w:rPr>
          <w:spacing w:val="13"/>
        </w:rPr>
        <w:t> </w:t>
      </w:r>
      <w:r>
        <w:rPr/>
        <w:t>methods</w:t>
      </w:r>
      <w:r>
        <w:rPr>
          <w:spacing w:val="15"/>
        </w:rPr>
        <w:t> </w:t>
      </w:r>
      <w:r>
        <w:rPr/>
        <w:t>to</w:t>
      </w:r>
      <w:r>
        <w:rPr>
          <w:spacing w:val="16"/>
        </w:rPr>
        <w:t> </w:t>
      </w:r>
      <w:r>
        <w:rPr/>
        <w:t>extract</w:t>
      </w:r>
      <w:r>
        <w:rPr>
          <w:spacing w:val="16"/>
        </w:rPr>
        <w:t> </w:t>
      </w:r>
      <w:r>
        <w:rPr/>
        <w:t>relevant</w:t>
      </w:r>
      <w:r>
        <w:rPr>
          <w:spacing w:val="16"/>
        </w:rPr>
        <w:t> </w:t>
      </w:r>
      <w:r>
        <w:rPr/>
        <w:t>information,</w:t>
      </w:r>
      <w:r>
        <w:rPr>
          <w:spacing w:val="16"/>
        </w:rPr>
        <w:t> </w:t>
      </w:r>
      <w:r>
        <w:rPr/>
        <w:t>quantitative</w:t>
      </w:r>
      <w:r>
        <w:rPr>
          <w:spacing w:val="15"/>
        </w:rPr>
        <w:t> </w:t>
      </w:r>
      <w:r>
        <w:rPr/>
        <w:t>data</w:t>
      </w:r>
      <w:r>
        <w:rPr>
          <w:spacing w:val="18"/>
        </w:rPr>
        <w:t> </w:t>
      </w:r>
      <w:r>
        <w:rPr/>
        <w:t>using</w:t>
      </w:r>
      <w:r>
        <w:rPr>
          <w:spacing w:val="15"/>
        </w:rPr>
        <w:t> </w:t>
      </w:r>
      <w:r>
        <w:rPr/>
        <w:t>SPSS</w:t>
      </w:r>
      <w:r>
        <w:rPr>
          <w:spacing w:val="17"/>
        </w:rPr>
        <w:t> </w:t>
      </w:r>
      <w:r>
        <w:rPr/>
        <w:t>version</w:t>
      </w:r>
      <w:r>
        <w:rPr>
          <w:spacing w:val="15"/>
        </w:rPr>
        <w:t> </w:t>
      </w:r>
      <w:r>
        <w:rPr/>
        <w:t>27</w:t>
      </w:r>
      <w:r>
        <w:rPr>
          <w:spacing w:val="18"/>
        </w:rPr>
        <w:t> </w:t>
      </w:r>
      <w:r>
        <w:rPr/>
        <w:t>was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932"/>
        <w:jc w:val="both"/>
      </w:pPr>
      <w:r>
        <w:rPr/>
        <w:t>analyzed.</w:t>
      </w:r>
      <w:r>
        <w:rPr>
          <w:spacing w:val="1"/>
        </w:rPr>
        <w:t> </w:t>
      </w:r>
      <w:r>
        <w:rPr/>
        <w:t>Before</w:t>
      </w:r>
      <w:r>
        <w:rPr>
          <w:spacing w:val="1"/>
        </w:rPr>
        <w:t> </w:t>
      </w:r>
      <w:r>
        <w:rPr/>
        <w:t>generalizing the conclusions, the field's uncoded raw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processed.</w:t>
      </w:r>
      <w:r>
        <w:rPr>
          <w:spacing w:val="1"/>
        </w:rPr>
        <w:t> </w:t>
      </w:r>
      <w:r>
        <w:rPr/>
        <w:t>Descriptive statistics was used for analysis and tables shall be employed to show outcomes. The</w:t>
      </w:r>
      <w:r>
        <w:rPr>
          <w:spacing w:val="1"/>
        </w:rPr>
        <w:t> </w:t>
      </w:r>
      <w:r>
        <w:rPr/>
        <w:t>link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variables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shown</w:t>
      </w:r>
      <w:r>
        <w:rPr>
          <w:spacing w:val="1"/>
        </w:rPr>
        <w:t> </w:t>
      </w:r>
      <w:r>
        <w:rPr/>
        <w:t>using</w:t>
      </w:r>
      <w:r>
        <w:rPr>
          <w:spacing w:val="1"/>
        </w:rPr>
        <w:t> </w:t>
      </w:r>
      <w:r>
        <w:rPr/>
        <w:t>inferential</w:t>
      </w:r>
      <w:r>
        <w:rPr>
          <w:spacing w:val="1"/>
        </w:rPr>
        <w:t> </w:t>
      </w:r>
      <w:r>
        <w:rPr/>
        <w:t>statistics.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two-tailed,</w:t>
      </w:r>
      <w:r>
        <w:rPr>
          <w:spacing w:val="1"/>
        </w:rPr>
        <w:t> </w:t>
      </w:r>
      <w:r>
        <w:rPr/>
        <w:t>5%</w:t>
      </w:r>
      <w:r>
        <w:rPr>
          <w:spacing w:val="1"/>
        </w:rPr>
        <w:t> </w:t>
      </w:r>
      <w:r>
        <w:rPr/>
        <w:t>level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significance correlation test was conducted, analysis of variance was employed. It was compared</w:t>
      </w:r>
      <w:r>
        <w:rPr>
          <w:spacing w:val="1"/>
        </w:rPr>
        <w:t> </w:t>
      </w:r>
      <w:r>
        <w:rPr/>
        <w:t>between the computed and tabulated f statistics. It was determined whether the entire model is</w:t>
      </w:r>
      <w:r>
        <w:rPr>
          <w:spacing w:val="1"/>
        </w:rPr>
        <w:t> </w:t>
      </w:r>
      <w:r>
        <w:rPr/>
        <w:t>significant using 0.05 as P-value. To evaluate how much the independent factors affected the</w:t>
      </w:r>
      <w:r>
        <w:rPr>
          <w:spacing w:val="1"/>
        </w:rPr>
        <w:t> </w:t>
      </w:r>
      <w:r>
        <w:rPr/>
        <w:t>dependent variable, a multiple linear regression model was employed. A regression constant, also</w:t>
      </w:r>
      <w:r>
        <w:rPr>
          <w:spacing w:val="-57"/>
        </w:rPr>
        <w:t> </w:t>
      </w:r>
      <w:r>
        <w:rPr/>
        <w:t>known as an intercept, is used to estimate the model of GDC composite index organizational</w:t>
      </w:r>
      <w:r>
        <w:rPr>
          <w:spacing w:val="1"/>
        </w:rPr>
        <w:t> </w:t>
      </w:r>
      <w:r>
        <w:rPr/>
        <w:t>performance, and the regression coefficient ranges from 1-4. The independent variable, EE,</w:t>
      </w:r>
      <w:r>
        <w:rPr>
          <w:spacing w:val="1"/>
        </w:rPr>
        <w:t> </w:t>
      </w:r>
      <w:r>
        <w:rPr/>
        <w:t>indicates the GDC organizational performance's overall composite score. JRA is composite index</w:t>
      </w:r>
      <w:r>
        <w:rPr>
          <w:spacing w:val="-57"/>
        </w:rPr>
        <w:t> </w:t>
      </w:r>
      <w:r>
        <w:rPr/>
        <w:t>of the other factors. IF represents the variables, which is a composite score of cost estimation ,</w:t>
      </w:r>
      <w:r>
        <w:rPr>
          <w:spacing w:val="1"/>
        </w:rPr>
        <w:t> </w:t>
      </w:r>
      <w:r>
        <w:rPr>
          <w:spacing w:val="-1"/>
        </w:rPr>
        <w:t>need</w:t>
      </w:r>
      <w:r>
        <w:rPr>
          <w:spacing w:val="-8"/>
        </w:rPr>
        <w:t> </w:t>
      </w:r>
      <w:r>
        <w:rPr>
          <w:spacing w:val="-1"/>
        </w:rPr>
        <w:t>identification</w:t>
      </w:r>
      <w:r>
        <w:rPr>
          <w:spacing w:val="-8"/>
        </w:rPr>
        <w:t> </w:t>
      </w:r>
      <w:r>
        <w:rPr/>
        <w:t>,</w:t>
      </w:r>
      <w:r>
        <w:rPr>
          <w:spacing w:val="-7"/>
        </w:rPr>
        <w:t> </w:t>
      </w:r>
      <w:r>
        <w:rPr/>
        <w:t>quality</w:t>
      </w:r>
      <w:r>
        <w:rPr>
          <w:spacing w:val="-15"/>
        </w:rPr>
        <w:t> </w:t>
      </w:r>
      <w:r>
        <w:rPr/>
        <w:t>specification,</w:t>
      </w:r>
      <w:r>
        <w:rPr>
          <w:spacing w:val="-6"/>
        </w:rPr>
        <w:t> </w:t>
      </w:r>
      <w:r>
        <w:rPr/>
        <w:t>and</w:t>
      </w:r>
      <w:r>
        <w:rPr>
          <w:spacing w:val="-8"/>
        </w:rPr>
        <w:t> </w:t>
      </w:r>
      <w:r>
        <w:rPr/>
        <w:t>supplier</w:t>
      </w:r>
      <w:r>
        <w:rPr>
          <w:spacing w:val="-9"/>
        </w:rPr>
        <w:t> </w:t>
      </w:r>
      <w:r>
        <w:rPr/>
        <w:t>selection</w:t>
      </w:r>
      <w:r>
        <w:rPr>
          <w:spacing w:val="47"/>
        </w:rPr>
        <w:t> </w:t>
      </w:r>
      <w:r>
        <w:rPr/>
        <w:t>is</w:t>
      </w:r>
      <w:r>
        <w:rPr>
          <w:spacing w:val="-9"/>
        </w:rPr>
        <w:t> </w:t>
      </w:r>
      <w:r>
        <w:rPr/>
        <w:t>the</w:t>
      </w:r>
      <w:r>
        <w:rPr>
          <w:spacing w:val="-8"/>
        </w:rPr>
        <w:t> </w:t>
      </w:r>
      <w:r>
        <w:rPr/>
        <w:t>random</w:t>
      </w:r>
      <w:r>
        <w:rPr>
          <w:spacing w:val="-7"/>
        </w:rPr>
        <w:t> </w:t>
      </w:r>
      <w:r>
        <w:rPr/>
        <w:t>error</w:t>
      </w:r>
      <w:r>
        <w:rPr>
          <w:spacing w:val="-8"/>
        </w:rPr>
        <w:t> </w:t>
      </w:r>
      <w:r>
        <w:rPr/>
        <w:t>factor,</w:t>
      </w:r>
      <w:r>
        <w:rPr>
          <w:spacing w:val="-8"/>
        </w:rPr>
        <w:t> </w:t>
      </w:r>
      <w:r>
        <w:rPr/>
        <w:t>which,</w:t>
      </w:r>
      <w:r>
        <w:rPr>
          <w:spacing w:val="-57"/>
        </w:rPr>
        <w:t> </w:t>
      </w:r>
      <w:r>
        <w:rPr/>
        <w:t>when the linear effect of the predictor variables is insufficient to explain it, explains the viability</w:t>
      </w:r>
      <w:r>
        <w:rPr>
          <w:spacing w:val="1"/>
        </w:rPr>
        <w:t> </w:t>
      </w:r>
      <w:r>
        <w:rPr/>
        <w:t>of</w:t>
      </w:r>
      <w:r>
        <w:rPr>
          <w:spacing w:val="-2"/>
        </w:rPr>
        <w:t> </w:t>
      </w:r>
      <w:r>
        <w:rPr/>
        <w:t>GDC organizational performance.</w:t>
      </w:r>
    </w:p>
    <w:p>
      <w:pPr>
        <w:pStyle w:val="BodyText"/>
        <w:rPr>
          <w:sz w:val="36"/>
        </w:rPr>
      </w:pPr>
    </w:p>
    <w:p>
      <w:pPr>
        <w:pStyle w:val="BodyText"/>
        <w:ind w:left="800"/>
      </w:pPr>
      <w:r>
        <w:rPr/>
        <w:t>Y=β</w:t>
      </w:r>
      <w:r>
        <w:rPr>
          <w:vertAlign w:val="superscript"/>
        </w:rPr>
        <w:t>0</w:t>
      </w:r>
      <w:r>
        <w:rPr>
          <w:vertAlign w:val="baseline"/>
        </w:rPr>
        <w:t>+</w:t>
      </w:r>
      <w:r>
        <w:rPr>
          <w:spacing w:val="-1"/>
          <w:vertAlign w:val="baseline"/>
        </w:rPr>
        <w:t> </w:t>
      </w:r>
      <w:r>
        <w:rPr>
          <w:vertAlign w:val="baseline"/>
        </w:rPr>
        <w:t>β</w:t>
      </w:r>
      <w:r>
        <w:rPr>
          <w:vertAlign w:val="superscript"/>
        </w:rPr>
        <w:t>1</w:t>
      </w:r>
      <w:r>
        <w:rPr>
          <w:vertAlign w:val="baseline"/>
        </w:rPr>
        <w:t>X</w:t>
      </w:r>
      <w:r>
        <w:rPr>
          <w:vertAlign w:val="superscript"/>
        </w:rPr>
        <w:t>1</w:t>
      </w:r>
      <w:r>
        <w:rPr>
          <w:vertAlign w:val="baseline"/>
        </w:rPr>
        <w:t>+ β</w:t>
      </w:r>
      <w:r>
        <w:rPr>
          <w:vertAlign w:val="superscript"/>
        </w:rPr>
        <w:t>2</w:t>
      </w:r>
      <w:r>
        <w:rPr>
          <w:vertAlign w:val="baseline"/>
        </w:rPr>
        <w:t>X</w:t>
      </w:r>
      <w:r>
        <w:rPr>
          <w:vertAlign w:val="superscript"/>
        </w:rPr>
        <w:t>2</w:t>
      </w:r>
      <w:r>
        <w:rPr>
          <w:vertAlign w:val="baseline"/>
        </w:rPr>
        <w:t>+ β</w:t>
      </w:r>
      <w:r>
        <w:rPr>
          <w:vertAlign w:val="superscript"/>
        </w:rPr>
        <w:t>3</w:t>
      </w:r>
      <w:r>
        <w:rPr>
          <w:vertAlign w:val="baseline"/>
        </w:rPr>
        <w:t>X</w:t>
      </w:r>
      <w:r>
        <w:rPr>
          <w:vertAlign w:val="superscript"/>
        </w:rPr>
        <w:t>3</w:t>
      </w:r>
      <w:r>
        <w:rPr>
          <w:vertAlign w:val="baseline"/>
        </w:rPr>
        <w:t>+ β</w:t>
      </w:r>
      <w:r>
        <w:rPr>
          <w:vertAlign w:val="superscript"/>
        </w:rPr>
        <w:t>4</w:t>
      </w:r>
      <w:r>
        <w:rPr>
          <w:vertAlign w:val="baseline"/>
        </w:rPr>
        <w:t>X</w:t>
      </w:r>
      <w:r>
        <w:rPr>
          <w:vertAlign w:val="superscript"/>
        </w:rPr>
        <w:t>4</w:t>
      </w:r>
      <w:r>
        <w:rPr>
          <w:vertAlign w:val="baseline"/>
        </w:rPr>
        <w:t>+</w:t>
      </w:r>
      <w:r>
        <w:rPr>
          <w:spacing w:val="-1"/>
          <w:vertAlign w:val="baseline"/>
        </w:rPr>
        <w:t> </w:t>
      </w:r>
      <w:r>
        <w:rPr>
          <w:vertAlign w:val="baseline"/>
        </w:rPr>
        <w:t>ε</w:t>
      </w:r>
    </w:p>
    <w:p>
      <w:pPr>
        <w:pStyle w:val="BodyText"/>
        <w:spacing w:before="183"/>
        <w:ind w:left="800"/>
      </w:pPr>
      <w:r>
        <w:rPr/>
        <w:t>Where:</w:t>
      </w:r>
    </w:p>
    <w:p>
      <w:pPr>
        <w:pStyle w:val="BodyText"/>
        <w:spacing w:line="398" w:lineRule="auto" w:before="183"/>
        <w:ind w:left="800" w:right="6430"/>
      </w:pPr>
      <w:r>
        <w:rPr/>
        <w:t>Y=</w:t>
      </w:r>
      <w:r>
        <w:rPr>
          <w:spacing w:val="-6"/>
        </w:rPr>
        <w:t> </w:t>
      </w:r>
      <w:r>
        <w:rPr/>
        <w:t>Organizational</w:t>
      </w:r>
      <w:r>
        <w:rPr>
          <w:spacing w:val="-4"/>
        </w:rPr>
        <w:t> </w:t>
      </w:r>
      <w:r>
        <w:rPr/>
        <w:t>performance</w:t>
      </w:r>
      <w:r>
        <w:rPr>
          <w:spacing w:val="-5"/>
        </w:rPr>
        <w:t> </w:t>
      </w:r>
      <w:r>
        <w:rPr/>
        <w:t>at</w:t>
      </w:r>
      <w:r>
        <w:rPr>
          <w:spacing w:val="-3"/>
        </w:rPr>
        <w:t> </w:t>
      </w:r>
      <w:r>
        <w:rPr/>
        <w:t>GDC</w:t>
      </w:r>
      <w:r>
        <w:rPr>
          <w:spacing w:val="-57"/>
        </w:rPr>
        <w:t> </w:t>
      </w:r>
      <w:r>
        <w:rPr/>
        <w:t>(Βi;</w:t>
      </w:r>
      <w:r>
        <w:rPr>
          <w:spacing w:val="-1"/>
        </w:rPr>
        <w:t> </w:t>
      </w:r>
      <w:r>
        <w:rPr/>
        <w:t>i=1, 2, 3, 4) =</w:t>
      </w:r>
    </w:p>
    <w:p>
      <w:pPr>
        <w:pStyle w:val="BodyText"/>
        <w:spacing w:line="274" w:lineRule="exact"/>
        <w:ind w:left="800"/>
      </w:pPr>
      <w:r>
        <w:rPr/>
        <w:t>Xi</w:t>
      </w:r>
      <w:r>
        <w:rPr>
          <w:spacing w:val="-1"/>
        </w:rPr>
        <w:t> </w:t>
      </w:r>
      <w:r>
        <w:rPr/>
        <w:t>for;</w:t>
      </w:r>
    </w:p>
    <w:p>
      <w:pPr>
        <w:pStyle w:val="BodyText"/>
        <w:spacing w:line="396" w:lineRule="auto" w:before="181"/>
        <w:ind w:left="800" w:right="7982"/>
      </w:pPr>
      <w:r>
        <w:rPr>
          <w:position w:val="2"/>
        </w:rPr>
        <w:t>X</w:t>
      </w:r>
      <w:r>
        <w:rPr>
          <w:sz w:val="16"/>
        </w:rPr>
        <w:t>1</w:t>
      </w:r>
      <w:r>
        <w:rPr>
          <w:position w:val="2"/>
        </w:rPr>
        <w:t>= Cost estimation</w:t>
      </w:r>
      <w:r>
        <w:rPr>
          <w:spacing w:val="1"/>
          <w:position w:val="2"/>
        </w:rPr>
        <w:t> </w:t>
      </w:r>
      <w:r>
        <w:rPr>
          <w:position w:val="2"/>
        </w:rPr>
        <w:t>X</w:t>
      </w:r>
      <w:r>
        <w:rPr>
          <w:sz w:val="16"/>
        </w:rPr>
        <w:t>2</w:t>
      </w:r>
      <w:r>
        <w:rPr>
          <w:position w:val="2"/>
        </w:rPr>
        <w:t>=</w:t>
      </w:r>
      <w:r>
        <w:rPr>
          <w:spacing w:val="-10"/>
          <w:position w:val="2"/>
        </w:rPr>
        <w:t> </w:t>
      </w:r>
      <w:r>
        <w:rPr>
          <w:position w:val="2"/>
        </w:rPr>
        <w:t>Need</w:t>
      </w:r>
      <w:r>
        <w:rPr>
          <w:spacing w:val="-8"/>
          <w:position w:val="2"/>
        </w:rPr>
        <w:t> </w:t>
      </w:r>
      <w:r>
        <w:rPr>
          <w:position w:val="2"/>
        </w:rPr>
        <w:t>identification</w:t>
      </w:r>
    </w:p>
    <w:p>
      <w:pPr>
        <w:pStyle w:val="BodyText"/>
        <w:spacing w:line="393" w:lineRule="auto" w:before="1"/>
        <w:ind w:left="800" w:right="7785"/>
      </w:pPr>
      <w:r>
        <w:rPr>
          <w:position w:val="2"/>
        </w:rPr>
        <w:t>X</w:t>
      </w:r>
      <w:r>
        <w:rPr>
          <w:sz w:val="16"/>
        </w:rPr>
        <w:t>3</w:t>
      </w:r>
      <w:r>
        <w:rPr>
          <w:position w:val="2"/>
        </w:rPr>
        <w:t>= Quality Specification</w:t>
      </w:r>
      <w:r>
        <w:rPr>
          <w:spacing w:val="-58"/>
          <w:position w:val="2"/>
        </w:rPr>
        <w:t> </w:t>
      </w:r>
      <w:r>
        <w:rPr>
          <w:position w:val="2"/>
        </w:rPr>
        <w:t>X</w:t>
      </w:r>
      <w:r>
        <w:rPr>
          <w:sz w:val="16"/>
        </w:rPr>
        <w:t>4</w:t>
      </w:r>
      <w:r>
        <w:rPr>
          <w:position w:val="2"/>
        </w:rPr>
        <w:t>=</w:t>
      </w:r>
      <w:r>
        <w:rPr>
          <w:spacing w:val="-2"/>
          <w:position w:val="2"/>
        </w:rPr>
        <w:t> </w:t>
      </w:r>
      <w:r>
        <w:rPr>
          <w:position w:val="2"/>
        </w:rPr>
        <w:t>Supplier</w:t>
      </w:r>
      <w:r>
        <w:rPr>
          <w:spacing w:val="-1"/>
          <w:position w:val="2"/>
        </w:rPr>
        <w:t> </w:t>
      </w:r>
      <w:r>
        <w:rPr>
          <w:position w:val="2"/>
        </w:rPr>
        <w:t>selection</w:t>
      </w:r>
    </w:p>
    <w:p>
      <w:pPr>
        <w:pStyle w:val="BodyText"/>
        <w:spacing w:before="9"/>
        <w:rPr>
          <w:sz w:val="28"/>
        </w:rPr>
      </w:pPr>
    </w:p>
    <w:p>
      <w:pPr>
        <w:pStyle w:val="Heading1"/>
        <w:numPr>
          <w:ilvl w:val="1"/>
          <w:numId w:val="18"/>
        </w:numPr>
        <w:tabs>
          <w:tab w:pos="1161" w:val="left" w:leader="none"/>
        </w:tabs>
        <w:spacing w:line="240" w:lineRule="auto" w:before="1" w:after="0"/>
        <w:ind w:left="1160" w:right="0" w:hanging="361"/>
        <w:jc w:val="both"/>
      </w:pPr>
      <w:bookmarkStart w:name="_bookmark43" w:id="67"/>
      <w:bookmarkEnd w:id="67"/>
      <w:r>
        <w:rPr>
          <w:b w:val="0"/>
        </w:rPr>
      </w:r>
      <w:bookmarkStart w:name="_bookmark43" w:id="68"/>
      <w:bookmarkEnd w:id="68"/>
      <w:r>
        <w:rPr/>
        <w:t>Ethical</w:t>
      </w:r>
      <w:r>
        <w:rPr>
          <w:spacing w:val="-2"/>
        </w:rPr>
        <w:t> </w:t>
      </w:r>
      <w:r>
        <w:rPr/>
        <w:t>Consideration</w:t>
      </w:r>
    </w:p>
    <w:p>
      <w:pPr>
        <w:pStyle w:val="BodyText"/>
        <w:spacing w:line="360" w:lineRule="auto" w:before="132"/>
        <w:ind w:left="800" w:right="937"/>
        <w:jc w:val="both"/>
      </w:pPr>
      <w:r>
        <w:rPr/>
        <w:t>Bickman and Rog (2018) define ethical consideration as the application of ethics throughout a</w:t>
      </w:r>
      <w:r>
        <w:rPr>
          <w:spacing w:val="1"/>
        </w:rPr>
        <w:t> </w:t>
      </w:r>
      <w:r>
        <w:rPr/>
        <w:t>research project. Prior approval was requested from all potential responders. Additionally, the</w:t>
      </w:r>
      <w:r>
        <w:rPr>
          <w:spacing w:val="1"/>
        </w:rPr>
        <w:t> </w:t>
      </w:r>
      <w:r>
        <w:rPr/>
        <w:t>confidentiality of the data submitted in survey responses was preserved. Participation in the data</w:t>
      </w:r>
      <w:r>
        <w:rPr>
          <w:spacing w:val="1"/>
        </w:rPr>
        <w:t> </w:t>
      </w:r>
      <w:r>
        <w:rPr/>
        <w:t>collection</w:t>
      </w:r>
      <w:r>
        <w:rPr>
          <w:spacing w:val="49"/>
        </w:rPr>
        <w:t> </w:t>
      </w:r>
      <w:r>
        <w:rPr/>
        <w:t>process</w:t>
      </w:r>
      <w:r>
        <w:rPr>
          <w:spacing w:val="49"/>
        </w:rPr>
        <w:t> </w:t>
      </w:r>
      <w:r>
        <w:rPr/>
        <w:t>by</w:t>
      </w:r>
      <w:r>
        <w:rPr>
          <w:spacing w:val="49"/>
        </w:rPr>
        <w:t> </w:t>
      </w:r>
      <w:r>
        <w:rPr/>
        <w:t>respondents</w:t>
      </w:r>
      <w:r>
        <w:rPr>
          <w:spacing w:val="52"/>
        </w:rPr>
        <w:t> </w:t>
      </w:r>
      <w:r>
        <w:rPr/>
        <w:t>was</w:t>
      </w:r>
      <w:r>
        <w:rPr>
          <w:spacing w:val="52"/>
        </w:rPr>
        <w:t> </w:t>
      </w:r>
      <w:r>
        <w:rPr/>
        <w:t>completely</w:t>
      </w:r>
      <w:r>
        <w:rPr>
          <w:spacing w:val="44"/>
        </w:rPr>
        <w:t> </w:t>
      </w:r>
      <w:r>
        <w:rPr/>
        <w:t>voluntary.</w:t>
      </w:r>
      <w:r>
        <w:rPr>
          <w:spacing w:val="49"/>
        </w:rPr>
        <w:t> </w:t>
      </w:r>
      <w:r>
        <w:rPr/>
        <w:t>Furthermore,</w:t>
      </w:r>
      <w:r>
        <w:rPr>
          <w:spacing w:val="49"/>
        </w:rPr>
        <w:t> </w:t>
      </w:r>
      <w:r>
        <w:rPr/>
        <w:t>the</w:t>
      </w:r>
      <w:r>
        <w:rPr>
          <w:spacing w:val="50"/>
        </w:rPr>
        <w:t> </w:t>
      </w:r>
      <w:r>
        <w:rPr/>
        <w:t>research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936"/>
      </w:pPr>
      <w:r>
        <w:rPr/>
        <w:t>questionnaire</w:t>
      </w:r>
      <w:r>
        <w:rPr>
          <w:spacing w:val="15"/>
        </w:rPr>
        <w:t> </w:t>
      </w:r>
      <w:r>
        <w:rPr/>
        <w:t>did</w:t>
      </w:r>
      <w:r>
        <w:rPr>
          <w:spacing w:val="20"/>
        </w:rPr>
        <w:t> </w:t>
      </w:r>
      <w:r>
        <w:rPr/>
        <w:t>not</w:t>
      </w:r>
      <w:r>
        <w:rPr>
          <w:spacing w:val="18"/>
        </w:rPr>
        <w:t> </w:t>
      </w:r>
      <w:r>
        <w:rPr/>
        <w:t>contain</w:t>
      </w:r>
      <w:r>
        <w:rPr>
          <w:spacing w:val="17"/>
        </w:rPr>
        <w:t> </w:t>
      </w:r>
      <w:r>
        <w:rPr/>
        <w:t>any</w:t>
      </w:r>
      <w:r>
        <w:rPr>
          <w:spacing w:val="11"/>
        </w:rPr>
        <w:t> </w:t>
      </w:r>
      <w:r>
        <w:rPr/>
        <w:t>terminology</w:t>
      </w:r>
      <w:r>
        <w:rPr>
          <w:spacing w:val="15"/>
        </w:rPr>
        <w:t> </w:t>
      </w:r>
      <w:r>
        <w:rPr/>
        <w:t>or</w:t>
      </w:r>
      <w:r>
        <w:rPr>
          <w:spacing w:val="19"/>
        </w:rPr>
        <w:t> </w:t>
      </w:r>
      <w:r>
        <w:rPr/>
        <w:t>questions</w:t>
      </w:r>
      <w:r>
        <w:rPr>
          <w:spacing w:val="17"/>
        </w:rPr>
        <w:t> </w:t>
      </w:r>
      <w:r>
        <w:rPr/>
        <w:t>that</w:t>
      </w:r>
      <w:r>
        <w:rPr>
          <w:spacing w:val="17"/>
        </w:rPr>
        <w:t> </w:t>
      </w:r>
      <w:r>
        <w:rPr/>
        <w:t>were</w:t>
      </w:r>
      <w:r>
        <w:rPr>
          <w:spacing w:val="15"/>
        </w:rPr>
        <w:t> </w:t>
      </w:r>
      <w:r>
        <w:rPr/>
        <w:t>personal,</w:t>
      </w:r>
      <w:r>
        <w:rPr>
          <w:spacing w:val="18"/>
        </w:rPr>
        <w:t> </w:t>
      </w:r>
      <w:r>
        <w:rPr/>
        <w:t>disrespectful,</w:t>
      </w:r>
      <w:r>
        <w:rPr>
          <w:spacing w:val="17"/>
        </w:rPr>
        <w:t> </w:t>
      </w:r>
      <w:r>
        <w:rPr/>
        <w:t>or</w:t>
      </w:r>
      <w:r>
        <w:rPr>
          <w:spacing w:val="-57"/>
        </w:rPr>
        <w:t> </w:t>
      </w:r>
      <w:r>
        <w:rPr/>
        <w:t>disparaging.</w:t>
      </w:r>
    </w:p>
    <w:p>
      <w:pPr>
        <w:pStyle w:val="Heading1"/>
        <w:numPr>
          <w:ilvl w:val="2"/>
          <w:numId w:val="18"/>
        </w:numPr>
        <w:tabs>
          <w:tab w:pos="1341" w:val="left" w:leader="none"/>
        </w:tabs>
        <w:spacing w:line="240" w:lineRule="auto" w:before="166" w:after="0"/>
        <w:ind w:left="1340" w:right="0" w:hanging="541"/>
        <w:jc w:val="left"/>
      </w:pPr>
      <w:r>
        <w:rPr/>
        <w:t>Informed</w:t>
      </w:r>
      <w:r>
        <w:rPr>
          <w:spacing w:val="-4"/>
        </w:rPr>
        <w:t> </w:t>
      </w:r>
      <w:r>
        <w:rPr/>
        <w:t>consent</w:t>
      </w:r>
    </w:p>
    <w:p>
      <w:pPr>
        <w:pStyle w:val="BodyText"/>
        <w:spacing w:line="360" w:lineRule="auto" w:before="132"/>
        <w:ind w:left="800" w:right="940"/>
      </w:pPr>
      <w:r>
        <w:rPr/>
        <w:t>The</w:t>
      </w:r>
      <w:r>
        <w:rPr>
          <w:spacing w:val="13"/>
        </w:rPr>
        <w:t> </w:t>
      </w:r>
      <w:r>
        <w:rPr/>
        <w:t>University,</w:t>
      </w:r>
      <w:r>
        <w:rPr>
          <w:spacing w:val="15"/>
        </w:rPr>
        <w:t> </w:t>
      </w:r>
      <w:r>
        <w:rPr/>
        <w:t>NACOSTI,</w:t>
      </w:r>
      <w:r>
        <w:rPr>
          <w:spacing w:val="14"/>
        </w:rPr>
        <w:t> </w:t>
      </w:r>
      <w:r>
        <w:rPr/>
        <w:t>and</w:t>
      </w:r>
      <w:r>
        <w:rPr>
          <w:spacing w:val="18"/>
        </w:rPr>
        <w:t> </w:t>
      </w:r>
      <w:r>
        <w:rPr/>
        <w:t>GDC</w:t>
      </w:r>
      <w:r>
        <w:rPr>
          <w:spacing w:val="15"/>
        </w:rPr>
        <w:t> </w:t>
      </w:r>
      <w:r>
        <w:rPr/>
        <w:t>provided</w:t>
      </w:r>
      <w:r>
        <w:rPr>
          <w:spacing w:val="15"/>
        </w:rPr>
        <w:t> </w:t>
      </w:r>
      <w:r>
        <w:rPr/>
        <w:t>the</w:t>
      </w:r>
      <w:r>
        <w:rPr>
          <w:spacing w:val="14"/>
        </w:rPr>
        <w:t> </w:t>
      </w:r>
      <w:r>
        <w:rPr/>
        <w:t>letters</w:t>
      </w:r>
      <w:r>
        <w:rPr>
          <w:spacing w:val="15"/>
        </w:rPr>
        <w:t> </w:t>
      </w:r>
      <w:r>
        <w:rPr/>
        <w:t>of</w:t>
      </w:r>
      <w:r>
        <w:rPr>
          <w:spacing w:val="13"/>
        </w:rPr>
        <w:t> </w:t>
      </w:r>
      <w:r>
        <w:rPr/>
        <w:t>consent.</w:t>
      </w:r>
      <w:r>
        <w:rPr>
          <w:spacing w:val="16"/>
        </w:rPr>
        <w:t> </w:t>
      </w:r>
      <w:r>
        <w:rPr/>
        <w:t>Before</w:t>
      </w:r>
      <w:r>
        <w:rPr>
          <w:spacing w:val="13"/>
        </w:rPr>
        <w:t> </w:t>
      </w:r>
      <w:r>
        <w:rPr/>
        <w:t>starting</w:t>
      </w:r>
      <w:r>
        <w:rPr>
          <w:spacing w:val="13"/>
        </w:rPr>
        <w:t> </w:t>
      </w:r>
      <w:r>
        <w:rPr/>
        <w:t>the</w:t>
      </w:r>
      <w:r>
        <w:rPr>
          <w:spacing w:val="14"/>
        </w:rPr>
        <w:t> </w:t>
      </w:r>
      <w:r>
        <w:rPr/>
        <w:t>study,</w:t>
      </w:r>
      <w:r>
        <w:rPr>
          <w:spacing w:val="-57"/>
        </w:rPr>
        <w:t> </w:t>
      </w:r>
      <w:r>
        <w:rPr/>
        <w:t>the</w:t>
      </w:r>
      <w:r>
        <w:rPr>
          <w:spacing w:val="-1"/>
        </w:rPr>
        <w:t> </w:t>
      </w:r>
      <w:r>
        <w:rPr/>
        <w:t>researcher requested letters of</w:t>
      </w:r>
      <w:r>
        <w:rPr>
          <w:spacing w:val="-2"/>
        </w:rPr>
        <w:t> </w:t>
      </w:r>
      <w:r>
        <w:rPr/>
        <w:t>consent.</w:t>
      </w:r>
    </w:p>
    <w:p>
      <w:pPr>
        <w:pStyle w:val="Heading1"/>
        <w:numPr>
          <w:ilvl w:val="2"/>
          <w:numId w:val="18"/>
        </w:numPr>
        <w:tabs>
          <w:tab w:pos="1341" w:val="left" w:leader="none"/>
        </w:tabs>
        <w:spacing w:line="240" w:lineRule="auto" w:before="166" w:after="0"/>
        <w:ind w:left="1340" w:right="0" w:hanging="541"/>
        <w:jc w:val="left"/>
      </w:pPr>
      <w:r>
        <w:rPr/>
        <w:t>Voluntary</w:t>
      </w:r>
      <w:r>
        <w:rPr>
          <w:spacing w:val="-2"/>
        </w:rPr>
        <w:t> </w:t>
      </w:r>
      <w:r>
        <w:rPr/>
        <w:t>participation</w:t>
      </w:r>
    </w:p>
    <w:p>
      <w:pPr>
        <w:pStyle w:val="BodyText"/>
        <w:spacing w:before="5"/>
        <w:rPr>
          <w:b/>
          <w:sz w:val="25"/>
        </w:rPr>
      </w:pPr>
    </w:p>
    <w:p>
      <w:pPr>
        <w:pStyle w:val="BodyText"/>
        <w:spacing w:line="360" w:lineRule="auto"/>
        <w:ind w:left="800" w:right="936"/>
        <w:jc w:val="both"/>
      </w:pPr>
      <w:r>
        <w:rPr/>
        <w:t>It</w:t>
      </w:r>
      <w:r>
        <w:rPr>
          <w:spacing w:val="1"/>
        </w:rPr>
        <w:t> </w:t>
      </w:r>
      <w:r>
        <w:rPr/>
        <w:t>refers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explicit</w:t>
      </w:r>
      <w:r>
        <w:rPr>
          <w:spacing w:val="1"/>
        </w:rPr>
        <w:t> </w:t>
      </w:r>
      <w:r>
        <w:rPr/>
        <w:t>measures</w:t>
      </w:r>
      <w:r>
        <w:rPr>
          <w:spacing w:val="1"/>
        </w:rPr>
        <w:t> </w:t>
      </w:r>
      <w:r>
        <w:rPr/>
        <w:t>undertaken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researcher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inform</w:t>
      </w:r>
      <w:r>
        <w:rPr>
          <w:spacing w:val="1"/>
        </w:rPr>
        <w:t> </w:t>
      </w:r>
      <w:r>
        <w:rPr/>
        <w:t>them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participation is entirely on their own volition, free from any form of coercion (Kılınç &amp; Fırat,</w:t>
      </w:r>
      <w:r>
        <w:rPr>
          <w:spacing w:val="1"/>
        </w:rPr>
        <w:t> </w:t>
      </w:r>
      <w:r>
        <w:rPr/>
        <w:t>2017).</w:t>
      </w:r>
      <w:r>
        <w:rPr>
          <w:spacing w:val="-7"/>
        </w:rPr>
        <w:t> </w:t>
      </w:r>
      <w:r>
        <w:rPr/>
        <w:t>Respondent</w:t>
      </w:r>
      <w:r>
        <w:rPr>
          <w:spacing w:val="-7"/>
        </w:rPr>
        <w:t> </w:t>
      </w:r>
      <w:r>
        <w:rPr/>
        <w:t>participation</w:t>
      </w:r>
      <w:r>
        <w:rPr>
          <w:spacing w:val="-7"/>
        </w:rPr>
        <w:t> </w:t>
      </w:r>
      <w:r>
        <w:rPr/>
        <w:t>in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/>
        <w:t>data</w:t>
      </w:r>
      <w:r>
        <w:rPr>
          <w:spacing w:val="-8"/>
        </w:rPr>
        <w:t> </w:t>
      </w:r>
      <w:r>
        <w:rPr/>
        <w:t>gathering</w:t>
      </w:r>
      <w:r>
        <w:rPr>
          <w:spacing w:val="-9"/>
        </w:rPr>
        <w:t> </w:t>
      </w:r>
      <w:r>
        <w:rPr/>
        <w:t>exercise</w:t>
      </w:r>
      <w:r>
        <w:rPr>
          <w:spacing w:val="-6"/>
        </w:rPr>
        <w:t> </w:t>
      </w:r>
      <w:r>
        <w:rPr/>
        <w:t>was</w:t>
      </w:r>
      <w:r>
        <w:rPr>
          <w:spacing w:val="-7"/>
        </w:rPr>
        <w:t> </w:t>
      </w:r>
      <w:r>
        <w:rPr/>
        <w:t>entirely</w:t>
      </w:r>
      <w:r>
        <w:rPr>
          <w:spacing w:val="-9"/>
        </w:rPr>
        <w:t> </w:t>
      </w:r>
      <w:r>
        <w:rPr/>
        <w:t>optional.</w:t>
      </w:r>
      <w:r>
        <w:rPr>
          <w:spacing w:val="-7"/>
        </w:rPr>
        <w:t> </w:t>
      </w:r>
      <w:r>
        <w:rPr/>
        <w:t>Additionally,</w:t>
      </w:r>
      <w:r>
        <w:rPr>
          <w:spacing w:val="-57"/>
        </w:rPr>
        <w:t> </w:t>
      </w:r>
      <w:r>
        <w:rPr/>
        <w:t>there were no personal, insulting, or derogatory terms or questions on the research questionnaire.</w:t>
      </w:r>
      <w:r>
        <w:rPr>
          <w:spacing w:val="1"/>
        </w:rPr>
        <w:t> </w:t>
      </w:r>
      <w:r>
        <w:rPr/>
        <w:t>Additionally, the respondents' identities were withheld.</w:t>
      </w:r>
      <w:r>
        <w:rPr>
          <w:spacing w:val="1"/>
        </w:rPr>
        <w:t> </w:t>
      </w:r>
      <w:r>
        <w:rPr/>
        <w:t>According to the principle of informed</w:t>
      </w:r>
      <w:r>
        <w:rPr>
          <w:spacing w:val="1"/>
        </w:rPr>
        <w:t> </w:t>
      </w:r>
      <w:r>
        <w:rPr/>
        <w:t>consent, participants must be fully informed about the study they are taking part in before giving</w:t>
      </w:r>
      <w:r>
        <w:rPr>
          <w:spacing w:val="1"/>
        </w:rPr>
        <w:t> </w:t>
      </w:r>
      <w:r>
        <w:rPr/>
        <w:t>their assent (Bordens &amp; Abbott, 2017). This enables them to decide whether to take part in the</w:t>
      </w:r>
      <w:r>
        <w:rPr>
          <w:spacing w:val="1"/>
        </w:rPr>
        <w:t> </w:t>
      </w:r>
      <w:r>
        <w:rPr/>
        <w:t>research or not, participants was asked if they would want to take part in the study. No responder</w:t>
      </w:r>
      <w:r>
        <w:rPr>
          <w:spacing w:val="-57"/>
        </w:rPr>
        <w:t> </w:t>
      </w:r>
      <w:r>
        <w:rPr>
          <w:spacing w:val="-1"/>
        </w:rPr>
        <w:t>was</w:t>
      </w:r>
      <w:r>
        <w:rPr>
          <w:spacing w:val="-15"/>
        </w:rPr>
        <w:t> </w:t>
      </w:r>
      <w:r>
        <w:rPr/>
        <w:t>compelled</w:t>
      </w:r>
      <w:r>
        <w:rPr>
          <w:spacing w:val="-13"/>
        </w:rPr>
        <w:t> </w:t>
      </w:r>
      <w:r>
        <w:rPr/>
        <w:t>to</w:t>
      </w:r>
      <w:r>
        <w:rPr>
          <w:spacing w:val="-14"/>
        </w:rPr>
        <w:t> </w:t>
      </w:r>
      <w:r>
        <w:rPr/>
        <w:t>engage</w:t>
      </w:r>
      <w:r>
        <w:rPr>
          <w:spacing w:val="-13"/>
        </w:rPr>
        <w:t> </w:t>
      </w:r>
      <w:r>
        <w:rPr/>
        <w:t>in</w:t>
      </w:r>
      <w:r>
        <w:rPr>
          <w:spacing w:val="-14"/>
        </w:rPr>
        <w:t> </w:t>
      </w:r>
      <w:r>
        <w:rPr/>
        <w:t>the</w:t>
      </w:r>
      <w:r>
        <w:rPr>
          <w:spacing w:val="-15"/>
        </w:rPr>
        <w:t> </w:t>
      </w:r>
      <w:r>
        <w:rPr/>
        <w:t>study</w:t>
      </w:r>
      <w:r>
        <w:rPr>
          <w:spacing w:val="-20"/>
        </w:rPr>
        <w:t> </w:t>
      </w:r>
      <w:r>
        <w:rPr/>
        <w:t>in</w:t>
      </w:r>
      <w:r>
        <w:rPr>
          <w:spacing w:val="-12"/>
        </w:rPr>
        <w:t> </w:t>
      </w:r>
      <w:r>
        <w:rPr/>
        <w:t>violation</w:t>
      </w:r>
      <w:r>
        <w:rPr>
          <w:spacing w:val="-15"/>
        </w:rPr>
        <w:t> </w:t>
      </w:r>
      <w:r>
        <w:rPr/>
        <w:t>of</w:t>
      </w:r>
      <w:r>
        <w:rPr>
          <w:spacing w:val="-16"/>
        </w:rPr>
        <w:t> </w:t>
      </w:r>
      <w:r>
        <w:rPr/>
        <w:t>the</w:t>
      </w:r>
      <w:r>
        <w:rPr>
          <w:spacing w:val="-13"/>
        </w:rPr>
        <w:t> </w:t>
      </w:r>
      <w:r>
        <w:rPr/>
        <w:t>concept</w:t>
      </w:r>
      <w:r>
        <w:rPr>
          <w:spacing w:val="-14"/>
        </w:rPr>
        <w:t> </w:t>
      </w:r>
      <w:r>
        <w:rPr/>
        <w:t>of</w:t>
      </w:r>
      <w:r>
        <w:rPr>
          <w:spacing w:val="-16"/>
        </w:rPr>
        <w:t> </w:t>
      </w:r>
      <w:r>
        <w:rPr/>
        <w:t>voluntary</w:t>
      </w:r>
      <w:r>
        <w:rPr>
          <w:spacing w:val="-17"/>
        </w:rPr>
        <w:t> </w:t>
      </w:r>
      <w:r>
        <w:rPr/>
        <w:t>participation</w:t>
      </w:r>
      <w:r>
        <w:rPr>
          <w:spacing w:val="-14"/>
        </w:rPr>
        <w:t> </w:t>
      </w:r>
      <w:r>
        <w:rPr/>
        <w:t>(Kothari</w:t>
      </w:r>
      <w:r>
        <w:rPr>
          <w:spacing w:val="-57"/>
        </w:rPr>
        <w:t> </w:t>
      </w:r>
      <w:r>
        <w:rPr/>
        <w:t>&amp;</w:t>
      </w:r>
      <w:r>
        <w:rPr>
          <w:spacing w:val="-3"/>
        </w:rPr>
        <w:t> </w:t>
      </w:r>
      <w:r>
        <w:rPr/>
        <w:t>Garg, 2015). This suggests that</w:t>
      </w:r>
      <w:r>
        <w:rPr>
          <w:spacing w:val="-1"/>
        </w:rPr>
        <w:t> </w:t>
      </w:r>
      <w:r>
        <w:rPr/>
        <w:t>participants in the study</w:t>
      </w:r>
      <w:r>
        <w:rPr>
          <w:spacing w:val="-5"/>
        </w:rPr>
        <w:t> </w:t>
      </w:r>
      <w:r>
        <w:rPr/>
        <w:t>have</w:t>
      </w:r>
      <w:r>
        <w:rPr>
          <w:spacing w:val="-2"/>
        </w:rPr>
        <w:t> </w:t>
      </w:r>
      <w:r>
        <w:rPr/>
        <w:t>the choice</w:t>
      </w:r>
      <w:r>
        <w:rPr>
          <w:spacing w:val="1"/>
        </w:rPr>
        <w:t> </w:t>
      </w:r>
      <w:r>
        <w:rPr/>
        <w:t>to decline.</w:t>
      </w:r>
    </w:p>
    <w:p>
      <w:pPr>
        <w:pStyle w:val="Heading1"/>
        <w:numPr>
          <w:ilvl w:val="2"/>
          <w:numId w:val="18"/>
        </w:numPr>
        <w:tabs>
          <w:tab w:pos="1341" w:val="left" w:leader="none"/>
        </w:tabs>
        <w:spacing w:line="240" w:lineRule="auto" w:before="165" w:after="0"/>
        <w:ind w:left="1340" w:right="0" w:hanging="541"/>
        <w:jc w:val="both"/>
      </w:pPr>
      <w:r>
        <w:rPr/>
        <w:t>Confidentiality</w:t>
      </w:r>
    </w:p>
    <w:p>
      <w:pPr>
        <w:pStyle w:val="BodyText"/>
        <w:spacing w:before="7"/>
        <w:rPr>
          <w:b/>
          <w:sz w:val="25"/>
        </w:rPr>
      </w:pPr>
    </w:p>
    <w:p>
      <w:pPr>
        <w:pStyle w:val="BodyText"/>
        <w:spacing w:line="360" w:lineRule="auto"/>
        <w:ind w:left="800" w:right="936"/>
        <w:jc w:val="both"/>
      </w:pPr>
      <w:r>
        <w:rPr/>
        <w:t>Is identity is thought to the man of science however {the data entered into the study} is de-</w:t>
      </w:r>
      <w:r>
        <w:rPr>
          <w:spacing w:val="1"/>
        </w:rPr>
        <w:t> </w:t>
      </w:r>
      <w:r>
        <w:rPr/>
        <w:t>identified and therefore the identity is unbroken confidential. The people are unengaged to offer</w:t>
      </w:r>
      <w:r>
        <w:rPr>
          <w:spacing w:val="1"/>
        </w:rPr>
        <w:t> </w:t>
      </w:r>
      <w:r>
        <w:rPr/>
        <w:t>and</w:t>
      </w:r>
      <w:r>
        <w:rPr>
          <w:spacing w:val="-11"/>
        </w:rPr>
        <w:t> </w:t>
      </w:r>
      <w:r>
        <w:rPr/>
        <w:t>withhold</w:t>
      </w:r>
      <w:r>
        <w:rPr>
          <w:spacing w:val="-11"/>
        </w:rPr>
        <w:t> </w:t>
      </w:r>
      <w:r>
        <w:rPr/>
        <w:t>the</w:t>
      </w:r>
      <w:r>
        <w:rPr>
          <w:spacing w:val="-11"/>
        </w:rPr>
        <w:t> </w:t>
      </w:r>
      <w:r>
        <w:rPr/>
        <w:t>maximum</w:t>
      </w:r>
      <w:r>
        <w:rPr>
          <w:spacing w:val="-11"/>
        </w:rPr>
        <w:t> </w:t>
      </w:r>
      <w:r>
        <w:rPr/>
        <w:t>amount</w:t>
      </w:r>
      <w:r>
        <w:rPr>
          <w:spacing w:val="-9"/>
        </w:rPr>
        <w:t> </w:t>
      </w:r>
      <w:r>
        <w:rPr/>
        <w:t>information.</w:t>
      </w:r>
      <w:r>
        <w:rPr>
          <w:spacing w:val="-11"/>
        </w:rPr>
        <w:t> </w:t>
      </w:r>
      <w:r>
        <w:rPr/>
        <w:t>Confidentiality</w:t>
      </w:r>
      <w:r>
        <w:rPr>
          <w:spacing w:val="-13"/>
        </w:rPr>
        <w:t> </w:t>
      </w:r>
      <w:r>
        <w:rPr/>
        <w:t>was</w:t>
      </w:r>
      <w:r>
        <w:rPr>
          <w:spacing w:val="-10"/>
        </w:rPr>
        <w:t> </w:t>
      </w:r>
      <w:r>
        <w:rPr/>
        <w:t>bonded</w:t>
      </w:r>
      <w:r>
        <w:rPr>
          <w:spacing w:val="-11"/>
        </w:rPr>
        <w:t> </w:t>
      </w:r>
      <w:r>
        <w:rPr/>
        <w:t>and</w:t>
      </w:r>
      <w:r>
        <w:rPr>
          <w:spacing w:val="-10"/>
        </w:rPr>
        <w:t> </w:t>
      </w:r>
      <w:r>
        <w:rPr/>
        <w:t>it</w:t>
      </w:r>
      <w:r>
        <w:rPr>
          <w:spacing w:val="-10"/>
        </w:rPr>
        <w:t> </w:t>
      </w:r>
      <w:r>
        <w:rPr/>
        <w:t>absolutely</w:t>
      </w:r>
      <w:r>
        <w:rPr>
          <w:spacing w:val="-11"/>
        </w:rPr>
        <w:t> </w:t>
      </w:r>
      <w:r>
        <w:rPr/>
        <w:t>was</w:t>
      </w:r>
      <w:r>
        <w:rPr>
          <w:spacing w:val="-58"/>
        </w:rPr>
        <w:t> </w:t>
      </w:r>
      <w:r>
        <w:rPr/>
        <w:t>the researcher’s moral responsibility to verify the collected data. Solely summarized data was</w:t>
      </w:r>
      <w:r>
        <w:rPr>
          <w:spacing w:val="1"/>
        </w:rPr>
        <w:t> </w:t>
      </w:r>
      <w:r>
        <w:rPr/>
        <w:t>obtainable for public consumption. The privacy of the information provided in survey responses</w:t>
      </w:r>
      <w:r>
        <w:rPr>
          <w:spacing w:val="1"/>
        </w:rPr>
        <w:t> </w:t>
      </w:r>
      <w:r>
        <w:rPr/>
        <w:t>was be upheld. All citations and references made by other academics were be recognized. The</w:t>
      </w:r>
      <w:r>
        <w:rPr>
          <w:spacing w:val="1"/>
        </w:rPr>
        <w:t> </w:t>
      </w:r>
      <w:r>
        <w:rPr/>
        <w:t>researcher only used information in a discreet manner and study ensured the anonymity of</w:t>
      </w:r>
      <w:r>
        <w:rPr>
          <w:spacing w:val="1"/>
        </w:rPr>
        <w:t> </w:t>
      </w:r>
      <w:r>
        <w:rPr/>
        <w:t>respondents,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information</w:t>
      </w:r>
      <w:r>
        <w:rPr>
          <w:spacing w:val="1"/>
        </w:rPr>
        <w:t> </w:t>
      </w:r>
      <w:r>
        <w:rPr/>
        <w:t>utilized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written</w:t>
      </w:r>
      <w:r>
        <w:rPr>
          <w:spacing w:val="1"/>
        </w:rPr>
        <w:t> </w:t>
      </w:r>
      <w:r>
        <w:rPr/>
        <w:t>purposes.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report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per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requirements</w:t>
      </w:r>
      <w:r>
        <w:rPr>
          <w:spacing w:val="-1"/>
        </w:rPr>
        <w:t> </w:t>
      </w:r>
      <w:r>
        <w:rPr/>
        <w:t>of the</w:t>
      </w:r>
      <w:r>
        <w:rPr>
          <w:spacing w:val="-1"/>
        </w:rPr>
        <w:t> </w:t>
      </w:r>
      <w:r>
        <w:rPr/>
        <w:t>university.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Heading1"/>
        <w:numPr>
          <w:ilvl w:val="2"/>
          <w:numId w:val="18"/>
        </w:numPr>
        <w:tabs>
          <w:tab w:pos="1341" w:val="left" w:leader="none"/>
        </w:tabs>
        <w:spacing w:line="240" w:lineRule="auto" w:before="79" w:after="0"/>
        <w:ind w:left="1340" w:right="0" w:hanging="541"/>
        <w:jc w:val="left"/>
      </w:pPr>
      <w:r>
        <w:rPr/>
        <w:t>Privacy</w:t>
      </w:r>
    </w:p>
    <w:p>
      <w:pPr>
        <w:pStyle w:val="BodyText"/>
        <w:spacing w:before="5"/>
        <w:rPr>
          <w:b/>
          <w:sz w:val="25"/>
        </w:rPr>
      </w:pPr>
    </w:p>
    <w:p>
      <w:pPr>
        <w:pStyle w:val="BodyText"/>
        <w:spacing w:line="360" w:lineRule="auto" w:before="1"/>
        <w:ind w:left="800" w:right="934"/>
        <w:jc w:val="both"/>
      </w:pPr>
      <w:r>
        <w:rPr/>
        <w:t>By making sure that personal information, including as views, attitudes, and opinions, is not</w:t>
      </w:r>
      <w:r>
        <w:rPr>
          <w:spacing w:val="1"/>
        </w:rPr>
        <w:t> </w:t>
      </w:r>
      <w:r>
        <w:rPr/>
        <w:t>disclosed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other</w:t>
      </w:r>
      <w:r>
        <w:rPr>
          <w:spacing w:val="-3"/>
        </w:rPr>
        <w:t> </w:t>
      </w:r>
      <w:r>
        <w:rPr/>
        <w:t>parties</w:t>
      </w:r>
      <w:r>
        <w:rPr>
          <w:spacing w:val="-4"/>
        </w:rPr>
        <w:t> </w:t>
      </w:r>
      <w:r>
        <w:rPr/>
        <w:t>without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subject's</w:t>
      </w:r>
      <w:r>
        <w:rPr>
          <w:spacing w:val="-1"/>
        </w:rPr>
        <w:t> </w:t>
      </w:r>
      <w:r>
        <w:rPr/>
        <w:t>consent,</w:t>
      </w:r>
      <w:r>
        <w:rPr>
          <w:spacing w:val="-1"/>
        </w:rPr>
        <w:t> </w:t>
      </w:r>
      <w:r>
        <w:rPr/>
        <w:t>respect</w:t>
      </w:r>
      <w:r>
        <w:rPr>
          <w:spacing w:val="-1"/>
        </w:rPr>
        <w:t> </w:t>
      </w:r>
      <w:r>
        <w:rPr/>
        <w:t>for</w:t>
      </w:r>
      <w:r>
        <w:rPr>
          <w:spacing w:val="-3"/>
        </w:rPr>
        <w:t> </w:t>
      </w:r>
      <w:r>
        <w:rPr/>
        <w:t>privacy</w:t>
      </w:r>
      <w:r>
        <w:rPr>
          <w:spacing w:val="-6"/>
        </w:rPr>
        <w:t> </w:t>
      </w:r>
      <w:r>
        <w:rPr/>
        <w:t>is</w:t>
      </w:r>
      <w:r>
        <w:rPr>
          <w:spacing w:val="-1"/>
        </w:rPr>
        <w:t> </w:t>
      </w:r>
      <w:r>
        <w:rPr/>
        <w:t>achieved</w:t>
      </w:r>
      <w:r>
        <w:rPr>
          <w:spacing w:val="-1"/>
        </w:rPr>
        <w:t> </w:t>
      </w:r>
      <w:r>
        <w:rPr/>
        <w:t>throughout</w:t>
      </w:r>
      <w:r>
        <w:rPr>
          <w:spacing w:val="-58"/>
        </w:rPr>
        <w:t> </w:t>
      </w:r>
      <w:r>
        <w:rPr>
          <w:spacing w:val="-1"/>
        </w:rPr>
        <w:t>the</w:t>
      </w:r>
      <w:r>
        <w:rPr>
          <w:spacing w:val="-15"/>
        </w:rPr>
        <w:t> </w:t>
      </w:r>
      <w:r>
        <w:rPr>
          <w:spacing w:val="-1"/>
        </w:rPr>
        <w:t>conduct</w:t>
      </w:r>
      <w:r>
        <w:rPr>
          <w:spacing w:val="-14"/>
        </w:rPr>
        <w:t> </w:t>
      </w:r>
      <w:r>
        <w:rPr/>
        <w:t>of</w:t>
      </w:r>
      <w:r>
        <w:rPr>
          <w:spacing w:val="-16"/>
        </w:rPr>
        <w:t> </w:t>
      </w:r>
      <w:r>
        <w:rPr/>
        <w:t>research</w:t>
      </w:r>
      <w:r>
        <w:rPr>
          <w:spacing w:val="-13"/>
        </w:rPr>
        <w:t> </w:t>
      </w:r>
      <w:r>
        <w:rPr/>
        <w:t>(Akaranga</w:t>
      </w:r>
      <w:r>
        <w:rPr>
          <w:spacing w:val="-13"/>
        </w:rPr>
        <w:t> </w:t>
      </w:r>
      <w:r>
        <w:rPr/>
        <w:t>&amp;</w:t>
      </w:r>
      <w:r>
        <w:rPr>
          <w:spacing w:val="-17"/>
        </w:rPr>
        <w:t> </w:t>
      </w:r>
      <w:r>
        <w:rPr/>
        <w:t>Makau,</w:t>
      </w:r>
      <w:r>
        <w:rPr>
          <w:spacing w:val="-15"/>
        </w:rPr>
        <w:t> </w:t>
      </w:r>
      <w:r>
        <w:rPr/>
        <w:t>2019).</w:t>
      </w:r>
      <w:r>
        <w:rPr>
          <w:spacing w:val="-16"/>
        </w:rPr>
        <w:t> </w:t>
      </w:r>
      <w:r>
        <w:rPr/>
        <w:t>The</w:t>
      </w:r>
      <w:r>
        <w:rPr>
          <w:spacing w:val="-14"/>
        </w:rPr>
        <w:t> </w:t>
      </w:r>
      <w:r>
        <w:rPr/>
        <w:t>researcher</w:t>
      </w:r>
      <w:r>
        <w:rPr>
          <w:spacing w:val="-12"/>
        </w:rPr>
        <w:t> </w:t>
      </w:r>
      <w:r>
        <w:rPr/>
        <w:t>protected</w:t>
      </w:r>
      <w:r>
        <w:rPr>
          <w:spacing w:val="-15"/>
        </w:rPr>
        <w:t> </w:t>
      </w:r>
      <w:r>
        <w:rPr/>
        <w:t>the</w:t>
      </w:r>
      <w:r>
        <w:rPr>
          <w:spacing w:val="-13"/>
        </w:rPr>
        <w:t> </w:t>
      </w:r>
      <w:r>
        <w:rPr/>
        <w:t>respondents</w:t>
      </w:r>
      <w:r>
        <w:rPr>
          <w:spacing w:val="-12"/>
        </w:rPr>
        <w:t> </w:t>
      </w:r>
      <w:r>
        <w:rPr/>
        <w:t>from</w:t>
      </w:r>
      <w:r>
        <w:rPr>
          <w:spacing w:val="-57"/>
        </w:rPr>
        <w:t> </w:t>
      </w:r>
      <w:r>
        <w:rPr/>
        <w:t>harm, either emotional or physical. Throughout the time of knowledge collection, analysis was</w:t>
      </w:r>
      <w:r>
        <w:rPr>
          <w:spacing w:val="1"/>
        </w:rPr>
        <w:t> </w:t>
      </w:r>
      <w:r>
        <w:rPr/>
        <w:t>safeguarded as data was hold on within the laptop victimization data protection Arcanum so as to</w:t>
      </w:r>
      <w:r>
        <w:rPr>
          <w:spacing w:val="-57"/>
        </w:rPr>
        <w:t> </w:t>
      </w:r>
      <w:r>
        <w:rPr/>
        <w:t>confirm</w:t>
      </w:r>
      <w:r>
        <w:rPr>
          <w:spacing w:val="-1"/>
        </w:rPr>
        <w:t> </w:t>
      </w:r>
      <w:r>
        <w:rPr/>
        <w:t>confidentiality.</w:t>
      </w:r>
    </w:p>
    <w:p>
      <w:pPr>
        <w:pStyle w:val="BodyText"/>
        <w:spacing w:before="3"/>
        <w:rPr>
          <w:sz w:val="21"/>
        </w:rPr>
      </w:pPr>
    </w:p>
    <w:p>
      <w:pPr>
        <w:pStyle w:val="Heading1"/>
        <w:numPr>
          <w:ilvl w:val="2"/>
          <w:numId w:val="18"/>
        </w:numPr>
        <w:tabs>
          <w:tab w:pos="1341" w:val="left" w:leader="none"/>
        </w:tabs>
        <w:spacing w:line="240" w:lineRule="auto" w:before="0" w:after="0"/>
        <w:ind w:left="1340" w:right="0" w:hanging="541"/>
        <w:jc w:val="left"/>
      </w:pPr>
      <w:r>
        <w:rPr/>
        <w:t>Anonymity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60" w:lineRule="auto"/>
        <w:ind w:left="800" w:right="934"/>
        <w:jc w:val="both"/>
      </w:pPr>
      <w:r>
        <w:rPr/>
        <w:t>Anonymity</w:t>
      </w:r>
      <w:r>
        <w:rPr>
          <w:spacing w:val="-15"/>
        </w:rPr>
        <w:t> </w:t>
      </w:r>
      <w:r>
        <w:rPr/>
        <w:t>is</w:t>
      </w:r>
      <w:r>
        <w:rPr>
          <w:spacing w:val="-9"/>
        </w:rPr>
        <w:t> </w:t>
      </w:r>
      <w:r>
        <w:rPr/>
        <w:t>preserved</w:t>
      </w:r>
      <w:r>
        <w:rPr>
          <w:spacing w:val="-8"/>
        </w:rPr>
        <w:t> </w:t>
      </w:r>
      <w:r>
        <w:rPr/>
        <w:t>by</w:t>
      </w:r>
      <w:r>
        <w:rPr>
          <w:spacing w:val="-15"/>
        </w:rPr>
        <w:t> </w:t>
      </w:r>
      <w:r>
        <w:rPr/>
        <w:t>not</w:t>
      </w:r>
      <w:r>
        <w:rPr>
          <w:spacing w:val="-10"/>
        </w:rPr>
        <w:t> </w:t>
      </w:r>
      <w:r>
        <w:rPr/>
        <w:t>disclosing</w:t>
      </w:r>
      <w:r>
        <w:rPr>
          <w:spacing w:val="-12"/>
        </w:rPr>
        <w:t> </w:t>
      </w:r>
      <w:r>
        <w:rPr/>
        <w:t>the</w:t>
      </w:r>
      <w:r>
        <w:rPr>
          <w:spacing w:val="-8"/>
        </w:rPr>
        <w:t> </w:t>
      </w:r>
      <w:r>
        <w:rPr/>
        <w:t>racial</w:t>
      </w:r>
      <w:r>
        <w:rPr>
          <w:spacing w:val="-10"/>
        </w:rPr>
        <w:t> </w:t>
      </w:r>
      <w:r>
        <w:rPr/>
        <w:t>or</w:t>
      </w:r>
      <w:r>
        <w:rPr>
          <w:spacing w:val="-11"/>
        </w:rPr>
        <w:t> </w:t>
      </w:r>
      <w:r>
        <w:rPr/>
        <w:t>ethnic</w:t>
      </w:r>
      <w:r>
        <w:rPr>
          <w:spacing w:val="-9"/>
        </w:rPr>
        <w:t> </w:t>
      </w:r>
      <w:r>
        <w:rPr/>
        <w:t>origins</w:t>
      </w:r>
      <w:r>
        <w:rPr>
          <w:spacing w:val="-9"/>
        </w:rPr>
        <w:t> </w:t>
      </w:r>
      <w:r>
        <w:rPr/>
        <w:t>of</w:t>
      </w:r>
      <w:r>
        <w:rPr>
          <w:spacing w:val="-8"/>
        </w:rPr>
        <w:t> </w:t>
      </w:r>
      <w:r>
        <w:rPr/>
        <w:t>responders,</w:t>
      </w:r>
      <w:r>
        <w:rPr>
          <w:spacing w:val="-11"/>
        </w:rPr>
        <w:t> </w:t>
      </w:r>
      <w:r>
        <w:rPr/>
        <w:t>not</w:t>
      </w:r>
      <w:r>
        <w:rPr>
          <w:spacing w:val="-10"/>
        </w:rPr>
        <w:t> </w:t>
      </w:r>
      <w:r>
        <w:rPr/>
        <w:t>identifying</w:t>
      </w:r>
      <w:r>
        <w:rPr>
          <w:spacing w:val="-57"/>
        </w:rPr>
        <w:t> </w:t>
      </w:r>
      <w:r>
        <w:rPr/>
        <w:t>them</w:t>
      </w:r>
      <w:r>
        <w:rPr>
          <w:spacing w:val="-6"/>
        </w:rPr>
        <w:t> </w:t>
      </w:r>
      <w:r>
        <w:rPr/>
        <w:t>by</w:t>
      </w:r>
      <w:r>
        <w:rPr>
          <w:spacing w:val="-12"/>
        </w:rPr>
        <w:t> </w:t>
      </w:r>
      <w:r>
        <w:rPr/>
        <w:t>name,</w:t>
      </w:r>
      <w:r>
        <w:rPr>
          <w:spacing w:val="-7"/>
        </w:rPr>
        <w:t> </w:t>
      </w:r>
      <w:r>
        <w:rPr/>
        <w:t>and</w:t>
      </w:r>
      <w:r>
        <w:rPr>
          <w:spacing w:val="-5"/>
        </w:rPr>
        <w:t> </w:t>
      </w:r>
      <w:r>
        <w:rPr/>
        <w:t>not</w:t>
      </w:r>
      <w:r>
        <w:rPr>
          <w:spacing w:val="-6"/>
        </w:rPr>
        <w:t> </w:t>
      </w:r>
      <w:r>
        <w:rPr/>
        <w:t>disclosing</w:t>
      </w:r>
      <w:r>
        <w:rPr>
          <w:spacing w:val="-8"/>
        </w:rPr>
        <w:t> </w:t>
      </w:r>
      <w:r>
        <w:rPr/>
        <w:t>any</w:t>
      </w:r>
      <w:r>
        <w:rPr>
          <w:spacing w:val="-10"/>
        </w:rPr>
        <w:t> </w:t>
      </w:r>
      <w:r>
        <w:rPr/>
        <w:t>personal</w:t>
      </w:r>
      <w:r>
        <w:rPr>
          <w:spacing w:val="-6"/>
        </w:rPr>
        <w:t> </w:t>
      </w:r>
      <w:r>
        <w:rPr/>
        <w:t>information</w:t>
      </w:r>
      <w:r>
        <w:rPr>
          <w:spacing w:val="-5"/>
        </w:rPr>
        <w:t> </w:t>
      </w:r>
      <w:r>
        <w:rPr/>
        <w:t>about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participant.</w:t>
      </w:r>
      <w:r>
        <w:rPr>
          <w:spacing w:val="-4"/>
        </w:rPr>
        <w:t> </w:t>
      </w:r>
      <w:r>
        <w:rPr/>
        <w:t>This</w:t>
      </w:r>
      <w:r>
        <w:rPr>
          <w:spacing w:val="-4"/>
        </w:rPr>
        <w:t> </w:t>
      </w:r>
      <w:r>
        <w:rPr/>
        <w:t>was</w:t>
      </w:r>
      <w:r>
        <w:rPr>
          <w:spacing w:val="-5"/>
        </w:rPr>
        <w:t> </w:t>
      </w:r>
      <w:r>
        <w:rPr/>
        <w:t>achieved</w:t>
      </w:r>
      <w:r>
        <w:rPr>
          <w:spacing w:val="-58"/>
        </w:rPr>
        <w:t> </w:t>
      </w:r>
      <w:r>
        <w:rPr/>
        <w:t>by victimization Pseudonyms in respect of the participants and therefore the company that was</w:t>
      </w:r>
      <w:r>
        <w:rPr>
          <w:spacing w:val="1"/>
        </w:rPr>
        <w:t> </w:t>
      </w:r>
      <w:r>
        <w:rPr/>
        <w:t>chosen for this study. The anonymity of respondents is protected. The easiest way to do this is by</w:t>
      </w:r>
      <w:r>
        <w:rPr>
          <w:spacing w:val="-57"/>
        </w:rPr>
        <w:t> </w:t>
      </w:r>
      <w:r>
        <w:rPr/>
        <w:t>not identifying respondents by name during the collection of data (Fouka &amp; Mantzorou, 2019).</w:t>
      </w:r>
      <w:r>
        <w:rPr>
          <w:spacing w:val="1"/>
        </w:rPr>
        <w:t> </w:t>
      </w:r>
      <w:r>
        <w:rPr/>
        <w:t>To safeguard participants' identities, codes and pseudonyms was used. It was so challenging to</w:t>
      </w:r>
      <w:r>
        <w:rPr>
          <w:spacing w:val="1"/>
        </w:rPr>
        <w:t> </w:t>
      </w:r>
      <w:r>
        <w:rPr>
          <w:spacing w:val="-1"/>
        </w:rPr>
        <w:t>identify</w:t>
      </w:r>
      <w:r>
        <w:rPr>
          <w:spacing w:val="-17"/>
        </w:rPr>
        <w:t> </w:t>
      </w:r>
      <w:r>
        <w:rPr/>
        <w:t>the</w:t>
      </w:r>
      <w:r>
        <w:rPr>
          <w:spacing w:val="-13"/>
        </w:rPr>
        <w:t> </w:t>
      </w:r>
      <w:r>
        <w:rPr/>
        <w:t>participants</w:t>
      </w:r>
      <w:r>
        <w:rPr>
          <w:spacing w:val="-12"/>
        </w:rPr>
        <w:t> </w:t>
      </w:r>
      <w:r>
        <w:rPr/>
        <w:t>based</w:t>
      </w:r>
      <w:r>
        <w:rPr>
          <w:spacing w:val="-11"/>
        </w:rPr>
        <w:t> </w:t>
      </w:r>
      <w:r>
        <w:rPr/>
        <w:t>just</w:t>
      </w:r>
      <w:r>
        <w:rPr>
          <w:spacing w:val="-12"/>
        </w:rPr>
        <w:t> </w:t>
      </w:r>
      <w:r>
        <w:rPr/>
        <w:t>on</w:t>
      </w:r>
      <w:r>
        <w:rPr>
          <w:spacing w:val="-12"/>
        </w:rPr>
        <w:t> </w:t>
      </w:r>
      <w:r>
        <w:rPr/>
        <w:t>their</w:t>
      </w:r>
      <w:r>
        <w:rPr>
          <w:spacing w:val="-11"/>
        </w:rPr>
        <w:t> </w:t>
      </w:r>
      <w:r>
        <w:rPr/>
        <w:t>answers</w:t>
      </w:r>
      <w:r>
        <w:rPr>
          <w:spacing w:val="-10"/>
        </w:rPr>
        <w:t> </w:t>
      </w:r>
      <w:r>
        <w:rPr/>
        <w:t>to</w:t>
      </w:r>
      <w:r>
        <w:rPr>
          <w:spacing w:val="-12"/>
        </w:rPr>
        <w:t> </w:t>
      </w:r>
      <w:r>
        <w:rPr/>
        <w:t>the</w:t>
      </w:r>
      <w:r>
        <w:rPr>
          <w:spacing w:val="-13"/>
        </w:rPr>
        <w:t> </w:t>
      </w:r>
      <w:r>
        <w:rPr/>
        <w:t>questionnaire's</w:t>
      </w:r>
      <w:r>
        <w:rPr>
          <w:spacing w:val="-12"/>
        </w:rPr>
        <w:t> </w:t>
      </w:r>
      <w:r>
        <w:rPr/>
        <w:t>questions.</w:t>
      </w:r>
      <w:r>
        <w:rPr>
          <w:spacing w:val="-11"/>
        </w:rPr>
        <w:t> </w:t>
      </w:r>
      <w:r>
        <w:rPr/>
        <w:t>No</w:t>
      </w:r>
      <w:r>
        <w:rPr>
          <w:spacing w:val="-13"/>
        </w:rPr>
        <w:t> </w:t>
      </w:r>
      <w:r>
        <w:rPr/>
        <w:t>respondent</w:t>
      </w:r>
      <w:r>
        <w:rPr>
          <w:spacing w:val="-58"/>
        </w:rPr>
        <w:t> </w:t>
      </w:r>
      <w:r>
        <w:rPr/>
        <w:t>was permitted to enter their name or contact information on the surveys, protecting their right to</w:t>
      </w:r>
      <w:r>
        <w:rPr>
          <w:spacing w:val="1"/>
        </w:rPr>
        <w:t> </w:t>
      </w:r>
      <w:r>
        <w:rPr>
          <w:spacing w:val="-1"/>
        </w:rPr>
        <w:t>privacy.</w:t>
      </w:r>
      <w:r>
        <w:rPr>
          <w:spacing w:val="-12"/>
        </w:rPr>
        <w:t> </w:t>
      </w:r>
      <w:r>
        <w:rPr/>
        <w:t>The</w:t>
      </w:r>
      <w:r>
        <w:rPr>
          <w:spacing w:val="-14"/>
        </w:rPr>
        <w:t> </w:t>
      </w:r>
      <w:r>
        <w:rPr/>
        <w:t>information</w:t>
      </w:r>
      <w:r>
        <w:rPr>
          <w:spacing w:val="-10"/>
        </w:rPr>
        <w:t> </w:t>
      </w:r>
      <w:r>
        <w:rPr/>
        <w:t>of</w:t>
      </w:r>
      <w:r>
        <w:rPr>
          <w:spacing w:val="-13"/>
        </w:rPr>
        <w:t> </w:t>
      </w:r>
      <w:r>
        <w:rPr/>
        <w:t>the</w:t>
      </w:r>
      <w:r>
        <w:rPr>
          <w:spacing w:val="-13"/>
        </w:rPr>
        <w:t> </w:t>
      </w:r>
      <w:r>
        <w:rPr/>
        <w:t>participant</w:t>
      </w:r>
      <w:r>
        <w:rPr>
          <w:spacing w:val="-12"/>
        </w:rPr>
        <w:t> </w:t>
      </w:r>
      <w:r>
        <w:rPr/>
        <w:t>was</w:t>
      </w:r>
      <w:r>
        <w:rPr>
          <w:spacing w:val="-12"/>
        </w:rPr>
        <w:t> </w:t>
      </w:r>
      <w:r>
        <w:rPr/>
        <w:t>managed</w:t>
      </w:r>
      <w:r>
        <w:rPr>
          <w:spacing w:val="-12"/>
        </w:rPr>
        <w:t> </w:t>
      </w:r>
      <w:r>
        <w:rPr/>
        <w:t>in</w:t>
      </w:r>
      <w:r>
        <w:rPr>
          <w:spacing w:val="-12"/>
        </w:rPr>
        <w:t> </w:t>
      </w:r>
      <w:r>
        <w:rPr/>
        <w:t>such</w:t>
      </w:r>
      <w:r>
        <w:rPr>
          <w:spacing w:val="-11"/>
        </w:rPr>
        <w:t> </w:t>
      </w:r>
      <w:r>
        <w:rPr/>
        <w:t>a</w:t>
      </w:r>
      <w:r>
        <w:rPr>
          <w:spacing w:val="-13"/>
        </w:rPr>
        <w:t> </w:t>
      </w:r>
      <w:r>
        <w:rPr/>
        <w:t>way</w:t>
      </w:r>
      <w:r>
        <w:rPr>
          <w:spacing w:val="-20"/>
        </w:rPr>
        <w:t> </w:t>
      </w:r>
      <w:r>
        <w:rPr/>
        <w:t>that</w:t>
      </w:r>
      <w:r>
        <w:rPr>
          <w:spacing w:val="-12"/>
        </w:rPr>
        <w:t> </w:t>
      </w:r>
      <w:r>
        <w:rPr/>
        <w:t>their</w:t>
      </w:r>
      <w:r>
        <w:rPr>
          <w:spacing w:val="-13"/>
        </w:rPr>
        <w:t> </w:t>
      </w:r>
      <w:r>
        <w:rPr/>
        <w:t>identity</w:t>
      </w:r>
      <w:r>
        <w:rPr>
          <w:spacing w:val="-20"/>
        </w:rPr>
        <w:t> </w:t>
      </w:r>
      <w:r>
        <w:rPr/>
        <w:t>is</w:t>
      </w:r>
      <w:r>
        <w:rPr>
          <w:spacing w:val="-12"/>
        </w:rPr>
        <w:t> </w:t>
      </w:r>
      <w:r>
        <w:rPr/>
        <w:t>secured</w:t>
      </w:r>
      <w:r>
        <w:rPr>
          <w:spacing w:val="-57"/>
        </w:rPr>
        <w:t> </w:t>
      </w:r>
      <w:r>
        <w:rPr/>
        <w:t>by anonymity (Bickman &amp; Rog, 2018). This was accomplished by instructing them not to fill out</w:t>
      </w:r>
      <w:r>
        <w:rPr>
          <w:spacing w:val="-57"/>
        </w:rPr>
        <w:t> </w:t>
      </w:r>
      <w:r>
        <w:rPr/>
        <w:t>any</w:t>
      </w:r>
      <w:r>
        <w:rPr>
          <w:spacing w:val="-6"/>
        </w:rPr>
        <w:t> </w:t>
      </w:r>
      <w:r>
        <w:rPr/>
        <w:t>personal information on the questionnaire</w:t>
      </w:r>
    </w:p>
    <w:p>
      <w:pPr>
        <w:pStyle w:val="Heading1"/>
        <w:numPr>
          <w:ilvl w:val="1"/>
          <w:numId w:val="18"/>
        </w:numPr>
        <w:tabs>
          <w:tab w:pos="1161" w:val="left" w:leader="none"/>
        </w:tabs>
        <w:spacing w:line="240" w:lineRule="auto" w:before="165" w:after="0"/>
        <w:ind w:left="1160" w:right="0" w:hanging="361"/>
        <w:jc w:val="both"/>
      </w:pPr>
      <w:bookmarkStart w:name="_bookmark44" w:id="69"/>
      <w:bookmarkEnd w:id="69"/>
      <w:r>
        <w:rPr>
          <w:b w:val="0"/>
        </w:rPr>
      </w:r>
      <w:bookmarkStart w:name="_bookmark44" w:id="70"/>
      <w:bookmarkEnd w:id="70"/>
      <w:r>
        <w:rPr/>
        <w:t>Cha</w:t>
      </w:r>
      <w:r>
        <w:rPr/>
        <w:t>pter</w:t>
      </w:r>
      <w:r>
        <w:rPr>
          <w:spacing w:val="-7"/>
        </w:rPr>
        <w:t> </w:t>
      </w:r>
      <w:r>
        <w:rPr/>
        <w:t>Summary</w:t>
      </w:r>
    </w:p>
    <w:p>
      <w:pPr>
        <w:pStyle w:val="BodyText"/>
        <w:spacing w:line="360" w:lineRule="auto" w:before="135"/>
        <w:ind w:left="800" w:right="938"/>
        <w:jc w:val="both"/>
      </w:pPr>
      <w:r>
        <w:rPr/>
        <w:t>The</w:t>
      </w:r>
      <w:r>
        <w:rPr>
          <w:spacing w:val="-6"/>
        </w:rPr>
        <w:t> </w:t>
      </w:r>
      <w:r>
        <w:rPr/>
        <w:t>study</w:t>
      </w:r>
      <w:r>
        <w:rPr>
          <w:spacing w:val="-10"/>
        </w:rPr>
        <w:t> </w:t>
      </w:r>
      <w:r>
        <w:rPr/>
        <w:t>methodology</w:t>
      </w:r>
      <w:r>
        <w:rPr>
          <w:spacing w:val="-9"/>
        </w:rPr>
        <w:t> </w:t>
      </w:r>
      <w:r>
        <w:rPr/>
        <w:t>section,</w:t>
      </w:r>
      <w:r>
        <w:rPr>
          <w:spacing w:val="-5"/>
        </w:rPr>
        <w:t> </w:t>
      </w:r>
      <w:r>
        <w:rPr/>
        <w:t>which</w:t>
      </w:r>
      <w:r>
        <w:rPr>
          <w:spacing w:val="-5"/>
        </w:rPr>
        <w:t> </w:t>
      </w:r>
      <w:r>
        <w:rPr/>
        <w:t>offers</w:t>
      </w:r>
      <w:r>
        <w:rPr>
          <w:spacing w:val="-5"/>
        </w:rPr>
        <w:t> </w:t>
      </w:r>
      <w:r>
        <w:rPr/>
        <w:t>a</w:t>
      </w:r>
      <w:r>
        <w:rPr>
          <w:spacing w:val="-6"/>
        </w:rPr>
        <w:t> </w:t>
      </w:r>
      <w:r>
        <w:rPr/>
        <w:t>research</w:t>
      </w:r>
      <w:r>
        <w:rPr>
          <w:spacing w:val="-5"/>
        </w:rPr>
        <w:t> </w:t>
      </w:r>
      <w:r>
        <w:rPr/>
        <w:t>process</w:t>
      </w:r>
      <w:r>
        <w:rPr>
          <w:spacing w:val="-4"/>
        </w:rPr>
        <w:t> </w:t>
      </w:r>
      <w:r>
        <w:rPr/>
        <w:t>describing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methodology</w:t>
      </w:r>
      <w:r>
        <w:rPr>
          <w:spacing w:val="-9"/>
        </w:rPr>
        <w:t> </w:t>
      </w:r>
      <w:r>
        <w:rPr/>
        <w:t>to</w:t>
      </w:r>
      <w:r>
        <w:rPr>
          <w:spacing w:val="-5"/>
        </w:rPr>
        <w:t> </w:t>
      </w:r>
      <w:r>
        <w:rPr/>
        <w:t>be</w:t>
      </w:r>
      <w:r>
        <w:rPr>
          <w:spacing w:val="-57"/>
        </w:rPr>
        <w:t> </w:t>
      </w:r>
      <w:r>
        <w:rPr/>
        <w:t>employed, is the main focus of the chapter. The research project's approach and investigational</w:t>
      </w:r>
      <w:r>
        <w:rPr>
          <w:spacing w:val="1"/>
        </w:rPr>
        <w:t> </w:t>
      </w:r>
      <w:r>
        <w:rPr>
          <w:spacing w:val="-1"/>
        </w:rPr>
        <w:t>procedure</w:t>
      </w:r>
      <w:r>
        <w:rPr>
          <w:spacing w:val="-11"/>
        </w:rPr>
        <w:t> </w:t>
      </w:r>
      <w:r>
        <w:rPr/>
        <w:t>are</w:t>
      </w:r>
      <w:r>
        <w:rPr>
          <w:spacing w:val="-11"/>
        </w:rPr>
        <w:t> </w:t>
      </w:r>
      <w:r>
        <w:rPr/>
        <w:t>explained</w:t>
      </w:r>
      <w:r>
        <w:rPr>
          <w:spacing w:val="-10"/>
        </w:rPr>
        <w:t> </w:t>
      </w:r>
      <w:r>
        <w:rPr/>
        <w:t>in</w:t>
      </w:r>
      <w:r>
        <w:rPr>
          <w:spacing w:val="-10"/>
        </w:rPr>
        <w:t> </w:t>
      </w:r>
      <w:r>
        <w:rPr/>
        <w:t>this</w:t>
      </w:r>
      <w:r>
        <w:rPr>
          <w:spacing w:val="-10"/>
        </w:rPr>
        <w:t> </w:t>
      </w:r>
      <w:r>
        <w:rPr/>
        <w:t>part.</w:t>
      </w:r>
      <w:r>
        <w:rPr>
          <w:spacing w:val="-9"/>
        </w:rPr>
        <w:t> </w:t>
      </w:r>
      <w:r>
        <w:rPr/>
        <w:t>The</w:t>
      </w:r>
      <w:r>
        <w:rPr>
          <w:spacing w:val="-11"/>
        </w:rPr>
        <w:t> </w:t>
      </w:r>
      <w:r>
        <w:rPr/>
        <w:t>research</w:t>
      </w:r>
      <w:r>
        <w:rPr>
          <w:spacing w:val="-9"/>
        </w:rPr>
        <w:t> </w:t>
      </w:r>
      <w:r>
        <w:rPr/>
        <w:t>technique</w:t>
      </w:r>
      <w:r>
        <w:rPr>
          <w:spacing w:val="-11"/>
        </w:rPr>
        <w:t> </w:t>
      </w:r>
      <w:r>
        <w:rPr/>
        <w:t>describes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/>
        <w:t>methodology</w:t>
      </w:r>
      <w:r>
        <w:rPr>
          <w:spacing w:val="-15"/>
        </w:rPr>
        <w:t> </w:t>
      </w:r>
      <w:r>
        <w:rPr/>
        <w:t>that</w:t>
      </w:r>
      <w:r>
        <w:rPr>
          <w:spacing w:val="-10"/>
        </w:rPr>
        <w:t> </w:t>
      </w:r>
      <w:r>
        <w:rPr/>
        <w:t>helped</w:t>
      </w:r>
      <w:r>
        <w:rPr>
          <w:spacing w:val="-57"/>
        </w:rPr>
        <w:t> </w:t>
      </w:r>
      <w:r>
        <w:rPr/>
        <w:t>the</w:t>
      </w:r>
      <w:r>
        <w:rPr>
          <w:spacing w:val="-1"/>
        </w:rPr>
        <w:t> </w:t>
      </w:r>
      <w:r>
        <w:rPr/>
        <w:t>study</w:t>
      </w:r>
      <w:r>
        <w:rPr>
          <w:spacing w:val="-5"/>
        </w:rPr>
        <w:t> </w:t>
      </w:r>
      <w:r>
        <w:rPr/>
        <w:t>accomplish its primary</w:t>
      </w:r>
      <w:r>
        <w:rPr>
          <w:spacing w:val="-3"/>
        </w:rPr>
        <w:t> </w:t>
      </w:r>
      <w:r>
        <w:rPr/>
        <w:t>goal.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0"/>
        <w:rPr>
          <w:sz w:val="26"/>
        </w:rPr>
      </w:pPr>
    </w:p>
    <w:p>
      <w:pPr>
        <w:pStyle w:val="Heading1"/>
        <w:numPr>
          <w:ilvl w:val="1"/>
          <w:numId w:val="19"/>
        </w:numPr>
        <w:tabs>
          <w:tab w:pos="1161" w:val="left" w:leader="none"/>
        </w:tabs>
        <w:spacing w:line="240" w:lineRule="auto" w:before="0" w:after="0"/>
        <w:ind w:left="1160" w:right="0" w:hanging="361"/>
        <w:jc w:val="left"/>
      </w:pPr>
      <w:bookmarkStart w:name="_bookmark45" w:id="71"/>
      <w:bookmarkEnd w:id="71"/>
      <w:r>
        <w:rPr>
          <w:b w:val="0"/>
        </w:rPr>
      </w:r>
      <w:bookmarkStart w:name="_bookmark46" w:id="72"/>
      <w:bookmarkEnd w:id="72"/>
      <w:r>
        <w:rPr>
          <w:b w:val="0"/>
        </w:rPr>
      </w:r>
      <w:bookmarkStart w:name="_bookmark47" w:id="73"/>
      <w:bookmarkEnd w:id="73"/>
      <w:r>
        <w:rPr>
          <w:b w:val="0"/>
        </w:rPr>
      </w:r>
      <w:bookmarkStart w:name="_bookmark47" w:id="74"/>
      <w:bookmarkEnd w:id="74"/>
      <w:r>
        <w:rPr>
          <w:spacing w:val="-1"/>
        </w:rPr>
        <w:t>In</w:t>
      </w:r>
      <w:r>
        <w:rPr>
          <w:spacing w:val="-1"/>
        </w:rPr>
        <w:t>troduction</w:t>
      </w:r>
    </w:p>
    <w:p>
      <w:pPr>
        <w:spacing w:line="360" w:lineRule="auto" w:before="79"/>
        <w:ind w:left="635" w:right="3280" w:firstLine="1380"/>
        <w:jc w:val="left"/>
        <w:rPr>
          <w:b/>
          <w:sz w:val="24"/>
        </w:rPr>
      </w:pPr>
      <w:r>
        <w:rPr/>
        <w:br w:type="column"/>
      </w:r>
      <w:r>
        <w:rPr>
          <w:b/>
          <w:sz w:val="24"/>
        </w:rPr>
        <w:t>CHAPTER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FOUR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RESEARCH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FINDINGS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AND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DISCUSSION</w:t>
      </w:r>
    </w:p>
    <w:p>
      <w:pPr>
        <w:spacing w:after="0" w:line="360" w:lineRule="auto"/>
        <w:jc w:val="left"/>
        <w:rPr>
          <w:sz w:val="24"/>
        </w:rPr>
        <w:sectPr>
          <w:pgSz w:w="12240" w:h="15840"/>
          <w:pgMar w:header="0" w:footer="978" w:top="1360" w:bottom="1240" w:left="640" w:right="500"/>
          <w:cols w:num="2" w:equalWidth="0">
            <w:col w:w="2467" w:space="40"/>
            <w:col w:w="8593"/>
          </w:cols>
        </w:sectPr>
      </w:pPr>
    </w:p>
    <w:p>
      <w:pPr>
        <w:pStyle w:val="BodyText"/>
        <w:spacing w:line="360" w:lineRule="auto" w:before="132"/>
        <w:ind w:left="800" w:right="940"/>
        <w:jc w:val="both"/>
      </w:pPr>
      <w:r>
        <w:rPr/>
        <w:t>The section includes results based on questionnaires. Results included demographic information,</w:t>
      </w:r>
      <w:r>
        <w:rPr>
          <w:spacing w:val="1"/>
        </w:rPr>
        <w:t> </w:t>
      </w:r>
      <w:r>
        <w:rPr/>
        <w:t>reactions to variables, and limits. SPSS Version 27 and fundamental descriptive statistics were</w:t>
      </w:r>
      <w:r>
        <w:rPr>
          <w:spacing w:val="1"/>
        </w:rPr>
        <w:t> </w:t>
      </w:r>
      <w:r>
        <w:rPr/>
        <w:t>used to examine the field data. As a result, this chapter presents a variety of subsections in</w:t>
      </w:r>
      <w:r>
        <w:rPr>
          <w:spacing w:val="1"/>
        </w:rPr>
        <w:t> </w:t>
      </w:r>
      <w:r>
        <w:rPr/>
        <w:t>accordance</w:t>
      </w:r>
      <w:r>
        <w:rPr>
          <w:spacing w:val="-2"/>
        </w:rPr>
        <w:t> </w:t>
      </w:r>
      <w:r>
        <w:rPr/>
        <w:t>with the</w:t>
      </w:r>
      <w:r>
        <w:rPr>
          <w:spacing w:val="-1"/>
        </w:rPr>
        <w:t> </w:t>
      </w:r>
      <w:r>
        <w:rPr/>
        <w:t>objective</w:t>
      </w:r>
      <w:r>
        <w:rPr>
          <w:spacing w:val="-1"/>
        </w:rPr>
        <w:t> </w:t>
      </w:r>
      <w:r>
        <w:rPr/>
        <w:t>of the</w:t>
      </w:r>
      <w:r>
        <w:rPr>
          <w:spacing w:val="-2"/>
        </w:rPr>
        <w:t> </w:t>
      </w:r>
      <w:r>
        <w:rPr/>
        <w:t>research.</w:t>
      </w:r>
    </w:p>
    <w:p>
      <w:pPr>
        <w:pStyle w:val="Heading1"/>
        <w:numPr>
          <w:ilvl w:val="1"/>
          <w:numId w:val="19"/>
        </w:numPr>
        <w:tabs>
          <w:tab w:pos="1161" w:val="left" w:leader="none"/>
        </w:tabs>
        <w:spacing w:line="240" w:lineRule="auto" w:before="5" w:after="0"/>
        <w:ind w:left="1160" w:right="0" w:hanging="361"/>
        <w:jc w:val="both"/>
      </w:pPr>
      <w:bookmarkStart w:name="_bookmark48" w:id="75"/>
      <w:bookmarkEnd w:id="75"/>
      <w:r>
        <w:rPr>
          <w:b w:val="0"/>
        </w:rPr>
      </w:r>
      <w:bookmarkStart w:name="_bookmark48" w:id="76"/>
      <w:bookmarkEnd w:id="76"/>
      <w:r>
        <w:rPr/>
        <w:t>F</w:t>
      </w:r>
      <w:r>
        <w:rPr/>
        <w:t>indings</w:t>
      </w:r>
    </w:p>
    <w:p>
      <w:pPr>
        <w:spacing w:before="140"/>
        <w:ind w:left="800" w:right="0" w:firstLine="0"/>
        <w:jc w:val="both"/>
        <w:rPr>
          <w:b/>
          <w:sz w:val="24"/>
        </w:rPr>
      </w:pPr>
      <w:bookmarkStart w:name="_bookmark49" w:id="77"/>
      <w:bookmarkEnd w:id="77"/>
      <w:r>
        <w:rPr/>
      </w:r>
      <w:r>
        <w:rPr>
          <w:b/>
          <w:sz w:val="24"/>
        </w:rPr>
        <w:t>Table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5: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Response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Rate</w:t>
      </w:r>
    </w:p>
    <w:p>
      <w:pPr>
        <w:pStyle w:val="BodyText"/>
        <w:rPr>
          <w:b/>
          <w:sz w:val="12"/>
        </w:rPr>
      </w:pPr>
    </w:p>
    <w:tbl>
      <w:tblPr>
        <w:tblW w:w="0" w:type="auto"/>
        <w:jc w:val="left"/>
        <w:tblInd w:w="119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95"/>
        <w:gridCol w:w="2615"/>
        <w:gridCol w:w="2803"/>
      </w:tblGrid>
      <w:tr>
        <w:trPr>
          <w:trHeight w:val="575" w:hRule="atLeast"/>
        </w:trPr>
        <w:tc>
          <w:tcPr>
            <w:tcW w:w="309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"/>
              <w:ind w:left="585" w:right="95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Unit</w:t>
            </w:r>
          </w:p>
        </w:tc>
        <w:tc>
          <w:tcPr>
            <w:tcW w:w="261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"/>
              <w:ind w:right="28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</w:t>
            </w:r>
          </w:p>
        </w:tc>
        <w:tc>
          <w:tcPr>
            <w:tcW w:w="280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"/>
              <w:ind w:left="1330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</w:p>
        </w:tc>
      </w:tr>
      <w:tr>
        <w:trPr>
          <w:trHeight w:val="424" w:hRule="atLeast"/>
        </w:trPr>
        <w:tc>
          <w:tcPr>
            <w:tcW w:w="309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0" w:lineRule="exact"/>
              <w:ind w:left="585" w:right="961"/>
              <w:jc w:val="center"/>
              <w:rPr>
                <w:sz w:val="24"/>
              </w:rPr>
            </w:pPr>
            <w:r>
              <w:rPr>
                <w:sz w:val="24"/>
              </w:rPr>
              <w:t>Responses</w:t>
            </w:r>
          </w:p>
        </w:tc>
        <w:tc>
          <w:tcPr>
            <w:tcW w:w="261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0" w:lineRule="exact"/>
              <w:ind w:right="1267"/>
              <w:jc w:val="right"/>
              <w:rPr>
                <w:sz w:val="24"/>
              </w:rPr>
            </w:pPr>
            <w:r>
              <w:rPr>
                <w:sz w:val="24"/>
              </w:rPr>
              <w:t>195</w:t>
            </w:r>
          </w:p>
        </w:tc>
        <w:tc>
          <w:tcPr>
            <w:tcW w:w="2803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0" w:lineRule="exact"/>
              <w:ind w:left="1330"/>
              <w:rPr>
                <w:sz w:val="24"/>
              </w:rPr>
            </w:pPr>
            <w:r>
              <w:rPr>
                <w:sz w:val="24"/>
              </w:rPr>
              <w:t>84</w:t>
            </w:r>
          </w:p>
        </w:tc>
      </w:tr>
      <w:tr>
        <w:trPr>
          <w:trHeight w:val="576" w:hRule="atLeast"/>
        </w:trPr>
        <w:tc>
          <w:tcPr>
            <w:tcW w:w="3095" w:type="dxa"/>
          </w:tcPr>
          <w:p>
            <w:pPr>
              <w:pStyle w:val="TableParagraph"/>
              <w:spacing w:before="143"/>
              <w:ind w:left="585" w:right="963"/>
              <w:jc w:val="center"/>
              <w:rPr>
                <w:sz w:val="24"/>
              </w:rPr>
            </w:pPr>
            <w:r>
              <w:rPr>
                <w:sz w:val="24"/>
              </w:rPr>
              <w:t>Non-Responses</w:t>
            </w:r>
          </w:p>
        </w:tc>
        <w:tc>
          <w:tcPr>
            <w:tcW w:w="2615" w:type="dxa"/>
          </w:tcPr>
          <w:p>
            <w:pPr>
              <w:pStyle w:val="TableParagraph"/>
              <w:spacing w:before="143"/>
              <w:ind w:right="1327"/>
              <w:jc w:val="right"/>
              <w:rPr>
                <w:sz w:val="24"/>
              </w:rPr>
            </w:pPr>
            <w:r>
              <w:rPr>
                <w:sz w:val="24"/>
              </w:rPr>
              <w:t>37</w:t>
            </w:r>
          </w:p>
        </w:tc>
        <w:tc>
          <w:tcPr>
            <w:tcW w:w="2803" w:type="dxa"/>
          </w:tcPr>
          <w:p>
            <w:pPr>
              <w:pStyle w:val="TableParagraph"/>
              <w:spacing w:before="143"/>
              <w:ind w:left="1330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</w:tr>
      <w:tr>
        <w:trPr>
          <w:trHeight w:val="720" w:hRule="atLeast"/>
        </w:trPr>
        <w:tc>
          <w:tcPr>
            <w:tcW w:w="309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46"/>
              <w:ind w:left="585" w:right="9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61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46"/>
              <w:ind w:right="126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232</w:t>
            </w:r>
          </w:p>
        </w:tc>
        <w:tc>
          <w:tcPr>
            <w:tcW w:w="280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46"/>
              <w:ind w:left="1270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</w:tr>
    </w:tbl>
    <w:p>
      <w:pPr>
        <w:pStyle w:val="BodyText"/>
        <w:spacing w:before="4"/>
        <w:rPr>
          <w:b/>
          <w:sz w:val="20"/>
        </w:rPr>
      </w:pPr>
    </w:p>
    <w:p>
      <w:pPr>
        <w:pStyle w:val="BodyText"/>
        <w:spacing w:line="360" w:lineRule="auto"/>
        <w:ind w:left="800" w:right="939"/>
        <w:jc w:val="both"/>
      </w:pPr>
      <w:r>
        <w:rPr/>
        <w:t>Researcher presented questionnaire as stated in Table 5 to the 232 respondents who made up the</w:t>
      </w:r>
      <w:r>
        <w:rPr>
          <w:spacing w:val="1"/>
        </w:rPr>
        <w:t> </w:t>
      </w:r>
      <w:r>
        <w:rPr>
          <w:spacing w:val="-1"/>
        </w:rPr>
        <w:t>sample</w:t>
      </w:r>
      <w:r>
        <w:rPr>
          <w:spacing w:val="-13"/>
        </w:rPr>
        <w:t> </w:t>
      </w:r>
      <w:r>
        <w:rPr/>
        <w:t>population.</w:t>
      </w:r>
      <w:r>
        <w:rPr>
          <w:spacing w:val="-12"/>
        </w:rPr>
        <w:t> </w:t>
      </w:r>
      <w:r>
        <w:rPr/>
        <w:t>The</w:t>
      </w:r>
      <w:r>
        <w:rPr>
          <w:spacing w:val="-13"/>
        </w:rPr>
        <w:t> </w:t>
      </w:r>
      <w:r>
        <w:rPr/>
        <w:t>questionnaire</w:t>
      </w:r>
      <w:r>
        <w:rPr>
          <w:spacing w:val="-14"/>
        </w:rPr>
        <w:t> </w:t>
      </w:r>
      <w:r>
        <w:rPr/>
        <w:t>was</w:t>
      </w:r>
      <w:r>
        <w:rPr>
          <w:spacing w:val="-10"/>
        </w:rPr>
        <w:t> </w:t>
      </w:r>
      <w:r>
        <w:rPr/>
        <w:t>fully</w:t>
      </w:r>
      <w:r>
        <w:rPr>
          <w:spacing w:val="-14"/>
        </w:rPr>
        <w:t> </w:t>
      </w:r>
      <w:r>
        <w:rPr/>
        <w:t>completed</w:t>
      </w:r>
      <w:r>
        <w:rPr>
          <w:spacing w:val="-13"/>
        </w:rPr>
        <w:t> </w:t>
      </w:r>
      <w:r>
        <w:rPr/>
        <w:t>by</w:t>
      </w:r>
      <w:r>
        <w:rPr>
          <w:spacing w:val="-17"/>
        </w:rPr>
        <w:t> </w:t>
      </w:r>
      <w:r>
        <w:rPr/>
        <w:t>195</w:t>
      </w:r>
      <w:r>
        <w:rPr>
          <w:spacing w:val="-9"/>
        </w:rPr>
        <w:t> </w:t>
      </w:r>
      <w:r>
        <w:rPr/>
        <w:t>respondents,</w:t>
      </w:r>
      <w:r>
        <w:rPr>
          <w:spacing w:val="-12"/>
        </w:rPr>
        <w:t> </w:t>
      </w:r>
      <w:r>
        <w:rPr/>
        <w:t>or</w:t>
      </w:r>
      <w:r>
        <w:rPr>
          <w:spacing w:val="-13"/>
        </w:rPr>
        <w:t> </w:t>
      </w:r>
      <w:r>
        <w:rPr/>
        <w:t>84%</w:t>
      </w:r>
      <w:r>
        <w:rPr>
          <w:spacing w:val="-12"/>
        </w:rPr>
        <w:t> </w:t>
      </w:r>
      <w:r>
        <w:rPr/>
        <w:t>of</w:t>
      </w:r>
      <w:r>
        <w:rPr>
          <w:spacing w:val="-13"/>
        </w:rPr>
        <w:t> </w:t>
      </w:r>
      <w:r>
        <w:rPr/>
        <w:t>the</w:t>
      </w:r>
      <w:r>
        <w:rPr>
          <w:spacing w:val="-13"/>
        </w:rPr>
        <w:t> </w:t>
      </w:r>
      <w:r>
        <w:rPr/>
        <w:t>total.</w:t>
      </w:r>
      <w:r>
        <w:rPr>
          <w:spacing w:val="-57"/>
        </w:rPr>
        <w:t> </w:t>
      </w:r>
      <w:r>
        <w:rPr/>
        <w:t>whereas 37 respondents representing</w:t>
      </w:r>
      <w:r>
        <w:rPr>
          <w:spacing w:val="1"/>
        </w:rPr>
        <w:t> </w:t>
      </w:r>
      <w:r>
        <w:rPr/>
        <w:t>16% were non-responsive. Responses with a fifty per cent</w:t>
      </w:r>
      <w:r>
        <w:rPr>
          <w:spacing w:val="1"/>
        </w:rPr>
        <w:t> </w:t>
      </w:r>
      <w:r>
        <w:rPr/>
        <w:t>are adequate, sixty per cent are good, and more than 70 per cent are extraordinary, according to</w:t>
      </w:r>
      <w:r>
        <w:rPr>
          <w:spacing w:val="1"/>
        </w:rPr>
        <w:t> </w:t>
      </w:r>
      <w:r>
        <w:rPr/>
        <w:t>Kothari</w:t>
      </w:r>
      <w:r>
        <w:rPr>
          <w:spacing w:val="-8"/>
        </w:rPr>
        <w:t> </w:t>
      </w:r>
      <w:r>
        <w:rPr/>
        <w:t>and</w:t>
      </w:r>
      <w:r>
        <w:rPr>
          <w:spacing w:val="-4"/>
        </w:rPr>
        <w:t> </w:t>
      </w:r>
      <w:r>
        <w:rPr/>
        <w:t>Garg</w:t>
      </w:r>
      <w:r>
        <w:rPr>
          <w:spacing w:val="-6"/>
        </w:rPr>
        <w:t> </w:t>
      </w:r>
      <w:r>
        <w:rPr/>
        <w:t>(2015).</w:t>
      </w:r>
      <w:r>
        <w:rPr>
          <w:spacing w:val="-5"/>
        </w:rPr>
        <w:t> </w:t>
      </w:r>
      <w:r>
        <w:rPr/>
        <w:t>As</w:t>
      </w:r>
      <w:r>
        <w:rPr>
          <w:spacing w:val="-7"/>
        </w:rPr>
        <w:t> </w:t>
      </w:r>
      <w:r>
        <w:rPr/>
        <w:t>a</w:t>
      </w:r>
      <w:r>
        <w:rPr>
          <w:spacing w:val="-5"/>
        </w:rPr>
        <w:t> </w:t>
      </w:r>
      <w:r>
        <w:rPr/>
        <w:t>consequence,</w:t>
      </w:r>
      <w:r>
        <w:rPr>
          <w:spacing w:val="-4"/>
        </w:rPr>
        <w:t> </w:t>
      </w:r>
      <w:r>
        <w:rPr/>
        <w:t>the</w:t>
      </w:r>
      <w:r>
        <w:rPr>
          <w:spacing w:val="-8"/>
        </w:rPr>
        <w:t> </w:t>
      </w:r>
      <w:r>
        <w:rPr/>
        <w:t>response</w:t>
      </w:r>
      <w:r>
        <w:rPr>
          <w:spacing w:val="-7"/>
        </w:rPr>
        <w:t> </w:t>
      </w:r>
      <w:r>
        <w:rPr/>
        <w:t>was</w:t>
      </w:r>
      <w:r>
        <w:rPr>
          <w:spacing w:val="-6"/>
        </w:rPr>
        <w:t> </w:t>
      </w:r>
      <w:r>
        <w:rPr/>
        <w:t>outstanding,</w:t>
      </w:r>
      <w:r>
        <w:rPr>
          <w:spacing w:val="-4"/>
        </w:rPr>
        <w:t> </w:t>
      </w:r>
      <w:r>
        <w:rPr/>
        <w:t>and</w:t>
      </w:r>
      <w:r>
        <w:rPr>
          <w:spacing w:val="-6"/>
        </w:rPr>
        <w:t> </w:t>
      </w:r>
      <w:r>
        <w:rPr/>
        <w:t>data</w:t>
      </w:r>
      <w:r>
        <w:rPr>
          <w:spacing w:val="-5"/>
        </w:rPr>
        <w:t> </w:t>
      </w:r>
      <w:r>
        <w:rPr/>
        <w:t>was</w:t>
      </w:r>
      <w:r>
        <w:rPr>
          <w:spacing w:val="-4"/>
        </w:rPr>
        <w:t> </w:t>
      </w:r>
      <w:r>
        <w:rPr/>
        <w:t>analyzed</w:t>
      </w:r>
      <w:r>
        <w:rPr>
          <w:spacing w:val="-58"/>
        </w:rPr>
        <w:t> </w:t>
      </w:r>
      <w:r>
        <w:rPr/>
        <w:t>using</w:t>
      </w:r>
      <w:r>
        <w:rPr>
          <w:spacing w:val="-3"/>
        </w:rPr>
        <w:t> </w:t>
      </w:r>
      <w:r>
        <w:rPr/>
        <w:t>195 valid questionnaires.</w:t>
      </w:r>
    </w:p>
    <w:p>
      <w:pPr>
        <w:pStyle w:val="Heading1"/>
        <w:numPr>
          <w:ilvl w:val="2"/>
          <w:numId w:val="19"/>
        </w:numPr>
        <w:tabs>
          <w:tab w:pos="1341" w:val="left" w:leader="none"/>
        </w:tabs>
        <w:spacing w:line="240" w:lineRule="auto" w:before="166" w:after="0"/>
        <w:ind w:left="1340" w:right="0" w:hanging="541"/>
        <w:jc w:val="both"/>
      </w:pPr>
      <w:r>
        <w:rPr/>
        <w:t>Pilot</w:t>
      </w:r>
      <w:r>
        <w:rPr>
          <w:spacing w:val="-2"/>
        </w:rPr>
        <w:t> </w:t>
      </w:r>
      <w:r>
        <w:rPr/>
        <w:t>Results</w:t>
      </w:r>
    </w:p>
    <w:p>
      <w:pPr>
        <w:pStyle w:val="BodyText"/>
        <w:spacing w:line="360" w:lineRule="auto" w:before="156"/>
        <w:ind w:left="800" w:right="940"/>
        <w:jc w:val="both"/>
      </w:pPr>
      <w:r>
        <w:rPr/>
        <w:t>A</w:t>
      </w:r>
      <w:r>
        <w:rPr>
          <w:spacing w:val="-7"/>
        </w:rPr>
        <w:t> </w:t>
      </w:r>
      <w:r>
        <w:rPr/>
        <w:t>pilot</w:t>
      </w:r>
      <w:r>
        <w:rPr>
          <w:spacing w:val="-5"/>
        </w:rPr>
        <w:t> </w:t>
      </w:r>
      <w:r>
        <w:rPr/>
        <w:t>was</w:t>
      </w:r>
      <w:r>
        <w:rPr>
          <w:spacing w:val="-6"/>
        </w:rPr>
        <w:t> </w:t>
      </w:r>
      <w:r>
        <w:rPr/>
        <w:t>conducted</w:t>
      </w:r>
      <w:r>
        <w:rPr>
          <w:spacing w:val="-6"/>
        </w:rPr>
        <w:t> </w:t>
      </w:r>
      <w:r>
        <w:rPr/>
        <w:t>to</w:t>
      </w:r>
      <w:r>
        <w:rPr>
          <w:spacing w:val="-3"/>
        </w:rPr>
        <w:t> </w:t>
      </w:r>
      <w:r>
        <w:rPr/>
        <w:t>examine</w:t>
      </w:r>
      <w:r>
        <w:rPr>
          <w:spacing w:val="-6"/>
        </w:rPr>
        <w:t> </w:t>
      </w:r>
      <w:r>
        <w:rPr/>
        <w:t>and</w:t>
      </w:r>
      <w:r>
        <w:rPr>
          <w:spacing w:val="-6"/>
        </w:rPr>
        <w:t> </w:t>
      </w:r>
      <w:r>
        <w:rPr/>
        <w:t>improve</w:t>
      </w:r>
      <w:r>
        <w:rPr>
          <w:spacing w:val="-7"/>
        </w:rPr>
        <w:t> </w:t>
      </w:r>
      <w:r>
        <w:rPr/>
        <w:t>the</w:t>
      </w:r>
      <w:r>
        <w:rPr>
          <w:spacing w:val="-4"/>
        </w:rPr>
        <w:t> </w:t>
      </w:r>
      <w:r>
        <w:rPr/>
        <w:t>questionnaire's</w:t>
      </w:r>
      <w:r>
        <w:rPr>
          <w:spacing w:val="-4"/>
        </w:rPr>
        <w:t> </w:t>
      </w:r>
      <w:r>
        <w:rPr/>
        <w:t>clarity</w:t>
      </w:r>
      <w:r>
        <w:rPr>
          <w:spacing w:val="-10"/>
        </w:rPr>
        <w:t> </w:t>
      </w:r>
      <w:r>
        <w:rPr/>
        <w:t>and</w:t>
      </w:r>
      <w:r>
        <w:rPr>
          <w:spacing w:val="-6"/>
        </w:rPr>
        <w:t> </w:t>
      </w:r>
      <w:r>
        <w:rPr/>
        <w:t>convenience</w:t>
      </w:r>
      <w:r>
        <w:rPr>
          <w:spacing w:val="-6"/>
        </w:rPr>
        <w:t> </w:t>
      </w:r>
      <w:r>
        <w:rPr/>
        <w:t>of</w:t>
      </w:r>
      <w:r>
        <w:rPr>
          <w:spacing w:val="-5"/>
        </w:rPr>
        <w:t> </w:t>
      </w:r>
      <w:r>
        <w:rPr/>
        <w:t>use,</w:t>
      </w:r>
      <w:r>
        <w:rPr>
          <w:spacing w:val="-57"/>
        </w:rPr>
        <w:t> </w:t>
      </w:r>
      <w:r>
        <w:rPr/>
        <w:t>ensuring its dependability. Table 6 reveals that Cronbach's alpha was more than 0.7, indicating</w:t>
      </w:r>
      <w:r>
        <w:rPr>
          <w:spacing w:val="1"/>
        </w:rPr>
        <w:t> </w:t>
      </w:r>
      <w:r>
        <w:rPr/>
        <w:t>that the tool was appropriate for measurement and hence acceptable. All queries were deemed</w:t>
      </w:r>
      <w:r>
        <w:rPr>
          <w:spacing w:val="1"/>
        </w:rPr>
        <w:t> </w:t>
      </w:r>
      <w:r>
        <w:rPr/>
        <w:t>reliable and therefore accepted. Cooper and Schindler (2018) described approaches for achieving</w:t>
      </w:r>
      <w:r>
        <w:rPr>
          <w:spacing w:val="-57"/>
        </w:rPr>
        <w:t> </w:t>
      </w:r>
      <w:r>
        <w:rPr/>
        <w:t>content</w:t>
      </w:r>
      <w:r>
        <w:rPr>
          <w:spacing w:val="-1"/>
        </w:rPr>
        <w:t> </w:t>
      </w:r>
      <w:r>
        <w:rPr/>
        <w:t>validity.</w:t>
      </w:r>
    </w:p>
    <w:p>
      <w:pPr>
        <w:spacing w:after="0" w:line="360" w:lineRule="auto"/>
        <w:jc w:val="both"/>
        <w:sectPr>
          <w:type w:val="continuous"/>
          <w:pgSz w:w="12240" w:h="15840"/>
          <w:pgMar w:top="1320" w:bottom="280" w:left="640" w:right="500"/>
        </w:sectPr>
      </w:pPr>
    </w:p>
    <w:p>
      <w:pPr>
        <w:pStyle w:val="Heading1"/>
        <w:spacing w:before="79"/>
        <w:jc w:val="left"/>
      </w:pPr>
      <w:bookmarkStart w:name="_bookmark50" w:id="78"/>
      <w:bookmarkEnd w:id="78"/>
      <w:r>
        <w:rPr>
          <w:b w:val="0"/>
        </w:rPr>
      </w:r>
      <w:r>
        <w:rPr/>
        <w:t>Table</w:t>
      </w:r>
      <w:r>
        <w:rPr>
          <w:spacing w:val="-4"/>
        </w:rPr>
        <w:t> </w:t>
      </w:r>
      <w:r>
        <w:rPr/>
        <w:t>6:</w:t>
      </w:r>
      <w:r>
        <w:rPr>
          <w:spacing w:val="-3"/>
        </w:rPr>
        <w:t> </w:t>
      </w:r>
      <w:r>
        <w:rPr/>
        <w:t>Reliability</w:t>
      </w:r>
      <w:r>
        <w:rPr>
          <w:spacing w:val="-2"/>
        </w:rPr>
        <w:t> </w:t>
      </w:r>
      <w:r>
        <w:rPr/>
        <w:t>Test</w:t>
      </w:r>
      <w:r>
        <w:rPr>
          <w:spacing w:val="-2"/>
        </w:rPr>
        <w:t> </w:t>
      </w:r>
      <w:r>
        <w:rPr/>
        <w:t>Results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1"/>
        <w:rPr>
          <w:b/>
          <w:sz w:val="19"/>
        </w:rPr>
      </w:pPr>
    </w:p>
    <w:tbl>
      <w:tblPr>
        <w:tblW w:w="0" w:type="auto"/>
        <w:jc w:val="left"/>
        <w:tblInd w:w="7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825"/>
        <w:gridCol w:w="2954"/>
        <w:gridCol w:w="1681"/>
      </w:tblGrid>
      <w:tr>
        <w:trPr>
          <w:trHeight w:val="690" w:hRule="atLeast"/>
        </w:trPr>
        <w:tc>
          <w:tcPr>
            <w:tcW w:w="482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rPr>
                <w:b/>
                <w:sz w:val="22"/>
              </w:rPr>
            </w:pPr>
          </w:p>
          <w:p>
            <w:pPr>
              <w:pStyle w:val="TableParagraph"/>
              <w:ind w:left="1328" w:right="74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Variables</w:t>
            </w:r>
          </w:p>
        </w:tc>
        <w:tc>
          <w:tcPr>
            <w:tcW w:w="295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ind w:left="746" w:right="29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Cronbach's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Alpha</w:t>
            </w:r>
          </w:p>
        </w:tc>
        <w:tc>
          <w:tcPr>
            <w:tcW w:w="168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ind w:left="312"/>
              <w:rPr>
                <w:b/>
                <w:sz w:val="24"/>
              </w:rPr>
            </w:pPr>
            <w:r>
              <w:rPr>
                <w:b/>
                <w:sz w:val="24"/>
              </w:rPr>
              <w:t>Remarks</w:t>
            </w:r>
          </w:p>
        </w:tc>
      </w:tr>
      <w:tr>
        <w:trPr>
          <w:trHeight w:val="686" w:hRule="atLeast"/>
        </w:trPr>
        <w:tc>
          <w:tcPr>
            <w:tcW w:w="4825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1328" w:right="744"/>
              <w:jc w:val="center"/>
              <w:rPr>
                <w:sz w:val="24"/>
              </w:rPr>
            </w:pPr>
            <w:r>
              <w:rPr>
                <w:sz w:val="24"/>
              </w:rPr>
              <w:t>Supplier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Selection</w:t>
            </w:r>
          </w:p>
        </w:tc>
        <w:tc>
          <w:tcPr>
            <w:tcW w:w="2954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"/>
              <w:rPr>
                <w:b/>
                <w:sz w:val="24"/>
              </w:rPr>
            </w:pPr>
          </w:p>
          <w:p>
            <w:pPr>
              <w:pStyle w:val="TableParagraph"/>
              <w:ind w:left="745" w:right="294"/>
              <w:jc w:val="center"/>
              <w:rPr>
                <w:sz w:val="24"/>
              </w:rPr>
            </w:pPr>
            <w:r>
              <w:rPr>
                <w:sz w:val="24"/>
              </w:rPr>
              <w:t>.837</w:t>
            </w:r>
          </w:p>
        </w:tc>
        <w:tc>
          <w:tcPr>
            <w:tcW w:w="1681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"/>
              <w:rPr>
                <w:b/>
                <w:sz w:val="24"/>
              </w:rPr>
            </w:pPr>
          </w:p>
          <w:p>
            <w:pPr>
              <w:pStyle w:val="TableParagraph"/>
              <w:ind w:left="324"/>
              <w:rPr>
                <w:sz w:val="24"/>
              </w:rPr>
            </w:pPr>
            <w:r>
              <w:rPr>
                <w:sz w:val="24"/>
              </w:rPr>
              <w:t>Accepted</w:t>
            </w:r>
          </w:p>
        </w:tc>
      </w:tr>
      <w:tr>
        <w:trPr>
          <w:trHeight w:val="619" w:hRule="atLeast"/>
        </w:trPr>
        <w:tc>
          <w:tcPr>
            <w:tcW w:w="4825" w:type="dxa"/>
          </w:tcPr>
          <w:p>
            <w:pPr>
              <w:pStyle w:val="TableParagraph"/>
              <w:spacing w:before="123"/>
              <w:ind w:left="1324" w:right="746"/>
              <w:jc w:val="center"/>
              <w:rPr>
                <w:sz w:val="24"/>
              </w:rPr>
            </w:pPr>
            <w:r>
              <w:rPr>
                <w:sz w:val="24"/>
              </w:rPr>
              <w:t>Need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Identification</w:t>
            </w:r>
          </w:p>
        </w:tc>
        <w:tc>
          <w:tcPr>
            <w:tcW w:w="2954" w:type="dxa"/>
          </w:tcPr>
          <w:p>
            <w:pPr>
              <w:pStyle w:val="TableParagraph"/>
              <w:spacing w:before="166"/>
              <w:ind w:left="745" w:right="294"/>
              <w:jc w:val="center"/>
              <w:rPr>
                <w:sz w:val="24"/>
              </w:rPr>
            </w:pPr>
            <w:r>
              <w:rPr>
                <w:sz w:val="24"/>
              </w:rPr>
              <w:t>.834</w:t>
            </w:r>
          </w:p>
        </w:tc>
        <w:tc>
          <w:tcPr>
            <w:tcW w:w="1681" w:type="dxa"/>
          </w:tcPr>
          <w:p>
            <w:pPr>
              <w:pStyle w:val="TableParagraph"/>
              <w:spacing w:before="123"/>
              <w:ind w:left="324"/>
              <w:rPr>
                <w:sz w:val="24"/>
              </w:rPr>
            </w:pPr>
            <w:r>
              <w:rPr>
                <w:sz w:val="24"/>
              </w:rPr>
              <w:t>Accepted</w:t>
            </w:r>
          </w:p>
        </w:tc>
      </w:tr>
      <w:tr>
        <w:trPr>
          <w:trHeight w:val="655" w:hRule="atLeast"/>
        </w:trPr>
        <w:tc>
          <w:tcPr>
            <w:tcW w:w="4825" w:type="dxa"/>
          </w:tcPr>
          <w:p>
            <w:pPr>
              <w:pStyle w:val="TableParagraph"/>
              <w:spacing w:before="166"/>
              <w:ind w:left="1327" w:right="746"/>
              <w:jc w:val="center"/>
              <w:rPr>
                <w:sz w:val="24"/>
              </w:rPr>
            </w:pPr>
            <w:r>
              <w:rPr>
                <w:sz w:val="24"/>
              </w:rPr>
              <w:t>Cost Estimation</w:t>
            </w:r>
          </w:p>
        </w:tc>
        <w:tc>
          <w:tcPr>
            <w:tcW w:w="2954" w:type="dxa"/>
          </w:tcPr>
          <w:p>
            <w:pPr>
              <w:pStyle w:val="TableParagraph"/>
              <w:spacing w:before="209"/>
              <w:ind w:left="745" w:right="294"/>
              <w:jc w:val="center"/>
              <w:rPr>
                <w:sz w:val="24"/>
              </w:rPr>
            </w:pPr>
            <w:r>
              <w:rPr>
                <w:sz w:val="24"/>
              </w:rPr>
              <w:t>.935</w:t>
            </w:r>
          </w:p>
        </w:tc>
        <w:tc>
          <w:tcPr>
            <w:tcW w:w="1681" w:type="dxa"/>
          </w:tcPr>
          <w:p>
            <w:pPr>
              <w:pStyle w:val="TableParagraph"/>
              <w:spacing w:before="166"/>
              <w:ind w:left="324"/>
              <w:rPr>
                <w:sz w:val="24"/>
              </w:rPr>
            </w:pPr>
            <w:r>
              <w:rPr>
                <w:sz w:val="24"/>
              </w:rPr>
              <w:t>Accepted</w:t>
            </w:r>
          </w:p>
        </w:tc>
      </w:tr>
      <w:tr>
        <w:trPr>
          <w:trHeight w:val="648" w:hRule="atLeast"/>
        </w:trPr>
        <w:tc>
          <w:tcPr>
            <w:tcW w:w="4825" w:type="dxa"/>
          </w:tcPr>
          <w:p>
            <w:pPr>
              <w:pStyle w:val="TableParagraph"/>
              <w:spacing w:before="159"/>
              <w:ind w:left="1328" w:right="745"/>
              <w:jc w:val="center"/>
              <w:rPr>
                <w:sz w:val="24"/>
              </w:rPr>
            </w:pPr>
            <w:r>
              <w:rPr>
                <w:sz w:val="24"/>
              </w:rPr>
              <w:t>Quality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Specification</w:t>
            </w:r>
          </w:p>
        </w:tc>
        <w:tc>
          <w:tcPr>
            <w:tcW w:w="2954" w:type="dxa"/>
          </w:tcPr>
          <w:p>
            <w:pPr>
              <w:pStyle w:val="TableParagraph"/>
              <w:spacing w:before="203"/>
              <w:ind w:left="745" w:right="294"/>
              <w:jc w:val="center"/>
              <w:rPr>
                <w:sz w:val="24"/>
              </w:rPr>
            </w:pPr>
            <w:r>
              <w:rPr>
                <w:sz w:val="24"/>
              </w:rPr>
              <w:t>.811</w:t>
            </w:r>
          </w:p>
        </w:tc>
        <w:tc>
          <w:tcPr>
            <w:tcW w:w="1681" w:type="dxa"/>
          </w:tcPr>
          <w:p>
            <w:pPr>
              <w:pStyle w:val="TableParagraph"/>
              <w:spacing w:before="159"/>
              <w:ind w:left="324"/>
              <w:rPr>
                <w:sz w:val="24"/>
              </w:rPr>
            </w:pPr>
            <w:r>
              <w:rPr>
                <w:sz w:val="24"/>
              </w:rPr>
              <w:t>Accepted</w:t>
            </w:r>
          </w:p>
        </w:tc>
      </w:tr>
      <w:tr>
        <w:trPr>
          <w:trHeight w:val="812" w:hRule="atLeast"/>
        </w:trPr>
        <w:tc>
          <w:tcPr>
            <w:tcW w:w="482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59"/>
              <w:ind w:left="1328" w:right="746"/>
              <w:jc w:val="center"/>
              <w:rPr>
                <w:sz w:val="24"/>
              </w:rPr>
            </w:pPr>
            <w:r>
              <w:rPr>
                <w:sz w:val="24"/>
              </w:rPr>
              <w:t>Organizational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Performance</w:t>
            </w:r>
          </w:p>
        </w:tc>
        <w:tc>
          <w:tcPr>
            <w:tcW w:w="295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202"/>
              <w:ind w:left="745" w:right="294"/>
              <w:jc w:val="center"/>
              <w:rPr>
                <w:sz w:val="24"/>
              </w:rPr>
            </w:pPr>
            <w:r>
              <w:rPr>
                <w:sz w:val="24"/>
              </w:rPr>
              <w:t>.845</w:t>
            </w:r>
          </w:p>
        </w:tc>
        <w:tc>
          <w:tcPr>
            <w:tcW w:w="168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59"/>
              <w:ind w:left="324"/>
              <w:rPr>
                <w:sz w:val="24"/>
              </w:rPr>
            </w:pPr>
            <w:r>
              <w:rPr>
                <w:sz w:val="24"/>
              </w:rPr>
              <w:t>Accepted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  <w:sz w:val="28"/>
        </w:rPr>
      </w:pPr>
    </w:p>
    <w:p>
      <w:pPr>
        <w:pStyle w:val="BodyText"/>
        <w:spacing w:line="360" w:lineRule="auto" w:before="90"/>
        <w:ind w:left="800" w:right="936"/>
        <w:jc w:val="both"/>
      </w:pPr>
      <w:r>
        <w:rPr/>
        <w:t>The</w:t>
      </w:r>
      <w:r>
        <w:rPr>
          <w:spacing w:val="1"/>
        </w:rPr>
        <w:t> </w:t>
      </w:r>
      <w:r>
        <w:rPr/>
        <w:t>researcher</w:t>
      </w:r>
      <w:r>
        <w:rPr>
          <w:spacing w:val="1"/>
        </w:rPr>
        <w:t> </w:t>
      </w:r>
      <w:r>
        <w:rPr/>
        <w:t>distributed</w:t>
      </w:r>
      <w:r>
        <w:rPr>
          <w:spacing w:val="1"/>
        </w:rPr>
        <w:t> </w:t>
      </w:r>
      <w:r>
        <w:rPr/>
        <w:t>ten</w:t>
      </w:r>
      <w:r>
        <w:rPr>
          <w:spacing w:val="1"/>
        </w:rPr>
        <w:t> </w:t>
      </w:r>
      <w:r>
        <w:rPr/>
        <w:t>questionnaires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pilot</w:t>
      </w:r>
      <w:r>
        <w:rPr>
          <w:spacing w:val="1"/>
        </w:rPr>
        <w:t> </w:t>
      </w:r>
      <w:r>
        <w:rPr/>
        <w:t>study,</w:t>
      </w:r>
      <w:r>
        <w:rPr>
          <w:spacing w:val="1"/>
        </w:rPr>
        <w:t> </w:t>
      </w:r>
      <w:r>
        <w:rPr/>
        <w:t>all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totally</w:t>
      </w:r>
      <w:r>
        <w:rPr>
          <w:spacing w:val="-57"/>
        </w:rPr>
        <w:t> </w:t>
      </w:r>
      <w:r>
        <w:rPr/>
        <w:t>completed, as shown in Table 6. Cooper and Schindler (2018) recommend using variables with</w:t>
      </w:r>
      <w:r>
        <w:rPr>
          <w:spacing w:val="1"/>
        </w:rPr>
        <w:t> </w:t>
      </w:r>
      <w:r>
        <w:rPr/>
        <w:t>factor loadings of 0.7. However, past study has shown that a factor loading of 0.4 is acceptable.</w:t>
      </w:r>
      <w:r>
        <w:rPr>
          <w:spacing w:val="1"/>
        </w:rPr>
        <w:t> </w:t>
      </w:r>
      <w:r>
        <w:rPr/>
        <w:t>According to Saunders et al. (2018), factor loading ranges from 0.32 (poor) to 0.7 (outstanding).</w:t>
      </w:r>
      <w:r>
        <w:rPr>
          <w:spacing w:val="1"/>
        </w:rPr>
        <w:t> </w:t>
      </w:r>
      <w:r>
        <w:rPr/>
        <w:t>The study used factor analysis to find any confounding variables that may be used to reduce data</w:t>
      </w:r>
      <w:r>
        <w:rPr>
          <w:spacing w:val="1"/>
        </w:rPr>
        <w:t> </w:t>
      </w:r>
      <w:r>
        <w:rPr/>
        <w:t>redundancy.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specifying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elements,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also</w:t>
      </w:r>
      <w:r>
        <w:rPr>
          <w:spacing w:val="1"/>
        </w:rPr>
        <w:t> </w:t>
      </w:r>
      <w:r>
        <w:rPr/>
        <w:t>helped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analyze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structure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interrelationships. the study first conducted a pilot on the research instrument before using the</w:t>
      </w:r>
      <w:r>
        <w:rPr>
          <w:spacing w:val="1"/>
        </w:rPr>
        <w:t> </w:t>
      </w:r>
      <w:r>
        <w:rPr/>
        <w:t>complete</w:t>
      </w:r>
      <w:r>
        <w:rPr>
          <w:spacing w:val="1"/>
        </w:rPr>
        <w:t> </w:t>
      </w:r>
      <w:r>
        <w:rPr/>
        <w:t>set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items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questionnaire.</w:t>
      </w:r>
      <w:r>
        <w:rPr>
          <w:spacing w:val="1"/>
        </w:rPr>
        <w:t> </w:t>
      </w:r>
      <w:r>
        <w:rPr/>
        <w:t>Reliable</w:t>
      </w:r>
      <w:r>
        <w:rPr>
          <w:spacing w:val="1"/>
        </w:rPr>
        <w:t> </w:t>
      </w:r>
      <w:r>
        <w:rPr/>
        <w:t>constructs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questionnaire</w:t>
      </w:r>
      <w:r>
        <w:rPr>
          <w:spacing w:val="1"/>
        </w:rPr>
        <w:t> </w:t>
      </w:r>
      <w:r>
        <w:rPr/>
        <w:t>were</w:t>
      </w:r>
      <w:r>
        <w:rPr>
          <w:spacing w:val="-57"/>
        </w:rPr>
        <w:t> </w:t>
      </w:r>
      <w:r>
        <w:rPr/>
        <w:t>improved</w:t>
      </w:r>
      <w:r>
        <w:rPr>
          <w:spacing w:val="8"/>
        </w:rPr>
        <w:t> </w:t>
      </w:r>
      <w:r>
        <w:rPr/>
        <w:t>with</w:t>
      </w:r>
      <w:r>
        <w:rPr>
          <w:spacing w:val="8"/>
        </w:rPr>
        <w:t> </w:t>
      </w:r>
      <w:r>
        <w:rPr/>
        <w:t>significant</w:t>
      </w:r>
      <w:r>
        <w:rPr>
          <w:spacing w:val="8"/>
        </w:rPr>
        <w:t> </w:t>
      </w:r>
      <w:r>
        <w:rPr/>
        <w:t>input</w:t>
      </w:r>
      <w:r>
        <w:rPr>
          <w:spacing w:val="9"/>
        </w:rPr>
        <w:t> </w:t>
      </w:r>
      <w:r>
        <w:rPr/>
        <w:t>from</w:t>
      </w:r>
      <w:r>
        <w:rPr>
          <w:spacing w:val="8"/>
        </w:rPr>
        <w:t> </w:t>
      </w:r>
      <w:r>
        <w:rPr/>
        <w:t>the</w:t>
      </w:r>
      <w:r>
        <w:rPr>
          <w:spacing w:val="7"/>
        </w:rPr>
        <w:t> </w:t>
      </w:r>
      <w:r>
        <w:rPr/>
        <w:t>respondents.</w:t>
      </w:r>
      <w:r>
        <w:rPr>
          <w:spacing w:val="13"/>
        </w:rPr>
        <w:t> </w:t>
      </w:r>
      <w:r>
        <w:rPr/>
        <w:t>The</w:t>
      </w:r>
      <w:r>
        <w:rPr>
          <w:spacing w:val="7"/>
        </w:rPr>
        <w:t> </w:t>
      </w:r>
      <w:r>
        <w:rPr/>
        <w:t>reliability</w:t>
      </w:r>
      <w:r>
        <w:rPr>
          <w:spacing w:val="3"/>
        </w:rPr>
        <w:t> </w:t>
      </w:r>
      <w:r>
        <w:rPr/>
        <w:t>findings</w:t>
      </w:r>
      <w:r>
        <w:rPr>
          <w:spacing w:val="8"/>
        </w:rPr>
        <w:t> </w:t>
      </w:r>
      <w:r>
        <w:rPr/>
        <w:t>are</w:t>
      </w:r>
      <w:r>
        <w:rPr>
          <w:spacing w:val="6"/>
        </w:rPr>
        <w:t> </w:t>
      </w:r>
      <w:r>
        <w:rPr/>
        <w:t>listed</w:t>
      </w:r>
      <w:r>
        <w:rPr>
          <w:spacing w:val="8"/>
        </w:rPr>
        <w:t> </w:t>
      </w:r>
      <w:r>
        <w:rPr/>
        <w:t>in</w:t>
      </w:r>
      <w:r>
        <w:rPr>
          <w:spacing w:val="9"/>
        </w:rPr>
        <w:t> </w:t>
      </w:r>
      <w:r>
        <w:rPr/>
        <w:t>Table</w:t>
      </w:r>
    </w:p>
    <w:p>
      <w:pPr>
        <w:pStyle w:val="BodyText"/>
        <w:spacing w:line="360" w:lineRule="auto" w:before="2"/>
        <w:ind w:left="800" w:right="940"/>
        <w:jc w:val="both"/>
      </w:pPr>
      <w:r>
        <w:rPr/>
        <w:t>6. Cronbach's alpha values greater than 0.7, meaning the device was sufficiently trustworthy for</w:t>
      </w:r>
      <w:r>
        <w:rPr>
          <w:spacing w:val="1"/>
        </w:rPr>
        <w:t> </w:t>
      </w:r>
      <w:r>
        <w:rPr>
          <w:spacing w:val="-1"/>
        </w:rPr>
        <w:t>measurement</w:t>
      </w:r>
      <w:r>
        <w:rPr>
          <w:spacing w:val="-12"/>
        </w:rPr>
        <w:t> </w:t>
      </w:r>
      <w:r>
        <w:rPr/>
        <w:t>and</w:t>
      </w:r>
      <w:r>
        <w:rPr>
          <w:spacing w:val="-15"/>
        </w:rPr>
        <w:t> </w:t>
      </w:r>
      <w:r>
        <w:rPr/>
        <w:t>hence</w:t>
      </w:r>
      <w:r>
        <w:rPr>
          <w:spacing w:val="-12"/>
        </w:rPr>
        <w:t> </w:t>
      </w:r>
      <w:r>
        <w:rPr/>
        <w:t>acceptable.</w:t>
      </w:r>
      <w:r>
        <w:rPr>
          <w:spacing w:val="-15"/>
        </w:rPr>
        <w:t> </w:t>
      </w:r>
      <w:r>
        <w:rPr/>
        <w:t>All</w:t>
      </w:r>
      <w:r>
        <w:rPr>
          <w:spacing w:val="-13"/>
        </w:rPr>
        <w:t> </w:t>
      </w:r>
      <w:r>
        <w:rPr/>
        <w:t>of</w:t>
      </w:r>
      <w:r>
        <w:rPr>
          <w:spacing w:val="-16"/>
        </w:rPr>
        <w:t> </w:t>
      </w:r>
      <w:r>
        <w:rPr/>
        <w:t>the</w:t>
      </w:r>
      <w:r>
        <w:rPr>
          <w:spacing w:val="-15"/>
        </w:rPr>
        <w:t> </w:t>
      </w:r>
      <w:r>
        <w:rPr/>
        <w:t>variables</w:t>
      </w:r>
      <w:r>
        <w:rPr>
          <w:spacing w:val="-14"/>
        </w:rPr>
        <w:t> </w:t>
      </w:r>
      <w:r>
        <w:rPr/>
        <w:t>assessed</w:t>
      </w:r>
      <w:r>
        <w:rPr>
          <w:spacing w:val="-15"/>
        </w:rPr>
        <w:t> </w:t>
      </w:r>
      <w:r>
        <w:rPr/>
        <w:t>were</w:t>
      </w:r>
      <w:r>
        <w:rPr>
          <w:spacing w:val="-15"/>
        </w:rPr>
        <w:t> </w:t>
      </w:r>
      <w:r>
        <w:rPr/>
        <w:t>trustworthy</w:t>
      </w:r>
      <w:r>
        <w:rPr>
          <w:spacing w:val="-17"/>
        </w:rPr>
        <w:t> </w:t>
      </w:r>
      <w:r>
        <w:rPr/>
        <w:t>and</w:t>
      </w:r>
      <w:r>
        <w:rPr>
          <w:spacing w:val="-14"/>
        </w:rPr>
        <w:t> </w:t>
      </w:r>
      <w:r>
        <w:rPr/>
        <w:t>so</w:t>
      </w:r>
      <w:r>
        <w:rPr>
          <w:spacing w:val="-15"/>
        </w:rPr>
        <w:t> </w:t>
      </w:r>
      <w:r>
        <w:rPr/>
        <w:t>approved</w:t>
      </w:r>
      <w:r>
        <w:rPr>
          <w:spacing w:val="-58"/>
        </w:rPr>
        <w:t> </w:t>
      </w:r>
      <w:r>
        <w:rPr/>
        <w:t>because</w:t>
      </w:r>
      <w:r>
        <w:rPr>
          <w:spacing w:val="-2"/>
        </w:rPr>
        <w:t> </w:t>
      </w:r>
      <w:r>
        <w:rPr/>
        <w:t>their value</w:t>
      </w:r>
      <w:r>
        <w:rPr>
          <w:spacing w:val="1"/>
        </w:rPr>
        <w:t> </w:t>
      </w:r>
      <w:r>
        <w:rPr/>
        <w:t>was above</w:t>
      </w:r>
      <w:r>
        <w:rPr>
          <w:spacing w:val="-1"/>
        </w:rPr>
        <w:t> </w:t>
      </w:r>
      <w:r>
        <w:rPr/>
        <w:t>0.7.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before="9"/>
        <w:rPr>
          <w:sz w:val="22"/>
        </w:rPr>
      </w:pPr>
    </w:p>
    <w:p>
      <w:pPr>
        <w:pStyle w:val="Heading1"/>
        <w:numPr>
          <w:ilvl w:val="2"/>
          <w:numId w:val="20"/>
        </w:numPr>
        <w:tabs>
          <w:tab w:pos="1341" w:val="left" w:leader="none"/>
        </w:tabs>
        <w:spacing w:line="360" w:lineRule="auto" w:before="90" w:after="0"/>
        <w:ind w:left="800" w:right="7059" w:firstLine="0"/>
        <w:jc w:val="left"/>
      </w:pPr>
      <w:r>
        <w:rPr/>
        <w:t>Demographic</w:t>
      </w:r>
      <w:r>
        <w:rPr>
          <w:spacing w:val="-15"/>
        </w:rPr>
        <w:t> </w:t>
      </w:r>
      <w:r>
        <w:rPr/>
        <w:t>Information</w:t>
      </w:r>
      <w:r>
        <w:rPr>
          <w:spacing w:val="-57"/>
        </w:rPr>
        <w:t> </w:t>
      </w:r>
      <w:bookmarkStart w:name="_bookmark51" w:id="79"/>
      <w:bookmarkEnd w:id="79"/>
      <w:r>
        <w:rPr/>
        <w:t>T</w:t>
      </w:r>
      <w:r>
        <w:rPr/>
        <w:t>able</w:t>
      </w:r>
      <w:r>
        <w:rPr>
          <w:spacing w:val="-2"/>
        </w:rPr>
        <w:t> </w:t>
      </w:r>
      <w:r>
        <w:rPr/>
        <w:t>7:</w:t>
      </w:r>
      <w:r>
        <w:rPr>
          <w:spacing w:val="-1"/>
        </w:rPr>
        <w:t> </w:t>
      </w:r>
      <w:r>
        <w:rPr/>
        <w:t>Gender</w:t>
      </w:r>
    </w:p>
    <w:p>
      <w:pPr>
        <w:pStyle w:val="BodyText"/>
        <w:spacing w:before="1"/>
        <w:rPr>
          <w:b/>
        </w:rPr>
      </w:pPr>
    </w:p>
    <w:tbl>
      <w:tblPr>
        <w:tblW w:w="0" w:type="auto"/>
        <w:jc w:val="left"/>
        <w:tblInd w:w="119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13"/>
        <w:gridCol w:w="2798"/>
        <w:gridCol w:w="2804"/>
      </w:tblGrid>
      <w:tr>
        <w:trPr>
          <w:trHeight w:val="654" w:hRule="atLeast"/>
        </w:trPr>
        <w:tc>
          <w:tcPr>
            <w:tcW w:w="291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rPr>
                <w:b/>
                <w:sz w:val="20"/>
              </w:rPr>
            </w:pPr>
          </w:p>
          <w:p>
            <w:pPr>
              <w:pStyle w:val="TableParagraph"/>
              <w:ind w:left="954" w:right="114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Gender</w:t>
            </w:r>
          </w:p>
        </w:tc>
        <w:tc>
          <w:tcPr>
            <w:tcW w:w="279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rPr>
                <w:b/>
                <w:sz w:val="20"/>
              </w:rPr>
            </w:pPr>
          </w:p>
          <w:p>
            <w:pPr>
              <w:pStyle w:val="TableParagraph"/>
              <w:ind w:right="10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</w:t>
            </w:r>
          </w:p>
        </w:tc>
        <w:tc>
          <w:tcPr>
            <w:tcW w:w="280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"/>
              <w:rPr>
                <w:b/>
                <w:sz w:val="20"/>
              </w:rPr>
            </w:pPr>
          </w:p>
          <w:p>
            <w:pPr>
              <w:pStyle w:val="TableParagraph"/>
              <w:ind w:left="1329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</w:p>
        </w:tc>
      </w:tr>
      <w:tr>
        <w:trPr>
          <w:trHeight w:val="704" w:hRule="atLeast"/>
        </w:trPr>
        <w:tc>
          <w:tcPr>
            <w:tcW w:w="2913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954" w:right="1145"/>
              <w:jc w:val="center"/>
              <w:rPr>
                <w:sz w:val="24"/>
              </w:rPr>
            </w:pPr>
            <w:r>
              <w:rPr>
                <w:sz w:val="24"/>
              </w:rPr>
              <w:t>Male</w:t>
            </w:r>
          </w:p>
        </w:tc>
        <w:tc>
          <w:tcPr>
            <w:tcW w:w="2798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right="1268"/>
              <w:jc w:val="right"/>
              <w:rPr>
                <w:sz w:val="24"/>
              </w:rPr>
            </w:pPr>
            <w:r>
              <w:rPr>
                <w:sz w:val="24"/>
              </w:rPr>
              <w:t>109</w:t>
            </w:r>
          </w:p>
        </w:tc>
        <w:tc>
          <w:tcPr>
            <w:tcW w:w="2804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1329"/>
              <w:rPr>
                <w:sz w:val="24"/>
              </w:rPr>
            </w:pPr>
            <w:r>
              <w:rPr>
                <w:sz w:val="24"/>
              </w:rPr>
              <w:t>56</w:t>
            </w:r>
          </w:p>
        </w:tc>
      </w:tr>
      <w:tr>
        <w:trPr>
          <w:trHeight w:val="656" w:hRule="atLeast"/>
        </w:trPr>
        <w:tc>
          <w:tcPr>
            <w:tcW w:w="2913" w:type="dxa"/>
          </w:tcPr>
          <w:p>
            <w:pPr>
              <w:pStyle w:val="TableParagraph"/>
              <w:spacing w:before="184"/>
              <w:ind w:left="954" w:right="1145"/>
              <w:jc w:val="center"/>
              <w:rPr>
                <w:sz w:val="24"/>
              </w:rPr>
            </w:pPr>
            <w:r>
              <w:rPr>
                <w:sz w:val="24"/>
              </w:rPr>
              <w:t>Female</w:t>
            </w:r>
          </w:p>
        </w:tc>
        <w:tc>
          <w:tcPr>
            <w:tcW w:w="2798" w:type="dxa"/>
          </w:tcPr>
          <w:p>
            <w:pPr>
              <w:pStyle w:val="TableParagraph"/>
              <w:spacing w:before="184"/>
              <w:ind w:right="1328"/>
              <w:jc w:val="right"/>
              <w:rPr>
                <w:sz w:val="24"/>
              </w:rPr>
            </w:pPr>
            <w:r>
              <w:rPr>
                <w:sz w:val="24"/>
              </w:rPr>
              <w:t>86</w:t>
            </w:r>
          </w:p>
        </w:tc>
        <w:tc>
          <w:tcPr>
            <w:tcW w:w="2804" w:type="dxa"/>
          </w:tcPr>
          <w:p>
            <w:pPr>
              <w:pStyle w:val="TableParagraph"/>
              <w:spacing w:before="184"/>
              <w:ind w:left="1329"/>
              <w:rPr>
                <w:sz w:val="24"/>
              </w:rPr>
            </w:pPr>
            <w:r>
              <w:rPr>
                <w:sz w:val="24"/>
              </w:rPr>
              <w:t>44</w:t>
            </w:r>
          </w:p>
        </w:tc>
      </w:tr>
      <w:tr>
        <w:trPr>
          <w:trHeight w:val="601" w:hRule="atLeast"/>
        </w:trPr>
        <w:tc>
          <w:tcPr>
            <w:tcW w:w="291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86"/>
              <w:ind w:left="951" w:right="114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79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86"/>
              <w:ind w:right="126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195</w:t>
            </w:r>
          </w:p>
        </w:tc>
        <w:tc>
          <w:tcPr>
            <w:tcW w:w="280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86"/>
              <w:ind w:left="1269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</w:tr>
    </w:tbl>
    <w:p>
      <w:pPr>
        <w:pStyle w:val="BodyText"/>
        <w:spacing w:before="6"/>
        <w:rPr>
          <w:b/>
          <w:sz w:val="12"/>
        </w:rPr>
      </w:pPr>
    </w:p>
    <w:p>
      <w:pPr>
        <w:pStyle w:val="BodyText"/>
        <w:spacing w:line="360" w:lineRule="auto" w:before="90"/>
        <w:ind w:left="800" w:right="938"/>
        <w:jc w:val="both"/>
      </w:pPr>
      <w:r>
        <w:rPr/>
        <w:t>According to Table 7, 56% of the 195 responses chosen for analysis were male, while 44% were</w:t>
      </w:r>
      <w:r>
        <w:rPr>
          <w:spacing w:val="1"/>
        </w:rPr>
        <w:t> </w:t>
      </w:r>
      <w:r>
        <w:rPr/>
        <w:t>female. Males were the majority. It appears that more males participated. According to Saunders</w:t>
      </w:r>
      <w:r>
        <w:rPr>
          <w:spacing w:val="1"/>
        </w:rPr>
        <w:t> </w:t>
      </w:r>
      <w:r>
        <w:rPr/>
        <w:t>et al. (2018), respondents' gender influences their perceptions of various obstacles. Gender,</w:t>
      </w:r>
      <w:r>
        <w:rPr>
          <w:spacing w:val="1"/>
        </w:rPr>
        <w:t> </w:t>
      </w:r>
      <w:r>
        <w:rPr/>
        <w:t>generally shows the degree of dedication, technical proficiency, and type of energy needed to</w:t>
      </w:r>
      <w:r>
        <w:rPr>
          <w:spacing w:val="1"/>
        </w:rPr>
        <w:t> </w:t>
      </w:r>
      <w:r>
        <w:rPr/>
        <w:t>complete</w:t>
      </w:r>
      <w:r>
        <w:rPr>
          <w:spacing w:val="-1"/>
        </w:rPr>
        <w:t> </w:t>
      </w:r>
      <w:r>
        <w:rPr/>
        <w:t>certain tasks.</w:t>
      </w:r>
    </w:p>
    <w:p>
      <w:pPr>
        <w:pStyle w:val="Heading1"/>
        <w:spacing w:before="165"/>
      </w:pPr>
      <w:bookmarkStart w:name="_bookmark52" w:id="80"/>
      <w:bookmarkEnd w:id="80"/>
      <w:r>
        <w:rPr>
          <w:b w:val="0"/>
        </w:rPr>
      </w:r>
      <w:r>
        <w:rPr/>
        <w:t>Table</w:t>
      </w:r>
      <w:r>
        <w:rPr>
          <w:spacing w:val="-2"/>
        </w:rPr>
        <w:t> </w:t>
      </w:r>
      <w:r>
        <w:rPr/>
        <w:t>8:</w:t>
      </w:r>
      <w:r>
        <w:rPr>
          <w:spacing w:val="56"/>
        </w:rPr>
        <w:t> </w:t>
      </w:r>
      <w:r>
        <w:rPr/>
        <w:t>Respondents</w:t>
      </w:r>
      <w:r>
        <w:rPr>
          <w:spacing w:val="-3"/>
        </w:rPr>
        <w:t> </w:t>
      </w:r>
      <w:r>
        <w:rPr/>
        <w:t>Age</w:t>
      </w:r>
      <w:r>
        <w:rPr>
          <w:spacing w:val="-4"/>
        </w:rPr>
        <w:t> </w:t>
      </w:r>
      <w:r>
        <w:rPr/>
        <w:t>Bracket</w:t>
      </w:r>
    </w:p>
    <w:p>
      <w:pPr>
        <w:pStyle w:val="BodyText"/>
        <w:spacing w:before="11"/>
        <w:rPr>
          <w:b/>
          <w:sz w:val="11"/>
        </w:rPr>
      </w:pPr>
    </w:p>
    <w:tbl>
      <w:tblPr>
        <w:tblW w:w="0" w:type="auto"/>
        <w:jc w:val="left"/>
        <w:tblInd w:w="10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06"/>
        <w:gridCol w:w="2677"/>
        <w:gridCol w:w="2872"/>
      </w:tblGrid>
      <w:tr>
        <w:trPr>
          <w:trHeight w:val="436" w:hRule="atLeast"/>
        </w:trPr>
        <w:tc>
          <w:tcPr>
            <w:tcW w:w="310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3" w:lineRule="exact"/>
              <w:ind w:left="766" w:right="1022"/>
              <w:jc w:val="center"/>
              <w:rPr>
                <w:sz w:val="24"/>
              </w:rPr>
            </w:pPr>
            <w:r>
              <w:rPr>
                <w:sz w:val="24"/>
              </w:rPr>
              <w:t>Age</w:t>
            </w:r>
          </w:p>
        </w:tc>
        <w:tc>
          <w:tcPr>
            <w:tcW w:w="267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"/>
              <w:ind w:right="22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</w:t>
            </w:r>
          </w:p>
        </w:tc>
        <w:tc>
          <w:tcPr>
            <w:tcW w:w="287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"/>
              <w:ind w:left="1333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</w:p>
        </w:tc>
      </w:tr>
      <w:tr>
        <w:trPr>
          <w:trHeight w:val="425" w:hRule="atLeast"/>
        </w:trPr>
        <w:tc>
          <w:tcPr>
            <w:tcW w:w="3106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0" w:lineRule="exact"/>
              <w:ind w:left="765" w:right="1022"/>
              <w:jc w:val="center"/>
              <w:rPr>
                <w:sz w:val="24"/>
              </w:rPr>
            </w:pPr>
            <w:r>
              <w:rPr>
                <w:sz w:val="24"/>
              </w:rPr>
              <w:t>18–25</w:t>
            </w:r>
          </w:p>
        </w:tc>
        <w:tc>
          <w:tcPr>
            <w:tcW w:w="2677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0" w:lineRule="exact"/>
              <w:ind w:right="1330"/>
              <w:jc w:val="right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287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0" w:lineRule="exact"/>
              <w:ind w:left="35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>
        <w:trPr>
          <w:trHeight w:val="574" w:hRule="atLeast"/>
        </w:trPr>
        <w:tc>
          <w:tcPr>
            <w:tcW w:w="3106" w:type="dxa"/>
          </w:tcPr>
          <w:p>
            <w:pPr>
              <w:pStyle w:val="TableParagraph"/>
              <w:spacing w:before="145"/>
              <w:ind w:left="765" w:right="1022"/>
              <w:jc w:val="center"/>
              <w:rPr>
                <w:sz w:val="24"/>
              </w:rPr>
            </w:pPr>
            <w:r>
              <w:rPr>
                <w:sz w:val="24"/>
              </w:rPr>
              <w:t>26–30</w:t>
            </w:r>
          </w:p>
        </w:tc>
        <w:tc>
          <w:tcPr>
            <w:tcW w:w="2677" w:type="dxa"/>
          </w:tcPr>
          <w:p>
            <w:pPr>
              <w:pStyle w:val="TableParagraph"/>
              <w:spacing w:before="145"/>
              <w:ind w:right="226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872" w:type="dxa"/>
          </w:tcPr>
          <w:p>
            <w:pPr>
              <w:pStyle w:val="TableParagraph"/>
              <w:spacing w:before="145"/>
              <w:ind w:left="35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>
        <w:trPr>
          <w:trHeight w:val="573" w:hRule="atLeast"/>
        </w:trPr>
        <w:tc>
          <w:tcPr>
            <w:tcW w:w="3106" w:type="dxa"/>
          </w:tcPr>
          <w:p>
            <w:pPr>
              <w:pStyle w:val="TableParagraph"/>
              <w:spacing w:before="143"/>
              <w:ind w:left="765" w:right="1022"/>
              <w:jc w:val="center"/>
              <w:rPr>
                <w:sz w:val="24"/>
              </w:rPr>
            </w:pPr>
            <w:r>
              <w:rPr>
                <w:sz w:val="24"/>
              </w:rPr>
              <w:t>31 – 35</w:t>
            </w:r>
          </w:p>
        </w:tc>
        <w:tc>
          <w:tcPr>
            <w:tcW w:w="2677" w:type="dxa"/>
          </w:tcPr>
          <w:p>
            <w:pPr>
              <w:pStyle w:val="TableParagraph"/>
              <w:spacing w:before="143"/>
              <w:ind w:right="1330"/>
              <w:jc w:val="right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2872" w:type="dxa"/>
          </w:tcPr>
          <w:p>
            <w:pPr>
              <w:pStyle w:val="TableParagraph"/>
              <w:spacing w:before="143"/>
              <w:ind w:left="1333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>
        <w:trPr>
          <w:trHeight w:val="573" w:hRule="atLeast"/>
        </w:trPr>
        <w:tc>
          <w:tcPr>
            <w:tcW w:w="3106" w:type="dxa"/>
          </w:tcPr>
          <w:p>
            <w:pPr>
              <w:pStyle w:val="TableParagraph"/>
              <w:spacing w:before="143"/>
              <w:ind w:left="766" w:right="1021"/>
              <w:jc w:val="center"/>
              <w:rPr>
                <w:sz w:val="24"/>
              </w:rPr>
            </w:pPr>
            <w:r>
              <w:rPr>
                <w:sz w:val="24"/>
              </w:rPr>
              <w:t>36 -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39</w:t>
            </w:r>
          </w:p>
        </w:tc>
        <w:tc>
          <w:tcPr>
            <w:tcW w:w="2677" w:type="dxa"/>
          </w:tcPr>
          <w:p>
            <w:pPr>
              <w:pStyle w:val="TableParagraph"/>
              <w:spacing w:before="143"/>
              <w:ind w:right="1330"/>
              <w:jc w:val="right"/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  <w:tc>
          <w:tcPr>
            <w:tcW w:w="2872" w:type="dxa"/>
          </w:tcPr>
          <w:p>
            <w:pPr>
              <w:pStyle w:val="TableParagraph"/>
              <w:spacing w:before="143"/>
              <w:ind w:left="1333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</w:tr>
      <w:tr>
        <w:trPr>
          <w:trHeight w:val="573" w:hRule="atLeast"/>
        </w:trPr>
        <w:tc>
          <w:tcPr>
            <w:tcW w:w="3106" w:type="dxa"/>
          </w:tcPr>
          <w:p>
            <w:pPr>
              <w:pStyle w:val="TableParagraph"/>
              <w:spacing w:before="143"/>
              <w:ind w:left="765" w:right="1022"/>
              <w:jc w:val="center"/>
              <w:rPr>
                <w:sz w:val="24"/>
              </w:rPr>
            </w:pPr>
            <w:r>
              <w:rPr>
                <w:sz w:val="24"/>
              </w:rPr>
              <w:t>40 – 45</w:t>
            </w:r>
          </w:p>
        </w:tc>
        <w:tc>
          <w:tcPr>
            <w:tcW w:w="2677" w:type="dxa"/>
          </w:tcPr>
          <w:p>
            <w:pPr>
              <w:pStyle w:val="TableParagraph"/>
              <w:spacing w:before="143"/>
              <w:ind w:right="1330"/>
              <w:jc w:val="right"/>
              <w:rPr>
                <w:sz w:val="24"/>
              </w:rPr>
            </w:pPr>
            <w:r>
              <w:rPr>
                <w:sz w:val="24"/>
              </w:rPr>
              <w:t>42</w:t>
            </w:r>
          </w:p>
        </w:tc>
        <w:tc>
          <w:tcPr>
            <w:tcW w:w="2872" w:type="dxa"/>
          </w:tcPr>
          <w:p>
            <w:pPr>
              <w:pStyle w:val="TableParagraph"/>
              <w:spacing w:before="143"/>
              <w:ind w:left="1333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</w:tr>
      <w:tr>
        <w:trPr>
          <w:trHeight w:val="576" w:hRule="atLeast"/>
        </w:trPr>
        <w:tc>
          <w:tcPr>
            <w:tcW w:w="3106" w:type="dxa"/>
          </w:tcPr>
          <w:p>
            <w:pPr>
              <w:pStyle w:val="TableParagraph"/>
              <w:spacing w:before="144"/>
              <w:ind w:left="766" w:right="1022"/>
              <w:jc w:val="center"/>
              <w:rPr>
                <w:sz w:val="24"/>
              </w:rPr>
            </w:pPr>
            <w:r>
              <w:rPr>
                <w:sz w:val="24"/>
              </w:rPr>
              <w:t>46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above</w:t>
            </w:r>
          </w:p>
        </w:tc>
        <w:tc>
          <w:tcPr>
            <w:tcW w:w="2677" w:type="dxa"/>
          </w:tcPr>
          <w:p>
            <w:pPr>
              <w:pStyle w:val="TableParagraph"/>
              <w:spacing w:before="144"/>
              <w:ind w:right="1330"/>
              <w:jc w:val="right"/>
              <w:rPr>
                <w:sz w:val="24"/>
              </w:rPr>
            </w:pPr>
            <w:r>
              <w:rPr>
                <w:sz w:val="24"/>
              </w:rPr>
              <w:t>77</w:t>
            </w:r>
          </w:p>
        </w:tc>
        <w:tc>
          <w:tcPr>
            <w:tcW w:w="2872" w:type="dxa"/>
          </w:tcPr>
          <w:p>
            <w:pPr>
              <w:pStyle w:val="TableParagraph"/>
              <w:spacing w:before="144"/>
              <w:ind w:left="1333"/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</w:tr>
      <w:tr>
        <w:trPr>
          <w:trHeight w:val="722" w:hRule="atLeast"/>
        </w:trPr>
        <w:tc>
          <w:tcPr>
            <w:tcW w:w="310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46"/>
              <w:ind w:left="765" w:right="102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67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46"/>
              <w:ind w:right="127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195</w:t>
            </w:r>
          </w:p>
        </w:tc>
        <w:tc>
          <w:tcPr>
            <w:tcW w:w="287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46"/>
              <w:ind w:left="1273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</w:tr>
    </w:tbl>
    <w:p>
      <w:pPr>
        <w:pStyle w:val="BodyText"/>
        <w:spacing w:before="4"/>
        <w:rPr>
          <w:b/>
          <w:sz w:val="20"/>
        </w:rPr>
      </w:pPr>
    </w:p>
    <w:p>
      <w:pPr>
        <w:pStyle w:val="BodyText"/>
        <w:spacing w:line="360" w:lineRule="auto"/>
        <w:ind w:left="800" w:right="937"/>
        <w:jc w:val="both"/>
      </w:pPr>
      <w:r>
        <w:rPr/>
        <w:t>Table 8 shows that 39% of respondents were 46 or older, 22% stated they were between the ages</w:t>
      </w:r>
      <w:r>
        <w:rPr>
          <w:spacing w:val="1"/>
        </w:rPr>
        <w:t> </w:t>
      </w:r>
      <w:r>
        <w:rPr/>
        <w:t>of 40 and 45, and 20% claimed they were between the ages of 36 and 39. In addition, 10% of</w:t>
      </w:r>
      <w:r>
        <w:rPr>
          <w:spacing w:val="1"/>
        </w:rPr>
        <w:t> </w:t>
      </w:r>
      <w:r>
        <w:rPr/>
        <w:t>responders</w:t>
      </w:r>
      <w:r>
        <w:rPr>
          <w:spacing w:val="2"/>
        </w:rPr>
        <w:t> </w:t>
      </w:r>
      <w:r>
        <w:rPr/>
        <w:t>were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3"/>
        </w:rPr>
        <w:t> </w:t>
      </w:r>
      <w:r>
        <w:rPr/>
        <w:t>31–35</w:t>
      </w:r>
      <w:r>
        <w:rPr>
          <w:spacing w:val="1"/>
        </w:rPr>
        <w:t> </w:t>
      </w:r>
      <w:r>
        <w:rPr/>
        <w:t>age</w:t>
      </w:r>
      <w:r>
        <w:rPr>
          <w:spacing w:val="3"/>
        </w:rPr>
        <w:t> </w:t>
      </w:r>
      <w:r>
        <w:rPr/>
        <w:t>range,</w:t>
      </w:r>
      <w:r>
        <w:rPr>
          <w:spacing w:val="1"/>
        </w:rPr>
        <w:t> </w:t>
      </w:r>
      <w:r>
        <w:rPr/>
        <w:t>3%</w:t>
      </w:r>
      <w:r>
        <w:rPr>
          <w:spacing w:val="3"/>
        </w:rPr>
        <w:t> </w:t>
      </w:r>
      <w:r>
        <w:rPr/>
        <w:t>were</w:t>
      </w:r>
      <w:r>
        <w:rPr>
          <w:spacing w:val="2"/>
        </w:rPr>
        <w:t> </w:t>
      </w:r>
      <w:r>
        <w:rPr/>
        <w:t>in</w:t>
      </w:r>
      <w:r>
        <w:rPr>
          <w:spacing w:val="2"/>
        </w:rPr>
        <w:t> </w:t>
      </w:r>
      <w:r>
        <w:rPr/>
        <w:t>the</w:t>
      </w:r>
      <w:r>
        <w:rPr>
          <w:spacing w:val="1"/>
        </w:rPr>
        <w:t> </w:t>
      </w:r>
      <w:r>
        <w:rPr/>
        <w:t>26–30</w:t>
      </w:r>
      <w:r>
        <w:rPr>
          <w:spacing w:val="3"/>
        </w:rPr>
        <w:t> </w:t>
      </w:r>
      <w:r>
        <w:rPr/>
        <w:t>age</w:t>
      </w:r>
      <w:r>
        <w:rPr>
          <w:spacing w:val="3"/>
        </w:rPr>
        <w:t> </w:t>
      </w:r>
      <w:r>
        <w:rPr/>
        <w:t>range,</w:t>
      </w:r>
      <w:r>
        <w:rPr>
          <w:spacing w:val="5"/>
        </w:rPr>
        <w:t> </w:t>
      </w:r>
      <w:r>
        <w:rPr/>
        <w:t>and</w:t>
      </w:r>
      <w:r>
        <w:rPr>
          <w:spacing w:val="2"/>
        </w:rPr>
        <w:t> </w:t>
      </w:r>
      <w:r>
        <w:rPr/>
        <w:t>6%</w:t>
      </w:r>
      <w:r>
        <w:rPr>
          <w:spacing w:val="2"/>
        </w:rPr>
        <w:t> </w:t>
      </w:r>
      <w:r>
        <w:rPr/>
        <w:t>were</w:t>
      </w:r>
      <w:r>
        <w:rPr>
          <w:spacing w:val="1"/>
        </w:rPr>
        <w:t> </w:t>
      </w:r>
      <w:r>
        <w:rPr/>
        <w:t>under 25</w:t>
      </w:r>
    </w:p>
    <w:p>
      <w:pPr>
        <w:spacing w:after="0" w:line="360" w:lineRule="auto"/>
        <w:jc w:val="both"/>
        <w:sectPr>
          <w:pgSz w:w="12240" w:h="15840"/>
          <w:pgMar w:header="0" w:footer="978" w:top="1500" w:bottom="1240" w:left="640" w:right="500"/>
        </w:sectPr>
      </w:pPr>
    </w:p>
    <w:p>
      <w:pPr>
        <w:pStyle w:val="BodyText"/>
        <w:spacing w:line="360" w:lineRule="auto" w:before="74"/>
        <w:ind w:left="800" w:right="938"/>
        <w:jc w:val="both"/>
      </w:pPr>
      <w:r>
        <w:rPr/>
        <w:t>and under. The responses of the respondents show a good range of ages, with most of them being</w:t>
      </w:r>
      <w:r>
        <w:rPr>
          <w:spacing w:val="-57"/>
        </w:rPr>
        <w:t> </w:t>
      </w:r>
      <w:r>
        <w:rPr/>
        <w:t>in</w:t>
      </w:r>
      <w:r>
        <w:rPr>
          <w:spacing w:val="-9"/>
        </w:rPr>
        <w:t> </w:t>
      </w:r>
      <w:r>
        <w:rPr/>
        <w:t>their</w:t>
      </w:r>
      <w:r>
        <w:rPr>
          <w:spacing w:val="-9"/>
        </w:rPr>
        <w:t> </w:t>
      </w:r>
      <w:r>
        <w:rPr/>
        <w:t>middle</w:t>
      </w:r>
      <w:r>
        <w:rPr>
          <w:spacing w:val="-7"/>
        </w:rPr>
        <w:t> </w:t>
      </w:r>
      <w:r>
        <w:rPr/>
        <w:t>years.</w:t>
      </w:r>
      <w:r>
        <w:rPr>
          <w:spacing w:val="-9"/>
        </w:rPr>
        <w:t> </w:t>
      </w:r>
      <w:r>
        <w:rPr/>
        <w:t>Kothari</w:t>
      </w:r>
      <w:r>
        <w:rPr>
          <w:spacing w:val="-9"/>
        </w:rPr>
        <w:t> </w:t>
      </w:r>
      <w:r>
        <w:rPr/>
        <w:t>and</w:t>
      </w:r>
      <w:r>
        <w:rPr>
          <w:spacing w:val="-9"/>
        </w:rPr>
        <w:t> </w:t>
      </w:r>
      <w:r>
        <w:rPr/>
        <w:t>Garg</w:t>
      </w:r>
      <w:r>
        <w:rPr>
          <w:spacing w:val="-10"/>
        </w:rPr>
        <w:t> </w:t>
      </w:r>
      <w:r>
        <w:rPr/>
        <w:t>(2015)</w:t>
      </w:r>
      <w:r>
        <w:rPr>
          <w:spacing w:val="-9"/>
        </w:rPr>
        <w:t> </w:t>
      </w:r>
      <w:r>
        <w:rPr/>
        <w:t>assert</w:t>
      </w:r>
      <w:r>
        <w:rPr>
          <w:spacing w:val="-9"/>
        </w:rPr>
        <w:t> </w:t>
      </w:r>
      <w:r>
        <w:rPr/>
        <w:t>that</w:t>
      </w:r>
      <w:r>
        <w:rPr>
          <w:spacing w:val="-9"/>
        </w:rPr>
        <w:t> </w:t>
      </w:r>
      <w:r>
        <w:rPr/>
        <w:t>a</w:t>
      </w:r>
      <w:r>
        <w:rPr>
          <w:spacing w:val="-10"/>
        </w:rPr>
        <w:t> </w:t>
      </w:r>
      <w:r>
        <w:rPr/>
        <w:t>respondent's</w:t>
      </w:r>
      <w:r>
        <w:rPr>
          <w:spacing w:val="-8"/>
        </w:rPr>
        <w:t> </w:t>
      </w:r>
      <w:r>
        <w:rPr/>
        <w:t>age</w:t>
      </w:r>
      <w:r>
        <w:rPr>
          <w:spacing w:val="-8"/>
        </w:rPr>
        <w:t> </w:t>
      </w:r>
      <w:r>
        <w:rPr/>
        <w:t>affects</w:t>
      </w:r>
      <w:r>
        <w:rPr>
          <w:spacing w:val="-8"/>
        </w:rPr>
        <w:t> </w:t>
      </w:r>
      <w:r>
        <w:rPr/>
        <w:t>how</w:t>
      </w:r>
      <w:r>
        <w:rPr>
          <w:spacing w:val="-9"/>
        </w:rPr>
        <w:t> </w:t>
      </w:r>
      <w:r>
        <w:rPr/>
        <w:t>they</w:t>
      </w:r>
      <w:r>
        <w:rPr>
          <w:spacing w:val="-12"/>
        </w:rPr>
        <w:t> </w:t>
      </w:r>
      <w:r>
        <w:rPr/>
        <w:t>react</w:t>
      </w:r>
      <w:r>
        <w:rPr>
          <w:spacing w:val="-58"/>
        </w:rPr>
        <w:t> </w:t>
      </w:r>
      <w:r>
        <w:rPr/>
        <w:t>to</w:t>
      </w:r>
      <w:r>
        <w:rPr>
          <w:spacing w:val="-1"/>
        </w:rPr>
        <w:t> </w:t>
      </w:r>
      <w:r>
        <w:rPr/>
        <w:t>particular</w:t>
      </w:r>
      <w:r>
        <w:rPr>
          <w:spacing w:val="-2"/>
        </w:rPr>
        <w:t> </w:t>
      </w:r>
      <w:r>
        <w:rPr/>
        <w:t>concerns.</w:t>
      </w:r>
    </w:p>
    <w:p>
      <w:pPr>
        <w:pStyle w:val="Heading1"/>
        <w:spacing w:before="165"/>
      </w:pPr>
      <w:bookmarkStart w:name="_bookmark53" w:id="81"/>
      <w:bookmarkEnd w:id="81"/>
      <w:r>
        <w:rPr>
          <w:b w:val="0"/>
        </w:rPr>
      </w:r>
      <w:r>
        <w:rPr/>
        <w:t>Table</w:t>
      </w:r>
      <w:r>
        <w:rPr>
          <w:spacing w:val="-2"/>
        </w:rPr>
        <w:t> </w:t>
      </w:r>
      <w:r>
        <w:rPr/>
        <w:t>9:</w:t>
      </w:r>
      <w:r>
        <w:rPr>
          <w:spacing w:val="-2"/>
        </w:rPr>
        <w:t> </w:t>
      </w:r>
      <w:r>
        <w:rPr/>
        <w:t>Level</w:t>
      </w:r>
      <w:r>
        <w:rPr>
          <w:spacing w:val="-1"/>
        </w:rPr>
        <w:t> </w:t>
      </w:r>
      <w:r>
        <w:rPr/>
        <w:t>of Education</w:t>
      </w:r>
    </w:p>
    <w:p>
      <w:pPr>
        <w:pStyle w:val="BodyText"/>
        <w:spacing w:before="2"/>
        <w:rPr>
          <w:b/>
          <w:sz w:val="12"/>
        </w:rPr>
      </w:pPr>
    </w:p>
    <w:tbl>
      <w:tblPr>
        <w:tblW w:w="0" w:type="auto"/>
        <w:jc w:val="left"/>
        <w:tblInd w:w="10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50"/>
        <w:gridCol w:w="2715"/>
        <w:gridCol w:w="2892"/>
      </w:tblGrid>
      <w:tr>
        <w:trPr>
          <w:trHeight w:val="515" w:hRule="atLeast"/>
        </w:trPr>
        <w:tc>
          <w:tcPr>
            <w:tcW w:w="305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876" w:right="107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Education</w:t>
            </w:r>
          </w:p>
        </w:tc>
        <w:tc>
          <w:tcPr>
            <w:tcW w:w="271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right="15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</w:t>
            </w:r>
          </w:p>
        </w:tc>
        <w:tc>
          <w:tcPr>
            <w:tcW w:w="289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351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</w:p>
        </w:tc>
      </w:tr>
      <w:tr>
        <w:trPr>
          <w:trHeight w:val="784" w:hRule="atLeast"/>
        </w:trPr>
        <w:tc>
          <w:tcPr>
            <w:tcW w:w="3050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876" w:right="1075"/>
              <w:jc w:val="center"/>
              <w:rPr>
                <w:sz w:val="24"/>
              </w:rPr>
            </w:pPr>
            <w:r>
              <w:rPr>
                <w:sz w:val="24"/>
              </w:rPr>
              <w:t>Certificate</w:t>
            </w:r>
          </w:p>
        </w:tc>
        <w:tc>
          <w:tcPr>
            <w:tcW w:w="2715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right="1312"/>
              <w:jc w:val="right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2892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1313"/>
              <w:rPr>
                <w:sz w:val="24"/>
              </w:rPr>
            </w:pPr>
            <w:r>
              <w:rPr>
                <w:sz w:val="24"/>
              </w:rPr>
              <w:t>6%</w:t>
            </w:r>
          </w:p>
        </w:tc>
      </w:tr>
      <w:tr>
        <w:trPr>
          <w:trHeight w:val="871" w:hRule="atLeast"/>
        </w:trPr>
        <w:tc>
          <w:tcPr>
            <w:tcW w:w="3050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left="876" w:right="1077"/>
              <w:jc w:val="center"/>
              <w:rPr>
                <w:sz w:val="24"/>
              </w:rPr>
            </w:pPr>
            <w:r>
              <w:rPr>
                <w:sz w:val="24"/>
              </w:rPr>
              <w:t>Diploma</w:t>
            </w:r>
          </w:p>
        </w:tc>
        <w:tc>
          <w:tcPr>
            <w:tcW w:w="2715" w:type="dxa"/>
          </w:tcPr>
          <w:p>
            <w:pPr>
              <w:pStyle w:val="TableParagraph"/>
              <w:spacing w:before="11"/>
              <w:rPr>
                <w:b/>
                <w:sz w:val="27"/>
              </w:rPr>
            </w:pPr>
          </w:p>
          <w:p>
            <w:pPr>
              <w:pStyle w:val="TableParagraph"/>
              <w:ind w:right="1312"/>
              <w:jc w:val="right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2892" w:type="dxa"/>
          </w:tcPr>
          <w:p>
            <w:pPr>
              <w:pStyle w:val="TableParagraph"/>
              <w:rPr>
                <w:b/>
                <w:sz w:val="33"/>
              </w:rPr>
            </w:pPr>
          </w:p>
          <w:p>
            <w:pPr>
              <w:pStyle w:val="TableParagraph"/>
              <w:ind w:left="1253"/>
              <w:rPr>
                <w:sz w:val="24"/>
              </w:rPr>
            </w:pPr>
            <w:r>
              <w:rPr>
                <w:sz w:val="24"/>
              </w:rPr>
              <w:t>10%</w:t>
            </w:r>
          </w:p>
        </w:tc>
      </w:tr>
      <w:tr>
        <w:trPr>
          <w:trHeight w:val="814" w:hRule="atLeast"/>
        </w:trPr>
        <w:tc>
          <w:tcPr>
            <w:tcW w:w="3050" w:type="dxa"/>
          </w:tcPr>
          <w:p>
            <w:pPr>
              <w:pStyle w:val="TableParagraph"/>
              <w:spacing w:before="206"/>
              <w:ind w:left="876" w:right="1077"/>
              <w:jc w:val="center"/>
              <w:rPr>
                <w:sz w:val="24"/>
              </w:rPr>
            </w:pPr>
            <w:r>
              <w:rPr>
                <w:sz w:val="24"/>
              </w:rPr>
              <w:t>Degree</w:t>
            </w:r>
          </w:p>
        </w:tc>
        <w:tc>
          <w:tcPr>
            <w:tcW w:w="2715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right="1312"/>
              <w:jc w:val="right"/>
              <w:rPr>
                <w:sz w:val="24"/>
              </w:rPr>
            </w:pPr>
            <w:r>
              <w:rPr>
                <w:sz w:val="24"/>
              </w:rPr>
              <w:t>86</w:t>
            </w:r>
          </w:p>
        </w:tc>
        <w:tc>
          <w:tcPr>
            <w:tcW w:w="2892" w:type="dxa"/>
          </w:tcPr>
          <w:p>
            <w:pPr>
              <w:pStyle w:val="TableParagraph"/>
              <w:spacing w:before="1"/>
              <w:rPr>
                <w:b/>
                <w:sz w:val="28"/>
              </w:rPr>
            </w:pPr>
          </w:p>
          <w:p>
            <w:pPr>
              <w:pStyle w:val="TableParagraph"/>
              <w:ind w:left="1253"/>
              <w:rPr>
                <w:sz w:val="24"/>
              </w:rPr>
            </w:pPr>
            <w:r>
              <w:rPr>
                <w:sz w:val="24"/>
              </w:rPr>
              <w:t>44%</w:t>
            </w:r>
          </w:p>
        </w:tc>
      </w:tr>
      <w:tr>
        <w:trPr>
          <w:trHeight w:val="697" w:hRule="atLeast"/>
        </w:trPr>
        <w:tc>
          <w:tcPr>
            <w:tcW w:w="3050" w:type="dxa"/>
          </w:tcPr>
          <w:p>
            <w:pPr>
              <w:pStyle w:val="TableParagraph"/>
              <w:spacing w:before="205"/>
              <w:ind w:left="876" w:right="1079"/>
              <w:jc w:val="center"/>
              <w:rPr>
                <w:sz w:val="24"/>
              </w:rPr>
            </w:pPr>
            <w:r>
              <w:rPr>
                <w:sz w:val="24"/>
              </w:rPr>
              <w:t>Master</w:t>
            </w:r>
          </w:p>
        </w:tc>
        <w:tc>
          <w:tcPr>
            <w:tcW w:w="2715" w:type="dxa"/>
          </w:tcPr>
          <w:p>
            <w:pPr>
              <w:pStyle w:val="TableParagraph"/>
              <w:spacing w:before="205"/>
              <w:ind w:right="1312"/>
              <w:jc w:val="right"/>
              <w:rPr>
                <w:sz w:val="24"/>
              </w:rPr>
            </w:pPr>
            <w:r>
              <w:rPr>
                <w:sz w:val="24"/>
              </w:rPr>
              <w:t>65</w:t>
            </w:r>
          </w:p>
        </w:tc>
        <w:tc>
          <w:tcPr>
            <w:tcW w:w="2892" w:type="dxa"/>
          </w:tcPr>
          <w:p>
            <w:pPr>
              <w:pStyle w:val="TableParagraph"/>
              <w:spacing w:before="205"/>
              <w:ind w:left="1253"/>
              <w:rPr>
                <w:sz w:val="24"/>
              </w:rPr>
            </w:pPr>
            <w:r>
              <w:rPr>
                <w:sz w:val="24"/>
              </w:rPr>
              <w:t>33%</w:t>
            </w:r>
          </w:p>
        </w:tc>
      </w:tr>
      <w:tr>
        <w:trPr>
          <w:trHeight w:val="697" w:hRule="atLeast"/>
        </w:trPr>
        <w:tc>
          <w:tcPr>
            <w:tcW w:w="3050" w:type="dxa"/>
          </w:tcPr>
          <w:p>
            <w:pPr>
              <w:pStyle w:val="TableParagraph"/>
              <w:spacing w:before="206"/>
              <w:ind w:left="876" w:right="1077"/>
              <w:jc w:val="center"/>
              <w:rPr>
                <w:sz w:val="24"/>
              </w:rPr>
            </w:pPr>
            <w:r>
              <w:rPr>
                <w:sz w:val="24"/>
              </w:rPr>
              <w:t>PhD</w:t>
            </w:r>
          </w:p>
        </w:tc>
        <w:tc>
          <w:tcPr>
            <w:tcW w:w="2715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right="1312"/>
              <w:jc w:val="right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2892" w:type="dxa"/>
          </w:tcPr>
          <w:p>
            <w:pPr>
              <w:pStyle w:val="TableParagraph"/>
              <w:spacing w:before="1"/>
              <w:rPr>
                <w:b/>
                <w:sz w:val="28"/>
              </w:rPr>
            </w:pPr>
          </w:p>
          <w:p>
            <w:pPr>
              <w:pStyle w:val="TableParagraph"/>
              <w:ind w:left="1313"/>
              <w:rPr>
                <w:sz w:val="24"/>
              </w:rPr>
            </w:pPr>
            <w:r>
              <w:rPr>
                <w:sz w:val="24"/>
              </w:rPr>
              <w:t>7%</w:t>
            </w:r>
          </w:p>
        </w:tc>
      </w:tr>
      <w:tr>
        <w:trPr>
          <w:trHeight w:val="663" w:hRule="atLeast"/>
        </w:trPr>
        <w:tc>
          <w:tcPr>
            <w:tcW w:w="305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87"/>
              <w:ind w:left="876" w:right="107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71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87"/>
              <w:ind w:right="125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195</w:t>
            </w:r>
          </w:p>
        </w:tc>
        <w:tc>
          <w:tcPr>
            <w:tcW w:w="289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87"/>
              <w:ind w:left="1291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</w:tr>
    </w:tbl>
    <w:p>
      <w:pPr>
        <w:pStyle w:val="BodyText"/>
        <w:rPr>
          <w:b/>
          <w:sz w:val="26"/>
        </w:rPr>
      </w:pPr>
    </w:p>
    <w:p>
      <w:pPr>
        <w:pStyle w:val="BodyText"/>
        <w:spacing w:before="4"/>
        <w:rPr>
          <w:b/>
          <w:sz w:val="23"/>
        </w:rPr>
      </w:pPr>
    </w:p>
    <w:p>
      <w:pPr>
        <w:pStyle w:val="BodyText"/>
        <w:spacing w:line="360" w:lineRule="auto" w:before="1"/>
        <w:ind w:left="800" w:right="935"/>
        <w:jc w:val="both"/>
      </w:pPr>
      <w:r>
        <w:rPr/>
        <w:t>Based on Table 9, According to the figures, 44% of respondents had a bachelor's degree, 33%</w:t>
      </w:r>
      <w:r>
        <w:rPr>
          <w:spacing w:val="1"/>
        </w:rPr>
        <w:t> </w:t>
      </w:r>
      <w:r>
        <w:rPr/>
        <w:t>indicated</w:t>
      </w:r>
      <w:r>
        <w:rPr>
          <w:spacing w:val="-9"/>
        </w:rPr>
        <w:t> </w:t>
      </w:r>
      <w:r>
        <w:rPr/>
        <w:t>master,</w:t>
      </w:r>
      <w:r>
        <w:rPr>
          <w:spacing w:val="-9"/>
        </w:rPr>
        <w:t> </w:t>
      </w:r>
      <w:r>
        <w:rPr/>
        <w:t>10%</w:t>
      </w:r>
      <w:r>
        <w:rPr>
          <w:spacing w:val="-8"/>
        </w:rPr>
        <w:t> </w:t>
      </w:r>
      <w:r>
        <w:rPr/>
        <w:t>with</w:t>
      </w:r>
      <w:r>
        <w:rPr>
          <w:spacing w:val="-8"/>
        </w:rPr>
        <w:t> </w:t>
      </w:r>
      <w:r>
        <w:rPr/>
        <w:t>diploma-level</w:t>
      </w:r>
      <w:r>
        <w:rPr>
          <w:spacing w:val="-8"/>
        </w:rPr>
        <w:t> </w:t>
      </w:r>
      <w:r>
        <w:rPr/>
        <w:t>education,</w:t>
      </w:r>
      <w:r>
        <w:rPr>
          <w:spacing w:val="-8"/>
        </w:rPr>
        <w:t> </w:t>
      </w:r>
      <w:r>
        <w:rPr/>
        <w:t>7%</w:t>
      </w:r>
      <w:r>
        <w:rPr>
          <w:spacing w:val="-9"/>
        </w:rPr>
        <w:t> </w:t>
      </w:r>
      <w:r>
        <w:rPr/>
        <w:t>with</w:t>
      </w:r>
      <w:r>
        <w:rPr>
          <w:spacing w:val="-8"/>
        </w:rPr>
        <w:t> </w:t>
      </w:r>
      <w:r>
        <w:rPr/>
        <w:t>a</w:t>
      </w:r>
      <w:r>
        <w:rPr>
          <w:spacing w:val="-9"/>
        </w:rPr>
        <w:t> </w:t>
      </w:r>
      <w:r>
        <w:rPr/>
        <w:t>PhD,</w:t>
      </w:r>
      <w:r>
        <w:rPr>
          <w:spacing w:val="-9"/>
        </w:rPr>
        <w:t> </w:t>
      </w:r>
      <w:r>
        <w:rPr/>
        <w:t>and</w:t>
      </w:r>
      <w:r>
        <w:rPr>
          <w:spacing w:val="-8"/>
        </w:rPr>
        <w:t> </w:t>
      </w:r>
      <w:r>
        <w:rPr/>
        <w:t>6%</w:t>
      </w:r>
      <w:r>
        <w:rPr>
          <w:spacing w:val="-9"/>
        </w:rPr>
        <w:t> </w:t>
      </w:r>
      <w:r>
        <w:rPr/>
        <w:t>with</w:t>
      </w:r>
      <w:r>
        <w:rPr>
          <w:spacing w:val="-8"/>
        </w:rPr>
        <w:t> </w:t>
      </w:r>
      <w:r>
        <w:rPr/>
        <w:t>certificates,</w:t>
      </w:r>
      <w:r>
        <w:rPr>
          <w:spacing w:val="-7"/>
        </w:rPr>
        <w:t> </w:t>
      </w:r>
      <w:r>
        <w:rPr/>
        <w:t>but</w:t>
      </w:r>
      <w:r>
        <w:rPr>
          <w:spacing w:val="-58"/>
        </w:rPr>
        <w:t> </w:t>
      </w:r>
      <w:r>
        <w:rPr/>
        <w:t>no</w:t>
      </w:r>
      <w:r>
        <w:rPr>
          <w:spacing w:val="-10"/>
        </w:rPr>
        <w:t> </w:t>
      </w:r>
      <w:r>
        <w:rPr/>
        <w:t>secondary</w:t>
      </w:r>
      <w:r>
        <w:rPr>
          <w:spacing w:val="-13"/>
        </w:rPr>
        <w:t> </w:t>
      </w:r>
      <w:r>
        <w:rPr/>
        <w:t>or</w:t>
      </w:r>
      <w:r>
        <w:rPr>
          <w:spacing w:val="-9"/>
        </w:rPr>
        <w:t> </w:t>
      </w:r>
      <w:r>
        <w:rPr/>
        <w:t>basic</w:t>
      </w:r>
      <w:r>
        <w:rPr>
          <w:spacing w:val="-10"/>
        </w:rPr>
        <w:t> </w:t>
      </w:r>
      <w:r>
        <w:rPr/>
        <w:t>education.</w:t>
      </w:r>
      <w:r>
        <w:rPr>
          <w:spacing w:val="-7"/>
        </w:rPr>
        <w:t> </w:t>
      </w:r>
      <w:r>
        <w:rPr/>
        <w:t>Their</w:t>
      </w:r>
      <w:r>
        <w:rPr>
          <w:spacing w:val="-9"/>
        </w:rPr>
        <w:t> </w:t>
      </w:r>
      <w:r>
        <w:rPr/>
        <w:t>education</w:t>
      </w:r>
      <w:r>
        <w:rPr>
          <w:spacing w:val="-7"/>
        </w:rPr>
        <w:t> </w:t>
      </w:r>
      <w:r>
        <w:rPr/>
        <w:t>was</w:t>
      </w:r>
      <w:r>
        <w:rPr>
          <w:spacing w:val="-8"/>
        </w:rPr>
        <w:t> </w:t>
      </w:r>
      <w:r>
        <w:rPr/>
        <w:t>adequate</w:t>
      </w:r>
      <w:r>
        <w:rPr>
          <w:spacing w:val="-10"/>
        </w:rPr>
        <w:t> </w:t>
      </w:r>
      <w:r>
        <w:rPr/>
        <w:t>to</w:t>
      </w:r>
      <w:r>
        <w:rPr>
          <w:spacing w:val="-9"/>
        </w:rPr>
        <w:t> </w:t>
      </w:r>
      <w:r>
        <w:rPr/>
        <w:t>understand</w:t>
      </w:r>
      <w:r>
        <w:rPr>
          <w:spacing w:val="-9"/>
        </w:rPr>
        <w:t> </w:t>
      </w:r>
      <w:r>
        <w:rPr/>
        <w:t>questions</w:t>
      </w:r>
      <w:r>
        <w:rPr>
          <w:spacing w:val="-7"/>
        </w:rPr>
        <w:t> </w:t>
      </w:r>
      <w:r>
        <w:rPr/>
        <w:t>According</w:t>
      </w:r>
      <w:r>
        <w:rPr>
          <w:spacing w:val="-58"/>
        </w:rPr>
        <w:t> </w:t>
      </w:r>
      <w:r>
        <w:rPr/>
        <w:t>to</w:t>
      </w:r>
      <w:r>
        <w:rPr>
          <w:spacing w:val="1"/>
        </w:rPr>
        <w:t> </w:t>
      </w:r>
      <w:r>
        <w:rPr/>
        <w:t>Saunders,</w:t>
      </w:r>
      <w:r>
        <w:rPr>
          <w:spacing w:val="1"/>
        </w:rPr>
        <w:t> </w:t>
      </w:r>
      <w:r>
        <w:rPr/>
        <w:t>Lewis,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Thornhill</w:t>
      </w:r>
      <w:r>
        <w:rPr>
          <w:spacing w:val="1"/>
        </w:rPr>
        <w:t> </w:t>
      </w:r>
      <w:r>
        <w:rPr/>
        <w:t>(2018),</w:t>
      </w:r>
      <w:r>
        <w:rPr>
          <w:spacing w:val="1"/>
        </w:rPr>
        <w:t> </w:t>
      </w:r>
      <w:r>
        <w:rPr/>
        <w:t>attitudes,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well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how</w:t>
      </w:r>
      <w:r>
        <w:rPr>
          <w:spacing w:val="1"/>
        </w:rPr>
        <w:t> </w:t>
      </w:r>
      <w:r>
        <w:rPr/>
        <w:t>people</w:t>
      </w:r>
      <w:r>
        <w:rPr>
          <w:spacing w:val="1"/>
        </w:rPr>
        <w:t> </w:t>
      </w:r>
      <w:r>
        <w:rPr/>
        <w:t>perceive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comprehend</w:t>
      </w:r>
      <w:r>
        <w:rPr>
          <w:spacing w:val="1"/>
        </w:rPr>
        <w:t> </w:t>
      </w:r>
      <w:r>
        <w:rPr/>
        <w:t>any</w:t>
      </w:r>
      <w:r>
        <w:rPr>
          <w:spacing w:val="-3"/>
        </w:rPr>
        <w:t> </w:t>
      </w:r>
      <w:r>
        <w:rPr/>
        <w:t>given social issue, are</w:t>
      </w:r>
      <w:r>
        <w:rPr>
          <w:spacing w:val="-2"/>
        </w:rPr>
        <w:t> </w:t>
      </w:r>
      <w:r>
        <w:rPr/>
        <w:t>significant.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Heading1"/>
        <w:spacing w:before="79"/>
      </w:pPr>
      <w:bookmarkStart w:name="_bookmark54" w:id="82"/>
      <w:bookmarkEnd w:id="82"/>
      <w:r>
        <w:rPr>
          <w:b w:val="0"/>
        </w:rPr>
      </w:r>
      <w:r>
        <w:rPr/>
        <w:t>Table</w:t>
      </w:r>
      <w:r>
        <w:rPr>
          <w:spacing w:val="-1"/>
        </w:rPr>
        <w:t> </w:t>
      </w:r>
      <w:r>
        <w:rPr/>
        <w:t>10:</w:t>
      </w:r>
      <w:r>
        <w:rPr>
          <w:spacing w:val="57"/>
        </w:rPr>
        <w:t> </w:t>
      </w:r>
      <w:r>
        <w:rPr/>
        <w:t>Years</w:t>
      </w:r>
      <w:r>
        <w:rPr>
          <w:spacing w:val="-1"/>
        </w:rPr>
        <w:t> </w:t>
      </w:r>
      <w:r>
        <w:rPr/>
        <w:t>in Service</w:t>
      </w:r>
    </w:p>
    <w:p>
      <w:pPr>
        <w:pStyle w:val="BodyText"/>
        <w:spacing w:before="1"/>
        <w:rPr>
          <w:b/>
        </w:rPr>
      </w:pPr>
    </w:p>
    <w:tbl>
      <w:tblPr>
        <w:tblW w:w="0" w:type="auto"/>
        <w:jc w:val="left"/>
        <w:tblInd w:w="10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06"/>
        <w:gridCol w:w="2677"/>
        <w:gridCol w:w="2872"/>
      </w:tblGrid>
      <w:tr>
        <w:trPr>
          <w:trHeight w:val="436" w:hRule="atLeast"/>
        </w:trPr>
        <w:tc>
          <w:tcPr>
            <w:tcW w:w="310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766" w:right="102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Years</w:t>
            </w:r>
          </w:p>
        </w:tc>
        <w:tc>
          <w:tcPr>
            <w:tcW w:w="267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right="22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</w:t>
            </w:r>
          </w:p>
        </w:tc>
        <w:tc>
          <w:tcPr>
            <w:tcW w:w="287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333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</w:p>
        </w:tc>
      </w:tr>
      <w:tr>
        <w:trPr>
          <w:trHeight w:val="841" w:hRule="atLeast"/>
        </w:trPr>
        <w:tc>
          <w:tcPr>
            <w:tcW w:w="3106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765" w:right="1022"/>
              <w:jc w:val="center"/>
              <w:rPr>
                <w:sz w:val="24"/>
              </w:rPr>
            </w:pPr>
            <w:r>
              <w:rPr>
                <w:sz w:val="24"/>
              </w:rPr>
              <w:t>1–5</w:t>
            </w:r>
          </w:p>
        </w:tc>
        <w:tc>
          <w:tcPr>
            <w:tcW w:w="2677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5"/>
              </w:rPr>
            </w:pPr>
          </w:p>
          <w:p>
            <w:pPr>
              <w:pStyle w:val="TableParagraph"/>
              <w:ind w:right="1330"/>
              <w:jc w:val="right"/>
              <w:rPr>
                <w:sz w:val="24"/>
              </w:rPr>
            </w:pPr>
            <w:r>
              <w:rPr>
                <w:sz w:val="24"/>
              </w:rPr>
              <w:t>43</w:t>
            </w:r>
          </w:p>
        </w:tc>
        <w:tc>
          <w:tcPr>
            <w:tcW w:w="2872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30"/>
              </w:rPr>
            </w:pPr>
          </w:p>
          <w:p>
            <w:pPr>
              <w:pStyle w:val="TableParagraph"/>
              <w:ind w:left="1333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</w:tr>
      <w:tr>
        <w:trPr>
          <w:trHeight w:val="814" w:hRule="atLeast"/>
        </w:trPr>
        <w:tc>
          <w:tcPr>
            <w:tcW w:w="3106" w:type="dxa"/>
          </w:tcPr>
          <w:p>
            <w:pPr>
              <w:pStyle w:val="TableParagraph"/>
              <w:spacing w:before="206"/>
              <w:ind w:left="765" w:right="1022"/>
              <w:jc w:val="center"/>
              <w:rPr>
                <w:sz w:val="24"/>
              </w:rPr>
            </w:pPr>
            <w:r>
              <w:rPr>
                <w:sz w:val="24"/>
              </w:rPr>
              <w:t>6–10</w:t>
            </w:r>
          </w:p>
        </w:tc>
        <w:tc>
          <w:tcPr>
            <w:tcW w:w="2677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right="1270"/>
              <w:jc w:val="right"/>
              <w:rPr>
                <w:sz w:val="24"/>
              </w:rPr>
            </w:pPr>
            <w:r>
              <w:rPr>
                <w:sz w:val="24"/>
              </w:rPr>
              <w:t>103</w:t>
            </w:r>
          </w:p>
        </w:tc>
        <w:tc>
          <w:tcPr>
            <w:tcW w:w="2872" w:type="dxa"/>
          </w:tcPr>
          <w:p>
            <w:pPr>
              <w:pStyle w:val="TableParagraph"/>
              <w:spacing w:before="1"/>
              <w:rPr>
                <w:b/>
                <w:sz w:val="28"/>
              </w:rPr>
            </w:pPr>
          </w:p>
          <w:p>
            <w:pPr>
              <w:pStyle w:val="TableParagraph"/>
              <w:ind w:left="1333"/>
              <w:rPr>
                <w:sz w:val="24"/>
              </w:rPr>
            </w:pPr>
            <w:r>
              <w:rPr>
                <w:sz w:val="24"/>
              </w:rPr>
              <w:t>53</w:t>
            </w:r>
          </w:p>
        </w:tc>
      </w:tr>
      <w:tr>
        <w:trPr>
          <w:trHeight w:val="813" w:hRule="atLeast"/>
        </w:trPr>
        <w:tc>
          <w:tcPr>
            <w:tcW w:w="3106" w:type="dxa"/>
          </w:tcPr>
          <w:p>
            <w:pPr>
              <w:pStyle w:val="TableParagraph"/>
              <w:spacing w:before="205"/>
              <w:ind w:left="766" w:right="1021"/>
              <w:jc w:val="center"/>
              <w:rPr>
                <w:sz w:val="24"/>
              </w:rPr>
            </w:pPr>
            <w:r>
              <w:rPr>
                <w:sz w:val="24"/>
              </w:rPr>
              <w:t>11– 15</w:t>
            </w:r>
          </w:p>
        </w:tc>
        <w:tc>
          <w:tcPr>
            <w:tcW w:w="2677" w:type="dxa"/>
          </w:tcPr>
          <w:p>
            <w:pPr>
              <w:pStyle w:val="TableParagraph"/>
              <w:spacing w:before="9"/>
              <w:rPr>
                <w:b/>
                <w:sz w:val="22"/>
              </w:rPr>
            </w:pPr>
          </w:p>
          <w:p>
            <w:pPr>
              <w:pStyle w:val="TableParagraph"/>
              <w:ind w:right="1330"/>
              <w:jc w:val="right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  <w:tc>
          <w:tcPr>
            <w:tcW w:w="2872" w:type="dxa"/>
          </w:tcPr>
          <w:p>
            <w:pPr>
              <w:pStyle w:val="TableParagraph"/>
              <w:rPr>
                <w:b/>
                <w:sz w:val="28"/>
              </w:rPr>
            </w:pPr>
          </w:p>
          <w:p>
            <w:pPr>
              <w:pStyle w:val="TableParagraph"/>
              <w:ind w:left="1333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</w:tr>
      <w:tr>
        <w:trPr>
          <w:trHeight w:val="817" w:hRule="atLeast"/>
        </w:trPr>
        <w:tc>
          <w:tcPr>
            <w:tcW w:w="3106" w:type="dxa"/>
          </w:tcPr>
          <w:p>
            <w:pPr>
              <w:pStyle w:val="TableParagraph"/>
              <w:spacing w:before="205"/>
              <w:ind w:left="766" w:right="1022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above</w:t>
            </w:r>
          </w:p>
        </w:tc>
        <w:tc>
          <w:tcPr>
            <w:tcW w:w="2677" w:type="dxa"/>
          </w:tcPr>
          <w:p>
            <w:pPr>
              <w:pStyle w:val="TableParagraph"/>
              <w:rPr>
                <w:b/>
                <w:sz w:val="23"/>
              </w:rPr>
            </w:pPr>
          </w:p>
          <w:p>
            <w:pPr>
              <w:pStyle w:val="TableParagraph"/>
              <w:ind w:right="1330"/>
              <w:jc w:val="right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2872" w:type="dxa"/>
          </w:tcPr>
          <w:p>
            <w:pPr>
              <w:pStyle w:val="TableParagraph"/>
              <w:rPr>
                <w:b/>
                <w:sz w:val="28"/>
              </w:rPr>
            </w:pPr>
          </w:p>
          <w:p>
            <w:pPr>
              <w:pStyle w:val="TableParagraph"/>
              <w:spacing w:before="1"/>
              <w:ind w:left="1333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</w:tr>
      <w:tr>
        <w:trPr>
          <w:trHeight w:val="782" w:hRule="atLeast"/>
        </w:trPr>
        <w:tc>
          <w:tcPr>
            <w:tcW w:w="310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208"/>
              <w:ind w:left="765" w:right="102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67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208"/>
              <w:ind w:right="127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195</w:t>
            </w:r>
          </w:p>
        </w:tc>
        <w:tc>
          <w:tcPr>
            <w:tcW w:w="287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208"/>
              <w:ind w:left="1273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</w:tr>
    </w:tbl>
    <w:p>
      <w:pPr>
        <w:pStyle w:val="BodyText"/>
        <w:spacing w:before="4"/>
        <w:rPr>
          <w:b/>
          <w:sz w:val="20"/>
        </w:rPr>
      </w:pPr>
    </w:p>
    <w:p>
      <w:pPr>
        <w:pStyle w:val="BodyText"/>
        <w:spacing w:line="360" w:lineRule="auto"/>
        <w:ind w:left="800" w:right="934"/>
        <w:jc w:val="both"/>
      </w:pPr>
      <w:r>
        <w:rPr>
          <w:spacing w:val="-1"/>
        </w:rPr>
        <w:t>According</w:t>
      </w:r>
      <w:r>
        <w:rPr>
          <w:spacing w:val="-12"/>
        </w:rPr>
        <w:t> </w:t>
      </w:r>
      <w:r>
        <w:rPr/>
        <w:t>to</w:t>
      </w:r>
      <w:r>
        <w:rPr>
          <w:spacing w:val="-10"/>
        </w:rPr>
        <w:t> </w:t>
      </w:r>
      <w:r>
        <w:rPr/>
        <w:t>Table</w:t>
      </w:r>
      <w:r>
        <w:rPr>
          <w:spacing w:val="-10"/>
        </w:rPr>
        <w:t> </w:t>
      </w:r>
      <w:r>
        <w:rPr/>
        <w:t>10,</w:t>
      </w:r>
      <w:r>
        <w:rPr>
          <w:spacing w:val="-9"/>
        </w:rPr>
        <w:t> </w:t>
      </w:r>
      <w:r>
        <w:rPr/>
        <w:t>the</w:t>
      </w:r>
      <w:r>
        <w:rPr>
          <w:spacing w:val="-11"/>
        </w:rPr>
        <w:t> </w:t>
      </w:r>
      <w:r>
        <w:rPr/>
        <w:t>majority</w:t>
      </w:r>
      <w:r>
        <w:rPr>
          <w:spacing w:val="-12"/>
        </w:rPr>
        <w:t> </w:t>
      </w:r>
      <w:r>
        <w:rPr/>
        <w:t>at</w:t>
      </w:r>
      <w:r>
        <w:rPr>
          <w:spacing w:val="-10"/>
        </w:rPr>
        <w:t> </w:t>
      </w:r>
      <w:r>
        <w:rPr/>
        <w:t>53%</w:t>
      </w:r>
      <w:r>
        <w:rPr>
          <w:spacing w:val="-10"/>
        </w:rPr>
        <w:t> </w:t>
      </w:r>
      <w:r>
        <w:rPr/>
        <w:t>stated</w:t>
      </w:r>
      <w:r>
        <w:rPr>
          <w:spacing w:val="-10"/>
        </w:rPr>
        <w:t> </w:t>
      </w:r>
      <w:r>
        <w:rPr/>
        <w:t>that</w:t>
      </w:r>
      <w:r>
        <w:rPr>
          <w:spacing w:val="-10"/>
        </w:rPr>
        <w:t> </w:t>
      </w:r>
      <w:r>
        <w:rPr/>
        <w:t>they</w:t>
      </w:r>
      <w:r>
        <w:rPr>
          <w:spacing w:val="-14"/>
        </w:rPr>
        <w:t> </w:t>
      </w:r>
      <w:r>
        <w:rPr/>
        <w:t>have</w:t>
      </w:r>
      <w:r>
        <w:rPr>
          <w:spacing w:val="-11"/>
        </w:rPr>
        <w:t> </w:t>
      </w:r>
      <w:r>
        <w:rPr/>
        <w:t>worked</w:t>
      </w:r>
      <w:r>
        <w:rPr>
          <w:spacing w:val="-10"/>
        </w:rPr>
        <w:t> </w:t>
      </w:r>
      <w:r>
        <w:rPr/>
        <w:t>there</w:t>
      </w:r>
      <w:r>
        <w:rPr>
          <w:spacing w:val="-11"/>
        </w:rPr>
        <w:t> </w:t>
      </w:r>
      <w:r>
        <w:rPr/>
        <w:t>for</w:t>
      </w:r>
      <w:r>
        <w:rPr>
          <w:spacing w:val="-8"/>
        </w:rPr>
        <w:t> </w:t>
      </w:r>
      <w:r>
        <w:rPr/>
        <w:t>6-10</w:t>
      </w:r>
      <w:r>
        <w:rPr>
          <w:spacing w:val="-5"/>
        </w:rPr>
        <w:t> </w:t>
      </w:r>
      <w:r>
        <w:rPr/>
        <w:t>years.</w:t>
      </w:r>
      <w:r>
        <w:rPr>
          <w:spacing w:val="-8"/>
        </w:rPr>
        <w:t> </w:t>
      </w:r>
      <w:r>
        <w:rPr/>
        <w:t>Next</w:t>
      </w:r>
      <w:r>
        <w:rPr>
          <w:spacing w:val="-57"/>
        </w:rPr>
        <w:t> </w:t>
      </w:r>
      <w:r>
        <w:rPr/>
        <w:t>in</w:t>
      </w:r>
      <w:r>
        <w:rPr>
          <w:spacing w:val="-9"/>
        </w:rPr>
        <w:t> </w:t>
      </w:r>
      <w:r>
        <w:rPr/>
        <w:t>terms</w:t>
      </w:r>
      <w:r>
        <w:rPr>
          <w:spacing w:val="-8"/>
        </w:rPr>
        <w:t> </w:t>
      </w:r>
      <w:r>
        <w:rPr/>
        <w:t>of</w:t>
      </w:r>
      <w:r>
        <w:rPr>
          <w:spacing w:val="-10"/>
        </w:rPr>
        <w:t> </w:t>
      </w:r>
      <w:r>
        <w:rPr/>
        <w:t>duration,</w:t>
      </w:r>
      <w:r>
        <w:rPr>
          <w:spacing w:val="-9"/>
        </w:rPr>
        <w:t> </w:t>
      </w:r>
      <w:r>
        <w:rPr/>
        <w:t>22%</w:t>
      </w:r>
      <w:r>
        <w:rPr>
          <w:spacing w:val="-10"/>
        </w:rPr>
        <w:t> </w:t>
      </w:r>
      <w:r>
        <w:rPr/>
        <w:t>had</w:t>
      </w:r>
      <w:r>
        <w:rPr>
          <w:spacing w:val="-9"/>
        </w:rPr>
        <w:t> </w:t>
      </w:r>
      <w:r>
        <w:rPr/>
        <w:t>worked</w:t>
      </w:r>
      <w:r>
        <w:rPr>
          <w:spacing w:val="-10"/>
        </w:rPr>
        <w:t> </w:t>
      </w:r>
      <w:r>
        <w:rPr/>
        <w:t>for</w:t>
      </w:r>
      <w:r>
        <w:rPr>
          <w:spacing w:val="-10"/>
        </w:rPr>
        <w:t> </w:t>
      </w:r>
      <w:r>
        <w:rPr/>
        <w:t>five</w:t>
      </w:r>
      <w:r>
        <w:rPr>
          <w:spacing w:val="-7"/>
        </w:rPr>
        <w:t> </w:t>
      </w:r>
      <w:r>
        <w:rPr/>
        <w:t>years,</w:t>
      </w:r>
      <w:r>
        <w:rPr>
          <w:spacing w:val="-9"/>
        </w:rPr>
        <w:t> </w:t>
      </w:r>
      <w:r>
        <w:rPr/>
        <w:t>14%</w:t>
      </w:r>
      <w:r>
        <w:rPr>
          <w:spacing w:val="-9"/>
        </w:rPr>
        <w:t> </w:t>
      </w:r>
      <w:r>
        <w:rPr/>
        <w:t>had</w:t>
      </w:r>
      <w:r>
        <w:rPr>
          <w:spacing w:val="-10"/>
        </w:rPr>
        <w:t> </w:t>
      </w:r>
      <w:r>
        <w:rPr/>
        <w:t>worked</w:t>
      </w:r>
      <w:r>
        <w:rPr>
          <w:spacing w:val="-9"/>
        </w:rPr>
        <w:t> </w:t>
      </w:r>
      <w:r>
        <w:rPr/>
        <w:t>for</w:t>
      </w:r>
      <w:r>
        <w:rPr>
          <w:spacing w:val="-9"/>
        </w:rPr>
        <w:t> </w:t>
      </w:r>
      <w:r>
        <w:rPr/>
        <w:t>eleven</w:t>
      </w:r>
      <w:r>
        <w:rPr>
          <w:spacing w:val="-9"/>
        </w:rPr>
        <w:t> </w:t>
      </w:r>
      <w:r>
        <w:rPr/>
        <w:t>to</w:t>
      </w:r>
      <w:r>
        <w:rPr>
          <w:spacing w:val="-8"/>
        </w:rPr>
        <w:t> </w:t>
      </w:r>
      <w:r>
        <w:rPr/>
        <w:t>fourteen</w:t>
      </w:r>
      <w:r>
        <w:rPr>
          <w:spacing w:val="-5"/>
        </w:rPr>
        <w:t> </w:t>
      </w:r>
      <w:r>
        <w:rPr/>
        <w:t>years,</w:t>
      </w:r>
      <w:r>
        <w:rPr>
          <w:spacing w:val="-58"/>
        </w:rPr>
        <w:t> </w:t>
      </w:r>
      <w:r>
        <w:rPr>
          <w:spacing w:val="-1"/>
        </w:rPr>
        <w:t>and</w:t>
      </w:r>
      <w:r>
        <w:rPr>
          <w:spacing w:val="-12"/>
        </w:rPr>
        <w:t> </w:t>
      </w:r>
      <w:r>
        <w:rPr>
          <w:spacing w:val="-1"/>
        </w:rPr>
        <w:t>11%</w:t>
      </w:r>
      <w:r>
        <w:rPr>
          <w:spacing w:val="-11"/>
        </w:rPr>
        <w:t> </w:t>
      </w:r>
      <w:r>
        <w:rPr>
          <w:spacing w:val="-1"/>
        </w:rPr>
        <w:t>had</w:t>
      </w:r>
      <w:r>
        <w:rPr>
          <w:spacing w:val="-10"/>
        </w:rPr>
        <w:t> </w:t>
      </w:r>
      <w:r>
        <w:rPr>
          <w:spacing w:val="-1"/>
        </w:rPr>
        <w:t>worked</w:t>
      </w:r>
      <w:r>
        <w:rPr>
          <w:spacing w:val="-9"/>
        </w:rPr>
        <w:t> </w:t>
      </w:r>
      <w:r>
        <w:rPr/>
        <w:t>for</w:t>
      </w:r>
      <w:r>
        <w:rPr>
          <w:spacing w:val="-9"/>
        </w:rPr>
        <w:t> </w:t>
      </w:r>
      <w:r>
        <w:rPr/>
        <w:t>sixteen</w:t>
      </w:r>
      <w:r>
        <w:rPr>
          <w:spacing w:val="-8"/>
        </w:rPr>
        <w:t> </w:t>
      </w:r>
      <w:r>
        <w:rPr/>
        <w:t>years</w:t>
      </w:r>
      <w:r>
        <w:rPr>
          <w:spacing w:val="-12"/>
        </w:rPr>
        <w:t> </w:t>
      </w:r>
      <w:r>
        <w:rPr/>
        <w:t>or</w:t>
      </w:r>
      <w:r>
        <w:rPr>
          <w:spacing w:val="-11"/>
        </w:rPr>
        <w:t> </w:t>
      </w:r>
      <w:r>
        <w:rPr/>
        <w:t>more.</w:t>
      </w:r>
      <w:r>
        <w:rPr>
          <w:spacing w:val="-10"/>
        </w:rPr>
        <w:t> </w:t>
      </w:r>
      <w:r>
        <w:rPr/>
        <w:t>The</w:t>
      </w:r>
      <w:r>
        <w:rPr>
          <w:spacing w:val="-13"/>
        </w:rPr>
        <w:t> </w:t>
      </w:r>
      <w:r>
        <w:rPr/>
        <w:t>majority</w:t>
      </w:r>
      <w:r>
        <w:rPr>
          <w:spacing w:val="-16"/>
        </w:rPr>
        <w:t> </w:t>
      </w:r>
      <w:r>
        <w:rPr/>
        <w:t>of</w:t>
      </w:r>
      <w:r>
        <w:rPr>
          <w:spacing w:val="-11"/>
        </w:rPr>
        <w:t> </w:t>
      </w:r>
      <w:r>
        <w:rPr/>
        <w:t>those</w:t>
      </w:r>
      <w:r>
        <w:rPr>
          <w:spacing w:val="-13"/>
        </w:rPr>
        <w:t> </w:t>
      </w:r>
      <w:r>
        <w:rPr/>
        <w:t>who</w:t>
      </w:r>
      <w:r>
        <w:rPr>
          <w:spacing w:val="-10"/>
        </w:rPr>
        <w:t> </w:t>
      </w:r>
      <w:r>
        <w:rPr/>
        <w:t>participated</w:t>
      </w:r>
      <w:r>
        <w:rPr>
          <w:spacing w:val="-12"/>
        </w:rPr>
        <w:t> </w:t>
      </w:r>
      <w:r>
        <w:rPr/>
        <w:t>had</w:t>
      </w:r>
      <w:r>
        <w:rPr>
          <w:spacing w:val="-12"/>
        </w:rPr>
        <w:t> </w:t>
      </w:r>
      <w:r>
        <w:rPr/>
        <w:t>worked</w:t>
      </w:r>
      <w:r>
        <w:rPr>
          <w:spacing w:val="-57"/>
        </w:rPr>
        <w:t> </w:t>
      </w:r>
      <w:r>
        <w:rPr/>
        <w:t>for a long time and were therefore familiar with the dynamics. According to Kothari and Garg</w:t>
      </w:r>
      <w:r>
        <w:rPr>
          <w:spacing w:val="1"/>
        </w:rPr>
        <w:t> </w:t>
      </w:r>
      <w:r>
        <w:rPr/>
        <w:t>(2015), respondents who have extensive experience within a company are better equipped to</w:t>
      </w:r>
      <w:r>
        <w:rPr>
          <w:spacing w:val="1"/>
        </w:rPr>
        <w:t> </w:t>
      </w:r>
      <w:r>
        <w:rPr/>
        <w:t>appreciate</w:t>
      </w:r>
      <w:r>
        <w:rPr>
          <w:spacing w:val="-1"/>
        </w:rPr>
        <w:t> </w:t>
      </w:r>
      <w:r>
        <w:rPr/>
        <w:t>its dynamics and deliver authoritative</w:t>
      </w:r>
      <w:r>
        <w:rPr>
          <w:spacing w:val="-1"/>
        </w:rPr>
        <w:t> </w:t>
      </w:r>
      <w:r>
        <w:rPr/>
        <w:t>answers</w:t>
      </w:r>
      <w:r>
        <w:rPr>
          <w:spacing w:val="-1"/>
        </w:rPr>
        <w:t> </w:t>
      </w:r>
      <w:r>
        <w:rPr/>
        <w:t>to research questions.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Heading1"/>
        <w:numPr>
          <w:ilvl w:val="2"/>
          <w:numId w:val="20"/>
        </w:numPr>
        <w:tabs>
          <w:tab w:pos="1341" w:val="left" w:leader="none"/>
        </w:tabs>
        <w:spacing w:line="240" w:lineRule="auto" w:before="79" w:after="0"/>
        <w:ind w:left="1340" w:right="0" w:hanging="541"/>
        <w:jc w:val="left"/>
      </w:pPr>
      <w:r>
        <w:rPr/>
        <w:t>Study</w:t>
      </w:r>
      <w:r>
        <w:rPr>
          <w:spacing w:val="-1"/>
        </w:rPr>
        <w:t> </w:t>
      </w:r>
      <w:r>
        <w:rPr/>
        <w:t>variables</w:t>
      </w:r>
    </w:p>
    <w:p>
      <w:pPr>
        <w:spacing w:before="137"/>
        <w:ind w:left="800" w:right="0" w:firstLine="0"/>
        <w:jc w:val="both"/>
        <w:rPr>
          <w:b/>
          <w:sz w:val="24"/>
        </w:rPr>
      </w:pPr>
      <w:bookmarkStart w:name="_bookmark55" w:id="83"/>
      <w:bookmarkEnd w:id="83"/>
      <w:r>
        <w:rPr/>
      </w:r>
      <w:r>
        <w:rPr>
          <w:b/>
          <w:sz w:val="24"/>
        </w:rPr>
        <w:t>Table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11: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Supplier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Selection</w:t>
      </w:r>
    </w:p>
    <w:p>
      <w:pPr>
        <w:pStyle w:val="BodyText"/>
        <w:spacing w:before="2"/>
        <w:rPr>
          <w:b/>
          <w:sz w:val="12"/>
        </w:rPr>
      </w:pPr>
    </w:p>
    <w:tbl>
      <w:tblPr>
        <w:tblW w:w="0" w:type="auto"/>
        <w:jc w:val="left"/>
        <w:tblInd w:w="4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274"/>
        <w:gridCol w:w="840"/>
        <w:gridCol w:w="703"/>
        <w:gridCol w:w="602"/>
        <w:gridCol w:w="709"/>
        <w:gridCol w:w="666"/>
        <w:gridCol w:w="797"/>
        <w:gridCol w:w="911"/>
      </w:tblGrid>
      <w:tr>
        <w:trPr>
          <w:trHeight w:val="870" w:hRule="atLeast"/>
        </w:trPr>
        <w:tc>
          <w:tcPr>
            <w:tcW w:w="527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40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14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SA</w:t>
            </w:r>
          </w:p>
        </w:tc>
        <w:tc>
          <w:tcPr>
            <w:tcW w:w="703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09"/>
              <w:ind w:left="112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A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45"/>
              <w:ind w:left="112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N</w:t>
            </w:r>
          </w:p>
        </w:tc>
        <w:tc>
          <w:tcPr>
            <w:tcW w:w="709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46"/>
              <w:ind w:left="112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D</w:t>
            </w:r>
          </w:p>
        </w:tc>
        <w:tc>
          <w:tcPr>
            <w:tcW w:w="666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01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SD</w:t>
            </w:r>
          </w:p>
        </w:tc>
        <w:tc>
          <w:tcPr>
            <w:tcW w:w="797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90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</w:p>
        </w:tc>
        <w:tc>
          <w:tcPr>
            <w:tcW w:w="911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07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SD</w:t>
            </w:r>
          </w:p>
        </w:tc>
      </w:tr>
      <w:tr>
        <w:trPr>
          <w:trHeight w:val="1120" w:hRule="atLeast"/>
        </w:trPr>
        <w:tc>
          <w:tcPr>
            <w:tcW w:w="5274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6"/>
              <w:rPr>
                <w:b/>
                <w:sz w:val="20"/>
              </w:rPr>
            </w:pPr>
          </w:p>
          <w:p>
            <w:pPr>
              <w:pStyle w:val="TableParagraph"/>
              <w:spacing w:line="360" w:lineRule="auto"/>
              <w:ind w:left="119" w:right="255"/>
              <w:rPr>
                <w:sz w:val="24"/>
              </w:rPr>
            </w:pPr>
            <w:r>
              <w:rPr>
                <w:sz w:val="24"/>
              </w:rPr>
              <w:t>Our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KPI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least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factor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always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used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 determine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supplier.</w:t>
            </w:r>
          </w:p>
        </w:tc>
        <w:tc>
          <w:tcPr>
            <w:tcW w:w="840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6"/>
              <w:rPr>
                <w:b/>
                <w:sz w:val="20"/>
              </w:rPr>
            </w:pPr>
          </w:p>
          <w:p>
            <w:pPr>
              <w:pStyle w:val="TableParagraph"/>
              <w:ind w:right="139"/>
              <w:jc w:val="right"/>
              <w:rPr>
                <w:sz w:val="24"/>
              </w:rPr>
            </w:pPr>
            <w:r>
              <w:rPr>
                <w:sz w:val="24"/>
              </w:rPr>
              <w:t>44%</w:t>
            </w:r>
          </w:p>
        </w:tc>
        <w:tc>
          <w:tcPr>
            <w:tcW w:w="703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6"/>
              <w:rPr>
                <w:b/>
                <w:sz w:val="20"/>
              </w:rPr>
            </w:pPr>
          </w:p>
          <w:p>
            <w:pPr>
              <w:pStyle w:val="TableParagraph"/>
              <w:ind w:left="107" w:right="114"/>
              <w:jc w:val="center"/>
              <w:rPr>
                <w:sz w:val="24"/>
              </w:rPr>
            </w:pPr>
            <w:r>
              <w:rPr>
                <w:sz w:val="24"/>
              </w:rPr>
              <w:t>52%</w:t>
            </w:r>
          </w:p>
        </w:tc>
        <w:tc>
          <w:tcPr>
            <w:tcW w:w="602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6"/>
              <w:rPr>
                <w:b/>
                <w:sz w:val="20"/>
              </w:rPr>
            </w:pPr>
          </w:p>
          <w:p>
            <w:pPr>
              <w:pStyle w:val="TableParagraph"/>
              <w:ind w:left="102" w:right="137"/>
              <w:jc w:val="center"/>
              <w:rPr>
                <w:sz w:val="24"/>
              </w:rPr>
            </w:pPr>
            <w:r>
              <w:rPr>
                <w:sz w:val="24"/>
              </w:rPr>
              <w:t>4%</w:t>
            </w:r>
          </w:p>
        </w:tc>
        <w:tc>
          <w:tcPr>
            <w:tcW w:w="709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6"/>
              <w:rPr>
                <w:b/>
                <w:sz w:val="20"/>
              </w:rPr>
            </w:pPr>
          </w:p>
          <w:p>
            <w:pPr>
              <w:pStyle w:val="TableParagraph"/>
              <w:ind w:left="158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666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6"/>
              <w:rPr>
                <w:b/>
                <w:sz w:val="20"/>
              </w:rPr>
            </w:pPr>
          </w:p>
          <w:p>
            <w:pPr>
              <w:pStyle w:val="TableParagraph"/>
              <w:ind w:left="141" w:right="163"/>
              <w:jc w:val="center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797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6"/>
              <w:rPr>
                <w:b/>
                <w:sz w:val="20"/>
              </w:rPr>
            </w:pPr>
          </w:p>
          <w:p>
            <w:pPr>
              <w:pStyle w:val="TableParagraph"/>
              <w:ind w:left="116"/>
              <w:rPr>
                <w:sz w:val="24"/>
              </w:rPr>
            </w:pPr>
            <w:r>
              <w:rPr>
                <w:sz w:val="24"/>
              </w:rPr>
              <w:t>4.09</w:t>
            </w:r>
          </w:p>
        </w:tc>
        <w:tc>
          <w:tcPr>
            <w:tcW w:w="911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6"/>
              <w:rPr>
                <w:b/>
                <w:sz w:val="20"/>
              </w:rPr>
            </w:pPr>
          </w:p>
          <w:p>
            <w:pPr>
              <w:pStyle w:val="TableParagraph"/>
              <w:ind w:left="204"/>
              <w:rPr>
                <w:sz w:val="24"/>
              </w:rPr>
            </w:pPr>
            <w:r>
              <w:rPr>
                <w:sz w:val="24"/>
              </w:rPr>
              <w:t>.752</w:t>
            </w:r>
          </w:p>
        </w:tc>
      </w:tr>
      <w:tr>
        <w:trPr>
          <w:trHeight w:val="1068" w:hRule="atLeast"/>
        </w:trPr>
        <w:tc>
          <w:tcPr>
            <w:tcW w:w="5274" w:type="dxa"/>
          </w:tcPr>
          <w:p>
            <w:pPr>
              <w:pStyle w:val="TableParagraph"/>
              <w:spacing w:line="360" w:lineRule="auto" w:before="184"/>
              <w:ind w:left="119" w:right="25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suppliers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chosen are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those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satisfy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company’s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lowest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cost requirements</w:t>
            </w:r>
          </w:p>
        </w:tc>
        <w:tc>
          <w:tcPr>
            <w:tcW w:w="840" w:type="dxa"/>
          </w:tcPr>
          <w:p>
            <w:pPr>
              <w:pStyle w:val="TableParagraph"/>
              <w:spacing w:before="184"/>
              <w:ind w:right="139"/>
              <w:jc w:val="right"/>
              <w:rPr>
                <w:sz w:val="24"/>
              </w:rPr>
            </w:pPr>
            <w:r>
              <w:rPr>
                <w:sz w:val="24"/>
              </w:rPr>
              <w:t>54%</w:t>
            </w:r>
          </w:p>
        </w:tc>
        <w:tc>
          <w:tcPr>
            <w:tcW w:w="703" w:type="dxa"/>
          </w:tcPr>
          <w:p>
            <w:pPr>
              <w:pStyle w:val="TableParagraph"/>
              <w:spacing w:before="184"/>
              <w:ind w:left="107" w:right="114"/>
              <w:jc w:val="center"/>
              <w:rPr>
                <w:sz w:val="24"/>
              </w:rPr>
            </w:pPr>
            <w:r>
              <w:rPr>
                <w:sz w:val="24"/>
              </w:rPr>
              <w:t>40%</w:t>
            </w:r>
          </w:p>
        </w:tc>
        <w:tc>
          <w:tcPr>
            <w:tcW w:w="602" w:type="dxa"/>
          </w:tcPr>
          <w:p>
            <w:pPr>
              <w:pStyle w:val="TableParagraph"/>
              <w:spacing w:before="184"/>
              <w:ind w:left="102" w:right="137"/>
              <w:jc w:val="center"/>
              <w:rPr>
                <w:sz w:val="24"/>
              </w:rPr>
            </w:pPr>
            <w:r>
              <w:rPr>
                <w:sz w:val="24"/>
              </w:rPr>
              <w:t>6%</w:t>
            </w:r>
          </w:p>
        </w:tc>
        <w:tc>
          <w:tcPr>
            <w:tcW w:w="709" w:type="dxa"/>
          </w:tcPr>
          <w:p>
            <w:pPr>
              <w:pStyle w:val="TableParagraph"/>
              <w:spacing w:before="184"/>
              <w:ind w:left="158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666" w:type="dxa"/>
          </w:tcPr>
          <w:p>
            <w:pPr>
              <w:pStyle w:val="TableParagraph"/>
              <w:spacing w:before="184"/>
              <w:ind w:left="141" w:right="163"/>
              <w:jc w:val="center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797" w:type="dxa"/>
          </w:tcPr>
          <w:p>
            <w:pPr>
              <w:pStyle w:val="TableParagraph"/>
              <w:spacing w:before="184"/>
              <w:ind w:left="116"/>
              <w:rPr>
                <w:sz w:val="24"/>
              </w:rPr>
            </w:pPr>
            <w:r>
              <w:rPr>
                <w:sz w:val="24"/>
              </w:rPr>
              <w:t>4.10</w:t>
            </w:r>
          </w:p>
        </w:tc>
        <w:tc>
          <w:tcPr>
            <w:tcW w:w="911" w:type="dxa"/>
          </w:tcPr>
          <w:p>
            <w:pPr>
              <w:pStyle w:val="TableParagraph"/>
              <w:spacing w:before="184"/>
              <w:ind w:left="204"/>
              <w:rPr>
                <w:sz w:val="24"/>
              </w:rPr>
            </w:pPr>
            <w:r>
              <w:rPr>
                <w:sz w:val="24"/>
              </w:rPr>
              <w:t>.858</w:t>
            </w:r>
          </w:p>
        </w:tc>
      </w:tr>
      <w:tr>
        <w:trPr>
          <w:trHeight w:val="1482" w:hRule="atLeast"/>
        </w:trPr>
        <w:tc>
          <w:tcPr>
            <w:tcW w:w="5274" w:type="dxa"/>
          </w:tcPr>
          <w:p>
            <w:pPr>
              <w:pStyle w:val="TableParagraph"/>
              <w:spacing w:line="360" w:lineRule="auto" w:before="184"/>
              <w:ind w:left="119" w:right="755"/>
              <w:rPr>
                <w:sz w:val="24"/>
              </w:rPr>
            </w:pPr>
            <w:r>
              <w:rPr>
                <w:sz w:val="24"/>
              </w:rPr>
              <w:t>Frequently,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selection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process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revealed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providers with a track record of excellent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performance.</w:t>
            </w:r>
          </w:p>
        </w:tc>
        <w:tc>
          <w:tcPr>
            <w:tcW w:w="840" w:type="dxa"/>
          </w:tcPr>
          <w:p>
            <w:pPr>
              <w:pStyle w:val="TableParagraph"/>
              <w:spacing w:before="184"/>
              <w:ind w:right="139"/>
              <w:jc w:val="right"/>
              <w:rPr>
                <w:sz w:val="24"/>
              </w:rPr>
            </w:pPr>
            <w:r>
              <w:rPr>
                <w:sz w:val="24"/>
              </w:rPr>
              <w:t>42%</w:t>
            </w:r>
          </w:p>
        </w:tc>
        <w:tc>
          <w:tcPr>
            <w:tcW w:w="703" w:type="dxa"/>
          </w:tcPr>
          <w:p>
            <w:pPr>
              <w:pStyle w:val="TableParagraph"/>
              <w:spacing w:before="184"/>
              <w:ind w:left="107" w:right="114"/>
              <w:jc w:val="center"/>
              <w:rPr>
                <w:sz w:val="24"/>
              </w:rPr>
            </w:pPr>
            <w:r>
              <w:rPr>
                <w:sz w:val="24"/>
              </w:rPr>
              <w:t>54%</w:t>
            </w:r>
          </w:p>
        </w:tc>
        <w:tc>
          <w:tcPr>
            <w:tcW w:w="602" w:type="dxa"/>
          </w:tcPr>
          <w:p>
            <w:pPr>
              <w:pStyle w:val="TableParagraph"/>
              <w:spacing w:before="184"/>
              <w:ind w:left="102" w:right="137"/>
              <w:jc w:val="center"/>
              <w:rPr>
                <w:sz w:val="24"/>
              </w:rPr>
            </w:pPr>
            <w:r>
              <w:rPr>
                <w:sz w:val="24"/>
              </w:rPr>
              <w:t>4%</w:t>
            </w:r>
          </w:p>
        </w:tc>
        <w:tc>
          <w:tcPr>
            <w:tcW w:w="709" w:type="dxa"/>
          </w:tcPr>
          <w:p>
            <w:pPr>
              <w:pStyle w:val="TableParagraph"/>
              <w:spacing w:before="184"/>
              <w:ind w:left="158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666" w:type="dxa"/>
          </w:tcPr>
          <w:p>
            <w:pPr>
              <w:pStyle w:val="TableParagraph"/>
              <w:spacing w:before="184"/>
              <w:ind w:left="141" w:right="163"/>
              <w:jc w:val="center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797" w:type="dxa"/>
          </w:tcPr>
          <w:p>
            <w:pPr>
              <w:pStyle w:val="TableParagraph"/>
              <w:spacing w:before="184"/>
              <w:ind w:left="116"/>
              <w:rPr>
                <w:sz w:val="24"/>
              </w:rPr>
            </w:pPr>
            <w:r>
              <w:rPr>
                <w:sz w:val="24"/>
              </w:rPr>
              <w:t>3.69</w:t>
            </w:r>
          </w:p>
        </w:tc>
        <w:tc>
          <w:tcPr>
            <w:tcW w:w="911" w:type="dxa"/>
          </w:tcPr>
          <w:p>
            <w:pPr>
              <w:pStyle w:val="TableParagraph"/>
              <w:spacing w:before="184"/>
              <w:ind w:left="204"/>
              <w:rPr>
                <w:sz w:val="24"/>
              </w:rPr>
            </w:pPr>
            <w:r>
              <w:rPr>
                <w:sz w:val="24"/>
              </w:rPr>
              <w:t>.786</w:t>
            </w:r>
          </w:p>
        </w:tc>
      </w:tr>
      <w:tr>
        <w:trPr>
          <w:trHeight w:val="1188" w:hRule="atLeast"/>
        </w:trPr>
        <w:tc>
          <w:tcPr>
            <w:tcW w:w="5274" w:type="dxa"/>
          </w:tcPr>
          <w:p>
            <w:pPr>
              <w:pStyle w:val="TableParagraph"/>
              <w:spacing w:line="360" w:lineRule="auto" w:before="183"/>
              <w:ind w:left="119" w:right="372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selection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process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company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guarantees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that only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high-performing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suppliers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hired.</w:t>
            </w:r>
          </w:p>
        </w:tc>
        <w:tc>
          <w:tcPr>
            <w:tcW w:w="840" w:type="dxa"/>
          </w:tcPr>
          <w:p>
            <w:pPr>
              <w:pStyle w:val="TableParagraph"/>
              <w:spacing w:before="183"/>
              <w:ind w:right="139"/>
              <w:jc w:val="right"/>
              <w:rPr>
                <w:sz w:val="24"/>
              </w:rPr>
            </w:pPr>
            <w:r>
              <w:rPr>
                <w:sz w:val="24"/>
              </w:rPr>
              <w:t>43%</w:t>
            </w:r>
          </w:p>
        </w:tc>
        <w:tc>
          <w:tcPr>
            <w:tcW w:w="703" w:type="dxa"/>
          </w:tcPr>
          <w:p>
            <w:pPr>
              <w:pStyle w:val="TableParagraph"/>
              <w:spacing w:before="183"/>
              <w:ind w:left="107" w:right="114"/>
              <w:jc w:val="center"/>
              <w:rPr>
                <w:sz w:val="24"/>
              </w:rPr>
            </w:pPr>
            <w:r>
              <w:rPr>
                <w:sz w:val="24"/>
              </w:rPr>
              <w:t>51%</w:t>
            </w:r>
          </w:p>
        </w:tc>
        <w:tc>
          <w:tcPr>
            <w:tcW w:w="602" w:type="dxa"/>
          </w:tcPr>
          <w:p>
            <w:pPr>
              <w:pStyle w:val="TableParagraph"/>
              <w:spacing w:before="183"/>
              <w:ind w:left="102" w:right="137"/>
              <w:jc w:val="center"/>
              <w:rPr>
                <w:sz w:val="24"/>
              </w:rPr>
            </w:pPr>
            <w:r>
              <w:rPr>
                <w:sz w:val="24"/>
              </w:rPr>
              <w:t>3%</w:t>
            </w:r>
          </w:p>
        </w:tc>
        <w:tc>
          <w:tcPr>
            <w:tcW w:w="709" w:type="dxa"/>
          </w:tcPr>
          <w:p>
            <w:pPr>
              <w:pStyle w:val="TableParagraph"/>
              <w:spacing w:before="183"/>
              <w:ind w:left="158"/>
              <w:rPr>
                <w:sz w:val="24"/>
              </w:rPr>
            </w:pPr>
            <w:r>
              <w:rPr>
                <w:sz w:val="24"/>
              </w:rPr>
              <w:t>3%</w:t>
            </w:r>
          </w:p>
        </w:tc>
        <w:tc>
          <w:tcPr>
            <w:tcW w:w="666" w:type="dxa"/>
          </w:tcPr>
          <w:p>
            <w:pPr>
              <w:pStyle w:val="TableParagraph"/>
              <w:spacing w:before="183"/>
              <w:ind w:left="141" w:right="163"/>
              <w:jc w:val="center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797" w:type="dxa"/>
          </w:tcPr>
          <w:p>
            <w:pPr>
              <w:pStyle w:val="TableParagraph"/>
              <w:spacing w:before="183"/>
              <w:ind w:left="116"/>
              <w:rPr>
                <w:sz w:val="24"/>
              </w:rPr>
            </w:pPr>
            <w:r>
              <w:rPr>
                <w:sz w:val="24"/>
              </w:rPr>
              <w:t>3.95</w:t>
            </w:r>
          </w:p>
        </w:tc>
        <w:tc>
          <w:tcPr>
            <w:tcW w:w="911" w:type="dxa"/>
          </w:tcPr>
          <w:p>
            <w:pPr>
              <w:pStyle w:val="TableParagraph"/>
              <w:spacing w:before="183"/>
              <w:ind w:left="204"/>
              <w:rPr>
                <w:sz w:val="24"/>
              </w:rPr>
            </w:pPr>
            <w:r>
              <w:rPr>
                <w:sz w:val="24"/>
              </w:rPr>
              <w:t>.792</w:t>
            </w:r>
          </w:p>
        </w:tc>
      </w:tr>
      <w:tr>
        <w:trPr>
          <w:trHeight w:val="1069" w:hRule="atLeast"/>
        </w:trPr>
        <w:tc>
          <w:tcPr>
            <w:tcW w:w="5274" w:type="dxa"/>
          </w:tcPr>
          <w:p>
            <w:pPr>
              <w:pStyle w:val="TableParagraph"/>
              <w:spacing w:line="410" w:lineRule="atLeast" w:before="169"/>
              <w:ind w:left="119" w:right="914"/>
              <w:rPr>
                <w:sz w:val="24"/>
              </w:rPr>
            </w:pPr>
            <w:r>
              <w:rPr>
                <w:color w:val="1F2023"/>
                <w:sz w:val="24"/>
              </w:rPr>
              <w:t>The</w:t>
            </w:r>
            <w:r>
              <w:rPr>
                <w:color w:val="1F2023"/>
                <w:spacing w:val="-3"/>
                <w:sz w:val="24"/>
              </w:rPr>
              <w:t> </w:t>
            </w:r>
            <w:r>
              <w:rPr>
                <w:color w:val="1F2023"/>
                <w:sz w:val="24"/>
              </w:rPr>
              <w:t>chosen</w:t>
            </w:r>
            <w:r>
              <w:rPr>
                <w:color w:val="1F2023"/>
                <w:spacing w:val="-1"/>
                <w:sz w:val="24"/>
              </w:rPr>
              <w:t> </w:t>
            </w:r>
            <w:r>
              <w:rPr>
                <w:color w:val="1F2023"/>
                <w:sz w:val="24"/>
              </w:rPr>
              <w:t>supplier</w:t>
            </w:r>
            <w:r>
              <w:rPr>
                <w:color w:val="1F2023"/>
                <w:spacing w:val="-3"/>
                <w:sz w:val="24"/>
              </w:rPr>
              <w:t> </w:t>
            </w:r>
            <w:r>
              <w:rPr>
                <w:color w:val="1F2023"/>
                <w:sz w:val="24"/>
              </w:rPr>
              <w:t>is</w:t>
            </w:r>
            <w:r>
              <w:rPr>
                <w:color w:val="1F2023"/>
                <w:spacing w:val="-1"/>
                <w:sz w:val="24"/>
              </w:rPr>
              <w:t> </w:t>
            </w:r>
            <w:r>
              <w:rPr>
                <w:color w:val="1F2023"/>
                <w:sz w:val="24"/>
              </w:rPr>
              <w:t>the</w:t>
            </w:r>
            <w:r>
              <w:rPr>
                <w:color w:val="1F2023"/>
                <w:spacing w:val="-2"/>
                <w:sz w:val="24"/>
              </w:rPr>
              <w:t> </w:t>
            </w:r>
            <w:r>
              <w:rPr>
                <w:color w:val="1F2023"/>
                <w:sz w:val="24"/>
              </w:rPr>
              <w:t>only</w:t>
            </w:r>
            <w:r>
              <w:rPr>
                <w:color w:val="1F2023"/>
                <w:spacing w:val="-6"/>
                <w:sz w:val="24"/>
              </w:rPr>
              <w:t> </w:t>
            </w:r>
            <w:r>
              <w:rPr>
                <w:color w:val="1F2023"/>
                <w:sz w:val="24"/>
              </w:rPr>
              <w:t>one</w:t>
            </w:r>
            <w:r>
              <w:rPr>
                <w:color w:val="1F2023"/>
                <w:spacing w:val="-2"/>
                <w:sz w:val="24"/>
              </w:rPr>
              <w:t> </w:t>
            </w:r>
            <w:r>
              <w:rPr>
                <w:color w:val="1F2023"/>
                <w:sz w:val="24"/>
              </w:rPr>
              <w:t>with</w:t>
            </w:r>
            <w:r>
              <w:rPr>
                <w:color w:val="1F2023"/>
                <w:spacing w:val="-1"/>
                <w:sz w:val="24"/>
              </w:rPr>
              <w:t> </w:t>
            </w:r>
            <w:r>
              <w:rPr>
                <w:color w:val="1F2023"/>
                <w:sz w:val="24"/>
              </w:rPr>
              <w:t>tax</w:t>
            </w:r>
            <w:r>
              <w:rPr>
                <w:color w:val="1F2023"/>
                <w:spacing w:val="-57"/>
                <w:sz w:val="24"/>
              </w:rPr>
              <w:t> </w:t>
            </w:r>
            <w:r>
              <w:rPr>
                <w:color w:val="1F2023"/>
                <w:sz w:val="24"/>
              </w:rPr>
              <w:t>compliance.</w:t>
            </w:r>
          </w:p>
        </w:tc>
        <w:tc>
          <w:tcPr>
            <w:tcW w:w="840" w:type="dxa"/>
          </w:tcPr>
          <w:p>
            <w:pPr>
              <w:pStyle w:val="TableParagraph"/>
              <w:spacing w:before="4"/>
              <w:rPr>
                <w:b/>
                <w:sz w:val="26"/>
              </w:rPr>
            </w:pPr>
          </w:p>
          <w:p>
            <w:pPr>
              <w:pStyle w:val="TableParagraph"/>
              <w:ind w:right="139"/>
              <w:jc w:val="right"/>
              <w:rPr>
                <w:sz w:val="24"/>
              </w:rPr>
            </w:pPr>
            <w:r>
              <w:rPr>
                <w:sz w:val="24"/>
              </w:rPr>
              <w:t>57%</w:t>
            </w:r>
          </w:p>
        </w:tc>
        <w:tc>
          <w:tcPr>
            <w:tcW w:w="703" w:type="dxa"/>
          </w:tcPr>
          <w:p>
            <w:pPr>
              <w:pStyle w:val="TableParagraph"/>
              <w:spacing w:before="4"/>
              <w:rPr>
                <w:b/>
                <w:sz w:val="26"/>
              </w:rPr>
            </w:pPr>
          </w:p>
          <w:p>
            <w:pPr>
              <w:pStyle w:val="TableParagraph"/>
              <w:ind w:left="107" w:right="114"/>
              <w:jc w:val="center"/>
              <w:rPr>
                <w:sz w:val="24"/>
              </w:rPr>
            </w:pPr>
            <w:r>
              <w:rPr>
                <w:sz w:val="24"/>
              </w:rPr>
              <w:t>40%</w:t>
            </w:r>
          </w:p>
        </w:tc>
        <w:tc>
          <w:tcPr>
            <w:tcW w:w="602" w:type="dxa"/>
          </w:tcPr>
          <w:p>
            <w:pPr>
              <w:pStyle w:val="TableParagraph"/>
              <w:spacing w:before="4"/>
              <w:rPr>
                <w:b/>
                <w:sz w:val="26"/>
              </w:rPr>
            </w:pPr>
          </w:p>
          <w:p>
            <w:pPr>
              <w:pStyle w:val="TableParagraph"/>
              <w:ind w:left="102" w:right="137"/>
              <w:jc w:val="center"/>
              <w:rPr>
                <w:sz w:val="24"/>
              </w:rPr>
            </w:pPr>
            <w:r>
              <w:rPr>
                <w:sz w:val="24"/>
              </w:rPr>
              <w:t>3%</w:t>
            </w:r>
          </w:p>
        </w:tc>
        <w:tc>
          <w:tcPr>
            <w:tcW w:w="709" w:type="dxa"/>
          </w:tcPr>
          <w:p>
            <w:pPr>
              <w:pStyle w:val="TableParagraph"/>
              <w:spacing w:before="4"/>
              <w:rPr>
                <w:b/>
                <w:sz w:val="26"/>
              </w:rPr>
            </w:pPr>
          </w:p>
          <w:p>
            <w:pPr>
              <w:pStyle w:val="TableParagraph"/>
              <w:ind w:left="158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666" w:type="dxa"/>
          </w:tcPr>
          <w:p>
            <w:pPr>
              <w:pStyle w:val="TableParagraph"/>
              <w:spacing w:before="4"/>
              <w:rPr>
                <w:b/>
                <w:sz w:val="26"/>
              </w:rPr>
            </w:pPr>
          </w:p>
          <w:p>
            <w:pPr>
              <w:pStyle w:val="TableParagraph"/>
              <w:ind w:left="141" w:right="163"/>
              <w:jc w:val="center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797" w:type="dxa"/>
          </w:tcPr>
          <w:p>
            <w:pPr>
              <w:pStyle w:val="TableParagraph"/>
              <w:spacing w:before="4"/>
              <w:rPr>
                <w:b/>
                <w:sz w:val="26"/>
              </w:rPr>
            </w:pPr>
          </w:p>
          <w:p>
            <w:pPr>
              <w:pStyle w:val="TableParagraph"/>
              <w:ind w:left="116"/>
              <w:rPr>
                <w:sz w:val="24"/>
              </w:rPr>
            </w:pPr>
            <w:r>
              <w:rPr>
                <w:sz w:val="24"/>
              </w:rPr>
              <w:t>3.92</w:t>
            </w:r>
          </w:p>
        </w:tc>
        <w:tc>
          <w:tcPr>
            <w:tcW w:w="911" w:type="dxa"/>
          </w:tcPr>
          <w:p>
            <w:pPr>
              <w:pStyle w:val="TableParagraph"/>
              <w:spacing w:before="4"/>
              <w:rPr>
                <w:b/>
                <w:sz w:val="26"/>
              </w:rPr>
            </w:pPr>
          </w:p>
          <w:p>
            <w:pPr>
              <w:pStyle w:val="TableParagraph"/>
              <w:ind w:left="204"/>
              <w:rPr>
                <w:sz w:val="24"/>
              </w:rPr>
            </w:pPr>
            <w:r>
              <w:rPr>
                <w:sz w:val="24"/>
              </w:rPr>
              <w:t>.823</w:t>
            </w:r>
          </w:p>
        </w:tc>
      </w:tr>
      <w:tr>
        <w:trPr>
          <w:trHeight w:val="504" w:hRule="atLeast"/>
        </w:trPr>
        <w:tc>
          <w:tcPr>
            <w:tcW w:w="527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7"/>
              <w:ind w:left="179"/>
              <w:rPr>
                <w:b/>
                <w:sz w:val="24"/>
              </w:rPr>
            </w:pPr>
            <w:r>
              <w:rPr>
                <w:b/>
                <w:sz w:val="24"/>
              </w:rPr>
              <w:t>Average</w:t>
            </w:r>
          </w:p>
        </w:tc>
        <w:tc>
          <w:tcPr>
            <w:tcW w:w="840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03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2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09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66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9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7"/>
              <w:ind w:left="152"/>
              <w:rPr>
                <w:b/>
                <w:sz w:val="24"/>
              </w:rPr>
            </w:pPr>
            <w:r>
              <w:rPr>
                <w:b/>
                <w:sz w:val="24"/>
              </w:rPr>
              <w:t>3.95</w:t>
            </w:r>
          </w:p>
        </w:tc>
        <w:tc>
          <w:tcPr>
            <w:tcW w:w="91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7"/>
              <w:ind w:left="204"/>
              <w:rPr>
                <w:b/>
                <w:sz w:val="24"/>
              </w:rPr>
            </w:pPr>
            <w:r>
              <w:rPr>
                <w:b/>
                <w:sz w:val="24"/>
              </w:rPr>
              <w:t>.802</w:t>
            </w:r>
          </w:p>
        </w:tc>
      </w:tr>
    </w:tbl>
    <w:p>
      <w:pPr>
        <w:pStyle w:val="BodyText"/>
        <w:spacing w:before="4"/>
        <w:rPr>
          <w:b/>
          <w:sz w:val="20"/>
        </w:rPr>
      </w:pPr>
    </w:p>
    <w:p>
      <w:pPr>
        <w:pStyle w:val="BodyText"/>
        <w:spacing w:line="360" w:lineRule="auto"/>
        <w:ind w:left="800" w:right="937"/>
        <w:jc w:val="both"/>
      </w:pPr>
      <w:r>
        <w:rPr/>
        <w:t>Establishing</w:t>
      </w:r>
      <w:r>
        <w:rPr>
          <w:spacing w:val="-7"/>
        </w:rPr>
        <w:t> </w:t>
      </w:r>
      <w:r>
        <w:rPr/>
        <w:t>supplier</w:t>
      </w:r>
      <w:r>
        <w:rPr>
          <w:spacing w:val="-6"/>
        </w:rPr>
        <w:t> </w:t>
      </w:r>
      <w:r>
        <w:rPr/>
        <w:t>selection</w:t>
      </w:r>
      <w:r>
        <w:rPr>
          <w:spacing w:val="-5"/>
        </w:rPr>
        <w:t> </w:t>
      </w:r>
      <w:r>
        <w:rPr/>
        <w:t>affects</w:t>
      </w:r>
      <w:r>
        <w:rPr>
          <w:spacing w:val="-4"/>
        </w:rPr>
        <w:t> </w:t>
      </w:r>
      <w:r>
        <w:rPr/>
        <w:t>organizational</w:t>
      </w:r>
      <w:r>
        <w:rPr>
          <w:spacing w:val="-4"/>
        </w:rPr>
        <w:t> </w:t>
      </w:r>
      <w:r>
        <w:rPr/>
        <w:t>performance.</w:t>
      </w:r>
      <w:r>
        <w:rPr>
          <w:spacing w:val="-5"/>
        </w:rPr>
        <w:t> </w:t>
      </w:r>
      <w:r>
        <w:rPr/>
        <w:t>Table</w:t>
      </w:r>
      <w:r>
        <w:rPr>
          <w:spacing w:val="-5"/>
        </w:rPr>
        <w:t> </w:t>
      </w:r>
      <w:r>
        <w:rPr/>
        <w:t>11</w:t>
      </w:r>
      <w:r>
        <w:rPr>
          <w:spacing w:val="1"/>
        </w:rPr>
        <w:t> </w:t>
      </w:r>
      <w:r>
        <w:rPr/>
        <w:t>shows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answers</w:t>
      </w:r>
      <w:r>
        <w:rPr>
          <w:spacing w:val="-5"/>
        </w:rPr>
        <w:t> </w:t>
      </w:r>
      <w:r>
        <w:rPr/>
        <w:t>to</w:t>
      </w:r>
      <w:r>
        <w:rPr>
          <w:spacing w:val="-58"/>
        </w:rPr>
        <w:t> </w:t>
      </w:r>
      <w:r>
        <w:rPr/>
        <w:t>variable and first question asked if our KPI and the least cost factor have always been used to</w:t>
      </w:r>
      <w:r>
        <w:rPr>
          <w:spacing w:val="1"/>
        </w:rPr>
        <w:t> </w:t>
      </w:r>
      <w:r>
        <w:rPr/>
        <w:t>determine the supplier, and the following were the outcomes: There were 44% strongly agreed,</w:t>
      </w:r>
      <w:r>
        <w:rPr>
          <w:spacing w:val="1"/>
        </w:rPr>
        <w:t> </w:t>
      </w:r>
      <w:r>
        <w:rPr/>
        <w:t>52% agreed, 4% were neutral, and none who strongly disagreed or agreed. The SD was.752, and</w:t>
      </w:r>
      <w:r>
        <w:rPr>
          <w:spacing w:val="1"/>
        </w:rPr>
        <w:t> </w:t>
      </w:r>
      <w:r>
        <w:rPr/>
        <w:t>the average response to the research question was 4.10.</w:t>
      </w:r>
      <w:r>
        <w:rPr>
          <w:spacing w:val="1"/>
        </w:rPr>
        <w:t> </w:t>
      </w:r>
      <w:r>
        <w:rPr/>
        <w:t>According to the study, no respondents</w:t>
      </w:r>
      <w:r>
        <w:rPr>
          <w:spacing w:val="1"/>
        </w:rPr>
        <w:t> </w:t>
      </w:r>
      <w:r>
        <w:rPr/>
        <w:t>strongly disagreed or disagreed, while 40% agreed and 6% were .neutral . 54% of respondents</w:t>
      </w:r>
      <w:r>
        <w:rPr>
          <w:spacing w:val="1"/>
        </w:rPr>
        <w:t> </w:t>
      </w:r>
      <w:r>
        <w:rPr/>
        <w:t>strongly agreed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suppliers</w:t>
      </w:r>
      <w:r>
        <w:rPr>
          <w:spacing w:val="1"/>
        </w:rPr>
        <w:t> </w:t>
      </w:r>
      <w:r>
        <w:rPr/>
        <w:t>chosen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those</w:t>
      </w:r>
      <w:r>
        <w:rPr>
          <w:spacing w:val="1"/>
        </w:rPr>
        <w:t> </w:t>
      </w:r>
      <w:r>
        <w:rPr/>
        <w:t>who</w:t>
      </w:r>
      <w:r>
        <w:rPr>
          <w:spacing w:val="1"/>
        </w:rPr>
        <w:t> </w:t>
      </w:r>
      <w:r>
        <w:rPr/>
        <w:t>satisfy the</w:t>
      </w:r>
      <w:r>
        <w:rPr>
          <w:spacing w:val="1"/>
        </w:rPr>
        <w:t> </w:t>
      </w:r>
      <w:r>
        <w:rPr/>
        <w:t>company’s</w:t>
      </w:r>
      <w:r>
        <w:rPr>
          <w:spacing w:val="1"/>
        </w:rPr>
        <w:t> </w:t>
      </w:r>
      <w:r>
        <w:rPr/>
        <w:t>lowest</w:t>
      </w:r>
      <w:r>
        <w:rPr>
          <w:spacing w:val="1"/>
        </w:rPr>
        <w:t> </w:t>
      </w:r>
      <w:r>
        <w:rPr/>
        <w:t>cost</w:t>
      </w:r>
      <w:r>
        <w:rPr>
          <w:spacing w:val="1"/>
        </w:rPr>
        <w:t> </w:t>
      </w:r>
      <w:r>
        <w:rPr/>
        <w:t>requirements.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average</w:t>
      </w:r>
      <w:r>
        <w:rPr>
          <w:spacing w:val="1"/>
        </w:rPr>
        <w:t> </w:t>
      </w:r>
      <w:r>
        <w:rPr/>
        <w:t>response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question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4.00,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SD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858.</w:t>
      </w:r>
      <w:r>
        <w:rPr>
          <w:spacing w:val="-57"/>
        </w:rPr>
        <w:t> </w:t>
      </w:r>
      <w:r>
        <w:rPr/>
        <w:t>Frequently,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selection</w:t>
      </w:r>
      <w:r>
        <w:rPr>
          <w:spacing w:val="1"/>
        </w:rPr>
        <w:t> </w:t>
      </w:r>
      <w:r>
        <w:rPr/>
        <w:t>process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revealed</w:t>
      </w:r>
      <w:r>
        <w:rPr>
          <w:spacing w:val="1"/>
        </w:rPr>
        <w:t> </w:t>
      </w:r>
      <w:r>
        <w:rPr/>
        <w:t>providers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track</w:t>
      </w:r>
      <w:r>
        <w:rPr>
          <w:spacing w:val="1"/>
        </w:rPr>
        <w:t> </w:t>
      </w:r>
      <w:r>
        <w:rPr/>
        <w:t>record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excellent</w:t>
      </w:r>
      <w:r>
        <w:rPr>
          <w:spacing w:val="1"/>
        </w:rPr>
        <w:t> </w:t>
      </w:r>
      <w:r>
        <w:rPr/>
        <w:t>performance.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7"/>
        <w:ind w:left="800" w:right="936"/>
        <w:jc w:val="both"/>
      </w:pPr>
      <w:r>
        <w:rPr/>
        <w:t>The responses were as follows: 4% were neutral, 42% strongly agreed, 54% agreed, and none of</w:t>
      </w:r>
      <w:r>
        <w:rPr>
          <w:spacing w:val="1"/>
        </w:rPr>
        <w:t> </w:t>
      </w:r>
      <w:r>
        <w:rPr/>
        <w:t>the respondents objected or strongly disagreed. The average score on the assignment was 3.96,</w:t>
      </w:r>
      <w:r>
        <w:rPr>
          <w:spacing w:val="1"/>
        </w:rPr>
        <w:t> </w:t>
      </w:r>
      <w:r>
        <w:rPr/>
        <w:t>with a SD of 7.96. Responses to the question of whether the selection process for the company</w:t>
      </w:r>
      <w:r>
        <w:rPr>
          <w:spacing w:val="1"/>
        </w:rPr>
        <w:t> </w:t>
      </w:r>
      <w:r>
        <w:rPr/>
        <w:t>guarantees that only high-performing suppliers are hired have been as follows: 43% of those</w:t>
      </w:r>
      <w:r>
        <w:rPr>
          <w:spacing w:val="1"/>
        </w:rPr>
        <w:t> </w:t>
      </w:r>
      <w:r>
        <w:rPr/>
        <w:t>surveyed strongly agreed, 51% agreed, 3% disagreed, and 3% were neutral. The study's' final</w:t>
      </w:r>
      <w:r>
        <w:rPr>
          <w:spacing w:val="1"/>
        </w:rPr>
        <w:t> </w:t>
      </w:r>
      <w:r>
        <w:rPr/>
        <w:t>question focused on whether the chosen supplier is the only one with tax compliance. The</w:t>
      </w:r>
      <w:r>
        <w:rPr>
          <w:spacing w:val="1"/>
        </w:rPr>
        <w:t> </w:t>
      </w:r>
      <w:r>
        <w:rPr/>
        <w:t>responses were as follows: The responses had a mean of 3.92 and a SD of.823, with 57% of the</w:t>
      </w:r>
      <w:r>
        <w:rPr>
          <w:spacing w:val="1"/>
        </w:rPr>
        <w:t> </w:t>
      </w:r>
      <w:r>
        <w:rPr/>
        <w:t>responses</w:t>
      </w:r>
      <w:r>
        <w:rPr>
          <w:spacing w:val="1"/>
        </w:rPr>
        <w:t> </w:t>
      </w:r>
      <w:r>
        <w:rPr/>
        <w:t>strongly</w:t>
      </w:r>
      <w:r>
        <w:rPr>
          <w:spacing w:val="1"/>
        </w:rPr>
        <w:t> </w:t>
      </w:r>
      <w:r>
        <w:rPr/>
        <w:t>agreeing,</w:t>
      </w:r>
      <w:r>
        <w:rPr>
          <w:spacing w:val="1"/>
        </w:rPr>
        <w:t> </w:t>
      </w:r>
      <w:r>
        <w:rPr/>
        <w:t>40%</w:t>
      </w:r>
      <w:r>
        <w:rPr>
          <w:spacing w:val="1"/>
        </w:rPr>
        <w:t> </w:t>
      </w:r>
      <w:r>
        <w:rPr/>
        <w:t>agreeing,</w:t>
      </w:r>
      <w:r>
        <w:rPr>
          <w:spacing w:val="1"/>
        </w:rPr>
        <w:t> </w:t>
      </w:r>
      <w:r>
        <w:rPr/>
        <w:t>3%</w:t>
      </w:r>
      <w:r>
        <w:rPr>
          <w:spacing w:val="1"/>
        </w:rPr>
        <w:t> </w:t>
      </w:r>
      <w:r>
        <w:rPr/>
        <w:t>neutral,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none</w:t>
      </w:r>
      <w:r>
        <w:rPr>
          <w:spacing w:val="1"/>
        </w:rPr>
        <w:t> </w:t>
      </w:r>
      <w:r>
        <w:rPr/>
        <w:t>disagreeing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strongly</w:t>
      </w:r>
      <w:r>
        <w:rPr>
          <w:spacing w:val="1"/>
        </w:rPr>
        <w:t> </w:t>
      </w:r>
      <w:r>
        <w:rPr/>
        <w:t>disagreeing</w:t>
      </w:r>
      <w:r>
        <w:rPr>
          <w:spacing w:val="-13"/>
        </w:rPr>
        <w:t> </w:t>
      </w:r>
      <w:r>
        <w:rPr/>
        <w:t>with</w:t>
      </w:r>
      <w:r>
        <w:rPr>
          <w:spacing w:val="-12"/>
        </w:rPr>
        <w:t> </w:t>
      </w:r>
      <w:r>
        <w:rPr/>
        <w:t>the</w:t>
      </w:r>
      <w:r>
        <w:rPr>
          <w:spacing w:val="-13"/>
        </w:rPr>
        <w:t> </w:t>
      </w:r>
      <w:r>
        <w:rPr/>
        <w:t>study</w:t>
      </w:r>
      <w:r>
        <w:rPr>
          <w:spacing w:val="-14"/>
        </w:rPr>
        <w:t> </w:t>
      </w:r>
      <w:r>
        <w:rPr/>
        <w:t>question.</w:t>
      </w:r>
      <w:r>
        <w:rPr>
          <w:spacing w:val="-12"/>
        </w:rPr>
        <w:t> </w:t>
      </w:r>
      <w:r>
        <w:rPr/>
        <w:t>Supplier</w:t>
      </w:r>
      <w:r>
        <w:rPr>
          <w:spacing w:val="-13"/>
        </w:rPr>
        <w:t> </w:t>
      </w:r>
      <w:r>
        <w:rPr/>
        <w:t>selection</w:t>
      </w:r>
      <w:r>
        <w:rPr>
          <w:spacing w:val="-12"/>
        </w:rPr>
        <w:t> </w:t>
      </w:r>
      <w:r>
        <w:rPr/>
        <w:t>in</w:t>
      </w:r>
      <w:r>
        <w:rPr>
          <w:spacing w:val="-13"/>
        </w:rPr>
        <w:t> </w:t>
      </w:r>
      <w:r>
        <w:rPr/>
        <w:t>the</w:t>
      </w:r>
      <w:r>
        <w:rPr>
          <w:spacing w:val="-13"/>
        </w:rPr>
        <w:t> </w:t>
      </w:r>
      <w:r>
        <w:rPr/>
        <w:t>research</w:t>
      </w:r>
      <w:r>
        <w:rPr>
          <w:spacing w:val="-12"/>
        </w:rPr>
        <w:t> </w:t>
      </w:r>
      <w:r>
        <w:rPr/>
        <w:t>had</w:t>
      </w:r>
      <w:r>
        <w:rPr>
          <w:spacing w:val="-10"/>
        </w:rPr>
        <w:t> </w:t>
      </w:r>
      <w:r>
        <w:rPr/>
        <w:t>an</w:t>
      </w:r>
      <w:r>
        <w:rPr>
          <w:spacing w:val="-13"/>
        </w:rPr>
        <w:t> </w:t>
      </w:r>
      <w:r>
        <w:rPr/>
        <w:t>average</w:t>
      </w:r>
      <w:r>
        <w:rPr>
          <w:spacing w:val="-11"/>
        </w:rPr>
        <w:t> </w:t>
      </w:r>
      <w:r>
        <w:rPr/>
        <w:t>mean</w:t>
      </w:r>
      <w:r>
        <w:rPr>
          <w:spacing w:val="-10"/>
        </w:rPr>
        <w:t> </w:t>
      </w:r>
      <w:r>
        <w:rPr/>
        <w:t>of</w:t>
      </w:r>
      <w:r>
        <w:rPr>
          <w:spacing w:val="-12"/>
        </w:rPr>
        <w:t> </w:t>
      </w:r>
      <w:r>
        <w:rPr/>
        <w:t>3.95</w:t>
      </w:r>
      <w:r>
        <w:rPr>
          <w:spacing w:val="-57"/>
        </w:rPr>
        <w:t> </w:t>
      </w:r>
      <w:r>
        <w:rPr/>
        <w:t>and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SD of.802.</w:t>
      </w:r>
    </w:p>
    <w:p>
      <w:pPr>
        <w:pStyle w:val="BodyText"/>
        <w:spacing w:line="360" w:lineRule="auto" w:before="159"/>
        <w:ind w:left="800" w:right="936"/>
        <w:jc w:val="both"/>
      </w:pPr>
      <w:r>
        <w:rPr/>
        <w:t>This demonstrates that supplier selection has an influence on organizational performance. The</w:t>
      </w:r>
      <w:r>
        <w:rPr>
          <w:spacing w:val="1"/>
        </w:rPr>
        <w:t> </w:t>
      </w:r>
      <w:r>
        <w:rPr/>
        <w:t>study’s</w:t>
      </w:r>
      <w:r>
        <w:rPr>
          <w:spacing w:val="1"/>
        </w:rPr>
        <w:t> </w:t>
      </w:r>
      <w:r>
        <w:rPr/>
        <w:t>conclusions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similar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those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certain</w:t>
      </w:r>
      <w:r>
        <w:rPr>
          <w:spacing w:val="1"/>
        </w:rPr>
        <w:t> </w:t>
      </w:r>
      <w:r>
        <w:rPr/>
        <w:t>other</w:t>
      </w:r>
      <w:r>
        <w:rPr>
          <w:spacing w:val="1"/>
        </w:rPr>
        <w:t> </w:t>
      </w:r>
      <w:r>
        <w:rPr/>
        <w:t>studies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examined</w:t>
      </w:r>
      <w:r>
        <w:rPr>
          <w:spacing w:val="1"/>
        </w:rPr>
        <w:t> </w:t>
      </w:r>
      <w:r>
        <w:rPr/>
        <w:t>other</w:t>
      </w:r>
      <w:r>
        <w:rPr>
          <w:spacing w:val="1"/>
        </w:rPr>
        <w:t> </w:t>
      </w:r>
      <w:r>
        <w:rPr/>
        <w:t>orientations,</w:t>
      </w:r>
      <w:r>
        <w:rPr>
          <w:spacing w:val="1"/>
        </w:rPr>
        <w:t> </w:t>
      </w:r>
      <w:r>
        <w:rPr/>
        <w:t>like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findings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Wachiuri</w:t>
      </w:r>
      <w:r>
        <w:rPr>
          <w:spacing w:val="1"/>
        </w:rPr>
        <w:t> </w:t>
      </w:r>
      <w:r>
        <w:rPr/>
        <w:t>(2018),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investigated</w:t>
      </w:r>
      <w:r>
        <w:rPr>
          <w:spacing w:val="1"/>
        </w:rPr>
        <w:t> </w:t>
      </w:r>
      <w:r>
        <w:rPr/>
        <w:t>state</w:t>
      </w:r>
      <w:r>
        <w:rPr>
          <w:spacing w:val="1"/>
        </w:rPr>
        <w:t> </w:t>
      </w:r>
      <w:r>
        <w:rPr/>
        <w:t>corporations'</w:t>
      </w:r>
      <w:r>
        <w:rPr>
          <w:spacing w:val="1"/>
        </w:rPr>
        <w:t> </w:t>
      </w:r>
      <w:r>
        <w:rPr/>
        <w:t>performance and supplier evaluation criteria. It discovered a strong and favourable relationship</w:t>
      </w:r>
      <w:r>
        <w:rPr>
          <w:spacing w:val="1"/>
        </w:rPr>
        <w:t> </w:t>
      </w:r>
      <w:r>
        <w:rPr/>
        <w:t>between supplier dedication, expertise, financial viability, capacity,</w:t>
      </w:r>
      <w:r>
        <w:rPr>
          <w:spacing w:val="1"/>
        </w:rPr>
        <w:t> </w:t>
      </w:r>
      <w:r>
        <w:rPr/>
        <w:t>and performance. According</w:t>
      </w:r>
      <w:r>
        <w:rPr>
          <w:spacing w:val="-57"/>
        </w:rPr>
        <w:t> </w:t>
      </w:r>
      <w:r>
        <w:rPr/>
        <w:t>to the study, suppliers should raise the caliber of their offerings, acquire the necessary technical</w:t>
      </w:r>
      <w:r>
        <w:rPr>
          <w:spacing w:val="1"/>
        </w:rPr>
        <w:t> </w:t>
      </w:r>
      <w:r>
        <w:rPr/>
        <w:t>know-how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produce goods</w:t>
      </w:r>
      <w:r>
        <w:rPr>
          <w:spacing w:val="-1"/>
        </w:rPr>
        <w:t> </w:t>
      </w:r>
      <w:r>
        <w:rPr/>
        <w:t>or</w:t>
      </w:r>
      <w:r>
        <w:rPr>
          <w:spacing w:val="-1"/>
        </w:rPr>
        <w:t> </w:t>
      </w:r>
      <w:r>
        <w:rPr/>
        <w:t>services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highest</w:t>
      </w:r>
      <w:r>
        <w:rPr>
          <w:spacing w:val="1"/>
        </w:rPr>
        <w:t> </w:t>
      </w:r>
      <w:r>
        <w:rPr/>
        <w:t>caliber,</w:t>
      </w:r>
      <w:r>
        <w:rPr>
          <w:spacing w:val="-1"/>
        </w:rPr>
        <w:t> </w:t>
      </w:r>
      <w:r>
        <w:rPr/>
        <w:t>create</w:t>
      </w:r>
      <w:r>
        <w:rPr>
          <w:spacing w:val="-1"/>
        </w:rPr>
        <w:t> </w:t>
      </w:r>
      <w:r>
        <w:rPr/>
        <w:t>a</w:t>
      </w:r>
      <w:r>
        <w:rPr>
          <w:spacing w:val="-3"/>
        </w:rPr>
        <w:t> </w:t>
      </w:r>
      <w:r>
        <w:rPr/>
        <w:t>sound</w:t>
      </w:r>
      <w:r>
        <w:rPr>
          <w:spacing w:val="-1"/>
        </w:rPr>
        <w:t> </w:t>
      </w:r>
      <w:r>
        <w:rPr/>
        <w:t>financial</w:t>
      </w:r>
      <w:r>
        <w:rPr>
          <w:spacing w:val="-1"/>
        </w:rPr>
        <w:t> </w:t>
      </w:r>
      <w:r>
        <w:rPr/>
        <w:t>strategy</w:t>
      </w:r>
      <w:r>
        <w:rPr>
          <w:spacing w:val="-6"/>
        </w:rPr>
        <w:t> </w:t>
      </w:r>
      <w:r>
        <w:rPr/>
        <w:t>to</w:t>
      </w:r>
      <w:r>
        <w:rPr>
          <w:spacing w:val="-58"/>
        </w:rPr>
        <w:t> </w:t>
      </w:r>
      <w:r>
        <w:rPr/>
        <w:t>guarantee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long-term</w:t>
      </w:r>
      <w:r>
        <w:rPr>
          <w:spacing w:val="1"/>
        </w:rPr>
        <w:t> </w:t>
      </w:r>
      <w:r>
        <w:rPr/>
        <w:t>financial</w:t>
      </w:r>
      <w:r>
        <w:rPr>
          <w:spacing w:val="1"/>
        </w:rPr>
        <w:t> </w:t>
      </w:r>
      <w:r>
        <w:rPr/>
        <w:t>stability,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increase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ability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live</w:t>
      </w:r>
      <w:r>
        <w:rPr>
          <w:spacing w:val="1"/>
        </w:rPr>
        <w:t> </w:t>
      </w:r>
      <w:r>
        <w:rPr/>
        <w:t>up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client</w:t>
      </w:r>
      <w:r>
        <w:rPr>
          <w:spacing w:val="1"/>
        </w:rPr>
        <w:t> </w:t>
      </w:r>
      <w:r>
        <w:rPr/>
        <w:t>expectations.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study</w:t>
      </w:r>
      <w:r>
        <w:rPr>
          <w:spacing w:val="-8"/>
        </w:rPr>
        <w:t> </w:t>
      </w:r>
      <w:r>
        <w:rPr/>
        <w:t>discovered</w:t>
      </w:r>
      <w:r>
        <w:rPr>
          <w:spacing w:val="-4"/>
        </w:rPr>
        <w:t> </w:t>
      </w:r>
      <w:r>
        <w:rPr/>
        <w:t>that</w:t>
      </w:r>
      <w:r>
        <w:rPr>
          <w:spacing w:val="-5"/>
        </w:rPr>
        <w:t> </w:t>
      </w:r>
      <w:r>
        <w:rPr/>
        <w:t>performance</w:t>
      </w:r>
      <w:r>
        <w:rPr>
          <w:spacing w:val="-4"/>
        </w:rPr>
        <w:t> </w:t>
      </w:r>
      <w:r>
        <w:rPr/>
        <w:t>is</w:t>
      </w:r>
      <w:r>
        <w:rPr>
          <w:spacing w:val="-6"/>
        </w:rPr>
        <w:t> </w:t>
      </w:r>
      <w:r>
        <w:rPr/>
        <w:t>significantly</w:t>
      </w:r>
      <w:r>
        <w:rPr>
          <w:spacing w:val="-10"/>
        </w:rPr>
        <w:t> </w:t>
      </w:r>
      <w:r>
        <w:rPr/>
        <w:t>impacted</w:t>
      </w:r>
      <w:r>
        <w:rPr>
          <w:spacing w:val="-4"/>
        </w:rPr>
        <w:t> </w:t>
      </w:r>
      <w:r>
        <w:rPr/>
        <w:t>by</w:t>
      </w:r>
      <w:r>
        <w:rPr>
          <w:spacing w:val="-8"/>
        </w:rPr>
        <w:t> </w:t>
      </w:r>
      <w:r>
        <w:rPr/>
        <w:t>supplier</w:t>
      </w:r>
      <w:r>
        <w:rPr>
          <w:spacing w:val="-5"/>
        </w:rPr>
        <w:t> </w:t>
      </w:r>
      <w:r>
        <w:rPr/>
        <w:t>appraisal.</w:t>
      </w:r>
    </w:p>
    <w:p>
      <w:pPr>
        <w:pStyle w:val="BodyText"/>
        <w:spacing w:line="360" w:lineRule="auto" w:before="161"/>
        <w:ind w:left="800" w:right="937"/>
        <w:jc w:val="both"/>
      </w:pPr>
      <w:r>
        <w:rPr/>
        <w:t>Kemunto (2018) assessed how Nakumatt Supermarket's supply chain performance was impacted</w:t>
      </w:r>
      <w:r>
        <w:rPr>
          <w:spacing w:val="1"/>
        </w:rPr>
        <w:t> </w:t>
      </w:r>
      <w:r>
        <w:rPr/>
        <w:t>by supplier selection criteria, and the study finds that both supplier selection based on economic</w:t>
      </w:r>
      <w:r>
        <w:rPr>
          <w:spacing w:val="1"/>
        </w:rPr>
        <w:t> </w:t>
      </w:r>
      <w:r>
        <w:rPr/>
        <w:t>considerations</w:t>
      </w:r>
      <w:r>
        <w:rPr>
          <w:spacing w:val="-6"/>
        </w:rPr>
        <w:t> </w:t>
      </w:r>
      <w:r>
        <w:rPr/>
        <w:t>and</w:t>
      </w:r>
      <w:r>
        <w:rPr>
          <w:spacing w:val="-5"/>
        </w:rPr>
        <w:t> </w:t>
      </w:r>
      <w:r>
        <w:rPr/>
        <w:t>supplier</w:t>
      </w:r>
      <w:r>
        <w:rPr>
          <w:spacing w:val="-7"/>
        </w:rPr>
        <w:t> </w:t>
      </w:r>
      <w:r>
        <w:rPr/>
        <w:t>selection</w:t>
      </w:r>
      <w:r>
        <w:rPr>
          <w:spacing w:val="-5"/>
        </w:rPr>
        <w:t> </w:t>
      </w:r>
      <w:r>
        <w:rPr/>
        <w:t>based</w:t>
      </w:r>
      <w:r>
        <w:rPr>
          <w:spacing w:val="-6"/>
        </w:rPr>
        <w:t> </w:t>
      </w:r>
      <w:r>
        <w:rPr/>
        <w:t>on</w:t>
      </w:r>
      <w:r>
        <w:rPr>
          <w:spacing w:val="-3"/>
        </w:rPr>
        <w:t> </w:t>
      </w:r>
      <w:r>
        <w:rPr/>
        <w:t>quality</w:t>
      </w:r>
      <w:r>
        <w:rPr>
          <w:spacing w:val="-11"/>
        </w:rPr>
        <w:t> </w:t>
      </w:r>
      <w:r>
        <w:rPr/>
        <w:t>variables</w:t>
      </w:r>
      <w:r>
        <w:rPr>
          <w:spacing w:val="-5"/>
        </w:rPr>
        <w:t> </w:t>
      </w:r>
      <w:r>
        <w:rPr/>
        <w:t>enhance</w:t>
      </w:r>
      <w:r>
        <w:rPr>
          <w:spacing w:val="-7"/>
        </w:rPr>
        <w:t> </w:t>
      </w:r>
      <w:r>
        <w:rPr/>
        <w:t>the</w:t>
      </w:r>
      <w:r>
        <w:rPr>
          <w:spacing w:val="-4"/>
        </w:rPr>
        <w:t> </w:t>
      </w:r>
      <w:r>
        <w:rPr/>
        <w:t>quality</w:t>
      </w:r>
      <w:r>
        <w:rPr>
          <w:spacing w:val="-11"/>
        </w:rPr>
        <w:t> </w:t>
      </w:r>
      <w:r>
        <w:rPr/>
        <w:t>of</w:t>
      </w:r>
      <w:r>
        <w:rPr>
          <w:spacing w:val="-4"/>
        </w:rPr>
        <w:t> </w:t>
      </w:r>
      <w:r>
        <w:rPr/>
        <w:t>products</w:t>
      </w:r>
      <w:r>
        <w:rPr>
          <w:spacing w:val="-5"/>
        </w:rPr>
        <w:t> </w:t>
      </w:r>
      <w:r>
        <w:rPr/>
        <w:t>in</w:t>
      </w:r>
      <w:r>
        <w:rPr>
          <w:spacing w:val="-58"/>
        </w:rPr>
        <w:t> </w:t>
      </w:r>
      <w:r>
        <w:rPr/>
        <w:t>Nakumatt supermarkets. Consequently, this lowers the supermarket's production and material</w:t>
      </w:r>
      <w:r>
        <w:rPr>
          <w:spacing w:val="1"/>
        </w:rPr>
        <w:t> </w:t>
      </w:r>
      <w:r>
        <w:rPr/>
        <w:t>expenses. A strong association was shown between the factors impacting supplier performance</w:t>
      </w:r>
      <w:r>
        <w:rPr>
          <w:spacing w:val="1"/>
        </w:rPr>
        <w:t> </w:t>
      </w:r>
      <w:r>
        <w:rPr/>
        <w:t>and selection. with quality, effectiveness, and efficiency being the most crucial criteria for supply</w:t>
      </w:r>
      <w:r>
        <w:rPr>
          <w:spacing w:val="-57"/>
        </w:rPr>
        <w:t> </w:t>
      </w:r>
      <w:r>
        <w:rPr/>
        <w:t>chain improvement performance. Houck (2019) looked at the alternative design-build supplier</w:t>
      </w:r>
      <w:r>
        <w:rPr>
          <w:spacing w:val="1"/>
        </w:rPr>
        <w:t> </w:t>
      </w:r>
      <w:r>
        <w:rPr/>
        <w:t>selection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used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set</w:t>
      </w:r>
      <w:r>
        <w:rPr>
          <w:spacing w:val="-1"/>
        </w:rPr>
        <w:t> </w:t>
      </w:r>
      <w:r>
        <w:rPr/>
        <w:t>price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compete</w:t>
      </w:r>
      <w:r>
        <w:rPr>
          <w:spacing w:val="-1"/>
        </w:rPr>
        <w:t> </w:t>
      </w:r>
      <w:r>
        <w:rPr/>
        <w:t>on</w:t>
      </w:r>
      <w:r>
        <w:rPr>
          <w:spacing w:val="-1"/>
        </w:rPr>
        <w:t> </w:t>
      </w:r>
      <w:r>
        <w:rPr/>
        <w:t>quality,</w:t>
      </w:r>
      <w:r>
        <w:rPr>
          <w:spacing w:val="1"/>
        </w:rPr>
        <w:t> </w:t>
      </w:r>
      <w:r>
        <w:rPr/>
        <w:t>and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developed approach</w:t>
      </w:r>
      <w:r>
        <w:rPr>
          <w:spacing w:val="-1"/>
        </w:rPr>
        <w:t> </w:t>
      </w:r>
      <w:r>
        <w:rPr/>
        <w:t>made</w:t>
      </w:r>
      <w:r>
        <w:rPr>
          <w:spacing w:val="-2"/>
        </w:rPr>
        <w:t> </w:t>
      </w:r>
      <w:r>
        <w:rPr/>
        <w:t>it possible</w:t>
      </w:r>
      <w:r>
        <w:rPr>
          <w:spacing w:val="-58"/>
        </w:rPr>
        <w:t> </w:t>
      </w:r>
      <w:r>
        <w:rPr/>
        <w:t>to</w:t>
      </w:r>
      <w:r>
        <w:rPr>
          <w:spacing w:val="-9"/>
        </w:rPr>
        <w:t> </w:t>
      </w:r>
      <w:r>
        <w:rPr/>
        <w:t>negotiate,</w:t>
      </w:r>
      <w:r>
        <w:rPr>
          <w:spacing w:val="-10"/>
        </w:rPr>
        <w:t> </w:t>
      </w:r>
      <w:r>
        <w:rPr/>
        <w:t>which</w:t>
      </w:r>
      <w:r>
        <w:rPr>
          <w:spacing w:val="-9"/>
        </w:rPr>
        <w:t> </w:t>
      </w:r>
      <w:r>
        <w:rPr/>
        <w:t>produced</w:t>
      </w:r>
      <w:r>
        <w:rPr>
          <w:spacing w:val="-10"/>
        </w:rPr>
        <w:t> </w:t>
      </w:r>
      <w:r>
        <w:rPr/>
        <w:t>better</w:t>
      </w:r>
      <w:r>
        <w:rPr>
          <w:spacing w:val="-10"/>
        </w:rPr>
        <w:t> </w:t>
      </w:r>
      <w:r>
        <w:rPr/>
        <w:t>and</w:t>
      </w:r>
      <w:r>
        <w:rPr>
          <w:spacing w:val="-9"/>
        </w:rPr>
        <w:t> </w:t>
      </w:r>
      <w:r>
        <w:rPr/>
        <w:t>more</w:t>
      </w:r>
      <w:r>
        <w:rPr>
          <w:spacing w:val="-11"/>
        </w:rPr>
        <w:t> </w:t>
      </w:r>
      <w:r>
        <w:rPr/>
        <w:t>comparable</w:t>
      </w:r>
      <w:r>
        <w:rPr>
          <w:spacing w:val="-10"/>
        </w:rPr>
        <w:t> </w:t>
      </w:r>
      <w:r>
        <w:rPr/>
        <w:t>projects.</w:t>
      </w:r>
      <w:r>
        <w:rPr>
          <w:spacing w:val="-6"/>
        </w:rPr>
        <w:t> </w:t>
      </w:r>
      <w:r>
        <w:rPr/>
        <w:t>In</w:t>
      </w:r>
      <w:r>
        <w:rPr>
          <w:spacing w:val="-10"/>
        </w:rPr>
        <w:t> </w:t>
      </w:r>
      <w:r>
        <w:rPr/>
        <w:t>the</w:t>
      </w:r>
      <w:r>
        <w:rPr>
          <w:spacing w:val="-8"/>
        </w:rPr>
        <w:t> </w:t>
      </w:r>
      <w:r>
        <w:rPr/>
        <w:t>case</w:t>
      </w:r>
      <w:r>
        <w:rPr>
          <w:spacing w:val="-9"/>
        </w:rPr>
        <w:t> </w:t>
      </w:r>
      <w:r>
        <w:rPr/>
        <w:t>under</w:t>
      </w:r>
      <w:r>
        <w:rPr>
          <w:spacing w:val="-10"/>
        </w:rPr>
        <w:t> </w:t>
      </w:r>
      <w:r>
        <w:rPr/>
        <w:t>investigation,</w:t>
      </w:r>
      <w:r>
        <w:rPr>
          <w:spacing w:val="-58"/>
        </w:rPr>
        <w:t> </w:t>
      </w:r>
      <w:r>
        <w:rPr/>
        <w:t>the</w:t>
      </w:r>
      <w:r>
        <w:rPr>
          <w:spacing w:val="-7"/>
        </w:rPr>
        <w:t> </w:t>
      </w:r>
      <w:r>
        <w:rPr/>
        <w:t>customer</w:t>
      </w:r>
      <w:r>
        <w:rPr>
          <w:spacing w:val="-7"/>
        </w:rPr>
        <w:t> </w:t>
      </w:r>
      <w:r>
        <w:rPr/>
        <w:t>was</w:t>
      </w:r>
      <w:r>
        <w:rPr>
          <w:spacing w:val="-6"/>
        </w:rPr>
        <w:t> </w:t>
      </w:r>
      <w:r>
        <w:rPr/>
        <w:t>able</w:t>
      </w:r>
      <w:r>
        <w:rPr>
          <w:spacing w:val="-7"/>
        </w:rPr>
        <w:t> </w:t>
      </w:r>
      <w:r>
        <w:rPr/>
        <w:t>to</w:t>
      </w:r>
      <w:r>
        <w:rPr>
          <w:spacing w:val="-6"/>
        </w:rPr>
        <w:t> </w:t>
      </w:r>
      <w:r>
        <w:rPr/>
        <w:t>include</w:t>
      </w:r>
      <w:r>
        <w:rPr>
          <w:spacing w:val="-7"/>
        </w:rPr>
        <w:t> </w:t>
      </w:r>
      <w:r>
        <w:rPr/>
        <w:t>more</w:t>
      </w:r>
      <w:r>
        <w:rPr>
          <w:spacing w:val="-7"/>
        </w:rPr>
        <w:t> </w:t>
      </w:r>
      <w:r>
        <w:rPr/>
        <w:t>features</w:t>
      </w:r>
      <w:r>
        <w:rPr>
          <w:spacing w:val="-6"/>
        </w:rPr>
        <w:t> </w:t>
      </w:r>
      <w:r>
        <w:rPr/>
        <w:t>than</w:t>
      </w:r>
      <w:r>
        <w:rPr>
          <w:spacing w:val="-6"/>
        </w:rPr>
        <w:t> </w:t>
      </w:r>
      <w:r>
        <w:rPr/>
        <w:t>anticipated</w:t>
      </w:r>
      <w:r>
        <w:rPr>
          <w:spacing w:val="-6"/>
        </w:rPr>
        <w:t> </w:t>
      </w:r>
      <w:r>
        <w:rPr/>
        <w:t>in</w:t>
      </w:r>
      <w:r>
        <w:rPr>
          <w:spacing w:val="-6"/>
        </w:rPr>
        <w:t> </w:t>
      </w:r>
      <w:r>
        <w:rPr/>
        <w:t>the</w:t>
      </w:r>
      <w:r>
        <w:rPr>
          <w:spacing w:val="-7"/>
        </w:rPr>
        <w:t> </w:t>
      </w:r>
      <w:r>
        <w:rPr/>
        <w:t>project</w:t>
      </w:r>
      <w:r>
        <w:rPr>
          <w:spacing w:val="-6"/>
        </w:rPr>
        <w:t> </w:t>
      </w:r>
      <w:r>
        <w:rPr/>
        <w:t>while</w:t>
      </w:r>
      <w:r>
        <w:rPr>
          <w:spacing w:val="-7"/>
        </w:rPr>
        <w:t> </w:t>
      </w:r>
      <w:r>
        <w:rPr/>
        <w:t>staying</w:t>
      </w:r>
      <w:r>
        <w:rPr>
          <w:spacing w:val="-9"/>
        </w:rPr>
        <w:t> </w:t>
      </w:r>
      <w:r>
        <w:rPr/>
        <w:t>within</w:t>
      </w:r>
      <w:r>
        <w:rPr>
          <w:spacing w:val="-58"/>
        </w:rPr>
        <w:t> </w:t>
      </w:r>
      <w:r>
        <w:rPr/>
        <w:t>budget.</w:t>
      </w:r>
      <w:r>
        <w:rPr>
          <w:spacing w:val="-6"/>
        </w:rPr>
        <w:t> </w:t>
      </w:r>
      <w:r>
        <w:rPr/>
        <w:t>As</w:t>
      </w:r>
      <w:r>
        <w:rPr>
          <w:spacing w:val="-6"/>
        </w:rPr>
        <w:t> </w:t>
      </w:r>
      <w:r>
        <w:rPr/>
        <w:t>an</w:t>
      </w:r>
      <w:r>
        <w:rPr>
          <w:spacing w:val="-6"/>
        </w:rPr>
        <w:t> </w:t>
      </w:r>
      <w:r>
        <w:rPr/>
        <w:t>advisor,</w:t>
      </w:r>
      <w:r>
        <w:rPr>
          <w:spacing w:val="-8"/>
        </w:rPr>
        <w:t> </w:t>
      </w:r>
      <w:r>
        <w:rPr/>
        <w:t>the</w:t>
      </w:r>
      <w:r>
        <w:rPr>
          <w:spacing w:val="-10"/>
        </w:rPr>
        <w:t> </w:t>
      </w:r>
      <w:r>
        <w:rPr/>
        <w:t>researcher</w:t>
      </w:r>
      <w:r>
        <w:rPr>
          <w:spacing w:val="-8"/>
        </w:rPr>
        <w:t> </w:t>
      </w:r>
      <w:r>
        <w:rPr/>
        <w:t>participated</w:t>
      </w:r>
      <w:r>
        <w:rPr>
          <w:spacing w:val="-6"/>
        </w:rPr>
        <w:t> </w:t>
      </w:r>
      <w:r>
        <w:rPr/>
        <w:t>in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/>
        <w:t>process</w:t>
      </w:r>
      <w:r>
        <w:rPr>
          <w:spacing w:val="-6"/>
        </w:rPr>
        <w:t> </w:t>
      </w:r>
      <w:r>
        <w:rPr/>
        <w:t>to</w:t>
      </w:r>
      <w:r>
        <w:rPr>
          <w:spacing w:val="-7"/>
        </w:rPr>
        <w:t> </w:t>
      </w:r>
      <w:r>
        <w:rPr/>
        <w:t>some</w:t>
      </w:r>
      <w:r>
        <w:rPr>
          <w:spacing w:val="-7"/>
        </w:rPr>
        <w:t> </w:t>
      </w:r>
      <w:r>
        <w:rPr/>
        <w:t>extent.</w:t>
      </w:r>
      <w:r>
        <w:rPr>
          <w:spacing w:val="-8"/>
        </w:rPr>
        <w:t> </w:t>
      </w:r>
      <w:r>
        <w:rPr/>
        <w:t>Any</w:t>
      </w:r>
      <w:r>
        <w:rPr>
          <w:spacing w:val="-10"/>
        </w:rPr>
        <w:t> </w:t>
      </w:r>
      <w:r>
        <w:rPr/>
        <w:t>customer</w:t>
      </w:r>
      <w:r>
        <w:rPr>
          <w:spacing w:val="-7"/>
        </w:rPr>
        <w:t> </w:t>
      </w:r>
      <w:r>
        <w:rPr/>
        <w:t>can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936"/>
        <w:jc w:val="both"/>
      </w:pPr>
      <w:r>
        <w:rPr>
          <w:spacing w:val="-1"/>
        </w:rPr>
        <w:t>easily</w:t>
      </w:r>
      <w:r>
        <w:rPr>
          <w:spacing w:val="-20"/>
        </w:rPr>
        <w:t> </w:t>
      </w:r>
      <w:r>
        <w:rPr/>
        <w:t>implement</w:t>
      </w:r>
      <w:r>
        <w:rPr>
          <w:spacing w:val="-14"/>
        </w:rPr>
        <w:t> </w:t>
      </w:r>
      <w:r>
        <w:rPr/>
        <w:t>the</w:t>
      </w:r>
      <w:r>
        <w:rPr>
          <w:spacing w:val="-15"/>
        </w:rPr>
        <w:t> </w:t>
      </w:r>
      <w:r>
        <w:rPr/>
        <w:t>strategy</w:t>
      </w:r>
      <w:r>
        <w:rPr>
          <w:spacing w:val="-15"/>
        </w:rPr>
        <w:t> </w:t>
      </w:r>
      <w:r>
        <w:rPr/>
        <w:t>created</w:t>
      </w:r>
      <w:r>
        <w:rPr>
          <w:spacing w:val="-15"/>
        </w:rPr>
        <w:t> </w:t>
      </w:r>
      <w:r>
        <w:rPr/>
        <w:t>to</w:t>
      </w:r>
      <w:r>
        <w:rPr>
          <w:spacing w:val="-14"/>
        </w:rPr>
        <w:t> </w:t>
      </w:r>
      <w:r>
        <w:rPr/>
        <w:t>optimize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project's</w:t>
      </w:r>
      <w:r>
        <w:rPr>
          <w:spacing w:val="-14"/>
        </w:rPr>
        <w:t> </w:t>
      </w:r>
      <w:r>
        <w:rPr/>
        <w:t>quality</w:t>
      </w:r>
      <w:r>
        <w:rPr>
          <w:spacing w:val="-17"/>
        </w:rPr>
        <w:t> </w:t>
      </w:r>
      <w:r>
        <w:rPr/>
        <w:t>within</w:t>
      </w:r>
      <w:r>
        <w:rPr>
          <w:spacing w:val="-15"/>
        </w:rPr>
        <w:t> </w:t>
      </w:r>
      <w:r>
        <w:rPr/>
        <w:t>a</w:t>
      </w:r>
      <w:r>
        <w:rPr>
          <w:spacing w:val="-13"/>
        </w:rPr>
        <w:t> </w:t>
      </w:r>
      <w:r>
        <w:rPr/>
        <w:t>certain</w:t>
      </w:r>
      <w:r>
        <w:rPr>
          <w:spacing w:val="-14"/>
        </w:rPr>
        <w:t> </w:t>
      </w:r>
      <w:r>
        <w:rPr/>
        <w:t>budget</w:t>
      </w:r>
      <w:r>
        <w:rPr>
          <w:spacing w:val="-14"/>
        </w:rPr>
        <w:t> </w:t>
      </w:r>
      <w:r>
        <w:rPr/>
        <w:t>because</w:t>
      </w:r>
      <w:r>
        <w:rPr>
          <w:spacing w:val="-57"/>
        </w:rPr>
        <w:t> </w:t>
      </w:r>
      <w:r>
        <w:rPr/>
        <w:t>it is pretty straightforward. Githinji and Moronge (2018) look into how supplier selection affects</w:t>
      </w:r>
      <w:r>
        <w:rPr>
          <w:spacing w:val="1"/>
        </w:rPr>
        <w:t> </w:t>
      </w:r>
      <w:r>
        <w:rPr/>
        <w:t>the effectiveness of procurement in Kenyan public hospitals, particularly GDC According to the</w:t>
      </w:r>
      <w:r>
        <w:rPr>
          <w:spacing w:val="1"/>
        </w:rPr>
        <w:t> </w:t>
      </w:r>
      <w:r>
        <w:rPr/>
        <w:t>study,</w:t>
      </w:r>
      <w:r>
        <w:rPr>
          <w:spacing w:val="1"/>
        </w:rPr>
        <w:t> </w:t>
      </w:r>
      <w:r>
        <w:rPr/>
        <w:t>the dependent</w:t>
      </w:r>
      <w:r>
        <w:rPr>
          <w:spacing w:val="1"/>
        </w:rPr>
        <w:t> </w:t>
      </w:r>
      <w:r>
        <w:rPr/>
        <w:t>variable (procurement</w:t>
      </w:r>
      <w:r>
        <w:rPr>
          <w:spacing w:val="1"/>
        </w:rPr>
        <w:t> </w:t>
      </w:r>
      <w:r>
        <w:rPr/>
        <w:t>performance) was</w:t>
      </w:r>
      <w:r>
        <w:rPr>
          <w:spacing w:val="1"/>
        </w:rPr>
        <w:t> </w:t>
      </w:r>
      <w:r>
        <w:rPr/>
        <w:t>only statistically significantly</w:t>
      </w:r>
      <w:r>
        <w:rPr>
          <w:spacing w:val="1"/>
        </w:rPr>
        <w:t> </w:t>
      </w:r>
      <w:r>
        <w:rPr>
          <w:spacing w:val="-1"/>
        </w:rPr>
        <w:t>impacted</w:t>
      </w:r>
      <w:r>
        <w:rPr>
          <w:spacing w:val="-15"/>
        </w:rPr>
        <w:t> </w:t>
      </w:r>
      <w:r>
        <w:rPr>
          <w:spacing w:val="-1"/>
        </w:rPr>
        <w:t>by</w:t>
      </w:r>
      <w:r>
        <w:rPr>
          <w:spacing w:val="-20"/>
        </w:rPr>
        <w:t> </w:t>
      </w:r>
      <w:r>
        <w:rPr/>
        <w:t>variables</w:t>
      </w:r>
      <w:r>
        <w:rPr>
          <w:spacing w:val="-15"/>
        </w:rPr>
        <w:t> </w:t>
      </w:r>
      <w:r>
        <w:rPr/>
        <w:t>related</w:t>
      </w:r>
      <w:r>
        <w:rPr>
          <w:spacing w:val="-15"/>
        </w:rPr>
        <w:t> </w:t>
      </w:r>
      <w:r>
        <w:rPr/>
        <w:t>to</w:t>
      </w:r>
      <w:r>
        <w:rPr>
          <w:spacing w:val="-14"/>
        </w:rPr>
        <w:t> </w:t>
      </w:r>
      <w:r>
        <w:rPr/>
        <w:t>national</w:t>
      </w:r>
      <w:r>
        <w:rPr>
          <w:spacing w:val="-14"/>
        </w:rPr>
        <w:t> </w:t>
      </w:r>
      <w:r>
        <w:rPr/>
        <w:t>and</w:t>
      </w:r>
      <w:r>
        <w:rPr>
          <w:spacing w:val="-15"/>
        </w:rPr>
        <w:t> </w:t>
      </w:r>
      <w:r>
        <w:rPr/>
        <w:t>international</w:t>
      </w:r>
      <w:r>
        <w:rPr>
          <w:spacing w:val="-14"/>
        </w:rPr>
        <w:t> </w:t>
      </w:r>
      <w:r>
        <w:rPr/>
        <w:t>competitive</w:t>
      </w:r>
      <w:r>
        <w:rPr>
          <w:spacing w:val="-15"/>
        </w:rPr>
        <w:t> </w:t>
      </w:r>
      <w:r>
        <w:rPr/>
        <w:t>tenders.</w:t>
      </w:r>
      <w:r>
        <w:rPr>
          <w:spacing w:val="-15"/>
        </w:rPr>
        <w:t> </w:t>
      </w:r>
      <w:r>
        <w:rPr/>
        <w:t>Direct</w:t>
      </w:r>
      <w:r>
        <w:rPr>
          <w:spacing w:val="-14"/>
        </w:rPr>
        <w:t> </w:t>
      </w:r>
      <w:r>
        <w:rPr/>
        <w:t>procurement</w:t>
      </w:r>
      <w:r>
        <w:rPr>
          <w:spacing w:val="-57"/>
        </w:rPr>
        <w:t> </w:t>
      </w:r>
      <w:r>
        <w:rPr/>
        <w:t>and</w:t>
      </w:r>
      <w:r>
        <w:rPr>
          <w:spacing w:val="1"/>
        </w:rPr>
        <w:t> </w:t>
      </w:r>
      <w:r>
        <w:rPr/>
        <w:t>limited</w:t>
      </w:r>
      <w:r>
        <w:rPr>
          <w:spacing w:val="1"/>
        </w:rPr>
        <w:t> </w:t>
      </w:r>
      <w:r>
        <w:rPr/>
        <w:t>tendering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not</w:t>
      </w:r>
      <w:r>
        <w:rPr>
          <w:spacing w:val="1"/>
        </w:rPr>
        <w:t> </w:t>
      </w:r>
      <w:r>
        <w:rPr/>
        <w:t>statistically</w:t>
      </w:r>
      <w:r>
        <w:rPr>
          <w:spacing w:val="1"/>
        </w:rPr>
        <w:t> </w:t>
      </w:r>
      <w:r>
        <w:rPr/>
        <w:t>significant.</w:t>
      </w:r>
      <w:r>
        <w:rPr>
          <w:spacing w:val="1"/>
        </w:rPr>
        <w:t> </w:t>
      </w:r>
      <w:r>
        <w:rPr/>
        <w:t>Therefore,</w:t>
      </w:r>
      <w:r>
        <w:rPr>
          <w:spacing w:val="1"/>
        </w:rPr>
        <w:t> </w:t>
      </w:r>
      <w:r>
        <w:rPr/>
        <w:t>improved</w:t>
      </w:r>
      <w:r>
        <w:rPr>
          <w:spacing w:val="1"/>
        </w:rPr>
        <w:t> </w:t>
      </w:r>
      <w:r>
        <w:rPr/>
        <w:t>procurement</w:t>
      </w:r>
      <w:r>
        <w:rPr>
          <w:spacing w:val="1"/>
        </w:rPr>
        <w:t> </w:t>
      </w:r>
      <w:r>
        <w:rPr/>
        <w:t>performance is not always the result, the study concluded.</w:t>
      </w:r>
      <w:r>
        <w:rPr>
          <w:spacing w:val="1"/>
        </w:rPr>
        <w:t> </w:t>
      </w:r>
      <w:r>
        <w:rPr/>
        <w:t>of utilizing all of these tactics.</w:t>
      </w:r>
      <w:r>
        <w:rPr>
          <w:spacing w:val="1"/>
        </w:rPr>
        <w:t> </w:t>
      </w:r>
      <w:r>
        <w:rPr/>
        <w:t>Additionally, the study discovered that better procurement performance results from competitive</w:t>
      </w:r>
      <w:r>
        <w:rPr>
          <w:spacing w:val="1"/>
        </w:rPr>
        <w:t> </w:t>
      </w:r>
      <w:r>
        <w:rPr/>
        <w:t>tendering. This study suggests that GDC authorities favor competitive tendering over other forms</w:t>
      </w:r>
      <w:r>
        <w:rPr>
          <w:spacing w:val="-57"/>
        </w:rPr>
        <w:t> </w:t>
      </w:r>
      <w:r>
        <w:rPr/>
        <w:t>of</w:t>
      </w:r>
      <w:r>
        <w:rPr>
          <w:spacing w:val="-1"/>
        </w:rPr>
        <w:t> </w:t>
      </w:r>
      <w:r>
        <w:rPr/>
        <w:t>procurement, particularly</w:t>
      </w:r>
      <w:r>
        <w:rPr>
          <w:spacing w:val="-5"/>
        </w:rPr>
        <w:t> </w:t>
      </w:r>
      <w:r>
        <w:rPr/>
        <w:t>restricted</w:t>
      </w:r>
      <w:r>
        <w:rPr>
          <w:spacing w:val="2"/>
        </w:rPr>
        <w:t> </w:t>
      </w:r>
      <w:r>
        <w:rPr/>
        <w:t>and direct tendering.</w:t>
      </w:r>
    </w:p>
    <w:p>
      <w:pPr>
        <w:pStyle w:val="BodyText"/>
        <w:rPr>
          <w:sz w:val="26"/>
        </w:rPr>
      </w:pPr>
    </w:p>
    <w:p>
      <w:pPr>
        <w:pStyle w:val="Heading1"/>
        <w:spacing w:before="187"/>
      </w:pPr>
      <w:bookmarkStart w:name="_bookmark56" w:id="84"/>
      <w:bookmarkEnd w:id="84"/>
      <w:r>
        <w:rPr>
          <w:b w:val="0"/>
        </w:rPr>
      </w:r>
      <w:r>
        <w:rPr/>
        <w:t>Table</w:t>
      </w:r>
      <w:r>
        <w:rPr>
          <w:spacing w:val="-2"/>
        </w:rPr>
        <w:t> </w:t>
      </w:r>
      <w:r>
        <w:rPr/>
        <w:t>12:</w:t>
      </w:r>
      <w:r>
        <w:rPr>
          <w:spacing w:val="55"/>
        </w:rPr>
        <w:t> </w:t>
      </w:r>
      <w:r>
        <w:rPr/>
        <w:t>Need</w:t>
      </w:r>
      <w:r>
        <w:rPr>
          <w:spacing w:val="-1"/>
        </w:rPr>
        <w:t> </w:t>
      </w:r>
      <w:r>
        <w:rPr/>
        <w:t>Identification</w:t>
      </w:r>
    </w:p>
    <w:p>
      <w:pPr>
        <w:pStyle w:val="BodyText"/>
        <w:spacing w:before="1"/>
        <w:rPr>
          <w:b/>
        </w:rPr>
      </w:pPr>
    </w:p>
    <w:tbl>
      <w:tblPr>
        <w:tblW w:w="0" w:type="auto"/>
        <w:jc w:val="left"/>
        <w:tblInd w:w="4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364"/>
        <w:gridCol w:w="751"/>
        <w:gridCol w:w="703"/>
        <w:gridCol w:w="602"/>
        <w:gridCol w:w="709"/>
        <w:gridCol w:w="666"/>
        <w:gridCol w:w="802"/>
        <w:gridCol w:w="904"/>
      </w:tblGrid>
      <w:tr>
        <w:trPr>
          <w:trHeight w:val="827" w:hRule="atLeast"/>
        </w:trPr>
        <w:tc>
          <w:tcPr>
            <w:tcW w:w="536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51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15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SA</w:t>
            </w:r>
          </w:p>
        </w:tc>
        <w:tc>
          <w:tcPr>
            <w:tcW w:w="703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10"/>
              <w:ind w:left="112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A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46"/>
              <w:ind w:left="112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N</w:t>
            </w:r>
          </w:p>
        </w:tc>
        <w:tc>
          <w:tcPr>
            <w:tcW w:w="709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47"/>
              <w:ind w:left="112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D</w:t>
            </w:r>
          </w:p>
        </w:tc>
        <w:tc>
          <w:tcPr>
            <w:tcW w:w="666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02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SD</w:t>
            </w:r>
          </w:p>
        </w:tc>
        <w:tc>
          <w:tcPr>
            <w:tcW w:w="802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96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</w:p>
        </w:tc>
        <w:tc>
          <w:tcPr>
            <w:tcW w:w="904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06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SD</w:t>
            </w:r>
          </w:p>
        </w:tc>
      </w:tr>
      <w:tr>
        <w:trPr>
          <w:trHeight w:val="1119" w:hRule="atLeast"/>
        </w:trPr>
        <w:tc>
          <w:tcPr>
            <w:tcW w:w="5364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spacing w:line="360" w:lineRule="auto"/>
              <w:ind w:left="119" w:right="805"/>
              <w:rPr>
                <w:sz w:val="24"/>
              </w:rPr>
            </w:pPr>
            <w:r>
              <w:rPr>
                <w:sz w:val="24"/>
              </w:rPr>
              <w:t>At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GDC,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need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evaluation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curried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procurement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 carried out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.</w:t>
            </w:r>
          </w:p>
        </w:tc>
        <w:tc>
          <w:tcPr>
            <w:tcW w:w="751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right="140"/>
              <w:jc w:val="right"/>
              <w:rPr>
                <w:sz w:val="24"/>
              </w:rPr>
            </w:pPr>
            <w:r>
              <w:rPr>
                <w:sz w:val="24"/>
              </w:rPr>
              <w:t>51%</w:t>
            </w:r>
          </w:p>
        </w:tc>
        <w:tc>
          <w:tcPr>
            <w:tcW w:w="703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106" w:right="115"/>
              <w:jc w:val="center"/>
              <w:rPr>
                <w:sz w:val="24"/>
              </w:rPr>
            </w:pPr>
            <w:r>
              <w:rPr>
                <w:sz w:val="24"/>
              </w:rPr>
              <w:t>40%</w:t>
            </w:r>
          </w:p>
        </w:tc>
        <w:tc>
          <w:tcPr>
            <w:tcW w:w="602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101" w:right="138"/>
              <w:jc w:val="center"/>
              <w:rPr>
                <w:sz w:val="24"/>
              </w:rPr>
            </w:pPr>
            <w:r>
              <w:rPr>
                <w:sz w:val="24"/>
              </w:rPr>
              <w:t>7%</w:t>
            </w:r>
          </w:p>
        </w:tc>
        <w:tc>
          <w:tcPr>
            <w:tcW w:w="709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157"/>
              <w:rPr>
                <w:sz w:val="24"/>
              </w:rPr>
            </w:pPr>
            <w:r>
              <w:rPr>
                <w:sz w:val="24"/>
              </w:rPr>
              <w:t>2%</w:t>
            </w:r>
          </w:p>
        </w:tc>
        <w:tc>
          <w:tcPr>
            <w:tcW w:w="666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140" w:right="164"/>
              <w:jc w:val="center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802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right="228"/>
              <w:jc w:val="right"/>
              <w:rPr>
                <w:sz w:val="24"/>
              </w:rPr>
            </w:pPr>
            <w:r>
              <w:rPr>
                <w:sz w:val="24"/>
              </w:rPr>
              <w:t>3.91</w:t>
            </w:r>
          </w:p>
        </w:tc>
        <w:tc>
          <w:tcPr>
            <w:tcW w:w="904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198"/>
              <w:rPr>
                <w:sz w:val="24"/>
              </w:rPr>
            </w:pPr>
            <w:r>
              <w:rPr>
                <w:sz w:val="24"/>
              </w:rPr>
              <w:t>.551</w:t>
            </w:r>
          </w:p>
        </w:tc>
      </w:tr>
      <w:tr>
        <w:trPr>
          <w:trHeight w:val="1188" w:hRule="atLeast"/>
        </w:trPr>
        <w:tc>
          <w:tcPr>
            <w:tcW w:w="5364" w:type="dxa"/>
          </w:tcPr>
          <w:p>
            <w:pPr>
              <w:pStyle w:val="TableParagraph"/>
              <w:spacing w:line="360" w:lineRule="auto" w:before="183"/>
              <w:ind w:left="119" w:right="809"/>
              <w:rPr>
                <w:sz w:val="24"/>
              </w:rPr>
            </w:pPr>
            <w:r>
              <w:rPr>
                <w:sz w:val="24"/>
              </w:rPr>
              <w:t>Product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characteristics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key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determinant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procurement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planning at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GDC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.</w:t>
            </w:r>
          </w:p>
        </w:tc>
        <w:tc>
          <w:tcPr>
            <w:tcW w:w="751" w:type="dxa"/>
          </w:tcPr>
          <w:p>
            <w:pPr>
              <w:pStyle w:val="TableParagraph"/>
              <w:spacing w:before="183"/>
              <w:ind w:right="140"/>
              <w:jc w:val="right"/>
              <w:rPr>
                <w:sz w:val="24"/>
              </w:rPr>
            </w:pPr>
            <w:r>
              <w:rPr>
                <w:sz w:val="24"/>
              </w:rPr>
              <w:t>47%</w:t>
            </w:r>
          </w:p>
        </w:tc>
        <w:tc>
          <w:tcPr>
            <w:tcW w:w="703" w:type="dxa"/>
          </w:tcPr>
          <w:p>
            <w:pPr>
              <w:pStyle w:val="TableParagraph"/>
              <w:spacing w:before="183"/>
              <w:ind w:left="106" w:right="115"/>
              <w:jc w:val="center"/>
              <w:rPr>
                <w:sz w:val="24"/>
              </w:rPr>
            </w:pPr>
            <w:r>
              <w:rPr>
                <w:sz w:val="24"/>
              </w:rPr>
              <w:t>38%</w:t>
            </w:r>
          </w:p>
        </w:tc>
        <w:tc>
          <w:tcPr>
            <w:tcW w:w="602" w:type="dxa"/>
          </w:tcPr>
          <w:p>
            <w:pPr>
              <w:pStyle w:val="TableParagraph"/>
              <w:spacing w:before="183"/>
              <w:ind w:left="101" w:right="138"/>
              <w:jc w:val="center"/>
              <w:rPr>
                <w:sz w:val="24"/>
              </w:rPr>
            </w:pPr>
            <w:r>
              <w:rPr>
                <w:sz w:val="24"/>
              </w:rPr>
              <w:t>9%</w:t>
            </w:r>
          </w:p>
        </w:tc>
        <w:tc>
          <w:tcPr>
            <w:tcW w:w="709" w:type="dxa"/>
          </w:tcPr>
          <w:p>
            <w:pPr>
              <w:pStyle w:val="TableParagraph"/>
              <w:spacing w:before="183"/>
              <w:ind w:left="157"/>
              <w:rPr>
                <w:sz w:val="24"/>
              </w:rPr>
            </w:pPr>
            <w:r>
              <w:rPr>
                <w:sz w:val="24"/>
              </w:rPr>
              <w:t>4%</w:t>
            </w:r>
          </w:p>
        </w:tc>
        <w:tc>
          <w:tcPr>
            <w:tcW w:w="666" w:type="dxa"/>
          </w:tcPr>
          <w:p>
            <w:pPr>
              <w:pStyle w:val="TableParagraph"/>
              <w:spacing w:before="183"/>
              <w:ind w:left="140" w:right="164"/>
              <w:jc w:val="center"/>
              <w:rPr>
                <w:sz w:val="24"/>
              </w:rPr>
            </w:pPr>
            <w:r>
              <w:rPr>
                <w:sz w:val="24"/>
              </w:rPr>
              <w:t>2%</w:t>
            </w:r>
          </w:p>
        </w:tc>
        <w:tc>
          <w:tcPr>
            <w:tcW w:w="802" w:type="dxa"/>
          </w:tcPr>
          <w:p>
            <w:pPr>
              <w:pStyle w:val="TableParagraph"/>
              <w:spacing w:before="183"/>
              <w:ind w:right="264"/>
              <w:jc w:val="right"/>
              <w:rPr>
                <w:sz w:val="24"/>
              </w:rPr>
            </w:pPr>
            <w:r>
              <w:rPr>
                <w:sz w:val="24"/>
              </w:rPr>
              <w:t>3.96</w:t>
            </w:r>
          </w:p>
        </w:tc>
        <w:tc>
          <w:tcPr>
            <w:tcW w:w="904" w:type="dxa"/>
          </w:tcPr>
          <w:p>
            <w:pPr>
              <w:pStyle w:val="TableParagraph"/>
              <w:spacing w:before="183"/>
              <w:ind w:left="198"/>
              <w:rPr>
                <w:sz w:val="24"/>
              </w:rPr>
            </w:pPr>
            <w:r>
              <w:rPr>
                <w:sz w:val="24"/>
              </w:rPr>
              <w:t>.752</w:t>
            </w:r>
          </w:p>
        </w:tc>
      </w:tr>
      <w:tr>
        <w:trPr>
          <w:trHeight w:val="733" w:hRule="atLeast"/>
        </w:trPr>
        <w:tc>
          <w:tcPr>
            <w:tcW w:w="5364" w:type="dxa"/>
          </w:tcPr>
          <w:p>
            <w:pPr>
              <w:pStyle w:val="TableParagraph"/>
              <w:spacing w:before="4"/>
              <w:rPr>
                <w:b/>
                <w:sz w:val="26"/>
              </w:rPr>
            </w:pPr>
          </w:p>
          <w:p>
            <w:pPr>
              <w:pStyle w:val="TableParagraph"/>
              <w:ind w:left="119"/>
              <w:rPr>
                <w:sz w:val="24"/>
              </w:rPr>
            </w:pPr>
            <w:r>
              <w:rPr>
                <w:sz w:val="24"/>
              </w:rPr>
              <w:t>Employee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involved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product specification.</w:t>
            </w:r>
          </w:p>
        </w:tc>
        <w:tc>
          <w:tcPr>
            <w:tcW w:w="751" w:type="dxa"/>
          </w:tcPr>
          <w:p>
            <w:pPr>
              <w:pStyle w:val="TableParagraph"/>
              <w:spacing w:before="4"/>
              <w:rPr>
                <w:b/>
                <w:sz w:val="26"/>
              </w:rPr>
            </w:pPr>
          </w:p>
          <w:p>
            <w:pPr>
              <w:pStyle w:val="TableParagraph"/>
              <w:ind w:right="140"/>
              <w:jc w:val="right"/>
              <w:rPr>
                <w:sz w:val="24"/>
              </w:rPr>
            </w:pPr>
            <w:r>
              <w:rPr>
                <w:sz w:val="24"/>
              </w:rPr>
              <w:t>54%</w:t>
            </w:r>
          </w:p>
        </w:tc>
        <w:tc>
          <w:tcPr>
            <w:tcW w:w="703" w:type="dxa"/>
          </w:tcPr>
          <w:p>
            <w:pPr>
              <w:pStyle w:val="TableParagraph"/>
              <w:spacing w:before="4"/>
              <w:rPr>
                <w:b/>
                <w:sz w:val="26"/>
              </w:rPr>
            </w:pPr>
          </w:p>
          <w:p>
            <w:pPr>
              <w:pStyle w:val="TableParagraph"/>
              <w:ind w:left="106" w:right="115"/>
              <w:jc w:val="center"/>
              <w:rPr>
                <w:sz w:val="24"/>
              </w:rPr>
            </w:pPr>
            <w:r>
              <w:rPr>
                <w:sz w:val="24"/>
              </w:rPr>
              <w:t>40%</w:t>
            </w:r>
          </w:p>
        </w:tc>
        <w:tc>
          <w:tcPr>
            <w:tcW w:w="602" w:type="dxa"/>
          </w:tcPr>
          <w:p>
            <w:pPr>
              <w:pStyle w:val="TableParagraph"/>
              <w:spacing w:before="4"/>
              <w:rPr>
                <w:b/>
                <w:sz w:val="26"/>
              </w:rPr>
            </w:pPr>
          </w:p>
          <w:p>
            <w:pPr>
              <w:pStyle w:val="TableParagraph"/>
              <w:ind w:left="101" w:right="138"/>
              <w:jc w:val="center"/>
              <w:rPr>
                <w:sz w:val="24"/>
              </w:rPr>
            </w:pPr>
            <w:r>
              <w:rPr>
                <w:sz w:val="24"/>
              </w:rPr>
              <w:t>6%</w:t>
            </w:r>
          </w:p>
        </w:tc>
        <w:tc>
          <w:tcPr>
            <w:tcW w:w="709" w:type="dxa"/>
          </w:tcPr>
          <w:p>
            <w:pPr>
              <w:pStyle w:val="TableParagraph"/>
              <w:spacing w:before="4"/>
              <w:rPr>
                <w:b/>
                <w:sz w:val="26"/>
              </w:rPr>
            </w:pPr>
          </w:p>
          <w:p>
            <w:pPr>
              <w:pStyle w:val="TableParagraph"/>
              <w:ind w:left="157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666" w:type="dxa"/>
          </w:tcPr>
          <w:p>
            <w:pPr>
              <w:pStyle w:val="TableParagraph"/>
              <w:spacing w:before="4"/>
              <w:rPr>
                <w:b/>
                <w:sz w:val="26"/>
              </w:rPr>
            </w:pPr>
          </w:p>
          <w:p>
            <w:pPr>
              <w:pStyle w:val="TableParagraph"/>
              <w:ind w:left="140" w:right="164"/>
              <w:jc w:val="center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802" w:type="dxa"/>
          </w:tcPr>
          <w:p>
            <w:pPr>
              <w:pStyle w:val="TableParagraph"/>
              <w:spacing w:before="4"/>
              <w:rPr>
                <w:b/>
                <w:sz w:val="26"/>
              </w:rPr>
            </w:pPr>
          </w:p>
          <w:p>
            <w:pPr>
              <w:pStyle w:val="TableParagraph"/>
              <w:ind w:right="264"/>
              <w:jc w:val="right"/>
              <w:rPr>
                <w:sz w:val="24"/>
              </w:rPr>
            </w:pPr>
            <w:r>
              <w:rPr>
                <w:sz w:val="24"/>
              </w:rPr>
              <w:t>4.00</w:t>
            </w:r>
          </w:p>
        </w:tc>
        <w:tc>
          <w:tcPr>
            <w:tcW w:w="904" w:type="dxa"/>
          </w:tcPr>
          <w:p>
            <w:pPr>
              <w:pStyle w:val="TableParagraph"/>
              <w:spacing w:before="4"/>
              <w:rPr>
                <w:b/>
                <w:sz w:val="26"/>
              </w:rPr>
            </w:pPr>
          </w:p>
          <w:p>
            <w:pPr>
              <w:pStyle w:val="TableParagraph"/>
              <w:ind w:left="198"/>
              <w:rPr>
                <w:sz w:val="24"/>
              </w:rPr>
            </w:pPr>
            <w:r>
              <w:rPr>
                <w:sz w:val="24"/>
              </w:rPr>
              <w:t>.532</w:t>
            </w:r>
          </w:p>
        </w:tc>
      </w:tr>
      <w:tr>
        <w:trPr>
          <w:trHeight w:val="988" w:hRule="atLeast"/>
        </w:trPr>
        <w:tc>
          <w:tcPr>
            <w:tcW w:w="5364" w:type="dxa"/>
          </w:tcPr>
          <w:p>
            <w:pPr>
              <w:pStyle w:val="TableParagraph"/>
              <w:spacing w:line="410" w:lineRule="atLeast" w:before="9"/>
              <w:ind w:left="119" w:right="166"/>
              <w:rPr>
                <w:sz w:val="24"/>
              </w:rPr>
            </w:pPr>
            <w:r>
              <w:rPr>
                <w:sz w:val="24"/>
              </w:rPr>
              <w:t>GDC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well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competent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experienced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staff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sections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that are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Functional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Specification.</w:t>
            </w:r>
          </w:p>
        </w:tc>
        <w:tc>
          <w:tcPr>
            <w:tcW w:w="751" w:type="dxa"/>
          </w:tcPr>
          <w:p>
            <w:pPr>
              <w:pStyle w:val="TableParagraph"/>
              <w:spacing w:before="143"/>
              <w:ind w:right="140"/>
              <w:jc w:val="right"/>
              <w:rPr>
                <w:sz w:val="24"/>
              </w:rPr>
            </w:pPr>
            <w:r>
              <w:rPr>
                <w:sz w:val="24"/>
              </w:rPr>
              <w:t>55%</w:t>
            </w:r>
          </w:p>
        </w:tc>
        <w:tc>
          <w:tcPr>
            <w:tcW w:w="703" w:type="dxa"/>
          </w:tcPr>
          <w:p>
            <w:pPr>
              <w:pStyle w:val="TableParagraph"/>
              <w:spacing w:before="143"/>
              <w:ind w:left="106" w:right="115"/>
              <w:jc w:val="center"/>
              <w:rPr>
                <w:sz w:val="24"/>
              </w:rPr>
            </w:pPr>
            <w:r>
              <w:rPr>
                <w:sz w:val="24"/>
              </w:rPr>
              <w:t>40%</w:t>
            </w:r>
          </w:p>
        </w:tc>
        <w:tc>
          <w:tcPr>
            <w:tcW w:w="602" w:type="dxa"/>
          </w:tcPr>
          <w:p>
            <w:pPr>
              <w:pStyle w:val="TableParagraph"/>
              <w:spacing w:before="143"/>
              <w:ind w:left="101" w:right="138"/>
              <w:jc w:val="center"/>
              <w:rPr>
                <w:sz w:val="24"/>
              </w:rPr>
            </w:pPr>
            <w:r>
              <w:rPr>
                <w:sz w:val="24"/>
              </w:rPr>
              <w:t>3%</w:t>
            </w:r>
          </w:p>
        </w:tc>
        <w:tc>
          <w:tcPr>
            <w:tcW w:w="709" w:type="dxa"/>
          </w:tcPr>
          <w:p>
            <w:pPr>
              <w:pStyle w:val="TableParagraph"/>
              <w:spacing w:before="143"/>
              <w:ind w:left="157"/>
              <w:rPr>
                <w:sz w:val="24"/>
              </w:rPr>
            </w:pPr>
            <w:r>
              <w:rPr>
                <w:sz w:val="24"/>
              </w:rPr>
              <w:t>2%</w:t>
            </w:r>
          </w:p>
        </w:tc>
        <w:tc>
          <w:tcPr>
            <w:tcW w:w="666" w:type="dxa"/>
          </w:tcPr>
          <w:p>
            <w:pPr>
              <w:pStyle w:val="TableParagraph"/>
              <w:spacing w:before="143"/>
              <w:ind w:left="140" w:right="164"/>
              <w:jc w:val="center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802" w:type="dxa"/>
          </w:tcPr>
          <w:p>
            <w:pPr>
              <w:pStyle w:val="TableParagraph"/>
              <w:spacing w:before="143"/>
              <w:ind w:right="264"/>
              <w:jc w:val="right"/>
              <w:rPr>
                <w:sz w:val="24"/>
              </w:rPr>
            </w:pPr>
            <w:r>
              <w:rPr>
                <w:sz w:val="24"/>
              </w:rPr>
              <w:t>4.10</w:t>
            </w:r>
          </w:p>
        </w:tc>
        <w:tc>
          <w:tcPr>
            <w:tcW w:w="904" w:type="dxa"/>
          </w:tcPr>
          <w:p>
            <w:pPr>
              <w:pStyle w:val="TableParagraph"/>
              <w:spacing w:before="143"/>
              <w:ind w:left="198"/>
              <w:rPr>
                <w:sz w:val="24"/>
              </w:rPr>
            </w:pPr>
            <w:r>
              <w:rPr>
                <w:sz w:val="24"/>
              </w:rPr>
              <w:t>.678</w:t>
            </w:r>
          </w:p>
        </w:tc>
      </w:tr>
      <w:tr>
        <w:trPr>
          <w:trHeight w:val="989" w:hRule="atLeast"/>
        </w:trPr>
        <w:tc>
          <w:tcPr>
            <w:tcW w:w="5364" w:type="dxa"/>
          </w:tcPr>
          <w:p>
            <w:pPr>
              <w:pStyle w:val="TableParagraph"/>
              <w:spacing w:line="410" w:lineRule="atLeast" w:before="9"/>
              <w:ind w:left="119" w:right="787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product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prices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determined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rates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changed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 imported products.</w:t>
            </w:r>
          </w:p>
        </w:tc>
        <w:tc>
          <w:tcPr>
            <w:tcW w:w="751" w:type="dxa"/>
          </w:tcPr>
          <w:p>
            <w:pPr>
              <w:pStyle w:val="TableParagraph"/>
              <w:spacing w:before="143"/>
              <w:ind w:right="140"/>
              <w:jc w:val="right"/>
              <w:rPr>
                <w:sz w:val="24"/>
              </w:rPr>
            </w:pPr>
            <w:r>
              <w:rPr>
                <w:sz w:val="24"/>
              </w:rPr>
              <w:t>46%</w:t>
            </w:r>
          </w:p>
        </w:tc>
        <w:tc>
          <w:tcPr>
            <w:tcW w:w="703" w:type="dxa"/>
          </w:tcPr>
          <w:p>
            <w:pPr>
              <w:pStyle w:val="TableParagraph"/>
              <w:spacing w:before="143"/>
              <w:ind w:left="106" w:right="115"/>
              <w:jc w:val="center"/>
              <w:rPr>
                <w:sz w:val="24"/>
              </w:rPr>
            </w:pPr>
            <w:r>
              <w:rPr>
                <w:sz w:val="24"/>
              </w:rPr>
              <w:t>51%</w:t>
            </w:r>
          </w:p>
        </w:tc>
        <w:tc>
          <w:tcPr>
            <w:tcW w:w="602" w:type="dxa"/>
          </w:tcPr>
          <w:p>
            <w:pPr>
              <w:pStyle w:val="TableParagraph"/>
              <w:spacing w:before="143"/>
              <w:ind w:left="101" w:right="138"/>
              <w:jc w:val="center"/>
              <w:rPr>
                <w:sz w:val="24"/>
              </w:rPr>
            </w:pPr>
            <w:r>
              <w:rPr>
                <w:sz w:val="24"/>
              </w:rPr>
              <w:t>3%</w:t>
            </w:r>
          </w:p>
        </w:tc>
        <w:tc>
          <w:tcPr>
            <w:tcW w:w="709" w:type="dxa"/>
          </w:tcPr>
          <w:p>
            <w:pPr>
              <w:pStyle w:val="TableParagraph"/>
              <w:spacing w:before="143"/>
              <w:ind w:left="157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666" w:type="dxa"/>
          </w:tcPr>
          <w:p>
            <w:pPr>
              <w:pStyle w:val="TableParagraph"/>
              <w:spacing w:before="143"/>
              <w:ind w:left="140" w:right="164"/>
              <w:jc w:val="center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802" w:type="dxa"/>
          </w:tcPr>
          <w:p>
            <w:pPr>
              <w:pStyle w:val="TableParagraph"/>
              <w:spacing w:before="143"/>
              <w:ind w:right="264"/>
              <w:jc w:val="right"/>
              <w:rPr>
                <w:sz w:val="24"/>
              </w:rPr>
            </w:pPr>
            <w:r>
              <w:rPr>
                <w:sz w:val="24"/>
              </w:rPr>
              <w:t>3.98</w:t>
            </w:r>
          </w:p>
        </w:tc>
        <w:tc>
          <w:tcPr>
            <w:tcW w:w="904" w:type="dxa"/>
          </w:tcPr>
          <w:p>
            <w:pPr>
              <w:pStyle w:val="TableParagraph"/>
              <w:spacing w:before="143"/>
              <w:ind w:left="198"/>
              <w:rPr>
                <w:sz w:val="24"/>
              </w:rPr>
            </w:pPr>
            <w:r>
              <w:rPr>
                <w:sz w:val="24"/>
              </w:rPr>
              <w:t>.694</w:t>
            </w:r>
          </w:p>
        </w:tc>
      </w:tr>
      <w:tr>
        <w:trPr>
          <w:trHeight w:val="583" w:hRule="atLeast"/>
        </w:trPr>
        <w:tc>
          <w:tcPr>
            <w:tcW w:w="536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46"/>
              <w:ind w:left="179"/>
              <w:rPr>
                <w:b/>
                <w:sz w:val="24"/>
              </w:rPr>
            </w:pPr>
            <w:r>
              <w:rPr>
                <w:b/>
                <w:sz w:val="24"/>
              </w:rPr>
              <w:t>Average</w:t>
            </w:r>
          </w:p>
        </w:tc>
        <w:tc>
          <w:tcPr>
            <w:tcW w:w="751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03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2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09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66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0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48"/>
              <w:ind w:right="19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3.99</w:t>
            </w:r>
          </w:p>
        </w:tc>
        <w:tc>
          <w:tcPr>
            <w:tcW w:w="90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48"/>
              <w:ind w:left="258"/>
              <w:rPr>
                <w:b/>
                <w:sz w:val="24"/>
              </w:rPr>
            </w:pPr>
            <w:r>
              <w:rPr>
                <w:b/>
                <w:sz w:val="24"/>
              </w:rPr>
              <w:t>0.614</w:t>
            </w:r>
          </w:p>
        </w:tc>
      </w:tr>
    </w:tbl>
    <w:p>
      <w:pPr>
        <w:pStyle w:val="BodyText"/>
        <w:rPr>
          <w:b/>
          <w:sz w:val="26"/>
        </w:rPr>
      </w:pPr>
    </w:p>
    <w:p>
      <w:pPr>
        <w:pStyle w:val="BodyText"/>
        <w:spacing w:before="4"/>
        <w:rPr>
          <w:b/>
          <w:sz w:val="23"/>
        </w:rPr>
      </w:pPr>
    </w:p>
    <w:p>
      <w:pPr>
        <w:pStyle w:val="BodyText"/>
        <w:spacing w:line="360" w:lineRule="auto"/>
        <w:ind w:left="800" w:right="937"/>
        <w:jc w:val="both"/>
      </w:pPr>
      <w:r>
        <w:rPr/>
        <w:t>To find out how need identification affects organization performance, Table 12 presents the</w:t>
      </w:r>
      <w:r>
        <w:rPr>
          <w:spacing w:val="1"/>
        </w:rPr>
        <w:t> </w:t>
      </w:r>
      <w:r>
        <w:rPr/>
        <w:t>findings.</w:t>
      </w:r>
      <w:r>
        <w:rPr>
          <w:spacing w:val="8"/>
        </w:rPr>
        <w:t> </w:t>
      </w:r>
      <w:r>
        <w:rPr/>
        <w:t>At</w:t>
      </w:r>
      <w:r>
        <w:rPr>
          <w:spacing w:val="8"/>
        </w:rPr>
        <w:t> </w:t>
      </w:r>
      <w:r>
        <w:rPr/>
        <w:t>GDC,</w:t>
      </w:r>
      <w:r>
        <w:rPr>
          <w:spacing w:val="8"/>
        </w:rPr>
        <w:t> </w:t>
      </w:r>
      <w:r>
        <w:rPr/>
        <w:t>need</w:t>
      </w:r>
      <w:r>
        <w:rPr>
          <w:spacing w:val="10"/>
        </w:rPr>
        <w:t> </w:t>
      </w:r>
      <w:r>
        <w:rPr/>
        <w:t>evaluation</w:t>
      </w:r>
      <w:r>
        <w:rPr>
          <w:spacing w:val="8"/>
        </w:rPr>
        <w:t> </w:t>
      </w:r>
      <w:r>
        <w:rPr/>
        <w:t>is</w:t>
      </w:r>
      <w:r>
        <w:rPr>
          <w:spacing w:val="9"/>
        </w:rPr>
        <w:t> </w:t>
      </w:r>
      <w:r>
        <w:rPr/>
        <w:t>curried</w:t>
      </w:r>
      <w:r>
        <w:rPr>
          <w:spacing w:val="8"/>
        </w:rPr>
        <w:t> </w:t>
      </w:r>
      <w:r>
        <w:rPr/>
        <w:t>out</w:t>
      </w:r>
      <w:r>
        <w:rPr>
          <w:spacing w:val="12"/>
        </w:rPr>
        <w:t> </w:t>
      </w:r>
      <w:r>
        <w:rPr/>
        <w:t>before</w:t>
      </w:r>
      <w:r>
        <w:rPr>
          <w:spacing w:val="9"/>
        </w:rPr>
        <w:t> </w:t>
      </w:r>
      <w:r>
        <w:rPr/>
        <w:t>procurement</w:t>
      </w:r>
      <w:r>
        <w:rPr>
          <w:spacing w:val="8"/>
        </w:rPr>
        <w:t> </w:t>
      </w:r>
      <w:r>
        <w:rPr/>
        <w:t>is</w:t>
      </w:r>
      <w:r>
        <w:rPr>
          <w:spacing w:val="9"/>
        </w:rPr>
        <w:t> </w:t>
      </w:r>
      <w:r>
        <w:rPr/>
        <w:t>carried</w:t>
      </w:r>
      <w:r>
        <w:rPr>
          <w:spacing w:val="7"/>
        </w:rPr>
        <w:t> </w:t>
      </w:r>
      <w:r>
        <w:rPr/>
        <w:t>out</w:t>
      </w:r>
      <w:r>
        <w:rPr>
          <w:spacing w:val="14"/>
        </w:rPr>
        <w:t> </w:t>
      </w:r>
      <w:r>
        <w:rPr/>
        <w:t>.</w:t>
      </w:r>
      <w:r>
        <w:rPr>
          <w:spacing w:val="8"/>
        </w:rPr>
        <w:t> </w:t>
      </w:r>
      <w:r>
        <w:rPr/>
        <w:t>These</w:t>
      </w:r>
      <w:r>
        <w:rPr>
          <w:spacing w:val="7"/>
        </w:rPr>
        <w:t> </w:t>
      </w:r>
      <w:r>
        <w:rPr/>
        <w:t>were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937"/>
        <w:jc w:val="both"/>
      </w:pPr>
      <w:r>
        <w:rPr/>
        <w:t>the responses: 40% of respondents agreed, 51% strongly agreed, 7% were</w:t>
      </w:r>
      <w:r>
        <w:rPr>
          <w:spacing w:val="1"/>
        </w:rPr>
        <w:t> </w:t>
      </w:r>
      <w:r>
        <w:rPr/>
        <w:t>neutral, and 2%</w:t>
      </w:r>
      <w:r>
        <w:rPr>
          <w:spacing w:val="1"/>
        </w:rPr>
        <w:t> </w:t>
      </w:r>
      <w:r>
        <w:rPr/>
        <w:t>disagreed with the statement. 3.91 was the mean and 0.551 was the SD, respectively: "The risk of</w:t>
      </w:r>
      <w:r>
        <w:rPr>
          <w:spacing w:val="-58"/>
        </w:rPr>
        <w:t> </w:t>
      </w:r>
      <w:r>
        <w:rPr/>
        <w:t>fluctuating</w:t>
      </w:r>
      <w:r>
        <w:rPr>
          <w:spacing w:val="-9"/>
        </w:rPr>
        <w:t> </w:t>
      </w:r>
      <w:r>
        <w:rPr/>
        <w:t>cost</w:t>
      </w:r>
      <w:r>
        <w:rPr>
          <w:spacing w:val="-6"/>
        </w:rPr>
        <w:t> </w:t>
      </w:r>
      <w:r>
        <w:rPr/>
        <w:t>estimation</w:t>
      </w:r>
      <w:r>
        <w:rPr>
          <w:spacing w:val="-8"/>
        </w:rPr>
        <w:t> </w:t>
      </w:r>
      <w:r>
        <w:rPr/>
        <w:t>raises</w:t>
      </w:r>
      <w:r>
        <w:rPr>
          <w:spacing w:val="-9"/>
        </w:rPr>
        <w:t> </w:t>
      </w:r>
      <w:r>
        <w:rPr/>
        <w:t>the</w:t>
      </w:r>
      <w:r>
        <w:rPr>
          <w:spacing w:val="-10"/>
        </w:rPr>
        <w:t> </w:t>
      </w:r>
      <w:r>
        <w:rPr/>
        <w:t>degree</w:t>
      </w:r>
      <w:r>
        <w:rPr>
          <w:spacing w:val="-10"/>
        </w:rPr>
        <w:t> </w:t>
      </w:r>
      <w:r>
        <w:rPr/>
        <w:t>of</w:t>
      </w:r>
      <w:r>
        <w:rPr>
          <w:spacing w:val="-7"/>
        </w:rPr>
        <w:t> </w:t>
      </w:r>
      <w:r>
        <w:rPr/>
        <w:t>confidence</w:t>
      </w:r>
      <w:r>
        <w:rPr>
          <w:spacing w:val="-7"/>
        </w:rPr>
        <w:t> </w:t>
      </w:r>
      <w:r>
        <w:rPr/>
        <w:t>in</w:t>
      </w:r>
      <w:r>
        <w:rPr>
          <w:spacing w:val="-8"/>
        </w:rPr>
        <w:t> </w:t>
      </w:r>
      <w:r>
        <w:rPr/>
        <w:t>the</w:t>
      </w:r>
      <w:r>
        <w:rPr>
          <w:spacing w:val="-7"/>
        </w:rPr>
        <w:t> </w:t>
      </w:r>
      <w:r>
        <w:rPr/>
        <w:t>estimates’</w:t>
      </w:r>
      <w:r>
        <w:rPr>
          <w:spacing w:val="-7"/>
        </w:rPr>
        <w:t> </w:t>
      </w:r>
      <w:r>
        <w:rPr/>
        <w:t>predicted</w:t>
      </w:r>
      <w:r>
        <w:rPr>
          <w:spacing w:val="-6"/>
        </w:rPr>
        <w:t> </w:t>
      </w:r>
      <w:r>
        <w:rPr/>
        <w:t>results."</w:t>
      </w:r>
      <w:r>
        <w:rPr>
          <w:spacing w:val="-8"/>
        </w:rPr>
        <w:t> </w:t>
      </w:r>
      <w:r>
        <w:rPr/>
        <w:t>The</w:t>
      </w:r>
      <w:r>
        <w:rPr>
          <w:spacing w:val="-58"/>
        </w:rPr>
        <w:t> </w:t>
      </w:r>
      <w:r>
        <w:rPr/>
        <w:t>question had a mean of 3.96 and SD of.752, in addition to 47% strongly agreeing, 38% agreeing,</w:t>
      </w:r>
      <w:r>
        <w:rPr>
          <w:spacing w:val="1"/>
        </w:rPr>
        <w:t> </w:t>
      </w:r>
      <w:r>
        <w:rPr/>
        <w:t>9% neutral, 4% disagreeing, and 2% strongly disagreeing. Following responses were given in</w:t>
      </w:r>
      <w:r>
        <w:rPr>
          <w:spacing w:val="1"/>
        </w:rPr>
        <w:t> </w:t>
      </w:r>
      <w:r>
        <w:rPr/>
        <w:t>response to the Employee are involved in product specification. Having a mean of 4.00 and SD</w:t>
      </w:r>
      <w:r>
        <w:rPr>
          <w:spacing w:val="1"/>
        </w:rPr>
        <w:t> </w:t>
      </w:r>
      <w:r>
        <w:rPr/>
        <w:t>of.532,</w:t>
      </w:r>
      <w:r>
        <w:rPr>
          <w:spacing w:val="-6"/>
        </w:rPr>
        <w:t> </w:t>
      </w:r>
      <w:r>
        <w:rPr/>
        <w:t>54%</w:t>
      </w:r>
      <w:r>
        <w:rPr>
          <w:spacing w:val="-7"/>
        </w:rPr>
        <w:t> </w:t>
      </w:r>
      <w:r>
        <w:rPr/>
        <w:t>of</w:t>
      </w:r>
      <w:r>
        <w:rPr>
          <w:spacing w:val="-7"/>
        </w:rPr>
        <w:t> </w:t>
      </w:r>
      <w:r>
        <w:rPr/>
        <w:t>respondents</w:t>
      </w:r>
      <w:r>
        <w:rPr>
          <w:spacing w:val="-5"/>
        </w:rPr>
        <w:t> </w:t>
      </w:r>
      <w:r>
        <w:rPr/>
        <w:t>strongly</w:t>
      </w:r>
      <w:r>
        <w:rPr>
          <w:spacing w:val="-9"/>
        </w:rPr>
        <w:t> </w:t>
      </w:r>
      <w:r>
        <w:rPr/>
        <w:t>agree,</w:t>
      </w:r>
      <w:r>
        <w:rPr>
          <w:spacing w:val="-6"/>
        </w:rPr>
        <w:t> </w:t>
      </w:r>
      <w:r>
        <w:rPr/>
        <w:t>40%</w:t>
      </w:r>
      <w:r>
        <w:rPr>
          <w:spacing w:val="-6"/>
        </w:rPr>
        <w:t> </w:t>
      </w:r>
      <w:r>
        <w:rPr/>
        <w:t>agree,</w:t>
      </w:r>
      <w:r>
        <w:rPr>
          <w:spacing w:val="-6"/>
        </w:rPr>
        <w:t> </w:t>
      </w:r>
      <w:r>
        <w:rPr/>
        <w:t>6%</w:t>
      </w:r>
      <w:r>
        <w:rPr>
          <w:spacing w:val="-5"/>
        </w:rPr>
        <w:t> </w:t>
      </w:r>
      <w:r>
        <w:rPr/>
        <w:t>are</w:t>
      </w:r>
      <w:r>
        <w:rPr>
          <w:spacing w:val="-7"/>
        </w:rPr>
        <w:t> </w:t>
      </w:r>
      <w:r>
        <w:rPr/>
        <w:t>neutral,</w:t>
      </w:r>
      <w:r>
        <w:rPr>
          <w:spacing w:val="-6"/>
        </w:rPr>
        <w:t> </w:t>
      </w:r>
      <w:r>
        <w:rPr/>
        <w:t>and</w:t>
      </w:r>
      <w:r>
        <w:rPr>
          <w:spacing w:val="-4"/>
        </w:rPr>
        <w:t> </w:t>
      </w:r>
      <w:r>
        <w:rPr/>
        <w:t>none</w:t>
      </w:r>
      <w:r>
        <w:rPr>
          <w:spacing w:val="-7"/>
        </w:rPr>
        <w:t> </w:t>
      </w:r>
      <w:r>
        <w:rPr/>
        <w:t>strongly</w:t>
      </w:r>
      <w:r>
        <w:rPr>
          <w:spacing w:val="-10"/>
        </w:rPr>
        <w:t> </w:t>
      </w:r>
      <w:r>
        <w:rPr/>
        <w:t>disagree</w:t>
      </w:r>
      <w:r>
        <w:rPr>
          <w:spacing w:val="-58"/>
        </w:rPr>
        <w:t> </w:t>
      </w:r>
      <w:r>
        <w:rPr>
          <w:spacing w:val="-1"/>
        </w:rPr>
        <w:t>or</w:t>
      </w:r>
      <w:r>
        <w:rPr>
          <w:spacing w:val="-13"/>
        </w:rPr>
        <w:t> </w:t>
      </w:r>
      <w:r>
        <w:rPr>
          <w:spacing w:val="-1"/>
        </w:rPr>
        <w:t>disagree</w:t>
      </w:r>
      <w:r>
        <w:rPr>
          <w:spacing w:val="-13"/>
        </w:rPr>
        <w:t> </w:t>
      </w:r>
      <w:r>
        <w:rPr>
          <w:spacing w:val="-1"/>
        </w:rPr>
        <w:t>at</w:t>
      </w:r>
      <w:r>
        <w:rPr>
          <w:spacing w:val="-12"/>
        </w:rPr>
        <w:t> </w:t>
      </w:r>
      <w:r>
        <w:rPr>
          <w:spacing w:val="-1"/>
        </w:rPr>
        <w:t>all.</w:t>
      </w:r>
      <w:r>
        <w:rPr>
          <w:spacing w:val="-12"/>
        </w:rPr>
        <w:t> </w:t>
      </w:r>
      <w:r>
        <w:rPr>
          <w:spacing w:val="-1"/>
        </w:rPr>
        <w:t>The</w:t>
      </w:r>
      <w:r>
        <w:rPr>
          <w:spacing w:val="-14"/>
        </w:rPr>
        <w:t> </w:t>
      </w:r>
      <w:r>
        <w:rPr/>
        <w:t>study</w:t>
      </w:r>
      <w:r>
        <w:rPr>
          <w:spacing w:val="-17"/>
        </w:rPr>
        <w:t> </w:t>
      </w:r>
      <w:r>
        <w:rPr/>
        <w:t>also</w:t>
      </w:r>
      <w:r>
        <w:rPr>
          <w:spacing w:val="-12"/>
        </w:rPr>
        <w:t> </w:t>
      </w:r>
      <w:r>
        <w:rPr/>
        <w:t>asked</w:t>
      </w:r>
      <w:r>
        <w:rPr>
          <w:spacing w:val="-12"/>
        </w:rPr>
        <w:t> </w:t>
      </w:r>
      <w:r>
        <w:rPr/>
        <w:t>participants</w:t>
      </w:r>
      <w:r>
        <w:rPr>
          <w:spacing w:val="-12"/>
        </w:rPr>
        <w:t> </w:t>
      </w:r>
      <w:r>
        <w:rPr/>
        <w:t>if</w:t>
      </w:r>
      <w:r>
        <w:rPr>
          <w:spacing w:val="-12"/>
        </w:rPr>
        <w:t> </w:t>
      </w:r>
      <w:r>
        <w:rPr/>
        <w:t>the</w:t>
      </w:r>
      <w:r>
        <w:rPr>
          <w:spacing w:val="-11"/>
        </w:rPr>
        <w:t> </w:t>
      </w:r>
      <w:r>
        <w:rPr/>
        <w:t>GDC</w:t>
      </w:r>
      <w:r>
        <w:rPr>
          <w:spacing w:val="-12"/>
        </w:rPr>
        <w:t> </w:t>
      </w:r>
      <w:r>
        <w:rPr/>
        <w:t>has</w:t>
      </w:r>
      <w:r>
        <w:rPr>
          <w:spacing w:val="-12"/>
        </w:rPr>
        <w:t> </w:t>
      </w:r>
      <w:r>
        <w:rPr/>
        <w:t>well</w:t>
      </w:r>
      <w:r>
        <w:rPr>
          <w:spacing w:val="-12"/>
        </w:rPr>
        <w:t> </w:t>
      </w:r>
      <w:r>
        <w:rPr/>
        <w:t>competent</w:t>
      </w:r>
      <w:r>
        <w:rPr>
          <w:spacing w:val="-12"/>
        </w:rPr>
        <w:t> </w:t>
      </w:r>
      <w:r>
        <w:rPr/>
        <w:t>and</w:t>
      </w:r>
      <w:r>
        <w:rPr>
          <w:spacing w:val="-12"/>
        </w:rPr>
        <w:t> </w:t>
      </w:r>
      <w:r>
        <w:rPr/>
        <w:t>experienced</w:t>
      </w:r>
      <w:r>
        <w:rPr>
          <w:spacing w:val="-57"/>
        </w:rPr>
        <w:t> </w:t>
      </w:r>
      <w:r>
        <w:rPr/>
        <w:t>staff in all sections that are the Functional Specification. 4.10 as the mean and SD of.678, 40% of</w:t>
      </w:r>
      <w:r>
        <w:rPr>
          <w:spacing w:val="-57"/>
        </w:rPr>
        <w:t> </w:t>
      </w:r>
      <w:r>
        <w:rPr/>
        <w:t>participants</w:t>
      </w:r>
      <w:r>
        <w:rPr>
          <w:spacing w:val="-8"/>
        </w:rPr>
        <w:t> </w:t>
      </w:r>
      <w:r>
        <w:rPr/>
        <w:t>agreed,</w:t>
      </w:r>
      <w:r>
        <w:rPr>
          <w:spacing w:val="-9"/>
        </w:rPr>
        <w:t> </w:t>
      </w:r>
      <w:r>
        <w:rPr/>
        <w:t>40%</w:t>
      </w:r>
      <w:r>
        <w:rPr>
          <w:spacing w:val="-6"/>
        </w:rPr>
        <w:t> </w:t>
      </w:r>
      <w:r>
        <w:rPr/>
        <w:t>strongly</w:t>
      </w:r>
      <w:r>
        <w:rPr>
          <w:spacing w:val="-13"/>
        </w:rPr>
        <w:t> </w:t>
      </w:r>
      <w:r>
        <w:rPr/>
        <w:t>agreed,</w:t>
      </w:r>
      <w:r>
        <w:rPr>
          <w:spacing w:val="-9"/>
        </w:rPr>
        <w:t> </w:t>
      </w:r>
      <w:r>
        <w:rPr/>
        <w:t>3%</w:t>
      </w:r>
      <w:r>
        <w:rPr>
          <w:spacing w:val="-8"/>
        </w:rPr>
        <w:t> </w:t>
      </w:r>
      <w:r>
        <w:rPr/>
        <w:t>of</w:t>
      </w:r>
      <w:r>
        <w:rPr>
          <w:spacing w:val="-9"/>
        </w:rPr>
        <w:t> </w:t>
      </w:r>
      <w:r>
        <w:rPr/>
        <w:t>participants</w:t>
      </w:r>
      <w:r>
        <w:rPr>
          <w:spacing w:val="-8"/>
        </w:rPr>
        <w:t> </w:t>
      </w:r>
      <w:r>
        <w:rPr/>
        <w:t>were</w:t>
      </w:r>
      <w:r>
        <w:rPr>
          <w:spacing w:val="-6"/>
        </w:rPr>
        <w:t> </w:t>
      </w:r>
      <w:r>
        <w:rPr/>
        <w:t>.neutral</w:t>
      </w:r>
      <w:r>
        <w:rPr>
          <w:spacing w:val="-8"/>
        </w:rPr>
        <w:t> </w:t>
      </w:r>
      <w:r>
        <w:rPr/>
        <w:t>,</w:t>
      </w:r>
      <w:r>
        <w:rPr>
          <w:spacing w:val="-6"/>
        </w:rPr>
        <w:t> </w:t>
      </w:r>
      <w:r>
        <w:rPr/>
        <w:t>and</w:t>
      </w:r>
      <w:r>
        <w:rPr>
          <w:spacing w:val="-8"/>
        </w:rPr>
        <w:t> </w:t>
      </w:r>
      <w:r>
        <w:rPr/>
        <w:t>2%</w:t>
      </w:r>
      <w:r>
        <w:rPr>
          <w:spacing w:val="-9"/>
        </w:rPr>
        <w:t> </w:t>
      </w:r>
      <w:r>
        <w:rPr/>
        <w:t>of</w:t>
      </w:r>
      <w:r>
        <w:rPr>
          <w:spacing w:val="-8"/>
        </w:rPr>
        <w:t> </w:t>
      </w:r>
      <w:r>
        <w:rPr/>
        <w:t>participants</w:t>
      </w:r>
      <w:r>
        <w:rPr>
          <w:spacing w:val="-58"/>
        </w:rPr>
        <w:t> </w:t>
      </w:r>
      <w:r>
        <w:rPr/>
        <w:t>disagreed with the statement. The researcher asked respondents if the efficiency of GDC services</w:t>
      </w:r>
      <w:r>
        <w:rPr>
          <w:spacing w:val="-57"/>
        </w:rPr>
        <w:t> </w:t>
      </w:r>
      <w:r>
        <w:rPr/>
        <w:t>is attributed to need identification.; with a 3.98 mean and SD of.694, no respondents disagreed or</w:t>
      </w:r>
      <w:r>
        <w:rPr>
          <w:spacing w:val="-57"/>
        </w:rPr>
        <w:t> </w:t>
      </w:r>
      <w:r>
        <w:rPr/>
        <w:t>strongly disagreed; in contrast, 51% agreed, 46% strongly agreed, and 3% had no opinion. The</w:t>
      </w:r>
      <w:r>
        <w:rPr>
          <w:spacing w:val="1"/>
        </w:rPr>
        <w:t> </w:t>
      </w:r>
      <w:r>
        <w:rPr/>
        <w:t>need identification variable in the research had a mean value of 3.99 and a mean SD of 0.614,</w:t>
      </w:r>
      <w:r>
        <w:rPr>
          <w:spacing w:val="1"/>
        </w:rPr>
        <w:t> </w:t>
      </w:r>
      <w:r>
        <w:rPr/>
        <w:t>demonstrating</w:t>
      </w:r>
      <w:r>
        <w:rPr>
          <w:spacing w:val="-4"/>
        </w:rPr>
        <w:t> </w:t>
      </w:r>
      <w:r>
        <w:rPr/>
        <w:t>how significantly</w:t>
      </w:r>
      <w:r>
        <w:rPr>
          <w:spacing w:val="-5"/>
        </w:rPr>
        <w:t> </w:t>
      </w:r>
      <w:r>
        <w:rPr/>
        <w:t>need identification affects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quality</w:t>
      </w:r>
      <w:r>
        <w:rPr>
          <w:spacing w:val="-5"/>
        </w:rPr>
        <w:t> </w:t>
      </w:r>
      <w:r>
        <w:rPr/>
        <w:t>specification.</w:t>
      </w:r>
    </w:p>
    <w:p>
      <w:pPr>
        <w:pStyle w:val="BodyText"/>
        <w:spacing w:line="360" w:lineRule="auto" w:before="202"/>
        <w:ind w:left="800" w:right="938"/>
        <w:jc w:val="both"/>
      </w:pPr>
      <w:r>
        <w:rPr/>
        <w:t>The study's findings are consistent with those made by other researchers in their various studies,</w:t>
      </w:r>
      <w:r>
        <w:rPr>
          <w:spacing w:val="1"/>
        </w:rPr>
        <w:t> </w:t>
      </w:r>
      <w:r>
        <w:rPr/>
        <w:t>such</w:t>
      </w:r>
      <w:r>
        <w:rPr>
          <w:spacing w:val="-6"/>
        </w:rPr>
        <w:t> </w:t>
      </w:r>
      <w:r>
        <w:rPr/>
        <w:t>as</w:t>
      </w:r>
      <w:r>
        <w:rPr>
          <w:spacing w:val="-5"/>
        </w:rPr>
        <w:t> </w:t>
      </w:r>
      <w:r>
        <w:rPr/>
        <w:t>those</w:t>
      </w:r>
      <w:r>
        <w:rPr>
          <w:spacing w:val="-5"/>
        </w:rPr>
        <w:t> </w:t>
      </w:r>
      <w:r>
        <w:rPr/>
        <w:t>by</w:t>
      </w:r>
      <w:r>
        <w:rPr>
          <w:spacing w:val="-10"/>
        </w:rPr>
        <w:t> </w:t>
      </w:r>
      <w:r>
        <w:rPr/>
        <w:t>Schiele</w:t>
      </w:r>
      <w:r>
        <w:rPr>
          <w:spacing w:val="-6"/>
        </w:rPr>
        <w:t> </w:t>
      </w:r>
      <w:r>
        <w:rPr/>
        <w:t>(2021),</w:t>
      </w:r>
      <w:r>
        <w:rPr>
          <w:spacing w:val="-5"/>
        </w:rPr>
        <w:t> </w:t>
      </w:r>
      <w:r>
        <w:rPr/>
        <w:t>who</w:t>
      </w:r>
      <w:r>
        <w:rPr>
          <w:spacing w:val="-6"/>
        </w:rPr>
        <w:t> </w:t>
      </w:r>
      <w:r>
        <w:rPr/>
        <w:t>investigated</w:t>
      </w:r>
      <w:r>
        <w:rPr>
          <w:spacing w:val="-3"/>
        </w:rPr>
        <w:t> </w:t>
      </w:r>
      <w:r>
        <w:rPr/>
        <w:t>Enhancing</w:t>
      </w:r>
      <w:r>
        <w:rPr>
          <w:spacing w:val="-8"/>
        </w:rPr>
        <w:t> </w:t>
      </w:r>
      <w:r>
        <w:rPr/>
        <w:t>organizational</w:t>
      </w:r>
      <w:r>
        <w:rPr>
          <w:spacing w:val="-3"/>
        </w:rPr>
        <w:t> </w:t>
      </w:r>
      <w:r>
        <w:rPr/>
        <w:t>efficacy</w:t>
      </w:r>
      <w:r>
        <w:rPr>
          <w:spacing w:val="-10"/>
        </w:rPr>
        <w:t> </w:t>
      </w:r>
      <w:r>
        <w:rPr/>
        <w:t>by</w:t>
      </w:r>
      <w:r>
        <w:rPr>
          <w:spacing w:val="-11"/>
        </w:rPr>
        <w:t> </w:t>
      </w:r>
      <w:r>
        <w:rPr/>
        <w:t>involving</w:t>
      </w:r>
      <w:r>
        <w:rPr>
          <w:spacing w:val="-57"/>
        </w:rPr>
        <w:t> </w:t>
      </w:r>
      <w:r>
        <w:rPr/>
        <w:t>municipal</w:t>
      </w:r>
      <w:r>
        <w:rPr>
          <w:spacing w:val="-6"/>
        </w:rPr>
        <w:t> </w:t>
      </w:r>
      <w:r>
        <w:rPr/>
        <w:t>buying</w:t>
      </w:r>
      <w:r>
        <w:rPr>
          <w:spacing w:val="-8"/>
        </w:rPr>
        <w:t> </w:t>
      </w:r>
      <w:r>
        <w:rPr/>
        <w:t>departments</w:t>
      </w:r>
      <w:r>
        <w:rPr>
          <w:spacing w:val="-5"/>
        </w:rPr>
        <w:t> </w:t>
      </w:r>
      <w:r>
        <w:rPr/>
        <w:t>meaningfully</w:t>
      </w:r>
      <w:r>
        <w:rPr>
          <w:spacing w:val="-8"/>
        </w:rPr>
        <w:t> </w:t>
      </w:r>
      <w:r>
        <w:rPr/>
        <w:t>and</w:t>
      </w:r>
      <w:r>
        <w:rPr>
          <w:spacing w:val="-3"/>
        </w:rPr>
        <w:t> </w:t>
      </w:r>
      <w:r>
        <w:rPr/>
        <w:t>establishing</w:t>
      </w:r>
      <w:r>
        <w:rPr>
          <w:spacing w:val="-8"/>
        </w:rPr>
        <w:t> </w:t>
      </w:r>
      <w:r>
        <w:rPr/>
        <w:t>that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most</w:t>
      </w:r>
      <w:r>
        <w:rPr>
          <w:spacing w:val="-4"/>
        </w:rPr>
        <w:t> </w:t>
      </w:r>
      <w:r>
        <w:rPr/>
        <w:t>challenging</w:t>
      </w:r>
      <w:r>
        <w:rPr>
          <w:spacing w:val="-8"/>
        </w:rPr>
        <w:t> </w:t>
      </w:r>
      <w:r>
        <w:rPr/>
        <w:t>issues</w:t>
      </w:r>
      <w:r>
        <w:rPr>
          <w:spacing w:val="-6"/>
        </w:rPr>
        <w:t> </w:t>
      </w:r>
      <w:r>
        <w:rPr/>
        <w:t>that</w:t>
      </w:r>
      <w:r>
        <w:rPr>
          <w:spacing w:val="-57"/>
        </w:rPr>
        <w:t> </w:t>
      </w:r>
      <w:r>
        <w:rPr/>
        <w:t>public</w:t>
      </w:r>
      <w:r>
        <w:rPr>
          <w:spacing w:val="1"/>
        </w:rPr>
        <w:t> </w:t>
      </w:r>
      <w:r>
        <w:rPr/>
        <w:t>purchasers</w:t>
      </w:r>
      <w:r>
        <w:rPr>
          <w:spacing w:val="1"/>
        </w:rPr>
        <w:t> </w:t>
      </w:r>
      <w:r>
        <w:rPr/>
        <w:t>face,</w:t>
      </w:r>
      <w:r>
        <w:rPr>
          <w:spacing w:val="1"/>
        </w:rPr>
        <w:t> </w:t>
      </w:r>
      <w:r>
        <w:rPr/>
        <w:t>such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those</w:t>
      </w:r>
      <w:r>
        <w:rPr>
          <w:spacing w:val="1"/>
        </w:rPr>
        <w:t> </w:t>
      </w:r>
      <w:r>
        <w:rPr/>
        <w:t>pertaining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public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procurement,</w:t>
      </w:r>
      <w:r>
        <w:rPr>
          <w:spacing w:val="1"/>
        </w:rPr>
        <w:t> </w:t>
      </w:r>
      <w:r>
        <w:rPr/>
        <w:t>purchasing</w:t>
      </w:r>
      <w:r>
        <w:rPr>
          <w:spacing w:val="1"/>
        </w:rPr>
        <w:t> </w:t>
      </w:r>
      <w:r>
        <w:rPr/>
        <w:t>consulting services, and involvement from purchasing departments, The opinions of municipal</w:t>
      </w:r>
      <w:r>
        <w:rPr>
          <w:spacing w:val="1"/>
        </w:rPr>
        <w:t> </w:t>
      </w:r>
      <w:r>
        <w:rPr/>
        <w:t>buying department managers regarding the significant role that their departments should play in</w:t>
      </w:r>
      <w:r>
        <w:rPr>
          <w:spacing w:val="1"/>
        </w:rPr>
        <w:t> </w:t>
      </w:r>
      <w:r>
        <w:rPr/>
        <w:t>consulting service</w:t>
      </w:r>
      <w:r>
        <w:rPr>
          <w:spacing w:val="1"/>
        </w:rPr>
        <w:t> </w:t>
      </w:r>
      <w:r>
        <w:rPr/>
        <w:t>acquisition</w:t>
      </w:r>
      <w:r>
        <w:rPr>
          <w:spacing w:val="1"/>
        </w:rPr>
        <w:t> </w:t>
      </w:r>
      <w:r>
        <w:rPr/>
        <w:t>processes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discussed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study.</w:t>
      </w:r>
      <w:r>
        <w:rPr>
          <w:spacing w:val="1"/>
        </w:rPr>
        <w:t> </w:t>
      </w:r>
      <w:r>
        <w:rPr/>
        <w:t>Muhwezi</w:t>
      </w:r>
      <w:r>
        <w:rPr>
          <w:spacing w:val="1"/>
        </w:rPr>
        <w:t> </w:t>
      </w:r>
      <w:r>
        <w:rPr/>
        <w:t>et</w:t>
      </w:r>
      <w:r>
        <w:rPr>
          <w:spacing w:val="1"/>
        </w:rPr>
        <w:t> </w:t>
      </w:r>
      <w:r>
        <w:rPr/>
        <w:t>al.</w:t>
      </w:r>
      <w:r>
        <w:rPr>
          <w:spacing w:val="1"/>
        </w:rPr>
        <w:t> </w:t>
      </w:r>
      <w:r>
        <w:rPr/>
        <w:t>(2023)</w:t>
      </w:r>
      <w:r>
        <w:rPr>
          <w:spacing w:val="-57"/>
        </w:rPr>
        <w:t> </w:t>
      </w:r>
      <w:r>
        <w:rPr/>
        <w:t>established that standardizing purchasing processes and supplies, as well as internal controls over</w:t>
      </w:r>
      <w:r>
        <w:rPr>
          <w:spacing w:val="-57"/>
        </w:rPr>
        <w:t> </w:t>
      </w:r>
      <w:r>
        <w:rPr/>
        <w:t>procurement,</w:t>
      </w:r>
      <w:r>
        <w:rPr>
          <w:spacing w:val="1"/>
        </w:rPr>
        <w:t> </w:t>
      </w:r>
      <w:r>
        <w:rPr/>
        <w:t>act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complete</w:t>
      </w:r>
      <w:r>
        <w:rPr>
          <w:spacing w:val="1"/>
        </w:rPr>
        <w:t> </w:t>
      </w:r>
      <w:r>
        <w:rPr/>
        <w:t>mediator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information</w:t>
      </w:r>
      <w:r>
        <w:rPr>
          <w:spacing w:val="1"/>
        </w:rPr>
        <w:t> </w:t>
      </w:r>
      <w:r>
        <w:rPr/>
        <w:t>integration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procurement</w:t>
      </w:r>
      <w:r>
        <w:rPr>
          <w:spacing w:val="-57"/>
        </w:rPr>
        <w:t> </w:t>
      </w:r>
      <w:r>
        <w:rPr/>
        <w:t>performance.</w:t>
      </w:r>
      <w:r>
        <w:rPr>
          <w:spacing w:val="1"/>
        </w:rPr>
        <w:t> </w:t>
      </w:r>
      <w:r>
        <w:rPr/>
        <w:t>Procurement</w:t>
      </w:r>
      <w:r>
        <w:rPr>
          <w:spacing w:val="1"/>
        </w:rPr>
        <w:t> </w:t>
      </w:r>
      <w:r>
        <w:rPr/>
        <w:t>performance,</w:t>
      </w:r>
      <w:r>
        <w:rPr>
          <w:spacing w:val="1"/>
        </w:rPr>
        <w:t> </w:t>
      </w:r>
      <w:r>
        <w:rPr/>
        <w:t>material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purchase</w:t>
      </w:r>
      <w:r>
        <w:rPr>
          <w:spacing w:val="1"/>
        </w:rPr>
        <w:t> </w:t>
      </w:r>
      <w:r>
        <w:rPr/>
        <w:t>method</w:t>
      </w:r>
      <w:r>
        <w:rPr>
          <w:spacing w:val="1"/>
        </w:rPr>
        <w:t> </w:t>
      </w:r>
      <w:r>
        <w:rPr/>
        <w:t>standardization,</w:t>
      </w:r>
      <w:r>
        <w:rPr>
          <w:spacing w:val="1"/>
        </w:rPr>
        <w:t> </w:t>
      </w:r>
      <w:r>
        <w:rPr/>
        <w:t>procurement integration, and internal controls have the following long-term effects: hard to</w:t>
      </w:r>
      <w:r>
        <w:rPr>
          <w:spacing w:val="1"/>
        </w:rPr>
        <w:t> </w:t>
      </w:r>
      <w:r>
        <w:rPr/>
        <w:t>quantify</w:t>
      </w:r>
      <w:r>
        <w:rPr>
          <w:spacing w:val="1"/>
        </w:rPr>
        <w:t> </w:t>
      </w:r>
      <w:r>
        <w:rPr/>
        <w:t>because</w:t>
      </w:r>
      <w:r>
        <w:rPr>
          <w:spacing w:val="1"/>
        </w:rPr>
        <w:t> </w:t>
      </w:r>
      <w:r>
        <w:rPr/>
        <w:t>humanitarian</w:t>
      </w:r>
      <w:r>
        <w:rPr>
          <w:spacing w:val="1"/>
        </w:rPr>
        <w:t> </w:t>
      </w:r>
      <w:r>
        <w:rPr/>
        <w:t>procurement</w:t>
      </w:r>
      <w:r>
        <w:rPr>
          <w:spacing w:val="1"/>
        </w:rPr>
        <w:t> </w:t>
      </w:r>
      <w:r>
        <w:rPr/>
        <w:t>programs</w:t>
      </w:r>
      <w:r>
        <w:rPr>
          <w:spacing w:val="1"/>
        </w:rPr>
        <w:t> </w:t>
      </w:r>
      <w:r>
        <w:rPr/>
        <w:t>run</w:t>
      </w:r>
      <w:r>
        <w:rPr>
          <w:spacing w:val="1"/>
        </w:rPr>
        <w:t> </w:t>
      </w:r>
      <w:r>
        <w:rPr/>
        <w:t>over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number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years.</w:t>
      </w:r>
      <w:r>
        <w:rPr>
          <w:spacing w:val="1"/>
        </w:rPr>
        <w:t> </w:t>
      </w:r>
      <w:r>
        <w:rPr/>
        <w:t>Smith,</w:t>
      </w:r>
      <w:r>
        <w:rPr>
          <w:spacing w:val="1"/>
        </w:rPr>
        <w:t> </w:t>
      </w:r>
      <w:r>
        <w:rPr/>
        <w:t>Finamore, Blazdell, and Dale (2023) looked at a qualitative assessment of the staff's experience</w:t>
      </w:r>
      <w:r>
        <w:rPr>
          <w:spacing w:val="1"/>
        </w:rPr>
        <w:t> </w:t>
      </w:r>
      <w:r>
        <w:rPr/>
        <w:t>providing</w:t>
      </w:r>
      <w:r>
        <w:rPr>
          <w:spacing w:val="-7"/>
        </w:rPr>
        <w:t> </w:t>
      </w:r>
      <w:r>
        <w:rPr/>
        <w:t>a</w:t>
      </w:r>
      <w:r>
        <w:rPr>
          <w:spacing w:val="-5"/>
        </w:rPr>
        <w:t> </w:t>
      </w:r>
      <w:r>
        <w:rPr/>
        <w:t>co-produced</w:t>
      </w:r>
      <w:r>
        <w:rPr>
          <w:spacing w:val="-4"/>
        </w:rPr>
        <w:t> </w:t>
      </w:r>
      <w:r>
        <w:rPr/>
        <w:t>consulting</w:t>
      </w:r>
      <w:r>
        <w:rPr>
          <w:spacing w:val="-6"/>
        </w:rPr>
        <w:t> </w:t>
      </w:r>
      <w:r>
        <w:rPr/>
        <w:t>service.</w:t>
      </w:r>
      <w:r>
        <w:rPr>
          <w:spacing w:val="-4"/>
        </w:rPr>
        <w:t> </w:t>
      </w:r>
      <w:r>
        <w:rPr/>
        <w:t>And</w:t>
      </w:r>
      <w:r>
        <w:rPr>
          <w:spacing w:val="-4"/>
        </w:rPr>
        <w:t> </w:t>
      </w:r>
      <w:r>
        <w:rPr/>
        <w:t>it</w:t>
      </w:r>
      <w:r>
        <w:rPr>
          <w:spacing w:val="-3"/>
        </w:rPr>
        <w:t> </w:t>
      </w:r>
      <w:r>
        <w:rPr/>
        <w:t>was</w:t>
      </w:r>
      <w:r>
        <w:rPr>
          <w:spacing w:val="-4"/>
        </w:rPr>
        <w:t> </w:t>
      </w:r>
      <w:r>
        <w:rPr/>
        <w:t>felt</w:t>
      </w:r>
      <w:r>
        <w:rPr>
          <w:spacing w:val="-3"/>
        </w:rPr>
        <w:t> </w:t>
      </w:r>
      <w:r>
        <w:rPr/>
        <w:t>that</w:t>
      </w:r>
      <w:r>
        <w:rPr>
          <w:spacing w:val="-4"/>
        </w:rPr>
        <w:t> </w:t>
      </w:r>
      <w:r>
        <w:rPr/>
        <w:t>the</w:t>
      </w:r>
      <w:r>
        <w:rPr>
          <w:spacing w:val="-2"/>
        </w:rPr>
        <w:t> </w:t>
      </w:r>
      <w:r>
        <w:rPr/>
        <w:t>consultation</w:t>
      </w:r>
      <w:r>
        <w:rPr>
          <w:spacing w:val="-3"/>
        </w:rPr>
        <w:t> </w:t>
      </w:r>
      <w:r>
        <w:rPr/>
        <w:t>process</w:t>
      </w:r>
      <w:r>
        <w:rPr>
          <w:spacing w:val="-3"/>
        </w:rPr>
        <w:t> </w:t>
      </w:r>
      <w:r>
        <w:rPr/>
        <w:t>provided</w:t>
      </w:r>
      <w:r>
        <w:rPr>
          <w:spacing w:val="-58"/>
        </w:rPr>
        <w:t> </w:t>
      </w:r>
      <w:r>
        <w:rPr/>
        <w:t>a comforting and supportive environment for gaining fresh insight into the work. On the other</w:t>
      </w:r>
      <w:r>
        <w:rPr>
          <w:spacing w:val="1"/>
        </w:rPr>
        <w:t> </w:t>
      </w:r>
      <w:r>
        <w:rPr/>
        <w:t>hand,</w:t>
      </w:r>
      <w:r>
        <w:rPr>
          <w:spacing w:val="3"/>
        </w:rPr>
        <w:t> </w:t>
      </w:r>
      <w:r>
        <w:rPr/>
        <w:t>the</w:t>
      </w:r>
      <w:r>
        <w:rPr>
          <w:spacing w:val="3"/>
        </w:rPr>
        <w:t> </w:t>
      </w:r>
      <w:r>
        <w:rPr/>
        <w:t>perceived</w:t>
      </w:r>
      <w:r>
        <w:rPr>
          <w:spacing w:val="3"/>
        </w:rPr>
        <w:t> </w:t>
      </w:r>
      <w:r>
        <w:rPr/>
        <w:t>limitations</w:t>
      </w:r>
      <w:r>
        <w:rPr>
          <w:spacing w:val="5"/>
        </w:rPr>
        <w:t> </w:t>
      </w:r>
      <w:r>
        <w:rPr/>
        <w:t>of</w:t>
      </w:r>
      <w:r>
        <w:rPr>
          <w:spacing w:val="2"/>
        </w:rPr>
        <w:t> </w:t>
      </w:r>
      <w:r>
        <w:rPr/>
        <w:t>the</w:t>
      </w:r>
      <w:r>
        <w:rPr>
          <w:spacing w:val="3"/>
        </w:rPr>
        <w:t> </w:t>
      </w:r>
      <w:r>
        <w:rPr/>
        <w:t>service</w:t>
      </w:r>
      <w:r>
        <w:rPr>
          <w:spacing w:val="2"/>
        </w:rPr>
        <w:t> </w:t>
      </w:r>
      <w:r>
        <w:rPr/>
        <w:t>meant</w:t>
      </w:r>
      <w:r>
        <w:rPr>
          <w:spacing w:val="5"/>
        </w:rPr>
        <w:t> </w:t>
      </w:r>
      <w:r>
        <w:rPr/>
        <w:t>that</w:t>
      </w:r>
      <w:r>
        <w:rPr>
          <w:spacing w:val="3"/>
        </w:rPr>
        <w:t> </w:t>
      </w:r>
      <w:r>
        <w:rPr/>
        <w:t>it</w:t>
      </w:r>
      <w:r>
        <w:rPr>
          <w:spacing w:val="4"/>
        </w:rPr>
        <w:t> </w:t>
      </w:r>
      <w:r>
        <w:rPr/>
        <w:t>did</w:t>
      </w:r>
      <w:r>
        <w:rPr>
          <w:spacing w:val="1"/>
        </w:rPr>
        <w:t> </w:t>
      </w:r>
      <w:r>
        <w:rPr/>
        <w:t>not</w:t>
      </w:r>
      <w:r>
        <w:rPr>
          <w:spacing w:val="5"/>
        </w:rPr>
        <w:t> </w:t>
      </w:r>
      <w:r>
        <w:rPr/>
        <w:t>provide</w:t>
      </w:r>
      <w:r>
        <w:rPr>
          <w:spacing w:val="-1"/>
        </w:rPr>
        <w:t> </w:t>
      </w:r>
      <w:r>
        <w:rPr/>
        <w:t>any</w:t>
      </w:r>
      <w:r>
        <w:rPr>
          <w:spacing w:val="-2"/>
        </w:rPr>
        <w:t> </w:t>
      </w:r>
      <w:r>
        <w:rPr/>
        <w:t>more</w:t>
      </w:r>
      <w:r>
        <w:rPr>
          <w:spacing w:val="3"/>
        </w:rPr>
        <w:t> </w:t>
      </w:r>
      <w:r>
        <w:rPr/>
        <w:t>treatment.</w:t>
      </w:r>
      <w:r>
        <w:rPr>
          <w:spacing w:val="6"/>
        </w:rPr>
        <w:t> </w:t>
      </w:r>
      <w:r>
        <w:rPr/>
        <w:t>It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936"/>
        <w:jc w:val="both"/>
      </w:pPr>
      <w:r>
        <w:rPr/>
        <w:t>illustrates the role of consultation in the provision of services for individuals with personality</w:t>
      </w:r>
      <w:r>
        <w:rPr>
          <w:spacing w:val="1"/>
        </w:rPr>
        <w:t> </w:t>
      </w:r>
      <w:r>
        <w:rPr/>
        <w:t>disorders. It provides insight into the experiences of staff members providing and receiving</w:t>
      </w:r>
      <w:r>
        <w:rPr>
          <w:spacing w:val="1"/>
        </w:rPr>
        <w:t> </w:t>
      </w:r>
      <w:r>
        <w:rPr/>
        <w:t>consultation</w:t>
      </w:r>
      <w:r>
        <w:rPr>
          <w:spacing w:val="-1"/>
        </w:rPr>
        <w:t> </w:t>
      </w:r>
      <w:r>
        <w:rPr/>
        <w:t>services, even when a co-production model is employed.</w:t>
      </w:r>
    </w:p>
    <w:p>
      <w:pPr>
        <w:pStyle w:val="Heading1"/>
        <w:spacing w:before="206"/>
      </w:pPr>
      <w:bookmarkStart w:name="_bookmark57" w:id="85"/>
      <w:bookmarkEnd w:id="85"/>
      <w:r>
        <w:rPr>
          <w:b w:val="0"/>
        </w:rPr>
      </w:r>
      <w:r>
        <w:rPr/>
        <w:t>Table</w:t>
      </w:r>
      <w:r>
        <w:rPr>
          <w:spacing w:val="-2"/>
        </w:rPr>
        <w:t> </w:t>
      </w:r>
      <w:r>
        <w:rPr/>
        <w:t>13:</w:t>
      </w:r>
      <w:r>
        <w:rPr>
          <w:spacing w:val="-2"/>
        </w:rPr>
        <w:t> </w:t>
      </w:r>
      <w:r>
        <w:rPr/>
        <w:t>Cost</w:t>
      </w:r>
      <w:r>
        <w:rPr>
          <w:spacing w:val="-2"/>
        </w:rPr>
        <w:t> </w:t>
      </w:r>
      <w:r>
        <w:rPr/>
        <w:t>Estimation</w:t>
      </w:r>
    </w:p>
    <w:p>
      <w:pPr>
        <w:pStyle w:val="BodyText"/>
        <w:spacing w:before="11"/>
        <w:rPr>
          <w:b/>
          <w:sz w:val="11"/>
        </w:rPr>
      </w:pPr>
    </w:p>
    <w:tbl>
      <w:tblPr>
        <w:tblW w:w="0" w:type="auto"/>
        <w:jc w:val="left"/>
        <w:tblInd w:w="4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371"/>
        <w:gridCol w:w="732"/>
        <w:gridCol w:w="710"/>
        <w:gridCol w:w="567"/>
        <w:gridCol w:w="710"/>
        <w:gridCol w:w="710"/>
        <w:gridCol w:w="714"/>
        <w:gridCol w:w="994"/>
      </w:tblGrid>
      <w:tr>
        <w:trPr>
          <w:trHeight w:val="873" w:hRule="atLeast"/>
        </w:trPr>
        <w:tc>
          <w:tcPr>
            <w:tcW w:w="537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2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03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SA</w:t>
            </w:r>
          </w:p>
        </w:tc>
        <w:tc>
          <w:tcPr>
            <w:tcW w:w="710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05"/>
              <w:ind w:left="112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A</w:t>
            </w:r>
          </w:p>
        </w:tc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06"/>
              <w:ind w:left="112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N</w:t>
            </w:r>
          </w:p>
        </w:tc>
        <w:tc>
          <w:tcPr>
            <w:tcW w:w="710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08"/>
              <w:ind w:left="112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D</w:t>
            </w:r>
          </w:p>
        </w:tc>
        <w:tc>
          <w:tcPr>
            <w:tcW w:w="710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07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SD</w:t>
            </w:r>
          </w:p>
        </w:tc>
        <w:tc>
          <w:tcPr>
            <w:tcW w:w="714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13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</w:p>
        </w:tc>
        <w:tc>
          <w:tcPr>
            <w:tcW w:w="994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13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SD</w:t>
            </w:r>
          </w:p>
        </w:tc>
      </w:tr>
      <w:tr>
        <w:trPr>
          <w:trHeight w:val="757" w:hRule="atLeast"/>
        </w:trPr>
        <w:tc>
          <w:tcPr>
            <w:tcW w:w="5371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0" w:lineRule="exact"/>
              <w:ind w:left="119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consider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reduction before accepting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supplies</w:t>
            </w:r>
          </w:p>
          <w:p>
            <w:pPr>
              <w:pStyle w:val="TableParagraph"/>
              <w:spacing w:before="137"/>
              <w:ind w:left="119"/>
              <w:rPr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outsourced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services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.</w:t>
            </w:r>
          </w:p>
        </w:tc>
        <w:tc>
          <w:tcPr>
            <w:tcW w:w="73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0" w:lineRule="exact"/>
              <w:ind w:left="116" w:right="85"/>
              <w:jc w:val="center"/>
              <w:rPr>
                <w:sz w:val="24"/>
              </w:rPr>
            </w:pPr>
            <w:r>
              <w:rPr>
                <w:sz w:val="24"/>
              </w:rPr>
              <w:t>46%</w:t>
            </w:r>
          </w:p>
        </w:tc>
        <w:tc>
          <w:tcPr>
            <w:tcW w:w="71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0" w:lineRule="exact"/>
              <w:ind w:left="92" w:right="87"/>
              <w:jc w:val="center"/>
              <w:rPr>
                <w:sz w:val="24"/>
              </w:rPr>
            </w:pPr>
            <w:r>
              <w:rPr>
                <w:sz w:val="24"/>
              </w:rPr>
              <w:t>51%</w:t>
            </w:r>
          </w:p>
        </w:tc>
        <w:tc>
          <w:tcPr>
            <w:tcW w:w="567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0" w:lineRule="exact"/>
              <w:ind w:left="126"/>
              <w:rPr>
                <w:sz w:val="24"/>
              </w:rPr>
            </w:pPr>
            <w:r>
              <w:rPr>
                <w:sz w:val="24"/>
              </w:rPr>
              <w:t>3%</w:t>
            </w:r>
          </w:p>
        </w:tc>
        <w:tc>
          <w:tcPr>
            <w:tcW w:w="71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0" w:lineRule="exact"/>
              <w:ind w:left="197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71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0" w:lineRule="exact"/>
              <w:ind w:left="198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714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0" w:lineRule="exact"/>
              <w:ind w:right="145"/>
              <w:jc w:val="right"/>
              <w:rPr>
                <w:sz w:val="24"/>
              </w:rPr>
            </w:pPr>
            <w:r>
              <w:rPr>
                <w:sz w:val="24"/>
              </w:rPr>
              <w:t>3.98</w:t>
            </w:r>
          </w:p>
        </w:tc>
        <w:tc>
          <w:tcPr>
            <w:tcW w:w="994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0" w:lineRule="exact"/>
              <w:ind w:left="281"/>
              <w:rPr>
                <w:sz w:val="24"/>
              </w:rPr>
            </w:pPr>
            <w:r>
              <w:rPr>
                <w:sz w:val="24"/>
              </w:rPr>
              <w:t>.694</w:t>
            </w:r>
          </w:p>
        </w:tc>
      </w:tr>
      <w:tr>
        <w:trPr>
          <w:trHeight w:val="327" w:hRule="atLeast"/>
        </w:trPr>
        <w:tc>
          <w:tcPr>
            <w:tcW w:w="537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32" w:type="dxa"/>
          </w:tcPr>
          <w:p>
            <w:pPr>
              <w:pStyle w:val="TableParagraph"/>
              <w:spacing w:line="243" w:lineRule="exact" w:before="65"/>
              <w:ind w:left="91" w:right="110"/>
              <w:jc w:val="center"/>
              <w:rPr>
                <w:sz w:val="24"/>
              </w:rPr>
            </w:pPr>
            <w:r>
              <w:rPr>
                <w:sz w:val="24"/>
              </w:rPr>
              <w:t>54%</w:t>
            </w:r>
          </w:p>
        </w:tc>
        <w:tc>
          <w:tcPr>
            <w:tcW w:w="710" w:type="dxa"/>
          </w:tcPr>
          <w:p>
            <w:pPr>
              <w:pStyle w:val="TableParagraph"/>
              <w:spacing w:line="243" w:lineRule="exact" w:before="65"/>
              <w:ind w:left="67" w:right="112"/>
              <w:jc w:val="center"/>
              <w:rPr>
                <w:sz w:val="24"/>
              </w:rPr>
            </w:pPr>
            <w:r>
              <w:rPr>
                <w:sz w:val="24"/>
              </w:rPr>
              <w:t>40%</w:t>
            </w:r>
          </w:p>
        </w:tc>
        <w:tc>
          <w:tcPr>
            <w:tcW w:w="567" w:type="dxa"/>
          </w:tcPr>
          <w:p>
            <w:pPr>
              <w:pStyle w:val="TableParagraph"/>
              <w:spacing w:line="243" w:lineRule="exact" w:before="65"/>
              <w:ind w:left="111"/>
              <w:rPr>
                <w:sz w:val="24"/>
              </w:rPr>
            </w:pPr>
            <w:r>
              <w:rPr>
                <w:sz w:val="24"/>
              </w:rPr>
              <w:t>6%</w:t>
            </w:r>
          </w:p>
        </w:tc>
        <w:tc>
          <w:tcPr>
            <w:tcW w:w="710" w:type="dxa"/>
          </w:tcPr>
          <w:p>
            <w:pPr>
              <w:pStyle w:val="TableParagraph"/>
              <w:spacing w:line="243" w:lineRule="exact" w:before="65"/>
              <w:ind w:left="111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710" w:type="dxa"/>
          </w:tcPr>
          <w:p>
            <w:pPr>
              <w:pStyle w:val="TableParagraph"/>
              <w:spacing w:line="243" w:lineRule="exact" w:before="65"/>
              <w:ind w:left="112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714" w:type="dxa"/>
          </w:tcPr>
          <w:p>
            <w:pPr>
              <w:pStyle w:val="TableParagraph"/>
              <w:spacing w:line="243" w:lineRule="exact" w:before="65"/>
              <w:ind w:right="181"/>
              <w:jc w:val="right"/>
              <w:rPr>
                <w:sz w:val="24"/>
              </w:rPr>
            </w:pPr>
            <w:r>
              <w:rPr>
                <w:sz w:val="24"/>
              </w:rPr>
              <w:t>4.00</w:t>
            </w:r>
          </w:p>
        </w:tc>
        <w:tc>
          <w:tcPr>
            <w:tcW w:w="994" w:type="dxa"/>
          </w:tcPr>
          <w:p>
            <w:pPr>
              <w:pStyle w:val="TableParagraph"/>
              <w:spacing w:line="243" w:lineRule="exact" w:before="65"/>
              <w:ind w:left="104"/>
              <w:rPr>
                <w:sz w:val="24"/>
              </w:rPr>
            </w:pPr>
            <w:r>
              <w:rPr>
                <w:sz w:val="24"/>
              </w:rPr>
              <w:t>.852</w:t>
            </w:r>
          </w:p>
        </w:tc>
      </w:tr>
      <w:tr>
        <w:trPr>
          <w:trHeight w:val="1154" w:hRule="atLeast"/>
        </w:trPr>
        <w:tc>
          <w:tcPr>
            <w:tcW w:w="5371" w:type="dxa"/>
          </w:tcPr>
          <w:p>
            <w:pPr>
              <w:pStyle w:val="TableParagraph"/>
              <w:spacing w:line="253" w:lineRule="exact"/>
              <w:ind w:left="119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risk 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fluctuating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cost estimation  raises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416" w:lineRule="exact" w:before="28"/>
              <w:ind w:left="119" w:right="690"/>
              <w:rPr>
                <w:sz w:val="24"/>
              </w:rPr>
            </w:pPr>
            <w:r>
              <w:rPr>
                <w:sz w:val="24"/>
              </w:rPr>
              <w:t>degree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confidence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estimates'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predicted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results.</w:t>
            </w:r>
          </w:p>
        </w:tc>
        <w:tc>
          <w:tcPr>
            <w:tcW w:w="73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1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9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242" w:hRule="atLeast"/>
        </w:trPr>
        <w:tc>
          <w:tcPr>
            <w:tcW w:w="5371" w:type="dxa"/>
          </w:tcPr>
          <w:p>
            <w:pPr>
              <w:pStyle w:val="TableParagraph"/>
              <w:spacing w:before="63"/>
              <w:ind w:left="119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result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market behavior,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department can</w:t>
            </w:r>
          </w:p>
          <w:p>
            <w:pPr>
              <w:pStyle w:val="TableParagraph"/>
              <w:spacing w:line="410" w:lineRule="atLeast" w:before="5"/>
              <w:ind w:left="119" w:right="1019"/>
              <w:rPr>
                <w:sz w:val="24"/>
              </w:rPr>
            </w:pPr>
            <w:r>
              <w:rPr>
                <w:sz w:val="24"/>
              </w:rPr>
              <w:t>deliver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mandate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choosing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appropriate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product price.</w:t>
            </w:r>
          </w:p>
        </w:tc>
        <w:tc>
          <w:tcPr>
            <w:tcW w:w="732" w:type="dxa"/>
          </w:tcPr>
          <w:p>
            <w:pPr>
              <w:pStyle w:val="TableParagraph"/>
              <w:spacing w:before="63"/>
              <w:ind w:left="91" w:right="110"/>
              <w:jc w:val="center"/>
              <w:rPr>
                <w:sz w:val="24"/>
              </w:rPr>
            </w:pPr>
            <w:r>
              <w:rPr>
                <w:sz w:val="24"/>
              </w:rPr>
              <w:t>55%</w:t>
            </w:r>
          </w:p>
        </w:tc>
        <w:tc>
          <w:tcPr>
            <w:tcW w:w="710" w:type="dxa"/>
          </w:tcPr>
          <w:p>
            <w:pPr>
              <w:pStyle w:val="TableParagraph"/>
              <w:spacing w:before="63"/>
              <w:ind w:left="67" w:right="112"/>
              <w:jc w:val="center"/>
              <w:rPr>
                <w:sz w:val="24"/>
              </w:rPr>
            </w:pPr>
            <w:r>
              <w:rPr>
                <w:sz w:val="24"/>
              </w:rPr>
              <w:t>40%</w:t>
            </w:r>
          </w:p>
        </w:tc>
        <w:tc>
          <w:tcPr>
            <w:tcW w:w="567" w:type="dxa"/>
          </w:tcPr>
          <w:p>
            <w:pPr>
              <w:pStyle w:val="TableParagraph"/>
              <w:spacing w:before="63"/>
              <w:ind w:left="111"/>
              <w:rPr>
                <w:sz w:val="24"/>
              </w:rPr>
            </w:pPr>
            <w:r>
              <w:rPr>
                <w:sz w:val="24"/>
              </w:rPr>
              <w:t>3%</w:t>
            </w:r>
          </w:p>
        </w:tc>
        <w:tc>
          <w:tcPr>
            <w:tcW w:w="710" w:type="dxa"/>
          </w:tcPr>
          <w:p>
            <w:pPr>
              <w:pStyle w:val="TableParagraph"/>
              <w:spacing w:before="63"/>
              <w:ind w:left="111"/>
              <w:rPr>
                <w:sz w:val="24"/>
              </w:rPr>
            </w:pPr>
            <w:r>
              <w:rPr>
                <w:sz w:val="24"/>
              </w:rPr>
              <w:t>2%</w:t>
            </w:r>
          </w:p>
        </w:tc>
        <w:tc>
          <w:tcPr>
            <w:tcW w:w="710" w:type="dxa"/>
          </w:tcPr>
          <w:p>
            <w:pPr>
              <w:pStyle w:val="TableParagraph"/>
              <w:spacing w:before="63"/>
              <w:ind w:left="112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714" w:type="dxa"/>
          </w:tcPr>
          <w:p>
            <w:pPr>
              <w:pStyle w:val="TableParagraph"/>
              <w:spacing w:before="63"/>
              <w:ind w:right="181"/>
              <w:jc w:val="right"/>
              <w:rPr>
                <w:sz w:val="24"/>
              </w:rPr>
            </w:pPr>
            <w:r>
              <w:rPr>
                <w:sz w:val="24"/>
              </w:rPr>
              <w:t>4.10</w:t>
            </w:r>
          </w:p>
        </w:tc>
        <w:tc>
          <w:tcPr>
            <w:tcW w:w="994" w:type="dxa"/>
          </w:tcPr>
          <w:p>
            <w:pPr>
              <w:pStyle w:val="TableParagraph"/>
              <w:spacing w:before="63"/>
              <w:ind w:left="104"/>
              <w:rPr>
                <w:sz w:val="24"/>
              </w:rPr>
            </w:pPr>
            <w:r>
              <w:rPr>
                <w:sz w:val="24"/>
              </w:rPr>
              <w:t>.678</w:t>
            </w:r>
          </w:p>
        </w:tc>
      </w:tr>
      <w:tr>
        <w:trPr>
          <w:trHeight w:val="1242" w:hRule="atLeast"/>
        </w:trPr>
        <w:tc>
          <w:tcPr>
            <w:tcW w:w="5371" w:type="dxa"/>
          </w:tcPr>
          <w:p>
            <w:pPr>
              <w:pStyle w:val="TableParagraph"/>
              <w:spacing w:line="360" w:lineRule="auto" w:before="64"/>
              <w:ind w:left="119" w:right="791"/>
              <w:rPr>
                <w:sz w:val="24"/>
              </w:rPr>
            </w:pPr>
            <w:r>
              <w:rPr>
                <w:sz w:val="24"/>
              </w:rPr>
              <w:t>The operation cost has reduced as a result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competition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among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product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pricing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various</w:t>
            </w:r>
          </w:p>
          <w:p>
            <w:pPr>
              <w:pStyle w:val="TableParagraph"/>
              <w:spacing w:before="1"/>
              <w:ind w:left="119"/>
              <w:rPr>
                <w:sz w:val="24"/>
              </w:rPr>
            </w:pPr>
            <w:r>
              <w:rPr>
                <w:sz w:val="24"/>
              </w:rPr>
              <w:t>suppliers.</w:t>
            </w:r>
          </w:p>
        </w:tc>
        <w:tc>
          <w:tcPr>
            <w:tcW w:w="732" w:type="dxa"/>
          </w:tcPr>
          <w:p>
            <w:pPr>
              <w:pStyle w:val="TableParagraph"/>
              <w:spacing w:before="64"/>
              <w:ind w:left="91" w:right="110"/>
              <w:jc w:val="center"/>
              <w:rPr>
                <w:sz w:val="24"/>
              </w:rPr>
            </w:pPr>
            <w:r>
              <w:rPr>
                <w:sz w:val="24"/>
              </w:rPr>
              <w:t>43%</w:t>
            </w:r>
          </w:p>
        </w:tc>
        <w:tc>
          <w:tcPr>
            <w:tcW w:w="710" w:type="dxa"/>
          </w:tcPr>
          <w:p>
            <w:pPr>
              <w:pStyle w:val="TableParagraph"/>
              <w:spacing w:before="64"/>
              <w:ind w:left="67" w:right="112"/>
              <w:jc w:val="center"/>
              <w:rPr>
                <w:sz w:val="24"/>
              </w:rPr>
            </w:pPr>
            <w:r>
              <w:rPr>
                <w:sz w:val="24"/>
              </w:rPr>
              <w:t>55%</w:t>
            </w:r>
          </w:p>
        </w:tc>
        <w:tc>
          <w:tcPr>
            <w:tcW w:w="567" w:type="dxa"/>
          </w:tcPr>
          <w:p>
            <w:pPr>
              <w:pStyle w:val="TableParagraph"/>
              <w:spacing w:before="64"/>
              <w:ind w:left="111"/>
              <w:rPr>
                <w:sz w:val="24"/>
              </w:rPr>
            </w:pPr>
            <w:r>
              <w:rPr>
                <w:sz w:val="24"/>
              </w:rPr>
              <w:t>2%</w:t>
            </w:r>
          </w:p>
        </w:tc>
        <w:tc>
          <w:tcPr>
            <w:tcW w:w="710" w:type="dxa"/>
          </w:tcPr>
          <w:p>
            <w:pPr>
              <w:pStyle w:val="TableParagraph"/>
              <w:spacing w:before="64"/>
              <w:ind w:left="111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710" w:type="dxa"/>
          </w:tcPr>
          <w:p>
            <w:pPr>
              <w:pStyle w:val="TableParagraph"/>
              <w:spacing w:before="64"/>
              <w:ind w:left="112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714" w:type="dxa"/>
          </w:tcPr>
          <w:p>
            <w:pPr>
              <w:pStyle w:val="TableParagraph"/>
              <w:spacing w:before="64"/>
              <w:ind w:right="181"/>
              <w:jc w:val="right"/>
              <w:rPr>
                <w:sz w:val="24"/>
              </w:rPr>
            </w:pPr>
            <w:r>
              <w:rPr>
                <w:sz w:val="24"/>
              </w:rPr>
              <w:t>4.38</w:t>
            </w:r>
          </w:p>
        </w:tc>
        <w:tc>
          <w:tcPr>
            <w:tcW w:w="994" w:type="dxa"/>
          </w:tcPr>
          <w:p>
            <w:pPr>
              <w:pStyle w:val="TableParagraph"/>
              <w:spacing w:before="64"/>
              <w:ind w:left="104"/>
              <w:rPr>
                <w:sz w:val="24"/>
              </w:rPr>
            </w:pPr>
            <w:r>
              <w:rPr>
                <w:sz w:val="24"/>
              </w:rPr>
              <w:t>.678</w:t>
            </w:r>
          </w:p>
        </w:tc>
      </w:tr>
      <w:tr>
        <w:trPr>
          <w:trHeight w:val="957" w:hRule="atLeast"/>
        </w:trPr>
        <w:tc>
          <w:tcPr>
            <w:tcW w:w="5371" w:type="dxa"/>
          </w:tcPr>
          <w:p>
            <w:pPr>
              <w:pStyle w:val="TableParagraph"/>
              <w:spacing w:line="360" w:lineRule="auto" w:before="63"/>
              <w:ind w:left="119" w:right="794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product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prices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determined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rates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changed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 imported products. .</w:t>
            </w:r>
          </w:p>
        </w:tc>
        <w:tc>
          <w:tcPr>
            <w:tcW w:w="732" w:type="dxa"/>
          </w:tcPr>
          <w:p>
            <w:pPr>
              <w:pStyle w:val="TableParagraph"/>
              <w:spacing w:before="63"/>
              <w:ind w:left="91" w:right="110"/>
              <w:jc w:val="center"/>
              <w:rPr>
                <w:sz w:val="24"/>
              </w:rPr>
            </w:pPr>
            <w:r>
              <w:rPr>
                <w:sz w:val="24"/>
              </w:rPr>
              <w:t>46%</w:t>
            </w:r>
          </w:p>
        </w:tc>
        <w:tc>
          <w:tcPr>
            <w:tcW w:w="710" w:type="dxa"/>
          </w:tcPr>
          <w:p>
            <w:pPr>
              <w:pStyle w:val="TableParagraph"/>
              <w:spacing w:before="63"/>
              <w:ind w:left="67" w:right="112"/>
              <w:jc w:val="center"/>
              <w:rPr>
                <w:sz w:val="24"/>
              </w:rPr>
            </w:pPr>
            <w:r>
              <w:rPr>
                <w:sz w:val="24"/>
              </w:rPr>
              <w:t>51%</w:t>
            </w:r>
          </w:p>
        </w:tc>
        <w:tc>
          <w:tcPr>
            <w:tcW w:w="567" w:type="dxa"/>
          </w:tcPr>
          <w:p>
            <w:pPr>
              <w:pStyle w:val="TableParagraph"/>
              <w:spacing w:before="63"/>
              <w:ind w:left="111"/>
              <w:rPr>
                <w:sz w:val="24"/>
              </w:rPr>
            </w:pPr>
            <w:r>
              <w:rPr>
                <w:sz w:val="24"/>
              </w:rPr>
              <w:t>3%</w:t>
            </w:r>
          </w:p>
        </w:tc>
        <w:tc>
          <w:tcPr>
            <w:tcW w:w="710" w:type="dxa"/>
          </w:tcPr>
          <w:p>
            <w:pPr>
              <w:pStyle w:val="TableParagraph"/>
              <w:spacing w:before="63"/>
              <w:ind w:left="111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710" w:type="dxa"/>
          </w:tcPr>
          <w:p>
            <w:pPr>
              <w:pStyle w:val="TableParagraph"/>
              <w:spacing w:before="63"/>
              <w:ind w:left="112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714" w:type="dxa"/>
          </w:tcPr>
          <w:p>
            <w:pPr>
              <w:pStyle w:val="TableParagraph"/>
              <w:spacing w:before="63"/>
              <w:ind w:right="181"/>
              <w:jc w:val="right"/>
              <w:rPr>
                <w:sz w:val="24"/>
              </w:rPr>
            </w:pPr>
            <w:r>
              <w:rPr>
                <w:sz w:val="24"/>
              </w:rPr>
              <w:t>4.21</w:t>
            </w:r>
          </w:p>
        </w:tc>
        <w:tc>
          <w:tcPr>
            <w:tcW w:w="994" w:type="dxa"/>
          </w:tcPr>
          <w:p>
            <w:pPr>
              <w:pStyle w:val="TableParagraph"/>
              <w:spacing w:before="63"/>
              <w:ind w:left="104"/>
              <w:rPr>
                <w:sz w:val="24"/>
              </w:rPr>
            </w:pPr>
            <w:r>
              <w:rPr>
                <w:sz w:val="24"/>
              </w:rPr>
              <w:t>.872</w:t>
            </w:r>
          </w:p>
        </w:tc>
      </w:tr>
      <w:tr>
        <w:trPr>
          <w:trHeight w:val="767" w:hRule="atLeast"/>
        </w:trPr>
        <w:tc>
          <w:tcPr>
            <w:tcW w:w="537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8"/>
              <w:rPr>
                <w:b/>
                <w:sz w:val="30"/>
              </w:rPr>
            </w:pPr>
          </w:p>
          <w:p>
            <w:pPr>
              <w:pStyle w:val="TableParagraph"/>
              <w:ind w:left="119"/>
              <w:rPr>
                <w:b/>
                <w:sz w:val="24"/>
              </w:rPr>
            </w:pPr>
            <w:r>
              <w:rPr>
                <w:b/>
                <w:sz w:val="24"/>
              </w:rPr>
              <w:t>Average</w:t>
            </w:r>
          </w:p>
        </w:tc>
        <w:tc>
          <w:tcPr>
            <w:tcW w:w="732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10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7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10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10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1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93"/>
              <w:ind w:right="109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4.18</w:t>
            </w:r>
          </w:p>
        </w:tc>
        <w:tc>
          <w:tcPr>
            <w:tcW w:w="99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93"/>
              <w:ind w:left="341"/>
              <w:rPr>
                <w:b/>
                <w:sz w:val="24"/>
              </w:rPr>
            </w:pPr>
            <w:r>
              <w:rPr>
                <w:b/>
                <w:sz w:val="24"/>
              </w:rPr>
              <w:t>0.756</w:t>
            </w:r>
          </w:p>
        </w:tc>
      </w:tr>
    </w:tbl>
    <w:p>
      <w:pPr>
        <w:pStyle w:val="BodyText"/>
        <w:spacing w:before="5"/>
        <w:rPr>
          <w:b/>
          <w:sz w:val="37"/>
        </w:rPr>
      </w:pPr>
    </w:p>
    <w:p>
      <w:pPr>
        <w:pStyle w:val="BodyText"/>
        <w:spacing w:line="360" w:lineRule="auto"/>
        <w:ind w:left="800" w:right="937"/>
        <w:jc w:val="both"/>
      </w:pPr>
      <w:r>
        <w:rPr/>
        <w:t>To</w:t>
      </w:r>
      <w:r>
        <w:rPr>
          <w:spacing w:val="-15"/>
        </w:rPr>
        <w:t> </w:t>
      </w:r>
      <w:r>
        <w:rPr/>
        <w:t>establish</w:t>
      </w:r>
      <w:r>
        <w:rPr>
          <w:spacing w:val="-13"/>
        </w:rPr>
        <w:t> </w:t>
      </w:r>
      <w:r>
        <w:rPr/>
        <w:t>how</w:t>
      </w:r>
      <w:r>
        <w:rPr>
          <w:spacing w:val="-15"/>
        </w:rPr>
        <w:t> </w:t>
      </w:r>
      <w:r>
        <w:rPr/>
        <w:t>cost</w:t>
      </w:r>
      <w:r>
        <w:rPr>
          <w:spacing w:val="-13"/>
        </w:rPr>
        <w:t> </w:t>
      </w:r>
      <w:r>
        <w:rPr/>
        <w:t>estimation</w:t>
      </w:r>
      <w:r>
        <w:rPr>
          <w:spacing w:val="-14"/>
        </w:rPr>
        <w:t> </w:t>
      </w:r>
      <w:r>
        <w:rPr/>
        <w:t>affects</w:t>
      </w:r>
      <w:r>
        <w:rPr>
          <w:spacing w:val="-13"/>
        </w:rPr>
        <w:t> </w:t>
      </w:r>
      <w:r>
        <w:rPr/>
        <w:t>organizational</w:t>
      </w:r>
      <w:r>
        <w:rPr>
          <w:spacing w:val="-14"/>
        </w:rPr>
        <w:t> </w:t>
      </w:r>
      <w:r>
        <w:rPr/>
        <w:t>performance</w:t>
      </w:r>
      <w:r>
        <w:rPr>
          <w:spacing w:val="-12"/>
        </w:rPr>
        <w:t> </w:t>
      </w:r>
      <w:r>
        <w:rPr/>
        <w:t>Table</w:t>
      </w:r>
      <w:r>
        <w:rPr>
          <w:spacing w:val="-15"/>
        </w:rPr>
        <w:t> </w:t>
      </w:r>
      <w:r>
        <w:rPr/>
        <w:t>13</w:t>
      </w:r>
      <w:r>
        <w:rPr>
          <w:spacing w:val="-13"/>
        </w:rPr>
        <w:t> </w:t>
      </w:r>
      <w:r>
        <w:rPr/>
        <w:t>presents</w:t>
      </w:r>
      <w:r>
        <w:rPr>
          <w:spacing w:val="-14"/>
        </w:rPr>
        <w:t> </w:t>
      </w:r>
      <w:r>
        <w:rPr/>
        <w:t>the</w:t>
      </w:r>
      <w:r>
        <w:rPr>
          <w:spacing w:val="-14"/>
        </w:rPr>
        <w:t> </w:t>
      </w:r>
      <w:r>
        <w:rPr/>
        <w:t>findings</w:t>
      </w:r>
      <w:r>
        <w:rPr>
          <w:spacing w:val="-58"/>
        </w:rPr>
        <w:t> </w:t>
      </w:r>
      <w:r>
        <w:rPr/>
        <w:t>of variable.</w:t>
      </w:r>
      <w:r>
        <w:rPr>
          <w:spacing w:val="1"/>
        </w:rPr>
        <w:t> </w:t>
      </w:r>
      <w:r>
        <w:rPr/>
        <w:t>Quality specification is influenced by cost estimation. The first question under this</w:t>
      </w:r>
      <w:r>
        <w:rPr>
          <w:spacing w:val="1"/>
        </w:rPr>
        <w:t> </w:t>
      </w:r>
      <w:r>
        <w:rPr/>
        <w:t>variable received responses from 46% of respondents who agreed, followed by 51% who agreed</w:t>
      </w:r>
      <w:r>
        <w:rPr>
          <w:spacing w:val="1"/>
        </w:rPr>
        <w:t> </w:t>
      </w:r>
      <w:r>
        <w:rPr/>
        <w:t>strongly,</w:t>
      </w:r>
      <w:r>
        <w:rPr>
          <w:spacing w:val="-9"/>
        </w:rPr>
        <w:t> </w:t>
      </w:r>
      <w:r>
        <w:rPr/>
        <w:t>and</w:t>
      </w:r>
      <w:r>
        <w:rPr>
          <w:spacing w:val="-10"/>
        </w:rPr>
        <w:t> </w:t>
      </w:r>
      <w:r>
        <w:rPr/>
        <w:t>3%</w:t>
      </w:r>
      <w:r>
        <w:rPr>
          <w:spacing w:val="-10"/>
        </w:rPr>
        <w:t> </w:t>
      </w:r>
      <w:r>
        <w:rPr/>
        <w:t>of</w:t>
      </w:r>
      <w:r>
        <w:rPr>
          <w:spacing w:val="-9"/>
        </w:rPr>
        <w:t> </w:t>
      </w:r>
      <w:r>
        <w:rPr/>
        <w:t>respondents</w:t>
      </w:r>
      <w:r>
        <w:rPr>
          <w:spacing w:val="-10"/>
        </w:rPr>
        <w:t> </w:t>
      </w:r>
      <w:r>
        <w:rPr/>
        <w:t>who</w:t>
      </w:r>
      <w:r>
        <w:rPr>
          <w:spacing w:val="-11"/>
        </w:rPr>
        <w:t> </w:t>
      </w:r>
      <w:r>
        <w:rPr/>
        <w:t>had</w:t>
      </w:r>
      <w:r>
        <w:rPr>
          <w:spacing w:val="-11"/>
        </w:rPr>
        <w:t> </w:t>
      </w:r>
      <w:r>
        <w:rPr/>
        <w:t>no</w:t>
      </w:r>
      <w:r>
        <w:rPr>
          <w:spacing w:val="-8"/>
        </w:rPr>
        <w:t> </w:t>
      </w:r>
      <w:r>
        <w:rPr/>
        <w:t>opinion.</w:t>
      </w:r>
      <w:r>
        <w:rPr>
          <w:spacing w:val="-11"/>
        </w:rPr>
        <w:t> </w:t>
      </w:r>
      <w:r>
        <w:rPr/>
        <w:t>No</w:t>
      </w:r>
      <w:r>
        <w:rPr>
          <w:spacing w:val="-8"/>
        </w:rPr>
        <w:t> </w:t>
      </w:r>
      <w:r>
        <w:rPr/>
        <w:t>respondents</w:t>
      </w:r>
      <w:r>
        <w:rPr>
          <w:spacing w:val="-10"/>
        </w:rPr>
        <w:t> </w:t>
      </w:r>
      <w:r>
        <w:rPr/>
        <w:t>strongly</w:t>
      </w:r>
      <w:r>
        <w:rPr>
          <w:spacing w:val="-12"/>
        </w:rPr>
        <w:t> </w:t>
      </w:r>
      <w:r>
        <w:rPr/>
        <w:t>disagreed</w:t>
      </w:r>
      <w:r>
        <w:rPr>
          <w:spacing w:val="-11"/>
        </w:rPr>
        <w:t> </w:t>
      </w:r>
      <w:r>
        <w:rPr/>
        <w:t>or</w:t>
      </w:r>
      <w:r>
        <w:rPr>
          <w:spacing w:val="-9"/>
        </w:rPr>
        <w:t> </w:t>
      </w:r>
      <w:r>
        <w:rPr/>
        <w:t>agreed</w:t>
      </w:r>
      <w:r>
        <w:rPr>
          <w:spacing w:val="-58"/>
        </w:rPr>
        <w:t> </w:t>
      </w:r>
      <w:r>
        <w:rPr/>
        <w:t>with</w:t>
      </w:r>
      <w:r>
        <w:rPr>
          <w:spacing w:val="-6"/>
        </w:rPr>
        <w:t> </w:t>
      </w:r>
      <w:r>
        <w:rPr/>
        <w:t>the</w:t>
      </w:r>
      <w:r>
        <w:rPr>
          <w:spacing w:val="-7"/>
        </w:rPr>
        <w:t> </w:t>
      </w:r>
      <w:r>
        <w:rPr/>
        <w:t>mean</w:t>
      </w:r>
      <w:r>
        <w:rPr>
          <w:spacing w:val="-6"/>
        </w:rPr>
        <w:t> </w:t>
      </w:r>
      <w:r>
        <w:rPr/>
        <w:t>or</w:t>
      </w:r>
      <w:r>
        <w:rPr>
          <w:spacing w:val="-7"/>
        </w:rPr>
        <w:t> </w:t>
      </w:r>
      <w:r>
        <w:rPr/>
        <w:t>SD</w:t>
      </w:r>
      <w:r>
        <w:rPr>
          <w:spacing w:val="-7"/>
        </w:rPr>
        <w:t> </w:t>
      </w:r>
      <w:r>
        <w:rPr/>
        <w:t>of</w:t>
      </w:r>
      <w:r>
        <w:rPr>
          <w:spacing w:val="-7"/>
        </w:rPr>
        <w:t> </w:t>
      </w:r>
      <w:r>
        <w:rPr/>
        <w:t>the</w:t>
      </w:r>
      <w:r>
        <w:rPr>
          <w:spacing w:val="-7"/>
        </w:rPr>
        <w:t> </w:t>
      </w:r>
      <w:r>
        <w:rPr/>
        <w:t>question,</w:t>
      </w:r>
      <w:r>
        <w:rPr>
          <w:spacing w:val="-5"/>
        </w:rPr>
        <w:t> </w:t>
      </w:r>
      <w:r>
        <w:rPr/>
        <w:t>which</w:t>
      </w:r>
      <w:r>
        <w:rPr>
          <w:spacing w:val="-6"/>
        </w:rPr>
        <w:t> </w:t>
      </w:r>
      <w:r>
        <w:rPr/>
        <w:t>were</w:t>
      </w:r>
      <w:r>
        <w:rPr>
          <w:spacing w:val="-6"/>
        </w:rPr>
        <w:t> </w:t>
      </w:r>
      <w:r>
        <w:rPr/>
        <w:t>4.2</w:t>
      </w:r>
      <w:r>
        <w:rPr>
          <w:spacing w:val="-6"/>
        </w:rPr>
        <w:t> </w:t>
      </w:r>
      <w:r>
        <w:rPr/>
        <w:t>and.694,</w:t>
      </w:r>
      <w:r>
        <w:rPr>
          <w:spacing w:val="-6"/>
        </w:rPr>
        <w:t> </w:t>
      </w:r>
      <w:r>
        <w:rPr/>
        <w:t>respectively.</w:t>
      </w:r>
      <w:r>
        <w:rPr>
          <w:spacing w:val="-4"/>
        </w:rPr>
        <w:t> </w:t>
      </w:r>
      <w:r>
        <w:rPr/>
        <w:t>The</w:t>
      </w:r>
      <w:r>
        <w:rPr>
          <w:spacing w:val="-7"/>
        </w:rPr>
        <w:t> </w:t>
      </w:r>
      <w:r>
        <w:rPr/>
        <w:t>risk</w:t>
      </w:r>
      <w:r>
        <w:rPr>
          <w:spacing w:val="-6"/>
        </w:rPr>
        <w:t> </w:t>
      </w:r>
      <w:r>
        <w:rPr/>
        <w:t>of</w:t>
      </w:r>
      <w:r>
        <w:rPr>
          <w:spacing w:val="-6"/>
        </w:rPr>
        <w:t> </w:t>
      </w:r>
      <w:r>
        <w:rPr/>
        <w:t>fluctuating</w:t>
      </w:r>
      <w:r>
        <w:rPr>
          <w:spacing w:val="-58"/>
        </w:rPr>
        <w:t> </w:t>
      </w:r>
      <w:r>
        <w:rPr/>
        <w:t>cost</w:t>
      </w:r>
      <w:r>
        <w:rPr>
          <w:spacing w:val="1"/>
        </w:rPr>
        <w:t> </w:t>
      </w:r>
      <w:r>
        <w:rPr/>
        <w:t>estimation</w:t>
      </w:r>
      <w:r>
        <w:rPr>
          <w:spacing w:val="1"/>
        </w:rPr>
        <w:t> </w:t>
      </w:r>
      <w:r>
        <w:rPr/>
        <w:t>raises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degree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confidence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estimates'</w:t>
      </w:r>
      <w:r>
        <w:rPr>
          <w:spacing w:val="1"/>
        </w:rPr>
        <w:t> </w:t>
      </w:r>
      <w:r>
        <w:rPr/>
        <w:t>predicted</w:t>
      </w:r>
      <w:r>
        <w:rPr>
          <w:spacing w:val="1"/>
        </w:rPr>
        <w:t> </w:t>
      </w:r>
      <w:r>
        <w:rPr/>
        <w:t>results.</w:t>
      </w:r>
      <w:r>
        <w:rPr>
          <w:spacing w:val="1"/>
        </w:rPr>
        <w:t> </w:t>
      </w:r>
      <w:r>
        <w:rPr/>
        <w:t>54%</w:t>
      </w:r>
      <w:r>
        <w:rPr>
          <w:spacing w:val="1"/>
        </w:rPr>
        <w:t> </w:t>
      </w:r>
      <w:r>
        <w:rPr/>
        <w:t>of</w:t>
      </w:r>
      <w:r>
        <w:rPr>
          <w:spacing w:val="-57"/>
        </w:rPr>
        <w:t> </w:t>
      </w:r>
      <w:r>
        <w:rPr/>
        <w:t>respondents</w:t>
      </w:r>
      <w:r>
        <w:rPr>
          <w:spacing w:val="-1"/>
        </w:rPr>
        <w:t> </w:t>
      </w:r>
      <w:r>
        <w:rPr/>
        <w:t>strongly</w:t>
      </w:r>
      <w:r>
        <w:rPr>
          <w:spacing w:val="-6"/>
        </w:rPr>
        <w:t> </w:t>
      </w:r>
      <w:r>
        <w:rPr/>
        <w:t>agreed,</w:t>
      </w:r>
      <w:r>
        <w:rPr>
          <w:spacing w:val="-1"/>
        </w:rPr>
        <w:t> </w:t>
      </w:r>
      <w:r>
        <w:rPr/>
        <w:t>followed</w:t>
      </w:r>
      <w:r>
        <w:rPr>
          <w:spacing w:val="-1"/>
        </w:rPr>
        <w:t> </w:t>
      </w:r>
      <w:r>
        <w:rPr/>
        <w:t>by</w:t>
      </w:r>
      <w:r>
        <w:rPr>
          <w:spacing w:val="-6"/>
        </w:rPr>
        <w:t> </w:t>
      </w:r>
      <w:r>
        <w:rPr/>
        <w:t>40%</w:t>
      </w:r>
      <w:r>
        <w:rPr>
          <w:spacing w:val="-2"/>
        </w:rPr>
        <w:t> </w:t>
      </w:r>
      <w:r>
        <w:rPr/>
        <w:t>who</w:t>
      </w:r>
      <w:r>
        <w:rPr>
          <w:spacing w:val="-1"/>
        </w:rPr>
        <w:t> </w:t>
      </w:r>
      <w:r>
        <w:rPr/>
        <w:t>agreed,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6%</w:t>
      </w:r>
      <w:r>
        <w:rPr>
          <w:spacing w:val="-2"/>
        </w:rPr>
        <w:t> </w:t>
      </w:r>
      <w:r>
        <w:rPr/>
        <w:t>were</w:t>
      </w:r>
      <w:r>
        <w:rPr>
          <w:spacing w:val="-2"/>
        </w:rPr>
        <w:t> </w:t>
      </w:r>
      <w:r>
        <w:rPr/>
        <w:t>neutral,</w:t>
      </w:r>
      <w:r>
        <w:rPr>
          <w:spacing w:val="-1"/>
        </w:rPr>
        <w:t> </w:t>
      </w:r>
      <w:r>
        <w:rPr/>
        <w:t>with</w:t>
      </w:r>
      <w:r>
        <w:rPr>
          <w:spacing w:val="-1"/>
        </w:rPr>
        <w:t> </w:t>
      </w:r>
      <w:r>
        <w:rPr/>
        <w:t>4.00</w:t>
      </w:r>
      <w:r>
        <w:rPr>
          <w:spacing w:val="-1"/>
        </w:rPr>
        <w:t> </w:t>
      </w:r>
      <w:r>
        <w:rPr/>
        <w:t>as</w:t>
      </w:r>
      <w:r>
        <w:rPr>
          <w:spacing w:val="-1"/>
        </w:rPr>
        <w:t> </w:t>
      </w:r>
      <w:r>
        <w:rPr/>
        <w:t>the</w:t>
      </w:r>
      <w:r>
        <w:rPr>
          <w:spacing w:val="-57"/>
        </w:rPr>
        <w:t> </w:t>
      </w:r>
      <w:r>
        <w:rPr/>
        <w:t>mean</w:t>
      </w:r>
      <w:r>
        <w:rPr>
          <w:spacing w:val="-1"/>
        </w:rPr>
        <w:t> </w:t>
      </w:r>
      <w:r>
        <w:rPr/>
        <w:t>and SD of.852.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937"/>
        <w:jc w:val="both"/>
      </w:pPr>
      <w:r>
        <w:rPr/>
        <w:t>If the operation cost has reduced as a result of competition among product pricing by various</w:t>
      </w:r>
      <w:r>
        <w:rPr>
          <w:spacing w:val="1"/>
        </w:rPr>
        <w:t> </w:t>
      </w:r>
      <w:r>
        <w:rPr/>
        <w:t>suppliers. Of the respondents, 55% strongly agreed, 40% agreed, with 4.10</w:t>
      </w:r>
      <w:r>
        <w:rPr>
          <w:spacing w:val="1"/>
        </w:rPr>
        <w:t> </w:t>
      </w:r>
      <w:r>
        <w:rPr/>
        <w:t>mean and an SD</w:t>
      </w:r>
      <w:r>
        <w:rPr>
          <w:spacing w:val="1"/>
        </w:rPr>
        <w:t> </w:t>
      </w:r>
      <w:r>
        <w:rPr/>
        <w:t>of.678, 2% disagreed, 3% were neutral, and 3% were .neutral . If as a result of market behaviors,</w:t>
      </w:r>
      <w:r>
        <w:rPr>
          <w:spacing w:val="1"/>
        </w:rPr>
        <w:t> </w:t>
      </w:r>
      <w:r>
        <w:rPr/>
        <w:t>the department can deliver on its mandate by choosing the most appropriate product price; that</w:t>
      </w:r>
      <w:r>
        <w:rPr>
          <w:spacing w:val="1"/>
        </w:rPr>
        <w:t> </w:t>
      </w:r>
      <w:r>
        <w:rPr/>
        <w:t>was the fourth question posed as part of this study variable. 4.38 mean and SD of.678, and 55%</w:t>
      </w:r>
      <w:r>
        <w:rPr>
          <w:spacing w:val="1"/>
        </w:rPr>
        <w:t> </w:t>
      </w:r>
      <w:r>
        <w:rPr/>
        <w:t>agreed,</w:t>
      </w:r>
      <w:r>
        <w:rPr>
          <w:spacing w:val="-6"/>
        </w:rPr>
        <w:t> </w:t>
      </w:r>
      <w:r>
        <w:rPr/>
        <w:t>43%</w:t>
      </w:r>
      <w:r>
        <w:rPr>
          <w:spacing w:val="-7"/>
        </w:rPr>
        <w:t> </w:t>
      </w:r>
      <w:r>
        <w:rPr/>
        <w:t>agreed</w:t>
      </w:r>
      <w:r>
        <w:rPr>
          <w:spacing w:val="-5"/>
        </w:rPr>
        <w:t> </w:t>
      </w:r>
      <w:r>
        <w:rPr/>
        <w:t>strongly,</w:t>
      </w:r>
      <w:r>
        <w:rPr>
          <w:spacing w:val="-6"/>
        </w:rPr>
        <w:t> </w:t>
      </w:r>
      <w:r>
        <w:rPr/>
        <w:t>and</w:t>
      </w:r>
      <w:r>
        <w:rPr>
          <w:spacing w:val="-6"/>
        </w:rPr>
        <w:t> </w:t>
      </w:r>
      <w:r>
        <w:rPr/>
        <w:t>2%</w:t>
      </w:r>
      <w:r>
        <w:rPr>
          <w:spacing w:val="-6"/>
        </w:rPr>
        <w:t> </w:t>
      </w:r>
      <w:r>
        <w:rPr/>
        <w:t>were</w:t>
      </w:r>
      <w:r>
        <w:rPr>
          <w:spacing w:val="-6"/>
        </w:rPr>
        <w:t> </w:t>
      </w:r>
      <w:r>
        <w:rPr/>
        <w:t>.neutral</w:t>
      </w:r>
      <w:r>
        <w:rPr>
          <w:spacing w:val="-2"/>
        </w:rPr>
        <w:t> </w:t>
      </w:r>
      <w:r>
        <w:rPr/>
        <w:t>and</w:t>
      </w:r>
      <w:r>
        <w:rPr>
          <w:spacing w:val="-6"/>
        </w:rPr>
        <w:t> </w:t>
      </w:r>
      <w:r>
        <w:rPr/>
        <w:t>if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product</w:t>
      </w:r>
      <w:r>
        <w:rPr>
          <w:spacing w:val="-6"/>
        </w:rPr>
        <w:t> </w:t>
      </w:r>
      <w:r>
        <w:rPr/>
        <w:t>prices</w:t>
      </w:r>
      <w:r>
        <w:rPr>
          <w:spacing w:val="-4"/>
        </w:rPr>
        <w:t> </w:t>
      </w:r>
      <w:r>
        <w:rPr/>
        <w:t>are</w:t>
      </w:r>
      <w:r>
        <w:rPr>
          <w:spacing w:val="-7"/>
        </w:rPr>
        <w:t> </w:t>
      </w:r>
      <w:r>
        <w:rPr/>
        <w:t>determined</w:t>
      </w:r>
      <w:r>
        <w:rPr>
          <w:spacing w:val="-6"/>
        </w:rPr>
        <w:t> </w:t>
      </w:r>
      <w:r>
        <w:rPr/>
        <w:t>by</w:t>
      </w:r>
      <w:r>
        <w:rPr>
          <w:spacing w:val="-12"/>
        </w:rPr>
        <w:t> </w:t>
      </w:r>
      <w:r>
        <w:rPr/>
        <w:t>the</w:t>
      </w:r>
      <w:r>
        <w:rPr>
          <w:spacing w:val="-58"/>
        </w:rPr>
        <w:t> </w:t>
      </w:r>
      <w:r>
        <w:rPr/>
        <w:t>rates changed on imported products. . With a mean of 4.21 and SD of.872, the respondents were</w:t>
      </w:r>
      <w:r>
        <w:rPr>
          <w:spacing w:val="1"/>
        </w:rPr>
        <w:t> </w:t>
      </w:r>
      <w:r>
        <w:rPr/>
        <w:t>divided</w:t>
      </w:r>
      <w:r>
        <w:rPr>
          <w:spacing w:val="-10"/>
        </w:rPr>
        <w:t> </w:t>
      </w:r>
      <w:r>
        <w:rPr/>
        <w:t>into</w:t>
      </w:r>
      <w:r>
        <w:rPr>
          <w:spacing w:val="-9"/>
        </w:rPr>
        <w:t> </w:t>
      </w:r>
      <w:r>
        <w:rPr/>
        <w:t>46%</w:t>
      </w:r>
      <w:r>
        <w:rPr>
          <w:spacing w:val="-9"/>
        </w:rPr>
        <w:t> </w:t>
      </w:r>
      <w:r>
        <w:rPr/>
        <w:t>strongly</w:t>
      </w:r>
      <w:r>
        <w:rPr>
          <w:spacing w:val="-11"/>
        </w:rPr>
        <w:t> </w:t>
      </w:r>
      <w:r>
        <w:rPr/>
        <w:t>agreeing,</w:t>
      </w:r>
      <w:r>
        <w:rPr>
          <w:spacing w:val="-10"/>
        </w:rPr>
        <w:t> </w:t>
      </w:r>
      <w:r>
        <w:rPr/>
        <w:t>51%</w:t>
      </w:r>
      <w:r>
        <w:rPr>
          <w:spacing w:val="-9"/>
        </w:rPr>
        <w:t> </w:t>
      </w:r>
      <w:r>
        <w:rPr/>
        <w:t>agreeing,</w:t>
      </w:r>
      <w:r>
        <w:rPr>
          <w:spacing w:val="-9"/>
        </w:rPr>
        <w:t> </w:t>
      </w:r>
      <w:r>
        <w:rPr/>
        <w:t>and</w:t>
      </w:r>
      <w:r>
        <w:rPr>
          <w:spacing w:val="-10"/>
        </w:rPr>
        <w:t> </w:t>
      </w:r>
      <w:r>
        <w:rPr/>
        <w:t>3%</w:t>
      </w:r>
      <w:r>
        <w:rPr>
          <w:spacing w:val="-9"/>
        </w:rPr>
        <w:t> </w:t>
      </w:r>
      <w:r>
        <w:rPr/>
        <w:t>disagreeing.</w:t>
      </w:r>
      <w:r>
        <w:rPr>
          <w:spacing w:val="-9"/>
        </w:rPr>
        <w:t> </w:t>
      </w:r>
      <w:r>
        <w:rPr/>
        <w:t>Cost</w:t>
      </w:r>
      <w:r>
        <w:rPr>
          <w:spacing w:val="-8"/>
        </w:rPr>
        <w:t> </w:t>
      </w:r>
      <w:r>
        <w:rPr/>
        <w:t>estimation</w:t>
      </w:r>
      <w:r>
        <w:rPr>
          <w:spacing w:val="-9"/>
        </w:rPr>
        <w:t> </w:t>
      </w:r>
      <w:r>
        <w:rPr/>
        <w:t>as</w:t>
      </w:r>
      <w:r>
        <w:rPr>
          <w:spacing w:val="-8"/>
        </w:rPr>
        <w:t> </w:t>
      </w:r>
      <w:r>
        <w:rPr/>
        <w:t>a</w:t>
      </w:r>
      <w:r>
        <w:rPr>
          <w:spacing w:val="-10"/>
        </w:rPr>
        <w:t> </w:t>
      </w:r>
      <w:r>
        <w:rPr/>
        <w:t>study</w:t>
      </w:r>
      <w:r>
        <w:rPr>
          <w:spacing w:val="-58"/>
        </w:rPr>
        <w:t> </w:t>
      </w:r>
      <w:r>
        <w:rPr/>
        <w:t>variable</w:t>
      </w:r>
      <w:r>
        <w:rPr>
          <w:spacing w:val="-7"/>
        </w:rPr>
        <w:t> </w:t>
      </w:r>
      <w:r>
        <w:rPr/>
        <w:t>had</w:t>
      </w:r>
      <w:r>
        <w:rPr>
          <w:spacing w:val="-5"/>
        </w:rPr>
        <w:t> </w:t>
      </w:r>
      <w:r>
        <w:rPr/>
        <w:t>4.18</w:t>
      </w:r>
      <w:r>
        <w:rPr>
          <w:spacing w:val="-5"/>
        </w:rPr>
        <w:t> </w:t>
      </w:r>
      <w:r>
        <w:rPr/>
        <w:t>mean</w:t>
      </w:r>
      <w:r>
        <w:rPr>
          <w:spacing w:val="-5"/>
        </w:rPr>
        <w:t> </w:t>
      </w:r>
      <w:r>
        <w:rPr/>
        <w:t>and</w:t>
      </w:r>
      <w:r>
        <w:rPr>
          <w:spacing w:val="-5"/>
        </w:rPr>
        <w:t> </w:t>
      </w:r>
      <w:r>
        <w:rPr/>
        <w:t>an</w:t>
      </w:r>
      <w:r>
        <w:rPr>
          <w:spacing w:val="-5"/>
        </w:rPr>
        <w:t> </w:t>
      </w:r>
      <w:r>
        <w:rPr/>
        <w:t>SD</w:t>
      </w:r>
      <w:r>
        <w:rPr>
          <w:spacing w:val="-6"/>
        </w:rPr>
        <w:t> </w:t>
      </w:r>
      <w:r>
        <w:rPr/>
        <w:t>of</w:t>
      </w:r>
      <w:r>
        <w:rPr>
          <w:spacing w:val="-6"/>
        </w:rPr>
        <w:t> </w:t>
      </w:r>
      <w:r>
        <w:rPr/>
        <w:t>0.756,</w:t>
      </w:r>
      <w:r>
        <w:rPr>
          <w:spacing w:val="-3"/>
        </w:rPr>
        <w:t> </w:t>
      </w:r>
      <w:r>
        <w:rPr/>
        <w:t>which</w:t>
      </w:r>
      <w:r>
        <w:rPr>
          <w:spacing w:val="-3"/>
        </w:rPr>
        <w:t> </w:t>
      </w:r>
      <w:r>
        <w:rPr/>
        <w:t>indicates</w:t>
      </w:r>
      <w:r>
        <w:rPr>
          <w:spacing w:val="-5"/>
        </w:rPr>
        <w:t> </w:t>
      </w:r>
      <w:r>
        <w:rPr/>
        <w:t>that</w:t>
      </w:r>
      <w:r>
        <w:rPr>
          <w:spacing w:val="-5"/>
        </w:rPr>
        <w:t> </w:t>
      </w:r>
      <w:r>
        <w:rPr/>
        <w:t>it</w:t>
      </w:r>
      <w:r>
        <w:rPr>
          <w:spacing w:val="-5"/>
        </w:rPr>
        <w:t> </w:t>
      </w:r>
      <w:r>
        <w:rPr/>
        <w:t>significantly</w:t>
      </w:r>
      <w:r>
        <w:rPr>
          <w:spacing w:val="-11"/>
        </w:rPr>
        <w:t> </w:t>
      </w:r>
      <w:r>
        <w:rPr/>
        <w:t>affects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quality</w:t>
      </w:r>
      <w:r>
        <w:rPr>
          <w:spacing w:val="-57"/>
        </w:rPr>
        <w:t> </w:t>
      </w:r>
      <w:r>
        <w:rPr/>
        <w:t>specification.</w:t>
      </w:r>
      <w:r>
        <w:rPr>
          <w:spacing w:val="-9"/>
        </w:rPr>
        <w:t> </w:t>
      </w:r>
      <w:r>
        <w:rPr/>
        <w:t>The</w:t>
      </w:r>
      <w:r>
        <w:rPr>
          <w:spacing w:val="-10"/>
        </w:rPr>
        <w:t> </w:t>
      </w:r>
      <w:r>
        <w:rPr/>
        <w:t>results</w:t>
      </w:r>
      <w:r>
        <w:rPr>
          <w:spacing w:val="-8"/>
        </w:rPr>
        <w:t> </w:t>
      </w:r>
      <w:r>
        <w:rPr/>
        <w:t>of</w:t>
      </w:r>
      <w:r>
        <w:rPr>
          <w:spacing w:val="-9"/>
        </w:rPr>
        <w:t> </w:t>
      </w:r>
      <w:r>
        <w:rPr/>
        <w:t>other</w:t>
      </w:r>
      <w:r>
        <w:rPr>
          <w:spacing w:val="-10"/>
        </w:rPr>
        <w:t> </w:t>
      </w:r>
      <w:r>
        <w:rPr/>
        <w:t>studies</w:t>
      </w:r>
      <w:r>
        <w:rPr>
          <w:spacing w:val="-8"/>
        </w:rPr>
        <w:t> </w:t>
      </w:r>
      <w:r>
        <w:rPr/>
        <w:t>on</w:t>
      </w:r>
      <w:r>
        <w:rPr>
          <w:spacing w:val="-9"/>
        </w:rPr>
        <w:t> </w:t>
      </w:r>
      <w:r>
        <w:rPr/>
        <w:t>cost</w:t>
      </w:r>
      <w:r>
        <w:rPr>
          <w:spacing w:val="-8"/>
        </w:rPr>
        <w:t> </w:t>
      </w:r>
      <w:r>
        <w:rPr/>
        <w:t>estimation</w:t>
      </w:r>
      <w:r>
        <w:rPr>
          <w:spacing w:val="-8"/>
        </w:rPr>
        <w:t> </w:t>
      </w:r>
      <w:r>
        <w:rPr/>
        <w:t>concur</w:t>
      </w:r>
      <w:r>
        <w:rPr>
          <w:spacing w:val="-9"/>
        </w:rPr>
        <w:t> </w:t>
      </w:r>
      <w:r>
        <w:rPr/>
        <w:t>with</w:t>
      </w:r>
      <w:r>
        <w:rPr>
          <w:spacing w:val="-8"/>
        </w:rPr>
        <w:t> </w:t>
      </w:r>
      <w:r>
        <w:rPr/>
        <w:t>the</w:t>
      </w:r>
      <w:r>
        <w:rPr>
          <w:spacing w:val="-9"/>
        </w:rPr>
        <w:t> </w:t>
      </w:r>
      <w:r>
        <w:rPr/>
        <w:t>present</w:t>
      </w:r>
      <w:r>
        <w:rPr>
          <w:spacing w:val="-8"/>
        </w:rPr>
        <w:t> </w:t>
      </w:r>
      <w:r>
        <w:rPr/>
        <w:t>findings,</w:t>
      </w:r>
      <w:r>
        <w:rPr>
          <w:spacing w:val="-8"/>
        </w:rPr>
        <w:t> </w:t>
      </w:r>
      <w:r>
        <w:rPr/>
        <w:t>such</w:t>
      </w:r>
      <w:r>
        <w:rPr>
          <w:spacing w:val="-58"/>
        </w:rPr>
        <w:t> </w:t>
      </w:r>
      <w:r>
        <w:rPr/>
        <w:t>as the finding by Zhou, Shen, and Yu (2023), which investigated the connection between retail</w:t>
      </w:r>
      <w:r>
        <w:rPr>
          <w:spacing w:val="1"/>
        </w:rPr>
        <w:t> </w:t>
      </w:r>
      <w:r>
        <w:rPr/>
        <w:t>inventory management and demand forecasting inaccuracy and Results show that a that a larger</w:t>
      </w:r>
      <w:r>
        <w:rPr>
          <w:spacing w:val="1"/>
        </w:rPr>
        <w:t> </w:t>
      </w:r>
      <w:r>
        <w:rPr/>
        <w:t>difference between the actual and expected demand distributions can have a substantial effect on</w:t>
      </w:r>
      <w:r>
        <w:rPr>
          <w:spacing w:val="1"/>
        </w:rPr>
        <w:t> </w:t>
      </w:r>
      <w:r>
        <w:rPr/>
        <w:t>the optimal purchase volume as well as the potential profitability that a retailer-supplier system</w:t>
      </w:r>
      <w:r>
        <w:rPr>
          <w:spacing w:val="1"/>
        </w:rPr>
        <w:t> </w:t>
      </w:r>
      <w:r>
        <w:rPr/>
        <w:t>can achieve. Additionally, the study demonstrates that the variation of the forecasting error has</w:t>
      </w:r>
      <w:r>
        <w:rPr>
          <w:spacing w:val="1"/>
        </w:rPr>
        <w:t> </w:t>
      </w:r>
      <w:r>
        <w:rPr/>
        <w:t>less of an effect on system revenue than the mean of the forecasting error. Fernando and Zhang</w:t>
      </w:r>
      <w:r>
        <w:rPr>
          <w:spacing w:val="1"/>
        </w:rPr>
        <w:t> </w:t>
      </w:r>
      <w:r>
        <w:rPr/>
        <w:t>(2023) studied the situation of Sri Lanka while examining an early cost evaluation method using</w:t>
      </w:r>
      <w:r>
        <w:rPr>
          <w:spacing w:val="1"/>
        </w:rPr>
        <w:t> </w:t>
      </w:r>
      <w:r>
        <w:rPr/>
        <w:t>artificial neural networks for concrete bridge systems in developing countries. Establishing an</w:t>
      </w:r>
      <w:r>
        <w:rPr>
          <w:spacing w:val="1"/>
        </w:rPr>
        <w:t> </w:t>
      </w:r>
      <w:r>
        <w:rPr/>
        <w:t>initial projected budget is necessary for government officials to ensure transaction openness.</w:t>
      </w:r>
      <w:r>
        <w:rPr>
          <w:spacing w:val="1"/>
        </w:rPr>
        <w:t> </w:t>
      </w:r>
      <w:r>
        <w:rPr/>
        <w:t>Because there are no established methods for estimating bridge projects and because of the</w:t>
      </w:r>
      <w:r>
        <w:rPr>
          <w:spacing w:val="1"/>
        </w:rPr>
        <w:t> </w:t>
      </w:r>
      <w:r>
        <w:rPr/>
        <w:t>fragmentary</w:t>
      </w:r>
      <w:r>
        <w:rPr>
          <w:spacing w:val="-11"/>
        </w:rPr>
        <w:t> </w:t>
      </w:r>
      <w:r>
        <w:rPr/>
        <w:t>nature</w:t>
      </w:r>
      <w:r>
        <w:rPr>
          <w:spacing w:val="-5"/>
        </w:rPr>
        <w:t> </w:t>
      </w:r>
      <w:r>
        <w:rPr/>
        <w:t>of</w:t>
      </w:r>
      <w:r>
        <w:rPr>
          <w:spacing w:val="-4"/>
        </w:rPr>
        <w:t> </w:t>
      </w:r>
      <w:r>
        <w:rPr/>
        <w:t>the</w:t>
      </w:r>
      <w:r>
        <w:rPr>
          <w:spacing w:val="-2"/>
        </w:rPr>
        <w:t> </w:t>
      </w:r>
      <w:r>
        <w:rPr/>
        <w:t>project</w:t>
      </w:r>
      <w:r>
        <w:rPr>
          <w:spacing w:val="-3"/>
        </w:rPr>
        <w:t> </w:t>
      </w:r>
      <w:r>
        <w:rPr/>
        <w:t>at</w:t>
      </w:r>
      <w:r>
        <w:rPr>
          <w:spacing w:val="-2"/>
        </w:rPr>
        <w:t> </w:t>
      </w:r>
      <w:r>
        <w:rPr/>
        <w:t>first,</w:t>
      </w:r>
      <w:r>
        <w:rPr>
          <w:spacing w:val="-3"/>
        </w:rPr>
        <w:t> </w:t>
      </w:r>
      <w:r>
        <w:rPr/>
        <w:t>quantity</w:t>
      </w:r>
      <w:r>
        <w:rPr>
          <w:spacing w:val="-11"/>
        </w:rPr>
        <w:t> </w:t>
      </w:r>
      <w:r>
        <w:rPr/>
        <w:t>surveyors</w:t>
      </w:r>
      <w:r>
        <w:rPr>
          <w:spacing w:val="-3"/>
        </w:rPr>
        <w:t> </w:t>
      </w:r>
      <w:r>
        <w:rPr/>
        <w:t>find</w:t>
      </w:r>
      <w:r>
        <w:rPr>
          <w:spacing w:val="-4"/>
        </w:rPr>
        <w:t> </w:t>
      </w:r>
      <w:r>
        <w:rPr/>
        <w:t>it</w:t>
      </w:r>
      <w:r>
        <w:rPr>
          <w:spacing w:val="-3"/>
        </w:rPr>
        <w:t> </w:t>
      </w:r>
      <w:r>
        <w:rPr/>
        <w:t>difficult</w:t>
      </w:r>
      <w:r>
        <w:rPr>
          <w:spacing w:val="-2"/>
        </w:rPr>
        <w:t> </w:t>
      </w:r>
      <w:r>
        <w:rPr/>
        <w:t>to</w:t>
      </w:r>
      <w:r>
        <w:rPr>
          <w:spacing w:val="-4"/>
        </w:rPr>
        <w:t> </w:t>
      </w:r>
      <w:r>
        <w:rPr/>
        <w:t>estimate</w:t>
      </w:r>
      <w:r>
        <w:rPr>
          <w:spacing w:val="-5"/>
        </w:rPr>
        <w:t> </w:t>
      </w:r>
      <w:r>
        <w:rPr/>
        <w:t>costs</w:t>
      </w:r>
      <w:r>
        <w:rPr>
          <w:spacing w:val="-3"/>
        </w:rPr>
        <w:t> </w:t>
      </w:r>
      <w:r>
        <w:rPr/>
        <w:t>early</w:t>
      </w:r>
      <w:r>
        <w:rPr>
          <w:spacing w:val="-57"/>
        </w:rPr>
        <w:t> </w:t>
      </w:r>
      <w:r>
        <w:rPr/>
        <w:t>on.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Heading1"/>
        <w:spacing w:before="79"/>
      </w:pPr>
      <w:bookmarkStart w:name="_bookmark58" w:id="86"/>
      <w:bookmarkEnd w:id="86"/>
      <w:r>
        <w:rPr>
          <w:b w:val="0"/>
        </w:rPr>
      </w:r>
      <w:r>
        <w:rPr/>
        <w:t>Table</w:t>
      </w:r>
      <w:r>
        <w:rPr>
          <w:spacing w:val="-2"/>
        </w:rPr>
        <w:t> </w:t>
      </w:r>
      <w:r>
        <w:rPr/>
        <w:t>14:</w:t>
      </w:r>
      <w:r>
        <w:rPr>
          <w:spacing w:val="-2"/>
        </w:rPr>
        <w:t> </w:t>
      </w:r>
      <w:r>
        <w:rPr/>
        <w:t>Quality</w:t>
      </w:r>
      <w:r>
        <w:rPr>
          <w:spacing w:val="-1"/>
        </w:rPr>
        <w:t> </w:t>
      </w:r>
      <w:r>
        <w:rPr/>
        <w:t>specification</w:t>
      </w:r>
    </w:p>
    <w:p>
      <w:pPr>
        <w:pStyle w:val="BodyText"/>
        <w:spacing w:before="1"/>
        <w:rPr>
          <w:b/>
        </w:rPr>
      </w:pPr>
    </w:p>
    <w:tbl>
      <w:tblPr>
        <w:tblW w:w="0" w:type="auto"/>
        <w:jc w:val="left"/>
        <w:tblInd w:w="4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412"/>
        <w:gridCol w:w="704"/>
        <w:gridCol w:w="704"/>
        <w:gridCol w:w="603"/>
        <w:gridCol w:w="710"/>
        <w:gridCol w:w="667"/>
        <w:gridCol w:w="803"/>
        <w:gridCol w:w="905"/>
      </w:tblGrid>
      <w:tr>
        <w:trPr>
          <w:trHeight w:val="935" w:hRule="atLeast"/>
        </w:trPr>
        <w:tc>
          <w:tcPr>
            <w:tcW w:w="541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04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16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SA</w:t>
            </w:r>
          </w:p>
        </w:tc>
        <w:tc>
          <w:tcPr>
            <w:tcW w:w="704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12"/>
              <w:ind w:left="112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A</w:t>
            </w:r>
          </w:p>
        </w:tc>
        <w:tc>
          <w:tcPr>
            <w:tcW w:w="603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49"/>
              <w:ind w:left="112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N</w:t>
            </w:r>
          </w:p>
        </w:tc>
        <w:tc>
          <w:tcPr>
            <w:tcW w:w="710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51"/>
              <w:ind w:left="112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D</w:t>
            </w:r>
          </w:p>
        </w:tc>
        <w:tc>
          <w:tcPr>
            <w:tcW w:w="667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07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SD</w:t>
            </w:r>
          </w:p>
        </w:tc>
        <w:tc>
          <w:tcPr>
            <w:tcW w:w="803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202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</w:p>
        </w:tc>
        <w:tc>
          <w:tcPr>
            <w:tcW w:w="905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13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SD</w:t>
            </w:r>
          </w:p>
        </w:tc>
      </w:tr>
      <w:tr>
        <w:trPr>
          <w:trHeight w:val="1117" w:hRule="atLeast"/>
        </w:trPr>
        <w:tc>
          <w:tcPr>
            <w:tcW w:w="5412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spacing w:line="360" w:lineRule="auto"/>
              <w:ind w:left="119" w:right="120"/>
              <w:rPr>
                <w:sz w:val="24"/>
              </w:rPr>
            </w:pPr>
            <w:r>
              <w:rPr>
                <w:sz w:val="24"/>
              </w:rPr>
              <w:t>Product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service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values,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well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service quality,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improved by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quality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specifications.</w:t>
            </w:r>
          </w:p>
        </w:tc>
        <w:tc>
          <w:tcPr>
            <w:tcW w:w="704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98" w:right="118"/>
              <w:jc w:val="center"/>
              <w:rPr>
                <w:sz w:val="24"/>
              </w:rPr>
            </w:pPr>
            <w:r>
              <w:rPr>
                <w:sz w:val="24"/>
              </w:rPr>
              <w:t>54%</w:t>
            </w:r>
          </w:p>
        </w:tc>
        <w:tc>
          <w:tcPr>
            <w:tcW w:w="704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102" w:right="114"/>
              <w:jc w:val="center"/>
              <w:rPr>
                <w:sz w:val="24"/>
              </w:rPr>
            </w:pPr>
            <w:r>
              <w:rPr>
                <w:sz w:val="24"/>
              </w:rPr>
              <w:t>40%</w:t>
            </w:r>
          </w:p>
        </w:tc>
        <w:tc>
          <w:tcPr>
            <w:tcW w:w="603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100" w:right="142"/>
              <w:jc w:val="center"/>
              <w:rPr>
                <w:sz w:val="24"/>
              </w:rPr>
            </w:pPr>
            <w:r>
              <w:rPr>
                <w:sz w:val="24"/>
              </w:rPr>
              <w:t>6%</w:t>
            </w:r>
          </w:p>
        </w:tc>
        <w:tc>
          <w:tcPr>
            <w:tcW w:w="710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154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667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137" w:right="170"/>
              <w:jc w:val="center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803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right="270"/>
              <w:jc w:val="right"/>
              <w:rPr>
                <w:sz w:val="24"/>
              </w:rPr>
            </w:pPr>
            <w:r>
              <w:rPr>
                <w:sz w:val="24"/>
              </w:rPr>
              <w:t>4.00</w:t>
            </w:r>
          </w:p>
        </w:tc>
        <w:tc>
          <w:tcPr>
            <w:tcW w:w="905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192"/>
              <w:rPr>
                <w:sz w:val="24"/>
              </w:rPr>
            </w:pPr>
            <w:r>
              <w:rPr>
                <w:sz w:val="24"/>
              </w:rPr>
              <w:t>.858</w:t>
            </w:r>
          </w:p>
        </w:tc>
      </w:tr>
      <w:tr>
        <w:trPr>
          <w:trHeight w:val="1148" w:hRule="atLeast"/>
        </w:trPr>
        <w:tc>
          <w:tcPr>
            <w:tcW w:w="5412" w:type="dxa"/>
          </w:tcPr>
          <w:p>
            <w:pPr>
              <w:pStyle w:val="TableParagraph"/>
              <w:spacing w:line="360" w:lineRule="auto" w:before="184"/>
              <w:ind w:left="119" w:right="120"/>
              <w:rPr>
                <w:sz w:val="24"/>
              </w:rPr>
            </w:pPr>
            <w:r>
              <w:rPr>
                <w:sz w:val="24"/>
              </w:rPr>
              <w:t>GDC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procurement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department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quality products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that are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certify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safe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for use by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its clients</w:t>
            </w:r>
          </w:p>
        </w:tc>
        <w:tc>
          <w:tcPr>
            <w:tcW w:w="704" w:type="dxa"/>
          </w:tcPr>
          <w:p>
            <w:pPr>
              <w:pStyle w:val="TableParagraph"/>
              <w:spacing w:before="184"/>
              <w:ind w:left="98" w:right="118"/>
              <w:jc w:val="center"/>
              <w:rPr>
                <w:sz w:val="24"/>
              </w:rPr>
            </w:pPr>
            <w:r>
              <w:rPr>
                <w:sz w:val="24"/>
              </w:rPr>
              <w:t>54%</w:t>
            </w:r>
          </w:p>
        </w:tc>
        <w:tc>
          <w:tcPr>
            <w:tcW w:w="704" w:type="dxa"/>
          </w:tcPr>
          <w:p>
            <w:pPr>
              <w:pStyle w:val="TableParagraph"/>
              <w:spacing w:before="184"/>
              <w:ind w:left="102" w:right="114"/>
              <w:jc w:val="center"/>
              <w:rPr>
                <w:sz w:val="24"/>
              </w:rPr>
            </w:pPr>
            <w:r>
              <w:rPr>
                <w:sz w:val="24"/>
              </w:rPr>
              <w:t>40%</w:t>
            </w:r>
          </w:p>
        </w:tc>
        <w:tc>
          <w:tcPr>
            <w:tcW w:w="603" w:type="dxa"/>
          </w:tcPr>
          <w:p>
            <w:pPr>
              <w:pStyle w:val="TableParagraph"/>
              <w:spacing w:before="184"/>
              <w:ind w:left="100" w:right="142"/>
              <w:jc w:val="center"/>
              <w:rPr>
                <w:sz w:val="24"/>
              </w:rPr>
            </w:pPr>
            <w:r>
              <w:rPr>
                <w:sz w:val="24"/>
              </w:rPr>
              <w:t>6%</w:t>
            </w:r>
          </w:p>
        </w:tc>
        <w:tc>
          <w:tcPr>
            <w:tcW w:w="710" w:type="dxa"/>
          </w:tcPr>
          <w:p>
            <w:pPr>
              <w:pStyle w:val="TableParagraph"/>
              <w:spacing w:before="184"/>
              <w:ind w:left="154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667" w:type="dxa"/>
          </w:tcPr>
          <w:p>
            <w:pPr>
              <w:pStyle w:val="TableParagraph"/>
              <w:spacing w:before="184"/>
              <w:ind w:left="137" w:right="170"/>
              <w:jc w:val="center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803" w:type="dxa"/>
          </w:tcPr>
          <w:p>
            <w:pPr>
              <w:pStyle w:val="TableParagraph"/>
              <w:spacing w:before="184"/>
              <w:ind w:right="270"/>
              <w:jc w:val="right"/>
              <w:rPr>
                <w:sz w:val="24"/>
              </w:rPr>
            </w:pPr>
            <w:r>
              <w:rPr>
                <w:sz w:val="24"/>
              </w:rPr>
              <w:t>4.00</w:t>
            </w:r>
          </w:p>
        </w:tc>
        <w:tc>
          <w:tcPr>
            <w:tcW w:w="905" w:type="dxa"/>
          </w:tcPr>
          <w:p>
            <w:pPr>
              <w:pStyle w:val="TableParagraph"/>
              <w:spacing w:before="184"/>
              <w:ind w:left="192"/>
              <w:rPr>
                <w:sz w:val="24"/>
              </w:rPr>
            </w:pPr>
            <w:r>
              <w:rPr>
                <w:sz w:val="24"/>
              </w:rPr>
              <w:t>.858</w:t>
            </w:r>
          </w:p>
        </w:tc>
      </w:tr>
      <w:tr>
        <w:trPr>
          <w:trHeight w:val="1227" w:hRule="atLeast"/>
        </w:trPr>
        <w:tc>
          <w:tcPr>
            <w:tcW w:w="5412" w:type="dxa"/>
          </w:tcPr>
          <w:p>
            <w:pPr>
              <w:pStyle w:val="TableParagraph"/>
              <w:rPr>
                <w:b/>
                <w:sz w:val="23"/>
              </w:rPr>
            </w:pPr>
          </w:p>
          <w:p>
            <w:pPr>
              <w:pStyle w:val="TableParagraph"/>
              <w:spacing w:line="360" w:lineRule="auto"/>
              <w:ind w:left="119" w:right="220"/>
              <w:rPr>
                <w:sz w:val="24"/>
              </w:rPr>
            </w:pPr>
            <w:r>
              <w:rPr>
                <w:sz w:val="24"/>
              </w:rPr>
              <w:t>Goods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accepted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GDC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must show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recycling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sign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waste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products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sign 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business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compliance.</w:t>
            </w:r>
          </w:p>
        </w:tc>
        <w:tc>
          <w:tcPr>
            <w:tcW w:w="704" w:type="dxa"/>
          </w:tcPr>
          <w:p>
            <w:pPr>
              <w:pStyle w:val="TableParagraph"/>
              <w:rPr>
                <w:b/>
                <w:sz w:val="23"/>
              </w:rPr>
            </w:pPr>
          </w:p>
          <w:p>
            <w:pPr>
              <w:pStyle w:val="TableParagraph"/>
              <w:ind w:left="98" w:right="118"/>
              <w:jc w:val="center"/>
              <w:rPr>
                <w:sz w:val="24"/>
              </w:rPr>
            </w:pPr>
            <w:r>
              <w:rPr>
                <w:sz w:val="24"/>
              </w:rPr>
              <w:t>43%</w:t>
            </w:r>
          </w:p>
        </w:tc>
        <w:tc>
          <w:tcPr>
            <w:tcW w:w="704" w:type="dxa"/>
          </w:tcPr>
          <w:p>
            <w:pPr>
              <w:pStyle w:val="TableParagraph"/>
              <w:rPr>
                <w:b/>
                <w:sz w:val="23"/>
              </w:rPr>
            </w:pPr>
          </w:p>
          <w:p>
            <w:pPr>
              <w:pStyle w:val="TableParagraph"/>
              <w:ind w:left="102" w:right="114"/>
              <w:jc w:val="center"/>
              <w:rPr>
                <w:sz w:val="24"/>
              </w:rPr>
            </w:pPr>
            <w:r>
              <w:rPr>
                <w:sz w:val="24"/>
              </w:rPr>
              <w:t>52%</w:t>
            </w:r>
          </w:p>
        </w:tc>
        <w:tc>
          <w:tcPr>
            <w:tcW w:w="603" w:type="dxa"/>
          </w:tcPr>
          <w:p>
            <w:pPr>
              <w:pStyle w:val="TableParagraph"/>
              <w:rPr>
                <w:b/>
                <w:sz w:val="23"/>
              </w:rPr>
            </w:pPr>
          </w:p>
          <w:p>
            <w:pPr>
              <w:pStyle w:val="TableParagraph"/>
              <w:ind w:left="100" w:right="142"/>
              <w:jc w:val="center"/>
              <w:rPr>
                <w:sz w:val="24"/>
              </w:rPr>
            </w:pPr>
            <w:r>
              <w:rPr>
                <w:sz w:val="24"/>
              </w:rPr>
              <w:t>4%</w:t>
            </w:r>
          </w:p>
        </w:tc>
        <w:tc>
          <w:tcPr>
            <w:tcW w:w="710" w:type="dxa"/>
          </w:tcPr>
          <w:p>
            <w:pPr>
              <w:pStyle w:val="TableParagraph"/>
              <w:rPr>
                <w:b/>
                <w:sz w:val="23"/>
              </w:rPr>
            </w:pPr>
          </w:p>
          <w:p>
            <w:pPr>
              <w:pStyle w:val="TableParagraph"/>
              <w:ind w:left="154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667" w:type="dxa"/>
          </w:tcPr>
          <w:p>
            <w:pPr>
              <w:pStyle w:val="TableParagraph"/>
              <w:rPr>
                <w:b/>
                <w:sz w:val="23"/>
              </w:rPr>
            </w:pPr>
          </w:p>
          <w:p>
            <w:pPr>
              <w:pStyle w:val="TableParagraph"/>
              <w:ind w:left="137" w:right="170"/>
              <w:jc w:val="center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803" w:type="dxa"/>
          </w:tcPr>
          <w:p>
            <w:pPr>
              <w:pStyle w:val="TableParagraph"/>
              <w:rPr>
                <w:b/>
                <w:sz w:val="23"/>
              </w:rPr>
            </w:pPr>
          </w:p>
          <w:p>
            <w:pPr>
              <w:pStyle w:val="TableParagraph"/>
              <w:ind w:right="270"/>
              <w:jc w:val="right"/>
              <w:rPr>
                <w:sz w:val="24"/>
              </w:rPr>
            </w:pPr>
            <w:r>
              <w:rPr>
                <w:sz w:val="24"/>
              </w:rPr>
              <w:t>4.10</w:t>
            </w:r>
          </w:p>
        </w:tc>
        <w:tc>
          <w:tcPr>
            <w:tcW w:w="905" w:type="dxa"/>
          </w:tcPr>
          <w:p>
            <w:pPr>
              <w:pStyle w:val="TableParagraph"/>
              <w:rPr>
                <w:b/>
                <w:sz w:val="23"/>
              </w:rPr>
            </w:pPr>
          </w:p>
          <w:p>
            <w:pPr>
              <w:pStyle w:val="TableParagraph"/>
              <w:ind w:left="192"/>
              <w:rPr>
                <w:sz w:val="24"/>
              </w:rPr>
            </w:pPr>
            <w:r>
              <w:rPr>
                <w:sz w:val="24"/>
              </w:rPr>
              <w:t>.919</w:t>
            </w:r>
          </w:p>
        </w:tc>
      </w:tr>
      <w:tr>
        <w:trPr>
          <w:trHeight w:val="1148" w:hRule="atLeast"/>
        </w:trPr>
        <w:tc>
          <w:tcPr>
            <w:tcW w:w="5412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spacing w:line="360" w:lineRule="auto"/>
              <w:ind w:left="119" w:right="120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department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considers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reduction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accepting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supplies and outsourced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services</w:t>
            </w:r>
          </w:p>
        </w:tc>
        <w:tc>
          <w:tcPr>
            <w:tcW w:w="704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left="98" w:right="118"/>
              <w:jc w:val="center"/>
              <w:rPr>
                <w:sz w:val="24"/>
              </w:rPr>
            </w:pPr>
            <w:r>
              <w:rPr>
                <w:sz w:val="24"/>
              </w:rPr>
              <w:t>43%</w:t>
            </w:r>
          </w:p>
        </w:tc>
        <w:tc>
          <w:tcPr>
            <w:tcW w:w="704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left="102" w:right="114"/>
              <w:jc w:val="center"/>
              <w:rPr>
                <w:sz w:val="24"/>
              </w:rPr>
            </w:pPr>
            <w:r>
              <w:rPr>
                <w:sz w:val="24"/>
              </w:rPr>
              <w:t>55%</w:t>
            </w:r>
          </w:p>
        </w:tc>
        <w:tc>
          <w:tcPr>
            <w:tcW w:w="603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left="100" w:right="142"/>
              <w:jc w:val="center"/>
              <w:rPr>
                <w:sz w:val="24"/>
              </w:rPr>
            </w:pPr>
            <w:r>
              <w:rPr>
                <w:sz w:val="24"/>
              </w:rPr>
              <w:t>2%</w:t>
            </w:r>
          </w:p>
        </w:tc>
        <w:tc>
          <w:tcPr>
            <w:tcW w:w="710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left="154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667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left="137" w:right="170"/>
              <w:jc w:val="center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803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right="270"/>
              <w:jc w:val="right"/>
              <w:rPr>
                <w:sz w:val="24"/>
              </w:rPr>
            </w:pPr>
            <w:r>
              <w:rPr>
                <w:sz w:val="24"/>
              </w:rPr>
              <w:t>4.38</w:t>
            </w:r>
          </w:p>
        </w:tc>
        <w:tc>
          <w:tcPr>
            <w:tcW w:w="905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left="192"/>
              <w:rPr>
                <w:sz w:val="24"/>
              </w:rPr>
            </w:pPr>
            <w:r>
              <w:rPr>
                <w:sz w:val="24"/>
              </w:rPr>
              <w:t>.678</w:t>
            </w:r>
          </w:p>
        </w:tc>
      </w:tr>
      <w:tr>
        <w:trPr>
          <w:trHeight w:val="1158" w:hRule="atLeast"/>
        </w:trPr>
        <w:tc>
          <w:tcPr>
            <w:tcW w:w="5412" w:type="dxa"/>
          </w:tcPr>
          <w:p>
            <w:pPr>
              <w:pStyle w:val="TableParagraph"/>
              <w:spacing w:line="360" w:lineRule="auto" w:before="183"/>
              <w:ind w:left="119" w:right="110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consider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green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products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pollution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control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determinant of quality</w:t>
            </w:r>
          </w:p>
        </w:tc>
        <w:tc>
          <w:tcPr>
            <w:tcW w:w="704" w:type="dxa"/>
          </w:tcPr>
          <w:p>
            <w:pPr>
              <w:pStyle w:val="TableParagraph"/>
              <w:spacing w:before="183"/>
              <w:ind w:left="98" w:right="118"/>
              <w:jc w:val="center"/>
              <w:rPr>
                <w:sz w:val="24"/>
              </w:rPr>
            </w:pPr>
            <w:r>
              <w:rPr>
                <w:sz w:val="24"/>
              </w:rPr>
              <w:t>46%</w:t>
            </w:r>
          </w:p>
        </w:tc>
        <w:tc>
          <w:tcPr>
            <w:tcW w:w="704" w:type="dxa"/>
          </w:tcPr>
          <w:p>
            <w:pPr>
              <w:pStyle w:val="TableParagraph"/>
              <w:spacing w:before="183"/>
              <w:ind w:left="102" w:right="114"/>
              <w:jc w:val="center"/>
              <w:rPr>
                <w:sz w:val="24"/>
              </w:rPr>
            </w:pPr>
            <w:r>
              <w:rPr>
                <w:sz w:val="24"/>
              </w:rPr>
              <w:t>51%</w:t>
            </w:r>
          </w:p>
        </w:tc>
        <w:tc>
          <w:tcPr>
            <w:tcW w:w="603" w:type="dxa"/>
          </w:tcPr>
          <w:p>
            <w:pPr>
              <w:pStyle w:val="TableParagraph"/>
              <w:spacing w:before="183"/>
              <w:ind w:left="100" w:right="142"/>
              <w:jc w:val="center"/>
              <w:rPr>
                <w:sz w:val="24"/>
              </w:rPr>
            </w:pPr>
            <w:r>
              <w:rPr>
                <w:sz w:val="24"/>
              </w:rPr>
              <w:t>3%</w:t>
            </w:r>
          </w:p>
        </w:tc>
        <w:tc>
          <w:tcPr>
            <w:tcW w:w="710" w:type="dxa"/>
          </w:tcPr>
          <w:p>
            <w:pPr>
              <w:pStyle w:val="TableParagraph"/>
              <w:spacing w:before="183"/>
              <w:ind w:left="154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667" w:type="dxa"/>
          </w:tcPr>
          <w:p>
            <w:pPr>
              <w:pStyle w:val="TableParagraph"/>
              <w:spacing w:before="183"/>
              <w:ind w:left="137" w:right="170"/>
              <w:jc w:val="center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803" w:type="dxa"/>
          </w:tcPr>
          <w:p>
            <w:pPr>
              <w:pStyle w:val="TableParagraph"/>
              <w:spacing w:before="183"/>
              <w:ind w:right="270"/>
              <w:jc w:val="right"/>
              <w:rPr>
                <w:sz w:val="24"/>
              </w:rPr>
            </w:pPr>
            <w:r>
              <w:rPr>
                <w:sz w:val="24"/>
              </w:rPr>
              <w:t>4.21</w:t>
            </w:r>
          </w:p>
        </w:tc>
        <w:tc>
          <w:tcPr>
            <w:tcW w:w="905" w:type="dxa"/>
          </w:tcPr>
          <w:p>
            <w:pPr>
              <w:pStyle w:val="TableParagraph"/>
              <w:spacing w:before="183"/>
              <w:ind w:left="192"/>
              <w:rPr>
                <w:sz w:val="24"/>
              </w:rPr>
            </w:pPr>
            <w:r>
              <w:rPr>
                <w:sz w:val="24"/>
              </w:rPr>
              <w:t>.872</w:t>
            </w:r>
          </w:p>
        </w:tc>
      </w:tr>
      <w:tr>
        <w:trPr>
          <w:trHeight w:val="686" w:hRule="atLeast"/>
        </w:trPr>
        <w:tc>
          <w:tcPr>
            <w:tcW w:w="541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9"/>
              <w:rPr>
                <w:b/>
                <w:sz w:val="23"/>
              </w:rPr>
            </w:pPr>
          </w:p>
          <w:p>
            <w:pPr>
              <w:pStyle w:val="TableParagraph"/>
              <w:ind w:left="119"/>
              <w:rPr>
                <w:b/>
                <w:sz w:val="24"/>
              </w:rPr>
            </w:pPr>
            <w:r>
              <w:rPr>
                <w:b/>
                <w:sz w:val="24"/>
              </w:rPr>
              <w:t>Average</w:t>
            </w:r>
          </w:p>
        </w:tc>
        <w:tc>
          <w:tcPr>
            <w:tcW w:w="704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04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3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10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67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0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9"/>
              <w:rPr>
                <w:b/>
                <w:sz w:val="23"/>
              </w:rPr>
            </w:pPr>
          </w:p>
          <w:p>
            <w:pPr>
              <w:pStyle w:val="TableParagraph"/>
              <w:ind w:right="19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4.14</w:t>
            </w:r>
          </w:p>
        </w:tc>
        <w:tc>
          <w:tcPr>
            <w:tcW w:w="90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9"/>
              <w:rPr>
                <w:b/>
                <w:sz w:val="23"/>
              </w:rPr>
            </w:pPr>
          </w:p>
          <w:p>
            <w:pPr>
              <w:pStyle w:val="TableParagraph"/>
              <w:ind w:left="252"/>
              <w:rPr>
                <w:b/>
                <w:sz w:val="24"/>
              </w:rPr>
            </w:pPr>
            <w:r>
              <w:rPr>
                <w:b/>
                <w:sz w:val="24"/>
              </w:rPr>
              <w:t>0.848</w:t>
            </w:r>
          </w:p>
        </w:tc>
      </w:tr>
    </w:tbl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34"/>
        </w:rPr>
      </w:pPr>
    </w:p>
    <w:p>
      <w:pPr>
        <w:pStyle w:val="BodyText"/>
        <w:spacing w:line="360" w:lineRule="auto"/>
        <w:ind w:left="800" w:right="933"/>
        <w:jc w:val="both"/>
      </w:pPr>
      <w:r>
        <w:rPr/>
        <w:t>The</w:t>
      </w:r>
      <w:r>
        <w:rPr>
          <w:spacing w:val="-8"/>
        </w:rPr>
        <w:t> </w:t>
      </w:r>
      <w:r>
        <w:rPr/>
        <w:t>researcher</w:t>
      </w:r>
      <w:r>
        <w:rPr>
          <w:spacing w:val="-7"/>
        </w:rPr>
        <w:t> </w:t>
      </w:r>
      <w:r>
        <w:rPr/>
        <w:t>sought</w:t>
      </w:r>
      <w:r>
        <w:rPr>
          <w:spacing w:val="-7"/>
        </w:rPr>
        <w:t> </w:t>
      </w:r>
      <w:r>
        <w:rPr/>
        <w:t>to</w:t>
      </w:r>
      <w:r>
        <w:rPr>
          <w:spacing w:val="-8"/>
        </w:rPr>
        <w:t> </w:t>
      </w:r>
      <w:r>
        <w:rPr/>
        <w:t>investigate</w:t>
      </w:r>
      <w:r>
        <w:rPr>
          <w:spacing w:val="-8"/>
        </w:rPr>
        <w:t> </w:t>
      </w:r>
      <w:r>
        <w:rPr/>
        <w:t>how</w:t>
      </w:r>
      <w:r>
        <w:rPr>
          <w:spacing w:val="-7"/>
        </w:rPr>
        <w:t> </w:t>
      </w:r>
      <w:r>
        <w:rPr/>
        <w:t>quality</w:t>
      </w:r>
      <w:r>
        <w:rPr>
          <w:spacing w:val="-13"/>
        </w:rPr>
        <w:t> </w:t>
      </w:r>
      <w:r>
        <w:rPr/>
        <w:t>specifications</w:t>
      </w:r>
      <w:r>
        <w:rPr>
          <w:spacing w:val="-7"/>
        </w:rPr>
        <w:t> </w:t>
      </w:r>
      <w:r>
        <w:rPr/>
        <w:t>affect</w:t>
      </w:r>
      <w:r>
        <w:rPr>
          <w:spacing w:val="-6"/>
        </w:rPr>
        <w:t> </w:t>
      </w:r>
      <w:r>
        <w:rPr/>
        <w:t>organizational</w:t>
      </w:r>
      <w:r>
        <w:rPr>
          <w:spacing w:val="-7"/>
        </w:rPr>
        <w:t> </w:t>
      </w:r>
      <w:r>
        <w:rPr/>
        <w:t>performance.</w:t>
      </w:r>
      <w:r>
        <w:rPr>
          <w:spacing w:val="-57"/>
        </w:rPr>
        <w:t> </w:t>
      </w:r>
      <w:r>
        <w:rPr/>
        <w:t>Product and service values, as well as service quality, are improved by quality specifications; as</w:t>
      </w:r>
      <w:r>
        <w:rPr>
          <w:spacing w:val="1"/>
        </w:rPr>
        <w:t> </w:t>
      </w:r>
      <w:r>
        <w:rPr/>
        <w:t>was</w:t>
      </w:r>
      <w:r>
        <w:rPr>
          <w:spacing w:val="-6"/>
        </w:rPr>
        <w:t> </w:t>
      </w:r>
      <w:r>
        <w:rPr/>
        <w:t>asked</w:t>
      </w:r>
      <w:r>
        <w:rPr>
          <w:spacing w:val="-5"/>
        </w:rPr>
        <w:t> </w:t>
      </w:r>
      <w:r>
        <w:rPr/>
        <w:t>in</w:t>
      </w:r>
      <w:r>
        <w:rPr>
          <w:spacing w:val="-5"/>
        </w:rPr>
        <w:t> </w:t>
      </w:r>
      <w:r>
        <w:rPr/>
        <w:t>the</w:t>
      </w:r>
      <w:r>
        <w:rPr>
          <w:spacing w:val="-3"/>
        </w:rPr>
        <w:t> </w:t>
      </w:r>
      <w:r>
        <w:rPr/>
        <w:t>first</w:t>
      </w:r>
      <w:r>
        <w:rPr>
          <w:spacing w:val="-5"/>
        </w:rPr>
        <w:t> </w:t>
      </w:r>
      <w:r>
        <w:rPr/>
        <w:t>question</w:t>
      </w:r>
      <w:r>
        <w:rPr>
          <w:spacing w:val="-5"/>
        </w:rPr>
        <w:t> </w:t>
      </w:r>
      <w:r>
        <w:rPr/>
        <w:t>under</w:t>
      </w:r>
      <w:r>
        <w:rPr>
          <w:spacing w:val="-7"/>
        </w:rPr>
        <w:t> </w:t>
      </w:r>
      <w:r>
        <w:rPr/>
        <w:t>this</w:t>
      </w:r>
      <w:r>
        <w:rPr>
          <w:spacing w:val="-5"/>
        </w:rPr>
        <w:t> </w:t>
      </w:r>
      <w:r>
        <w:rPr/>
        <w:t>study</w:t>
      </w:r>
      <w:r>
        <w:rPr>
          <w:spacing w:val="-10"/>
        </w:rPr>
        <w:t> </w:t>
      </w:r>
      <w:r>
        <w:rPr/>
        <w:t>variable,</w:t>
      </w:r>
      <w:r>
        <w:rPr>
          <w:spacing w:val="-3"/>
        </w:rPr>
        <w:t> </w:t>
      </w:r>
      <w:r>
        <w:rPr/>
        <w:t>40%</w:t>
      </w:r>
      <w:r>
        <w:rPr>
          <w:spacing w:val="-6"/>
        </w:rPr>
        <w:t> </w:t>
      </w:r>
      <w:r>
        <w:rPr/>
        <w:t>of</w:t>
      </w:r>
      <w:r>
        <w:rPr>
          <w:spacing w:val="-6"/>
        </w:rPr>
        <w:t> </w:t>
      </w:r>
      <w:r>
        <w:rPr/>
        <w:t>participants</w:t>
      </w:r>
      <w:r>
        <w:rPr>
          <w:spacing w:val="-3"/>
        </w:rPr>
        <w:t> </w:t>
      </w:r>
      <w:r>
        <w:rPr/>
        <w:t>agreed,</w:t>
      </w:r>
      <w:r>
        <w:rPr>
          <w:spacing w:val="-6"/>
        </w:rPr>
        <w:t> </w:t>
      </w:r>
      <w:r>
        <w:rPr/>
        <w:t>54%</w:t>
      </w:r>
      <w:r>
        <w:rPr>
          <w:spacing w:val="-6"/>
        </w:rPr>
        <w:t> </w:t>
      </w:r>
      <w:r>
        <w:rPr/>
        <w:t>strongly</w:t>
      </w:r>
      <w:r>
        <w:rPr>
          <w:spacing w:val="-57"/>
        </w:rPr>
        <w:t> </w:t>
      </w:r>
      <w:r>
        <w:rPr/>
        <w:t>agreed, and 6% were neutral . With a SD of.858, the mean was 4.00. Goods accepted by GDC</w:t>
      </w:r>
      <w:r>
        <w:rPr>
          <w:spacing w:val="1"/>
        </w:rPr>
        <w:t> </w:t>
      </w:r>
      <w:r>
        <w:rPr/>
        <w:t>must show a recycling sign for waste products as a sign of business compliance. None disagreed</w:t>
      </w:r>
      <w:r>
        <w:rPr>
          <w:spacing w:val="1"/>
        </w:rPr>
        <w:t> </w:t>
      </w:r>
      <w:r>
        <w:rPr/>
        <w:t>or</w:t>
      </w:r>
      <w:r>
        <w:rPr>
          <w:spacing w:val="-9"/>
        </w:rPr>
        <w:t> </w:t>
      </w:r>
      <w:r>
        <w:rPr/>
        <w:t>strongly</w:t>
      </w:r>
      <w:r>
        <w:rPr>
          <w:spacing w:val="-11"/>
        </w:rPr>
        <w:t> </w:t>
      </w:r>
      <w:r>
        <w:rPr/>
        <w:t>disagreed,</w:t>
      </w:r>
      <w:r>
        <w:rPr>
          <w:spacing w:val="-9"/>
        </w:rPr>
        <w:t> </w:t>
      </w:r>
      <w:r>
        <w:rPr/>
        <w:t>whereas</w:t>
      </w:r>
      <w:r>
        <w:rPr>
          <w:spacing w:val="-3"/>
        </w:rPr>
        <w:t> </w:t>
      </w:r>
      <w:r>
        <w:rPr/>
        <w:t>40%</w:t>
      </w:r>
      <w:r>
        <w:rPr>
          <w:spacing w:val="-7"/>
        </w:rPr>
        <w:t> </w:t>
      </w:r>
      <w:r>
        <w:rPr/>
        <w:t>agreed,</w:t>
      </w:r>
      <w:r>
        <w:rPr>
          <w:spacing w:val="-9"/>
        </w:rPr>
        <w:t> </w:t>
      </w:r>
      <w:r>
        <w:rPr/>
        <w:t>40%</w:t>
      </w:r>
      <w:r>
        <w:rPr>
          <w:spacing w:val="-7"/>
        </w:rPr>
        <w:t> </w:t>
      </w:r>
      <w:r>
        <w:rPr/>
        <w:t>strongly</w:t>
      </w:r>
      <w:r>
        <w:rPr>
          <w:spacing w:val="-10"/>
        </w:rPr>
        <w:t> </w:t>
      </w:r>
      <w:r>
        <w:rPr/>
        <w:t>agreed,</w:t>
      </w:r>
      <w:r>
        <w:rPr>
          <w:spacing w:val="-6"/>
        </w:rPr>
        <w:t> </w:t>
      </w:r>
      <w:r>
        <w:rPr/>
        <w:t>and</w:t>
      </w:r>
      <w:r>
        <w:rPr>
          <w:spacing w:val="-9"/>
        </w:rPr>
        <w:t> </w:t>
      </w:r>
      <w:r>
        <w:rPr/>
        <w:t>6%</w:t>
      </w:r>
      <w:r>
        <w:rPr>
          <w:spacing w:val="-6"/>
        </w:rPr>
        <w:t> </w:t>
      </w:r>
      <w:r>
        <w:rPr/>
        <w:t>were</w:t>
      </w:r>
      <w:r>
        <w:rPr>
          <w:spacing w:val="-8"/>
        </w:rPr>
        <w:t> </w:t>
      </w:r>
      <w:r>
        <w:rPr/>
        <w:t>neutral</w:t>
      </w:r>
      <w:r>
        <w:rPr>
          <w:spacing w:val="47"/>
        </w:rPr>
        <w:t> </w:t>
      </w:r>
      <w:r>
        <w:rPr/>
        <w:t>4.00</w:t>
      </w:r>
      <w:r>
        <w:rPr>
          <w:spacing w:val="-8"/>
        </w:rPr>
        <w:t> </w:t>
      </w:r>
      <w:r>
        <w:rPr/>
        <w:t>mean</w:t>
      </w:r>
      <w:r>
        <w:rPr>
          <w:spacing w:val="-58"/>
        </w:rPr>
        <w:t> </w:t>
      </w:r>
      <w:r>
        <w:rPr/>
        <w:t>and</w:t>
      </w:r>
      <w:r>
        <w:rPr>
          <w:spacing w:val="-1"/>
        </w:rPr>
        <w:t> </w:t>
      </w:r>
      <w:r>
        <w:rPr/>
        <w:t>SD of.858.</w:t>
      </w:r>
    </w:p>
    <w:p>
      <w:pPr>
        <w:pStyle w:val="BodyText"/>
        <w:spacing w:before="2"/>
      </w:pPr>
    </w:p>
    <w:p>
      <w:pPr>
        <w:pStyle w:val="BodyText"/>
        <w:spacing w:line="360" w:lineRule="auto"/>
        <w:ind w:left="800" w:right="939"/>
        <w:jc w:val="both"/>
      </w:pPr>
      <w:r>
        <w:rPr>
          <w:spacing w:val="-1"/>
        </w:rPr>
        <w:t>The</w:t>
      </w:r>
      <w:r>
        <w:rPr>
          <w:spacing w:val="-16"/>
        </w:rPr>
        <w:t> </w:t>
      </w:r>
      <w:r>
        <w:rPr/>
        <w:t>GDC</w:t>
      </w:r>
      <w:r>
        <w:rPr>
          <w:spacing w:val="-14"/>
        </w:rPr>
        <w:t> </w:t>
      </w:r>
      <w:r>
        <w:rPr/>
        <w:t>procurement</w:t>
      </w:r>
      <w:r>
        <w:rPr>
          <w:spacing w:val="-15"/>
        </w:rPr>
        <w:t> </w:t>
      </w:r>
      <w:r>
        <w:rPr/>
        <w:t>department</w:t>
      </w:r>
      <w:r>
        <w:rPr>
          <w:spacing w:val="-14"/>
        </w:rPr>
        <w:t> </w:t>
      </w:r>
      <w:r>
        <w:rPr/>
        <w:t>uses</w:t>
      </w:r>
      <w:r>
        <w:rPr>
          <w:spacing w:val="-15"/>
        </w:rPr>
        <w:t> </w:t>
      </w:r>
      <w:r>
        <w:rPr/>
        <w:t>quality</w:t>
      </w:r>
      <w:r>
        <w:rPr>
          <w:spacing w:val="-19"/>
        </w:rPr>
        <w:t> </w:t>
      </w:r>
      <w:r>
        <w:rPr/>
        <w:t>products</w:t>
      </w:r>
      <w:r>
        <w:rPr>
          <w:spacing w:val="-14"/>
        </w:rPr>
        <w:t> </w:t>
      </w:r>
      <w:r>
        <w:rPr/>
        <w:t>that</w:t>
      </w:r>
      <w:r>
        <w:rPr>
          <w:spacing w:val="-15"/>
        </w:rPr>
        <w:t> </w:t>
      </w:r>
      <w:r>
        <w:rPr/>
        <w:t>are</w:t>
      </w:r>
      <w:r>
        <w:rPr>
          <w:spacing w:val="-17"/>
        </w:rPr>
        <w:t> </w:t>
      </w:r>
      <w:r>
        <w:rPr/>
        <w:t>certified</w:t>
      </w:r>
      <w:r>
        <w:rPr>
          <w:spacing w:val="-15"/>
        </w:rPr>
        <w:t> </w:t>
      </w:r>
      <w:r>
        <w:rPr/>
        <w:t>safe</w:t>
      </w:r>
      <w:r>
        <w:rPr>
          <w:spacing w:val="-16"/>
        </w:rPr>
        <w:t> </w:t>
      </w:r>
      <w:r>
        <w:rPr/>
        <w:t>for</w:t>
      </w:r>
      <w:r>
        <w:rPr>
          <w:spacing w:val="-15"/>
        </w:rPr>
        <w:t> </w:t>
      </w:r>
      <w:r>
        <w:rPr/>
        <w:t>use</w:t>
      </w:r>
      <w:r>
        <w:rPr>
          <w:spacing w:val="-16"/>
        </w:rPr>
        <w:t> </w:t>
      </w:r>
      <w:r>
        <w:rPr/>
        <w:t>by</w:t>
      </w:r>
      <w:r>
        <w:rPr>
          <w:spacing w:val="-20"/>
        </w:rPr>
        <w:t> </w:t>
      </w:r>
      <w:r>
        <w:rPr/>
        <w:t>its</w:t>
      </w:r>
      <w:r>
        <w:rPr>
          <w:spacing w:val="-15"/>
        </w:rPr>
        <w:t> </w:t>
      </w:r>
      <w:r>
        <w:rPr/>
        <w:t>clients;</w:t>
      </w:r>
      <w:r>
        <w:rPr>
          <w:spacing w:val="-58"/>
        </w:rPr>
        <w:t> </w:t>
      </w:r>
      <w:r>
        <w:rPr/>
        <w:t>43%</w:t>
      </w:r>
      <w:r>
        <w:rPr>
          <w:spacing w:val="7"/>
        </w:rPr>
        <w:t> </w:t>
      </w:r>
      <w:r>
        <w:rPr/>
        <w:t>strongly</w:t>
      </w:r>
      <w:r>
        <w:rPr>
          <w:spacing w:val="6"/>
        </w:rPr>
        <w:t> </w:t>
      </w:r>
      <w:r>
        <w:rPr/>
        <w:t>agreed,</w:t>
      </w:r>
      <w:r>
        <w:rPr>
          <w:spacing w:val="8"/>
        </w:rPr>
        <w:t> </w:t>
      </w:r>
      <w:r>
        <w:rPr/>
        <w:t>52%</w:t>
      </w:r>
      <w:r>
        <w:rPr>
          <w:spacing w:val="8"/>
        </w:rPr>
        <w:t> </w:t>
      </w:r>
      <w:r>
        <w:rPr/>
        <w:t>agreed,</w:t>
      </w:r>
      <w:r>
        <w:rPr>
          <w:spacing w:val="9"/>
        </w:rPr>
        <w:t> </w:t>
      </w:r>
      <w:r>
        <w:rPr/>
        <w:t>and</w:t>
      </w:r>
      <w:r>
        <w:rPr>
          <w:spacing w:val="8"/>
        </w:rPr>
        <w:t> </w:t>
      </w:r>
      <w:r>
        <w:rPr/>
        <w:t>4%</w:t>
      </w:r>
      <w:r>
        <w:rPr>
          <w:spacing w:val="8"/>
        </w:rPr>
        <w:t> </w:t>
      </w:r>
      <w:r>
        <w:rPr/>
        <w:t>were</w:t>
      </w:r>
      <w:r>
        <w:rPr>
          <w:spacing w:val="13"/>
        </w:rPr>
        <w:t> </w:t>
      </w:r>
      <w:r>
        <w:rPr/>
        <w:t>neutral</w:t>
      </w:r>
      <w:r>
        <w:rPr>
          <w:spacing w:val="10"/>
        </w:rPr>
        <w:t> </w:t>
      </w:r>
      <w:r>
        <w:rPr/>
        <w:t>,</w:t>
      </w:r>
      <w:r>
        <w:rPr>
          <w:spacing w:val="9"/>
        </w:rPr>
        <w:t> </w:t>
      </w:r>
      <w:r>
        <w:rPr/>
        <w:t>with</w:t>
      </w:r>
      <w:r>
        <w:rPr>
          <w:spacing w:val="8"/>
        </w:rPr>
        <w:t> </w:t>
      </w:r>
      <w:r>
        <w:rPr/>
        <w:t>4.10</w:t>
      </w:r>
      <w:r>
        <w:rPr>
          <w:spacing w:val="10"/>
        </w:rPr>
        <w:t> </w:t>
      </w:r>
      <w:r>
        <w:rPr/>
        <w:t>mean</w:t>
      </w:r>
      <w:r>
        <w:rPr>
          <w:spacing w:val="21"/>
        </w:rPr>
        <w:t> </w:t>
      </w:r>
      <w:r>
        <w:rPr/>
        <w:t>and</w:t>
      </w:r>
      <w:r>
        <w:rPr>
          <w:spacing w:val="8"/>
        </w:rPr>
        <w:t> </w:t>
      </w:r>
      <w:r>
        <w:rPr/>
        <w:t>a</w:t>
      </w:r>
      <w:r>
        <w:rPr>
          <w:spacing w:val="8"/>
        </w:rPr>
        <w:t> </w:t>
      </w:r>
      <w:r>
        <w:rPr/>
        <w:t>SD</w:t>
      </w:r>
      <w:r>
        <w:rPr>
          <w:spacing w:val="8"/>
        </w:rPr>
        <w:t> </w:t>
      </w:r>
      <w:r>
        <w:rPr/>
        <w:t>of.919.</w:t>
      </w:r>
      <w:r>
        <w:rPr>
          <w:spacing w:val="8"/>
        </w:rPr>
        <w:t> </w:t>
      </w:r>
      <w:r>
        <w:rPr/>
        <w:t>The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936"/>
        <w:jc w:val="both"/>
      </w:pPr>
      <w:r>
        <w:rPr/>
        <w:t>department considers cost reduction before accepting supplies and outsourced services; 2% of</w:t>
      </w:r>
      <w:r>
        <w:rPr>
          <w:spacing w:val="1"/>
        </w:rPr>
        <w:t> </w:t>
      </w:r>
      <w:r>
        <w:rPr/>
        <w:t>respondents were neutral, 43% strongly agreed, 55% agreed, and the average score was 4.38 with</w:t>
      </w:r>
      <w:r>
        <w:rPr>
          <w:spacing w:val="-57"/>
        </w:rPr>
        <w:t> </w:t>
      </w:r>
      <w:r>
        <w:rPr/>
        <w:t>a standard deviation of.678. and if we consider green products or pollution control as a main</w:t>
      </w:r>
      <w:r>
        <w:rPr>
          <w:spacing w:val="1"/>
        </w:rPr>
        <w:t> </w:t>
      </w:r>
      <w:r>
        <w:rPr/>
        <w:t>determinant of quality. 4.21 mean and a SD of.872, 46% strongly agreed, 51% agreed, and 3%</w:t>
      </w:r>
      <w:r>
        <w:rPr>
          <w:spacing w:val="1"/>
        </w:rPr>
        <w:t> </w:t>
      </w:r>
      <w:r>
        <w:rPr/>
        <w:t>were neutral. The quality specification had a mean overall of 4.14 and a mean SD of 0.848,</w:t>
      </w:r>
      <w:r>
        <w:rPr>
          <w:spacing w:val="1"/>
        </w:rPr>
        <w:t> </w:t>
      </w:r>
      <w:r>
        <w:rPr/>
        <w:t>indicating</w:t>
      </w:r>
      <w:r>
        <w:rPr>
          <w:spacing w:val="-4"/>
        </w:rPr>
        <w:t> </w:t>
      </w:r>
      <w:r>
        <w:rPr/>
        <w:t>that it has a</w:t>
      </w:r>
      <w:r>
        <w:rPr>
          <w:spacing w:val="-1"/>
        </w:rPr>
        <w:t> </w:t>
      </w:r>
      <w:r>
        <w:rPr/>
        <w:t>favourable influence</w:t>
      </w:r>
      <w:r>
        <w:rPr>
          <w:spacing w:val="-1"/>
        </w:rPr>
        <w:t> </w:t>
      </w:r>
      <w:r>
        <w:rPr/>
        <w:t>on the</w:t>
      </w:r>
      <w:r>
        <w:rPr>
          <w:spacing w:val="1"/>
        </w:rPr>
        <w:t> </w:t>
      </w:r>
      <w:r>
        <w:rPr/>
        <w:t>quality</w:t>
      </w:r>
      <w:r>
        <w:rPr>
          <w:spacing w:val="-5"/>
        </w:rPr>
        <w:t> </w:t>
      </w:r>
      <w:r>
        <w:rPr/>
        <w:t>specification.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800" w:right="935"/>
        <w:jc w:val="both"/>
      </w:pPr>
      <w:r>
        <w:rPr/>
        <w:t>The results of other studies that are used to support the study's findings, by Pacheco, Caetano,</w:t>
      </w:r>
      <w:r>
        <w:rPr>
          <w:spacing w:val="1"/>
        </w:rPr>
        <w:t> </w:t>
      </w:r>
      <w:r>
        <w:rPr/>
        <w:t>Bonato, dos Santos, and Bueno (2023) results show that by enabling managers to use QFD, small</w:t>
      </w:r>
      <w:r>
        <w:rPr>
          <w:spacing w:val="-57"/>
        </w:rPr>
        <w:t> </w:t>
      </w:r>
      <w:r>
        <w:rPr/>
        <w:t>luxury retail businesses can identify previously missed aspects of</w:t>
      </w:r>
      <w:r>
        <w:rPr>
          <w:spacing w:val="1"/>
        </w:rPr>
        <w:t> </w:t>
      </w:r>
      <w:r>
        <w:rPr/>
        <w:t>quality of their products and</w:t>
      </w:r>
      <w:r>
        <w:rPr>
          <w:spacing w:val="1"/>
        </w:rPr>
        <w:t> </w:t>
      </w:r>
      <w:r>
        <w:rPr/>
        <w:t>services. Demonstrates how QFD guides organizational adjustments in line with retail market</w:t>
      </w:r>
      <w:r>
        <w:rPr>
          <w:spacing w:val="1"/>
        </w:rPr>
        <w:t> </w:t>
      </w:r>
      <w:r>
        <w:rPr/>
        <w:t>needs, improving the capacity to satisfy consumer expectations and increase customer value by</w:t>
      </w:r>
      <w:r>
        <w:rPr>
          <w:spacing w:val="1"/>
        </w:rPr>
        <w:t> </w:t>
      </w:r>
      <w:r>
        <w:rPr/>
        <w:t>creating better goods and services. Zhang and Dai (2023) looked at selling format selections and</w:t>
      </w:r>
      <w:r>
        <w:rPr>
          <w:spacing w:val="1"/>
        </w:rPr>
        <w:t> </w:t>
      </w:r>
      <w:r>
        <w:rPr/>
        <w:t>quality in a chain of supply when remanufacturing is competitive and established that the cost-</w:t>
      </w:r>
      <w:r>
        <w:rPr>
          <w:spacing w:val="1"/>
        </w:rPr>
        <w:t> </w:t>
      </w:r>
      <w:r>
        <w:rPr/>
        <w:t>scale</w:t>
      </w:r>
      <w:r>
        <w:rPr>
          <w:spacing w:val="-3"/>
        </w:rPr>
        <w:t> </w:t>
      </w:r>
      <w:r>
        <w:rPr/>
        <w:t>factor</w:t>
      </w:r>
      <w:r>
        <w:rPr>
          <w:spacing w:val="-3"/>
        </w:rPr>
        <w:t> </w:t>
      </w:r>
      <w:r>
        <w:rPr/>
        <w:t>of</w:t>
      </w:r>
      <w:r>
        <w:rPr>
          <w:spacing w:val="-4"/>
        </w:rPr>
        <w:t> </w:t>
      </w:r>
      <w:r>
        <w:rPr/>
        <w:t>remanufactured</w:t>
      </w:r>
      <w:r>
        <w:rPr>
          <w:spacing w:val="-3"/>
        </w:rPr>
        <w:t> </w:t>
      </w:r>
      <w:r>
        <w:rPr/>
        <w:t>items</w:t>
      </w:r>
      <w:r>
        <w:rPr>
          <w:spacing w:val="-2"/>
        </w:rPr>
        <w:t> </w:t>
      </w:r>
      <w:r>
        <w:rPr/>
        <w:t>and</w:t>
      </w:r>
      <w:r>
        <w:rPr>
          <w:spacing w:val="-3"/>
        </w:rPr>
        <w:t> </w:t>
      </w:r>
      <w:r>
        <w:rPr/>
        <w:t>consumers'</w:t>
      </w:r>
      <w:r>
        <w:rPr>
          <w:spacing w:val="-6"/>
        </w:rPr>
        <w:t> </w:t>
      </w:r>
      <w:r>
        <w:rPr/>
        <w:t>discounted</w:t>
      </w:r>
      <w:r>
        <w:rPr>
          <w:spacing w:val="-3"/>
        </w:rPr>
        <w:t> </w:t>
      </w:r>
      <w:r>
        <w:rPr/>
        <w:t>utility</w:t>
      </w:r>
      <w:r>
        <w:rPr>
          <w:spacing w:val="-8"/>
        </w:rPr>
        <w:t> </w:t>
      </w:r>
      <w:r>
        <w:rPr/>
        <w:t>coefficient</w:t>
      </w:r>
      <w:r>
        <w:rPr>
          <w:spacing w:val="-3"/>
        </w:rPr>
        <w:t> </w:t>
      </w:r>
      <w:r>
        <w:rPr/>
        <w:t>are</w:t>
      </w:r>
      <w:r>
        <w:rPr>
          <w:spacing w:val="-4"/>
        </w:rPr>
        <w:t> </w:t>
      </w:r>
      <w:r>
        <w:rPr/>
        <w:t>the</w:t>
      </w:r>
      <w:r>
        <w:rPr>
          <w:spacing w:val="-3"/>
        </w:rPr>
        <w:t> </w:t>
      </w:r>
      <w:r>
        <w:rPr/>
        <w:t>primary</w:t>
      </w:r>
      <w:r>
        <w:rPr>
          <w:spacing w:val="-57"/>
        </w:rPr>
        <w:t> </w:t>
      </w:r>
      <w:r>
        <w:rPr/>
        <w:t>factors that determine the ideal selection for the original equipment manufacturer. Goswami,</w:t>
      </w:r>
      <w:r>
        <w:rPr>
          <w:spacing w:val="1"/>
        </w:rPr>
        <w:t> </w:t>
      </w:r>
      <w:r>
        <w:rPr/>
        <w:t>Daultani,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Ramkumar</w:t>
      </w:r>
      <w:r>
        <w:rPr>
          <w:spacing w:val="1"/>
        </w:rPr>
        <w:t> </w:t>
      </w:r>
      <w:r>
        <w:rPr/>
        <w:t>(2023)</w:t>
      </w:r>
      <w:r>
        <w:rPr>
          <w:spacing w:val="1"/>
        </w:rPr>
        <w:t> </w:t>
      </w:r>
      <w:r>
        <w:rPr/>
        <w:t>looked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how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use</w:t>
      </w:r>
      <w:r>
        <w:rPr>
          <w:spacing w:val="1"/>
        </w:rPr>
        <w:t> </w:t>
      </w:r>
      <w:r>
        <w:rPr/>
        <w:t>pricing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product</w:t>
      </w:r>
      <w:r>
        <w:rPr>
          <w:spacing w:val="1"/>
        </w:rPr>
        <w:t> </w:t>
      </w:r>
      <w:r>
        <w:rPr/>
        <w:t>quality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manufacturer's advantage to meet their financial goals. And we found that the ideal quality</w:t>
      </w:r>
      <w:r>
        <w:rPr>
          <w:spacing w:val="1"/>
        </w:rPr>
        <w:t> </w:t>
      </w:r>
      <w:r>
        <w:rPr/>
        <w:t>underneath product optimization is a special case where the maximum potential manufacturer's</w:t>
      </w:r>
      <w:r>
        <w:rPr>
          <w:spacing w:val="1"/>
        </w:rPr>
        <w:t> </w:t>
      </w:r>
      <w:r>
        <w:rPr/>
        <w:t>profit is realized. But when it comes to product price optimization, the best price is contingent</w:t>
      </w:r>
      <w:r>
        <w:rPr>
          <w:spacing w:val="1"/>
        </w:rPr>
        <w:t> </w:t>
      </w:r>
      <w:r>
        <w:rPr/>
        <w:t>upon the product's quality and isn't necessarily exclusive. It was also discovered that optimizing</w:t>
      </w:r>
      <w:r>
        <w:rPr>
          <w:spacing w:val="1"/>
        </w:rPr>
        <w:t> </w:t>
      </w:r>
      <w:r>
        <w:rPr/>
        <w:t>product</w:t>
      </w:r>
      <w:r>
        <w:rPr>
          <w:spacing w:val="1"/>
        </w:rPr>
        <w:t> </w:t>
      </w:r>
      <w:r>
        <w:rPr/>
        <w:t>quality as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operational</w:t>
      </w:r>
      <w:r>
        <w:rPr>
          <w:spacing w:val="1"/>
        </w:rPr>
        <w:t> </w:t>
      </w:r>
      <w:r>
        <w:rPr/>
        <w:t>lever</w:t>
      </w:r>
      <w:r>
        <w:rPr>
          <w:spacing w:val="1"/>
        </w:rPr>
        <w:t> </w:t>
      </w:r>
      <w:r>
        <w:rPr/>
        <w:t>yields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higher</w:t>
      </w:r>
      <w:r>
        <w:rPr>
          <w:spacing w:val="1"/>
        </w:rPr>
        <w:t> </w:t>
      </w:r>
      <w:r>
        <w:rPr/>
        <w:t>reward</w:t>
      </w:r>
      <w:r>
        <w:rPr>
          <w:spacing w:val="1"/>
        </w:rPr>
        <w:t> </w:t>
      </w:r>
      <w:r>
        <w:rPr/>
        <w:t>when</w:t>
      </w:r>
      <w:r>
        <w:rPr>
          <w:spacing w:val="1"/>
        </w:rPr>
        <w:t> </w:t>
      </w:r>
      <w:r>
        <w:rPr/>
        <w:t>considered</w:t>
      </w:r>
      <w:r>
        <w:rPr>
          <w:spacing w:val="1"/>
        </w:rPr>
        <w:t> </w:t>
      </w:r>
      <w:r>
        <w:rPr/>
        <w:t>within</w:t>
      </w:r>
      <w:r>
        <w:rPr>
          <w:spacing w:val="1"/>
        </w:rPr>
        <w:t> </w:t>
      </w:r>
      <w:r>
        <w:rPr/>
        <w:t>the</w:t>
      </w:r>
      <w:r>
        <w:rPr>
          <w:spacing w:val="-57"/>
        </w:rPr>
        <w:t> </w:t>
      </w:r>
      <w:r>
        <w:rPr/>
        <w:t>framework of functional standards for quality-level performance. Product quality optimization is</w:t>
      </w:r>
      <w:r>
        <w:rPr>
          <w:spacing w:val="1"/>
        </w:rPr>
        <w:t> </w:t>
      </w:r>
      <w:r>
        <w:rPr/>
        <w:t>not as successful as product pricing optimization., but when expectations for the product's quality</w:t>
      </w:r>
      <w:r>
        <w:rPr>
          <w:spacing w:val="-57"/>
        </w:rPr>
        <w:t> </w:t>
      </w:r>
      <w:r>
        <w:rPr/>
        <w:t>are</w:t>
      </w:r>
      <w:r>
        <w:rPr>
          <w:spacing w:val="1"/>
        </w:rPr>
        <w:t> </w:t>
      </w:r>
      <w:r>
        <w:rPr/>
        <w:t>higher,</w:t>
      </w:r>
      <w:r>
        <w:rPr>
          <w:spacing w:val="1"/>
        </w:rPr>
        <w:t> </w:t>
      </w:r>
      <w:r>
        <w:rPr/>
        <w:t>Additionally,</w:t>
      </w:r>
      <w:r>
        <w:rPr>
          <w:spacing w:val="1"/>
        </w:rPr>
        <w:t> </w:t>
      </w:r>
      <w:r>
        <w:rPr/>
        <w:t>numerical</w:t>
      </w:r>
      <w:r>
        <w:rPr>
          <w:spacing w:val="1"/>
        </w:rPr>
        <w:t> </w:t>
      </w:r>
      <w:r>
        <w:rPr/>
        <w:t>experiments</w:t>
      </w:r>
      <w:r>
        <w:rPr>
          <w:spacing w:val="1"/>
        </w:rPr>
        <w:t> </w:t>
      </w:r>
      <w:r>
        <w:rPr/>
        <w:t>yield</w:t>
      </w:r>
      <w:r>
        <w:rPr>
          <w:spacing w:val="1"/>
        </w:rPr>
        <w:t> </w:t>
      </w:r>
      <w:r>
        <w:rPr/>
        <w:t>several</w:t>
      </w:r>
      <w:r>
        <w:rPr>
          <w:spacing w:val="1"/>
        </w:rPr>
        <w:t> </w:t>
      </w:r>
      <w:r>
        <w:rPr/>
        <w:t>interesting</w:t>
      </w:r>
      <w:r>
        <w:rPr>
          <w:spacing w:val="1"/>
        </w:rPr>
        <w:t> </w:t>
      </w:r>
      <w:r>
        <w:rPr/>
        <w:t>insights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ramifications for the kinds of businesses that exhibit both relatively high and low levels of</w:t>
      </w:r>
      <w:r>
        <w:rPr>
          <w:spacing w:val="1"/>
        </w:rPr>
        <w:t> </w:t>
      </w:r>
      <w:r>
        <w:rPr/>
        <w:t>competition.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Heading1"/>
        <w:spacing w:before="79"/>
      </w:pPr>
      <w:bookmarkStart w:name="_bookmark59" w:id="87"/>
      <w:bookmarkEnd w:id="87"/>
      <w:r>
        <w:rPr>
          <w:b w:val="0"/>
        </w:rPr>
      </w:r>
      <w:r>
        <w:rPr/>
        <w:t>Table</w:t>
      </w:r>
      <w:r>
        <w:rPr>
          <w:spacing w:val="-4"/>
        </w:rPr>
        <w:t> </w:t>
      </w:r>
      <w:r>
        <w:rPr/>
        <w:t>15:</w:t>
      </w:r>
      <w:r>
        <w:rPr>
          <w:spacing w:val="-3"/>
        </w:rPr>
        <w:t> </w:t>
      </w:r>
      <w:r>
        <w:rPr/>
        <w:t>Organization</w:t>
      </w:r>
      <w:r>
        <w:rPr>
          <w:spacing w:val="-3"/>
        </w:rPr>
        <w:t> </w:t>
      </w:r>
      <w:r>
        <w:rPr/>
        <w:t>Performance</w:t>
      </w:r>
    </w:p>
    <w:p>
      <w:pPr>
        <w:pStyle w:val="BodyText"/>
        <w:rPr>
          <w:b/>
          <w:sz w:val="12"/>
        </w:rPr>
      </w:pPr>
    </w:p>
    <w:tbl>
      <w:tblPr>
        <w:tblW w:w="0" w:type="auto"/>
        <w:jc w:val="left"/>
        <w:tblInd w:w="4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407"/>
        <w:gridCol w:w="708"/>
        <w:gridCol w:w="703"/>
        <w:gridCol w:w="602"/>
        <w:gridCol w:w="709"/>
        <w:gridCol w:w="666"/>
        <w:gridCol w:w="802"/>
        <w:gridCol w:w="904"/>
      </w:tblGrid>
      <w:tr>
        <w:trPr>
          <w:trHeight w:val="1098" w:hRule="atLeast"/>
        </w:trPr>
        <w:tc>
          <w:tcPr>
            <w:tcW w:w="54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08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15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SA</w:t>
            </w:r>
          </w:p>
        </w:tc>
        <w:tc>
          <w:tcPr>
            <w:tcW w:w="703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10"/>
              <w:ind w:left="114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A</w:t>
            </w:r>
          </w:p>
        </w:tc>
        <w:tc>
          <w:tcPr>
            <w:tcW w:w="602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46"/>
              <w:ind w:left="114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N</w:t>
            </w:r>
          </w:p>
        </w:tc>
        <w:tc>
          <w:tcPr>
            <w:tcW w:w="709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47"/>
              <w:ind w:left="114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D</w:t>
            </w:r>
          </w:p>
        </w:tc>
        <w:tc>
          <w:tcPr>
            <w:tcW w:w="666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02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SD</w:t>
            </w:r>
          </w:p>
        </w:tc>
        <w:tc>
          <w:tcPr>
            <w:tcW w:w="802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96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</w:p>
        </w:tc>
        <w:tc>
          <w:tcPr>
            <w:tcW w:w="904" w:type="dxa"/>
            <w:tcBorders>
              <w:top w:val="single" w:sz="4" w:space="0" w:color="000000"/>
              <w:bottom w:val="single" w:sz="4" w:space="0" w:color="000000"/>
            </w:tcBorders>
            <w:textDirection w:val="tbRl"/>
          </w:tcPr>
          <w:p>
            <w:pPr>
              <w:pStyle w:val="TableParagraph"/>
              <w:spacing w:before="106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SD</w:t>
            </w:r>
          </w:p>
        </w:tc>
      </w:tr>
      <w:tr>
        <w:trPr>
          <w:trHeight w:val="1198" w:hRule="atLeast"/>
        </w:trPr>
        <w:tc>
          <w:tcPr>
            <w:tcW w:w="5407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spacing w:line="360" w:lineRule="auto"/>
              <w:ind w:left="119" w:right="315"/>
              <w:rPr>
                <w:sz w:val="24"/>
              </w:rPr>
            </w:pPr>
            <w:r>
              <w:rPr>
                <w:sz w:val="24"/>
              </w:rPr>
              <w:t>Procurement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planning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process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adopted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GDC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effected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positively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on its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performance.</w:t>
            </w:r>
          </w:p>
        </w:tc>
        <w:tc>
          <w:tcPr>
            <w:tcW w:w="708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right="140"/>
              <w:jc w:val="right"/>
              <w:rPr>
                <w:sz w:val="24"/>
              </w:rPr>
            </w:pPr>
            <w:r>
              <w:rPr>
                <w:sz w:val="24"/>
              </w:rPr>
              <w:t>43%</w:t>
            </w:r>
          </w:p>
        </w:tc>
        <w:tc>
          <w:tcPr>
            <w:tcW w:w="703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106" w:right="115"/>
              <w:jc w:val="center"/>
              <w:rPr>
                <w:sz w:val="24"/>
              </w:rPr>
            </w:pPr>
            <w:r>
              <w:rPr>
                <w:sz w:val="24"/>
              </w:rPr>
              <w:t>51%</w:t>
            </w:r>
          </w:p>
        </w:tc>
        <w:tc>
          <w:tcPr>
            <w:tcW w:w="602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101" w:right="138"/>
              <w:jc w:val="center"/>
              <w:rPr>
                <w:sz w:val="24"/>
              </w:rPr>
            </w:pPr>
            <w:r>
              <w:rPr>
                <w:sz w:val="24"/>
              </w:rPr>
              <w:t>3%</w:t>
            </w:r>
          </w:p>
        </w:tc>
        <w:tc>
          <w:tcPr>
            <w:tcW w:w="709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157"/>
              <w:rPr>
                <w:sz w:val="24"/>
              </w:rPr>
            </w:pPr>
            <w:r>
              <w:rPr>
                <w:sz w:val="24"/>
              </w:rPr>
              <w:t>3%</w:t>
            </w:r>
          </w:p>
        </w:tc>
        <w:tc>
          <w:tcPr>
            <w:tcW w:w="666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140" w:right="164"/>
              <w:jc w:val="center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802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right="264"/>
              <w:jc w:val="right"/>
              <w:rPr>
                <w:sz w:val="24"/>
              </w:rPr>
            </w:pPr>
            <w:r>
              <w:rPr>
                <w:sz w:val="24"/>
              </w:rPr>
              <w:t>3.95</w:t>
            </w:r>
          </w:p>
        </w:tc>
        <w:tc>
          <w:tcPr>
            <w:tcW w:w="904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198"/>
              <w:rPr>
                <w:sz w:val="24"/>
              </w:rPr>
            </w:pPr>
            <w:r>
              <w:rPr>
                <w:sz w:val="24"/>
              </w:rPr>
              <w:t>.792</w:t>
            </w:r>
          </w:p>
        </w:tc>
      </w:tr>
      <w:tr>
        <w:trPr>
          <w:trHeight w:val="1227" w:hRule="atLeast"/>
        </w:trPr>
        <w:tc>
          <w:tcPr>
            <w:tcW w:w="5407" w:type="dxa"/>
          </w:tcPr>
          <w:p>
            <w:pPr>
              <w:pStyle w:val="TableParagraph"/>
              <w:rPr>
                <w:b/>
                <w:sz w:val="23"/>
              </w:rPr>
            </w:pPr>
          </w:p>
          <w:p>
            <w:pPr>
              <w:pStyle w:val="TableParagraph"/>
              <w:spacing w:line="360" w:lineRule="auto"/>
              <w:ind w:left="119" w:right="122"/>
              <w:rPr>
                <w:sz w:val="24"/>
              </w:rPr>
            </w:pPr>
            <w:r>
              <w:rPr>
                <w:sz w:val="24"/>
              </w:rPr>
              <w:t>Procurement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planning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process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adopted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GDC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resulted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 procurement cost reduction</w:t>
            </w:r>
          </w:p>
        </w:tc>
        <w:tc>
          <w:tcPr>
            <w:tcW w:w="708" w:type="dxa"/>
          </w:tcPr>
          <w:p>
            <w:pPr>
              <w:pStyle w:val="TableParagraph"/>
              <w:rPr>
                <w:b/>
                <w:sz w:val="23"/>
              </w:rPr>
            </w:pPr>
          </w:p>
          <w:p>
            <w:pPr>
              <w:pStyle w:val="TableParagraph"/>
              <w:ind w:right="140"/>
              <w:jc w:val="right"/>
              <w:rPr>
                <w:sz w:val="24"/>
              </w:rPr>
            </w:pPr>
            <w:r>
              <w:rPr>
                <w:sz w:val="24"/>
              </w:rPr>
              <w:t>47%</w:t>
            </w:r>
          </w:p>
        </w:tc>
        <w:tc>
          <w:tcPr>
            <w:tcW w:w="703" w:type="dxa"/>
          </w:tcPr>
          <w:p>
            <w:pPr>
              <w:pStyle w:val="TableParagraph"/>
              <w:rPr>
                <w:b/>
                <w:sz w:val="23"/>
              </w:rPr>
            </w:pPr>
          </w:p>
          <w:p>
            <w:pPr>
              <w:pStyle w:val="TableParagraph"/>
              <w:ind w:left="106" w:right="115"/>
              <w:jc w:val="center"/>
              <w:rPr>
                <w:sz w:val="24"/>
              </w:rPr>
            </w:pPr>
            <w:r>
              <w:rPr>
                <w:sz w:val="24"/>
              </w:rPr>
              <w:t>38%</w:t>
            </w:r>
          </w:p>
        </w:tc>
        <w:tc>
          <w:tcPr>
            <w:tcW w:w="602" w:type="dxa"/>
          </w:tcPr>
          <w:p>
            <w:pPr>
              <w:pStyle w:val="TableParagraph"/>
              <w:rPr>
                <w:b/>
                <w:sz w:val="23"/>
              </w:rPr>
            </w:pPr>
          </w:p>
          <w:p>
            <w:pPr>
              <w:pStyle w:val="TableParagraph"/>
              <w:ind w:left="101" w:right="138"/>
              <w:jc w:val="center"/>
              <w:rPr>
                <w:sz w:val="24"/>
              </w:rPr>
            </w:pPr>
            <w:r>
              <w:rPr>
                <w:sz w:val="24"/>
              </w:rPr>
              <w:t>9%</w:t>
            </w:r>
          </w:p>
        </w:tc>
        <w:tc>
          <w:tcPr>
            <w:tcW w:w="709" w:type="dxa"/>
          </w:tcPr>
          <w:p>
            <w:pPr>
              <w:pStyle w:val="TableParagraph"/>
              <w:rPr>
                <w:b/>
                <w:sz w:val="23"/>
              </w:rPr>
            </w:pPr>
          </w:p>
          <w:p>
            <w:pPr>
              <w:pStyle w:val="TableParagraph"/>
              <w:ind w:left="157"/>
              <w:rPr>
                <w:sz w:val="24"/>
              </w:rPr>
            </w:pPr>
            <w:r>
              <w:rPr>
                <w:sz w:val="24"/>
              </w:rPr>
              <w:t>4%</w:t>
            </w:r>
          </w:p>
        </w:tc>
        <w:tc>
          <w:tcPr>
            <w:tcW w:w="666" w:type="dxa"/>
          </w:tcPr>
          <w:p>
            <w:pPr>
              <w:pStyle w:val="TableParagraph"/>
              <w:rPr>
                <w:b/>
                <w:sz w:val="23"/>
              </w:rPr>
            </w:pPr>
          </w:p>
          <w:p>
            <w:pPr>
              <w:pStyle w:val="TableParagraph"/>
              <w:ind w:left="140" w:right="164"/>
              <w:jc w:val="center"/>
              <w:rPr>
                <w:sz w:val="24"/>
              </w:rPr>
            </w:pPr>
            <w:r>
              <w:rPr>
                <w:sz w:val="24"/>
              </w:rPr>
              <w:t>2%</w:t>
            </w:r>
          </w:p>
        </w:tc>
        <w:tc>
          <w:tcPr>
            <w:tcW w:w="802" w:type="dxa"/>
          </w:tcPr>
          <w:p>
            <w:pPr>
              <w:pStyle w:val="TableParagraph"/>
              <w:rPr>
                <w:b/>
                <w:sz w:val="23"/>
              </w:rPr>
            </w:pPr>
          </w:p>
          <w:p>
            <w:pPr>
              <w:pStyle w:val="TableParagraph"/>
              <w:ind w:right="264"/>
              <w:jc w:val="right"/>
              <w:rPr>
                <w:sz w:val="24"/>
              </w:rPr>
            </w:pPr>
            <w:r>
              <w:rPr>
                <w:sz w:val="24"/>
              </w:rPr>
              <w:t>3.96</w:t>
            </w:r>
          </w:p>
        </w:tc>
        <w:tc>
          <w:tcPr>
            <w:tcW w:w="904" w:type="dxa"/>
          </w:tcPr>
          <w:p>
            <w:pPr>
              <w:pStyle w:val="TableParagraph"/>
              <w:rPr>
                <w:b/>
                <w:sz w:val="23"/>
              </w:rPr>
            </w:pPr>
          </w:p>
          <w:p>
            <w:pPr>
              <w:pStyle w:val="TableParagraph"/>
              <w:ind w:left="198"/>
              <w:rPr>
                <w:sz w:val="24"/>
              </w:rPr>
            </w:pPr>
            <w:r>
              <w:rPr>
                <w:sz w:val="24"/>
              </w:rPr>
              <w:t>.752</w:t>
            </w:r>
          </w:p>
        </w:tc>
      </w:tr>
      <w:tr>
        <w:trPr>
          <w:trHeight w:val="1229" w:hRule="atLeast"/>
        </w:trPr>
        <w:tc>
          <w:tcPr>
            <w:tcW w:w="5407" w:type="dxa"/>
          </w:tcPr>
          <w:p>
            <w:pPr>
              <w:pStyle w:val="TableParagraph"/>
              <w:spacing w:before="11"/>
              <w:rPr>
                <w:b/>
                <w:sz w:val="22"/>
              </w:rPr>
            </w:pPr>
          </w:p>
          <w:p>
            <w:pPr>
              <w:pStyle w:val="TableParagraph"/>
              <w:spacing w:line="360" w:lineRule="auto"/>
              <w:ind w:left="119" w:right="340"/>
              <w:rPr>
                <w:sz w:val="24"/>
              </w:rPr>
            </w:pPr>
            <w:r>
              <w:rPr>
                <w:sz w:val="24"/>
              </w:rPr>
              <w:t>Procurement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planning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process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adopted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 GDC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resulted in quality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services.</w:t>
            </w:r>
          </w:p>
        </w:tc>
        <w:tc>
          <w:tcPr>
            <w:tcW w:w="708" w:type="dxa"/>
          </w:tcPr>
          <w:p>
            <w:pPr>
              <w:pStyle w:val="TableParagraph"/>
              <w:spacing w:before="11"/>
              <w:rPr>
                <w:b/>
                <w:sz w:val="22"/>
              </w:rPr>
            </w:pPr>
          </w:p>
          <w:p>
            <w:pPr>
              <w:pStyle w:val="TableParagraph"/>
              <w:ind w:right="140"/>
              <w:jc w:val="right"/>
              <w:rPr>
                <w:sz w:val="24"/>
              </w:rPr>
            </w:pPr>
            <w:r>
              <w:rPr>
                <w:sz w:val="24"/>
              </w:rPr>
              <w:t>43%</w:t>
            </w:r>
          </w:p>
        </w:tc>
        <w:tc>
          <w:tcPr>
            <w:tcW w:w="703" w:type="dxa"/>
          </w:tcPr>
          <w:p>
            <w:pPr>
              <w:pStyle w:val="TableParagraph"/>
              <w:spacing w:before="11"/>
              <w:rPr>
                <w:b/>
                <w:sz w:val="22"/>
              </w:rPr>
            </w:pPr>
          </w:p>
          <w:p>
            <w:pPr>
              <w:pStyle w:val="TableParagraph"/>
              <w:ind w:left="106" w:right="115"/>
              <w:jc w:val="center"/>
              <w:rPr>
                <w:sz w:val="24"/>
              </w:rPr>
            </w:pPr>
            <w:r>
              <w:rPr>
                <w:sz w:val="24"/>
              </w:rPr>
              <w:t>52%</w:t>
            </w:r>
          </w:p>
        </w:tc>
        <w:tc>
          <w:tcPr>
            <w:tcW w:w="602" w:type="dxa"/>
          </w:tcPr>
          <w:p>
            <w:pPr>
              <w:pStyle w:val="TableParagraph"/>
              <w:spacing w:before="11"/>
              <w:rPr>
                <w:b/>
                <w:sz w:val="22"/>
              </w:rPr>
            </w:pPr>
          </w:p>
          <w:p>
            <w:pPr>
              <w:pStyle w:val="TableParagraph"/>
              <w:ind w:left="101" w:right="138"/>
              <w:jc w:val="center"/>
              <w:rPr>
                <w:sz w:val="24"/>
              </w:rPr>
            </w:pPr>
            <w:r>
              <w:rPr>
                <w:sz w:val="24"/>
              </w:rPr>
              <w:t>4%</w:t>
            </w:r>
          </w:p>
        </w:tc>
        <w:tc>
          <w:tcPr>
            <w:tcW w:w="709" w:type="dxa"/>
          </w:tcPr>
          <w:p>
            <w:pPr>
              <w:pStyle w:val="TableParagraph"/>
              <w:spacing w:before="11"/>
              <w:rPr>
                <w:b/>
                <w:sz w:val="22"/>
              </w:rPr>
            </w:pPr>
          </w:p>
          <w:p>
            <w:pPr>
              <w:pStyle w:val="TableParagraph"/>
              <w:ind w:left="157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666" w:type="dxa"/>
          </w:tcPr>
          <w:p>
            <w:pPr>
              <w:pStyle w:val="TableParagraph"/>
              <w:spacing w:before="11"/>
              <w:rPr>
                <w:b/>
                <w:sz w:val="22"/>
              </w:rPr>
            </w:pPr>
          </w:p>
          <w:p>
            <w:pPr>
              <w:pStyle w:val="TableParagraph"/>
              <w:ind w:left="140" w:right="164"/>
              <w:jc w:val="center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802" w:type="dxa"/>
          </w:tcPr>
          <w:p>
            <w:pPr>
              <w:pStyle w:val="TableParagraph"/>
              <w:spacing w:before="11"/>
              <w:rPr>
                <w:b/>
                <w:sz w:val="22"/>
              </w:rPr>
            </w:pPr>
          </w:p>
          <w:p>
            <w:pPr>
              <w:pStyle w:val="TableParagraph"/>
              <w:ind w:right="264"/>
              <w:jc w:val="right"/>
              <w:rPr>
                <w:sz w:val="24"/>
              </w:rPr>
            </w:pPr>
            <w:r>
              <w:rPr>
                <w:sz w:val="24"/>
              </w:rPr>
              <w:t>4.10</w:t>
            </w:r>
          </w:p>
        </w:tc>
        <w:tc>
          <w:tcPr>
            <w:tcW w:w="904" w:type="dxa"/>
          </w:tcPr>
          <w:p>
            <w:pPr>
              <w:pStyle w:val="TableParagraph"/>
              <w:spacing w:before="11"/>
              <w:rPr>
                <w:b/>
                <w:sz w:val="22"/>
              </w:rPr>
            </w:pPr>
          </w:p>
          <w:p>
            <w:pPr>
              <w:pStyle w:val="TableParagraph"/>
              <w:ind w:left="198"/>
              <w:rPr>
                <w:sz w:val="24"/>
              </w:rPr>
            </w:pPr>
            <w:r>
              <w:rPr>
                <w:sz w:val="24"/>
              </w:rPr>
              <w:t>.919</w:t>
            </w:r>
          </w:p>
        </w:tc>
      </w:tr>
      <w:tr>
        <w:trPr>
          <w:trHeight w:val="1226" w:hRule="atLeast"/>
        </w:trPr>
        <w:tc>
          <w:tcPr>
            <w:tcW w:w="5407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spacing w:line="360" w:lineRule="auto"/>
              <w:ind w:left="119" w:right="550"/>
              <w:rPr>
                <w:sz w:val="24"/>
              </w:rPr>
            </w:pPr>
            <w:r>
              <w:rPr>
                <w:sz w:val="24"/>
              </w:rPr>
              <w:t>Procurement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planning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process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increased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level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 client satisfaction.</w:t>
            </w:r>
          </w:p>
        </w:tc>
        <w:tc>
          <w:tcPr>
            <w:tcW w:w="708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right="140"/>
              <w:jc w:val="right"/>
              <w:rPr>
                <w:sz w:val="24"/>
              </w:rPr>
            </w:pPr>
            <w:r>
              <w:rPr>
                <w:sz w:val="24"/>
              </w:rPr>
              <w:t>43%</w:t>
            </w:r>
          </w:p>
        </w:tc>
        <w:tc>
          <w:tcPr>
            <w:tcW w:w="703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left="106" w:right="115"/>
              <w:jc w:val="center"/>
              <w:rPr>
                <w:sz w:val="24"/>
              </w:rPr>
            </w:pPr>
            <w:r>
              <w:rPr>
                <w:sz w:val="24"/>
              </w:rPr>
              <w:t>51%</w:t>
            </w:r>
          </w:p>
        </w:tc>
        <w:tc>
          <w:tcPr>
            <w:tcW w:w="602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left="101" w:right="138"/>
              <w:jc w:val="center"/>
              <w:rPr>
                <w:sz w:val="24"/>
              </w:rPr>
            </w:pPr>
            <w:r>
              <w:rPr>
                <w:sz w:val="24"/>
              </w:rPr>
              <w:t>3%</w:t>
            </w:r>
          </w:p>
        </w:tc>
        <w:tc>
          <w:tcPr>
            <w:tcW w:w="709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left="157"/>
              <w:rPr>
                <w:sz w:val="24"/>
              </w:rPr>
            </w:pPr>
            <w:r>
              <w:rPr>
                <w:sz w:val="24"/>
              </w:rPr>
              <w:t>3%</w:t>
            </w:r>
          </w:p>
        </w:tc>
        <w:tc>
          <w:tcPr>
            <w:tcW w:w="666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left="140" w:right="164"/>
              <w:jc w:val="center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802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right="264"/>
              <w:jc w:val="right"/>
              <w:rPr>
                <w:sz w:val="24"/>
              </w:rPr>
            </w:pPr>
            <w:r>
              <w:rPr>
                <w:sz w:val="24"/>
              </w:rPr>
              <w:t>3.95</w:t>
            </w:r>
          </w:p>
        </w:tc>
        <w:tc>
          <w:tcPr>
            <w:tcW w:w="904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left="198"/>
              <w:rPr>
                <w:sz w:val="24"/>
              </w:rPr>
            </w:pPr>
            <w:r>
              <w:rPr>
                <w:sz w:val="24"/>
              </w:rPr>
              <w:t>.792</w:t>
            </w:r>
          </w:p>
        </w:tc>
      </w:tr>
      <w:tr>
        <w:trPr>
          <w:trHeight w:val="1111" w:hRule="atLeast"/>
        </w:trPr>
        <w:tc>
          <w:tcPr>
            <w:tcW w:w="5407" w:type="dxa"/>
          </w:tcPr>
          <w:p>
            <w:pPr>
              <w:pStyle w:val="TableParagraph"/>
              <w:spacing w:line="410" w:lineRule="atLeast" w:before="129"/>
              <w:ind w:left="119" w:right="275"/>
              <w:rPr>
                <w:sz w:val="24"/>
              </w:rPr>
            </w:pPr>
            <w:r>
              <w:rPr>
                <w:sz w:val="24"/>
              </w:rPr>
              <w:t>Procurement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planning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process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improved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GDC’s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budget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adequacy</w:t>
            </w:r>
          </w:p>
        </w:tc>
        <w:tc>
          <w:tcPr>
            <w:tcW w:w="708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right="140"/>
              <w:jc w:val="right"/>
              <w:rPr>
                <w:sz w:val="24"/>
              </w:rPr>
            </w:pPr>
            <w:r>
              <w:rPr>
                <w:sz w:val="24"/>
              </w:rPr>
              <w:t>38%</w:t>
            </w:r>
          </w:p>
        </w:tc>
        <w:tc>
          <w:tcPr>
            <w:tcW w:w="703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left="106" w:right="115"/>
              <w:jc w:val="center"/>
              <w:rPr>
                <w:sz w:val="24"/>
              </w:rPr>
            </w:pPr>
            <w:r>
              <w:rPr>
                <w:sz w:val="24"/>
              </w:rPr>
              <w:t>47%</w:t>
            </w:r>
          </w:p>
        </w:tc>
        <w:tc>
          <w:tcPr>
            <w:tcW w:w="602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left="101" w:right="138"/>
              <w:jc w:val="center"/>
              <w:rPr>
                <w:sz w:val="24"/>
              </w:rPr>
            </w:pPr>
            <w:r>
              <w:rPr>
                <w:sz w:val="24"/>
              </w:rPr>
              <w:t>9%</w:t>
            </w:r>
          </w:p>
        </w:tc>
        <w:tc>
          <w:tcPr>
            <w:tcW w:w="709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left="157"/>
              <w:rPr>
                <w:sz w:val="24"/>
              </w:rPr>
            </w:pPr>
            <w:r>
              <w:rPr>
                <w:sz w:val="24"/>
              </w:rPr>
              <w:t>4%</w:t>
            </w:r>
          </w:p>
        </w:tc>
        <w:tc>
          <w:tcPr>
            <w:tcW w:w="666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left="140" w:right="164"/>
              <w:jc w:val="center"/>
              <w:rPr>
                <w:sz w:val="24"/>
              </w:rPr>
            </w:pPr>
            <w:r>
              <w:rPr>
                <w:sz w:val="24"/>
              </w:rPr>
              <w:t>2%</w:t>
            </w:r>
          </w:p>
        </w:tc>
        <w:tc>
          <w:tcPr>
            <w:tcW w:w="802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right="264"/>
              <w:jc w:val="right"/>
              <w:rPr>
                <w:sz w:val="24"/>
              </w:rPr>
            </w:pPr>
            <w:r>
              <w:rPr>
                <w:sz w:val="24"/>
              </w:rPr>
              <w:t>3.25</w:t>
            </w:r>
          </w:p>
        </w:tc>
        <w:tc>
          <w:tcPr>
            <w:tcW w:w="904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left="198"/>
              <w:rPr>
                <w:sz w:val="24"/>
              </w:rPr>
            </w:pPr>
            <w:r>
              <w:rPr>
                <w:sz w:val="24"/>
              </w:rPr>
              <w:t>.752</w:t>
            </w:r>
          </w:p>
        </w:tc>
      </w:tr>
      <w:tr>
        <w:trPr>
          <w:trHeight w:val="583" w:hRule="atLeast"/>
        </w:trPr>
        <w:tc>
          <w:tcPr>
            <w:tcW w:w="540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46"/>
              <w:ind w:left="179"/>
              <w:rPr>
                <w:b/>
                <w:sz w:val="24"/>
              </w:rPr>
            </w:pPr>
            <w:r>
              <w:rPr>
                <w:b/>
                <w:sz w:val="24"/>
              </w:rPr>
              <w:t>Average</w:t>
            </w:r>
          </w:p>
        </w:tc>
        <w:tc>
          <w:tcPr>
            <w:tcW w:w="708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03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2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09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66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0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46"/>
              <w:ind w:right="19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3.84</w:t>
            </w:r>
          </w:p>
        </w:tc>
        <w:tc>
          <w:tcPr>
            <w:tcW w:w="90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46"/>
              <w:ind w:left="258"/>
              <w:rPr>
                <w:b/>
                <w:sz w:val="24"/>
              </w:rPr>
            </w:pPr>
            <w:r>
              <w:rPr>
                <w:b/>
                <w:sz w:val="24"/>
              </w:rPr>
              <w:t>0.768</w:t>
            </w:r>
          </w:p>
        </w:tc>
      </w:tr>
    </w:tbl>
    <w:p>
      <w:pPr>
        <w:pStyle w:val="BodyText"/>
        <w:rPr>
          <w:b/>
          <w:sz w:val="26"/>
        </w:rPr>
      </w:pPr>
    </w:p>
    <w:p>
      <w:pPr>
        <w:pStyle w:val="BodyText"/>
        <w:spacing w:before="5"/>
        <w:rPr>
          <w:b/>
          <w:sz w:val="21"/>
        </w:rPr>
      </w:pPr>
    </w:p>
    <w:p>
      <w:pPr>
        <w:pStyle w:val="BodyText"/>
        <w:spacing w:line="360" w:lineRule="auto" w:before="1"/>
        <w:ind w:left="800" w:right="933"/>
        <w:jc w:val="both"/>
      </w:pPr>
      <w:r>
        <w:rPr/>
        <w:t>When</w:t>
      </w:r>
      <w:r>
        <w:rPr>
          <w:spacing w:val="1"/>
        </w:rPr>
        <w:t> </w:t>
      </w:r>
      <w:r>
        <w:rPr/>
        <w:t>asked</w:t>
      </w:r>
      <w:r>
        <w:rPr>
          <w:spacing w:val="1"/>
        </w:rPr>
        <w:t> </w:t>
      </w:r>
      <w:r>
        <w:rPr/>
        <w:t>if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procurement</w:t>
      </w:r>
      <w:r>
        <w:rPr>
          <w:spacing w:val="1"/>
        </w:rPr>
        <w:t> </w:t>
      </w:r>
      <w:r>
        <w:rPr/>
        <w:t>planning</w:t>
      </w:r>
      <w:r>
        <w:rPr>
          <w:spacing w:val="1"/>
        </w:rPr>
        <w:t> </w:t>
      </w:r>
      <w:r>
        <w:rPr/>
        <w:t>process</w:t>
      </w:r>
      <w:r>
        <w:rPr>
          <w:spacing w:val="1"/>
        </w:rPr>
        <w:t> </w:t>
      </w:r>
      <w:r>
        <w:rPr/>
        <w:t>adopted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GDC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effect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its</w:t>
      </w:r>
      <w:r>
        <w:rPr>
          <w:spacing w:val="1"/>
        </w:rPr>
        <w:t> </w:t>
      </w:r>
      <w:r>
        <w:rPr/>
        <w:t>performance,</w:t>
      </w:r>
      <w:r>
        <w:rPr>
          <w:spacing w:val="-7"/>
        </w:rPr>
        <w:t> </w:t>
      </w:r>
      <w:r>
        <w:rPr/>
        <w:t>the</w:t>
      </w:r>
      <w:r>
        <w:rPr>
          <w:spacing w:val="-9"/>
        </w:rPr>
        <w:t> </w:t>
      </w:r>
      <w:r>
        <w:rPr/>
        <w:t>average</w:t>
      </w:r>
      <w:r>
        <w:rPr>
          <w:spacing w:val="-6"/>
        </w:rPr>
        <w:t> </w:t>
      </w:r>
      <w:r>
        <w:rPr/>
        <w:t>response</w:t>
      </w:r>
      <w:r>
        <w:rPr>
          <w:spacing w:val="-7"/>
        </w:rPr>
        <w:t> </w:t>
      </w:r>
      <w:r>
        <w:rPr/>
        <w:t>among</w:t>
      </w:r>
      <w:r>
        <w:rPr>
          <w:spacing w:val="-10"/>
        </w:rPr>
        <w:t> </w:t>
      </w:r>
      <w:r>
        <w:rPr/>
        <w:t>the</w:t>
      </w:r>
      <w:r>
        <w:rPr>
          <w:spacing w:val="-7"/>
        </w:rPr>
        <w:t> </w:t>
      </w:r>
      <w:r>
        <w:rPr/>
        <w:t>respondents</w:t>
      </w:r>
      <w:r>
        <w:rPr>
          <w:spacing w:val="-7"/>
        </w:rPr>
        <w:t> </w:t>
      </w:r>
      <w:r>
        <w:rPr/>
        <w:t>had</w:t>
      </w:r>
      <w:r>
        <w:rPr>
          <w:spacing w:val="-9"/>
        </w:rPr>
        <w:t> </w:t>
      </w:r>
      <w:r>
        <w:rPr/>
        <w:t>3.95</w:t>
      </w:r>
      <w:r>
        <w:rPr>
          <w:spacing w:val="-4"/>
        </w:rPr>
        <w:t> </w:t>
      </w:r>
      <w:r>
        <w:rPr/>
        <w:t>mean</w:t>
      </w:r>
      <w:r>
        <w:rPr>
          <w:spacing w:val="-6"/>
        </w:rPr>
        <w:t> </w:t>
      </w:r>
      <w:r>
        <w:rPr/>
        <w:t>with</w:t>
      </w:r>
      <w:r>
        <w:rPr>
          <w:spacing w:val="-8"/>
        </w:rPr>
        <w:t> </w:t>
      </w:r>
      <w:r>
        <w:rPr/>
        <w:t>SD</w:t>
      </w:r>
      <w:r>
        <w:rPr>
          <w:spacing w:val="-8"/>
        </w:rPr>
        <w:t> </w:t>
      </w:r>
      <w:r>
        <w:rPr/>
        <w:t>of.792.</w:t>
      </w:r>
      <w:r>
        <w:rPr>
          <w:spacing w:val="-9"/>
        </w:rPr>
        <w:t> </w:t>
      </w:r>
      <w:r>
        <w:rPr/>
        <w:t>Among</w:t>
      </w:r>
      <w:r>
        <w:rPr>
          <w:spacing w:val="-57"/>
        </w:rPr>
        <w:t> </w:t>
      </w:r>
      <w:r>
        <w:rPr/>
        <w:t>them, 3% disagreed, 51% agreed, 43% strongly disagreed, and 3% were .neutral . The second</w:t>
      </w:r>
      <w:r>
        <w:rPr>
          <w:spacing w:val="1"/>
        </w:rPr>
        <w:t> </w:t>
      </w:r>
      <w:r>
        <w:rPr/>
        <w:t>inquiry focused on how the procurement planning process adopted by GDC has resulted in a</w:t>
      </w:r>
      <w:r>
        <w:rPr>
          <w:spacing w:val="1"/>
        </w:rPr>
        <w:t> </w:t>
      </w:r>
      <w:r>
        <w:rPr/>
        <w:t>reduction</w:t>
      </w:r>
      <w:r>
        <w:rPr>
          <w:spacing w:val="-7"/>
        </w:rPr>
        <w:t> </w:t>
      </w:r>
      <w:r>
        <w:rPr/>
        <w:t>in</w:t>
      </w:r>
      <w:r>
        <w:rPr>
          <w:spacing w:val="-6"/>
        </w:rPr>
        <w:t> </w:t>
      </w:r>
      <w:r>
        <w:rPr/>
        <w:t>procurement</w:t>
      </w:r>
      <w:r>
        <w:rPr>
          <w:spacing w:val="-4"/>
        </w:rPr>
        <w:t> </w:t>
      </w:r>
      <w:r>
        <w:rPr/>
        <w:t>costs.</w:t>
      </w:r>
      <w:r>
        <w:rPr>
          <w:spacing w:val="-6"/>
        </w:rPr>
        <w:t> </w:t>
      </w:r>
      <w:r>
        <w:rPr/>
        <w:t>3.96</w:t>
      </w:r>
      <w:r>
        <w:rPr>
          <w:spacing w:val="-5"/>
        </w:rPr>
        <w:t> </w:t>
      </w:r>
      <w:r>
        <w:rPr/>
        <w:t>mean</w:t>
      </w:r>
      <w:r>
        <w:rPr>
          <w:spacing w:val="48"/>
        </w:rPr>
        <w:t> </w:t>
      </w:r>
      <w:r>
        <w:rPr/>
        <w:t>and</w:t>
      </w:r>
      <w:r>
        <w:rPr>
          <w:spacing w:val="-7"/>
        </w:rPr>
        <w:t> </w:t>
      </w:r>
      <w:r>
        <w:rPr/>
        <w:t>SD</w:t>
      </w:r>
      <w:r>
        <w:rPr>
          <w:spacing w:val="-7"/>
        </w:rPr>
        <w:t> </w:t>
      </w:r>
      <w:r>
        <w:rPr/>
        <w:t>of.752</w:t>
      </w:r>
      <w:r>
        <w:rPr>
          <w:spacing w:val="-6"/>
        </w:rPr>
        <w:t> </w:t>
      </w:r>
      <w:r>
        <w:rPr/>
        <w:t>indicate</w:t>
      </w:r>
      <w:r>
        <w:rPr>
          <w:spacing w:val="-7"/>
        </w:rPr>
        <w:t> </w:t>
      </w:r>
      <w:r>
        <w:rPr/>
        <w:t>that</w:t>
      </w:r>
      <w:r>
        <w:rPr>
          <w:spacing w:val="-6"/>
        </w:rPr>
        <w:t> </w:t>
      </w:r>
      <w:r>
        <w:rPr/>
        <w:t>47%</w:t>
      </w:r>
      <w:r>
        <w:rPr>
          <w:spacing w:val="-7"/>
        </w:rPr>
        <w:t> </w:t>
      </w:r>
      <w:r>
        <w:rPr/>
        <w:t>strongly</w:t>
      </w:r>
      <w:r>
        <w:rPr>
          <w:spacing w:val="-11"/>
        </w:rPr>
        <w:t> </w:t>
      </w:r>
      <w:r>
        <w:rPr/>
        <w:t>agreed,</w:t>
      </w:r>
      <w:r>
        <w:rPr>
          <w:spacing w:val="-6"/>
        </w:rPr>
        <w:t> </w:t>
      </w:r>
      <w:r>
        <w:rPr/>
        <w:t>38%</w:t>
      </w:r>
      <w:r>
        <w:rPr>
          <w:spacing w:val="-58"/>
        </w:rPr>
        <w:t> </w:t>
      </w:r>
      <w:r>
        <w:rPr/>
        <w:t>agreed,</w:t>
      </w:r>
      <w:r>
        <w:rPr>
          <w:spacing w:val="-6"/>
        </w:rPr>
        <w:t> </w:t>
      </w:r>
      <w:r>
        <w:rPr/>
        <w:t>9%</w:t>
      </w:r>
      <w:r>
        <w:rPr>
          <w:spacing w:val="-7"/>
        </w:rPr>
        <w:t> </w:t>
      </w:r>
      <w:r>
        <w:rPr/>
        <w:t>were</w:t>
      </w:r>
      <w:r>
        <w:rPr>
          <w:spacing w:val="-8"/>
        </w:rPr>
        <w:t> </w:t>
      </w:r>
      <w:r>
        <w:rPr/>
        <w:t>neutral,</w:t>
      </w:r>
      <w:r>
        <w:rPr>
          <w:spacing w:val="-5"/>
        </w:rPr>
        <w:t> </w:t>
      </w:r>
      <w:r>
        <w:rPr/>
        <w:t>4%</w:t>
      </w:r>
      <w:r>
        <w:rPr>
          <w:spacing w:val="-7"/>
        </w:rPr>
        <w:t> </w:t>
      </w:r>
      <w:r>
        <w:rPr/>
        <w:t>disagreed,</w:t>
      </w:r>
      <w:r>
        <w:rPr>
          <w:spacing w:val="-6"/>
        </w:rPr>
        <w:t> </w:t>
      </w:r>
      <w:r>
        <w:rPr/>
        <w:t>and</w:t>
      </w:r>
      <w:r>
        <w:rPr>
          <w:spacing w:val="-6"/>
        </w:rPr>
        <w:t> </w:t>
      </w:r>
      <w:r>
        <w:rPr/>
        <w:t>2%</w:t>
      </w:r>
      <w:r>
        <w:rPr>
          <w:spacing w:val="-6"/>
        </w:rPr>
        <w:t> </w:t>
      </w:r>
      <w:r>
        <w:rPr/>
        <w:t>strongly</w:t>
      </w:r>
      <w:r>
        <w:rPr>
          <w:spacing w:val="-13"/>
        </w:rPr>
        <w:t> </w:t>
      </w:r>
      <w:r>
        <w:rPr/>
        <w:t>disagreed.</w:t>
      </w:r>
      <w:r>
        <w:rPr>
          <w:spacing w:val="-1"/>
        </w:rPr>
        <w:t> </w:t>
      </w:r>
      <w:r>
        <w:rPr/>
        <w:t>If</w:t>
      </w:r>
      <w:r>
        <w:rPr>
          <w:spacing w:val="-6"/>
        </w:rPr>
        <w:t> </w:t>
      </w:r>
      <w:r>
        <w:rPr/>
        <w:t>monthly</w:t>
      </w:r>
      <w:r>
        <w:rPr>
          <w:spacing w:val="-11"/>
        </w:rPr>
        <w:t> </w:t>
      </w:r>
      <w:r>
        <w:rPr/>
        <w:t>reports</w:t>
      </w:r>
      <w:r>
        <w:rPr>
          <w:spacing w:val="-6"/>
        </w:rPr>
        <w:t> </w:t>
      </w:r>
      <w:r>
        <w:rPr/>
        <w:t>on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state</w:t>
      </w:r>
      <w:r>
        <w:rPr>
          <w:spacing w:val="-58"/>
        </w:rPr>
        <w:t> </w:t>
      </w:r>
      <w:r>
        <w:rPr/>
        <w:t>of the project scope are created and distributed, the respondents responded with a mean of 4.10</w:t>
      </w:r>
      <w:r>
        <w:rPr>
          <w:spacing w:val="1"/>
        </w:rPr>
        <w:t> </w:t>
      </w:r>
      <w:r>
        <w:rPr/>
        <w:t>and an SD of.919, with 43% strongly agreeing, 52% agreeing, and 4% remaining neutral. The</w:t>
      </w:r>
      <w:r>
        <w:rPr>
          <w:spacing w:val="1"/>
        </w:rPr>
        <w:t> </w:t>
      </w:r>
      <w:r>
        <w:rPr/>
        <w:t>study also asked if the procurement planning process adopted by the GDC has resulted in quality</w:t>
      </w:r>
      <w:r>
        <w:rPr>
          <w:spacing w:val="1"/>
        </w:rPr>
        <w:t> </w:t>
      </w:r>
      <w:r>
        <w:rPr/>
        <w:t>services,</w:t>
      </w:r>
      <w:r>
        <w:rPr>
          <w:spacing w:val="10"/>
        </w:rPr>
        <w:t> </w:t>
      </w:r>
      <w:r>
        <w:rPr/>
        <w:t>3.95</w:t>
      </w:r>
      <w:r>
        <w:rPr>
          <w:spacing w:val="9"/>
        </w:rPr>
        <w:t> </w:t>
      </w:r>
      <w:r>
        <w:rPr/>
        <w:t>mean</w:t>
      </w:r>
      <w:r>
        <w:rPr>
          <w:spacing w:val="9"/>
        </w:rPr>
        <w:t> </w:t>
      </w:r>
      <w:r>
        <w:rPr/>
        <w:t>and</w:t>
      </w:r>
      <w:r>
        <w:rPr>
          <w:spacing w:val="12"/>
        </w:rPr>
        <w:t> </w:t>
      </w:r>
      <w:r>
        <w:rPr/>
        <w:t>a</w:t>
      </w:r>
      <w:r>
        <w:rPr>
          <w:spacing w:val="7"/>
        </w:rPr>
        <w:t> </w:t>
      </w:r>
      <w:r>
        <w:rPr/>
        <w:t>SD</w:t>
      </w:r>
      <w:r>
        <w:rPr>
          <w:spacing w:val="8"/>
        </w:rPr>
        <w:t> </w:t>
      </w:r>
      <w:r>
        <w:rPr/>
        <w:t>of</w:t>
      </w:r>
      <w:r>
        <w:rPr>
          <w:spacing w:val="9"/>
        </w:rPr>
        <w:t> </w:t>
      </w:r>
      <w:r>
        <w:rPr/>
        <w:t>792,</w:t>
      </w:r>
      <w:r>
        <w:rPr>
          <w:spacing w:val="10"/>
        </w:rPr>
        <w:t> </w:t>
      </w:r>
      <w:r>
        <w:rPr/>
        <w:t>and</w:t>
      </w:r>
      <w:r>
        <w:rPr>
          <w:spacing w:val="9"/>
        </w:rPr>
        <w:t> </w:t>
      </w:r>
      <w:r>
        <w:rPr/>
        <w:t>if</w:t>
      </w:r>
      <w:r>
        <w:rPr>
          <w:spacing w:val="10"/>
        </w:rPr>
        <w:t> </w:t>
      </w:r>
      <w:r>
        <w:rPr/>
        <w:t>the</w:t>
      </w:r>
      <w:r>
        <w:rPr>
          <w:spacing w:val="8"/>
        </w:rPr>
        <w:t> </w:t>
      </w:r>
      <w:r>
        <w:rPr/>
        <w:t>procurement</w:t>
      </w:r>
      <w:r>
        <w:rPr>
          <w:spacing w:val="8"/>
        </w:rPr>
        <w:t> </w:t>
      </w:r>
      <w:r>
        <w:rPr/>
        <w:t>planning</w:t>
      </w:r>
      <w:r>
        <w:rPr>
          <w:spacing w:val="5"/>
        </w:rPr>
        <w:t> </w:t>
      </w:r>
      <w:r>
        <w:rPr/>
        <w:t>process</w:t>
      </w:r>
      <w:r>
        <w:rPr>
          <w:spacing w:val="9"/>
        </w:rPr>
        <w:t> </w:t>
      </w:r>
      <w:r>
        <w:rPr/>
        <w:t>has</w:t>
      </w:r>
      <w:r>
        <w:rPr>
          <w:spacing w:val="10"/>
        </w:rPr>
        <w:t> </w:t>
      </w:r>
      <w:r>
        <w:rPr/>
        <w:t>increased</w:t>
      </w:r>
      <w:r>
        <w:rPr>
          <w:spacing w:val="10"/>
        </w:rPr>
        <w:t> </w:t>
      </w:r>
      <w:r>
        <w:rPr/>
        <w:t>the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939"/>
        <w:jc w:val="both"/>
      </w:pPr>
      <w:r>
        <w:rPr/>
        <w:t>level</w:t>
      </w:r>
      <w:r>
        <w:rPr>
          <w:spacing w:val="-6"/>
        </w:rPr>
        <w:t> </w:t>
      </w:r>
      <w:r>
        <w:rPr/>
        <w:t>of</w:t>
      </w:r>
      <w:r>
        <w:rPr>
          <w:spacing w:val="-4"/>
        </w:rPr>
        <w:t> </w:t>
      </w:r>
      <w:r>
        <w:rPr/>
        <w:t>client</w:t>
      </w:r>
      <w:r>
        <w:rPr>
          <w:spacing w:val="-6"/>
        </w:rPr>
        <w:t> </w:t>
      </w:r>
      <w:r>
        <w:rPr/>
        <w:t>satisfaction.</w:t>
      </w:r>
      <w:r>
        <w:rPr>
          <w:spacing w:val="-5"/>
        </w:rPr>
        <w:t> </w:t>
      </w:r>
      <w:r>
        <w:rPr/>
        <w:t>43%</w:t>
      </w:r>
      <w:r>
        <w:rPr>
          <w:spacing w:val="-6"/>
        </w:rPr>
        <w:t> </w:t>
      </w:r>
      <w:r>
        <w:rPr/>
        <w:t>strongly</w:t>
      </w:r>
      <w:r>
        <w:rPr>
          <w:spacing w:val="-11"/>
        </w:rPr>
        <w:t> </w:t>
      </w:r>
      <w:r>
        <w:rPr/>
        <w:t>agreed,</w:t>
      </w:r>
      <w:r>
        <w:rPr>
          <w:spacing w:val="-5"/>
        </w:rPr>
        <w:t> </w:t>
      </w:r>
      <w:r>
        <w:rPr/>
        <w:t>51%</w:t>
      </w:r>
      <w:r>
        <w:rPr>
          <w:spacing w:val="-6"/>
        </w:rPr>
        <w:t> </w:t>
      </w:r>
      <w:r>
        <w:rPr/>
        <w:t>agreed,</w:t>
      </w:r>
      <w:r>
        <w:rPr>
          <w:spacing w:val="-6"/>
        </w:rPr>
        <w:t> </w:t>
      </w:r>
      <w:r>
        <w:rPr/>
        <w:t>3%</w:t>
      </w:r>
      <w:r>
        <w:rPr>
          <w:spacing w:val="-6"/>
        </w:rPr>
        <w:t> </w:t>
      </w:r>
      <w:r>
        <w:rPr/>
        <w:t>were</w:t>
      </w:r>
      <w:r>
        <w:rPr>
          <w:spacing w:val="-5"/>
        </w:rPr>
        <w:t> </w:t>
      </w:r>
      <w:r>
        <w:rPr/>
        <w:t>neutral,</w:t>
      </w:r>
      <w:r>
        <w:rPr>
          <w:spacing w:val="-6"/>
        </w:rPr>
        <w:t> </w:t>
      </w:r>
      <w:r>
        <w:rPr/>
        <w:t>and</w:t>
      </w:r>
      <w:r>
        <w:rPr>
          <w:spacing w:val="-3"/>
        </w:rPr>
        <w:t> </w:t>
      </w:r>
      <w:r>
        <w:rPr/>
        <w:t>3%</w:t>
      </w:r>
      <w:r>
        <w:rPr>
          <w:spacing w:val="-6"/>
        </w:rPr>
        <w:t> </w:t>
      </w:r>
      <w:r>
        <w:rPr/>
        <w:t>disagreed,</w:t>
      </w:r>
      <w:r>
        <w:rPr>
          <w:spacing w:val="-58"/>
        </w:rPr>
        <w:t> </w:t>
      </w:r>
      <w:r>
        <w:rPr/>
        <w:t>with</w:t>
      </w:r>
      <w:r>
        <w:rPr>
          <w:spacing w:val="-8"/>
        </w:rPr>
        <w:t> </w:t>
      </w:r>
      <w:r>
        <w:rPr/>
        <w:t>3.25</w:t>
      </w:r>
      <w:r>
        <w:rPr>
          <w:spacing w:val="-9"/>
        </w:rPr>
        <w:t> </w:t>
      </w:r>
      <w:r>
        <w:rPr/>
        <w:t>mean</w:t>
      </w:r>
      <w:r>
        <w:rPr>
          <w:spacing w:val="47"/>
        </w:rPr>
        <w:t> </w:t>
      </w:r>
      <w:r>
        <w:rPr/>
        <w:t>and</w:t>
      </w:r>
      <w:r>
        <w:rPr>
          <w:spacing w:val="-5"/>
        </w:rPr>
        <w:t> </w:t>
      </w:r>
      <w:r>
        <w:rPr/>
        <w:t>a</w:t>
      </w:r>
      <w:r>
        <w:rPr>
          <w:spacing w:val="-10"/>
        </w:rPr>
        <w:t> </w:t>
      </w:r>
      <w:r>
        <w:rPr/>
        <w:t>SD</w:t>
      </w:r>
      <w:r>
        <w:rPr>
          <w:spacing w:val="-6"/>
        </w:rPr>
        <w:t> </w:t>
      </w:r>
      <w:r>
        <w:rPr/>
        <w:t>of.752.</w:t>
      </w:r>
      <w:r>
        <w:rPr>
          <w:spacing w:val="-9"/>
        </w:rPr>
        <w:t> </w:t>
      </w:r>
      <w:r>
        <w:rPr/>
        <w:t>38%</w:t>
      </w:r>
      <w:r>
        <w:rPr>
          <w:spacing w:val="-6"/>
        </w:rPr>
        <w:t> </w:t>
      </w:r>
      <w:r>
        <w:rPr/>
        <w:t>strongly</w:t>
      </w:r>
      <w:r>
        <w:rPr>
          <w:spacing w:val="-11"/>
        </w:rPr>
        <w:t> </w:t>
      </w:r>
      <w:r>
        <w:rPr/>
        <w:t>agreed,</w:t>
      </w:r>
      <w:r>
        <w:rPr>
          <w:spacing w:val="-9"/>
        </w:rPr>
        <w:t> </w:t>
      </w:r>
      <w:r>
        <w:rPr/>
        <w:t>and</w:t>
      </w:r>
      <w:r>
        <w:rPr>
          <w:spacing w:val="-6"/>
        </w:rPr>
        <w:t> </w:t>
      </w:r>
      <w:r>
        <w:rPr/>
        <w:t>47%</w:t>
      </w:r>
      <w:r>
        <w:rPr>
          <w:spacing w:val="-7"/>
        </w:rPr>
        <w:t> </w:t>
      </w:r>
      <w:r>
        <w:rPr/>
        <w:t>agreed,</w:t>
      </w:r>
      <w:r>
        <w:rPr>
          <w:spacing w:val="-5"/>
        </w:rPr>
        <w:t> </w:t>
      </w:r>
      <w:r>
        <w:rPr/>
        <w:t>and</w:t>
      </w:r>
      <w:r>
        <w:rPr>
          <w:spacing w:val="-7"/>
        </w:rPr>
        <w:t> </w:t>
      </w:r>
      <w:r>
        <w:rPr/>
        <w:t>9%</w:t>
      </w:r>
      <w:r>
        <w:rPr>
          <w:spacing w:val="-8"/>
        </w:rPr>
        <w:t> </w:t>
      </w:r>
      <w:r>
        <w:rPr/>
        <w:t>were</w:t>
      </w:r>
      <w:r>
        <w:rPr>
          <w:spacing w:val="-10"/>
        </w:rPr>
        <w:t> </w:t>
      </w:r>
      <w:r>
        <w:rPr/>
        <w:t>neutral,</w:t>
      </w:r>
      <w:r>
        <w:rPr>
          <w:spacing w:val="-7"/>
        </w:rPr>
        <w:t> </w:t>
      </w:r>
      <w:r>
        <w:rPr/>
        <w:t>4%</w:t>
      </w:r>
      <w:r>
        <w:rPr>
          <w:spacing w:val="-58"/>
        </w:rPr>
        <w:t> </w:t>
      </w:r>
      <w:r>
        <w:rPr/>
        <w:t>disagreed,</w:t>
      </w:r>
      <w:r>
        <w:rPr>
          <w:spacing w:val="-4"/>
        </w:rPr>
        <w:t> </w:t>
      </w:r>
      <w:r>
        <w:rPr/>
        <w:t>and</w:t>
      </w:r>
      <w:r>
        <w:rPr>
          <w:spacing w:val="-6"/>
        </w:rPr>
        <w:t> </w:t>
      </w:r>
      <w:r>
        <w:rPr/>
        <w:t>2%</w:t>
      </w:r>
      <w:r>
        <w:rPr>
          <w:spacing w:val="-7"/>
        </w:rPr>
        <w:t> </w:t>
      </w:r>
      <w:r>
        <w:rPr/>
        <w:t>strongly</w:t>
      </w:r>
      <w:r>
        <w:rPr>
          <w:spacing w:val="-11"/>
        </w:rPr>
        <w:t> </w:t>
      </w:r>
      <w:r>
        <w:rPr/>
        <w:t>disagreed</w:t>
      </w:r>
      <w:r>
        <w:rPr>
          <w:spacing w:val="-6"/>
        </w:rPr>
        <w:t> </w:t>
      </w:r>
      <w:r>
        <w:rPr/>
        <w:t>that</w:t>
      </w:r>
      <w:r>
        <w:rPr>
          <w:spacing w:val="-5"/>
        </w:rPr>
        <w:t> </w:t>
      </w:r>
      <w:r>
        <w:rPr/>
        <w:t>the</w:t>
      </w:r>
      <w:r>
        <w:rPr>
          <w:spacing w:val="-7"/>
        </w:rPr>
        <w:t> </w:t>
      </w:r>
      <w:r>
        <w:rPr/>
        <w:t>procurement</w:t>
      </w:r>
      <w:r>
        <w:rPr>
          <w:spacing w:val="-6"/>
        </w:rPr>
        <w:t> </w:t>
      </w:r>
      <w:r>
        <w:rPr/>
        <w:t>planning</w:t>
      </w:r>
      <w:r>
        <w:rPr>
          <w:spacing w:val="-9"/>
        </w:rPr>
        <w:t> </w:t>
      </w:r>
      <w:r>
        <w:rPr/>
        <w:t>process</w:t>
      </w:r>
      <w:r>
        <w:rPr>
          <w:spacing w:val="-6"/>
        </w:rPr>
        <w:t> </w:t>
      </w:r>
      <w:r>
        <w:rPr/>
        <w:t>has</w:t>
      </w:r>
      <w:r>
        <w:rPr>
          <w:spacing w:val="-5"/>
        </w:rPr>
        <w:t> </w:t>
      </w:r>
      <w:r>
        <w:rPr/>
        <w:t>improved</w:t>
      </w:r>
      <w:r>
        <w:rPr>
          <w:spacing w:val="-6"/>
        </w:rPr>
        <w:t> </w:t>
      </w:r>
      <w:r>
        <w:rPr/>
        <w:t>GDC’s</w:t>
      </w:r>
      <w:r>
        <w:rPr>
          <w:spacing w:val="-58"/>
        </w:rPr>
        <w:t> </w:t>
      </w:r>
      <w:r>
        <w:rPr/>
        <w:t>budget</w:t>
      </w:r>
      <w:r>
        <w:rPr>
          <w:spacing w:val="1"/>
        </w:rPr>
        <w:t> </w:t>
      </w:r>
      <w:r>
        <w:rPr/>
        <w:t>adequacy.</w:t>
      </w:r>
    </w:p>
    <w:p>
      <w:pPr>
        <w:pStyle w:val="BodyText"/>
        <w:spacing w:line="360" w:lineRule="auto" w:before="161"/>
        <w:ind w:left="800" w:right="936"/>
        <w:jc w:val="both"/>
      </w:pPr>
      <w:r>
        <w:rPr/>
        <w:t>The overall mean score of 3.84 and SD of.768 show that the organization's performance is</w:t>
      </w:r>
      <w:r>
        <w:rPr>
          <w:spacing w:val="1"/>
        </w:rPr>
        <w:t> </w:t>
      </w:r>
      <w:r>
        <w:rPr/>
        <w:t>significantly</w:t>
      </w:r>
      <w:r>
        <w:rPr>
          <w:spacing w:val="-11"/>
        </w:rPr>
        <w:t> </w:t>
      </w:r>
      <w:r>
        <w:rPr/>
        <w:t>influenced</w:t>
      </w:r>
      <w:r>
        <w:rPr>
          <w:spacing w:val="-3"/>
        </w:rPr>
        <w:t> </w:t>
      </w:r>
      <w:r>
        <w:rPr/>
        <w:t>and</w:t>
      </w:r>
      <w:r>
        <w:rPr>
          <w:spacing w:val="-5"/>
        </w:rPr>
        <w:t> </w:t>
      </w:r>
      <w:r>
        <w:rPr/>
        <w:t>determined</w:t>
      </w:r>
      <w:r>
        <w:rPr>
          <w:spacing w:val="-6"/>
        </w:rPr>
        <w:t> </w:t>
      </w:r>
      <w:r>
        <w:rPr/>
        <w:t>by</w:t>
      </w:r>
      <w:r>
        <w:rPr>
          <w:spacing w:val="-10"/>
        </w:rPr>
        <w:t> </w:t>
      </w:r>
      <w:r>
        <w:rPr/>
        <w:t>supplier</w:t>
      </w:r>
      <w:r>
        <w:rPr>
          <w:spacing w:val="-6"/>
        </w:rPr>
        <w:t> </w:t>
      </w:r>
      <w:r>
        <w:rPr/>
        <w:t>selection,</w:t>
      </w:r>
      <w:r>
        <w:rPr>
          <w:spacing w:val="-6"/>
        </w:rPr>
        <w:t> </w:t>
      </w:r>
      <w:r>
        <w:rPr/>
        <w:t>need</w:t>
      </w:r>
      <w:r>
        <w:rPr>
          <w:spacing w:val="-5"/>
        </w:rPr>
        <w:t> </w:t>
      </w:r>
      <w:r>
        <w:rPr/>
        <w:t>identification,</w:t>
      </w:r>
      <w:r>
        <w:rPr>
          <w:spacing w:val="-5"/>
        </w:rPr>
        <w:t> </w:t>
      </w:r>
      <w:r>
        <w:rPr/>
        <w:t>cost</w:t>
      </w:r>
      <w:r>
        <w:rPr>
          <w:spacing w:val="-6"/>
        </w:rPr>
        <w:t> </w:t>
      </w:r>
      <w:r>
        <w:rPr/>
        <w:t>estimation,</w:t>
      </w:r>
      <w:r>
        <w:rPr>
          <w:spacing w:val="-57"/>
        </w:rPr>
        <w:t> </w:t>
      </w:r>
      <w:r>
        <w:rPr/>
        <w:t>and</w:t>
      </w:r>
      <w:r>
        <w:rPr>
          <w:spacing w:val="1"/>
        </w:rPr>
        <w:t> </w:t>
      </w:r>
      <w:r>
        <w:rPr/>
        <w:t>quality</w:t>
      </w:r>
      <w:r>
        <w:rPr>
          <w:spacing w:val="1"/>
        </w:rPr>
        <w:t> </w:t>
      </w:r>
      <w:r>
        <w:rPr/>
        <w:t>specification.</w:t>
      </w:r>
      <w:r>
        <w:rPr>
          <w:spacing w:val="1"/>
        </w:rPr>
        <w:t> </w:t>
      </w:r>
      <w:r>
        <w:rPr/>
        <w:t>According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Mukya</w:t>
      </w:r>
      <w:r>
        <w:rPr>
          <w:spacing w:val="1"/>
        </w:rPr>
        <w:t> </w:t>
      </w:r>
      <w:r>
        <w:rPr/>
        <w:t>(2017),</w:t>
      </w:r>
      <w:r>
        <w:rPr>
          <w:spacing w:val="1"/>
        </w:rPr>
        <w:t> </w:t>
      </w:r>
      <w:r>
        <w:rPr/>
        <w:t>executives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use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performance</w:t>
      </w:r>
      <w:r>
        <w:rPr>
          <w:spacing w:val="-12"/>
        </w:rPr>
        <w:t> </w:t>
      </w:r>
      <w:r>
        <w:rPr/>
        <w:t>indicators</w:t>
      </w:r>
      <w:r>
        <w:rPr>
          <w:spacing w:val="-11"/>
        </w:rPr>
        <w:t> </w:t>
      </w:r>
      <w:r>
        <w:rPr/>
        <w:t>to</w:t>
      </w:r>
      <w:r>
        <w:rPr>
          <w:spacing w:val="-8"/>
        </w:rPr>
        <w:t> </w:t>
      </w:r>
      <w:r>
        <w:rPr/>
        <w:t>pinpoint</w:t>
      </w:r>
      <w:r>
        <w:rPr>
          <w:spacing w:val="-9"/>
        </w:rPr>
        <w:t> </w:t>
      </w:r>
      <w:r>
        <w:rPr/>
        <w:t>areas</w:t>
      </w:r>
      <w:r>
        <w:rPr>
          <w:spacing w:val="-10"/>
        </w:rPr>
        <w:t> </w:t>
      </w:r>
      <w:r>
        <w:rPr/>
        <w:t>that</w:t>
      </w:r>
      <w:r>
        <w:rPr>
          <w:spacing w:val="-11"/>
        </w:rPr>
        <w:t> </w:t>
      </w:r>
      <w:r>
        <w:rPr/>
        <w:t>need</w:t>
      </w:r>
      <w:r>
        <w:rPr>
          <w:spacing w:val="-11"/>
        </w:rPr>
        <w:t> </w:t>
      </w:r>
      <w:r>
        <w:rPr/>
        <w:t>improvement</w:t>
      </w:r>
      <w:r>
        <w:rPr>
          <w:spacing w:val="-11"/>
        </w:rPr>
        <w:t> </w:t>
      </w:r>
      <w:r>
        <w:rPr/>
        <w:t>and</w:t>
      </w:r>
      <w:r>
        <w:rPr>
          <w:spacing w:val="-10"/>
        </w:rPr>
        <w:t> </w:t>
      </w:r>
      <w:r>
        <w:rPr/>
        <w:t>create</w:t>
      </w:r>
      <w:r>
        <w:rPr>
          <w:spacing w:val="-12"/>
        </w:rPr>
        <w:t> </w:t>
      </w:r>
      <w:r>
        <w:rPr/>
        <w:t>detailed</w:t>
      </w:r>
      <w:r>
        <w:rPr>
          <w:spacing w:val="-12"/>
        </w:rPr>
        <w:t> </w:t>
      </w:r>
      <w:r>
        <w:rPr/>
        <w:t>plans</w:t>
      </w:r>
      <w:r>
        <w:rPr>
          <w:spacing w:val="-11"/>
        </w:rPr>
        <w:t> </w:t>
      </w:r>
      <w:r>
        <w:rPr/>
        <w:t>of</w:t>
      </w:r>
      <w:r>
        <w:rPr>
          <w:spacing w:val="-8"/>
        </w:rPr>
        <w:t> </w:t>
      </w:r>
      <w:r>
        <w:rPr/>
        <w:t>action</w:t>
      </w:r>
      <w:r>
        <w:rPr>
          <w:spacing w:val="-58"/>
        </w:rPr>
        <w:t> </w:t>
      </w:r>
      <w:r>
        <w:rPr/>
        <w:t>that will maximize the organization's efficiency and effectiveness in achieving its vision and</w:t>
      </w:r>
      <w:r>
        <w:rPr>
          <w:spacing w:val="1"/>
        </w:rPr>
        <w:t> </w:t>
      </w:r>
      <w:r>
        <w:rPr/>
        <w:t>purpose.</w:t>
      </w:r>
      <w:r>
        <w:rPr>
          <w:spacing w:val="-4"/>
        </w:rPr>
        <w:t> </w:t>
      </w:r>
      <w:r>
        <w:rPr/>
        <w:t>Johnson</w:t>
      </w:r>
      <w:r>
        <w:rPr>
          <w:spacing w:val="-4"/>
        </w:rPr>
        <w:t> </w:t>
      </w:r>
      <w:r>
        <w:rPr/>
        <w:t>and</w:t>
      </w:r>
      <w:r>
        <w:rPr>
          <w:spacing w:val="-4"/>
        </w:rPr>
        <w:t> </w:t>
      </w:r>
      <w:r>
        <w:rPr/>
        <w:t>Scholes</w:t>
      </w:r>
      <w:r>
        <w:rPr>
          <w:spacing w:val="-3"/>
        </w:rPr>
        <w:t> </w:t>
      </w:r>
      <w:r>
        <w:rPr/>
        <w:t>(2022)</w:t>
      </w:r>
      <w:r>
        <w:rPr>
          <w:spacing w:val="-5"/>
        </w:rPr>
        <w:t> </w:t>
      </w:r>
      <w:r>
        <w:rPr/>
        <w:t>established</w:t>
      </w:r>
      <w:r>
        <w:rPr>
          <w:spacing w:val="-4"/>
        </w:rPr>
        <w:t> </w:t>
      </w:r>
      <w:r>
        <w:rPr/>
        <w:t>that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/>
        <w:t>company's</w:t>
      </w:r>
      <w:r>
        <w:rPr>
          <w:spacing w:val="-4"/>
        </w:rPr>
        <w:t> </w:t>
      </w:r>
      <w:r>
        <w:rPr/>
        <w:t>success</w:t>
      </w:r>
      <w:r>
        <w:rPr>
          <w:spacing w:val="-1"/>
        </w:rPr>
        <w:t> </w:t>
      </w:r>
      <w:r>
        <w:rPr/>
        <w:t>can</w:t>
      </w:r>
      <w:r>
        <w:rPr>
          <w:spacing w:val="-4"/>
        </w:rPr>
        <w:t> </w:t>
      </w:r>
      <w:r>
        <w:rPr/>
        <w:t>be</w:t>
      </w:r>
      <w:r>
        <w:rPr>
          <w:spacing w:val="-1"/>
        </w:rPr>
        <w:t> </w:t>
      </w:r>
      <w:r>
        <w:rPr/>
        <w:t>assessed</w:t>
      </w:r>
      <w:r>
        <w:rPr>
          <w:spacing w:val="-4"/>
        </w:rPr>
        <w:t> </w:t>
      </w:r>
      <w:r>
        <w:rPr/>
        <w:t>from</w:t>
      </w:r>
      <w:r>
        <w:rPr>
          <w:spacing w:val="-4"/>
        </w:rPr>
        <w:t> </w:t>
      </w:r>
      <w:r>
        <w:rPr/>
        <w:t>a</w:t>
      </w:r>
      <w:r>
        <w:rPr>
          <w:spacing w:val="-57"/>
        </w:rPr>
        <w:t> </w:t>
      </w:r>
      <w:r>
        <w:rPr/>
        <w:t>number</w:t>
      </w:r>
      <w:r>
        <w:rPr>
          <w:spacing w:val="-4"/>
        </w:rPr>
        <w:t> </w:t>
      </w:r>
      <w:r>
        <w:rPr/>
        <w:t>of</w:t>
      </w:r>
      <w:r>
        <w:rPr>
          <w:spacing w:val="-2"/>
        </w:rPr>
        <w:t> </w:t>
      </w:r>
      <w:r>
        <w:rPr/>
        <w:t>perspectives,</w:t>
      </w:r>
      <w:r>
        <w:rPr>
          <w:spacing w:val="-2"/>
        </w:rPr>
        <w:t> </w:t>
      </w:r>
      <w:r>
        <w:rPr/>
        <w:t>including</w:t>
      </w:r>
      <w:r>
        <w:rPr>
          <w:spacing w:val="-5"/>
        </w:rPr>
        <w:t> </w:t>
      </w:r>
      <w:r>
        <w:rPr/>
        <w:t>market</w:t>
      </w:r>
      <w:r>
        <w:rPr>
          <w:spacing w:val="-2"/>
        </w:rPr>
        <w:t> </w:t>
      </w:r>
      <w:r>
        <w:rPr/>
        <w:t>share</w:t>
      </w:r>
      <w:r>
        <w:rPr>
          <w:spacing w:val="-3"/>
        </w:rPr>
        <w:t> </w:t>
      </w:r>
      <w:r>
        <w:rPr/>
        <w:t>and</w:t>
      </w:r>
      <w:r>
        <w:rPr>
          <w:spacing w:val="-1"/>
        </w:rPr>
        <w:t> </w:t>
      </w:r>
      <w:r>
        <w:rPr/>
        <w:t>rival</w:t>
      </w:r>
      <w:r>
        <w:rPr>
          <w:spacing w:val="-2"/>
        </w:rPr>
        <w:t> </w:t>
      </w:r>
      <w:r>
        <w:rPr/>
        <w:t>positioning,</w:t>
      </w:r>
      <w:r>
        <w:rPr>
          <w:spacing w:val="-2"/>
        </w:rPr>
        <w:t> </w:t>
      </w:r>
      <w:r>
        <w:rPr/>
        <w:t>financial</w:t>
      </w:r>
      <w:r>
        <w:rPr>
          <w:spacing w:val="-2"/>
        </w:rPr>
        <w:t> </w:t>
      </w:r>
      <w:r>
        <w:rPr/>
        <w:t>indicator</w:t>
      </w:r>
      <w:r>
        <w:rPr>
          <w:spacing w:val="-2"/>
        </w:rPr>
        <w:t> </w:t>
      </w:r>
      <w:r>
        <w:rPr/>
        <w:t>analysis,</w:t>
      </w:r>
      <w:r>
        <w:rPr>
          <w:spacing w:val="-58"/>
        </w:rPr>
        <w:t> </w:t>
      </w:r>
      <w:r>
        <w:rPr/>
        <w:t>and</w:t>
      </w:r>
      <w:r>
        <w:rPr>
          <w:spacing w:val="1"/>
        </w:rPr>
        <w:t> </w:t>
      </w:r>
      <w:r>
        <w:rPr/>
        <w:t>customer</w:t>
      </w:r>
      <w:r>
        <w:rPr>
          <w:spacing w:val="1"/>
        </w:rPr>
        <w:t> </w:t>
      </w:r>
      <w:r>
        <w:rPr/>
        <w:t>satisfaction</w:t>
      </w:r>
      <w:r>
        <w:rPr>
          <w:spacing w:val="1"/>
        </w:rPr>
        <w:t> </w:t>
      </w:r>
      <w:r>
        <w:rPr/>
        <w:t>surveys.</w:t>
      </w:r>
      <w:r>
        <w:rPr>
          <w:spacing w:val="1"/>
        </w:rPr>
        <w:t> </w:t>
      </w:r>
      <w:r>
        <w:rPr/>
        <w:t>Every</w:t>
      </w:r>
      <w:r>
        <w:rPr>
          <w:spacing w:val="1"/>
        </w:rPr>
        <w:t> </w:t>
      </w:r>
      <w:r>
        <w:rPr/>
        <w:t>viewpoint</w:t>
      </w:r>
      <w:r>
        <w:rPr>
          <w:spacing w:val="1"/>
        </w:rPr>
        <w:t> </w:t>
      </w:r>
      <w:r>
        <w:rPr/>
        <w:t>provides</w:t>
      </w:r>
      <w:r>
        <w:rPr>
          <w:spacing w:val="1"/>
        </w:rPr>
        <w:t> </w:t>
      </w:r>
      <w:r>
        <w:rPr/>
        <w:t>distinct</w:t>
      </w:r>
      <w:r>
        <w:rPr>
          <w:spacing w:val="1"/>
        </w:rPr>
        <w:t> </w:t>
      </w:r>
      <w:r>
        <w:rPr/>
        <w:t>understandings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organization's performance and efficacy, facilitating thorough assessment and tactical choice-</w:t>
      </w:r>
      <w:r>
        <w:rPr>
          <w:spacing w:val="1"/>
        </w:rPr>
        <w:t> </w:t>
      </w:r>
      <w:r>
        <w:rPr/>
        <w:t>making (Njiru, 2015). Among other metrics in the organization's strategic plan, an organization's</w:t>
      </w:r>
      <w:r>
        <w:rPr>
          <w:spacing w:val="1"/>
        </w:rPr>
        <w:t> </w:t>
      </w:r>
      <w:r>
        <w:rPr/>
        <w:t>performance measures comprise and are not limited to the profit realized, market share, product</w:t>
      </w:r>
      <w:r>
        <w:rPr>
          <w:spacing w:val="1"/>
        </w:rPr>
        <w:t> </w:t>
      </w:r>
      <w:r>
        <w:rPr/>
        <w:t>quality, and sound financial ratios (Ondimu, 2015). This evidence can be found in an entity's</w:t>
      </w:r>
      <w:r>
        <w:rPr>
          <w:spacing w:val="1"/>
        </w:rPr>
        <w:t> </w:t>
      </w:r>
      <w:r>
        <w:rPr/>
        <w:t>increased income, profit, and productivity, all of which show success in reaching organizational</w:t>
      </w:r>
      <w:r>
        <w:rPr>
          <w:spacing w:val="1"/>
        </w:rPr>
        <w:t> </w:t>
      </w:r>
      <w:r>
        <w:rPr/>
        <w:t>goals</w:t>
      </w:r>
      <w:r>
        <w:rPr>
          <w:spacing w:val="-6"/>
        </w:rPr>
        <w:t> </w:t>
      </w:r>
      <w:r>
        <w:rPr/>
        <w:t>and</w:t>
      </w:r>
      <w:r>
        <w:rPr>
          <w:spacing w:val="-9"/>
        </w:rPr>
        <w:t> </w:t>
      </w:r>
      <w:r>
        <w:rPr/>
        <w:t>a</w:t>
      </w:r>
      <w:r>
        <w:rPr>
          <w:spacing w:val="-10"/>
        </w:rPr>
        <w:t> </w:t>
      </w:r>
      <w:r>
        <w:rPr/>
        <w:t>high</w:t>
      </w:r>
      <w:r>
        <w:rPr>
          <w:spacing w:val="-9"/>
        </w:rPr>
        <w:t> </w:t>
      </w:r>
      <w:r>
        <w:rPr/>
        <w:t>degree</w:t>
      </w:r>
      <w:r>
        <w:rPr>
          <w:spacing w:val="-10"/>
        </w:rPr>
        <w:t> </w:t>
      </w:r>
      <w:r>
        <w:rPr/>
        <w:t>of</w:t>
      </w:r>
      <w:r>
        <w:rPr>
          <w:spacing w:val="-9"/>
        </w:rPr>
        <w:t> </w:t>
      </w:r>
      <w:r>
        <w:rPr/>
        <w:t>efficiency</w:t>
      </w:r>
      <w:r>
        <w:rPr>
          <w:spacing w:val="-11"/>
        </w:rPr>
        <w:t> </w:t>
      </w:r>
      <w:r>
        <w:rPr/>
        <w:t>and</w:t>
      </w:r>
      <w:r>
        <w:rPr>
          <w:spacing w:val="-9"/>
        </w:rPr>
        <w:t> </w:t>
      </w:r>
      <w:r>
        <w:rPr/>
        <w:t>effectiveness</w:t>
      </w:r>
      <w:r>
        <w:rPr>
          <w:spacing w:val="-8"/>
        </w:rPr>
        <w:t> </w:t>
      </w:r>
      <w:r>
        <w:rPr/>
        <w:t>(Paley,</w:t>
      </w:r>
      <w:r>
        <w:rPr>
          <w:spacing w:val="-8"/>
        </w:rPr>
        <w:t> </w:t>
      </w:r>
      <w:r>
        <w:rPr/>
        <w:t>2015).</w:t>
      </w:r>
      <w:r>
        <w:rPr>
          <w:spacing w:val="-4"/>
        </w:rPr>
        <w:t> </w:t>
      </w:r>
      <w:r>
        <w:rPr/>
        <w:t>Procurement</w:t>
      </w:r>
      <w:r>
        <w:rPr>
          <w:spacing w:val="-9"/>
        </w:rPr>
        <w:t> </w:t>
      </w:r>
      <w:r>
        <w:rPr/>
        <w:t>efficiency,</w:t>
      </w:r>
      <w:r>
        <w:rPr>
          <w:spacing w:val="-9"/>
        </w:rPr>
        <w:t> </w:t>
      </w:r>
      <w:r>
        <w:rPr/>
        <w:t>and</w:t>
      </w:r>
      <w:r>
        <w:rPr>
          <w:spacing w:val="-58"/>
        </w:rPr>
        <w:t> </w:t>
      </w:r>
      <w:r>
        <w:rPr/>
        <w:t>procurement</w:t>
      </w:r>
      <w:r>
        <w:rPr>
          <w:spacing w:val="-1"/>
        </w:rPr>
        <w:t> </w:t>
      </w:r>
      <w:r>
        <w:rPr/>
        <w:t>process dependability</w:t>
      </w:r>
      <w:r>
        <w:rPr>
          <w:spacing w:val="-6"/>
        </w:rPr>
        <w:t> </w:t>
      </w:r>
      <w:r>
        <w:rPr/>
        <w:t>were examined</w:t>
      </w:r>
      <w:r>
        <w:rPr>
          <w:spacing w:val="-1"/>
        </w:rPr>
        <w:t> </w:t>
      </w:r>
      <w:r>
        <w:rPr/>
        <w:t>in relation</w:t>
      </w:r>
      <w:r>
        <w:rPr>
          <w:spacing w:val="-1"/>
        </w:rPr>
        <w:t> </w:t>
      </w:r>
      <w:r>
        <w:rPr/>
        <w:t>to this</w:t>
      </w:r>
      <w:r>
        <w:rPr>
          <w:spacing w:val="-1"/>
        </w:rPr>
        <w:t> </w:t>
      </w:r>
      <w:r>
        <w:rPr/>
        <w:t>dependent variable.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Heading1"/>
        <w:numPr>
          <w:ilvl w:val="2"/>
          <w:numId w:val="20"/>
        </w:numPr>
        <w:tabs>
          <w:tab w:pos="1341" w:val="left" w:leader="none"/>
        </w:tabs>
        <w:spacing w:line="240" w:lineRule="auto" w:before="79" w:after="0"/>
        <w:ind w:left="1340" w:right="0" w:hanging="541"/>
        <w:jc w:val="left"/>
      </w:pPr>
      <w:r>
        <w:rPr/>
        <w:t>Inferential</w:t>
      </w:r>
      <w:r>
        <w:rPr>
          <w:spacing w:val="-2"/>
        </w:rPr>
        <w:t> </w:t>
      </w:r>
      <w:r>
        <w:rPr/>
        <w:t>Statistics</w:t>
      </w:r>
    </w:p>
    <w:p>
      <w:pPr>
        <w:spacing w:before="137"/>
        <w:ind w:left="800" w:right="0" w:firstLine="0"/>
        <w:jc w:val="left"/>
        <w:rPr>
          <w:b/>
          <w:sz w:val="24"/>
        </w:rPr>
      </w:pPr>
      <w:r>
        <w:rPr/>
        <w:pict>
          <v:shape style="position:absolute;margin-left:513.704285pt;margin-top:39.853111pt;width:30.8pt;height:59.25pt;mso-position-horizontal-relative:page;mso-position-vertical-relative:paragraph;z-index:15730176" type="#_x0000_t202" filled="false" stroked="false">
            <v:textbox inset="0,0,0,0" style="layout-flow:vertical">
              <w:txbxContent>
                <w:p>
                  <w:pPr>
                    <w:spacing w:line="268" w:lineRule="auto" w:before="5"/>
                    <w:ind w:left="20" w:right="10" w:firstLine="252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Quality</w:t>
                  </w:r>
                  <w:r>
                    <w:rPr>
                      <w:b/>
                      <w:spacing w:val="1"/>
                      <w:sz w:val="24"/>
                    </w:rPr>
                    <w:t> </w:t>
                  </w:r>
                  <w:r>
                    <w:rPr>
                      <w:b/>
                      <w:spacing w:val="-1"/>
                      <w:sz w:val="24"/>
                    </w:rPr>
                    <w:t>specificatio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28.954285pt;margin-top:45.253113pt;width:30.45pt;height:55.25pt;mso-position-horizontal-relative:page;mso-position-vertical-relative:paragraph;z-index:15730688" type="#_x0000_t202" filled="false" stroked="false">
            <v:textbox inset="0,0,0,0" style="layout-flow:vertical">
              <w:txbxContent>
                <w:p>
                  <w:pPr>
                    <w:spacing w:line="264" w:lineRule="auto" w:before="5"/>
                    <w:ind w:left="20" w:right="8" w:firstLine="30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Cost</w:t>
                  </w:r>
                  <w:r>
                    <w:rPr>
                      <w:b/>
                      <w:spacing w:val="1"/>
                      <w:sz w:val="24"/>
                    </w:rPr>
                    <w:t> </w:t>
                  </w:r>
                  <w:r>
                    <w:rPr>
                      <w:b/>
                      <w:spacing w:val="-1"/>
                      <w:sz w:val="24"/>
                    </w:rPr>
                    <w:t>estimation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74.474304pt;margin-top:37.813114pt;width:30.8pt;height:57.3pt;mso-position-horizontal-relative:page;mso-position-vertical-relative:paragraph;z-index:15731200" type="#_x0000_t202" filled="false" stroked="false">
            <v:textbox inset="0,0,0,0" style="layout-flow:vertical">
              <w:txbxContent>
                <w:p>
                  <w:pPr>
                    <w:spacing w:line="268" w:lineRule="auto" w:before="5"/>
                    <w:ind w:left="20" w:right="11" w:firstLine="422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Need</w:t>
                  </w:r>
                  <w:r>
                    <w:rPr>
                      <w:b/>
                      <w:spacing w:val="1"/>
                      <w:sz w:val="24"/>
                    </w:rPr>
                    <w:t> </w:t>
                  </w:r>
                  <w:r>
                    <w:rPr>
                      <w:b/>
                      <w:spacing w:val="-1"/>
                      <w:sz w:val="24"/>
                    </w:rPr>
                    <w:t>identificati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03.654297pt;margin-top:49.813114pt;width:30.45pt;height:46.05pt;mso-position-horizontal-relative:page;mso-position-vertical-relative:paragraph;z-index:15731712" type="#_x0000_t202" filled="false" stroked="false">
            <v:textbox inset="0,0,0,0" style="layout-flow:vertical">
              <w:txbxContent>
                <w:p>
                  <w:pPr>
                    <w:spacing w:line="264" w:lineRule="auto" w:before="5"/>
                    <w:ind w:left="22" w:right="1" w:hanging="3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Supplier</w:t>
                  </w:r>
                  <w:r>
                    <w:rPr>
                      <w:b/>
                      <w:spacing w:val="-57"/>
                      <w:sz w:val="24"/>
                    </w:rPr>
                    <w:t> </w:t>
                  </w:r>
                  <w:r>
                    <w:rPr>
                      <w:b/>
                      <w:spacing w:val="-1"/>
                      <w:sz w:val="24"/>
                    </w:rPr>
                    <w:t>selection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35.254303pt;margin-top:39.853111pt;width:30.65pt;height:59.25pt;mso-position-horizontal-relative:page;mso-position-vertical-relative:paragraph;z-index:15732224" type="#_x0000_t202" filled="false" stroked="false">
            <v:textbox inset="0,0,0,0" style="layout-flow:vertical">
              <w:txbxContent>
                <w:p>
                  <w:pPr>
                    <w:spacing w:line="266" w:lineRule="auto" w:before="5"/>
                    <w:ind w:left="20" w:right="10" w:firstLine="252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Quality</w:t>
                  </w:r>
                  <w:r>
                    <w:rPr>
                      <w:b/>
                      <w:spacing w:val="1"/>
                      <w:sz w:val="24"/>
                    </w:rPr>
                    <w:t> </w:t>
                  </w:r>
                  <w:r>
                    <w:rPr>
                      <w:b/>
                      <w:spacing w:val="-1"/>
                      <w:sz w:val="24"/>
                    </w:rPr>
                    <w:t>specificatio</w:t>
                  </w:r>
                </w:p>
              </w:txbxContent>
            </v:textbox>
            <w10:wrap type="none"/>
          </v:shape>
        </w:pict>
      </w:r>
      <w:bookmarkStart w:name="_bookmark60" w:id="88"/>
      <w:bookmarkEnd w:id="88"/>
      <w:r>
        <w:rPr/>
      </w:r>
      <w:r>
        <w:rPr>
          <w:b/>
          <w:sz w:val="24"/>
        </w:rPr>
        <w:t>Table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16: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Pearson’s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Correlation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Coefficient</w:t>
      </w:r>
    </w:p>
    <w:p>
      <w:pPr>
        <w:pStyle w:val="BodyText"/>
        <w:spacing w:before="9"/>
        <w:rPr>
          <w:b/>
          <w:sz w:val="8"/>
        </w:rPr>
      </w:pPr>
      <w:r>
        <w:rPr/>
        <w:pict>
          <v:shape style="position:absolute;margin-left:72.024002pt;margin-top:7.022312pt;width:477.35pt;height:.5pt;mso-position-horizontal-relative:page;mso-position-vertical-relative:paragraph;z-index:-15727616;mso-wrap-distance-left:0;mso-wrap-distance-right:0" coordorigin="1440,140" coordsize="9547,10" path="m3286,140l3276,140,3276,140,1440,140,1440,150,3276,150,3276,150,3286,150,3286,140xm4590,140l3286,140,3286,150,4590,150,4590,140xm9633,140l8471,140,8461,140,7386,140,7377,140,7377,140,5965,140,5955,140,4599,140,4590,140,4590,150,4599,150,5955,150,5965,150,7377,150,7377,150,7386,150,8461,150,8471,150,9633,150,9633,140xm10987,140l9643,140,9633,140,9633,150,9643,150,10987,150,10987,140xe" filled="true" fillcolor="#000000" stroked="false">
            <v:path arrowok="t"/>
            <v:fill type="solid"/>
            <w10:wrap type="topAndBottom"/>
          </v:shape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23"/>
        </w:rPr>
      </w:pPr>
    </w:p>
    <w:tbl>
      <w:tblPr>
        <w:tblW w:w="0" w:type="auto"/>
        <w:jc w:val="left"/>
        <w:tblInd w:w="79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87"/>
        <w:gridCol w:w="1492"/>
        <w:gridCol w:w="1259"/>
        <w:gridCol w:w="1322"/>
        <w:gridCol w:w="1190"/>
        <w:gridCol w:w="2505"/>
      </w:tblGrid>
      <w:tr>
        <w:trPr>
          <w:trHeight w:val="338" w:hRule="atLeast"/>
        </w:trPr>
        <w:tc>
          <w:tcPr>
            <w:tcW w:w="178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40"/>
              <w:ind w:left="118"/>
              <w:rPr>
                <w:b/>
                <w:sz w:val="24"/>
              </w:rPr>
            </w:pPr>
            <w:r>
              <w:rPr>
                <w:b/>
                <w:sz w:val="24"/>
              </w:rPr>
              <w:t>Variables</w:t>
            </w:r>
          </w:p>
        </w:tc>
        <w:tc>
          <w:tcPr>
            <w:tcW w:w="1492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59" w:type="dxa"/>
            <w:tcBorders>
              <w:bottom w:val="single" w:sz="4" w:space="0" w:color="000000"/>
            </w:tcBorders>
            <w:textDirection w:val="tbRl"/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32"/>
              </w:rPr>
            </w:pPr>
          </w:p>
          <w:p>
            <w:pPr>
              <w:pStyle w:val="TableParagraph"/>
              <w:spacing w:line="272" w:lineRule="exact"/>
              <w:ind w:left="-54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n</w:t>
            </w:r>
          </w:p>
        </w:tc>
        <w:tc>
          <w:tcPr>
            <w:tcW w:w="1322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695" w:type="dxa"/>
            <w:gridSpan w:val="2"/>
            <w:tcBorders>
              <w:bottom w:val="single" w:sz="4" w:space="0" w:color="000000"/>
            </w:tcBorders>
            <w:textDirection w:val="tbRl"/>
          </w:tcPr>
          <w:p>
            <w:pPr>
              <w:pStyle w:val="TableParagraph"/>
              <w:rPr>
                <w:b/>
                <w:sz w:val="36"/>
              </w:rPr>
            </w:pPr>
          </w:p>
          <w:p>
            <w:pPr>
              <w:pStyle w:val="TableParagraph"/>
              <w:ind w:left="-54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n</w:t>
            </w: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"/>
              <w:rPr>
                <w:b/>
                <w:sz w:val="36"/>
              </w:rPr>
            </w:pPr>
          </w:p>
          <w:p>
            <w:pPr>
              <w:pStyle w:val="TableParagraph"/>
              <w:ind w:left="-134"/>
              <w:rPr>
                <w:b/>
                <w:sz w:val="24"/>
              </w:rPr>
            </w:pPr>
            <w:r>
              <w:rPr>
                <w:b/>
                <w:sz w:val="24"/>
              </w:rPr>
              <w:t>on</w:t>
            </w:r>
          </w:p>
        </w:tc>
      </w:tr>
      <w:tr>
        <w:trPr>
          <w:trHeight w:val="583" w:hRule="atLeast"/>
        </w:trPr>
        <w:tc>
          <w:tcPr>
            <w:tcW w:w="1787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5"/>
              </w:rPr>
            </w:pPr>
          </w:p>
          <w:p>
            <w:pPr>
              <w:pStyle w:val="TableParagraph"/>
              <w:spacing w:line="272" w:lineRule="exact"/>
              <w:ind w:left="118"/>
              <w:rPr>
                <w:sz w:val="24"/>
              </w:rPr>
            </w:pPr>
            <w:r>
              <w:rPr>
                <w:sz w:val="24"/>
              </w:rPr>
              <w:t>Quality</w:t>
            </w:r>
          </w:p>
        </w:tc>
        <w:tc>
          <w:tcPr>
            <w:tcW w:w="149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0" w:lineRule="exact"/>
              <w:ind w:left="167"/>
              <w:rPr>
                <w:sz w:val="24"/>
              </w:rPr>
            </w:pPr>
            <w:r>
              <w:rPr>
                <w:sz w:val="24"/>
              </w:rPr>
              <w:t>Pearson</w:t>
            </w:r>
          </w:p>
          <w:p>
            <w:pPr>
              <w:pStyle w:val="TableParagraph"/>
              <w:spacing w:line="272" w:lineRule="exact" w:before="21"/>
              <w:ind w:left="167"/>
              <w:rPr>
                <w:sz w:val="24"/>
              </w:rPr>
            </w:pPr>
            <w:r>
              <w:rPr>
                <w:sz w:val="24"/>
              </w:rPr>
              <w:t>Corr</w:t>
            </w:r>
          </w:p>
        </w:tc>
        <w:tc>
          <w:tcPr>
            <w:tcW w:w="1259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32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695" w:type="dxa"/>
            <w:gridSpan w:val="2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193" w:hRule="atLeast"/>
        </w:trPr>
        <w:tc>
          <w:tcPr>
            <w:tcW w:w="1787" w:type="dxa"/>
          </w:tcPr>
          <w:p>
            <w:pPr>
              <w:pStyle w:val="TableParagraph"/>
              <w:spacing w:before="5"/>
              <w:ind w:left="118"/>
              <w:rPr>
                <w:sz w:val="24"/>
              </w:rPr>
            </w:pPr>
            <w:r>
              <w:rPr>
                <w:sz w:val="24"/>
              </w:rPr>
              <w:t>specification</w:t>
            </w: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1"/>
              <w:rPr>
                <w:b/>
                <w:sz w:val="27"/>
              </w:rPr>
            </w:pPr>
          </w:p>
          <w:p>
            <w:pPr>
              <w:pStyle w:val="TableParagraph"/>
              <w:spacing w:line="272" w:lineRule="exact"/>
              <w:ind w:left="118"/>
              <w:rPr>
                <w:sz w:val="24"/>
              </w:rPr>
            </w:pPr>
            <w:r>
              <w:rPr>
                <w:sz w:val="24"/>
              </w:rPr>
              <w:t>Supplier</w:t>
            </w:r>
          </w:p>
        </w:tc>
        <w:tc>
          <w:tcPr>
            <w:tcW w:w="1492" w:type="dxa"/>
          </w:tcPr>
          <w:p>
            <w:pPr>
              <w:pStyle w:val="TableParagraph"/>
              <w:spacing w:line="259" w:lineRule="auto" w:before="5"/>
              <w:ind w:left="167" w:right="603"/>
              <w:rPr>
                <w:sz w:val="24"/>
              </w:rPr>
            </w:pPr>
            <w:r>
              <w:rPr>
                <w:sz w:val="24"/>
              </w:rPr>
              <w:t>elation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Sig.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(2-</w:t>
            </w:r>
          </w:p>
          <w:p>
            <w:pPr>
              <w:pStyle w:val="TableParagraph"/>
              <w:spacing w:before="3"/>
              <w:ind w:left="167"/>
              <w:rPr>
                <w:sz w:val="24"/>
              </w:rPr>
            </w:pPr>
            <w:r>
              <w:rPr>
                <w:sz w:val="24"/>
              </w:rPr>
              <w:t>tailed)</w:t>
            </w:r>
          </w:p>
          <w:p>
            <w:pPr>
              <w:pStyle w:val="TableParagraph"/>
              <w:spacing w:line="272" w:lineRule="exact" w:before="21"/>
              <w:ind w:left="167"/>
              <w:rPr>
                <w:sz w:val="24"/>
              </w:rPr>
            </w:pPr>
            <w:r>
              <w:rPr>
                <w:sz w:val="24"/>
              </w:rPr>
              <w:t>Pearson</w:t>
            </w:r>
          </w:p>
        </w:tc>
        <w:tc>
          <w:tcPr>
            <w:tcW w:w="1259" w:type="dxa"/>
          </w:tcPr>
          <w:p>
            <w:pPr>
              <w:pStyle w:val="TableParagraph"/>
              <w:spacing w:before="5"/>
              <w:ind w:right="131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32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695" w:type="dxa"/>
            <w:gridSpan w:val="2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92" w:hRule="atLeast"/>
        </w:trPr>
        <w:tc>
          <w:tcPr>
            <w:tcW w:w="1787" w:type="dxa"/>
          </w:tcPr>
          <w:p>
            <w:pPr>
              <w:pStyle w:val="TableParagraph"/>
              <w:spacing w:before="5"/>
              <w:ind w:left="118"/>
              <w:rPr>
                <w:sz w:val="24"/>
              </w:rPr>
            </w:pPr>
            <w:r>
              <w:rPr>
                <w:sz w:val="24"/>
              </w:rPr>
              <w:t>selection</w:t>
            </w:r>
          </w:p>
        </w:tc>
        <w:tc>
          <w:tcPr>
            <w:tcW w:w="1492" w:type="dxa"/>
          </w:tcPr>
          <w:p>
            <w:pPr>
              <w:pStyle w:val="TableParagraph"/>
              <w:spacing w:line="259" w:lineRule="auto" w:before="5"/>
              <w:ind w:left="167" w:right="223"/>
              <w:rPr>
                <w:sz w:val="24"/>
              </w:rPr>
            </w:pPr>
            <w:r>
              <w:rPr>
                <w:spacing w:val="-1"/>
                <w:sz w:val="24"/>
              </w:rPr>
              <w:t>Correlation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Sig.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(2-</w:t>
            </w:r>
          </w:p>
          <w:p>
            <w:pPr>
              <w:pStyle w:val="TableParagraph"/>
              <w:spacing w:line="271" w:lineRule="exact"/>
              <w:ind w:left="167"/>
              <w:rPr>
                <w:sz w:val="24"/>
              </w:rPr>
            </w:pPr>
            <w:r>
              <w:rPr>
                <w:sz w:val="24"/>
              </w:rPr>
              <w:t>tailed)</w:t>
            </w:r>
          </w:p>
        </w:tc>
        <w:tc>
          <w:tcPr>
            <w:tcW w:w="1259" w:type="dxa"/>
          </w:tcPr>
          <w:p>
            <w:pPr>
              <w:pStyle w:val="TableParagraph"/>
              <w:spacing w:before="5"/>
              <w:ind w:left="233"/>
              <w:rPr>
                <w:sz w:val="24"/>
              </w:rPr>
            </w:pPr>
            <w:r>
              <w:rPr>
                <w:sz w:val="24"/>
              </w:rPr>
              <w:t>.809**</w:t>
            </w:r>
          </w:p>
          <w:p>
            <w:pPr>
              <w:pStyle w:val="TableParagraph"/>
              <w:spacing w:before="9"/>
              <w:rPr>
                <w:b/>
                <w:sz w:val="27"/>
              </w:rPr>
            </w:pPr>
          </w:p>
          <w:p>
            <w:pPr>
              <w:pStyle w:val="TableParagraph"/>
              <w:spacing w:line="272" w:lineRule="exact"/>
              <w:ind w:left="293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1322" w:type="dxa"/>
          </w:tcPr>
          <w:p>
            <w:pPr>
              <w:pStyle w:val="TableParagraph"/>
              <w:spacing w:before="5"/>
              <w:ind w:left="75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695" w:type="dxa"/>
            <w:gridSpan w:val="2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595" w:hRule="atLeast"/>
        </w:trPr>
        <w:tc>
          <w:tcPr>
            <w:tcW w:w="1787" w:type="dxa"/>
          </w:tcPr>
          <w:p>
            <w:pPr>
              <w:pStyle w:val="TableParagraph"/>
              <w:spacing w:before="5"/>
              <w:ind w:left="118"/>
              <w:rPr>
                <w:sz w:val="24"/>
              </w:rPr>
            </w:pPr>
            <w:r>
              <w:rPr>
                <w:sz w:val="24"/>
              </w:rPr>
              <w:t>Need</w:t>
            </w:r>
          </w:p>
          <w:p>
            <w:pPr>
              <w:pStyle w:val="TableParagraph"/>
              <w:spacing w:line="272" w:lineRule="exact" w:before="22"/>
              <w:ind w:left="118"/>
              <w:rPr>
                <w:sz w:val="24"/>
              </w:rPr>
            </w:pPr>
            <w:r>
              <w:rPr>
                <w:sz w:val="24"/>
              </w:rPr>
              <w:t>identification</w:t>
            </w:r>
          </w:p>
        </w:tc>
        <w:tc>
          <w:tcPr>
            <w:tcW w:w="1492" w:type="dxa"/>
          </w:tcPr>
          <w:p>
            <w:pPr>
              <w:pStyle w:val="TableParagraph"/>
              <w:spacing w:before="5"/>
              <w:ind w:left="167"/>
              <w:rPr>
                <w:sz w:val="24"/>
              </w:rPr>
            </w:pPr>
            <w:r>
              <w:rPr>
                <w:sz w:val="24"/>
              </w:rPr>
              <w:t>Pearson</w:t>
            </w:r>
          </w:p>
          <w:p>
            <w:pPr>
              <w:pStyle w:val="TableParagraph"/>
              <w:spacing w:line="272" w:lineRule="exact" w:before="22"/>
              <w:ind w:left="167"/>
              <w:rPr>
                <w:sz w:val="24"/>
              </w:rPr>
            </w:pPr>
            <w:r>
              <w:rPr>
                <w:sz w:val="24"/>
              </w:rPr>
              <w:t>Correlation</w:t>
            </w:r>
          </w:p>
        </w:tc>
        <w:tc>
          <w:tcPr>
            <w:tcW w:w="1259" w:type="dxa"/>
          </w:tcPr>
          <w:p>
            <w:pPr>
              <w:pStyle w:val="TableParagraph"/>
              <w:spacing w:before="4"/>
              <w:rPr>
                <w:b/>
                <w:sz w:val="26"/>
              </w:rPr>
            </w:pPr>
          </w:p>
          <w:p>
            <w:pPr>
              <w:pStyle w:val="TableParagraph"/>
              <w:spacing w:line="272" w:lineRule="exact"/>
              <w:ind w:left="215" w:right="344"/>
              <w:jc w:val="center"/>
              <w:rPr>
                <w:sz w:val="24"/>
              </w:rPr>
            </w:pPr>
            <w:r>
              <w:rPr>
                <w:sz w:val="24"/>
              </w:rPr>
              <w:t>.632**</w:t>
            </w:r>
          </w:p>
        </w:tc>
        <w:tc>
          <w:tcPr>
            <w:tcW w:w="1322" w:type="dxa"/>
          </w:tcPr>
          <w:p>
            <w:pPr>
              <w:pStyle w:val="TableParagraph"/>
              <w:spacing w:before="4"/>
              <w:rPr>
                <w:b/>
                <w:sz w:val="26"/>
              </w:rPr>
            </w:pPr>
          </w:p>
          <w:p>
            <w:pPr>
              <w:pStyle w:val="TableParagraph"/>
              <w:spacing w:line="272" w:lineRule="exact"/>
              <w:ind w:left="347" w:right="275"/>
              <w:jc w:val="center"/>
              <w:rPr>
                <w:sz w:val="24"/>
              </w:rPr>
            </w:pPr>
            <w:r>
              <w:rPr>
                <w:sz w:val="24"/>
              </w:rPr>
              <w:t>.851**</w:t>
            </w:r>
          </w:p>
        </w:tc>
        <w:tc>
          <w:tcPr>
            <w:tcW w:w="3695" w:type="dxa"/>
            <w:gridSpan w:val="2"/>
          </w:tcPr>
          <w:p>
            <w:pPr>
              <w:pStyle w:val="TableParagraph"/>
              <w:spacing w:before="4"/>
              <w:rPr>
                <w:b/>
                <w:sz w:val="26"/>
              </w:rPr>
            </w:pPr>
          </w:p>
          <w:p>
            <w:pPr>
              <w:pStyle w:val="TableParagraph"/>
              <w:spacing w:line="272" w:lineRule="exact"/>
              <w:ind w:left="566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>
        <w:trPr>
          <w:trHeight w:val="595" w:hRule="atLeast"/>
        </w:trPr>
        <w:tc>
          <w:tcPr>
            <w:tcW w:w="178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92" w:type="dxa"/>
          </w:tcPr>
          <w:p>
            <w:pPr>
              <w:pStyle w:val="TableParagraph"/>
              <w:spacing w:before="5"/>
              <w:ind w:left="167"/>
              <w:rPr>
                <w:sz w:val="24"/>
              </w:rPr>
            </w:pPr>
            <w:r>
              <w:rPr>
                <w:sz w:val="24"/>
              </w:rPr>
              <w:t>Sig.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(2-</w:t>
            </w:r>
          </w:p>
          <w:p>
            <w:pPr>
              <w:pStyle w:val="TableParagraph"/>
              <w:spacing w:line="272" w:lineRule="exact" w:before="22"/>
              <w:ind w:left="167"/>
              <w:rPr>
                <w:sz w:val="24"/>
              </w:rPr>
            </w:pPr>
            <w:r>
              <w:rPr>
                <w:sz w:val="24"/>
              </w:rPr>
              <w:t>tailed)</w:t>
            </w:r>
          </w:p>
        </w:tc>
        <w:tc>
          <w:tcPr>
            <w:tcW w:w="1259" w:type="dxa"/>
          </w:tcPr>
          <w:p>
            <w:pPr>
              <w:pStyle w:val="TableParagraph"/>
              <w:spacing w:before="4"/>
              <w:rPr>
                <w:b/>
                <w:sz w:val="26"/>
              </w:rPr>
            </w:pPr>
          </w:p>
          <w:p>
            <w:pPr>
              <w:pStyle w:val="TableParagraph"/>
              <w:spacing w:line="272" w:lineRule="exact"/>
              <w:ind w:left="215" w:right="344"/>
              <w:jc w:val="center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1322" w:type="dxa"/>
          </w:tcPr>
          <w:p>
            <w:pPr>
              <w:pStyle w:val="TableParagraph"/>
              <w:spacing w:before="4"/>
              <w:rPr>
                <w:b/>
                <w:sz w:val="26"/>
              </w:rPr>
            </w:pPr>
          </w:p>
          <w:p>
            <w:pPr>
              <w:pStyle w:val="TableParagraph"/>
              <w:spacing w:line="272" w:lineRule="exact"/>
              <w:ind w:left="346" w:right="275"/>
              <w:jc w:val="center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3695" w:type="dxa"/>
            <w:gridSpan w:val="2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272" w:hRule="atLeast"/>
        </w:trPr>
        <w:tc>
          <w:tcPr>
            <w:tcW w:w="1787" w:type="dxa"/>
          </w:tcPr>
          <w:p>
            <w:pPr>
              <w:pStyle w:val="TableParagraph"/>
              <w:spacing w:before="4"/>
              <w:rPr>
                <w:b/>
                <w:sz w:val="26"/>
              </w:rPr>
            </w:pPr>
          </w:p>
          <w:p>
            <w:pPr>
              <w:pStyle w:val="TableParagraph"/>
              <w:ind w:left="118"/>
              <w:rPr>
                <w:sz w:val="24"/>
              </w:rPr>
            </w:pPr>
            <w:r>
              <w:rPr>
                <w:sz w:val="24"/>
              </w:rPr>
              <w:t>Cost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estimation</w:t>
            </w:r>
          </w:p>
        </w:tc>
        <w:tc>
          <w:tcPr>
            <w:tcW w:w="1492" w:type="dxa"/>
          </w:tcPr>
          <w:p>
            <w:pPr>
              <w:pStyle w:val="TableParagraph"/>
              <w:spacing w:line="259" w:lineRule="auto" w:before="5"/>
              <w:ind w:left="167" w:right="223"/>
              <w:rPr>
                <w:sz w:val="24"/>
              </w:rPr>
            </w:pPr>
            <w:r>
              <w:rPr>
                <w:sz w:val="24"/>
              </w:rPr>
              <w:t>Pearson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Correlation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Sig.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(2-</w:t>
            </w:r>
          </w:p>
          <w:p>
            <w:pPr>
              <w:pStyle w:val="TableParagraph"/>
              <w:spacing w:before="2"/>
              <w:ind w:left="167"/>
              <w:rPr>
                <w:sz w:val="24"/>
              </w:rPr>
            </w:pPr>
            <w:r>
              <w:rPr>
                <w:sz w:val="24"/>
              </w:rPr>
              <w:t>tailed)</w:t>
            </w:r>
          </w:p>
        </w:tc>
        <w:tc>
          <w:tcPr>
            <w:tcW w:w="1259" w:type="dxa"/>
          </w:tcPr>
          <w:p>
            <w:pPr>
              <w:pStyle w:val="TableParagraph"/>
              <w:spacing w:line="598" w:lineRule="exact" w:before="9"/>
              <w:ind w:left="293" w:right="346" w:hanging="60"/>
              <w:rPr>
                <w:sz w:val="24"/>
              </w:rPr>
            </w:pPr>
            <w:r>
              <w:rPr>
                <w:sz w:val="24"/>
              </w:rPr>
              <w:t>.614**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0.000</w:t>
            </w:r>
          </w:p>
        </w:tc>
        <w:tc>
          <w:tcPr>
            <w:tcW w:w="1322" w:type="dxa"/>
          </w:tcPr>
          <w:p>
            <w:pPr>
              <w:pStyle w:val="TableParagraph"/>
              <w:spacing w:line="598" w:lineRule="exact" w:before="9"/>
              <w:ind w:left="426" w:right="276" w:hanging="60"/>
              <w:rPr>
                <w:sz w:val="24"/>
              </w:rPr>
            </w:pPr>
            <w:r>
              <w:rPr>
                <w:sz w:val="24"/>
              </w:rPr>
              <w:t>.583**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0.000</w:t>
            </w:r>
          </w:p>
        </w:tc>
        <w:tc>
          <w:tcPr>
            <w:tcW w:w="3695" w:type="dxa"/>
            <w:gridSpan w:val="2"/>
          </w:tcPr>
          <w:p>
            <w:pPr>
              <w:pStyle w:val="TableParagraph"/>
              <w:spacing w:before="4"/>
              <w:rPr>
                <w:b/>
                <w:sz w:val="26"/>
              </w:rPr>
            </w:pPr>
          </w:p>
          <w:p>
            <w:pPr>
              <w:pStyle w:val="TableParagraph"/>
              <w:tabs>
                <w:tab w:pos="1694" w:val="left" w:leader="none"/>
              </w:tabs>
              <w:ind w:left="298"/>
              <w:rPr>
                <w:sz w:val="24"/>
              </w:rPr>
            </w:pPr>
            <w:r>
              <w:rPr>
                <w:sz w:val="24"/>
              </w:rPr>
              <w:t>.425**</w:t>
              <w:tab/>
              <w:t>1</w:t>
            </w:r>
          </w:p>
          <w:p>
            <w:pPr>
              <w:pStyle w:val="TableParagraph"/>
              <w:rPr>
                <w:b/>
                <w:sz w:val="28"/>
              </w:rPr>
            </w:pPr>
          </w:p>
          <w:p>
            <w:pPr>
              <w:pStyle w:val="TableParagraph"/>
              <w:ind w:left="358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</w:tr>
      <w:tr>
        <w:trPr>
          <w:trHeight w:val="1283" w:hRule="atLeast"/>
        </w:trPr>
        <w:tc>
          <w:tcPr>
            <w:tcW w:w="3279" w:type="dxa"/>
            <w:gridSpan w:val="2"/>
            <w:tcBorders>
              <w:bottom w:val="single" w:sz="4" w:space="0" w:color="000000"/>
            </w:tcBorders>
          </w:tcPr>
          <w:p>
            <w:pPr>
              <w:pStyle w:val="TableParagraph"/>
              <w:tabs>
                <w:tab w:pos="1954" w:val="left" w:leader="none"/>
              </w:tabs>
              <w:spacing w:line="160" w:lineRule="auto"/>
              <w:ind w:left="118"/>
              <w:rPr>
                <w:sz w:val="24"/>
              </w:rPr>
            </w:pPr>
            <w:r>
              <w:rPr>
                <w:sz w:val="24"/>
              </w:rPr>
              <w:t>Quality</w:t>
              <w:tab/>
            </w:r>
            <w:r>
              <w:rPr>
                <w:position w:val="-15"/>
                <w:sz w:val="24"/>
              </w:rPr>
              <w:t>Pearson</w:t>
            </w:r>
          </w:p>
          <w:p>
            <w:pPr>
              <w:pStyle w:val="TableParagraph"/>
              <w:tabs>
                <w:tab w:pos="1954" w:val="left" w:leader="none"/>
              </w:tabs>
              <w:spacing w:line="165" w:lineRule="auto"/>
              <w:ind w:left="118"/>
              <w:rPr>
                <w:sz w:val="24"/>
              </w:rPr>
            </w:pPr>
            <w:r>
              <w:rPr>
                <w:sz w:val="24"/>
              </w:rPr>
              <w:t>specification</w:t>
              <w:tab/>
            </w:r>
            <w:r>
              <w:rPr>
                <w:position w:val="-15"/>
                <w:sz w:val="24"/>
              </w:rPr>
              <w:t>Correlation</w:t>
            </w:r>
          </w:p>
          <w:p>
            <w:pPr>
              <w:pStyle w:val="TableParagraph"/>
              <w:ind w:left="1954"/>
              <w:rPr>
                <w:sz w:val="24"/>
              </w:rPr>
            </w:pPr>
            <w:r>
              <w:rPr>
                <w:sz w:val="24"/>
              </w:rPr>
              <w:t>Sig.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(2-</w:t>
            </w:r>
          </w:p>
          <w:p>
            <w:pPr>
              <w:pStyle w:val="TableParagraph"/>
              <w:spacing w:before="9"/>
              <w:ind w:left="1954"/>
              <w:rPr>
                <w:sz w:val="24"/>
              </w:rPr>
            </w:pPr>
            <w:r>
              <w:rPr>
                <w:sz w:val="24"/>
              </w:rPr>
              <w:t>tailed)</w:t>
            </w:r>
          </w:p>
        </w:tc>
        <w:tc>
          <w:tcPr>
            <w:tcW w:w="125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590" w:lineRule="atLeast" w:before="71"/>
              <w:ind w:left="293" w:right="346" w:hanging="60"/>
              <w:rPr>
                <w:sz w:val="24"/>
              </w:rPr>
            </w:pPr>
            <w:r>
              <w:rPr>
                <w:sz w:val="24"/>
              </w:rPr>
              <w:t>.610**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0.000</w:t>
            </w:r>
          </w:p>
        </w:tc>
        <w:tc>
          <w:tcPr>
            <w:tcW w:w="132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590" w:lineRule="atLeast" w:before="71"/>
              <w:ind w:left="426" w:right="276" w:hanging="60"/>
              <w:rPr>
                <w:sz w:val="24"/>
              </w:rPr>
            </w:pPr>
            <w:r>
              <w:rPr>
                <w:sz w:val="24"/>
              </w:rPr>
              <w:t>.618**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0.000</w:t>
            </w:r>
          </w:p>
        </w:tc>
        <w:tc>
          <w:tcPr>
            <w:tcW w:w="119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590" w:lineRule="atLeast" w:before="71"/>
              <w:ind w:left="358" w:right="212" w:hanging="60"/>
              <w:rPr>
                <w:sz w:val="24"/>
              </w:rPr>
            </w:pPr>
            <w:r>
              <w:rPr>
                <w:sz w:val="24"/>
              </w:rPr>
              <w:t>.535**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0.000</w:t>
            </w:r>
          </w:p>
        </w:tc>
        <w:tc>
          <w:tcPr>
            <w:tcW w:w="250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02" w:lineRule="exact"/>
              <w:ind w:right="615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  <w:p>
            <w:pPr>
              <w:pStyle w:val="TableParagraph"/>
              <w:spacing w:before="182"/>
              <w:ind w:left="236"/>
              <w:rPr>
                <w:sz w:val="24"/>
              </w:rPr>
            </w:pPr>
            <w:r>
              <w:rPr>
                <w:sz w:val="24"/>
              </w:rPr>
              <w:t>.445**</w:t>
            </w:r>
          </w:p>
          <w:p>
            <w:pPr>
              <w:pStyle w:val="TableParagraph"/>
              <w:spacing w:before="9"/>
              <w:rPr>
                <w:b/>
                <w:sz w:val="27"/>
              </w:rPr>
            </w:pPr>
          </w:p>
          <w:p>
            <w:pPr>
              <w:pStyle w:val="TableParagraph"/>
              <w:ind w:left="296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</w:tr>
    </w:tbl>
    <w:p>
      <w:pPr>
        <w:pStyle w:val="BodyText"/>
        <w:spacing w:before="8"/>
        <w:rPr>
          <w:b/>
          <w:sz w:val="15"/>
        </w:rPr>
      </w:pPr>
    </w:p>
    <w:p>
      <w:pPr>
        <w:pStyle w:val="BodyText"/>
        <w:spacing w:line="360" w:lineRule="auto" w:before="90"/>
        <w:ind w:left="800" w:right="939"/>
        <w:jc w:val="both"/>
      </w:pPr>
      <w:r>
        <w:rPr/>
        <w:t>Table 16 demonstrates the significant and correlated relationship between supplier selection and</w:t>
      </w:r>
      <w:r>
        <w:rPr>
          <w:spacing w:val="1"/>
        </w:rPr>
        <w:t> </w:t>
      </w:r>
      <w:r>
        <w:rPr/>
        <w:t>organizational performance (r =.809, p = 0.000). This indicated that need identification was</w:t>
      </w:r>
      <w:r>
        <w:rPr>
          <w:spacing w:val="1"/>
        </w:rPr>
        <w:t> </w:t>
      </w:r>
      <w:r>
        <w:rPr/>
        <w:t>positively</w:t>
      </w:r>
      <w:r>
        <w:rPr>
          <w:spacing w:val="28"/>
        </w:rPr>
        <w:t> </w:t>
      </w:r>
      <w:r>
        <w:rPr/>
        <w:t>and</w:t>
      </w:r>
      <w:r>
        <w:rPr>
          <w:spacing w:val="33"/>
        </w:rPr>
        <w:t> </w:t>
      </w:r>
      <w:r>
        <w:rPr/>
        <w:t>significantly</w:t>
      </w:r>
      <w:r>
        <w:rPr>
          <w:spacing w:val="29"/>
        </w:rPr>
        <w:t> </w:t>
      </w:r>
      <w:r>
        <w:rPr/>
        <w:t>correlated</w:t>
      </w:r>
      <w:r>
        <w:rPr>
          <w:spacing w:val="33"/>
        </w:rPr>
        <w:t> </w:t>
      </w:r>
      <w:r>
        <w:rPr/>
        <w:t>with</w:t>
      </w:r>
      <w:r>
        <w:rPr>
          <w:spacing w:val="34"/>
        </w:rPr>
        <w:t> </w:t>
      </w:r>
      <w:r>
        <w:rPr/>
        <w:t>organizational</w:t>
      </w:r>
      <w:r>
        <w:rPr>
          <w:spacing w:val="33"/>
        </w:rPr>
        <w:t> </w:t>
      </w:r>
      <w:r>
        <w:rPr/>
        <w:t>performance,</w:t>
      </w:r>
      <w:r>
        <w:rPr>
          <w:spacing w:val="36"/>
        </w:rPr>
        <w:t> </w:t>
      </w:r>
      <w:r>
        <w:rPr/>
        <w:t>as</w:t>
      </w:r>
      <w:r>
        <w:rPr>
          <w:spacing w:val="33"/>
        </w:rPr>
        <w:t> </w:t>
      </w:r>
      <w:r>
        <w:rPr/>
        <w:t>demonstrated</w:t>
      </w:r>
      <w:r>
        <w:rPr>
          <w:spacing w:val="36"/>
        </w:rPr>
        <w:t> </w:t>
      </w:r>
      <w:r>
        <w:rPr/>
        <w:t>by</w:t>
      </w:r>
      <w:r>
        <w:rPr>
          <w:spacing w:val="28"/>
        </w:rPr>
        <w:t> </w:t>
      </w:r>
      <w:r>
        <w:rPr/>
        <w:t>(r</w:t>
      </w:r>
    </w:p>
    <w:p>
      <w:pPr>
        <w:pStyle w:val="BodyText"/>
        <w:spacing w:line="360" w:lineRule="auto"/>
        <w:ind w:left="800" w:right="936"/>
        <w:jc w:val="both"/>
      </w:pPr>
      <w:r>
        <w:rPr/>
        <w:t>=.632, p = 0.000), and that supplier selection had a good and significant impact. An improvement</w:t>
      </w:r>
      <w:r>
        <w:rPr>
          <w:spacing w:val="-58"/>
        </w:rPr>
        <w:t> </w:t>
      </w:r>
      <w:r>
        <w:rPr/>
        <w:t>would therefore result in enhanced organizational performance. This also implied that increasing</w:t>
      </w:r>
      <w:r>
        <w:rPr>
          <w:spacing w:val="1"/>
        </w:rPr>
        <w:t> </w:t>
      </w:r>
      <w:r>
        <w:rPr/>
        <w:t>need</w:t>
      </w:r>
      <w:r>
        <w:rPr>
          <w:spacing w:val="-7"/>
        </w:rPr>
        <w:t> </w:t>
      </w:r>
      <w:r>
        <w:rPr/>
        <w:t>identification</w:t>
      </w:r>
      <w:r>
        <w:rPr>
          <w:spacing w:val="-6"/>
        </w:rPr>
        <w:t> </w:t>
      </w:r>
      <w:r>
        <w:rPr/>
        <w:t>will</w:t>
      </w:r>
      <w:r>
        <w:rPr>
          <w:spacing w:val="-6"/>
        </w:rPr>
        <w:t> </w:t>
      </w:r>
      <w:r>
        <w:rPr/>
        <w:t>lead</w:t>
      </w:r>
      <w:r>
        <w:rPr>
          <w:spacing w:val="-6"/>
        </w:rPr>
        <w:t> </w:t>
      </w:r>
      <w:r>
        <w:rPr/>
        <w:t>to</w:t>
      </w:r>
      <w:r>
        <w:rPr>
          <w:spacing w:val="-7"/>
        </w:rPr>
        <w:t> </w:t>
      </w:r>
      <w:r>
        <w:rPr/>
        <w:t>improved</w:t>
      </w:r>
      <w:r>
        <w:rPr>
          <w:spacing w:val="-6"/>
        </w:rPr>
        <w:t> </w:t>
      </w:r>
      <w:r>
        <w:rPr/>
        <w:t>organizational</w:t>
      </w:r>
      <w:r>
        <w:rPr>
          <w:spacing w:val="-6"/>
        </w:rPr>
        <w:t> </w:t>
      </w:r>
      <w:r>
        <w:rPr/>
        <w:t>performance</w:t>
      </w:r>
      <w:r>
        <w:rPr>
          <w:spacing w:val="-7"/>
        </w:rPr>
        <w:t> </w:t>
      </w:r>
      <w:r>
        <w:rPr/>
        <w:t>because</w:t>
      </w:r>
      <w:r>
        <w:rPr>
          <w:spacing w:val="-7"/>
        </w:rPr>
        <w:t> </w:t>
      </w:r>
      <w:r>
        <w:rPr/>
        <w:t>it</w:t>
      </w:r>
      <w:r>
        <w:rPr>
          <w:spacing w:val="-7"/>
        </w:rPr>
        <w:t> </w:t>
      </w:r>
      <w:r>
        <w:rPr/>
        <w:t>had</w:t>
      </w:r>
      <w:r>
        <w:rPr>
          <w:spacing w:val="-6"/>
        </w:rPr>
        <w:t> </w:t>
      </w:r>
      <w:r>
        <w:rPr/>
        <w:t>a</w:t>
      </w:r>
      <w:r>
        <w:rPr>
          <w:spacing w:val="-7"/>
        </w:rPr>
        <w:t> </w:t>
      </w:r>
      <w:r>
        <w:rPr/>
        <w:t>positive</w:t>
      </w:r>
      <w:r>
        <w:rPr>
          <w:spacing w:val="-7"/>
        </w:rPr>
        <w:t> </w:t>
      </w:r>
      <w:r>
        <w:rPr/>
        <w:t>and</w:t>
      </w:r>
      <w:r>
        <w:rPr>
          <w:spacing w:val="-58"/>
        </w:rPr>
        <w:t> </w:t>
      </w:r>
      <w:r>
        <w:rPr/>
        <w:t>meaningful</w:t>
      </w:r>
      <w:r>
        <w:rPr>
          <w:spacing w:val="-9"/>
        </w:rPr>
        <w:t> </w:t>
      </w:r>
      <w:r>
        <w:rPr/>
        <w:t>influence.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/>
        <w:t>results</w:t>
      </w:r>
      <w:r>
        <w:rPr>
          <w:spacing w:val="-9"/>
        </w:rPr>
        <w:t> </w:t>
      </w:r>
      <w:r>
        <w:rPr/>
        <w:t>demonstrated</w:t>
      </w:r>
      <w:r>
        <w:rPr>
          <w:spacing w:val="-9"/>
        </w:rPr>
        <w:t> </w:t>
      </w:r>
      <w:r>
        <w:rPr/>
        <w:t>a</w:t>
      </w:r>
      <w:r>
        <w:rPr>
          <w:spacing w:val="-11"/>
        </w:rPr>
        <w:t> </w:t>
      </w:r>
      <w:r>
        <w:rPr/>
        <w:t>significant</w:t>
      </w:r>
      <w:r>
        <w:rPr>
          <w:spacing w:val="-9"/>
        </w:rPr>
        <w:t> </w:t>
      </w:r>
      <w:r>
        <w:rPr/>
        <w:t>and</w:t>
      </w:r>
      <w:r>
        <w:rPr>
          <w:spacing w:val="-10"/>
        </w:rPr>
        <w:t> </w:t>
      </w:r>
      <w:r>
        <w:rPr/>
        <w:t>positive</w:t>
      </w:r>
      <w:r>
        <w:rPr>
          <w:spacing w:val="-10"/>
        </w:rPr>
        <w:t> </w:t>
      </w:r>
      <w:r>
        <w:rPr/>
        <w:t>correlation</w:t>
      </w:r>
      <w:r>
        <w:rPr>
          <w:spacing w:val="-9"/>
        </w:rPr>
        <w:t> </w:t>
      </w:r>
      <w:r>
        <w:rPr/>
        <w:t>between</w:t>
      </w:r>
      <w:r>
        <w:rPr>
          <w:spacing w:val="-10"/>
        </w:rPr>
        <w:t> </w:t>
      </w:r>
      <w:r>
        <w:rPr/>
        <w:t>cost</w:t>
      </w:r>
      <w:r>
        <w:rPr>
          <w:spacing w:val="-58"/>
        </w:rPr>
        <w:t> </w:t>
      </w:r>
      <w:r>
        <w:rPr/>
        <w:t>estimation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effectiveness</w:t>
      </w:r>
      <w:r>
        <w:rPr>
          <w:spacing w:val="1"/>
        </w:rPr>
        <w:t> </w:t>
      </w:r>
      <w:r>
        <w:rPr/>
        <w:t>(r</w:t>
      </w:r>
      <w:r>
        <w:rPr>
          <w:spacing w:val="1"/>
        </w:rPr>
        <w:t> </w:t>
      </w:r>
      <w:r>
        <w:rPr/>
        <w:t>=.614,</w:t>
      </w:r>
      <w:r>
        <w:rPr>
          <w:spacing w:val="1"/>
        </w:rPr>
        <w:t> </w:t>
      </w:r>
      <w:r>
        <w:rPr/>
        <w:t>p</w:t>
      </w:r>
      <w:r>
        <w:rPr>
          <w:spacing w:val="1"/>
        </w:rPr>
        <w:t> </w:t>
      </w:r>
      <w:r>
        <w:rPr/>
        <w:t>=</w:t>
      </w:r>
      <w:r>
        <w:rPr>
          <w:spacing w:val="1"/>
        </w:rPr>
        <w:t> </w:t>
      </w:r>
      <w:r>
        <w:rPr/>
        <w:t>0.000).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also</w:t>
      </w:r>
      <w:r>
        <w:rPr>
          <w:spacing w:val="1"/>
        </w:rPr>
        <w:t> </w:t>
      </w:r>
      <w:r>
        <w:rPr/>
        <w:t>suggested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improving</w:t>
      </w:r>
      <w:r>
        <w:rPr>
          <w:spacing w:val="1"/>
        </w:rPr>
        <w:t> </w:t>
      </w:r>
      <w:r>
        <w:rPr/>
        <w:t>cost</w:t>
      </w:r>
      <w:r>
        <w:rPr>
          <w:spacing w:val="6"/>
        </w:rPr>
        <w:t> </w:t>
      </w:r>
      <w:r>
        <w:rPr/>
        <w:t>estimation  </w:t>
      </w:r>
      <w:r>
        <w:rPr>
          <w:spacing w:val="15"/>
        </w:rPr>
        <w:t> </w:t>
      </w:r>
      <w:r>
        <w:rPr/>
        <w:t>would</w:t>
      </w:r>
      <w:r>
        <w:rPr>
          <w:spacing w:val="3"/>
        </w:rPr>
        <w:t> </w:t>
      </w:r>
      <w:r>
        <w:rPr/>
        <w:t>result</w:t>
      </w:r>
      <w:r>
        <w:rPr>
          <w:spacing w:val="5"/>
        </w:rPr>
        <w:t> </w:t>
      </w:r>
      <w:r>
        <w:rPr/>
        <w:t>in</w:t>
      </w:r>
      <w:r>
        <w:rPr>
          <w:spacing w:val="6"/>
        </w:rPr>
        <w:t> </w:t>
      </w:r>
      <w:r>
        <w:rPr/>
        <w:t>better</w:t>
      </w:r>
      <w:r>
        <w:rPr>
          <w:spacing w:val="7"/>
        </w:rPr>
        <w:t> </w:t>
      </w:r>
      <w:r>
        <w:rPr/>
        <w:t>performance,</w:t>
      </w:r>
      <w:r>
        <w:rPr>
          <w:spacing w:val="5"/>
        </w:rPr>
        <w:t> </w:t>
      </w:r>
      <w:r>
        <w:rPr/>
        <w:t>Finally,</w:t>
      </w:r>
      <w:r>
        <w:rPr>
          <w:spacing w:val="7"/>
        </w:rPr>
        <w:t> </w:t>
      </w:r>
      <w:r>
        <w:rPr/>
        <w:t>quality</w:t>
      </w:r>
      <w:r>
        <w:rPr>
          <w:spacing w:val="-2"/>
        </w:rPr>
        <w:t> </w:t>
      </w:r>
      <w:r>
        <w:rPr/>
        <w:t>specification</w:t>
      </w:r>
      <w:r>
        <w:rPr>
          <w:spacing w:val="6"/>
        </w:rPr>
        <w:t> </w:t>
      </w:r>
      <w:r>
        <w:rPr/>
        <w:t>had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931"/>
        <w:jc w:val="both"/>
      </w:pPr>
      <w:r>
        <w:rPr/>
        <w:t>shown to be both connected and substantially related to performance, (r = .610, p = 0.000). This</w:t>
      </w:r>
      <w:r>
        <w:rPr>
          <w:spacing w:val="1"/>
        </w:rPr>
        <w:t> </w:t>
      </w:r>
      <w:r>
        <w:rPr>
          <w:spacing w:val="-1"/>
        </w:rPr>
        <w:t>also</w:t>
      </w:r>
      <w:r>
        <w:rPr>
          <w:spacing w:val="-12"/>
        </w:rPr>
        <w:t> </w:t>
      </w:r>
      <w:r>
        <w:rPr>
          <w:spacing w:val="-1"/>
        </w:rPr>
        <w:t>suggested</w:t>
      </w:r>
      <w:r>
        <w:rPr>
          <w:spacing w:val="-13"/>
        </w:rPr>
        <w:t> </w:t>
      </w:r>
      <w:r>
        <w:rPr>
          <w:spacing w:val="-1"/>
        </w:rPr>
        <w:t>that</w:t>
      </w:r>
      <w:r>
        <w:rPr>
          <w:spacing w:val="-12"/>
        </w:rPr>
        <w:t> </w:t>
      </w:r>
      <w:r>
        <w:rPr/>
        <w:t>an</w:t>
      </w:r>
      <w:r>
        <w:rPr>
          <w:spacing w:val="-12"/>
        </w:rPr>
        <w:t> </w:t>
      </w:r>
      <w:r>
        <w:rPr/>
        <w:t>improvement</w:t>
      </w:r>
      <w:r>
        <w:rPr>
          <w:spacing w:val="-12"/>
        </w:rPr>
        <w:t> </w:t>
      </w:r>
      <w:r>
        <w:rPr/>
        <w:t>in</w:t>
      </w:r>
      <w:r>
        <w:rPr>
          <w:spacing w:val="-11"/>
        </w:rPr>
        <w:t> </w:t>
      </w:r>
      <w:r>
        <w:rPr/>
        <w:t>quality</w:t>
      </w:r>
      <w:r>
        <w:rPr>
          <w:spacing w:val="-16"/>
        </w:rPr>
        <w:t> </w:t>
      </w:r>
      <w:r>
        <w:rPr/>
        <w:t>specification</w:t>
      </w:r>
      <w:r>
        <w:rPr>
          <w:spacing w:val="-11"/>
        </w:rPr>
        <w:t> </w:t>
      </w:r>
      <w:r>
        <w:rPr/>
        <w:t>would</w:t>
      </w:r>
      <w:r>
        <w:rPr>
          <w:spacing w:val="-12"/>
        </w:rPr>
        <w:t> </w:t>
      </w:r>
      <w:r>
        <w:rPr/>
        <w:t>result</w:t>
      </w:r>
      <w:r>
        <w:rPr>
          <w:spacing w:val="-12"/>
        </w:rPr>
        <w:t> </w:t>
      </w:r>
      <w:r>
        <w:rPr/>
        <w:t>in</w:t>
      </w:r>
      <w:r>
        <w:rPr>
          <w:spacing w:val="-12"/>
        </w:rPr>
        <w:t> </w:t>
      </w:r>
      <w:r>
        <w:rPr/>
        <w:t>improved</w:t>
      </w:r>
      <w:r>
        <w:rPr>
          <w:spacing w:val="-12"/>
        </w:rPr>
        <w:t> </w:t>
      </w:r>
      <w:r>
        <w:rPr/>
        <w:t>performance,</w:t>
      </w:r>
      <w:r>
        <w:rPr>
          <w:spacing w:val="-57"/>
        </w:rPr>
        <w:t> </w:t>
      </w:r>
      <w:r>
        <w:rPr/>
        <w:t>Furthermore,</w:t>
      </w:r>
      <w:r>
        <w:rPr>
          <w:spacing w:val="-10"/>
        </w:rPr>
        <w:t> </w:t>
      </w:r>
      <w:r>
        <w:rPr/>
        <w:t>this</w:t>
      </w:r>
      <w:r>
        <w:rPr>
          <w:spacing w:val="-8"/>
        </w:rPr>
        <w:t> </w:t>
      </w:r>
      <w:r>
        <w:rPr/>
        <w:t>indicated</w:t>
      </w:r>
      <w:r>
        <w:rPr>
          <w:spacing w:val="-9"/>
        </w:rPr>
        <w:t> </w:t>
      </w:r>
      <w:r>
        <w:rPr/>
        <w:t>that</w:t>
      </w:r>
      <w:r>
        <w:rPr>
          <w:spacing w:val="-7"/>
        </w:rPr>
        <w:t> </w:t>
      </w:r>
      <w:r>
        <w:rPr/>
        <w:t>supplier</w:t>
      </w:r>
      <w:r>
        <w:rPr>
          <w:spacing w:val="-10"/>
        </w:rPr>
        <w:t> </w:t>
      </w:r>
      <w:r>
        <w:rPr/>
        <w:t>selection,</w:t>
      </w:r>
      <w:r>
        <w:rPr>
          <w:spacing w:val="-9"/>
        </w:rPr>
        <w:t> </w:t>
      </w:r>
      <w:r>
        <w:rPr/>
        <w:t>need</w:t>
      </w:r>
      <w:r>
        <w:rPr>
          <w:spacing w:val="-9"/>
        </w:rPr>
        <w:t> </w:t>
      </w:r>
      <w:r>
        <w:rPr/>
        <w:t>identification,</w:t>
      </w:r>
      <w:r>
        <w:rPr>
          <w:spacing w:val="-9"/>
        </w:rPr>
        <w:t> </w:t>
      </w:r>
      <w:r>
        <w:rPr/>
        <w:t>cost</w:t>
      </w:r>
      <w:r>
        <w:rPr>
          <w:spacing w:val="-8"/>
        </w:rPr>
        <w:t> </w:t>
      </w:r>
      <w:r>
        <w:rPr/>
        <w:t>estimation,</w:t>
      </w:r>
      <w:r>
        <w:rPr>
          <w:spacing w:val="-9"/>
        </w:rPr>
        <w:t> </w:t>
      </w:r>
      <w:r>
        <w:rPr/>
        <w:t>and</w:t>
      </w:r>
      <w:r>
        <w:rPr>
          <w:spacing w:val="-9"/>
        </w:rPr>
        <w:t> </w:t>
      </w:r>
      <w:r>
        <w:rPr/>
        <w:t>quality</w:t>
      </w:r>
      <w:r>
        <w:rPr>
          <w:spacing w:val="-58"/>
        </w:rPr>
        <w:t> </w:t>
      </w:r>
      <w:r>
        <w:rPr/>
        <w:t>specification</w:t>
      </w:r>
      <w:r>
        <w:rPr>
          <w:spacing w:val="-1"/>
        </w:rPr>
        <w:t> </w:t>
      </w:r>
      <w:r>
        <w:rPr/>
        <w:t>had</w:t>
      </w:r>
      <w:r>
        <w:rPr>
          <w:spacing w:val="2"/>
        </w:rPr>
        <w:t> </w:t>
      </w:r>
      <w:r>
        <w:rPr/>
        <w:t>a</w:t>
      </w:r>
      <w:r>
        <w:rPr>
          <w:spacing w:val="-1"/>
        </w:rPr>
        <w:t> </w:t>
      </w:r>
      <w:r>
        <w:rPr/>
        <w:t>strong</w:t>
      </w:r>
      <w:r>
        <w:rPr>
          <w:spacing w:val="-3"/>
        </w:rPr>
        <w:t> </w:t>
      </w:r>
      <w:r>
        <w:rPr/>
        <w:t>relationship</w:t>
      </w:r>
      <w:r>
        <w:rPr>
          <w:spacing w:val="-1"/>
        </w:rPr>
        <w:t> </w:t>
      </w:r>
      <w:r>
        <w:rPr/>
        <w:t>with and</w:t>
      </w:r>
      <w:r>
        <w:rPr>
          <w:spacing w:val="2"/>
        </w:rPr>
        <w:t> </w:t>
      </w:r>
      <w:r>
        <w:rPr/>
        <w:t>organizational performance.</w:t>
      </w:r>
    </w:p>
    <w:p>
      <w:pPr>
        <w:pStyle w:val="BodyText"/>
        <w:spacing w:before="10"/>
      </w:pPr>
    </w:p>
    <w:p>
      <w:pPr>
        <w:pStyle w:val="Heading1"/>
        <w:numPr>
          <w:ilvl w:val="3"/>
          <w:numId w:val="20"/>
        </w:numPr>
        <w:tabs>
          <w:tab w:pos="1521" w:val="left" w:leader="none"/>
        </w:tabs>
        <w:spacing w:line="360" w:lineRule="auto" w:before="0" w:after="0"/>
        <w:ind w:left="800" w:right="4244" w:firstLine="0"/>
        <w:jc w:val="both"/>
      </w:pPr>
      <w:r>
        <w:rPr/>
        <w:t>Effect of supplier selection and Quality specification</w:t>
      </w:r>
      <w:r>
        <w:rPr>
          <w:spacing w:val="-57"/>
        </w:rPr>
        <w:t> </w:t>
      </w:r>
      <w:bookmarkStart w:name="_bookmark61" w:id="89"/>
      <w:bookmarkEnd w:id="89"/>
      <w:r>
        <w:rPr/>
        <w:t>T</w:t>
      </w:r>
      <w:r>
        <w:rPr/>
        <w:t>able</w:t>
      </w:r>
      <w:r>
        <w:rPr>
          <w:spacing w:val="-1"/>
        </w:rPr>
        <w:t> </w:t>
      </w:r>
      <w:r>
        <w:rPr/>
        <w:t>17 Model</w:t>
      </w:r>
      <w:r>
        <w:rPr>
          <w:spacing w:val="-1"/>
        </w:rPr>
        <w:t> </w:t>
      </w:r>
      <w:r>
        <w:rPr/>
        <w:t>Summary for supplier</w:t>
      </w:r>
      <w:r>
        <w:rPr>
          <w:spacing w:val="-2"/>
        </w:rPr>
        <w:t> </w:t>
      </w:r>
      <w:r>
        <w:rPr/>
        <w:t>selection</w:t>
      </w:r>
    </w:p>
    <w:tbl>
      <w:tblPr>
        <w:tblW w:w="0" w:type="auto"/>
        <w:jc w:val="left"/>
        <w:tblInd w:w="9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31"/>
        <w:gridCol w:w="1691"/>
        <w:gridCol w:w="1847"/>
        <w:gridCol w:w="1871"/>
        <w:gridCol w:w="1696"/>
      </w:tblGrid>
      <w:tr>
        <w:trPr>
          <w:trHeight w:val="1481" w:hRule="atLeast"/>
        </w:trPr>
        <w:tc>
          <w:tcPr>
            <w:tcW w:w="183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left="477" w:right="66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169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left="708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R</w:t>
            </w:r>
          </w:p>
        </w:tc>
        <w:tc>
          <w:tcPr>
            <w:tcW w:w="184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left="457" w:right="38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Square</w:t>
            </w:r>
          </w:p>
        </w:tc>
        <w:tc>
          <w:tcPr>
            <w:tcW w:w="187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line="360" w:lineRule="auto" w:before="1"/>
              <w:ind w:left="619" w:right="281" w:hanging="216"/>
              <w:rPr>
                <w:b/>
                <w:sz w:val="24"/>
              </w:rPr>
            </w:pPr>
            <w:r>
              <w:rPr>
                <w:b/>
                <w:sz w:val="24"/>
              </w:rPr>
              <w:t>Adjusted 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Square</w:t>
            </w:r>
          </w:p>
        </w:tc>
        <w:tc>
          <w:tcPr>
            <w:tcW w:w="169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line="360" w:lineRule="auto" w:before="1"/>
              <w:ind w:left="547" w:right="305" w:hanging="243"/>
              <w:rPr>
                <w:b/>
                <w:sz w:val="24"/>
              </w:rPr>
            </w:pPr>
            <w:r>
              <w:rPr>
                <w:b/>
                <w:sz w:val="24"/>
              </w:rPr>
              <w:t>Std. Error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</w:p>
          <w:p>
            <w:pPr>
              <w:pStyle w:val="TableParagraph"/>
              <w:ind w:left="383"/>
              <w:rPr>
                <w:b/>
                <w:sz w:val="24"/>
              </w:rPr>
            </w:pPr>
            <w:r>
              <w:rPr>
                <w:b/>
                <w:sz w:val="24"/>
              </w:rPr>
              <w:t>Estimate</w:t>
            </w:r>
          </w:p>
        </w:tc>
      </w:tr>
      <w:tr>
        <w:trPr>
          <w:trHeight w:val="654" w:hRule="atLeast"/>
        </w:trPr>
        <w:tc>
          <w:tcPr>
            <w:tcW w:w="183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right="14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69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34"/>
              <w:ind w:left="682"/>
              <w:rPr>
                <w:sz w:val="24"/>
              </w:rPr>
            </w:pPr>
            <w:r>
              <w:rPr>
                <w:sz w:val="24"/>
              </w:rPr>
              <w:t>.776</w:t>
            </w:r>
            <w:r>
              <w:rPr>
                <w:spacing w:val="-20"/>
                <w:sz w:val="24"/>
              </w:rPr>
              <w:t> </w:t>
            </w:r>
            <w:r>
              <w:rPr>
                <w:sz w:val="24"/>
                <w:vertAlign w:val="superscript"/>
              </w:rPr>
              <w:t>a</w:t>
            </w:r>
          </w:p>
        </w:tc>
        <w:tc>
          <w:tcPr>
            <w:tcW w:w="184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457" w:right="383"/>
              <w:jc w:val="center"/>
              <w:rPr>
                <w:sz w:val="24"/>
              </w:rPr>
            </w:pPr>
            <w:r>
              <w:rPr>
                <w:sz w:val="24"/>
              </w:rPr>
              <w:t>.602</w:t>
            </w:r>
          </w:p>
        </w:tc>
        <w:tc>
          <w:tcPr>
            <w:tcW w:w="187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722" w:right="689"/>
              <w:jc w:val="center"/>
              <w:rPr>
                <w:sz w:val="24"/>
              </w:rPr>
            </w:pPr>
            <w:r>
              <w:rPr>
                <w:sz w:val="24"/>
              </w:rPr>
              <w:t>.516</w:t>
            </w:r>
          </w:p>
        </w:tc>
        <w:tc>
          <w:tcPr>
            <w:tcW w:w="169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477"/>
              <w:rPr>
                <w:sz w:val="24"/>
              </w:rPr>
            </w:pPr>
            <w:r>
              <w:rPr>
                <w:sz w:val="24"/>
              </w:rPr>
              <w:t>.23415</w:t>
            </w:r>
          </w:p>
        </w:tc>
      </w:tr>
    </w:tbl>
    <w:p>
      <w:pPr>
        <w:pStyle w:val="BodyText"/>
        <w:spacing w:before="4"/>
        <w:rPr>
          <w:b/>
          <w:sz w:val="20"/>
        </w:rPr>
      </w:pPr>
    </w:p>
    <w:p>
      <w:pPr>
        <w:pStyle w:val="BodyText"/>
        <w:ind w:left="781"/>
        <w:jc w:val="both"/>
      </w:pPr>
      <w:r>
        <w:rPr/>
        <w:t>a.</w:t>
      </w:r>
      <w:r>
        <w:rPr>
          <w:spacing w:val="-2"/>
        </w:rPr>
        <w:t> </w:t>
      </w:r>
      <w:r>
        <w:rPr/>
        <w:t>Predictors:</w:t>
      </w:r>
      <w:r>
        <w:rPr>
          <w:spacing w:val="-2"/>
        </w:rPr>
        <w:t> </w:t>
      </w:r>
      <w:r>
        <w:rPr/>
        <w:t>(Constant),</w:t>
      </w:r>
      <w:r>
        <w:rPr>
          <w:spacing w:val="-2"/>
        </w:rPr>
        <w:t> </w:t>
      </w:r>
      <w:r>
        <w:rPr/>
        <w:t>Supplier</w:t>
      </w:r>
      <w:r>
        <w:rPr>
          <w:spacing w:val="-2"/>
        </w:rPr>
        <w:t> </w:t>
      </w:r>
      <w:r>
        <w:rPr/>
        <w:t>selection</w:t>
      </w:r>
    </w:p>
    <w:p>
      <w:pPr>
        <w:pStyle w:val="BodyText"/>
        <w:spacing w:line="360" w:lineRule="auto" w:before="132"/>
        <w:ind w:left="800" w:right="1053"/>
        <w:jc w:val="both"/>
      </w:pPr>
      <w:r>
        <w:rPr/>
        <w:t>Table 17 displays the relationship between organizational success and supplier selection as a</w:t>
      </w:r>
      <w:r>
        <w:rPr>
          <w:spacing w:val="1"/>
        </w:rPr>
        <w:t> </w:t>
      </w:r>
      <w:r>
        <w:rPr/>
        <w:t>predictor.</w:t>
      </w:r>
      <w:r>
        <w:rPr>
          <w:spacing w:val="1"/>
        </w:rPr>
        <w:t> </w:t>
      </w:r>
      <w:r>
        <w:rPr/>
        <w:t>Supplier</w:t>
      </w:r>
      <w:r>
        <w:rPr>
          <w:spacing w:val="1"/>
        </w:rPr>
        <w:t> </w:t>
      </w:r>
      <w:r>
        <w:rPr/>
        <w:t>selection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associated,</w:t>
      </w:r>
      <w:r>
        <w:rPr>
          <w:spacing w:val="1"/>
        </w:rPr>
        <w:t> </w:t>
      </w:r>
      <w:r>
        <w:rPr/>
        <w:t>according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regression analysis results. R =.776 shows a strong correlation, while R2 =.602 shows that</w:t>
      </w:r>
      <w:r>
        <w:rPr>
          <w:spacing w:val="1"/>
        </w:rPr>
        <w:t> </w:t>
      </w:r>
      <w:r>
        <w:rPr/>
        <w:t>variations</w:t>
      </w:r>
      <w:r>
        <w:rPr>
          <w:spacing w:val="-1"/>
        </w:rPr>
        <w:t> </w:t>
      </w:r>
      <w:r>
        <w:rPr/>
        <w:t>in</w:t>
      </w:r>
      <w:r>
        <w:rPr>
          <w:spacing w:val="-1"/>
        </w:rPr>
        <w:t> </w:t>
      </w:r>
      <w:r>
        <w:rPr/>
        <w:t>supplier</w:t>
      </w:r>
      <w:r>
        <w:rPr>
          <w:spacing w:val="-3"/>
        </w:rPr>
        <w:t> </w:t>
      </w:r>
      <w:r>
        <w:rPr/>
        <w:t>selection</w:t>
      </w:r>
      <w:r>
        <w:rPr>
          <w:spacing w:val="-1"/>
        </w:rPr>
        <w:t> </w:t>
      </w:r>
      <w:r>
        <w:rPr/>
        <w:t>may</w:t>
      </w:r>
      <w:r>
        <w:rPr>
          <w:spacing w:val="-5"/>
        </w:rPr>
        <w:t> </w:t>
      </w:r>
      <w:r>
        <w:rPr/>
        <w:t>explain</w:t>
      </w:r>
      <w:r>
        <w:rPr>
          <w:spacing w:val="1"/>
        </w:rPr>
        <w:t> </w:t>
      </w:r>
      <w:r>
        <w:rPr/>
        <w:t>60.2%</w:t>
      </w:r>
      <w:r>
        <w:rPr>
          <w:spacing w:val="-2"/>
        </w:rPr>
        <w:t> </w:t>
      </w:r>
      <w:r>
        <w:rPr/>
        <w:t>of variation</w:t>
      </w:r>
      <w:r>
        <w:rPr>
          <w:spacing w:val="-1"/>
        </w:rPr>
        <w:t> </w:t>
      </w:r>
      <w:r>
        <w:rPr/>
        <w:t>in</w:t>
      </w:r>
      <w:r>
        <w:rPr>
          <w:spacing w:val="-1"/>
        </w:rPr>
        <w:t> </w:t>
      </w:r>
      <w:r>
        <w:rPr/>
        <w:t>organizational</w:t>
      </w:r>
      <w:r>
        <w:rPr>
          <w:spacing w:val="-1"/>
        </w:rPr>
        <w:t> </w:t>
      </w:r>
      <w:r>
        <w:rPr/>
        <w:t>performance.</w:t>
      </w:r>
    </w:p>
    <w:p>
      <w:pPr>
        <w:pStyle w:val="Heading1"/>
        <w:spacing w:before="159"/>
      </w:pPr>
      <w:bookmarkStart w:name="_bookmark62" w:id="90"/>
      <w:bookmarkEnd w:id="90"/>
      <w:r>
        <w:rPr>
          <w:b w:val="0"/>
        </w:rPr>
      </w:r>
      <w:r>
        <w:rPr/>
        <w:t>Table</w:t>
      </w:r>
      <w:r>
        <w:rPr>
          <w:spacing w:val="-2"/>
        </w:rPr>
        <w:t> </w:t>
      </w:r>
      <w:r>
        <w:rPr/>
        <w:t>18</w:t>
      </w:r>
      <w:r>
        <w:rPr>
          <w:spacing w:val="-2"/>
        </w:rPr>
        <w:t> </w:t>
      </w:r>
      <w:r>
        <w:rPr/>
        <w:t>ANOVA</w:t>
      </w:r>
      <w:r>
        <w:rPr>
          <w:position w:val="8"/>
          <w:sz w:val="16"/>
        </w:rPr>
        <w:t>a </w:t>
      </w:r>
      <w:r>
        <w:rPr/>
        <w:t>Results</w:t>
      </w:r>
      <w:r>
        <w:rPr>
          <w:spacing w:val="-2"/>
        </w:rPr>
        <w:t> </w:t>
      </w:r>
      <w:r>
        <w:rPr/>
        <w:t>for</w:t>
      </w:r>
      <w:r>
        <w:rPr>
          <w:spacing w:val="-3"/>
        </w:rPr>
        <w:t> </w:t>
      </w:r>
      <w:r>
        <w:rPr/>
        <w:t>Supplier</w:t>
      </w:r>
      <w:r>
        <w:rPr>
          <w:spacing w:val="-3"/>
        </w:rPr>
        <w:t> </w:t>
      </w:r>
      <w:r>
        <w:rPr/>
        <w:t>selection</w:t>
      </w:r>
    </w:p>
    <w:p>
      <w:pPr>
        <w:pStyle w:val="BodyText"/>
        <w:spacing w:before="1" w:after="1"/>
        <w:rPr>
          <w:b/>
          <w:sz w:val="12"/>
        </w:rPr>
      </w:pPr>
    </w:p>
    <w:tbl>
      <w:tblPr>
        <w:tblW w:w="0" w:type="auto"/>
        <w:jc w:val="left"/>
        <w:tblInd w:w="79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84"/>
        <w:gridCol w:w="2134"/>
        <w:gridCol w:w="991"/>
        <w:gridCol w:w="1914"/>
        <w:gridCol w:w="1186"/>
        <w:gridCol w:w="1253"/>
      </w:tblGrid>
      <w:tr>
        <w:trPr>
          <w:trHeight w:val="813" w:hRule="atLeast"/>
        </w:trPr>
        <w:tc>
          <w:tcPr>
            <w:tcW w:w="178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left="611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213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left="215"/>
              <w:rPr>
                <w:b/>
                <w:sz w:val="24"/>
              </w:rPr>
            </w:pPr>
            <w:r>
              <w:rPr>
                <w:b/>
                <w:sz w:val="24"/>
              </w:rPr>
              <w:t>Sum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of Squares</w:t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left="285" w:right="30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Df</w:t>
            </w:r>
          </w:p>
        </w:tc>
        <w:tc>
          <w:tcPr>
            <w:tcW w:w="191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left="326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Square</w:t>
            </w:r>
          </w:p>
        </w:tc>
        <w:tc>
          <w:tcPr>
            <w:tcW w:w="118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right="10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</w:t>
            </w:r>
          </w:p>
        </w:tc>
        <w:tc>
          <w:tcPr>
            <w:tcW w:w="125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left="300" w:right="37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Sig.</w:t>
            </w:r>
          </w:p>
        </w:tc>
      </w:tr>
      <w:tr>
        <w:trPr>
          <w:trHeight w:val="2121" w:hRule="atLeast"/>
        </w:trPr>
        <w:tc>
          <w:tcPr>
            <w:tcW w:w="178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384" w:right="292"/>
              <w:jc w:val="center"/>
              <w:rPr>
                <w:sz w:val="24"/>
              </w:rPr>
            </w:pPr>
            <w:r>
              <w:rPr>
                <w:sz w:val="24"/>
              </w:rPr>
              <w:t>Regression</w:t>
            </w:r>
          </w:p>
          <w:p>
            <w:pPr>
              <w:pStyle w:val="TableParagraph"/>
              <w:spacing w:before="9"/>
              <w:rPr>
                <w:b/>
                <w:sz w:val="32"/>
              </w:rPr>
            </w:pPr>
          </w:p>
          <w:p>
            <w:pPr>
              <w:pStyle w:val="TableParagraph"/>
              <w:tabs>
                <w:tab w:pos="729" w:val="left" w:leader="none"/>
              </w:tabs>
              <w:ind w:left="309"/>
              <w:rPr>
                <w:sz w:val="24"/>
              </w:rPr>
            </w:pPr>
            <w:r>
              <w:rPr>
                <w:sz w:val="24"/>
              </w:rPr>
              <w:t>1</w:t>
              <w:tab/>
              <w:t>Residual</w:t>
            </w:r>
          </w:p>
          <w:p>
            <w:pPr>
              <w:pStyle w:val="TableParagraph"/>
              <w:spacing w:before="4"/>
              <w:rPr>
                <w:b/>
                <w:sz w:val="33"/>
              </w:rPr>
            </w:pPr>
          </w:p>
          <w:p>
            <w:pPr>
              <w:pStyle w:val="TableParagraph"/>
              <w:ind w:left="384" w:right="29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13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693"/>
              <w:rPr>
                <w:sz w:val="24"/>
              </w:rPr>
            </w:pPr>
            <w:r>
              <w:rPr>
                <w:sz w:val="24"/>
              </w:rPr>
              <w:t>21.389</w:t>
            </w:r>
          </w:p>
          <w:p>
            <w:pPr>
              <w:pStyle w:val="TableParagraph"/>
              <w:spacing w:before="9"/>
              <w:rPr>
                <w:b/>
                <w:sz w:val="32"/>
              </w:rPr>
            </w:pPr>
          </w:p>
          <w:p>
            <w:pPr>
              <w:pStyle w:val="TableParagraph"/>
              <w:ind w:left="693"/>
              <w:rPr>
                <w:sz w:val="24"/>
              </w:rPr>
            </w:pPr>
            <w:r>
              <w:rPr>
                <w:sz w:val="24"/>
              </w:rPr>
              <w:t>28.611</w:t>
            </w:r>
          </w:p>
          <w:p>
            <w:pPr>
              <w:pStyle w:val="TableParagraph"/>
              <w:spacing w:before="4"/>
              <w:rPr>
                <w:b/>
                <w:sz w:val="33"/>
              </w:rPr>
            </w:pPr>
          </w:p>
          <w:p>
            <w:pPr>
              <w:pStyle w:val="TableParagraph"/>
              <w:ind w:left="693"/>
              <w:rPr>
                <w:b/>
                <w:sz w:val="24"/>
              </w:rPr>
            </w:pPr>
            <w:r>
              <w:rPr>
                <w:b/>
                <w:sz w:val="24"/>
              </w:rPr>
              <w:t>50.000</w:t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right="15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  <w:p>
            <w:pPr>
              <w:pStyle w:val="TableParagraph"/>
              <w:spacing w:before="9"/>
              <w:rPr>
                <w:b/>
                <w:sz w:val="32"/>
              </w:rPr>
            </w:pPr>
          </w:p>
          <w:p>
            <w:pPr>
              <w:pStyle w:val="TableParagraph"/>
              <w:ind w:left="288" w:right="303"/>
              <w:jc w:val="center"/>
              <w:rPr>
                <w:sz w:val="24"/>
              </w:rPr>
            </w:pPr>
            <w:r>
              <w:rPr>
                <w:sz w:val="24"/>
              </w:rPr>
              <w:t>194</w:t>
            </w:r>
          </w:p>
          <w:p>
            <w:pPr>
              <w:pStyle w:val="TableParagraph"/>
              <w:spacing w:before="4"/>
              <w:rPr>
                <w:b/>
                <w:sz w:val="33"/>
              </w:rPr>
            </w:pPr>
          </w:p>
          <w:p>
            <w:pPr>
              <w:pStyle w:val="TableParagraph"/>
              <w:ind w:left="288" w:right="30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195</w:t>
            </w:r>
          </w:p>
        </w:tc>
        <w:tc>
          <w:tcPr>
            <w:tcW w:w="191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686"/>
              <w:rPr>
                <w:sz w:val="24"/>
              </w:rPr>
            </w:pPr>
            <w:r>
              <w:rPr>
                <w:sz w:val="24"/>
              </w:rPr>
              <w:t>21.389</w:t>
            </w:r>
          </w:p>
          <w:p>
            <w:pPr>
              <w:pStyle w:val="TableParagraph"/>
              <w:spacing w:before="9"/>
              <w:rPr>
                <w:b/>
                <w:sz w:val="32"/>
              </w:rPr>
            </w:pPr>
          </w:p>
          <w:p>
            <w:pPr>
              <w:pStyle w:val="TableParagraph"/>
              <w:ind w:left="746"/>
              <w:rPr>
                <w:sz w:val="24"/>
              </w:rPr>
            </w:pPr>
            <w:r>
              <w:rPr>
                <w:sz w:val="24"/>
              </w:rPr>
              <w:t>1.244</w:t>
            </w:r>
          </w:p>
        </w:tc>
        <w:tc>
          <w:tcPr>
            <w:tcW w:w="118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191" w:right="295"/>
              <w:jc w:val="center"/>
              <w:rPr>
                <w:sz w:val="24"/>
              </w:rPr>
            </w:pPr>
            <w:r>
              <w:rPr>
                <w:sz w:val="24"/>
              </w:rPr>
              <w:t>17.194</w:t>
            </w:r>
          </w:p>
        </w:tc>
        <w:tc>
          <w:tcPr>
            <w:tcW w:w="125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34"/>
              <w:ind w:left="300" w:right="373"/>
              <w:jc w:val="center"/>
              <w:rPr>
                <w:sz w:val="24"/>
              </w:rPr>
            </w:pPr>
            <w:r>
              <w:rPr>
                <w:sz w:val="24"/>
              </w:rPr>
              <w:t>.000</w:t>
            </w:r>
            <w:r>
              <w:rPr>
                <w:spacing w:val="-20"/>
                <w:sz w:val="24"/>
              </w:rPr>
              <w:t> </w:t>
            </w:r>
            <w:r>
              <w:rPr>
                <w:sz w:val="24"/>
                <w:vertAlign w:val="superscript"/>
              </w:rPr>
              <w:t>b</w:t>
            </w:r>
          </w:p>
        </w:tc>
      </w:tr>
    </w:tbl>
    <w:p>
      <w:pPr>
        <w:pStyle w:val="BodyText"/>
        <w:spacing w:before="4"/>
        <w:rPr>
          <w:b/>
          <w:sz w:val="20"/>
        </w:rPr>
      </w:pPr>
    </w:p>
    <w:p>
      <w:pPr>
        <w:pStyle w:val="ListParagraph"/>
        <w:numPr>
          <w:ilvl w:val="0"/>
          <w:numId w:val="21"/>
        </w:numPr>
        <w:tabs>
          <w:tab w:pos="1027" w:val="left" w:leader="none"/>
        </w:tabs>
        <w:spacing w:line="240" w:lineRule="auto" w:before="0" w:after="0"/>
        <w:ind w:left="1026" w:right="0" w:hanging="227"/>
        <w:jc w:val="both"/>
        <w:rPr>
          <w:sz w:val="24"/>
        </w:rPr>
      </w:pPr>
      <w:r>
        <w:rPr>
          <w:sz w:val="24"/>
        </w:rPr>
        <w:t>DV:</w:t>
      </w:r>
      <w:r>
        <w:rPr>
          <w:spacing w:val="-3"/>
          <w:sz w:val="24"/>
        </w:rPr>
        <w:t> </w:t>
      </w:r>
      <w:r>
        <w:rPr>
          <w:sz w:val="24"/>
        </w:rPr>
        <w:t>organizational</w:t>
      </w:r>
      <w:r>
        <w:rPr>
          <w:spacing w:val="-2"/>
          <w:sz w:val="24"/>
        </w:rPr>
        <w:t> </w:t>
      </w:r>
      <w:r>
        <w:rPr>
          <w:sz w:val="24"/>
        </w:rPr>
        <w:t>performance</w:t>
      </w:r>
    </w:p>
    <w:p>
      <w:pPr>
        <w:pStyle w:val="BodyText"/>
        <w:spacing w:before="11"/>
        <w:rPr>
          <w:sz w:val="22"/>
        </w:rPr>
      </w:pPr>
    </w:p>
    <w:p>
      <w:pPr>
        <w:pStyle w:val="ListParagraph"/>
        <w:numPr>
          <w:ilvl w:val="0"/>
          <w:numId w:val="21"/>
        </w:numPr>
        <w:tabs>
          <w:tab w:pos="1041" w:val="left" w:leader="none"/>
        </w:tabs>
        <w:spacing w:line="240" w:lineRule="auto" w:before="0" w:after="0"/>
        <w:ind w:left="1040" w:right="0" w:hanging="241"/>
        <w:jc w:val="both"/>
        <w:rPr>
          <w:sz w:val="24"/>
        </w:rPr>
      </w:pPr>
      <w:r>
        <w:rPr>
          <w:sz w:val="24"/>
        </w:rPr>
        <w:t>Predictors:</w:t>
      </w:r>
      <w:r>
        <w:rPr>
          <w:spacing w:val="-3"/>
          <w:sz w:val="24"/>
        </w:rPr>
        <w:t> </w:t>
      </w:r>
      <w:r>
        <w:rPr>
          <w:sz w:val="24"/>
        </w:rPr>
        <w:t>(Constant),</w:t>
      </w:r>
      <w:r>
        <w:rPr>
          <w:spacing w:val="-1"/>
          <w:sz w:val="24"/>
        </w:rPr>
        <w:t> </w:t>
      </w:r>
      <w:r>
        <w:rPr>
          <w:sz w:val="24"/>
        </w:rPr>
        <w:t>Supplier</w:t>
      </w:r>
      <w:r>
        <w:rPr>
          <w:spacing w:val="-2"/>
          <w:sz w:val="24"/>
        </w:rPr>
        <w:t> </w:t>
      </w:r>
      <w:r>
        <w:rPr>
          <w:sz w:val="24"/>
        </w:rPr>
        <w:t>selection.</w:t>
      </w:r>
    </w:p>
    <w:p>
      <w:pPr>
        <w:pStyle w:val="BodyText"/>
        <w:spacing w:before="2"/>
        <w:rPr>
          <w:sz w:val="37"/>
        </w:rPr>
      </w:pPr>
    </w:p>
    <w:p>
      <w:pPr>
        <w:pStyle w:val="BodyText"/>
        <w:spacing w:line="360" w:lineRule="auto"/>
        <w:ind w:left="800" w:right="1054"/>
        <w:jc w:val="both"/>
      </w:pPr>
      <w:r>
        <w:rPr/>
        <w:t>As can be seen in Table 18, the values of F = 17.194 , which indicate that supplier selection has</w:t>
      </w:r>
      <w:r>
        <w:rPr>
          <w:spacing w:val="1"/>
        </w:rPr>
        <w:t> </w:t>
      </w:r>
      <w:r>
        <w:rPr/>
        <w:t>a</w:t>
      </w:r>
      <w:r>
        <w:rPr>
          <w:spacing w:val="17"/>
        </w:rPr>
        <w:t> </w:t>
      </w:r>
      <w:r>
        <w:rPr/>
        <w:t>considerable</w:t>
      </w:r>
      <w:r>
        <w:rPr>
          <w:spacing w:val="17"/>
        </w:rPr>
        <w:t> </w:t>
      </w:r>
      <w:r>
        <w:rPr/>
        <w:t>impact</w:t>
      </w:r>
      <w:r>
        <w:rPr>
          <w:spacing w:val="18"/>
        </w:rPr>
        <w:t> </w:t>
      </w:r>
      <w:r>
        <w:rPr/>
        <w:t>on</w:t>
      </w:r>
      <w:r>
        <w:rPr>
          <w:spacing w:val="21"/>
        </w:rPr>
        <w:t> </w:t>
      </w:r>
      <w:r>
        <w:rPr/>
        <w:t>organizational</w:t>
      </w:r>
      <w:r>
        <w:rPr>
          <w:spacing w:val="18"/>
        </w:rPr>
        <w:t> </w:t>
      </w:r>
      <w:r>
        <w:rPr/>
        <w:t>performance,</w:t>
      </w:r>
      <w:r>
        <w:rPr>
          <w:spacing w:val="17"/>
        </w:rPr>
        <w:t> </w:t>
      </w:r>
      <w:r>
        <w:rPr/>
        <w:t>demonstrate</w:t>
      </w:r>
      <w:r>
        <w:rPr>
          <w:spacing w:val="17"/>
        </w:rPr>
        <w:t> </w:t>
      </w:r>
      <w:r>
        <w:rPr/>
        <w:t>that</w:t>
      </w:r>
      <w:r>
        <w:rPr>
          <w:spacing w:val="21"/>
        </w:rPr>
        <w:t> </w:t>
      </w:r>
      <w:r>
        <w:rPr/>
        <w:t>the</w:t>
      </w:r>
      <w:r>
        <w:rPr>
          <w:spacing w:val="17"/>
        </w:rPr>
        <w:t> </w:t>
      </w:r>
      <w:r>
        <w:rPr/>
        <w:t>model</w:t>
      </w:r>
      <w:r>
        <w:rPr>
          <w:spacing w:val="18"/>
        </w:rPr>
        <w:t> </w:t>
      </w:r>
      <w:r>
        <w:rPr/>
        <w:t>fits</w:t>
      </w:r>
      <w:r>
        <w:rPr>
          <w:spacing w:val="18"/>
        </w:rPr>
        <w:t> </w:t>
      </w:r>
      <w:r>
        <w:rPr/>
        <w:t>the</w:t>
      </w:r>
      <w:r>
        <w:rPr>
          <w:spacing w:val="20"/>
        </w:rPr>
        <w:t> </w:t>
      </w:r>
      <w:r>
        <w:rPr/>
        <w:t>data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1055"/>
        <w:jc w:val="both"/>
      </w:pPr>
      <w:r>
        <w:rPr/>
        <w:t>well and that supplier selection has an impact on performance. The regression model, with a</w:t>
      </w:r>
      <w:r>
        <w:rPr>
          <w:spacing w:val="1"/>
        </w:rPr>
        <w:t> </w:t>
      </w:r>
      <w:r>
        <w:rPr/>
        <w:t>significance</w:t>
      </w:r>
      <w:r>
        <w:rPr>
          <w:spacing w:val="-2"/>
        </w:rPr>
        <w:t> </w:t>
      </w:r>
      <w:r>
        <w:rPr/>
        <w:t>level of.000,</w:t>
      </w:r>
      <w:r>
        <w:rPr>
          <w:spacing w:val="2"/>
        </w:rPr>
        <w:t> </w:t>
      </w:r>
      <w:r>
        <w:rPr/>
        <w:t>or less than 0.05, substantially</w:t>
      </w:r>
      <w:r>
        <w:rPr>
          <w:spacing w:val="-6"/>
        </w:rPr>
        <w:t> </w:t>
      </w:r>
      <w:r>
        <w:rPr/>
        <w:t>predicts the</w:t>
      </w:r>
      <w:r>
        <w:rPr>
          <w:spacing w:val="1"/>
        </w:rPr>
        <w:t> </w:t>
      </w:r>
      <w:r>
        <w:rPr/>
        <w:t>DV.</w:t>
      </w:r>
    </w:p>
    <w:p>
      <w:pPr>
        <w:pStyle w:val="Heading1"/>
        <w:spacing w:before="161"/>
      </w:pPr>
      <w:bookmarkStart w:name="_bookmark63" w:id="91"/>
      <w:bookmarkEnd w:id="91"/>
      <w:r>
        <w:rPr>
          <w:b w:val="0"/>
        </w:rPr>
      </w:r>
      <w:r>
        <w:rPr/>
        <w:t>Table</w:t>
      </w:r>
      <w:r>
        <w:rPr>
          <w:spacing w:val="-3"/>
        </w:rPr>
        <w:t> </w:t>
      </w:r>
      <w:r>
        <w:rPr/>
        <w:t>19</w:t>
      </w:r>
      <w:r>
        <w:rPr>
          <w:spacing w:val="-2"/>
        </w:rPr>
        <w:t> </w:t>
      </w:r>
      <w:r>
        <w:rPr/>
        <w:t>Regression</w:t>
      </w:r>
      <w:r>
        <w:rPr>
          <w:spacing w:val="-2"/>
        </w:rPr>
        <w:t> </w:t>
      </w:r>
      <w:r>
        <w:rPr/>
        <w:t>Coefficients</w:t>
      </w:r>
      <w:r>
        <w:rPr>
          <w:position w:val="8"/>
          <w:sz w:val="16"/>
        </w:rPr>
        <w:t>a</w:t>
      </w:r>
      <w:r>
        <w:rPr>
          <w:spacing w:val="16"/>
          <w:position w:val="8"/>
          <w:sz w:val="16"/>
        </w:rPr>
        <w:t> </w:t>
      </w:r>
      <w:r>
        <w:rPr/>
        <w:t>for</w:t>
      </w:r>
      <w:r>
        <w:rPr>
          <w:spacing w:val="-3"/>
        </w:rPr>
        <w:t> </w:t>
      </w:r>
      <w:r>
        <w:rPr/>
        <w:t>supplier</w:t>
      </w:r>
      <w:r>
        <w:rPr>
          <w:spacing w:val="-3"/>
        </w:rPr>
        <w:t> </w:t>
      </w:r>
      <w:r>
        <w:rPr/>
        <w:t>selection</w:t>
      </w:r>
    </w:p>
    <w:p>
      <w:pPr>
        <w:pStyle w:val="BodyText"/>
        <w:spacing w:before="1"/>
        <w:rPr>
          <w:b/>
        </w:rPr>
      </w:pPr>
    </w:p>
    <w:tbl>
      <w:tblPr>
        <w:tblW w:w="0" w:type="auto"/>
        <w:jc w:val="left"/>
        <w:tblInd w:w="6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40"/>
        <w:gridCol w:w="1246"/>
        <w:gridCol w:w="981"/>
        <w:gridCol w:w="1640"/>
        <w:gridCol w:w="944"/>
        <w:gridCol w:w="885"/>
        <w:gridCol w:w="1217"/>
        <w:gridCol w:w="1307"/>
      </w:tblGrid>
      <w:tr>
        <w:trPr>
          <w:trHeight w:val="1176" w:hRule="atLeast"/>
        </w:trPr>
        <w:tc>
          <w:tcPr>
            <w:tcW w:w="154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462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2227" w:type="dxa"/>
            <w:gridSpan w:val="2"/>
            <w:tcBorders>
              <w:top w:val="single" w:sz="4" w:space="0" w:color="000000"/>
            </w:tcBorders>
          </w:tcPr>
          <w:p>
            <w:pPr>
              <w:pStyle w:val="TableParagraph"/>
              <w:spacing w:line="360" w:lineRule="auto"/>
              <w:ind w:left="626" w:right="154" w:hanging="214"/>
              <w:rPr>
                <w:b/>
                <w:sz w:val="24"/>
              </w:rPr>
            </w:pPr>
            <w:r>
              <w:rPr>
                <w:b/>
                <w:sz w:val="24"/>
              </w:rPr>
              <w:t>Unstandardized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Coefficients</w:t>
            </w:r>
          </w:p>
        </w:tc>
        <w:tc>
          <w:tcPr>
            <w:tcW w:w="164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360" w:lineRule="auto"/>
              <w:ind w:left="728" w:right="206" w:hanging="555"/>
              <w:rPr>
                <w:b/>
                <w:sz w:val="24"/>
              </w:rPr>
            </w:pPr>
            <w:r>
              <w:rPr>
                <w:b/>
                <w:sz w:val="24"/>
              </w:rPr>
              <w:t>Standardize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d</w:t>
            </w:r>
          </w:p>
          <w:p>
            <w:pPr>
              <w:pStyle w:val="TableParagraph"/>
              <w:ind w:left="188"/>
              <w:rPr>
                <w:b/>
                <w:sz w:val="24"/>
              </w:rPr>
            </w:pPr>
            <w:r>
              <w:rPr>
                <w:b/>
                <w:sz w:val="24"/>
              </w:rPr>
              <w:t>Coefficients</w:t>
            </w:r>
          </w:p>
        </w:tc>
        <w:tc>
          <w:tcPr>
            <w:tcW w:w="944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116"/>
              <w:jc w:val="center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t</w:t>
            </w:r>
          </w:p>
        </w:tc>
        <w:tc>
          <w:tcPr>
            <w:tcW w:w="88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213"/>
              <w:rPr>
                <w:b/>
                <w:sz w:val="24"/>
              </w:rPr>
            </w:pPr>
            <w:r>
              <w:rPr>
                <w:b/>
                <w:sz w:val="24"/>
              </w:rPr>
              <w:t>Sig.</w:t>
            </w:r>
          </w:p>
        </w:tc>
        <w:tc>
          <w:tcPr>
            <w:tcW w:w="2524" w:type="dxa"/>
            <w:gridSpan w:val="2"/>
            <w:tcBorders>
              <w:top w:val="single" w:sz="4" w:space="0" w:color="000000"/>
            </w:tcBorders>
          </w:tcPr>
          <w:p>
            <w:pPr>
              <w:pStyle w:val="TableParagraph"/>
              <w:spacing w:line="360" w:lineRule="auto"/>
              <w:ind w:left="499" w:right="358" w:hanging="233"/>
              <w:rPr>
                <w:b/>
                <w:sz w:val="24"/>
              </w:rPr>
            </w:pPr>
            <w:r>
              <w:rPr>
                <w:b/>
                <w:sz w:val="24"/>
              </w:rPr>
              <w:t>95.0% Confidence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Interval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B</w:t>
            </w:r>
          </w:p>
        </w:tc>
      </w:tr>
      <w:tr>
        <w:trPr>
          <w:trHeight w:val="891" w:hRule="atLeast"/>
        </w:trPr>
        <w:tc>
          <w:tcPr>
            <w:tcW w:w="1540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246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8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238"/>
              <w:rPr>
                <w:b/>
                <w:sz w:val="24"/>
              </w:rPr>
            </w:pPr>
            <w:r>
              <w:rPr>
                <w:b/>
                <w:sz w:val="24"/>
              </w:rPr>
              <w:t>Std.</w:t>
            </w:r>
          </w:p>
          <w:p>
            <w:pPr>
              <w:pStyle w:val="TableParagraph"/>
              <w:spacing w:before="139"/>
              <w:ind w:left="202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</w:p>
        </w:tc>
        <w:tc>
          <w:tcPr>
            <w:tcW w:w="164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342"/>
              <w:rPr>
                <w:b/>
                <w:sz w:val="24"/>
              </w:rPr>
            </w:pPr>
            <w:r>
              <w:rPr>
                <w:b/>
                <w:sz w:val="24"/>
              </w:rPr>
              <w:t>Beta</w:t>
            </w:r>
          </w:p>
        </w:tc>
        <w:tc>
          <w:tcPr>
            <w:tcW w:w="944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885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21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144"/>
              <w:rPr>
                <w:b/>
                <w:sz w:val="24"/>
              </w:rPr>
            </w:pPr>
            <w:r>
              <w:rPr>
                <w:b/>
                <w:sz w:val="24"/>
              </w:rPr>
              <w:t>Lower</w:t>
            </w:r>
          </w:p>
          <w:p>
            <w:pPr>
              <w:pStyle w:val="TableParagraph"/>
              <w:spacing w:before="139"/>
              <w:ind w:left="130"/>
              <w:rPr>
                <w:b/>
                <w:sz w:val="24"/>
              </w:rPr>
            </w:pPr>
            <w:r>
              <w:rPr>
                <w:b/>
                <w:sz w:val="24"/>
              </w:rPr>
              <w:t>Bound</w:t>
            </w:r>
          </w:p>
        </w:tc>
        <w:tc>
          <w:tcPr>
            <w:tcW w:w="130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428"/>
              <w:rPr>
                <w:b/>
                <w:sz w:val="24"/>
              </w:rPr>
            </w:pPr>
            <w:r>
              <w:rPr>
                <w:b/>
                <w:sz w:val="24"/>
              </w:rPr>
              <w:t>Upper</w:t>
            </w:r>
          </w:p>
          <w:p>
            <w:pPr>
              <w:pStyle w:val="TableParagraph"/>
              <w:spacing w:before="139"/>
              <w:ind w:left="399"/>
              <w:rPr>
                <w:b/>
                <w:sz w:val="24"/>
              </w:rPr>
            </w:pPr>
            <w:r>
              <w:rPr>
                <w:b/>
                <w:sz w:val="24"/>
              </w:rPr>
              <w:t>Bound</w:t>
            </w:r>
          </w:p>
        </w:tc>
      </w:tr>
      <w:tr>
        <w:trPr>
          <w:trHeight w:val="1723" w:hRule="atLeast"/>
        </w:trPr>
        <w:tc>
          <w:tcPr>
            <w:tcW w:w="15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117"/>
              <w:rPr>
                <w:sz w:val="24"/>
              </w:rPr>
            </w:pPr>
            <w:r>
              <w:rPr>
                <w:sz w:val="24"/>
              </w:rPr>
              <w:t>(Constant)</w:t>
            </w:r>
          </w:p>
          <w:p>
            <w:pPr>
              <w:pStyle w:val="TableParagraph"/>
              <w:spacing w:before="4"/>
              <w:rPr>
                <w:b/>
                <w:sz w:val="21"/>
              </w:rPr>
            </w:pPr>
          </w:p>
          <w:p>
            <w:pPr>
              <w:pStyle w:val="TableParagraph"/>
              <w:spacing w:line="410" w:lineRule="atLeast"/>
              <w:ind w:left="117" w:right="559"/>
              <w:rPr>
                <w:sz w:val="24"/>
              </w:rPr>
            </w:pPr>
            <w:r>
              <w:rPr>
                <w:sz w:val="24"/>
              </w:rPr>
              <w:t>Supplier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selection</w:t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410"/>
              <w:rPr>
                <w:sz w:val="24"/>
              </w:rPr>
            </w:pPr>
            <w:r>
              <w:rPr>
                <w:sz w:val="24"/>
              </w:rPr>
              <w:t>1.133</w:t>
            </w:r>
          </w:p>
          <w:p>
            <w:pPr>
              <w:pStyle w:val="TableParagraph"/>
              <w:rPr>
                <w:b/>
                <w:sz w:val="33"/>
              </w:rPr>
            </w:pPr>
          </w:p>
          <w:p>
            <w:pPr>
              <w:pStyle w:val="TableParagraph"/>
              <w:ind w:left="470"/>
              <w:rPr>
                <w:sz w:val="24"/>
              </w:rPr>
            </w:pPr>
            <w:r>
              <w:rPr>
                <w:sz w:val="24"/>
              </w:rPr>
              <w:t>.602</w:t>
            </w:r>
          </w:p>
        </w:tc>
        <w:tc>
          <w:tcPr>
            <w:tcW w:w="98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295"/>
              <w:rPr>
                <w:sz w:val="24"/>
              </w:rPr>
            </w:pPr>
            <w:r>
              <w:rPr>
                <w:sz w:val="24"/>
              </w:rPr>
              <w:t>.431</w:t>
            </w:r>
          </w:p>
          <w:p>
            <w:pPr>
              <w:pStyle w:val="TableParagraph"/>
              <w:rPr>
                <w:b/>
                <w:sz w:val="33"/>
              </w:rPr>
            </w:pPr>
          </w:p>
          <w:p>
            <w:pPr>
              <w:pStyle w:val="TableParagraph"/>
              <w:ind w:left="295"/>
              <w:rPr>
                <w:sz w:val="24"/>
              </w:rPr>
            </w:pPr>
            <w:r>
              <w:rPr>
                <w:sz w:val="24"/>
              </w:rPr>
              <w:t>.179</w:t>
            </w:r>
          </w:p>
        </w:tc>
        <w:tc>
          <w:tcPr>
            <w:tcW w:w="16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4"/>
              <w:rPr>
                <w:b/>
                <w:sz w:val="25"/>
              </w:rPr>
            </w:pPr>
          </w:p>
          <w:p>
            <w:pPr>
              <w:pStyle w:val="TableParagraph"/>
              <w:ind w:left="1011"/>
              <w:rPr>
                <w:sz w:val="24"/>
              </w:rPr>
            </w:pPr>
            <w:r>
              <w:rPr>
                <w:sz w:val="24"/>
              </w:rPr>
              <w:t>.822</w:t>
            </w:r>
          </w:p>
        </w:tc>
        <w:tc>
          <w:tcPr>
            <w:tcW w:w="94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207"/>
              <w:rPr>
                <w:sz w:val="24"/>
              </w:rPr>
            </w:pPr>
            <w:r>
              <w:rPr>
                <w:sz w:val="24"/>
              </w:rPr>
              <w:t>4.119</w:t>
            </w:r>
          </w:p>
          <w:p>
            <w:pPr>
              <w:pStyle w:val="TableParagraph"/>
              <w:rPr>
                <w:b/>
                <w:sz w:val="33"/>
              </w:rPr>
            </w:pPr>
          </w:p>
          <w:p>
            <w:pPr>
              <w:pStyle w:val="TableParagraph"/>
              <w:ind w:left="207"/>
              <w:rPr>
                <w:sz w:val="24"/>
              </w:rPr>
            </w:pPr>
            <w:r>
              <w:rPr>
                <w:sz w:val="24"/>
              </w:rPr>
              <w:t>8.658</w:t>
            </w:r>
          </w:p>
        </w:tc>
        <w:tc>
          <w:tcPr>
            <w:tcW w:w="88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194"/>
              <w:rPr>
                <w:sz w:val="24"/>
              </w:rPr>
            </w:pPr>
            <w:r>
              <w:rPr>
                <w:sz w:val="24"/>
              </w:rPr>
              <w:t>.001</w:t>
            </w:r>
          </w:p>
          <w:p>
            <w:pPr>
              <w:pStyle w:val="TableParagraph"/>
              <w:rPr>
                <w:b/>
                <w:sz w:val="33"/>
              </w:rPr>
            </w:pPr>
          </w:p>
          <w:p>
            <w:pPr>
              <w:pStyle w:val="TableParagraph"/>
              <w:ind w:left="194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121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391"/>
              <w:rPr>
                <w:sz w:val="24"/>
              </w:rPr>
            </w:pPr>
            <w:r>
              <w:rPr>
                <w:sz w:val="24"/>
              </w:rPr>
              <w:t>.449</w:t>
            </w:r>
          </w:p>
          <w:p>
            <w:pPr>
              <w:pStyle w:val="TableParagraph"/>
              <w:rPr>
                <w:b/>
                <w:sz w:val="33"/>
              </w:rPr>
            </w:pPr>
          </w:p>
          <w:p>
            <w:pPr>
              <w:pStyle w:val="TableParagraph"/>
              <w:ind w:left="391"/>
              <w:rPr>
                <w:sz w:val="24"/>
              </w:rPr>
            </w:pPr>
            <w:r>
              <w:rPr>
                <w:sz w:val="24"/>
              </w:rPr>
              <w:t>.521</w:t>
            </w:r>
          </w:p>
        </w:tc>
        <w:tc>
          <w:tcPr>
            <w:tcW w:w="13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541"/>
              <w:rPr>
                <w:sz w:val="24"/>
              </w:rPr>
            </w:pPr>
            <w:r>
              <w:rPr>
                <w:sz w:val="24"/>
              </w:rPr>
              <w:t>1.752</w:t>
            </w:r>
          </w:p>
          <w:p>
            <w:pPr>
              <w:pStyle w:val="TableParagraph"/>
              <w:rPr>
                <w:b/>
                <w:sz w:val="33"/>
              </w:rPr>
            </w:pPr>
          </w:p>
          <w:p>
            <w:pPr>
              <w:pStyle w:val="TableParagraph"/>
              <w:ind w:left="661"/>
              <w:rPr>
                <w:sz w:val="24"/>
              </w:rPr>
            </w:pPr>
            <w:r>
              <w:rPr>
                <w:sz w:val="24"/>
              </w:rPr>
              <w:t>.855</w:t>
            </w:r>
          </w:p>
        </w:tc>
      </w:tr>
    </w:tbl>
    <w:p>
      <w:pPr>
        <w:pStyle w:val="BodyText"/>
        <w:spacing w:before="4"/>
        <w:rPr>
          <w:b/>
          <w:sz w:val="20"/>
        </w:rPr>
      </w:pPr>
    </w:p>
    <w:p>
      <w:pPr>
        <w:pStyle w:val="BodyText"/>
        <w:ind w:left="800"/>
        <w:jc w:val="both"/>
      </w:pPr>
      <w:r>
        <w:rPr/>
        <w:t>a.</w:t>
      </w:r>
      <w:r>
        <w:rPr>
          <w:spacing w:val="-2"/>
        </w:rPr>
        <w:t> </w:t>
      </w:r>
      <w:r>
        <w:rPr/>
        <w:t>DV:</w:t>
      </w:r>
      <w:r>
        <w:rPr>
          <w:spacing w:val="-2"/>
        </w:rPr>
        <w:t> </w:t>
      </w:r>
      <w:r>
        <w:rPr/>
        <w:t>organizational</w:t>
      </w:r>
      <w:r>
        <w:rPr>
          <w:spacing w:val="-2"/>
        </w:rPr>
        <w:t> </w:t>
      </w:r>
      <w:r>
        <w:rPr/>
        <w:t>performance</w:t>
      </w:r>
    </w:p>
    <w:p>
      <w:pPr>
        <w:pStyle w:val="BodyText"/>
        <w:spacing w:line="360" w:lineRule="auto" w:before="137"/>
        <w:ind w:left="800" w:right="937"/>
        <w:jc w:val="both"/>
      </w:pPr>
      <w:r>
        <w:rPr/>
        <w:t>organizational performance (supplier selection) = 1.133 +.602 Table 19 shows how choosing a</w:t>
      </w:r>
      <w:r>
        <w:rPr>
          <w:spacing w:val="1"/>
        </w:rPr>
        <w:t> </w:t>
      </w:r>
      <w:r>
        <w:rPr/>
        <w:t>supplier can significantly improve an organization's performance. Supplier selection is strongly</w:t>
      </w:r>
      <w:r>
        <w:rPr>
          <w:spacing w:val="1"/>
        </w:rPr>
        <w:t> </w:t>
      </w:r>
      <w:r>
        <w:rPr/>
        <w:t>correlated with the data, p 0.05 (P = 0.01). A 60.2-unit (60.2%) increase in the mean supplier</w:t>
      </w:r>
      <w:r>
        <w:rPr>
          <w:spacing w:val="1"/>
        </w:rPr>
        <w:t> </w:t>
      </w:r>
      <w:r>
        <w:rPr/>
        <w:t>selection</w:t>
      </w:r>
      <w:r>
        <w:rPr>
          <w:spacing w:val="-7"/>
        </w:rPr>
        <w:t> </w:t>
      </w:r>
      <w:r>
        <w:rPr/>
        <w:t>index</w:t>
      </w:r>
      <w:r>
        <w:rPr>
          <w:spacing w:val="-5"/>
        </w:rPr>
        <w:t> </w:t>
      </w:r>
      <w:r>
        <w:rPr/>
        <w:t>should</w:t>
      </w:r>
      <w:r>
        <w:rPr>
          <w:spacing w:val="-7"/>
        </w:rPr>
        <w:t> </w:t>
      </w:r>
      <w:r>
        <w:rPr/>
        <w:t>improve</w:t>
      </w:r>
      <w:r>
        <w:rPr>
          <w:spacing w:val="-7"/>
        </w:rPr>
        <w:t> </w:t>
      </w:r>
      <w:r>
        <w:rPr/>
        <w:t>organizational</w:t>
      </w:r>
      <w:r>
        <w:rPr>
          <w:spacing w:val="-7"/>
        </w:rPr>
        <w:t> </w:t>
      </w:r>
      <w:r>
        <w:rPr/>
        <w:t>performance</w:t>
      </w:r>
      <w:r>
        <w:rPr>
          <w:spacing w:val="-7"/>
        </w:rPr>
        <w:t> </w:t>
      </w:r>
      <w:r>
        <w:rPr/>
        <w:t>since</w:t>
      </w:r>
      <w:r>
        <w:rPr>
          <w:spacing w:val="-8"/>
        </w:rPr>
        <w:t> </w:t>
      </w:r>
      <w:r>
        <w:rPr/>
        <w:t>the</w:t>
      </w:r>
      <w:r>
        <w:rPr>
          <w:spacing w:val="-7"/>
        </w:rPr>
        <w:t> </w:t>
      </w:r>
      <w:r>
        <w:rPr/>
        <w:t>value</w:t>
      </w:r>
      <w:r>
        <w:rPr>
          <w:spacing w:val="-5"/>
        </w:rPr>
        <w:t> </w:t>
      </w:r>
      <w:r>
        <w:rPr/>
        <w:t>of</w:t>
      </w:r>
      <w:r>
        <w:rPr>
          <w:spacing w:val="-7"/>
        </w:rPr>
        <w:t> </w:t>
      </w:r>
      <w:r>
        <w:rPr/>
        <w:t>supplier</w:t>
      </w:r>
      <w:r>
        <w:rPr>
          <w:spacing w:val="-8"/>
        </w:rPr>
        <w:t> </w:t>
      </w:r>
      <w:r>
        <w:rPr/>
        <w:t>selection</w:t>
      </w:r>
      <w:r>
        <w:rPr>
          <w:spacing w:val="-6"/>
        </w:rPr>
        <w:t> </w:t>
      </w:r>
      <w:r>
        <w:rPr/>
        <w:t>is</w:t>
      </w:r>
      <w:r>
        <w:rPr>
          <w:spacing w:val="-58"/>
        </w:rPr>
        <w:t> </w:t>
      </w:r>
      <w:r>
        <w:rPr/>
        <w:t>statistically significant (t = 8.658, p.05). The following is the regression model that explains the</w:t>
      </w:r>
      <w:r>
        <w:rPr>
          <w:spacing w:val="1"/>
        </w:rPr>
        <w:t> </w:t>
      </w:r>
      <w:r>
        <w:rPr/>
        <w:t>Table 19 results: Organizational performance is equal to 1.133 plus supplier selection, or 0.602.</w:t>
      </w:r>
      <w:r>
        <w:rPr>
          <w:spacing w:val="1"/>
        </w:rPr>
        <w:t> </w:t>
      </w:r>
      <w:r>
        <w:rPr/>
        <w:t>The</w:t>
      </w:r>
      <w:r>
        <w:rPr>
          <w:spacing w:val="-3"/>
        </w:rPr>
        <w:t> </w:t>
      </w:r>
      <w:r>
        <w:rPr/>
        <w:t>model demonstrates how supplier</w:t>
      </w:r>
      <w:r>
        <w:rPr>
          <w:spacing w:val="-1"/>
        </w:rPr>
        <w:t> </w:t>
      </w:r>
      <w:r>
        <w:rPr/>
        <w:t>selection affects</w:t>
      </w:r>
      <w:r>
        <w:rPr>
          <w:spacing w:val="-1"/>
        </w:rPr>
        <w:t> </w:t>
      </w:r>
      <w:r>
        <w:rPr/>
        <w:t>organizational performance.</w:t>
      </w:r>
    </w:p>
    <w:p>
      <w:pPr>
        <w:pStyle w:val="Heading1"/>
        <w:numPr>
          <w:ilvl w:val="3"/>
          <w:numId w:val="20"/>
        </w:numPr>
        <w:tabs>
          <w:tab w:pos="1521" w:val="left" w:leader="none"/>
        </w:tabs>
        <w:spacing w:line="360" w:lineRule="auto" w:before="167" w:after="0"/>
        <w:ind w:left="800" w:right="3380" w:firstLine="0"/>
        <w:jc w:val="both"/>
      </w:pPr>
      <w:r>
        <w:rPr/>
        <w:t>Effect of need identification and organizational performance</w:t>
      </w:r>
      <w:r>
        <w:rPr>
          <w:spacing w:val="-58"/>
        </w:rPr>
        <w:t> </w:t>
      </w:r>
      <w:bookmarkStart w:name="_bookmark64" w:id="92"/>
      <w:bookmarkEnd w:id="92"/>
      <w:r>
        <w:rPr/>
        <w:t>T</w:t>
      </w:r>
      <w:r>
        <w:rPr/>
        <w:t>able</w:t>
      </w:r>
      <w:r>
        <w:rPr>
          <w:spacing w:val="-1"/>
        </w:rPr>
        <w:t> </w:t>
      </w:r>
      <w:r>
        <w:rPr/>
        <w:t>20 Model Summary</w:t>
      </w:r>
      <w:r>
        <w:rPr>
          <w:spacing w:val="-1"/>
        </w:rPr>
        <w:t> </w:t>
      </w:r>
      <w:r>
        <w:rPr/>
        <w:t>for</w:t>
      </w:r>
      <w:r>
        <w:rPr>
          <w:spacing w:val="1"/>
        </w:rPr>
        <w:t> </w:t>
      </w:r>
      <w:r>
        <w:rPr/>
        <w:t>need identification</w:t>
      </w:r>
    </w:p>
    <w:p>
      <w:pPr>
        <w:pStyle w:val="BodyText"/>
        <w:spacing w:before="1"/>
        <w:rPr>
          <w:b/>
        </w:rPr>
      </w:pPr>
    </w:p>
    <w:tbl>
      <w:tblPr>
        <w:tblW w:w="0" w:type="auto"/>
        <w:jc w:val="left"/>
        <w:tblInd w:w="7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34"/>
        <w:gridCol w:w="1611"/>
        <w:gridCol w:w="1723"/>
        <w:gridCol w:w="2294"/>
        <w:gridCol w:w="2274"/>
      </w:tblGrid>
      <w:tr>
        <w:trPr>
          <w:trHeight w:val="828" w:hRule="atLeast"/>
        </w:trPr>
        <w:tc>
          <w:tcPr>
            <w:tcW w:w="153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55" w:right="58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161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35"/>
              <w:jc w:val="center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R</w:t>
            </w:r>
          </w:p>
        </w:tc>
        <w:tc>
          <w:tcPr>
            <w:tcW w:w="172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453" w:right="26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Square</w:t>
            </w:r>
          </w:p>
        </w:tc>
        <w:tc>
          <w:tcPr>
            <w:tcW w:w="229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83"/>
              <w:rPr>
                <w:b/>
                <w:sz w:val="24"/>
              </w:rPr>
            </w:pPr>
            <w:r>
              <w:rPr>
                <w:b/>
                <w:sz w:val="24"/>
              </w:rPr>
              <w:t>djusted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Square</w:t>
            </w:r>
          </w:p>
        </w:tc>
        <w:tc>
          <w:tcPr>
            <w:tcW w:w="227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23"/>
              <w:rPr>
                <w:b/>
                <w:sz w:val="24"/>
              </w:rPr>
            </w:pPr>
            <w:r>
              <w:rPr>
                <w:b/>
                <w:sz w:val="24"/>
              </w:rPr>
              <w:t>td.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Error of the</w:t>
            </w:r>
          </w:p>
          <w:p>
            <w:pPr>
              <w:pStyle w:val="TableParagraph"/>
              <w:spacing w:before="137"/>
              <w:ind w:left="709"/>
              <w:rPr>
                <w:b/>
                <w:sz w:val="24"/>
              </w:rPr>
            </w:pPr>
            <w:r>
              <w:rPr>
                <w:b/>
                <w:sz w:val="24"/>
              </w:rPr>
              <w:t>Estimate</w:t>
            </w:r>
          </w:p>
        </w:tc>
      </w:tr>
      <w:tr>
        <w:trPr>
          <w:trHeight w:val="652" w:hRule="atLeast"/>
        </w:trPr>
        <w:tc>
          <w:tcPr>
            <w:tcW w:w="153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right="327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61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34"/>
              <w:ind w:left="587" w:right="452"/>
              <w:jc w:val="center"/>
              <w:rPr>
                <w:sz w:val="24"/>
              </w:rPr>
            </w:pPr>
            <w:r>
              <w:rPr>
                <w:sz w:val="24"/>
              </w:rPr>
              <w:t>.809</w:t>
            </w:r>
            <w:r>
              <w:rPr>
                <w:spacing w:val="-19"/>
                <w:sz w:val="24"/>
              </w:rPr>
              <w:t> </w:t>
            </w:r>
            <w:r>
              <w:rPr>
                <w:sz w:val="24"/>
                <w:vertAlign w:val="superscript"/>
              </w:rPr>
              <w:t>a</w:t>
            </w:r>
          </w:p>
        </w:tc>
        <w:tc>
          <w:tcPr>
            <w:tcW w:w="172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453" w:right="262"/>
              <w:jc w:val="center"/>
              <w:rPr>
                <w:sz w:val="24"/>
              </w:rPr>
            </w:pPr>
            <w:r>
              <w:rPr>
                <w:sz w:val="24"/>
              </w:rPr>
              <w:t>..914</w:t>
            </w:r>
          </w:p>
        </w:tc>
        <w:tc>
          <w:tcPr>
            <w:tcW w:w="229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862" w:right="972"/>
              <w:jc w:val="center"/>
              <w:rPr>
                <w:sz w:val="24"/>
              </w:rPr>
            </w:pPr>
            <w:r>
              <w:rPr>
                <w:sz w:val="24"/>
              </w:rPr>
              <w:t>.652</w:t>
            </w:r>
          </w:p>
        </w:tc>
        <w:tc>
          <w:tcPr>
            <w:tcW w:w="227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552"/>
              <w:rPr>
                <w:sz w:val="24"/>
              </w:rPr>
            </w:pPr>
            <w:r>
              <w:rPr>
                <w:sz w:val="24"/>
              </w:rPr>
              <w:t>.589604</w:t>
            </w:r>
          </w:p>
        </w:tc>
      </w:tr>
    </w:tbl>
    <w:p>
      <w:pPr>
        <w:pStyle w:val="BodyText"/>
        <w:spacing w:before="6"/>
        <w:rPr>
          <w:b/>
          <w:sz w:val="12"/>
        </w:rPr>
      </w:pPr>
    </w:p>
    <w:p>
      <w:pPr>
        <w:pStyle w:val="BodyText"/>
        <w:spacing w:before="90"/>
        <w:ind w:left="800"/>
      </w:pPr>
      <w:r>
        <w:rPr/>
        <w:t>a.</w:t>
      </w:r>
      <w:r>
        <w:rPr>
          <w:spacing w:val="-2"/>
        </w:rPr>
        <w:t> </w:t>
      </w:r>
      <w:r>
        <w:rPr/>
        <w:t>Predictors:</w:t>
      </w:r>
      <w:r>
        <w:rPr>
          <w:spacing w:val="-2"/>
        </w:rPr>
        <w:t> </w:t>
      </w:r>
      <w:r>
        <w:rPr/>
        <w:t>(Constant),</w:t>
      </w:r>
      <w:r>
        <w:rPr>
          <w:spacing w:val="2"/>
        </w:rPr>
        <w:t> </w:t>
      </w:r>
      <w:r>
        <w:rPr/>
        <w:t>Need</w:t>
      </w:r>
      <w:r>
        <w:rPr>
          <w:spacing w:val="-2"/>
        </w:rPr>
        <w:t> </w:t>
      </w:r>
      <w:r>
        <w:rPr/>
        <w:t>identification</w:t>
      </w:r>
    </w:p>
    <w:p>
      <w:pPr>
        <w:pStyle w:val="BodyText"/>
        <w:spacing w:before="139"/>
        <w:ind w:left="800"/>
      </w:pPr>
      <w:r>
        <w:rPr/>
        <w:t>Need</w:t>
      </w:r>
      <w:r>
        <w:rPr>
          <w:spacing w:val="5"/>
        </w:rPr>
        <w:t> </w:t>
      </w:r>
      <w:r>
        <w:rPr/>
        <w:t>identification</w:t>
      </w:r>
      <w:r>
        <w:rPr>
          <w:spacing w:val="63"/>
        </w:rPr>
        <w:t> </w:t>
      </w:r>
      <w:r>
        <w:rPr/>
        <w:t>was</w:t>
      </w:r>
      <w:r>
        <w:rPr>
          <w:spacing w:val="67"/>
        </w:rPr>
        <w:t> </w:t>
      </w:r>
      <w:r>
        <w:rPr/>
        <w:t>the</w:t>
      </w:r>
      <w:r>
        <w:rPr>
          <w:spacing w:val="64"/>
        </w:rPr>
        <w:t> </w:t>
      </w:r>
      <w:r>
        <w:rPr/>
        <w:t>predictor</w:t>
      </w:r>
      <w:r>
        <w:rPr>
          <w:spacing w:val="64"/>
        </w:rPr>
        <w:t> </w:t>
      </w:r>
      <w:r>
        <w:rPr/>
        <w:t>component</w:t>
      </w:r>
      <w:r>
        <w:rPr>
          <w:spacing w:val="64"/>
        </w:rPr>
        <w:t> </w:t>
      </w:r>
      <w:r>
        <w:rPr/>
        <w:t>and</w:t>
      </w:r>
      <w:r>
        <w:rPr>
          <w:spacing w:val="63"/>
        </w:rPr>
        <w:t> </w:t>
      </w:r>
      <w:r>
        <w:rPr/>
        <w:t>organizational</w:t>
      </w:r>
      <w:r>
        <w:rPr>
          <w:spacing w:val="65"/>
        </w:rPr>
        <w:t> </w:t>
      </w:r>
      <w:r>
        <w:rPr/>
        <w:t>performance</w:t>
      </w:r>
      <w:r>
        <w:rPr>
          <w:spacing w:val="64"/>
        </w:rPr>
        <w:t> </w:t>
      </w:r>
      <w:r>
        <w:rPr/>
        <w:t>was</w:t>
      </w:r>
      <w:r>
        <w:rPr>
          <w:spacing w:val="65"/>
        </w:rPr>
        <w:t> </w:t>
      </w:r>
      <w:r>
        <w:rPr/>
        <w:t>the</w:t>
      </w:r>
    </w:p>
    <w:p>
      <w:pPr>
        <w:spacing w:after="0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1052"/>
        <w:jc w:val="both"/>
      </w:pPr>
      <w:r>
        <w:rPr/>
        <w:t>dependent variable in a regression analysis. Regression study revealed</w:t>
      </w:r>
      <w:r>
        <w:rPr>
          <w:spacing w:val="1"/>
        </w:rPr>
        <w:t> </w:t>
      </w:r>
      <w:r>
        <w:rPr/>
        <w:t>that the association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need</w:t>
      </w:r>
      <w:r>
        <w:rPr>
          <w:spacing w:val="1"/>
        </w:rPr>
        <w:t> </w:t>
      </w:r>
      <w:r>
        <w:rPr/>
        <w:t>identification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R</w:t>
      </w:r>
      <w:r>
        <w:rPr>
          <w:spacing w:val="1"/>
        </w:rPr>
        <w:t> </w:t>
      </w:r>
      <w:r>
        <w:rPr/>
        <w:t>=</w:t>
      </w:r>
      <w:r>
        <w:rPr>
          <w:spacing w:val="1"/>
        </w:rPr>
        <w:t> </w:t>
      </w:r>
      <w:r>
        <w:rPr/>
        <w:t>0.809,</w:t>
      </w:r>
      <w:r>
        <w:rPr>
          <w:spacing w:val="1"/>
        </w:rPr>
        <w:t> </w:t>
      </w:r>
      <w:r>
        <w:rPr/>
        <w:t>indicating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inextricable</w:t>
      </w:r>
      <w:r>
        <w:rPr>
          <w:spacing w:val="-13"/>
        </w:rPr>
        <w:t> </w:t>
      </w:r>
      <w:r>
        <w:rPr/>
        <w:t>link.</w:t>
      </w:r>
      <w:r>
        <w:rPr>
          <w:spacing w:val="-12"/>
        </w:rPr>
        <w:t> </w:t>
      </w:r>
      <w:r>
        <w:rPr/>
        <w:t>R2</w:t>
      </w:r>
      <w:r>
        <w:rPr>
          <w:spacing w:val="-11"/>
        </w:rPr>
        <w:t> </w:t>
      </w:r>
      <w:r>
        <w:rPr/>
        <w:t>=</w:t>
      </w:r>
      <w:r>
        <w:rPr>
          <w:spacing w:val="-13"/>
        </w:rPr>
        <w:t> </w:t>
      </w:r>
      <w:r>
        <w:rPr/>
        <w:t>0..914</w:t>
      </w:r>
      <w:r>
        <w:rPr>
          <w:spacing w:val="26"/>
        </w:rPr>
        <w:t> </w:t>
      </w:r>
      <w:r>
        <w:rPr/>
        <w:t>implies</w:t>
      </w:r>
      <w:r>
        <w:rPr>
          <w:spacing w:val="-11"/>
        </w:rPr>
        <w:t> </w:t>
      </w:r>
      <w:r>
        <w:rPr/>
        <w:t>that</w:t>
      </w:r>
      <w:r>
        <w:rPr>
          <w:spacing w:val="-10"/>
        </w:rPr>
        <w:t> </w:t>
      </w:r>
      <w:r>
        <w:rPr/>
        <w:t>a</w:t>
      </w:r>
      <w:r>
        <w:rPr>
          <w:spacing w:val="-12"/>
        </w:rPr>
        <w:t> </w:t>
      </w:r>
      <w:r>
        <w:rPr/>
        <w:t>change</w:t>
      </w:r>
      <w:r>
        <w:rPr>
          <w:spacing w:val="-13"/>
        </w:rPr>
        <w:t> </w:t>
      </w:r>
      <w:r>
        <w:rPr/>
        <w:t>in</w:t>
      </w:r>
      <w:r>
        <w:rPr>
          <w:spacing w:val="-11"/>
        </w:rPr>
        <w:t> </w:t>
      </w:r>
      <w:r>
        <w:rPr/>
        <w:t>need</w:t>
      </w:r>
      <w:r>
        <w:rPr>
          <w:spacing w:val="-12"/>
        </w:rPr>
        <w:t> </w:t>
      </w:r>
      <w:r>
        <w:rPr/>
        <w:t>identification</w:t>
      </w:r>
      <w:r>
        <w:rPr>
          <w:spacing w:val="-11"/>
        </w:rPr>
        <w:t> </w:t>
      </w:r>
      <w:r>
        <w:rPr/>
        <w:t>may</w:t>
      </w:r>
      <w:r>
        <w:rPr>
          <w:spacing w:val="-15"/>
        </w:rPr>
        <w:t> </w:t>
      </w:r>
      <w:r>
        <w:rPr/>
        <w:t>account</w:t>
      </w:r>
      <w:r>
        <w:rPr>
          <w:spacing w:val="-12"/>
        </w:rPr>
        <w:t> </w:t>
      </w:r>
      <w:r>
        <w:rPr/>
        <w:t>for</w:t>
      </w:r>
      <w:r>
        <w:rPr>
          <w:spacing w:val="-12"/>
        </w:rPr>
        <w:t> </w:t>
      </w:r>
      <w:r>
        <w:rPr/>
        <w:t>65.5%</w:t>
      </w:r>
      <w:r>
        <w:rPr>
          <w:spacing w:val="-58"/>
        </w:rPr>
        <w:t> </w:t>
      </w:r>
      <w:r>
        <w:rPr/>
        <w:t>of</w:t>
      </w:r>
      <w:r>
        <w:rPr>
          <w:spacing w:val="-1"/>
        </w:rPr>
        <w:t> </w:t>
      </w:r>
      <w:r>
        <w:rPr/>
        <w:t>the</w:t>
      </w:r>
      <w:r>
        <w:rPr>
          <w:spacing w:val="-3"/>
        </w:rPr>
        <w:t> </w:t>
      </w:r>
      <w:r>
        <w:rPr/>
        <w:t>variation in</w:t>
      </w:r>
      <w:r>
        <w:rPr>
          <w:spacing w:val="-1"/>
        </w:rPr>
        <w:t> </w:t>
      </w:r>
      <w:r>
        <w:rPr/>
        <w:t>organizational performance.</w:t>
      </w:r>
      <w:r>
        <w:rPr>
          <w:spacing w:val="1"/>
        </w:rPr>
        <w:t> </w:t>
      </w:r>
      <w:r>
        <w:rPr/>
        <w:t>The</w:t>
      </w:r>
      <w:r>
        <w:rPr>
          <w:spacing w:val="-1"/>
        </w:rPr>
        <w:t> </w:t>
      </w:r>
      <w:r>
        <w:rPr/>
        <w:t>results</w:t>
      </w:r>
      <w:r>
        <w:rPr>
          <w:spacing w:val="-1"/>
        </w:rPr>
        <w:t> </w:t>
      </w:r>
      <w:r>
        <w:rPr/>
        <w:t>are</w:t>
      </w:r>
      <w:r>
        <w:rPr>
          <w:spacing w:val="-1"/>
        </w:rPr>
        <w:t> </w:t>
      </w:r>
      <w:r>
        <w:rPr/>
        <w:t>summarized</w:t>
      </w:r>
      <w:r>
        <w:rPr>
          <w:spacing w:val="-1"/>
        </w:rPr>
        <w:t> </w:t>
      </w:r>
      <w:r>
        <w:rPr/>
        <w:t>in Table</w:t>
      </w:r>
      <w:r>
        <w:rPr>
          <w:spacing w:val="-1"/>
        </w:rPr>
        <w:t> </w:t>
      </w:r>
      <w:r>
        <w:rPr/>
        <w:t>20.</w:t>
      </w:r>
    </w:p>
    <w:p>
      <w:pPr>
        <w:pStyle w:val="Heading1"/>
        <w:spacing w:before="161"/>
      </w:pPr>
      <w:bookmarkStart w:name="_bookmark65" w:id="93"/>
      <w:bookmarkEnd w:id="93"/>
      <w:r>
        <w:rPr>
          <w:b w:val="0"/>
        </w:rPr>
      </w:r>
      <w:r>
        <w:rPr/>
        <w:t>Table</w:t>
      </w:r>
      <w:r>
        <w:rPr>
          <w:spacing w:val="-2"/>
        </w:rPr>
        <w:t> </w:t>
      </w:r>
      <w:r>
        <w:rPr/>
        <w:t>21</w:t>
      </w:r>
      <w:r>
        <w:rPr>
          <w:spacing w:val="-2"/>
        </w:rPr>
        <w:t> </w:t>
      </w:r>
      <w:r>
        <w:rPr/>
        <w:t>ANOVA</w:t>
      </w:r>
      <w:r>
        <w:rPr>
          <w:position w:val="8"/>
          <w:sz w:val="16"/>
        </w:rPr>
        <w:t>a</w:t>
      </w:r>
      <w:r>
        <w:rPr>
          <w:spacing w:val="1"/>
          <w:position w:val="8"/>
          <w:sz w:val="16"/>
        </w:rPr>
        <w:t> </w:t>
      </w:r>
      <w:r>
        <w:rPr/>
        <w:t>Results</w:t>
      </w:r>
      <w:r>
        <w:rPr>
          <w:spacing w:val="-2"/>
        </w:rPr>
        <w:t> </w:t>
      </w:r>
      <w:r>
        <w:rPr/>
        <w:t>for</w:t>
      </w:r>
      <w:r>
        <w:rPr>
          <w:spacing w:val="-3"/>
        </w:rPr>
        <w:t> </w:t>
      </w:r>
      <w:r>
        <w:rPr/>
        <w:t>need</w:t>
      </w:r>
      <w:r>
        <w:rPr>
          <w:spacing w:val="-2"/>
        </w:rPr>
        <w:t> </w:t>
      </w:r>
      <w:r>
        <w:rPr/>
        <w:t>identification</w:t>
      </w:r>
    </w:p>
    <w:p>
      <w:pPr>
        <w:pStyle w:val="BodyText"/>
        <w:spacing w:before="11"/>
        <w:rPr>
          <w:b/>
          <w:sz w:val="11"/>
        </w:rPr>
      </w:pPr>
    </w:p>
    <w:tbl>
      <w:tblPr>
        <w:tblW w:w="0" w:type="auto"/>
        <w:jc w:val="left"/>
        <w:tblInd w:w="80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03"/>
        <w:gridCol w:w="2149"/>
        <w:gridCol w:w="1133"/>
        <w:gridCol w:w="1834"/>
        <w:gridCol w:w="1191"/>
        <w:gridCol w:w="1147"/>
      </w:tblGrid>
      <w:tr>
        <w:trPr>
          <w:trHeight w:val="813" w:hRule="atLeast"/>
        </w:trPr>
        <w:tc>
          <w:tcPr>
            <w:tcW w:w="180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left="604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214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left="188"/>
              <w:rPr>
                <w:b/>
                <w:sz w:val="24"/>
              </w:rPr>
            </w:pPr>
            <w:r>
              <w:rPr>
                <w:b/>
                <w:sz w:val="24"/>
              </w:rPr>
              <w:t>Sum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of Squares</w:t>
            </w:r>
          </w:p>
        </w:tc>
        <w:tc>
          <w:tcPr>
            <w:tcW w:w="113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left="318"/>
              <w:rPr>
                <w:b/>
                <w:sz w:val="24"/>
              </w:rPr>
            </w:pPr>
            <w:r>
              <w:rPr>
                <w:b/>
                <w:sz w:val="24"/>
              </w:rPr>
              <w:t>Df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left="143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Square</w:t>
            </w:r>
          </w:p>
        </w:tc>
        <w:tc>
          <w:tcPr>
            <w:tcW w:w="119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left="363"/>
              <w:rPr>
                <w:b/>
                <w:sz w:val="24"/>
              </w:rPr>
            </w:pPr>
            <w:r>
              <w:rPr>
                <w:b/>
                <w:sz w:val="24"/>
              </w:rPr>
              <w:t>F</w:t>
            </w:r>
          </w:p>
        </w:tc>
        <w:tc>
          <w:tcPr>
            <w:tcW w:w="114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left="291"/>
              <w:rPr>
                <w:b/>
                <w:sz w:val="24"/>
              </w:rPr>
            </w:pPr>
            <w:r>
              <w:rPr>
                <w:b/>
                <w:sz w:val="24"/>
              </w:rPr>
              <w:t>Sig.</w:t>
            </w:r>
          </w:p>
        </w:tc>
      </w:tr>
      <w:tr>
        <w:trPr>
          <w:trHeight w:val="1963" w:hRule="atLeast"/>
        </w:trPr>
        <w:tc>
          <w:tcPr>
            <w:tcW w:w="180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6"/>
              <w:rPr>
                <w:b/>
                <w:sz w:val="20"/>
              </w:rPr>
            </w:pPr>
          </w:p>
          <w:p>
            <w:pPr>
              <w:pStyle w:val="TableParagraph"/>
              <w:ind w:left="549"/>
              <w:rPr>
                <w:sz w:val="24"/>
              </w:rPr>
            </w:pPr>
            <w:r>
              <w:rPr>
                <w:sz w:val="24"/>
              </w:rPr>
              <w:t>Regression</w:t>
            </w:r>
          </w:p>
          <w:p>
            <w:pPr>
              <w:pStyle w:val="TableParagraph"/>
              <w:spacing w:before="10"/>
              <w:rPr>
                <w:b/>
                <w:sz w:val="32"/>
              </w:rPr>
            </w:pPr>
          </w:p>
          <w:p>
            <w:pPr>
              <w:pStyle w:val="TableParagraph"/>
              <w:tabs>
                <w:tab w:pos="535" w:val="left" w:leader="none"/>
              </w:tabs>
              <w:ind w:left="115"/>
              <w:rPr>
                <w:sz w:val="24"/>
              </w:rPr>
            </w:pPr>
            <w:r>
              <w:rPr>
                <w:sz w:val="24"/>
              </w:rPr>
              <w:t>1</w:t>
              <w:tab/>
              <w:t>Residual</w:t>
            </w:r>
          </w:p>
          <w:p>
            <w:pPr>
              <w:pStyle w:val="TableParagraph"/>
              <w:spacing w:before="4"/>
              <w:rPr>
                <w:b/>
                <w:sz w:val="33"/>
              </w:rPr>
            </w:pPr>
          </w:p>
          <w:p>
            <w:pPr>
              <w:pStyle w:val="TableParagraph"/>
              <w:ind w:left="535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14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6"/>
              <w:rPr>
                <w:b/>
                <w:sz w:val="20"/>
              </w:rPr>
            </w:pPr>
          </w:p>
          <w:p>
            <w:pPr>
              <w:pStyle w:val="TableParagraph"/>
              <w:ind w:left="1171"/>
              <w:rPr>
                <w:sz w:val="24"/>
              </w:rPr>
            </w:pPr>
            <w:r>
              <w:rPr>
                <w:sz w:val="24"/>
              </w:rPr>
              <w:t>90.374</w:t>
            </w:r>
          </w:p>
          <w:p>
            <w:pPr>
              <w:pStyle w:val="TableParagraph"/>
              <w:spacing w:before="10"/>
              <w:rPr>
                <w:b/>
                <w:sz w:val="32"/>
              </w:rPr>
            </w:pPr>
          </w:p>
          <w:p>
            <w:pPr>
              <w:pStyle w:val="TableParagraph"/>
              <w:ind w:left="1171"/>
              <w:rPr>
                <w:sz w:val="24"/>
              </w:rPr>
            </w:pPr>
            <w:r>
              <w:rPr>
                <w:sz w:val="24"/>
              </w:rPr>
              <w:t>47.626</w:t>
            </w:r>
          </w:p>
          <w:p>
            <w:pPr>
              <w:pStyle w:val="TableParagraph"/>
              <w:spacing w:before="4"/>
              <w:rPr>
                <w:b/>
                <w:sz w:val="33"/>
              </w:rPr>
            </w:pPr>
          </w:p>
          <w:p>
            <w:pPr>
              <w:pStyle w:val="TableParagraph"/>
              <w:ind w:left="1051"/>
              <w:rPr>
                <w:b/>
                <w:sz w:val="24"/>
              </w:rPr>
            </w:pPr>
            <w:r>
              <w:rPr>
                <w:b/>
                <w:sz w:val="24"/>
              </w:rPr>
              <w:t>137.990</w:t>
            </w:r>
          </w:p>
        </w:tc>
        <w:tc>
          <w:tcPr>
            <w:tcW w:w="113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6"/>
              <w:rPr>
                <w:b/>
                <w:sz w:val="20"/>
              </w:rPr>
            </w:pPr>
          </w:p>
          <w:p>
            <w:pPr>
              <w:pStyle w:val="TableParagraph"/>
              <w:ind w:right="140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  <w:p>
            <w:pPr>
              <w:pStyle w:val="TableParagraph"/>
              <w:spacing w:before="10"/>
              <w:rPr>
                <w:b/>
                <w:sz w:val="32"/>
              </w:rPr>
            </w:pPr>
          </w:p>
          <w:p>
            <w:pPr>
              <w:pStyle w:val="TableParagraph"/>
              <w:ind w:right="140"/>
              <w:jc w:val="right"/>
              <w:rPr>
                <w:sz w:val="24"/>
              </w:rPr>
            </w:pPr>
            <w:r>
              <w:rPr>
                <w:sz w:val="24"/>
              </w:rPr>
              <w:t>194</w:t>
            </w:r>
          </w:p>
          <w:p>
            <w:pPr>
              <w:pStyle w:val="TableParagraph"/>
              <w:spacing w:before="4"/>
              <w:rPr>
                <w:b/>
                <w:sz w:val="33"/>
              </w:rPr>
            </w:pPr>
          </w:p>
          <w:p>
            <w:pPr>
              <w:pStyle w:val="TableParagraph"/>
              <w:ind w:right="14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195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6"/>
              <w:rPr>
                <w:b/>
                <w:sz w:val="20"/>
              </w:rPr>
            </w:pPr>
          </w:p>
          <w:p>
            <w:pPr>
              <w:pStyle w:val="TableParagraph"/>
              <w:ind w:left="935"/>
              <w:rPr>
                <w:sz w:val="24"/>
              </w:rPr>
            </w:pPr>
            <w:r>
              <w:rPr>
                <w:sz w:val="24"/>
              </w:rPr>
              <w:t>90.374</w:t>
            </w:r>
          </w:p>
          <w:p>
            <w:pPr>
              <w:pStyle w:val="TableParagraph"/>
              <w:spacing w:before="10"/>
              <w:rPr>
                <w:b/>
                <w:sz w:val="32"/>
              </w:rPr>
            </w:pPr>
          </w:p>
          <w:p>
            <w:pPr>
              <w:pStyle w:val="TableParagraph"/>
              <w:ind w:left="1055"/>
              <w:rPr>
                <w:sz w:val="24"/>
              </w:rPr>
            </w:pPr>
            <w:r>
              <w:rPr>
                <w:sz w:val="24"/>
              </w:rPr>
              <w:t>0.348</w:t>
            </w:r>
          </w:p>
        </w:tc>
        <w:tc>
          <w:tcPr>
            <w:tcW w:w="119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6"/>
              <w:rPr>
                <w:b/>
                <w:sz w:val="20"/>
              </w:rPr>
            </w:pPr>
          </w:p>
          <w:p>
            <w:pPr>
              <w:pStyle w:val="TableParagraph"/>
              <w:ind w:left="238"/>
              <w:rPr>
                <w:sz w:val="24"/>
              </w:rPr>
            </w:pPr>
            <w:r>
              <w:rPr>
                <w:sz w:val="24"/>
              </w:rPr>
              <w:t>259.97</w:t>
            </w:r>
          </w:p>
        </w:tc>
        <w:tc>
          <w:tcPr>
            <w:tcW w:w="114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36"/>
              <w:ind w:left="497"/>
              <w:rPr>
                <w:sz w:val="24"/>
              </w:rPr>
            </w:pPr>
            <w:r>
              <w:rPr>
                <w:sz w:val="24"/>
              </w:rPr>
              <w:t>.000</w:t>
            </w:r>
            <w:r>
              <w:rPr>
                <w:spacing w:val="-20"/>
                <w:sz w:val="24"/>
              </w:rPr>
              <w:t> </w:t>
            </w:r>
            <w:r>
              <w:rPr>
                <w:sz w:val="24"/>
                <w:vertAlign w:val="superscript"/>
              </w:rPr>
              <w:t>b</w:t>
            </w:r>
          </w:p>
        </w:tc>
      </w:tr>
    </w:tbl>
    <w:p>
      <w:pPr>
        <w:pStyle w:val="BodyText"/>
        <w:spacing w:before="4"/>
        <w:rPr>
          <w:b/>
          <w:sz w:val="20"/>
        </w:rPr>
      </w:pPr>
    </w:p>
    <w:p>
      <w:pPr>
        <w:pStyle w:val="ListParagraph"/>
        <w:numPr>
          <w:ilvl w:val="0"/>
          <w:numId w:val="22"/>
        </w:numPr>
        <w:tabs>
          <w:tab w:pos="1027" w:val="left" w:leader="none"/>
        </w:tabs>
        <w:spacing w:line="240" w:lineRule="auto" w:before="0" w:after="0"/>
        <w:ind w:left="1026" w:right="0" w:hanging="227"/>
        <w:jc w:val="left"/>
        <w:rPr>
          <w:sz w:val="24"/>
        </w:rPr>
      </w:pPr>
      <w:r>
        <w:rPr>
          <w:sz w:val="24"/>
        </w:rPr>
        <w:t>DV:</w:t>
      </w:r>
      <w:r>
        <w:rPr>
          <w:spacing w:val="-3"/>
          <w:sz w:val="24"/>
        </w:rPr>
        <w:t> </w:t>
      </w:r>
      <w:r>
        <w:rPr>
          <w:sz w:val="24"/>
        </w:rPr>
        <w:t>organizational</w:t>
      </w:r>
      <w:r>
        <w:rPr>
          <w:spacing w:val="-2"/>
          <w:sz w:val="24"/>
        </w:rPr>
        <w:t> </w:t>
      </w:r>
      <w:r>
        <w:rPr>
          <w:sz w:val="24"/>
        </w:rPr>
        <w:t>performance</w:t>
      </w:r>
    </w:p>
    <w:p>
      <w:pPr>
        <w:pStyle w:val="ListParagraph"/>
        <w:numPr>
          <w:ilvl w:val="0"/>
          <w:numId w:val="22"/>
        </w:numPr>
        <w:tabs>
          <w:tab w:pos="1041" w:val="left" w:leader="none"/>
        </w:tabs>
        <w:spacing w:line="240" w:lineRule="auto" w:before="139" w:after="0"/>
        <w:ind w:left="1040" w:right="0" w:hanging="241"/>
        <w:jc w:val="left"/>
        <w:rPr>
          <w:sz w:val="24"/>
        </w:rPr>
      </w:pPr>
      <w:r>
        <w:rPr>
          <w:sz w:val="24"/>
        </w:rPr>
        <w:t>Predictors:</w:t>
      </w:r>
      <w:r>
        <w:rPr>
          <w:spacing w:val="-2"/>
          <w:sz w:val="24"/>
        </w:rPr>
        <w:t> </w:t>
      </w:r>
      <w:r>
        <w:rPr>
          <w:sz w:val="24"/>
        </w:rPr>
        <w:t>(Constant),</w:t>
      </w:r>
      <w:r>
        <w:rPr>
          <w:spacing w:val="-1"/>
          <w:sz w:val="24"/>
        </w:rPr>
        <w:t> </w:t>
      </w:r>
      <w:r>
        <w:rPr>
          <w:sz w:val="24"/>
        </w:rPr>
        <w:t>Need</w:t>
      </w:r>
      <w:r>
        <w:rPr>
          <w:spacing w:val="-1"/>
          <w:sz w:val="24"/>
        </w:rPr>
        <w:t> </w:t>
      </w:r>
      <w:r>
        <w:rPr>
          <w:sz w:val="24"/>
        </w:rPr>
        <w:t>identification</w:t>
      </w:r>
    </w:p>
    <w:p>
      <w:pPr>
        <w:pStyle w:val="BodyText"/>
        <w:spacing w:before="137"/>
        <w:ind w:left="800"/>
      </w:pPr>
      <w:r>
        <w:rPr/>
        <w:t>Need</w:t>
      </w:r>
      <w:r>
        <w:rPr>
          <w:spacing w:val="7"/>
        </w:rPr>
        <w:t> </w:t>
      </w:r>
      <w:r>
        <w:rPr/>
        <w:t>identification</w:t>
      </w:r>
      <w:r>
        <w:rPr>
          <w:spacing w:val="8"/>
        </w:rPr>
        <w:t> </w:t>
      </w:r>
      <w:r>
        <w:rPr/>
        <w:t>has</w:t>
      </w:r>
      <w:r>
        <w:rPr>
          <w:spacing w:val="7"/>
        </w:rPr>
        <w:t> </w:t>
      </w:r>
      <w:r>
        <w:rPr/>
        <w:t>a</w:t>
      </w:r>
      <w:r>
        <w:rPr>
          <w:spacing w:val="9"/>
        </w:rPr>
        <w:t> </w:t>
      </w:r>
      <w:r>
        <w:rPr/>
        <w:t>significant</w:t>
      </w:r>
      <w:r>
        <w:rPr>
          <w:spacing w:val="7"/>
        </w:rPr>
        <w:t> </w:t>
      </w:r>
      <w:r>
        <w:rPr/>
        <w:t>impact</w:t>
      </w:r>
      <w:r>
        <w:rPr>
          <w:spacing w:val="8"/>
        </w:rPr>
        <w:t> </w:t>
      </w:r>
      <w:r>
        <w:rPr/>
        <w:t>on</w:t>
      </w:r>
      <w:r>
        <w:rPr>
          <w:spacing w:val="7"/>
        </w:rPr>
        <w:t> </w:t>
      </w:r>
      <w:r>
        <w:rPr/>
        <w:t>organizational</w:t>
      </w:r>
      <w:r>
        <w:rPr>
          <w:spacing w:val="8"/>
        </w:rPr>
        <w:t> </w:t>
      </w:r>
      <w:r>
        <w:rPr/>
        <w:t>performance,</w:t>
      </w:r>
      <w:r>
        <w:rPr>
          <w:spacing w:val="8"/>
        </w:rPr>
        <w:t> </w:t>
      </w:r>
      <w:r>
        <w:rPr/>
        <w:t>as</w:t>
      </w:r>
      <w:r>
        <w:rPr>
          <w:spacing w:val="7"/>
        </w:rPr>
        <w:t> </w:t>
      </w:r>
      <w:r>
        <w:rPr/>
        <w:t>indicated</w:t>
      </w:r>
      <w:r>
        <w:rPr>
          <w:spacing w:val="7"/>
        </w:rPr>
        <w:t> </w:t>
      </w:r>
      <w:r>
        <w:rPr/>
        <w:t>by</w:t>
      </w:r>
      <w:r>
        <w:rPr>
          <w:spacing w:val="2"/>
        </w:rPr>
        <w:t> </w:t>
      </w:r>
      <w:r>
        <w:rPr/>
        <w:t>F</w:t>
      </w:r>
      <w:r>
        <w:rPr>
          <w:spacing w:val="6"/>
        </w:rPr>
        <w:t> </w:t>
      </w:r>
      <w:r>
        <w:rPr/>
        <w:t>=</w:t>
      </w:r>
    </w:p>
    <w:p>
      <w:pPr>
        <w:pStyle w:val="BodyText"/>
        <w:spacing w:line="360" w:lineRule="auto" w:before="139"/>
        <w:ind w:left="800" w:right="935"/>
      </w:pPr>
      <w:r>
        <w:rPr/>
        <w:t>259.97</w:t>
      </w:r>
      <w:r>
        <w:rPr>
          <w:spacing w:val="22"/>
        </w:rPr>
        <w:t> </w:t>
      </w:r>
      <w:r>
        <w:rPr/>
        <w:t>,</w:t>
      </w:r>
      <w:r>
        <w:rPr>
          <w:spacing w:val="22"/>
        </w:rPr>
        <w:t> </w:t>
      </w:r>
      <w:r>
        <w:rPr/>
        <w:t>indicating</w:t>
      </w:r>
      <w:r>
        <w:rPr>
          <w:spacing w:val="20"/>
        </w:rPr>
        <w:t> </w:t>
      </w:r>
      <w:r>
        <w:rPr/>
        <w:t>that</w:t>
      </w:r>
      <w:r>
        <w:rPr>
          <w:spacing w:val="22"/>
        </w:rPr>
        <w:t> </w:t>
      </w:r>
      <w:r>
        <w:rPr/>
        <w:t>the</w:t>
      </w:r>
      <w:r>
        <w:rPr>
          <w:spacing w:val="22"/>
        </w:rPr>
        <w:t> </w:t>
      </w:r>
      <w:r>
        <w:rPr/>
        <w:t>model</w:t>
      </w:r>
      <w:r>
        <w:rPr>
          <w:spacing w:val="22"/>
        </w:rPr>
        <w:t> </w:t>
      </w:r>
      <w:r>
        <w:rPr/>
        <w:t>fits</w:t>
      </w:r>
      <w:r>
        <w:rPr>
          <w:spacing w:val="23"/>
        </w:rPr>
        <w:t> </w:t>
      </w:r>
      <w:r>
        <w:rPr/>
        <w:t>the</w:t>
      </w:r>
      <w:r>
        <w:rPr>
          <w:spacing w:val="22"/>
        </w:rPr>
        <w:t> </w:t>
      </w:r>
      <w:r>
        <w:rPr/>
        <w:t>data</w:t>
      </w:r>
      <w:r>
        <w:rPr>
          <w:spacing w:val="22"/>
        </w:rPr>
        <w:t> </w:t>
      </w:r>
      <w:r>
        <w:rPr/>
        <w:t>quite</w:t>
      </w:r>
      <w:r>
        <w:rPr>
          <w:spacing w:val="21"/>
        </w:rPr>
        <w:t> </w:t>
      </w:r>
      <w:r>
        <w:rPr/>
        <w:t>well.</w:t>
      </w:r>
      <w:r>
        <w:rPr>
          <w:spacing w:val="22"/>
        </w:rPr>
        <w:t> </w:t>
      </w:r>
      <w:r>
        <w:rPr/>
        <w:t>Table</w:t>
      </w:r>
      <w:r>
        <w:rPr>
          <w:spacing w:val="22"/>
        </w:rPr>
        <w:t> </w:t>
      </w:r>
      <w:r>
        <w:rPr/>
        <w:t>21</w:t>
      </w:r>
      <w:r>
        <w:rPr>
          <w:spacing w:val="22"/>
        </w:rPr>
        <w:t> </w:t>
      </w:r>
      <w:r>
        <w:rPr/>
        <w:t>shows</w:t>
      </w:r>
      <w:r>
        <w:rPr>
          <w:spacing w:val="22"/>
        </w:rPr>
        <w:t> </w:t>
      </w:r>
      <w:r>
        <w:rPr/>
        <w:t>that</w:t>
      </w:r>
      <w:r>
        <w:rPr>
          <w:spacing w:val="22"/>
        </w:rPr>
        <w:t> </w:t>
      </w:r>
      <w:r>
        <w:rPr/>
        <w:t>the</w:t>
      </w:r>
      <w:r>
        <w:rPr>
          <w:spacing w:val="28"/>
        </w:rPr>
        <w:t> </w:t>
      </w:r>
      <w:r>
        <w:rPr/>
        <w:t>regression</w:t>
      </w:r>
      <w:r>
        <w:rPr>
          <w:spacing w:val="-57"/>
        </w:rPr>
        <w:t> </w:t>
      </w:r>
      <w:r>
        <w:rPr/>
        <w:t>model</w:t>
      </w:r>
      <w:r>
        <w:rPr>
          <w:spacing w:val="-1"/>
        </w:rPr>
        <w:t> </w:t>
      </w:r>
      <w:r>
        <w:rPr/>
        <w:t>accurately</w:t>
      </w:r>
      <w:r>
        <w:rPr>
          <w:spacing w:val="-5"/>
        </w:rPr>
        <w:t> </w:t>
      </w:r>
      <w:r>
        <w:rPr/>
        <w:t>predicts the</w:t>
      </w:r>
      <w:r>
        <w:rPr>
          <w:spacing w:val="-1"/>
        </w:rPr>
        <w:t> </w:t>
      </w:r>
      <w:r>
        <w:rPr/>
        <w:t>DV</w:t>
      </w:r>
      <w:r>
        <w:rPr>
          <w:spacing w:val="-1"/>
        </w:rPr>
        <w:t> </w:t>
      </w:r>
      <w:r>
        <w:rPr/>
        <w:t>at a significance</w:t>
      </w:r>
      <w:r>
        <w:rPr>
          <w:spacing w:val="-2"/>
        </w:rPr>
        <w:t> </w:t>
      </w:r>
      <w:r>
        <w:rPr/>
        <w:t>level of.000 and less than 0.05.</w:t>
      </w:r>
    </w:p>
    <w:p>
      <w:pPr>
        <w:pStyle w:val="BodyText"/>
        <w:spacing w:before="10"/>
        <w:rPr>
          <w:sz w:val="35"/>
        </w:rPr>
      </w:pPr>
    </w:p>
    <w:p>
      <w:pPr>
        <w:pStyle w:val="Heading1"/>
        <w:spacing w:before="1"/>
        <w:jc w:val="left"/>
      </w:pPr>
      <w:bookmarkStart w:name="_bookmark66" w:id="94"/>
      <w:bookmarkEnd w:id="94"/>
      <w:r>
        <w:rPr>
          <w:b w:val="0"/>
        </w:rPr>
      </w:r>
      <w:r>
        <w:rPr/>
        <w:t>Table</w:t>
      </w:r>
      <w:r>
        <w:rPr>
          <w:spacing w:val="-2"/>
        </w:rPr>
        <w:t> </w:t>
      </w:r>
      <w:r>
        <w:rPr/>
        <w:t>22</w:t>
      </w:r>
      <w:r>
        <w:rPr>
          <w:spacing w:val="-2"/>
        </w:rPr>
        <w:t> </w:t>
      </w:r>
      <w:r>
        <w:rPr/>
        <w:t>Regression</w:t>
      </w:r>
      <w:r>
        <w:rPr>
          <w:spacing w:val="-1"/>
        </w:rPr>
        <w:t> </w:t>
      </w:r>
      <w:r>
        <w:rPr/>
        <w:t>Coefficients</w:t>
      </w:r>
      <w:r>
        <w:rPr>
          <w:position w:val="8"/>
          <w:sz w:val="16"/>
        </w:rPr>
        <w:t>a</w:t>
      </w:r>
      <w:r>
        <w:rPr>
          <w:spacing w:val="16"/>
          <w:position w:val="8"/>
          <w:sz w:val="16"/>
        </w:rPr>
        <w:t> </w:t>
      </w:r>
      <w:r>
        <w:rPr/>
        <w:t>for</w:t>
      </w:r>
      <w:r>
        <w:rPr>
          <w:spacing w:val="-2"/>
        </w:rPr>
        <w:t> </w:t>
      </w:r>
      <w:r>
        <w:rPr/>
        <w:t>Need</w:t>
      </w:r>
      <w:r>
        <w:rPr>
          <w:spacing w:val="-2"/>
        </w:rPr>
        <w:t> </w:t>
      </w:r>
      <w:r>
        <w:rPr/>
        <w:t>identification</w:t>
      </w:r>
    </w:p>
    <w:p>
      <w:pPr>
        <w:pStyle w:val="BodyText"/>
        <w:spacing w:after="1"/>
        <w:rPr>
          <w:b/>
        </w:rPr>
      </w:pPr>
    </w:p>
    <w:tbl>
      <w:tblPr>
        <w:tblW w:w="0" w:type="auto"/>
        <w:jc w:val="left"/>
        <w:tblInd w:w="54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72"/>
        <w:gridCol w:w="1196"/>
        <w:gridCol w:w="994"/>
        <w:gridCol w:w="1650"/>
        <w:gridCol w:w="1070"/>
        <w:gridCol w:w="998"/>
        <w:gridCol w:w="1087"/>
        <w:gridCol w:w="1106"/>
      </w:tblGrid>
      <w:tr>
        <w:trPr>
          <w:trHeight w:val="763" w:hRule="atLeast"/>
        </w:trPr>
        <w:tc>
          <w:tcPr>
            <w:tcW w:w="177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970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2190" w:type="dxa"/>
            <w:gridSpan w:val="2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424"/>
              <w:rPr>
                <w:b/>
                <w:sz w:val="24"/>
              </w:rPr>
            </w:pPr>
            <w:r>
              <w:rPr>
                <w:b/>
                <w:sz w:val="24"/>
              </w:rPr>
              <w:t>Unstandardized</w:t>
            </w:r>
          </w:p>
          <w:p>
            <w:pPr>
              <w:pStyle w:val="TableParagraph"/>
              <w:spacing w:before="139"/>
              <w:ind w:left="853"/>
              <w:rPr>
                <w:b/>
                <w:sz w:val="24"/>
              </w:rPr>
            </w:pPr>
            <w:r>
              <w:rPr>
                <w:b/>
                <w:sz w:val="24"/>
              </w:rPr>
              <w:t>Coefficients</w:t>
            </w:r>
          </w:p>
        </w:tc>
        <w:tc>
          <w:tcPr>
            <w:tcW w:w="165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126"/>
              <w:rPr>
                <w:b/>
                <w:sz w:val="24"/>
              </w:rPr>
            </w:pPr>
            <w:r>
              <w:rPr>
                <w:b/>
                <w:sz w:val="24"/>
              </w:rPr>
              <w:t>Standardized</w:t>
            </w:r>
          </w:p>
          <w:p>
            <w:pPr>
              <w:pStyle w:val="TableParagraph"/>
              <w:spacing w:before="139"/>
              <w:ind w:left="289"/>
              <w:rPr>
                <w:b/>
                <w:sz w:val="24"/>
              </w:rPr>
            </w:pPr>
            <w:r>
              <w:rPr>
                <w:b/>
                <w:sz w:val="24"/>
              </w:rPr>
              <w:t>Coefficients</w:t>
            </w:r>
          </w:p>
        </w:tc>
        <w:tc>
          <w:tcPr>
            <w:tcW w:w="107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151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t</w:t>
            </w:r>
          </w:p>
        </w:tc>
        <w:tc>
          <w:tcPr>
            <w:tcW w:w="998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457"/>
              <w:rPr>
                <w:b/>
                <w:sz w:val="24"/>
              </w:rPr>
            </w:pPr>
            <w:r>
              <w:rPr>
                <w:b/>
                <w:sz w:val="24"/>
              </w:rPr>
              <w:t>Sig.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210"/>
              <w:rPr>
                <w:b/>
                <w:sz w:val="24"/>
              </w:rPr>
            </w:pPr>
            <w:r>
              <w:rPr>
                <w:b/>
                <w:sz w:val="24"/>
              </w:rPr>
              <w:t>95.0%Confidenc</w:t>
            </w:r>
          </w:p>
          <w:p>
            <w:pPr>
              <w:pStyle w:val="TableParagraph"/>
              <w:spacing w:before="139"/>
              <w:ind w:left="169"/>
              <w:rPr>
                <w:b/>
                <w:sz w:val="24"/>
              </w:rPr>
            </w:pPr>
            <w:r>
              <w:rPr>
                <w:b/>
                <w:sz w:val="24"/>
              </w:rPr>
              <w:t>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Interval for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B</w:t>
            </w:r>
          </w:p>
        </w:tc>
      </w:tr>
      <w:tr>
        <w:trPr>
          <w:trHeight w:val="891" w:hRule="atLeast"/>
        </w:trPr>
        <w:tc>
          <w:tcPr>
            <w:tcW w:w="1772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19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right="163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B</w:t>
            </w:r>
          </w:p>
        </w:tc>
        <w:tc>
          <w:tcPr>
            <w:tcW w:w="99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167"/>
              <w:rPr>
                <w:b/>
                <w:sz w:val="24"/>
              </w:rPr>
            </w:pPr>
            <w:r>
              <w:rPr>
                <w:b/>
                <w:sz w:val="24"/>
              </w:rPr>
              <w:t>Std.</w:t>
            </w:r>
          </w:p>
          <w:p>
            <w:pPr>
              <w:pStyle w:val="TableParagraph"/>
              <w:spacing w:before="139"/>
              <w:ind w:left="167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</w:p>
        </w:tc>
        <w:tc>
          <w:tcPr>
            <w:tcW w:w="165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207"/>
              <w:rPr>
                <w:b/>
                <w:sz w:val="24"/>
              </w:rPr>
            </w:pPr>
            <w:r>
              <w:rPr>
                <w:b/>
                <w:sz w:val="24"/>
              </w:rPr>
              <w:t>Beta</w:t>
            </w:r>
          </w:p>
        </w:tc>
        <w:tc>
          <w:tcPr>
            <w:tcW w:w="1070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98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08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239"/>
              <w:rPr>
                <w:b/>
                <w:sz w:val="24"/>
              </w:rPr>
            </w:pPr>
            <w:r>
              <w:rPr>
                <w:b/>
                <w:sz w:val="24"/>
              </w:rPr>
              <w:t>Lower</w:t>
            </w:r>
          </w:p>
          <w:p>
            <w:pPr>
              <w:pStyle w:val="TableParagraph"/>
              <w:spacing w:before="139"/>
              <w:ind w:left="224"/>
              <w:rPr>
                <w:b/>
                <w:sz w:val="24"/>
              </w:rPr>
            </w:pPr>
            <w:r>
              <w:rPr>
                <w:b/>
                <w:sz w:val="24"/>
              </w:rPr>
              <w:t>Bound</w:t>
            </w:r>
          </w:p>
        </w:tc>
        <w:tc>
          <w:tcPr>
            <w:tcW w:w="110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235"/>
              <w:rPr>
                <w:b/>
                <w:sz w:val="24"/>
              </w:rPr>
            </w:pPr>
            <w:r>
              <w:rPr>
                <w:b/>
                <w:sz w:val="24"/>
              </w:rPr>
              <w:t>Upper</w:t>
            </w:r>
          </w:p>
          <w:p>
            <w:pPr>
              <w:pStyle w:val="TableParagraph"/>
              <w:spacing w:before="139"/>
              <w:ind w:left="206"/>
              <w:rPr>
                <w:b/>
                <w:sz w:val="24"/>
              </w:rPr>
            </w:pPr>
            <w:r>
              <w:rPr>
                <w:b/>
                <w:sz w:val="24"/>
              </w:rPr>
              <w:t>Bound</w:t>
            </w:r>
          </w:p>
        </w:tc>
      </w:tr>
      <w:tr>
        <w:trPr>
          <w:trHeight w:val="1723" w:hRule="atLeast"/>
        </w:trPr>
        <w:tc>
          <w:tcPr>
            <w:tcW w:w="177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338" w:right="379"/>
              <w:jc w:val="center"/>
              <w:rPr>
                <w:sz w:val="24"/>
              </w:rPr>
            </w:pPr>
            <w:r>
              <w:rPr>
                <w:sz w:val="24"/>
              </w:rPr>
              <w:t>(Constant)</w:t>
            </w:r>
          </w:p>
          <w:p>
            <w:pPr>
              <w:pStyle w:val="TableParagraph"/>
              <w:spacing w:before="4"/>
              <w:rPr>
                <w:b/>
                <w:sz w:val="21"/>
              </w:rPr>
            </w:pPr>
          </w:p>
          <w:p>
            <w:pPr>
              <w:pStyle w:val="TableParagraph"/>
              <w:spacing w:line="410" w:lineRule="atLeast"/>
              <w:ind w:left="233" w:right="257" w:hanging="17"/>
              <w:jc w:val="center"/>
              <w:rPr>
                <w:sz w:val="24"/>
              </w:rPr>
            </w:pPr>
            <w:r>
              <w:rPr>
                <w:sz w:val="24"/>
              </w:rPr>
              <w:t>Need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identification</w:t>
            </w:r>
          </w:p>
        </w:tc>
        <w:tc>
          <w:tcPr>
            <w:tcW w:w="119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150"/>
              <w:rPr>
                <w:sz w:val="24"/>
              </w:rPr>
            </w:pPr>
            <w:r>
              <w:rPr>
                <w:sz w:val="24"/>
              </w:rPr>
              <w:t>0.061</w:t>
            </w:r>
          </w:p>
          <w:p>
            <w:pPr>
              <w:pStyle w:val="TableParagraph"/>
              <w:rPr>
                <w:b/>
                <w:sz w:val="33"/>
              </w:rPr>
            </w:pPr>
          </w:p>
          <w:p>
            <w:pPr>
              <w:pStyle w:val="TableParagraph"/>
              <w:ind w:left="150"/>
              <w:rPr>
                <w:sz w:val="24"/>
              </w:rPr>
            </w:pPr>
            <w:r>
              <w:rPr>
                <w:sz w:val="24"/>
              </w:rPr>
              <w:t>.914</w:t>
            </w:r>
          </w:p>
        </w:tc>
        <w:tc>
          <w:tcPr>
            <w:tcW w:w="99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167"/>
              <w:rPr>
                <w:sz w:val="24"/>
              </w:rPr>
            </w:pPr>
            <w:r>
              <w:rPr>
                <w:sz w:val="24"/>
              </w:rPr>
              <w:t>.625</w:t>
            </w:r>
          </w:p>
          <w:p>
            <w:pPr>
              <w:pStyle w:val="TableParagraph"/>
              <w:rPr>
                <w:b/>
                <w:sz w:val="33"/>
              </w:rPr>
            </w:pPr>
          </w:p>
          <w:p>
            <w:pPr>
              <w:pStyle w:val="TableParagraph"/>
              <w:ind w:left="167"/>
              <w:rPr>
                <w:sz w:val="24"/>
              </w:rPr>
            </w:pPr>
            <w:r>
              <w:rPr>
                <w:sz w:val="24"/>
              </w:rPr>
              <w:t>.057</w:t>
            </w:r>
          </w:p>
        </w:tc>
        <w:tc>
          <w:tcPr>
            <w:tcW w:w="165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4"/>
              <w:rPr>
                <w:b/>
                <w:sz w:val="25"/>
              </w:rPr>
            </w:pPr>
          </w:p>
          <w:p>
            <w:pPr>
              <w:pStyle w:val="TableParagraph"/>
              <w:ind w:left="207"/>
              <w:rPr>
                <w:sz w:val="24"/>
              </w:rPr>
            </w:pPr>
            <w:r>
              <w:rPr>
                <w:sz w:val="24"/>
              </w:rPr>
              <w:t>.809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151"/>
              <w:rPr>
                <w:sz w:val="24"/>
              </w:rPr>
            </w:pPr>
            <w:r>
              <w:rPr>
                <w:sz w:val="24"/>
              </w:rPr>
              <w:t>3.993</w:t>
            </w:r>
          </w:p>
          <w:p>
            <w:pPr>
              <w:pStyle w:val="TableParagraph"/>
              <w:rPr>
                <w:b/>
                <w:sz w:val="33"/>
              </w:rPr>
            </w:pPr>
          </w:p>
          <w:p>
            <w:pPr>
              <w:pStyle w:val="TableParagraph"/>
              <w:ind w:left="151"/>
              <w:rPr>
                <w:sz w:val="24"/>
              </w:rPr>
            </w:pPr>
            <w:r>
              <w:rPr>
                <w:sz w:val="24"/>
              </w:rPr>
              <w:t>16.124</w:t>
            </w:r>
          </w:p>
        </w:tc>
        <w:tc>
          <w:tcPr>
            <w:tcW w:w="99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265"/>
              <w:rPr>
                <w:sz w:val="24"/>
              </w:rPr>
            </w:pPr>
            <w:r>
              <w:rPr>
                <w:sz w:val="24"/>
              </w:rPr>
              <w:t>.000</w:t>
            </w:r>
          </w:p>
          <w:p>
            <w:pPr>
              <w:pStyle w:val="TableParagraph"/>
              <w:rPr>
                <w:b/>
                <w:sz w:val="33"/>
              </w:rPr>
            </w:pPr>
          </w:p>
          <w:p>
            <w:pPr>
              <w:pStyle w:val="TableParagraph"/>
              <w:ind w:left="265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108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210"/>
              <w:rPr>
                <w:sz w:val="24"/>
              </w:rPr>
            </w:pPr>
            <w:r>
              <w:rPr>
                <w:sz w:val="24"/>
              </w:rPr>
              <w:t>.809</w:t>
            </w:r>
          </w:p>
          <w:p>
            <w:pPr>
              <w:pStyle w:val="TableParagraph"/>
              <w:rPr>
                <w:b/>
                <w:sz w:val="33"/>
              </w:rPr>
            </w:pPr>
          </w:p>
          <w:p>
            <w:pPr>
              <w:pStyle w:val="TableParagraph"/>
              <w:ind w:left="210"/>
              <w:rPr>
                <w:sz w:val="24"/>
              </w:rPr>
            </w:pPr>
            <w:r>
              <w:rPr>
                <w:sz w:val="24"/>
              </w:rPr>
              <w:t>.473</w:t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191"/>
              <w:rPr>
                <w:sz w:val="24"/>
              </w:rPr>
            </w:pPr>
            <w:r>
              <w:rPr>
                <w:sz w:val="24"/>
              </w:rPr>
              <w:t>2.063</w:t>
            </w:r>
          </w:p>
          <w:p>
            <w:pPr>
              <w:pStyle w:val="TableParagraph"/>
              <w:rPr>
                <w:b/>
                <w:sz w:val="33"/>
              </w:rPr>
            </w:pPr>
          </w:p>
          <w:p>
            <w:pPr>
              <w:pStyle w:val="TableParagraph"/>
              <w:ind w:left="191"/>
              <w:rPr>
                <w:sz w:val="24"/>
              </w:rPr>
            </w:pPr>
            <w:r>
              <w:rPr>
                <w:sz w:val="24"/>
              </w:rPr>
              <w:t>.814</w:t>
            </w:r>
          </w:p>
        </w:tc>
      </w:tr>
    </w:tbl>
    <w:p>
      <w:pPr>
        <w:pStyle w:val="BodyText"/>
        <w:spacing w:before="4"/>
        <w:rPr>
          <w:b/>
          <w:sz w:val="20"/>
        </w:rPr>
      </w:pPr>
    </w:p>
    <w:p>
      <w:pPr>
        <w:pStyle w:val="BodyText"/>
        <w:ind w:left="721"/>
      </w:pPr>
      <w:r>
        <w:rPr/>
        <w:t>a.</w:t>
      </w:r>
      <w:r>
        <w:rPr>
          <w:spacing w:val="-3"/>
        </w:rPr>
        <w:t> </w:t>
      </w:r>
      <w:r>
        <w:rPr/>
        <w:t>DV:</w:t>
      </w:r>
      <w:r>
        <w:rPr>
          <w:spacing w:val="-2"/>
        </w:rPr>
        <w:t> </w:t>
      </w:r>
      <w:r>
        <w:rPr/>
        <w:t>organizational performance</w:t>
      </w:r>
    </w:p>
    <w:p>
      <w:pPr>
        <w:pStyle w:val="BodyText"/>
        <w:spacing w:before="9"/>
        <w:rPr>
          <w:sz w:val="32"/>
        </w:rPr>
      </w:pPr>
    </w:p>
    <w:p>
      <w:pPr>
        <w:pStyle w:val="BodyText"/>
        <w:ind w:left="721"/>
      </w:pPr>
      <w:r>
        <w:rPr/>
        <w:t>The</w:t>
      </w:r>
      <w:r>
        <w:rPr>
          <w:spacing w:val="11"/>
        </w:rPr>
        <w:t> </w:t>
      </w:r>
      <w:r>
        <w:rPr/>
        <w:t>results</w:t>
      </w:r>
      <w:r>
        <w:rPr>
          <w:spacing w:val="71"/>
        </w:rPr>
        <w:t> </w:t>
      </w:r>
      <w:r>
        <w:rPr/>
        <w:t>of</w:t>
      </w:r>
      <w:r>
        <w:rPr>
          <w:spacing w:val="70"/>
        </w:rPr>
        <w:t> </w:t>
      </w:r>
      <w:r>
        <w:rPr/>
        <w:t>the</w:t>
      </w:r>
      <w:r>
        <w:rPr>
          <w:spacing w:val="73"/>
        </w:rPr>
        <w:t> </w:t>
      </w:r>
      <w:r>
        <w:rPr/>
        <w:t>study</w:t>
      </w:r>
      <w:r>
        <w:rPr>
          <w:spacing w:val="65"/>
        </w:rPr>
        <w:t> </w:t>
      </w:r>
      <w:r>
        <w:rPr/>
        <w:t>show</w:t>
      </w:r>
      <w:r>
        <w:rPr>
          <w:spacing w:val="71"/>
        </w:rPr>
        <w:t> </w:t>
      </w:r>
      <w:r>
        <w:rPr/>
        <w:t>that</w:t>
      </w:r>
      <w:r>
        <w:rPr>
          <w:spacing w:val="70"/>
        </w:rPr>
        <w:t> </w:t>
      </w:r>
      <w:r>
        <w:rPr/>
        <w:t>improving</w:t>
      </w:r>
      <w:r>
        <w:rPr>
          <w:spacing w:val="68"/>
        </w:rPr>
        <w:t> </w:t>
      </w:r>
      <w:r>
        <w:rPr/>
        <w:t>need</w:t>
      </w:r>
      <w:r>
        <w:rPr>
          <w:spacing w:val="71"/>
        </w:rPr>
        <w:t> </w:t>
      </w:r>
      <w:r>
        <w:rPr/>
        <w:t>identification</w:t>
      </w:r>
      <w:r>
        <w:rPr>
          <w:spacing w:val="72"/>
        </w:rPr>
        <w:t> </w:t>
      </w:r>
      <w:r>
        <w:rPr/>
        <w:t>leads</w:t>
      </w:r>
      <w:r>
        <w:rPr>
          <w:spacing w:val="71"/>
        </w:rPr>
        <w:t> </w:t>
      </w:r>
      <w:r>
        <w:rPr/>
        <w:t>to</w:t>
      </w:r>
      <w:r>
        <w:rPr>
          <w:spacing w:val="72"/>
        </w:rPr>
        <w:t> </w:t>
      </w:r>
      <w:r>
        <w:rPr/>
        <w:t>a</w:t>
      </w:r>
      <w:r>
        <w:rPr>
          <w:spacing w:val="69"/>
        </w:rPr>
        <w:t> </w:t>
      </w:r>
      <w:r>
        <w:rPr/>
        <w:t>considerable</w:t>
      </w:r>
    </w:p>
    <w:p>
      <w:pPr>
        <w:spacing w:after="0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1050"/>
        <w:jc w:val="both"/>
      </w:pPr>
      <w:r>
        <w:rPr/>
        <w:t>improvement</w:t>
      </w:r>
      <w:r>
        <w:rPr>
          <w:spacing w:val="-5"/>
        </w:rPr>
        <w:t> </w:t>
      </w:r>
      <w:r>
        <w:rPr/>
        <w:t>in</w:t>
      </w:r>
      <w:r>
        <w:rPr>
          <w:spacing w:val="-3"/>
        </w:rPr>
        <w:t> </w:t>
      </w:r>
      <w:r>
        <w:rPr/>
        <w:t>organizational</w:t>
      </w:r>
      <w:r>
        <w:rPr>
          <w:spacing w:val="-4"/>
        </w:rPr>
        <w:t> </w:t>
      </w:r>
      <w:r>
        <w:rPr/>
        <w:t>performance.</w:t>
      </w:r>
      <w:r>
        <w:rPr>
          <w:spacing w:val="-4"/>
        </w:rPr>
        <w:t> </w:t>
      </w:r>
      <w:r>
        <w:rPr/>
        <w:t>The</w:t>
      </w:r>
      <w:r>
        <w:rPr>
          <w:spacing w:val="-6"/>
        </w:rPr>
        <w:t> </w:t>
      </w:r>
      <w:r>
        <w:rPr/>
        <w:t>results</w:t>
      </w:r>
      <w:r>
        <w:rPr>
          <w:spacing w:val="-4"/>
        </w:rPr>
        <w:t> </w:t>
      </w:r>
      <w:r>
        <w:rPr/>
        <w:t>show</w:t>
      </w:r>
      <w:r>
        <w:rPr>
          <w:spacing w:val="-4"/>
        </w:rPr>
        <w:t> </w:t>
      </w:r>
      <w:r>
        <w:rPr/>
        <w:t>a</w:t>
      </w:r>
      <w:r>
        <w:rPr>
          <w:spacing w:val="-6"/>
        </w:rPr>
        <w:t> </w:t>
      </w:r>
      <w:r>
        <w:rPr/>
        <w:t>strong</w:t>
      </w:r>
      <w:r>
        <w:rPr>
          <w:spacing w:val="-6"/>
        </w:rPr>
        <w:t> </w:t>
      </w:r>
      <w:r>
        <w:rPr/>
        <w:t>correlation</w:t>
      </w:r>
      <w:r>
        <w:rPr>
          <w:spacing w:val="-4"/>
        </w:rPr>
        <w:t> </w:t>
      </w:r>
      <w:r>
        <w:rPr/>
        <w:t>between</w:t>
      </w:r>
      <w:r>
        <w:rPr>
          <w:spacing w:val="-4"/>
        </w:rPr>
        <w:t> </w:t>
      </w:r>
      <w:r>
        <w:rPr/>
        <w:t>need</w:t>
      </w:r>
      <w:r>
        <w:rPr>
          <w:spacing w:val="-58"/>
        </w:rPr>
        <w:t> </w:t>
      </w:r>
      <w:r>
        <w:rPr/>
        <w:t>identification and organizational success (p 0.05; P = 0.00). A 62.0% rise in the mean index of</w:t>
      </w:r>
      <w:r>
        <w:rPr>
          <w:spacing w:val="1"/>
        </w:rPr>
        <w:t> </w:t>
      </w:r>
      <w:r>
        <w:rPr/>
        <w:t>need</w:t>
      </w:r>
      <w:r>
        <w:rPr>
          <w:spacing w:val="1"/>
        </w:rPr>
        <w:t> </w:t>
      </w:r>
      <w:r>
        <w:rPr/>
        <w:t>identification</w:t>
      </w:r>
      <w:r>
        <w:rPr>
          <w:spacing w:val="1"/>
        </w:rPr>
        <w:t> </w:t>
      </w:r>
      <w:r>
        <w:rPr/>
        <w:t>should</w:t>
      </w:r>
      <w:r>
        <w:rPr>
          <w:spacing w:val="1"/>
        </w:rPr>
        <w:t> </w:t>
      </w:r>
      <w:r>
        <w:rPr/>
        <w:t>improve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performance,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values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need</w:t>
      </w:r>
      <w:r>
        <w:rPr>
          <w:spacing w:val="1"/>
        </w:rPr>
        <w:t> </w:t>
      </w:r>
      <w:r>
        <w:rPr/>
        <w:t>identification</w:t>
      </w:r>
      <w:r>
        <w:rPr>
          <w:spacing w:val="-6"/>
        </w:rPr>
        <w:t> </w:t>
      </w:r>
      <w:r>
        <w:rPr/>
        <w:t>are</w:t>
      </w:r>
      <w:r>
        <w:rPr>
          <w:spacing w:val="-8"/>
        </w:rPr>
        <w:t> </w:t>
      </w:r>
      <w:r>
        <w:rPr/>
        <w:t>statistically</w:t>
      </w:r>
      <w:r>
        <w:rPr>
          <w:spacing w:val="-11"/>
        </w:rPr>
        <w:t> </w:t>
      </w:r>
      <w:r>
        <w:rPr/>
        <w:t>significant</w:t>
      </w:r>
      <w:r>
        <w:rPr>
          <w:spacing w:val="-5"/>
        </w:rPr>
        <w:t> </w:t>
      </w:r>
      <w:r>
        <w:rPr/>
        <w:t>(t</w:t>
      </w:r>
      <w:r>
        <w:rPr>
          <w:spacing w:val="-7"/>
        </w:rPr>
        <w:t> </w:t>
      </w:r>
      <w:r>
        <w:rPr/>
        <w:t>=</w:t>
      </w:r>
      <w:r>
        <w:rPr>
          <w:spacing w:val="-5"/>
        </w:rPr>
        <w:t> </w:t>
      </w:r>
      <w:r>
        <w:rPr/>
        <w:t>16.124,</w:t>
      </w:r>
      <w:r>
        <w:rPr>
          <w:spacing w:val="-5"/>
        </w:rPr>
        <w:t> </w:t>
      </w:r>
      <w:r>
        <w:rPr/>
        <w:t>p-=</w:t>
      </w:r>
      <w:r>
        <w:rPr>
          <w:spacing w:val="-7"/>
        </w:rPr>
        <w:t> </w:t>
      </w:r>
      <w:r>
        <w:rPr/>
        <w:t>0.05).</w:t>
      </w:r>
      <w:r>
        <w:rPr>
          <w:spacing w:val="-6"/>
        </w:rPr>
        <w:t> </w:t>
      </w:r>
      <w:r>
        <w:rPr/>
        <w:t>Table</w:t>
      </w:r>
      <w:r>
        <w:rPr>
          <w:spacing w:val="-7"/>
        </w:rPr>
        <w:t> </w:t>
      </w:r>
      <w:r>
        <w:rPr/>
        <w:t>22</w:t>
      </w:r>
      <w:r>
        <w:rPr>
          <w:spacing w:val="-5"/>
        </w:rPr>
        <w:t> </w:t>
      </w:r>
      <w:r>
        <w:rPr/>
        <w:t>results</w:t>
      </w:r>
      <w:r>
        <w:rPr>
          <w:spacing w:val="-6"/>
        </w:rPr>
        <w:t> </w:t>
      </w:r>
      <w:r>
        <w:rPr/>
        <w:t>can</w:t>
      </w:r>
      <w:r>
        <w:rPr>
          <w:spacing w:val="-6"/>
        </w:rPr>
        <w:t> </w:t>
      </w:r>
      <w:r>
        <w:rPr/>
        <w:t>be</w:t>
      </w:r>
      <w:r>
        <w:rPr>
          <w:spacing w:val="-6"/>
        </w:rPr>
        <w:t> </w:t>
      </w:r>
      <w:r>
        <w:rPr/>
        <w:t>explained</w:t>
      </w:r>
      <w:r>
        <w:rPr>
          <w:spacing w:val="-58"/>
        </w:rPr>
        <w:t> </w:t>
      </w:r>
      <w:r>
        <w:rPr/>
        <w:t>by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following</w:t>
      </w:r>
      <w:r>
        <w:rPr>
          <w:spacing w:val="1"/>
        </w:rPr>
        <w:t> </w:t>
      </w:r>
      <w:r>
        <w:rPr/>
        <w:t>regression</w:t>
      </w:r>
      <w:r>
        <w:rPr>
          <w:spacing w:val="1"/>
        </w:rPr>
        <w:t> </w:t>
      </w:r>
      <w:r>
        <w:rPr/>
        <w:t>model:</w:t>
      </w:r>
      <w:r>
        <w:rPr>
          <w:spacing w:val="1"/>
        </w:rPr>
        <w:t> </w:t>
      </w:r>
      <w:r>
        <w:rPr/>
        <w:t>Quality</w:t>
      </w:r>
      <w:r>
        <w:rPr>
          <w:spacing w:val="1"/>
        </w:rPr>
        <w:t> </w:t>
      </w:r>
      <w:r>
        <w:rPr/>
        <w:t>specification</w:t>
      </w:r>
      <w:r>
        <w:rPr>
          <w:spacing w:val="1"/>
        </w:rPr>
        <w:t> </w:t>
      </w:r>
      <w:r>
        <w:rPr/>
        <w:t>=</w:t>
      </w:r>
      <w:r>
        <w:rPr>
          <w:spacing w:val="1"/>
        </w:rPr>
        <w:t> </w:t>
      </w:r>
      <w:r>
        <w:rPr/>
        <w:t>0.061</w:t>
      </w:r>
      <w:r>
        <w:rPr>
          <w:spacing w:val="1"/>
        </w:rPr>
        <w:t> </w:t>
      </w:r>
      <w:r>
        <w:rPr/>
        <w:t>+</w:t>
      </w:r>
      <w:r>
        <w:rPr>
          <w:spacing w:val="1"/>
        </w:rPr>
        <w:t> </w:t>
      </w:r>
      <w:r>
        <w:rPr/>
        <w:t>0.914</w:t>
      </w:r>
      <w:r>
        <w:rPr>
          <w:spacing w:val="1"/>
        </w:rPr>
        <w:t> </w:t>
      </w:r>
      <w:r>
        <w:rPr/>
        <w:t>(require</w:t>
      </w:r>
      <w:r>
        <w:rPr>
          <w:spacing w:val="1"/>
        </w:rPr>
        <w:t> </w:t>
      </w:r>
      <w:r>
        <w:rPr/>
        <w:t>identification). The methodology demonstrates how need identification enhances organizational</w:t>
      </w:r>
      <w:r>
        <w:rPr>
          <w:spacing w:val="-57"/>
        </w:rPr>
        <w:t> </w:t>
      </w:r>
      <w:r>
        <w:rPr/>
        <w:t>effectiveness.</w:t>
      </w:r>
    </w:p>
    <w:p>
      <w:pPr>
        <w:pStyle w:val="Heading1"/>
        <w:spacing w:line="362" w:lineRule="auto" w:before="165"/>
        <w:ind w:right="4609"/>
      </w:pPr>
      <w:r>
        <w:rPr/>
        <w:t>Effect</w:t>
      </w:r>
      <w:r>
        <w:rPr>
          <w:spacing w:val="-3"/>
        </w:rPr>
        <w:t> </w:t>
      </w:r>
      <w:r>
        <w:rPr/>
        <w:t>of</w:t>
      </w:r>
      <w:r>
        <w:rPr>
          <w:spacing w:val="-2"/>
        </w:rPr>
        <w:t> </w:t>
      </w:r>
      <w:r>
        <w:rPr/>
        <w:t>cost</w:t>
      </w:r>
      <w:r>
        <w:rPr>
          <w:spacing w:val="-3"/>
        </w:rPr>
        <w:t> </w:t>
      </w:r>
      <w:r>
        <w:rPr/>
        <w:t>estimation</w:t>
      </w:r>
      <w:r>
        <w:rPr>
          <w:spacing w:val="-1"/>
        </w:rPr>
        <w:t> </w:t>
      </w:r>
      <w:r>
        <w:rPr/>
        <w:t>on</w:t>
      </w:r>
      <w:r>
        <w:rPr>
          <w:spacing w:val="-2"/>
        </w:rPr>
        <w:t> </w:t>
      </w:r>
      <w:r>
        <w:rPr/>
        <w:t>organizational</w:t>
      </w:r>
      <w:r>
        <w:rPr>
          <w:spacing w:val="-3"/>
        </w:rPr>
        <w:t> </w:t>
      </w:r>
      <w:r>
        <w:rPr/>
        <w:t>performance</w:t>
      </w:r>
      <w:r>
        <w:rPr>
          <w:spacing w:val="-58"/>
        </w:rPr>
        <w:t> </w:t>
      </w:r>
      <w:bookmarkStart w:name="_bookmark67" w:id="95"/>
      <w:bookmarkEnd w:id="95"/>
      <w:r>
        <w:rPr/>
        <w:t>T</w:t>
      </w:r>
      <w:r>
        <w:rPr/>
        <w:t>able</w:t>
      </w:r>
      <w:r>
        <w:rPr>
          <w:spacing w:val="-1"/>
        </w:rPr>
        <w:t> </w:t>
      </w:r>
      <w:r>
        <w:rPr/>
        <w:t>23 Model</w:t>
      </w:r>
      <w:r>
        <w:rPr>
          <w:spacing w:val="-1"/>
        </w:rPr>
        <w:t> </w:t>
      </w:r>
      <w:r>
        <w:rPr/>
        <w:t>Summary for</w:t>
      </w:r>
      <w:r>
        <w:rPr>
          <w:spacing w:val="1"/>
        </w:rPr>
        <w:t> </w:t>
      </w:r>
      <w:r>
        <w:rPr/>
        <w:t>cost</w:t>
      </w:r>
      <w:r>
        <w:rPr>
          <w:spacing w:val="-1"/>
        </w:rPr>
        <w:t> </w:t>
      </w:r>
      <w:r>
        <w:rPr/>
        <w:t>estimation</w:t>
      </w:r>
    </w:p>
    <w:tbl>
      <w:tblPr>
        <w:tblW w:w="0" w:type="auto"/>
        <w:jc w:val="left"/>
        <w:tblInd w:w="9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45"/>
        <w:gridCol w:w="1712"/>
        <w:gridCol w:w="2009"/>
        <w:gridCol w:w="1782"/>
        <w:gridCol w:w="2086"/>
      </w:tblGrid>
      <w:tr>
        <w:trPr>
          <w:trHeight w:val="1067" w:hRule="atLeast"/>
        </w:trPr>
        <w:tc>
          <w:tcPr>
            <w:tcW w:w="164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5"/>
              <w:rPr>
                <w:b/>
                <w:sz w:val="20"/>
              </w:rPr>
            </w:pPr>
          </w:p>
          <w:p>
            <w:pPr>
              <w:pStyle w:val="TableParagraph"/>
              <w:ind w:left="496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171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5"/>
              <w:rPr>
                <w:b/>
                <w:sz w:val="20"/>
              </w:rPr>
            </w:pPr>
          </w:p>
          <w:p>
            <w:pPr>
              <w:pStyle w:val="TableParagraph"/>
              <w:ind w:right="643"/>
              <w:jc w:val="right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R</w:t>
            </w:r>
          </w:p>
        </w:tc>
        <w:tc>
          <w:tcPr>
            <w:tcW w:w="200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5"/>
              <w:rPr>
                <w:b/>
                <w:sz w:val="20"/>
              </w:rPr>
            </w:pPr>
          </w:p>
          <w:p>
            <w:pPr>
              <w:pStyle w:val="TableParagraph"/>
              <w:ind w:left="641"/>
              <w:rPr>
                <w:b/>
                <w:sz w:val="24"/>
              </w:rPr>
            </w:pPr>
            <w:r>
              <w:rPr>
                <w:b/>
                <w:sz w:val="24"/>
              </w:rPr>
              <w:t>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Square</w:t>
            </w:r>
          </w:p>
        </w:tc>
        <w:tc>
          <w:tcPr>
            <w:tcW w:w="178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410" w:lineRule="atLeast" w:before="101"/>
              <w:ind w:left="610" w:right="201" w:hanging="216"/>
              <w:rPr>
                <w:b/>
                <w:sz w:val="24"/>
              </w:rPr>
            </w:pPr>
            <w:r>
              <w:rPr>
                <w:b/>
                <w:sz w:val="24"/>
              </w:rPr>
              <w:t>Adjusted 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Square</w:t>
            </w:r>
          </w:p>
        </w:tc>
        <w:tc>
          <w:tcPr>
            <w:tcW w:w="208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410" w:lineRule="atLeast" w:before="101"/>
              <w:ind w:left="619" w:right="360" w:hanging="406"/>
              <w:rPr>
                <w:b/>
                <w:sz w:val="24"/>
              </w:rPr>
            </w:pPr>
            <w:r>
              <w:rPr>
                <w:b/>
                <w:sz w:val="24"/>
              </w:rPr>
              <w:t>d. Error of the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Estimate</w:t>
            </w:r>
          </w:p>
        </w:tc>
      </w:tr>
      <w:tr>
        <w:trPr>
          <w:trHeight w:val="654" w:hRule="atLeast"/>
        </w:trPr>
        <w:tc>
          <w:tcPr>
            <w:tcW w:w="164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30"/>
              <w:ind w:left="542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1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30"/>
              <w:ind w:right="681"/>
              <w:jc w:val="right"/>
              <w:rPr>
                <w:sz w:val="24"/>
              </w:rPr>
            </w:pPr>
            <w:r>
              <w:rPr>
                <w:sz w:val="24"/>
              </w:rPr>
              <w:t>.673</w:t>
            </w:r>
            <w:r>
              <w:rPr>
                <w:spacing w:val="-19"/>
                <w:sz w:val="24"/>
              </w:rPr>
              <w:t> </w:t>
            </w:r>
            <w:r>
              <w:rPr>
                <w:sz w:val="24"/>
                <w:vertAlign w:val="superscript"/>
              </w:rPr>
              <w:t>a</w:t>
            </w:r>
          </w:p>
        </w:tc>
        <w:tc>
          <w:tcPr>
            <w:tcW w:w="200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30"/>
              <w:ind w:left="697"/>
              <w:rPr>
                <w:sz w:val="24"/>
              </w:rPr>
            </w:pPr>
            <w:r>
              <w:rPr>
                <w:sz w:val="24"/>
              </w:rPr>
              <w:t>.851</w:t>
            </w:r>
          </w:p>
        </w:tc>
        <w:tc>
          <w:tcPr>
            <w:tcW w:w="178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30"/>
              <w:ind w:left="548"/>
              <w:rPr>
                <w:sz w:val="24"/>
              </w:rPr>
            </w:pPr>
            <w:r>
              <w:rPr>
                <w:sz w:val="24"/>
              </w:rPr>
              <w:t>.449</w:t>
            </w:r>
          </w:p>
        </w:tc>
        <w:tc>
          <w:tcPr>
            <w:tcW w:w="208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30"/>
              <w:ind w:left="439"/>
              <w:rPr>
                <w:sz w:val="24"/>
              </w:rPr>
            </w:pPr>
            <w:r>
              <w:rPr>
                <w:sz w:val="24"/>
              </w:rPr>
              <w:t>.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742525</w:t>
            </w:r>
          </w:p>
        </w:tc>
      </w:tr>
    </w:tbl>
    <w:p>
      <w:pPr>
        <w:pStyle w:val="BodyText"/>
        <w:spacing w:before="230"/>
        <w:ind w:left="781"/>
        <w:jc w:val="both"/>
      </w:pPr>
      <w:r>
        <w:rPr/>
        <w:t>a.</w:t>
      </w:r>
      <w:r>
        <w:rPr>
          <w:spacing w:val="-1"/>
        </w:rPr>
        <w:t> </w:t>
      </w:r>
      <w:r>
        <w:rPr/>
        <w:t>Predictors:</w:t>
      </w:r>
      <w:r>
        <w:rPr>
          <w:spacing w:val="-1"/>
        </w:rPr>
        <w:t> </w:t>
      </w:r>
      <w:r>
        <w:rPr/>
        <w:t>(Constant),</w:t>
      </w:r>
      <w:r>
        <w:rPr>
          <w:spacing w:val="-1"/>
        </w:rPr>
        <w:t> </w:t>
      </w:r>
      <w:r>
        <w:rPr/>
        <w:t>Cost</w:t>
      </w:r>
      <w:r>
        <w:rPr>
          <w:spacing w:val="-1"/>
        </w:rPr>
        <w:t> </w:t>
      </w:r>
      <w:r>
        <w:rPr/>
        <w:t>estimation</w:t>
      </w:r>
    </w:p>
    <w:p>
      <w:pPr>
        <w:pStyle w:val="BodyText"/>
        <w:spacing w:line="360" w:lineRule="auto" w:before="137"/>
        <w:ind w:left="800" w:right="1054"/>
        <w:jc w:val="both"/>
      </w:pPr>
      <w:r>
        <w:rPr/>
        <w:t>Cost</w:t>
      </w:r>
      <w:r>
        <w:rPr>
          <w:spacing w:val="-4"/>
        </w:rPr>
        <w:t> </w:t>
      </w:r>
      <w:r>
        <w:rPr/>
        <w:t>estimation</w:t>
      </w:r>
      <w:r>
        <w:rPr>
          <w:spacing w:val="-7"/>
        </w:rPr>
        <w:t> </w:t>
      </w:r>
      <w:r>
        <w:rPr/>
        <w:t>was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predictor</w:t>
      </w:r>
      <w:r>
        <w:rPr>
          <w:spacing w:val="-5"/>
        </w:rPr>
        <w:t> </w:t>
      </w:r>
      <w:r>
        <w:rPr/>
        <w:t>component</w:t>
      </w:r>
      <w:r>
        <w:rPr>
          <w:spacing w:val="-5"/>
        </w:rPr>
        <w:t> </w:t>
      </w:r>
      <w:r>
        <w:rPr/>
        <w:t>and</w:t>
      </w:r>
      <w:r>
        <w:rPr>
          <w:spacing w:val="-5"/>
        </w:rPr>
        <w:t> </w:t>
      </w:r>
      <w:r>
        <w:rPr/>
        <w:t>organizational</w:t>
      </w:r>
      <w:r>
        <w:rPr>
          <w:spacing w:val="-4"/>
        </w:rPr>
        <w:t> </w:t>
      </w:r>
      <w:r>
        <w:rPr/>
        <w:t>performance</w:t>
      </w:r>
      <w:r>
        <w:rPr>
          <w:spacing w:val="-6"/>
        </w:rPr>
        <w:t> </w:t>
      </w:r>
      <w:r>
        <w:rPr/>
        <w:t>was</w:t>
      </w:r>
      <w:r>
        <w:rPr>
          <w:spacing w:val="-4"/>
        </w:rPr>
        <w:t> </w:t>
      </w:r>
      <w:r>
        <w:rPr/>
        <w:t>the</w:t>
      </w:r>
      <w:r>
        <w:rPr>
          <w:spacing w:val="-8"/>
        </w:rPr>
        <w:t> </w:t>
      </w:r>
      <w:r>
        <w:rPr/>
        <w:t>dependent</w:t>
      </w:r>
      <w:r>
        <w:rPr>
          <w:spacing w:val="-58"/>
        </w:rPr>
        <w:t> </w:t>
      </w:r>
      <w:r>
        <w:rPr/>
        <w:t>variable</w:t>
      </w:r>
      <w:r>
        <w:rPr>
          <w:spacing w:val="-4"/>
        </w:rPr>
        <w:t> </w:t>
      </w:r>
      <w:r>
        <w:rPr/>
        <w:t>in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regression</w:t>
      </w:r>
      <w:r>
        <w:rPr>
          <w:spacing w:val="-4"/>
        </w:rPr>
        <w:t> </w:t>
      </w:r>
      <w:r>
        <w:rPr/>
        <w:t>analysis.</w:t>
      </w:r>
      <w:r>
        <w:rPr>
          <w:spacing w:val="-4"/>
        </w:rPr>
        <w:t> </w:t>
      </w:r>
      <w:r>
        <w:rPr/>
        <w:t>According</w:t>
      </w:r>
      <w:r>
        <w:rPr>
          <w:spacing w:val="-5"/>
        </w:rPr>
        <w:t> </w:t>
      </w:r>
      <w:r>
        <w:rPr/>
        <w:t>to</w:t>
      </w:r>
      <w:r>
        <w:rPr>
          <w:spacing w:val="-3"/>
        </w:rPr>
        <w:t> </w:t>
      </w:r>
      <w:r>
        <w:rPr/>
        <w:t>Table</w:t>
      </w:r>
      <w:r>
        <w:rPr>
          <w:spacing w:val="-4"/>
        </w:rPr>
        <w:t> </w:t>
      </w:r>
      <w:r>
        <w:rPr/>
        <w:t>23,</w:t>
      </w:r>
      <w:r>
        <w:rPr>
          <w:spacing w:val="-4"/>
        </w:rPr>
        <w:t> </w:t>
      </w:r>
      <w:r>
        <w:rPr/>
        <w:t>Regression</w:t>
      </w:r>
      <w:r>
        <w:rPr>
          <w:spacing w:val="-4"/>
        </w:rPr>
        <w:t> </w:t>
      </w:r>
      <w:r>
        <w:rPr/>
        <w:t>study</w:t>
      </w:r>
      <w:r>
        <w:rPr>
          <w:spacing w:val="-6"/>
        </w:rPr>
        <w:t> </w:t>
      </w:r>
      <w:r>
        <w:rPr/>
        <w:t>results</w:t>
      </w:r>
      <w:r>
        <w:rPr>
          <w:spacing w:val="-4"/>
        </w:rPr>
        <w:t> </w:t>
      </w:r>
      <w:r>
        <w:rPr/>
        <w:t>revealed</w:t>
      </w:r>
      <w:r>
        <w:rPr>
          <w:spacing w:val="-4"/>
        </w:rPr>
        <w:t> </w:t>
      </w:r>
      <w:r>
        <w:rPr/>
        <w:t>a</w:t>
      </w:r>
      <w:r>
        <w:rPr>
          <w:spacing w:val="-5"/>
        </w:rPr>
        <w:t> </w:t>
      </w:r>
      <w:r>
        <w:rPr/>
        <w:t>link</w:t>
      </w:r>
      <w:r>
        <w:rPr>
          <w:spacing w:val="-58"/>
        </w:rPr>
        <w:t> </w:t>
      </w:r>
      <w:r>
        <w:rPr/>
        <w:t>(R</w:t>
      </w:r>
      <w:r>
        <w:rPr>
          <w:spacing w:val="1"/>
        </w:rPr>
        <w:t> </w:t>
      </w:r>
      <w:r>
        <w:rPr/>
        <w:t>=.673)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cost</w:t>
      </w:r>
      <w:r>
        <w:rPr>
          <w:spacing w:val="1"/>
        </w:rPr>
        <w:t> </w:t>
      </w:r>
      <w:r>
        <w:rPr/>
        <w:t>estimation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performance,</w:t>
      </w:r>
      <w:r>
        <w:rPr>
          <w:spacing w:val="1"/>
        </w:rPr>
        <w:t> </w:t>
      </w:r>
      <w:r>
        <w:rPr/>
        <w:t>suggesting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basic</w:t>
      </w:r>
      <w:r>
        <w:rPr>
          <w:spacing w:val="1"/>
        </w:rPr>
        <w:t> </w:t>
      </w:r>
      <w:r>
        <w:rPr/>
        <w:t>relationship.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variation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cost</w:t>
      </w:r>
      <w:r>
        <w:rPr>
          <w:spacing w:val="1"/>
        </w:rPr>
        <w:t> </w:t>
      </w:r>
      <w:r>
        <w:rPr/>
        <w:t>estimation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account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45.3%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variation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organizational</w:t>
      </w:r>
      <w:r>
        <w:rPr>
          <w:spacing w:val="-1"/>
        </w:rPr>
        <w:t> </w:t>
      </w:r>
      <w:r>
        <w:rPr/>
        <w:t>performance</w:t>
      </w:r>
      <w:r>
        <w:rPr>
          <w:spacing w:val="-1"/>
        </w:rPr>
        <w:t> </w:t>
      </w:r>
      <w:r>
        <w:rPr/>
        <w:t>(R2 =</w:t>
      </w:r>
      <w:r>
        <w:rPr>
          <w:spacing w:val="-1"/>
        </w:rPr>
        <w:t> </w:t>
      </w:r>
      <w:r>
        <w:rPr/>
        <w:t>0.851</w:t>
      </w:r>
      <w:r>
        <w:rPr>
          <w:spacing w:val="2"/>
        </w:rPr>
        <w:t> </w:t>
      </w:r>
      <w:r>
        <w:rPr/>
        <w:t>).</w:t>
      </w:r>
    </w:p>
    <w:p>
      <w:pPr>
        <w:pStyle w:val="Heading1"/>
        <w:spacing w:before="162"/>
      </w:pPr>
      <w:bookmarkStart w:name="_bookmark68" w:id="96"/>
      <w:bookmarkEnd w:id="96"/>
      <w:r>
        <w:rPr>
          <w:b w:val="0"/>
        </w:rPr>
      </w:r>
      <w:r>
        <w:rPr/>
        <w:t>Table</w:t>
      </w:r>
      <w:r>
        <w:rPr>
          <w:spacing w:val="-2"/>
        </w:rPr>
        <w:t> </w:t>
      </w:r>
      <w:r>
        <w:rPr/>
        <w:t>24</w:t>
      </w:r>
      <w:r>
        <w:rPr>
          <w:spacing w:val="-1"/>
        </w:rPr>
        <w:t> </w:t>
      </w:r>
      <w:r>
        <w:rPr/>
        <w:t>ANOVA</w:t>
      </w:r>
      <w:r>
        <w:rPr>
          <w:position w:val="8"/>
          <w:sz w:val="16"/>
        </w:rPr>
        <w:t>a</w:t>
      </w:r>
      <w:r>
        <w:rPr>
          <w:spacing w:val="1"/>
          <w:position w:val="8"/>
          <w:sz w:val="16"/>
        </w:rPr>
        <w:t> </w:t>
      </w:r>
      <w:r>
        <w:rPr/>
        <w:t>Results</w:t>
      </w:r>
      <w:r>
        <w:rPr>
          <w:spacing w:val="-2"/>
        </w:rPr>
        <w:t> </w:t>
      </w:r>
      <w:r>
        <w:rPr/>
        <w:t>for</w:t>
      </w:r>
      <w:r>
        <w:rPr>
          <w:spacing w:val="-2"/>
        </w:rPr>
        <w:t> </w:t>
      </w:r>
      <w:r>
        <w:rPr/>
        <w:t>Cost</w:t>
      </w:r>
      <w:r>
        <w:rPr>
          <w:spacing w:val="-3"/>
        </w:rPr>
        <w:t> </w:t>
      </w:r>
      <w:r>
        <w:rPr/>
        <w:t>estimation</w:t>
      </w:r>
    </w:p>
    <w:p>
      <w:pPr>
        <w:pStyle w:val="BodyText"/>
        <w:spacing w:before="1"/>
        <w:rPr>
          <w:b/>
        </w:rPr>
      </w:pPr>
    </w:p>
    <w:tbl>
      <w:tblPr>
        <w:tblW w:w="0" w:type="auto"/>
        <w:jc w:val="left"/>
        <w:tblInd w:w="79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10"/>
        <w:gridCol w:w="2135"/>
        <w:gridCol w:w="1077"/>
        <w:gridCol w:w="1841"/>
        <w:gridCol w:w="1249"/>
        <w:gridCol w:w="1226"/>
      </w:tblGrid>
      <w:tr>
        <w:trPr>
          <w:trHeight w:val="652" w:hRule="atLeast"/>
        </w:trPr>
        <w:tc>
          <w:tcPr>
            <w:tcW w:w="181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left="611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213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left="189"/>
              <w:rPr>
                <w:b/>
                <w:sz w:val="24"/>
              </w:rPr>
            </w:pPr>
            <w:r>
              <w:rPr>
                <w:b/>
                <w:sz w:val="24"/>
              </w:rPr>
              <w:t>Sum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of Squares</w:t>
            </w:r>
          </w:p>
        </w:tc>
        <w:tc>
          <w:tcPr>
            <w:tcW w:w="107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left="305"/>
              <w:rPr>
                <w:b/>
                <w:sz w:val="24"/>
              </w:rPr>
            </w:pPr>
            <w:r>
              <w:rPr>
                <w:b/>
                <w:sz w:val="24"/>
              </w:rPr>
              <w:t>df</w:t>
            </w:r>
          </w:p>
        </w:tc>
        <w:tc>
          <w:tcPr>
            <w:tcW w:w="18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left="167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Square</w:t>
            </w:r>
          </w:p>
        </w:tc>
        <w:tc>
          <w:tcPr>
            <w:tcW w:w="124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right="24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</w:t>
            </w:r>
          </w:p>
        </w:tc>
        <w:tc>
          <w:tcPr>
            <w:tcW w:w="122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left="296"/>
              <w:rPr>
                <w:b/>
                <w:sz w:val="24"/>
              </w:rPr>
            </w:pPr>
            <w:r>
              <w:rPr>
                <w:b/>
                <w:sz w:val="24"/>
              </w:rPr>
              <w:t>Sig.</w:t>
            </w:r>
          </w:p>
        </w:tc>
      </w:tr>
      <w:tr>
        <w:trPr>
          <w:trHeight w:val="1963" w:hRule="atLeast"/>
        </w:trPr>
        <w:tc>
          <w:tcPr>
            <w:tcW w:w="181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556"/>
              <w:rPr>
                <w:sz w:val="24"/>
              </w:rPr>
            </w:pPr>
            <w:r>
              <w:rPr>
                <w:sz w:val="24"/>
              </w:rPr>
              <w:t>Regression</w:t>
            </w:r>
          </w:p>
          <w:p>
            <w:pPr>
              <w:pStyle w:val="TableParagraph"/>
              <w:rPr>
                <w:b/>
                <w:sz w:val="33"/>
              </w:rPr>
            </w:pPr>
          </w:p>
          <w:p>
            <w:pPr>
              <w:pStyle w:val="TableParagraph"/>
              <w:tabs>
                <w:tab w:pos="542" w:val="left" w:leader="none"/>
              </w:tabs>
              <w:ind w:left="122"/>
              <w:rPr>
                <w:sz w:val="24"/>
              </w:rPr>
            </w:pPr>
            <w:r>
              <w:rPr>
                <w:sz w:val="24"/>
              </w:rPr>
              <w:t>1</w:t>
              <w:tab/>
              <w:t>Residual</w:t>
            </w:r>
          </w:p>
          <w:p>
            <w:pPr>
              <w:pStyle w:val="TableParagraph"/>
              <w:spacing w:before="2"/>
              <w:rPr>
                <w:b/>
                <w:sz w:val="33"/>
              </w:rPr>
            </w:pPr>
          </w:p>
          <w:p>
            <w:pPr>
              <w:pStyle w:val="TableParagraph"/>
              <w:ind w:left="542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13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1171"/>
              <w:rPr>
                <w:sz w:val="24"/>
              </w:rPr>
            </w:pPr>
            <w:r>
              <w:rPr>
                <w:sz w:val="24"/>
              </w:rPr>
              <w:t>62.466</w:t>
            </w:r>
          </w:p>
          <w:p>
            <w:pPr>
              <w:pStyle w:val="TableParagraph"/>
              <w:rPr>
                <w:b/>
                <w:sz w:val="33"/>
              </w:rPr>
            </w:pPr>
          </w:p>
          <w:p>
            <w:pPr>
              <w:pStyle w:val="TableParagraph"/>
              <w:ind w:left="1171"/>
              <w:rPr>
                <w:sz w:val="24"/>
              </w:rPr>
            </w:pPr>
            <w:r>
              <w:rPr>
                <w:sz w:val="24"/>
              </w:rPr>
              <w:t>75.534</w:t>
            </w:r>
          </w:p>
          <w:p>
            <w:pPr>
              <w:pStyle w:val="TableParagraph"/>
              <w:spacing w:before="2"/>
              <w:rPr>
                <w:b/>
                <w:sz w:val="33"/>
              </w:rPr>
            </w:pPr>
          </w:p>
          <w:p>
            <w:pPr>
              <w:pStyle w:val="TableParagraph"/>
              <w:ind w:left="1051"/>
              <w:rPr>
                <w:b/>
                <w:sz w:val="24"/>
              </w:rPr>
            </w:pPr>
            <w:r>
              <w:rPr>
                <w:b/>
                <w:sz w:val="24"/>
              </w:rPr>
              <w:t>137.990</w:t>
            </w:r>
          </w:p>
        </w:tc>
        <w:tc>
          <w:tcPr>
            <w:tcW w:w="107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right="161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  <w:p>
            <w:pPr>
              <w:pStyle w:val="TableParagraph"/>
              <w:rPr>
                <w:b/>
                <w:sz w:val="33"/>
              </w:rPr>
            </w:pPr>
          </w:p>
          <w:p>
            <w:pPr>
              <w:pStyle w:val="TableParagraph"/>
              <w:ind w:right="161"/>
              <w:jc w:val="right"/>
              <w:rPr>
                <w:sz w:val="24"/>
              </w:rPr>
            </w:pPr>
            <w:r>
              <w:rPr>
                <w:sz w:val="24"/>
              </w:rPr>
              <w:t>194</w:t>
            </w:r>
          </w:p>
          <w:p>
            <w:pPr>
              <w:pStyle w:val="TableParagraph"/>
              <w:spacing w:before="2"/>
              <w:rPr>
                <w:b/>
                <w:sz w:val="33"/>
              </w:rPr>
            </w:pPr>
          </w:p>
          <w:p>
            <w:pPr>
              <w:pStyle w:val="TableParagraph"/>
              <w:ind w:right="161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195</w:t>
            </w:r>
          </w:p>
        </w:tc>
        <w:tc>
          <w:tcPr>
            <w:tcW w:w="184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1005"/>
              <w:rPr>
                <w:sz w:val="24"/>
              </w:rPr>
            </w:pPr>
            <w:r>
              <w:rPr>
                <w:sz w:val="24"/>
              </w:rPr>
              <w:t>62.466</w:t>
            </w:r>
          </w:p>
          <w:p>
            <w:pPr>
              <w:pStyle w:val="TableParagraph"/>
              <w:rPr>
                <w:b/>
                <w:sz w:val="33"/>
              </w:rPr>
            </w:pPr>
          </w:p>
          <w:p>
            <w:pPr>
              <w:pStyle w:val="TableParagraph"/>
              <w:ind w:left="1125"/>
              <w:rPr>
                <w:sz w:val="24"/>
              </w:rPr>
            </w:pPr>
            <w:r>
              <w:rPr>
                <w:sz w:val="24"/>
              </w:rPr>
              <w:t>0.551</w:t>
            </w:r>
          </w:p>
        </w:tc>
        <w:tc>
          <w:tcPr>
            <w:tcW w:w="124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181"/>
              <w:rPr>
                <w:sz w:val="24"/>
              </w:rPr>
            </w:pPr>
            <w:r>
              <w:rPr>
                <w:sz w:val="24"/>
              </w:rPr>
              <w:t>113.298</w:t>
            </w:r>
          </w:p>
        </w:tc>
        <w:tc>
          <w:tcPr>
            <w:tcW w:w="122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34"/>
              <w:ind w:left="503"/>
              <w:rPr>
                <w:sz w:val="24"/>
              </w:rPr>
            </w:pPr>
            <w:r>
              <w:rPr>
                <w:sz w:val="24"/>
              </w:rPr>
              <w:t>.000</w:t>
            </w:r>
            <w:r>
              <w:rPr>
                <w:spacing w:val="-20"/>
                <w:sz w:val="24"/>
              </w:rPr>
              <w:t> </w:t>
            </w:r>
            <w:r>
              <w:rPr>
                <w:sz w:val="24"/>
                <w:vertAlign w:val="superscript"/>
              </w:rPr>
              <w:t>b</w:t>
            </w:r>
          </w:p>
        </w:tc>
      </w:tr>
    </w:tbl>
    <w:p>
      <w:pPr>
        <w:pStyle w:val="BodyText"/>
        <w:spacing w:before="4"/>
        <w:rPr>
          <w:b/>
          <w:sz w:val="20"/>
        </w:rPr>
      </w:pPr>
    </w:p>
    <w:p>
      <w:pPr>
        <w:pStyle w:val="ListParagraph"/>
        <w:numPr>
          <w:ilvl w:val="0"/>
          <w:numId w:val="23"/>
        </w:numPr>
        <w:tabs>
          <w:tab w:pos="1027" w:val="left" w:leader="none"/>
        </w:tabs>
        <w:spacing w:line="240" w:lineRule="auto" w:before="0" w:after="0"/>
        <w:ind w:left="1026" w:right="0" w:hanging="227"/>
        <w:jc w:val="both"/>
        <w:rPr>
          <w:sz w:val="24"/>
        </w:rPr>
      </w:pPr>
      <w:r>
        <w:rPr>
          <w:sz w:val="24"/>
        </w:rPr>
        <w:t>DV:</w:t>
      </w:r>
      <w:r>
        <w:rPr>
          <w:spacing w:val="-3"/>
          <w:sz w:val="24"/>
        </w:rPr>
        <w:t> </w:t>
      </w:r>
      <w:r>
        <w:rPr>
          <w:sz w:val="24"/>
        </w:rPr>
        <w:t>organizational</w:t>
      </w:r>
      <w:r>
        <w:rPr>
          <w:spacing w:val="-2"/>
          <w:sz w:val="24"/>
        </w:rPr>
        <w:t> </w:t>
      </w:r>
      <w:r>
        <w:rPr>
          <w:sz w:val="24"/>
        </w:rPr>
        <w:t>performance</w:t>
      </w:r>
    </w:p>
    <w:p>
      <w:pPr>
        <w:pStyle w:val="ListParagraph"/>
        <w:numPr>
          <w:ilvl w:val="0"/>
          <w:numId w:val="23"/>
        </w:numPr>
        <w:tabs>
          <w:tab w:pos="1041" w:val="left" w:leader="none"/>
        </w:tabs>
        <w:spacing w:line="240" w:lineRule="auto" w:before="137" w:after="0"/>
        <w:ind w:left="1040" w:right="0" w:hanging="241"/>
        <w:jc w:val="both"/>
        <w:rPr>
          <w:sz w:val="24"/>
        </w:rPr>
      </w:pPr>
      <w:r>
        <w:rPr>
          <w:sz w:val="24"/>
        </w:rPr>
        <w:t>Predictors:</w:t>
      </w:r>
      <w:r>
        <w:rPr>
          <w:spacing w:val="-1"/>
          <w:sz w:val="24"/>
        </w:rPr>
        <w:t> </w:t>
      </w:r>
      <w:r>
        <w:rPr>
          <w:sz w:val="24"/>
        </w:rPr>
        <w:t>(Constant), Cost</w:t>
      </w:r>
      <w:r>
        <w:rPr>
          <w:spacing w:val="-1"/>
          <w:sz w:val="24"/>
        </w:rPr>
        <w:t> </w:t>
      </w:r>
      <w:r>
        <w:rPr>
          <w:sz w:val="24"/>
        </w:rPr>
        <w:t>estimation</w:t>
      </w:r>
    </w:p>
    <w:p>
      <w:pPr>
        <w:spacing w:after="0" w:line="240" w:lineRule="auto"/>
        <w:jc w:val="both"/>
        <w:rPr>
          <w:sz w:val="24"/>
        </w:rPr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1055"/>
        <w:jc w:val="both"/>
      </w:pPr>
      <w:r>
        <w:rPr/>
        <w:t>The model closely matches the data, since F = 113.298 shows that cost estimation has a large</w:t>
      </w:r>
      <w:r>
        <w:rPr>
          <w:spacing w:val="1"/>
        </w:rPr>
        <w:t> </w:t>
      </w:r>
      <w:r>
        <w:rPr/>
        <w:t>impact on organizational performance. The performance of an organization is significantly</w:t>
      </w:r>
      <w:r>
        <w:rPr>
          <w:spacing w:val="1"/>
        </w:rPr>
        <w:t> </w:t>
      </w:r>
      <w:r>
        <w:rPr/>
        <w:t>impacted by cost estimation. The regression model significantly predicts DV at a significance</w:t>
      </w:r>
      <w:r>
        <w:rPr>
          <w:spacing w:val="1"/>
        </w:rPr>
        <w:t> </w:t>
      </w:r>
      <w:r>
        <w:rPr/>
        <w:t>level</w:t>
      </w:r>
      <w:r>
        <w:rPr>
          <w:spacing w:val="-1"/>
        </w:rPr>
        <w:t> </w:t>
      </w:r>
      <w:r>
        <w:rPr/>
        <w:t>of.000, or</w:t>
      </w:r>
      <w:r>
        <w:rPr>
          <w:spacing w:val="-1"/>
        </w:rPr>
        <w:t> </w:t>
      </w:r>
      <w:r>
        <w:rPr/>
        <w:t>less than</w:t>
      </w:r>
      <w:r>
        <w:rPr>
          <w:spacing w:val="1"/>
        </w:rPr>
        <w:t> </w:t>
      </w:r>
      <w:r>
        <w:rPr/>
        <w:t>0.05. The</w:t>
      </w:r>
      <w:r>
        <w:rPr>
          <w:spacing w:val="-2"/>
        </w:rPr>
        <w:t> </w:t>
      </w:r>
      <w:r>
        <w:rPr/>
        <w:t>results</w:t>
      </w:r>
      <w:r>
        <w:rPr>
          <w:spacing w:val="-1"/>
        </w:rPr>
        <w:t> </w:t>
      </w:r>
      <w:r>
        <w:rPr/>
        <w:t>are</w:t>
      </w:r>
      <w:r>
        <w:rPr>
          <w:spacing w:val="-1"/>
        </w:rPr>
        <w:t> </w:t>
      </w:r>
      <w:r>
        <w:rPr/>
        <w:t>summarized in Table 24.</w:t>
      </w:r>
    </w:p>
    <w:p>
      <w:pPr>
        <w:pStyle w:val="Heading1"/>
        <w:spacing w:before="161"/>
      </w:pPr>
      <w:bookmarkStart w:name="_bookmark69" w:id="97"/>
      <w:bookmarkEnd w:id="97"/>
      <w:r>
        <w:rPr>
          <w:b w:val="0"/>
        </w:rPr>
      </w:r>
      <w:r>
        <w:rPr/>
        <w:t>Table</w:t>
      </w:r>
      <w:r>
        <w:rPr>
          <w:spacing w:val="-1"/>
        </w:rPr>
        <w:t> </w:t>
      </w:r>
      <w:r>
        <w:rPr/>
        <w:t>25</w:t>
      </w:r>
      <w:r>
        <w:rPr>
          <w:spacing w:val="-1"/>
        </w:rPr>
        <w:t> </w:t>
      </w:r>
      <w:r>
        <w:rPr/>
        <w:t>Regression</w:t>
      </w:r>
      <w:r>
        <w:rPr>
          <w:spacing w:val="-1"/>
        </w:rPr>
        <w:t> </w:t>
      </w:r>
      <w:r>
        <w:rPr/>
        <w:t>Coefficients</w:t>
      </w:r>
      <w:r>
        <w:rPr>
          <w:position w:val="8"/>
          <w:sz w:val="16"/>
        </w:rPr>
        <w:t>a</w:t>
      </w:r>
      <w:r>
        <w:rPr>
          <w:spacing w:val="17"/>
          <w:position w:val="8"/>
          <w:sz w:val="16"/>
        </w:rPr>
        <w:t> </w:t>
      </w:r>
      <w:r>
        <w:rPr/>
        <w:t>for</w:t>
      </w:r>
      <w:r>
        <w:rPr>
          <w:spacing w:val="-2"/>
        </w:rPr>
        <w:t> </w:t>
      </w:r>
      <w:r>
        <w:rPr/>
        <w:t>cost</w:t>
      </w:r>
      <w:r>
        <w:rPr>
          <w:spacing w:val="-1"/>
        </w:rPr>
        <w:t> </w:t>
      </w:r>
      <w:r>
        <w:rPr/>
        <w:t>estimation</w:t>
      </w:r>
    </w:p>
    <w:p>
      <w:pPr>
        <w:pStyle w:val="BodyText"/>
        <w:spacing w:before="1"/>
        <w:rPr>
          <w:b/>
        </w:rPr>
      </w:pPr>
    </w:p>
    <w:tbl>
      <w:tblPr>
        <w:tblW w:w="0" w:type="auto"/>
        <w:jc w:val="left"/>
        <w:tblInd w:w="7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04"/>
        <w:gridCol w:w="1027"/>
        <w:gridCol w:w="887"/>
        <w:gridCol w:w="1627"/>
        <w:gridCol w:w="1030"/>
        <w:gridCol w:w="730"/>
        <w:gridCol w:w="1113"/>
        <w:gridCol w:w="1077"/>
      </w:tblGrid>
      <w:tr>
        <w:trPr>
          <w:trHeight w:val="762" w:hRule="atLeast"/>
        </w:trPr>
        <w:tc>
          <w:tcPr>
            <w:tcW w:w="1804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983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1914" w:type="dxa"/>
            <w:gridSpan w:val="2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right="10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Unstandardized</w:t>
            </w:r>
          </w:p>
          <w:p>
            <w:pPr>
              <w:pStyle w:val="TableParagraph"/>
              <w:spacing w:before="137"/>
              <w:ind w:right="10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Coefficients</w:t>
            </w:r>
          </w:p>
        </w:tc>
        <w:tc>
          <w:tcPr>
            <w:tcW w:w="1627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right="14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Standardized</w:t>
            </w:r>
          </w:p>
          <w:p>
            <w:pPr>
              <w:pStyle w:val="TableParagraph"/>
              <w:spacing w:before="137"/>
              <w:ind w:right="14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Coefficients</w:t>
            </w:r>
          </w:p>
        </w:tc>
        <w:tc>
          <w:tcPr>
            <w:tcW w:w="103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right="218"/>
              <w:jc w:val="right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t</w:t>
            </w:r>
          </w:p>
        </w:tc>
        <w:tc>
          <w:tcPr>
            <w:tcW w:w="73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266"/>
              <w:rPr>
                <w:b/>
                <w:sz w:val="24"/>
              </w:rPr>
            </w:pPr>
            <w:r>
              <w:rPr>
                <w:b/>
                <w:sz w:val="24"/>
              </w:rPr>
              <w:t>Sig.</w:t>
            </w:r>
          </w:p>
        </w:tc>
        <w:tc>
          <w:tcPr>
            <w:tcW w:w="2190" w:type="dxa"/>
            <w:gridSpan w:val="2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right="21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95.0%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Confidence</w:t>
            </w:r>
          </w:p>
          <w:p>
            <w:pPr>
              <w:pStyle w:val="TableParagraph"/>
              <w:spacing w:before="137"/>
              <w:ind w:right="219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Interval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B</w:t>
            </w:r>
          </w:p>
        </w:tc>
      </w:tr>
      <w:tr>
        <w:trPr>
          <w:trHeight w:val="893" w:hRule="atLeast"/>
        </w:trPr>
        <w:tc>
          <w:tcPr>
            <w:tcW w:w="1804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02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4"/>
              <w:ind w:right="18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B</w:t>
            </w:r>
          </w:p>
        </w:tc>
        <w:tc>
          <w:tcPr>
            <w:tcW w:w="88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4"/>
              <w:ind w:right="10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Std.</w:t>
            </w:r>
          </w:p>
          <w:p>
            <w:pPr>
              <w:pStyle w:val="TableParagraph"/>
              <w:spacing w:before="138"/>
              <w:ind w:right="103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</w:p>
        </w:tc>
        <w:tc>
          <w:tcPr>
            <w:tcW w:w="162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4"/>
              <w:ind w:right="14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Beta</w:t>
            </w:r>
          </w:p>
        </w:tc>
        <w:tc>
          <w:tcPr>
            <w:tcW w:w="1030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730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11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4"/>
              <w:ind w:left="275"/>
              <w:rPr>
                <w:b/>
                <w:sz w:val="24"/>
              </w:rPr>
            </w:pPr>
            <w:r>
              <w:rPr>
                <w:b/>
                <w:sz w:val="24"/>
              </w:rPr>
              <w:t>Lower</w:t>
            </w:r>
          </w:p>
          <w:p>
            <w:pPr>
              <w:pStyle w:val="TableParagraph"/>
              <w:spacing w:before="138"/>
              <w:ind w:left="260"/>
              <w:rPr>
                <w:b/>
                <w:sz w:val="24"/>
              </w:rPr>
            </w:pPr>
            <w:r>
              <w:rPr>
                <w:b/>
                <w:sz w:val="24"/>
              </w:rPr>
              <w:t>Bound</w:t>
            </w:r>
          </w:p>
        </w:tc>
        <w:tc>
          <w:tcPr>
            <w:tcW w:w="107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4"/>
              <w:ind w:left="204"/>
              <w:rPr>
                <w:b/>
                <w:sz w:val="24"/>
              </w:rPr>
            </w:pPr>
            <w:r>
              <w:rPr>
                <w:b/>
                <w:sz w:val="24"/>
              </w:rPr>
              <w:t>Upper</w:t>
            </w:r>
          </w:p>
          <w:p>
            <w:pPr>
              <w:pStyle w:val="TableParagraph"/>
              <w:spacing w:before="138"/>
              <w:ind w:left="175"/>
              <w:rPr>
                <w:b/>
                <w:sz w:val="24"/>
              </w:rPr>
            </w:pPr>
            <w:r>
              <w:rPr>
                <w:b/>
                <w:sz w:val="24"/>
              </w:rPr>
              <w:t>Bound</w:t>
            </w:r>
          </w:p>
        </w:tc>
      </w:tr>
      <w:tr>
        <w:trPr>
          <w:trHeight w:val="1307" w:hRule="atLeast"/>
        </w:trPr>
        <w:tc>
          <w:tcPr>
            <w:tcW w:w="180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right="165"/>
              <w:jc w:val="right"/>
              <w:rPr>
                <w:sz w:val="24"/>
              </w:rPr>
            </w:pPr>
            <w:r>
              <w:rPr>
                <w:sz w:val="24"/>
              </w:rPr>
              <w:t>(Constant)</w:t>
            </w:r>
          </w:p>
          <w:p>
            <w:pPr>
              <w:pStyle w:val="TableParagraph"/>
              <w:spacing w:before="9"/>
              <w:rPr>
                <w:b/>
                <w:sz w:val="32"/>
              </w:rPr>
            </w:pPr>
          </w:p>
          <w:p>
            <w:pPr>
              <w:pStyle w:val="TableParagraph"/>
              <w:ind w:right="181"/>
              <w:jc w:val="right"/>
              <w:rPr>
                <w:sz w:val="24"/>
              </w:rPr>
            </w:pPr>
            <w:r>
              <w:rPr>
                <w:sz w:val="24"/>
              </w:rPr>
              <w:t>Cost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estimation</w:t>
            </w:r>
          </w:p>
        </w:tc>
        <w:tc>
          <w:tcPr>
            <w:tcW w:w="102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424"/>
              <w:rPr>
                <w:sz w:val="24"/>
              </w:rPr>
            </w:pPr>
            <w:r>
              <w:rPr>
                <w:sz w:val="24"/>
              </w:rPr>
              <w:t>.009</w:t>
            </w:r>
          </w:p>
          <w:p>
            <w:pPr>
              <w:pStyle w:val="TableParagraph"/>
              <w:spacing w:before="9"/>
              <w:rPr>
                <w:b/>
                <w:sz w:val="32"/>
              </w:rPr>
            </w:pPr>
          </w:p>
          <w:p>
            <w:pPr>
              <w:pStyle w:val="TableParagraph"/>
              <w:ind w:left="424"/>
              <w:rPr>
                <w:sz w:val="24"/>
              </w:rPr>
            </w:pPr>
            <w:r>
              <w:rPr>
                <w:sz w:val="24"/>
              </w:rPr>
              <w:t>.818</w:t>
            </w:r>
          </w:p>
        </w:tc>
        <w:tc>
          <w:tcPr>
            <w:tcW w:w="88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312"/>
              <w:rPr>
                <w:sz w:val="24"/>
              </w:rPr>
            </w:pPr>
            <w:r>
              <w:rPr>
                <w:sz w:val="24"/>
              </w:rPr>
              <w:t>.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063</w:t>
            </w:r>
          </w:p>
          <w:p>
            <w:pPr>
              <w:pStyle w:val="TableParagraph"/>
              <w:spacing w:before="9"/>
              <w:rPr>
                <w:b/>
                <w:sz w:val="32"/>
              </w:rPr>
            </w:pPr>
          </w:p>
          <w:p>
            <w:pPr>
              <w:pStyle w:val="TableParagraph"/>
              <w:ind w:left="312"/>
              <w:rPr>
                <w:sz w:val="24"/>
              </w:rPr>
            </w:pPr>
            <w:r>
              <w:rPr>
                <w:sz w:val="24"/>
              </w:rPr>
              <w:t>.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077</w:t>
            </w:r>
          </w:p>
        </w:tc>
        <w:tc>
          <w:tcPr>
            <w:tcW w:w="162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"/>
              <w:rPr>
                <w:b/>
                <w:sz w:val="25"/>
              </w:rPr>
            </w:pPr>
          </w:p>
          <w:p>
            <w:pPr>
              <w:pStyle w:val="TableParagraph"/>
              <w:ind w:right="144"/>
              <w:jc w:val="right"/>
              <w:rPr>
                <w:sz w:val="24"/>
              </w:rPr>
            </w:pPr>
            <w:r>
              <w:rPr>
                <w:sz w:val="24"/>
              </w:rPr>
              <w:t>.673</w:t>
            </w:r>
          </w:p>
        </w:tc>
        <w:tc>
          <w:tcPr>
            <w:tcW w:w="103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268"/>
              <w:rPr>
                <w:sz w:val="24"/>
              </w:rPr>
            </w:pPr>
            <w:r>
              <w:rPr>
                <w:sz w:val="24"/>
              </w:rPr>
              <w:t>0.145</w:t>
            </w:r>
          </w:p>
          <w:p>
            <w:pPr>
              <w:pStyle w:val="TableParagraph"/>
              <w:spacing w:before="9"/>
              <w:rPr>
                <w:b/>
                <w:sz w:val="32"/>
              </w:rPr>
            </w:pPr>
          </w:p>
          <w:p>
            <w:pPr>
              <w:pStyle w:val="TableParagraph"/>
              <w:ind w:left="148"/>
              <w:rPr>
                <w:sz w:val="24"/>
              </w:rPr>
            </w:pPr>
            <w:r>
              <w:rPr>
                <w:sz w:val="24"/>
              </w:rPr>
              <w:t>10.644</w:t>
            </w:r>
          </w:p>
        </w:tc>
        <w:tc>
          <w:tcPr>
            <w:tcW w:w="73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225"/>
              <w:rPr>
                <w:sz w:val="24"/>
              </w:rPr>
            </w:pPr>
            <w:r>
              <w:rPr>
                <w:sz w:val="24"/>
              </w:rPr>
              <w:t>.000</w:t>
            </w:r>
          </w:p>
          <w:p>
            <w:pPr>
              <w:pStyle w:val="TableParagraph"/>
              <w:spacing w:before="9"/>
              <w:rPr>
                <w:b/>
                <w:sz w:val="32"/>
              </w:rPr>
            </w:pPr>
          </w:p>
          <w:p>
            <w:pPr>
              <w:pStyle w:val="TableParagraph"/>
              <w:ind w:left="225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111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522"/>
              <w:rPr>
                <w:sz w:val="24"/>
              </w:rPr>
            </w:pPr>
            <w:r>
              <w:rPr>
                <w:sz w:val="24"/>
              </w:rPr>
              <w:t>.959</w:t>
            </w:r>
          </w:p>
          <w:p>
            <w:pPr>
              <w:pStyle w:val="TableParagraph"/>
              <w:spacing w:before="9"/>
              <w:rPr>
                <w:b/>
                <w:sz w:val="32"/>
              </w:rPr>
            </w:pPr>
          </w:p>
          <w:p>
            <w:pPr>
              <w:pStyle w:val="TableParagraph"/>
              <w:ind w:left="522"/>
              <w:rPr>
                <w:sz w:val="24"/>
              </w:rPr>
            </w:pPr>
            <w:r>
              <w:rPr>
                <w:sz w:val="24"/>
              </w:rPr>
              <w:t>.423</w:t>
            </w:r>
          </w:p>
        </w:tc>
        <w:tc>
          <w:tcPr>
            <w:tcW w:w="107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317"/>
              <w:rPr>
                <w:sz w:val="24"/>
              </w:rPr>
            </w:pPr>
            <w:r>
              <w:rPr>
                <w:sz w:val="24"/>
              </w:rPr>
              <w:t>2.727</w:t>
            </w:r>
          </w:p>
          <w:p>
            <w:pPr>
              <w:pStyle w:val="TableParagraph"/>
              <w:spacing w:before="9"/>
              <w:rPr>
                <w:b/>
                <w:sz w:val="32"/>
              </w:rPr>
            </w:pPr>
          </w:p>
          <w:p>
            <w:pPr>
              <w:pStyle w:val="TableParagraph"/>
              <w:ind w:left="437"/>
              <w:rPr>
                <w:sz w:val="24"/>
              </w:rPr>
            </w:pPr>
            <w:r>
              <w:rPr>
                <w:sz w:val="24"/>
              </w:rPr>
              <w:t>.749</w:t>
            </w:r>
          </w:p>
        </w:tc>
      </w:tr>
    </w:tbl>
    <w:p>
      <w:pPr>
        <w:pStyle w:val="BodyText"/>
        <w:spacing w:before="4"/>
        <w:rPr>
          <w:b/>
          <w:sz w:val="20"/>
        </w:rPr>
      </w:pPr>
    </w:p>
    <w:p>
      <w:pPr>
        <w:pStyle w:val="BodyText"/>
        <w:ind w:left="800"/>
        <w:jc w:val="both"/>
      </w:pPr>
      <w:r>
        <w:rPr/>
        <w:t>a.</w:t>
      </w:r>
      <w:r>
        <w:rPr>
          <w:spacing w:val="-2"/>
        </w:rPr>
        <w:t> </w:t>
      </w:r>
      <w:r>
        <w:rPr/>
        <w:t>DV:</w:t>
      </w:r>
      <w:r>
        <w:rPr>
          <w:spacing w:val="-2"/>
        </w:rPr>
        <w:t> </w:t>
      </w:r>
      <w:r>
        <w:rPr/>
        <w:t>organizational</w:t>
      </w:r>
      <w:r>
        <w:rPr>
          <w:spacing w:val="-1"/>
        </w:rPr>
        <w:t> </w:t>
      </w:r>
      <w:r>
        <w:rPr/>
        <w:t>performance</w:t>
      </w:r>
    </w:p>
    <w:p>
      <w:pPr>
        <w:pStyle w:val="BodyText"/>
        <w:spacing w:line="360" w:lineRule="auto" w:before="137"/>
        <w:ind w:left="800" w:right="1060"/>
        <w:jc w:val="both"/>
      </w:pPr>
      <w:r>
        <w:rPr/>
        <w:t>The</w:t>
      </w:r>
      <w:r>
        <w:rPr>
          <w:spacing w:val="1"/>
        </w:rPr>
        <w:t> </w:t>
      </w:r>
      <w:r>
        <w:rPr/>
        <w:t>results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indicate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introducing</w:t>
      </w:r>
      <w:r>
        <w:rPr>
          <w:spacing w:val="1"/>
        </w:rPr>
        <w:t> </w:t>
      </w:r>
      <w:r>
        <w:rPr/>
        <w:t>cost</w:t>
      </w:r>
      <w:r>
        <w:rPr>
          <w:spacing w:val="1"/>
        </w:rPr>
        <w:t> </w:t>
      </w:r>
      <w:r>
        <w:rPr/>
        <w:t>estimation</w:t>
      </w:r>
      <w:r>
        <w:rPr>
          <w:spacing w:val="1"/>
        </w:rPr>
        <w:t> </w:t>
      </w:r>
      <w:r>
        <w:rPr/>
        <w:t>significantly</w:t>
      </w:r>
      <w:r>
        <w:rPr>
          <w:spacing w:val="1"/>
        </w:rPr>
        <w:t> </w:t>
      </w:r>
      <w:r>
        <w:rPr/>
        <w:t>affects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performance.</w:t>
      </w:r>
      <w:r>
        <w:rPr>
          <w:spacing w:val="1"/>
        </w:rPr>
        <w:t> </w:t>
      </w:r>
      <w:r>
        <w:rPr/>
        <w:t>According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statistics,</w:t>
      </w:r>
      <w:r>
        <w:rPr>
          <w:spacing w:val="1"/>
        </w:rPr>
        <w:t> </w:t>
      </w:r>
      <w:r>
        <w:rPr/>
        <w:t>cost</w:t>
      </w:r>
      <w:r>
        <w:rPr>
          <w:spacing w:val="1"/>
        </w:rPr>
        <w:t> </w:t>
      </w:r>
      <w:r>
        <w:rPr/>
        <w:t>estimation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organizational</w:t>
      </w:r>
      <w:r>
        <w:rPr>
          <w:spacing w:val="-57"/>
        </w:rPr>
        <w:t> </w:t>
      </w:r>
      <w:r>
        <w:rPr/>
        <w:t>performance are related; p 0.05 (P = 0.01). Cost estimate has statistically significant values (t =</w:t>
      </w:r>
      <w:r>
        <w:rPr>
          <w:spacing w:val="1"/>
        </w:rPr>
        <w:t> </w:t>
      </w:r>
      <w:r>
        <w:rPr/>
        <w:t>10.644, p.05), which indicates that a 59.5% improvement in organizational performance should</w:t>
      </w:r>
      <w:r>
        <w:rPr>
          <w:spacing w:val="1"/>
        </w:rPr>
        <w:t> </w:t>
      </w:r>
      <w:r>
        <w:rPr/>
        <w:t>result from raising the mean index of cost estimation. The following regression model was</w:t>
      </w:r>
      <w:r>
        <w:rPr>
          <w:spacing w:val="1"/>
        </w:rPr>
        <w:t> </w:t>
      </w:r>
      <w:r>
        <w:rPr/>
        <w:t>applied</w:t>
      </w:r>
      <w:r>
        <w:rPr>
          <w:spacing w:val="-13"/>
        </w:rPr>
        <w:t> </w:t>
      </w:r>
      <w:r>
        <w:rPr/>
        <w:t>to</w:t>
      </w:r>
      <w:r>
        <w:rPr>
          <w:spacing w:val="-13"/>
        </w:rPr>
        <w:t> </w:t>
      </w:r>
      <w:r>
        <w:rPr/>
        <w:t>explain</w:t>
      </w:r>
      <w:r>
        <w:rPr>
          <w:spacing w:val="-12"/>
        </w:rPr>
        <w:t> </w:t>
      </w:r>
      <w:r>
        <w:rPr/>
        <w:t>the</w:t>
      </w:r>
      <w:r>
        <w:rPr>
          <w:spacing w:val="-14"/>
        </w:rPr>
        <w:t> </w:t>
      </w:r>
      <w:r>
        <w:rPr/>
        <w:t>results</w:t>
      </w:r>
      <w:r>
        <w:rPr>
          <w:spacing w:val="-13"/>
        </w:rPr>
        <w:t> </w:t>
      </w:r>
      <w:r>
        <w:rPr/>
        <w:t>of</w:t>
      </w:r>
      <w:r>
        <w:rPr>
          <w:spacing w:val="-13"/>
        </w:rPr>
        <w:t> </w:t>
      </w:r>
      <w:r>
        <w:rPr/>
        <w:t>Table</w:t>
      </w:r>
      <w:r>
        <w:rPr>
          <w:spacing w:val="-14"/>
        </w:rPr>
        <w:t> </w:t>
      </w:r>
      <w:r>
        <w:rPr/>
        <w:t>25:</w:t>
      </w:r>
      <w:r>
        <w:rPr>
          <w:spacing w:val="-12"/>
        </w:rPr>
        <w:t> </w:t>
      </w:r>
      <w:r>
        <w:rPr/>
        <w:t>The</w:t>
      </w:r>
      <w:r>
        <w:rPr>
          <w:spacing w:val="-13"/>
        </w:rPr>
        <w:t> </w:t>
      </w:r>
      <w:r>
        <w:rPr/>
        <w:t>long-term</w:t>
      </w:r>
      <w:r>
        <w:rPr>
          <w:spacing w:val="-13"/>
        </w:rPr>
        <w:t> </w:t>
      </w:r>
      <w:r>
        <w:rPr/>
        <w:t>educational</w:t>
      </w:r>
      <w:r>
        <w:rPr>
          <w:spacing w:val="-12"/>
        </w:rPr>
        <w:t> </w:t>
      </w:r>
      <w:r>
        <w:rPr/>
        <w:t>infrastructure</w:t>
      </w:r>
      <w:r>
        <w:rPr>
          <w:spacing w:val="-15"/>
        </w:rPr>
        <w:t> </w:t>
      </w:r>
      <w:r>
        <w:rPr/>
        <w:t>project</w:t>
      </w:r>
      <w:r>
        <w:rPr>
          <w:spacing w:val="-12"/>
        </w:rPr>
        <w:t> </w:t>
      </w:r>
      <w:r>
        <w:rPr/>
        <w:t>budget</w:t>
      </w:r>
      <w:r>
        <w:rPr>
          <w:spacing w:val="-58"/>
        </w:rPr>
        <w:t> </w:t>
      </w:r>
      <w:r>
        <w:rPr/>
        <w:t>is .009</w:t>
      </w:r>
      <w:r>
        <w:rPr>
          <w:spacing w:val="1"/>
        </w:rPr>
        <w:t> </w:t>
      </w:r>
      <w:r>
        <w:rPr/>
        <w:t>+ 0.818 . Cost estimation has a positive effect on organizational performance, as the</w:t>
      </w:r>
      <w:r>
        <w:rPr>
          <w:spacing w:val="1"/>
        </w:rPr>
        <w:t> </w:t>
      </w:r>
      <w:r>
        <w:rPr/>
        <w:t>model shows.</w:t>
      </w:r>
    </w:p>
    <w:p>
      <w:pPr>
        <w:pStyle w:val="Heading1"/>
        <w:numPr>
          <w:ilvl w:val="3"/>
          <w:numId w:val="20"/>
        </w:numPr>
        <w:tabs>
          <w:tab w:pos="1521" w:val="left" w:leader="none"/>
        </w:tabs>
        <w:spacing w:line="360" w:lineRule="auto" w:before="166" w:after="0"/>
        <w:ind w:left="800" w:right="3354" w:firstLine="0"/>
        <w:jc w:val="both"/>
      </w:pPr>
      <w:r>
        <w:rPr/>
        <w:t>Effect of quality specification on organizational performance</w:t>
      </w:r>
      <w:r>
        <w:rPr>
          <w:spacing w:val="-58"/>
        </w:rPr>
        <w:t> </w:t>
      </w:r>
      <w:bookmarkStart w:name="_bookmark70" w:id="98"/>
      <w:bookmarkEnd w:id="98"/>
      <w:r>
        <w:rPr/>
        <w:t>T</w:t>
      </w:r>
      <w:r>
        <w:rPr/>
        <w:t>able</w:t>
      </w:r>
      <w:r>
        <w:rPr>
          <w:spacing w:val="-1"/>
        </w:rPr>
        <w:t> </w:t>
      </w:r>
      <w:r>
        <w:rPr/>
        <w:t>26 Model Summary for quality specification</w:t>
      </w:r>
    </w:p>
    <w:p>
      <w:pPr>
        <w:pStyle w:val="BodyText"/>
        <w:spacing w:before="2"/>
        <w:rPr>
          <w:b/>
          <w:sz w:val="12"/>
        </w:rPr>
      </w:pPr>
    </w:p>
    <w:tbl>
      <w:tblPr>
        <w:tblW w:w="0" w:type="auto"/>
        <w:jc w:val="left"/>
        <w:tblInd w:w="9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34"/>
        <w:gridCol w:w="1692"/>
        <w:gridCol w:w="2016"/>
        <w:gridCol w:w="1987"/>
        <w:gridCol w:w="2139"/>
      </w:tblGrid>
      <w:tr>
        <w:trPr>
          <w:trHeight w:val="828" w:hRule="atLeast"/>
        </w:trPr>
        <w:tc>
          <w:tcPr>
            <w:tcW w:w="153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255" w:right="58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169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54"/>
              <w:jc w:val="center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R</w:t>
            </w:r>
          </w:p>
        </w:tc>
        <w:tc>
          <w:tcPr>
            <w:tcW w:w="201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535" w:right="47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Square</w:t>
            </w:r>
          </w:p>
        </w:tc>
        <w:tc>
          <w:tcPr>
            <w:tcW w:w="198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514"/>
              <w:rPr>
                <w:b/>
                <w:sz w:val="24"/>
              </w:rPr>
            </w:pPr>
            <w:r>
              <w:rPr>
                <w:b/>
                <w:sz w:val="24"/>
              </w:rPr>
              <w:t>Adjusted</w:t>
            </w:r>
          </w:p>
          <w:p>
            <w:pPr>
              <w:pStyle w:val="TableParagraph"/>
              <w:spacing w:before="137"/>
              <w:ind w:left="497"/>
              <w:rPr>
                <w:b/>
                <w:sz w:val="24"/>
              </w:rPr>
            </w:pPr>
            <w:r>
              <w:rPr>
                <w:b/>
                <w:sz w:val="24"/>
              </w:rPr>
              <w:t>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Square</w:t>
            </w:r>
          </w:p>
        </w:tc>
        <w:tc>
          <w:tcPr>
            <w:tcW w:w="213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6" w:lineRule="exact"/>
              <w:ind w:left="591"/>
              <w:rPr>
                <w:b/>
                <w:sz w:val="24"/>
              </w:rPr>
            </w:pPr>
            <w:r>
              <w:rPr>
                <w:b/>
                <w:sz w:val="24"/>
              </w:rPr>
              <w:t>Std.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Error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</w:p>
          <w:p>
            <w:pPr>
              <w:pStyle w:val="TableParagraph"/>
              <w:spacing w:before="137"/>
              <w:ind w:left="632"/>
              <w:rPr>
                <w:b/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Estimate</w:t>
            </w:r>
          </w:p>
        </w:tc>
      </w:tr>
      <w:tr>
        <w:trPr>
          <w:trHeight w:val="652" w:hRule="atLeast"/>
        </w:trPr>
        <w:tc>
          <w:tcPr>
            <w:tcW w:w="153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right="327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69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34"/>
              <w:ind w:left="587" w:right="533"/>
              <w:jc w:val="center"/>
              <w:rPr>
                <w:sz w:val="24"/>
              </w:rPr>
            </w:pPr>
            <w:r>
              <w:rPr>
                <w:sz w:val="24"/>
              </w:rPr>
              <w:t>.791</w:t>
            </w:r>
            <w:r>
              <w:rPr>
                <w:spacing w:val="-19"/>
                <w:sz w:val="24"/>
              </w:rPr>
              <w:t> </w:t>
            </w:r>
            <w:r>
              <w:rPr>
                <w:sz w:val="24"/>
                <w:vertAlign w:val="superscript"/>
              </w:rPr>
              <w:t>a</w:t>
            </w:r>
          </w:p>
        </w:tc>
        <w:tc>
          <w:tcPr>
            <w:tcW w:w="201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535" w:right="475"/>
              <w:jc w:val="center"/>
              <w:rPr>
                <w:sz w:val="24"/>
              </w:rPr>
            </w:pPr>
            <w:r>
              <w:rPr>
                <w:sz w:val="24"/>
              </w:rPr>
              <w:t>.625</w:t>
            </w:r>
          </w:p>
        </w:tc>
        <w:tc>
          <w:tcPr>
            <w:tcW w:w="198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752" w:right="775"/>
              <w:jc w:val="center"/>
              <w:rPr>
                <w:sz w:val="24"/>
              </w:rPr>
            </w:pPr>
            <w:r>
              <w:rPr>
                <w:sz w:val="24"/>
              </w:rPr>
              <w:t>.622</w:t>
            </w:r>
          </w:p>
        </w:tc>
        <w:tc>
          <w:tcPr>
            <w:tcW w:w="213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526"/>
              <w:rPr>
                <w:sz w:val="24"/>
              </w:rPr>
            </w:pPr>
            <w:r>
              <w:rPr>
                <w:sz w:val="24"/>
              </w:rPr>
              <w:t>.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614435</w:t>
            </w:r>
          </w:p>
        </w:tc>
      </w:tr>
    </w:tbl>
    <w:p>
      <w:pPr>
        <w:pStyle w:val="BodyText"/>
        <w:spacing w:before="4"/>
        <w:rPr>
          <w:b/>
          <w:sz w:val="20"/>
        </w:rPr>
      </w:pPr>
    </w:p>
    <w:p>
      <w:pPr>
        <w:pStyle w:val="BodyText"/>
        <w:ind w:left="781"/>
        <w:jc w:val="both"/>
      </w:pPr>
      <w:r>
        <w:rPr/>
        <w:t>a.</w:t>
      </w:r>
      <w:r>
        <w:rPr>
          <w:spacing w:val="-1"/>
        </w:rPr>
        <w:t> </w:t>
      </w:r>
      <w:r>
        <w:rPr/>
        <w:t>Predictors:</w:t>
      </w:r>
      <w:r>
        <w:rPr>
          <w:spacing w:val="-1"/>
        </w:rPr>
        <w:t> </w:t>
      </w:r>
      <w:r>
        <w:rPr/>
        <w:t>(Constant),</w:t>
      </w:r>
      <w:r>
        <w:rPr>
          <w:spacing w:val="-1"/>
        </w:rPr>
        <w:t> </w:t>
      </w:r>
      <w:r>
        <w:rPr/>
        <w:t>Quality</w:t>
      </w:r>
      <w:r>
        <w:rPr>
          <w:spacing w:val="-6"/>
        </w:rPr>
        <w:t> </w:t>
      </w:r>
      <w:r>
        <w:rPr/>
        <w:t>specification</w:t>
      </w:r>
    </w:p>
    <w:p>
      <w:pPr>
        <w:pStyle w:val="BodyText"/>
        <w:spacing w:before="139"/>
        <w:ind w:left="800"/>
        <w:jc w:val="both"/>
      </w:pPr>
      <w:r>
        <w:rPr/>
        <w:t>Regression</w:t>
      </w:r>
      <w:r>
        <w:rPr>
          <w:spacing w:val="14"/>
        </w:rPr>
        <w:t> </w:t>
      </w:r>
      <w:r>
        <w:rPr/>
        <w:t>analysis</w:t>
      </w:r>
      <w:r>
        <w:rPr>
          <w:spacing w:val="14"/>
        </w:rPr>
        <w:t> </w:t>
      </w:r>
      <w:r>
        <w:rPr/>
        <w:t>was</w:t>
      </w:r>
      <w:r>
        <w:rPr>
          <w:spacing w:val="17"/>
        </w:rPr>
        <w:t> </w:t>
      </w:r>
      <w:r>
        <w:rPr/>
        <w:t>performed</w:t>
      </w:r>
      <w:r>
        <w:rPr>
          <w:spacing w:val="16"/>
        </w:rPr>
        <w:t> </w:t>
      </w:r>
      <w:r>
        <w:rPr/>
        <w:t>with</w:t>
      </w:r>
      <w:r>
        <w:rPr>
          <w:spacing w:val="15"/>
        </w:rPr>
        <w:t> </w:t>
      </w:r>
      <w:r>
        <w:rPr/>
        <w:t>organizational</w:t>
      </w:r>
      <w:r>
        <w:rPr>
          <w:spacing w:val="15"/>
        </w:rPr>
        <w:t> </w:t>
      </w:r>
      <w:r>
        <w:rPr/>
        <w:t>performance</w:t>
      </w:r>
      <w:r>
        <w:rPr>
          <w:spacing w:val="13"/>
        </w:rPr>
        <w:t> </w:t>
      </w:r>
      <w:r>
        <w:rPr/>
        <w:t>as</w:t>
      </w:r>
      <w:r>
        <w:rPr>
          <w:spacing w:val="14"/>
        </w:rPr>
        <w:t> </w:t>
      </w:r>
      <w:r>
        <w:rPr/>
        <w:t>the</w:t>
      </w:r>
      <w:r>
        <w:rPr>
          <w:spacing w:val="13"/>
        </w:rPr>
        <w:t> </w:t>
      </w:r>
      <w:r>
        <w:rPr/>
        <w:t>dependent</w:t>
      </w:r>
      <w:r>
        <w:rPr>
          <w:spacing w:val="15"/>
        </w:rPr>
        <w:t> </w:t>
      </w:r>
      <w:r>
        <w:rPr/>
        <w:t>variable</w:t>
      </w:r>
    </w:p>
    <w:p>
      <w:pPr>
        <w:spacing w:after="0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1051"/>
        <w:jc w:val="both"/>
      </w:pPr>
      <w:r>
        <w:rPr/>
        <w:t>(DV)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quality</w:t>
      </w:r>
      <w:r>
        <w:rPr>
          <w:spacing w:val="1"/>
        </w:rPr>
        <w:t> </w:t>
      </w:r>
      <w:r>
        <w:rPr/>
        <w:t>specification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predictor</w:t>
      </w:r>
      <w:r>
        <w:rPr>
          <w:spacing w:val="1"/>
        </w:rPr>
        <w:t> </w:t>
      </w:r>
      <w:r>
        <w:rPr/>
        <w:t>variable.</w:t>
      </w:r>
      <w:r>
        <w:rPr>
          <w:spacing w:val="1"/>
        </w:rPr>
        <w:t> </w:t>
      </w:r>
      <w:r>
        <w:rPr/>
        <w:t>Regression</w:t>
      </w:r>
      <w:r>
        <w:rPr>
          <w:spacing w:val="1"/>
        </w:rPr>
        <w:t> </w:t>
      </w:r>
      <w:r>
        <w:rPr/>
        <w:t>analysis</w:t>
      </w:r>
      <w:r>
        <w:rPr>
          <w:spacing w:val="1"/>
        </w:rPr>
        <w:t> </w:t>
      </w:r>
      <w:r>
        <w:rPr/>
        <w:t>revealed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association,</w:t>
      </w:r>
      <w:r>
        <w:rPr>
          <w:spacing w:val="-6"/>
        </w:rPr>
        <w:t> </w:t>
      </w:r>
      <w:r>
        <w:rPr/>
        <w:t>as</w:t>
      </w:r>
      <w:r>
        <w:rPr>
          <w:spacing w:val="-5"/>
        </w:rPr>
        <w:t> </w:t>
      </w:r>
      <w:r>
        <w:rPr/>
        <w:t>shown</w:t>
      </w:r>
      <w:r>
        <w:rPr>
          <w:spacing w:val="-7"/>
        </w:rPr>
        <w:t> </w:t>
      </w:r>
      <w:r>
        <w:rPr/>
        <w:t>in</w:t>
      </w:r>
      <w:r>
        <w:rPr>
          <w:spacing w:val="-2"/>
        </w:rPr>
        <w:t> </w:t>
      </w:r>
      <w:r>
        <w:rPr/>
        <w:t>Table</w:t>
      </w:r>
      <w:r>
        <w:rPr>
          <w:spacing w:val="-7"/>
        </w:rPr>
        <w:t> </w:t>
      </w:r>
      <w:r>
        <w:rPr/>
        <w:t>26.</w:t>
      </w:r>
      <w:r>
        <w:rPr>
          <w:spacing w:val="-5"/>
        </w:rPr>
        <w:t> </w:t>
      </w:r>
      <w:r>
        <w:rPr/>
        <w:t>R</w:t>
      </w:r>
      <w:r>
        <w:rPr>
          <w:spacing w:val="-6"/>
        </w:rPr>
        <w:t> </w:t>
      </w:r>
      <w:r>
        <w:rPr/>
        <w:t>=.791,</w:t>
      </w:r>
      <w:r>
        <w:rPr>
          <w:spacing w:val="-5"/>
        </w:rPr>
        <w:t> </w:t>
      </w:r>
      <w:r>
        <w:rPr/>
        <w:t>which</w:t>
      </w:r>
      <w:r>
        <w:rPr>
          <w:spacing w:val="-4"/>
        </w:rPr>
        <w:t> </w:t>
      </w:r>
      <w:r>
        <w:rPr/>
        <w:t>indicates</w:t>
      </w:r>
      <w:r>
        <w:rPr>
          <w:spacing w:val="-5"/>
        </w:rPr>
        <w:t> </w:t>
      </w:r>
      <w:r>
        <w:rPr/>
        <w:t>a</w:t>
      </w:r>
      <w:r>
        <w:rPr>
          <w:spacing w:val="-7"/>
        </w:rPr>
        <w:t> </w:t>
      </w:r>
      <w:r>
        <w:rPr/>
        <w:t>positive</w:t>
      </w:r>
      <w:r>
        <w:rPr>
          <w:spacing w:val="-6"/>
        </w:rPr>
        <w:t> </w:t>
      </w:r>
      <w:r>
        <w:rPr/>
        <w:t>correlation</w:t>
      </w:r>
      <w:r>
        <w:rPr>
          <w:spacing w:val="-6"/>
        </w:rPr>
        <w:t> </w:t>
      </w:r>
      <w:r>
        <w:rPr/>
        <w:t>and</w:t>
      </w:r>
      <w:r>
        <w:rPr>
          <w:spacing w:val="-5"/>
        </w:rPr>
        <w:t> </w:t>
      </w:r>
      <w:r>
        <w:rPr/>
        <w:t>shows</w:t>
      </w:r>
      <w:r>
        <w:rPr>
          <w:spacing w:val="-6"/>
        </w:rPr>
        <w:t> </w:t>
      </w:r>
      <w:r>
        <w:rPr/>
        <w:t>that</w:t>
      </w:r>
      <w:r>
        <w:rPr>
          <w:spacing w:val="-57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quality</w:t>
      </w:r>
      <w:r>
        <w:rPr>
          <w:spacing w:val="1"/>
        </w:rPr>
        <w:t> </w:t>
      </w:r>
      <w:r>
        <w:rPr/>
        <w:t>specification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basically</w:t>
      </w:r>
      <w:r>
        <w:rPr>
          <w:spacing w:val="1"/>
        </w:rPr>
        <w:t> </w:t>
      </w:r>
      <w:r>
        <w:rPr/>
        <w:t>connected.</w:t>
      </w:r>
      <w:r>
        <w:rPr>
          <w:spacing w:val="1"/>
        </w:rPr>
        <w:t> </w:t>
      </w:r>
      <w:r>
        <w:rPr/>
        <w:t>R2</w:t>
      </w:r>
      <w:r>
        <w:rPr>
          <w:spacing w:val="1"/>
        </w:rPr>
        <w:t> </w:t>
      </w:r>
      <w:r>
        <w:rPr/>
        <w:t>=</w:t>
      </w:r>
      <w:r>
        <w:rPr>
          <w:spacing w:val="1"/>
        </w:rPr>
        <w:t> </w:t>
      </w:r>
      <w:r>
        <w:rPr/>
        <w:t>0.625</w:t>
      </w:r>
      <w:r>
        <w:rPr>
          <w:spacing w:val="1"/>
        </w:rPr>
        <w:t> </w:t>
      </w:r>
      <w:r>
        <w:rPr/>
        <w:t>indicates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variation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quality</w:t>
      </w:r>
      <w:r>
        <w:rPr>
          <w:spacing w:val="1"/>
        </w:rPr>
        <w:t> </w:t>
      </w:r>
      <w:r>
        <w:rPr/>
        <w:t>specification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explain</w:t>
      </w:r>
      <w:r>
        <w:rPr>
          <w:spacing w:val="1"/>
        </w:rPr>
        <w:t> </w:t>
      </w:r>
      <w:r>
        <w:rPr/>
        <w:t>62.5%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variation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organizational</w:t>
      </w:r>
      <w:r>
        <w:rPr>
          <w:spacing w:val="-1"/>
        </w:rPr>
        <w:t> </w:t>
      </w:r>
      <w:r>
        <w:rPr/>
        <w:t>performance.</w:t>
      </w:r>
    </w:p>
    <w:p>
      <w:pPr>
        <w:pStyle w:val="BodyText"/>
        <w:spacing w:before="10"/>
        <w:rPr>
          <w:sz w:val="23"/>
        </w:rPr>
      </w:pPr>
    </w:p>
    <w:p>
      <w:pPr>
        <w:pStyle w:val="Heading1"/>
      </w:pPr>
      <w:bookmarkStart w:name="_bookmark71" w:id="99"/>
      <w:bookmarkEnd w:id="99"/>
      <w:r>
        <w:rPr>
          <w:b w:val="0"/>
        </w:rPr>
      </w:r>
      <w:r>
        <w:rPr/>
        <w:t>Table</w:t>
      </w:r>
      <w:r>
        <w:rPr>
          <w:spacing w:val="-2"/>
        </w:rPr>
        <w:t> </w:t>
      </w:r>
      <w:r>
        <w:rPr/>
        <w:t>27</w:t>
      </w:r>
      <w:r>
        <w:rPr>
          <w:spacing w:val="-2"/>
        </w:rPr>
        <w:t> </w:t>
      </w:r>
      <w:r>
        <w:rPr/>
        <w:t>ANOVA</w:t>
      </w:r>
      <w:r>
        <w:rPr>
          <w:position w:val="8"/>
          <w:sz w:val="16"/>
        </w:rPr>
        <w:t>a</w:t>
      </w:r>
      <w:r>
        <w:rPr>
          <w:spacing w:val="1"/>
          <w:position w:val="8"/>
          <w:sz w:val="16"/>
        </w:rPr>
        <w:t> </w:t>
      </w:r>
      <w:r>
        <w:rPr/>
        <w:t>Results</w:t>
      </w:r>
      <w:r>
        <w:rPr>
          <w:spacing w:val="-1"/>
        </w:rPr>
        <w:t> </w:t>
      </w:r>
      <w:r>
        <w:rPr/>
        <w:t>for</w:t>
      </w:r>
      <w:r>
        <w:rPr>
          <w:spacing w:val="-3"/>
        </w:rPr>
        <w:t> </w:t>
      </w:r>
      <w:r>
        <w:rPr/>
        <w:t>Quality</w:t>
      </w:r>
      <w:r>
        <w:rPr>
          <w:spacing w:val="-2"/>
        </w:rPr>
        <w:t> </w:t>
      </w:r>
      <w:r>
        <w:rPr/>
        <w:t>specification</w:t>
      </w:r>
    </w:p>
    <w:p>
      <w:pPr>
        <w:pStyle w:val="BodyText"/>
        <w:spacing w:before="1"/>
        <w:rPr>
          <w:b/>
        </w:rPr>
      </w:pPr>
    </w:p>
    <w:tbl>
      <w:tblPr>
        <w:tblW w:w="0" w:type="auto"/>
        <w:jc w:val="left"/>
        <w:tblInd w:w="80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77"/>
        <w:gridCol w:w="2135"/>
        <w:gridCol w:w="992"/>
        <w:gridCol w:w="1885"/>
        <w:gridCol w:w="1247"/>
        <w:gridCol w:w="1224"/>
      </w:tblGrid>
      <w:tr>
        <w:trPr>
          <w:trHeight w:val="564" w:hRule="atLeast"/>
        </w:trPr>
        <w:tc>
          <w:tcPr>
            <w:tcW w:w="177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"/>
              <w:ind w:left="604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213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"/>
              <w:ind w:left="214"/>
              <w:rPr>
                <w:b/>
                <w:sz w:val="24"/>
              </w:rPr>
            </w:pPr>
            <w:r>
              <w:rPr>
                <w:b/>
                <w:sz w:val="24"/>
              </w:rPr>
              <w:t>Sum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of Squares</w:t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"/>
              <w:ind w:left="285" w:right="30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df</w:t>
            </w:r>
          </w:p>
        </w:tc>
        <w:tc>
          <w:tcPr>
            <w:tcW w:w="188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"/>
              <w:ind w:left="324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Square</w:t>
            </w:r>
          </w:p>
        </w:tc>
        <w:tc>
          <w:tcPr>
            <w:tcW w:w="124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"/>
              <w:ind w:right="11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</w:t>
            </w:r>
          </w:p>
        </w:tc>
        <w:tc>
          <w:tcPr>
            <w:tcW w:w="122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"/>
              <w:ind w:left="266" w:right="37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Sig.</w:t>
            </w:r>
          </w:p>
        </w:tc>
      </w:tr>
      <w:tr>
        <w:trPr>
          <w:trHeight w:val="1734" w:hRule="atLeast"/>
        </w:trPr>
        <w:tc>
          <w:tcPr>
            <w:tcW w:w="177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1" w:lineRule="exact"/>
              <w:ind w:left="377" w:right="293"/>
              <w:jc w:val="center"/>
              <w:rPr>
                <w:sz w:val="24"/>
              </w:rPr>
            </w:pPr>
            <w:r>
              <w:rPr>
                <w:sz w:val="24"/>
              </w:rPr>
              <w:t>Regression</w:t>
            </w:r>
          </w:p>
          <w:p>
            <w:pPr>
              <w:pStyle w:val="TableParagraph"/>
              <w:spacing w:before="10"/>
              <w:rPr>
                <w:b/>
                <w:sz w:val="25"/>
              </w:rPr>
            </w:pPr>
          </w:p>
          <w:p>
            <w:pPr>
              <w:pStyle w:val="TableParagraph"/>
              <w:tabs>
                <w:tab w:pos="722" w:val="left" w:leader="none"/>
              </w:tabs>
              <w:ind w:left="302"/>
              <w:rPr>
                <w:sz w:val="24"/>
              </w:rPr>
            </w:pPr>
            <w:r>
              <w:rPr>
                <w:sz w:val="24"/>
              </w:rPr>
              <w:t>1</w:t>
              <w:tab/>
              <w:t>Residual</w:t>
            </w:r>
          </w:p>
          <w:p>
            <w:pPr>
              <w:pStyle w:val="TableParagraph"/>
              <w:spacing w:before="3"/>
              <w:rPr>
                <w:b/>
                <w:sz w:val="26"/>
              </w:rPr>
            </w:pPr>
          </w:p>
          <w:p>
            <w:pPr>
              <w:pStyle w:val="TableParagraph"/>
              <w:ind w:left="377" w:right="29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13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1" w:lineRule="exact"/>
              <w:ind w:left="693"/>
              <w:rPr>
                <w:sz w:val="24"/>
              </w:rPr>
            </w:pPr>
            <w:r>
              <w:rPr>
                <w:sz w:val="24"/>
              </w:rPr>
              <w:t>86.278</w:t>
            </w:r>
          </w:p>
          <w:p>
            <w:pPr>
              <w:pStyle w:val="TableParagraph"/>
              <w:spacing w:before="10"/>
              <w:rPr>
                <w:b/>
                <w:sz w:val="25"/>
              </w:rPr>
            </w:pPr>
          </w:p>
          <w:p>
            <w:pPr>
              <w:pStyle w:val="TableParagraph"/>
              <w:ind w:left="693"/>
              <w:rPr>
                <w:sz w:val="24"/>
              </w:rPr>
            </w:pPr>
            <w:r>
              <w:rPr>
                <w:sz w:val="24"/>
              </w:rPr>
              <w:t>51.722</w:t>
            </w:r>
          </w:p>
          <w:p>
            <w:pPr>
              <w:pStyle w:val="TableParagraph"/>
              <w:spacing w:before="3"/>
              <w:rPr>
                <w:b/>
                <w:sz w:val="26"/>
              </w:rPr>
            </w:pPr>
          </w:p>
          <w:p>
            <w:pPr>
              <w:pStyle w:val="TableParagraph"/>
              <w:ind w:left="632"/>
              <w:rPr>
                <w:b/>
                <w:sz w:val="24"/>
              </w:rPr>
            </w:pPr>
            <w:r>
              <w:rPr>
                <w:b/>
                <w:sz w:val="24"/>
              </w:rPr>
              <w:t>137.999</w:t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1" w:lineRule="exact"/>
              <w:ind w:right="1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  <w:p>
            <w:pPr>
              <w:pStyle w:val="TableParagraph"/>
              <w:spacing w:before="10"/>
              <w:rPr>
                <w:b/>
                <w:sz w:val="25"/>
              </w:rPr>
            </w:pPr>
          </w:p>
          <w:p>
            <w:pPr>
              <w:pStyle w:val="TableParagraph"/>
              <w:ind w:left="286" w:right="305"/>
              <w:jc w:val="center"/>
              <w:rPr>
                <w:sz w:val="24"/>
              </w:rPr>
            </w:pPr>
            <w:r>
              <w:rPr>
                <w:sz w:val="24"/>
              </w:rPr>
              <w:t>194</w:t>
            </w:r>
          </w:p>
          <w:p>
            <w:pPr>
              <w:pStyle w:val="TableParagraph"/>
              <w:spacing w:before="3"/>
              <w:rPr>
                <w:b/>
                <w:sz w:val="26"/>
              </w:rPr>
            </w:pPr>
          </w:p>
          <w:p>
            <w:pPr>
              <w:pStyle w:val="TableParagraph"/>
              <w:ind w:left="286" w:right="30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195</w:t>
            </w:r>
          </w:p>
        </w:tc>
        <w:tc>
          <w:tcPr>
            <w:tcW w:w="188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1" w:lineRule="exact"/>
              <w:ind w:left="684"/>
              <w:rPr>
                <w:sz w:val="24"/>
              </w:rPr>
            </w:pPr>
            <w:r>
              <w:rPr>
                <w:sz w:val="24"/>
              </w:rPr>
              <w:t>86.278</w:t>
            </w:r>
          </w:p>
          <w:p>
            <w:pPr>
              <w:pStyle w:val="TableParagraph"/>
              <w:spacing w:before="10"/>
              <w:rPr>
                <w:b/>
                <w:sz w:val="25"/>
              </w:rPr>
            </w:pPr>
          </w:p>
          <w:p>
            <w:pPr>
              <w:pStyle w:val="TableParagraph"/>
              <w:ind w:left="744"/>
              <w:rPr>
                <w:sz w:val="24"/>
              </w:rPr>
            </w:pPr>
            <w:r>
              <w:rPr>
                <w:sz w:val="24"/>
              </w:rPr>
              <w:t>0.378</w:t>
            </w:r>
          </w:p>
        </w:tc>
        <w:tc>
          <w:tcPr>
            <w:tcW w:w="124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1" w:lineRule="exact"/>
              <w:ind w:left="158" w:right="269"/>
              <w:jc w:val="center"/>
              <w:rPr>
                <w:sz w:val="24"/>
              </w:rPr>
            </w:pPr>
            <w:r>
              <w:rPr>
                <w:sz w:val="24"/>
              </w:rPr>
              <w:t>228.534</w:t>
            </w:r>
          </w:p>
        </w:tc>
        <w:tc>
          <w:tcPr>
            <w:tcW w:w="122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1" w:lineRule="exact"/>
              <w:ind w:left="266" w:right="378"/>
              <w:jc w:val="center"/>
              <w:rPr>
                <w:sz w:val="24"/>
              </w:rPr>
            </w:pPr>
            <w:r>
              <w:rPr>
                <w:sz w:val="24"/>
              </w:rPr>
              <w:t>.000</w:t>
            </w:r>
            <w:r>
              <w:rPr>
                <w:spacing w:val="-20"/>
                <w:sz w:val="24"/>
              </w:rPr>
              <w:t> </w:t>
            </w:r>
            <w:r>
              <w:rPr>
                <w:sz w:val="24"/>
                <w:vertAlign w:val="superscript"/>
              </w:rPr>
              <w:t>b</w:t>
            </w:r>
          </w:p>
        </w:tc>
      </w:tr>
    </w:tbl>
    <w:p>
      <w:pPr>
        <w:pStyle w:val="BodyText"/>
        <w:spacing w:before="4"/>
        <w:rPr>
          <w:b/>
          <w:sz w:val="20"/>
        </w:rPr>
      </w:pPr>
    </w:p>
    <w:p>
      <w:pPr>
        <w:pStyle w:val="ListParagraph"/>
        <w:numPr>
          <w:ilvl w:val="0"/>
          <w:numId w:val="24"/>
        </w:numPr>
        <w:tabs>
          <w:tab w:pos="1027" w:val="left" w:leader="none"/>
        </w:tabs>
        <w:spacing w:line="240" w:lineRule="auto" w:before="0" w:after="0"/>
        <w:ind w:left="1026" w:right="0" w:hanging="227"/>
        <w:jc w:val="left"/>
        <w:rPr>
          <w:sz w:val="24"/>
        </w:rPr>
      </w:pPr>
      <w:r>
        <w:rPr>
          <w:sz w:val="24"/>
        </w:rPr>
        <w:t>DV:</w:t>
      </w:r>
      <w:r>
        <w:rPr>
          <w:spacing w:val="-3"/>
          <w:sz w:val="24"/>
        </w:rPr>
        <w:t> </w:t>
      </w:r>
      <w:r>
        <w:rPr>
          <w:sz w:val="24"/>
        </w:rPr>
        <w:t>organizational</w:t>
      </w:r>
      <w:r>
        <w:rPr>
          <w:spacing w:val="-2"/>
          <w:sz w:val="24"/>
        </w:rPr>
        <w:t> </w:t>
      </w:r>
      <w:r>
        <w:rPr>
          <w:sz w:val="24"/>
        </w:rPr>
        <w:t>performance</w:t>
      </w:r>
    </w:p>
    <w:p>
      <w:pPr>
        <w:pStyle w:val="ListParagraph"/>
        <w:numPr>
          <w:ilvl w:val="0"/>
          <w:numId w:val="24"/>
        </w:numPr>
        <w:tabs>
          <w:tab w:pos="1041" w:val="left" w:leader="none"/>
        </w:tabs>
        <w:spacing w:line="240" w:lineRule="auto" w:before="137" w:after="0"/>
        <w:ind w:left="1040" w:right="0" w:hanging="241"/>
        <w:jc w:val="left"/>
        <w:rPr>
          <w:sz w:val="24"/>
        </w:rPr>
      </w:pPr>
      <w:r>
        <w:rPr>
          <w:sz w:val="24"/>
        </w:rPr>
        <w:t>Predictors:</w:t>
      </w:r>
      <w:r>
        <w:rPr>
          <w:spacing w:val="-2"/>
          <w:sz w:val="24"/>
        </w:rPr>
        <w:t> </w:t>
      </w:r>
      <w:r>
        <w:rPr>
          <w:sz w:val="24"/>
        </w:rPr>
        <w:t>(Constant), Quality</w:t>
      </w:r>
      <w:r>
        <w:rPr>
          <w:spacing w:val="-7"/>
          <w:sz w:val="24"/>
        </w:rPr>
        <w:t> </w:t>
      </w:r>
      <w:r>
        <w:rPr>
          <w:sz w:val="24"/>
        </w:rPr>
        <w:t>specification</w:t>
      </w:r>
    </w:p>
    <w:p>
      <w:pPr>
        <w:pStyle w:val="BodyText"/>
        <w:spacing w:before="10"/>
        <w:rPr>
          <w:sz w:val="35"/>
        </w:rPr>
      </w:pPr>
    </w:p>
    <w:p>
      <w:pPr>
        <w:pStyle w:val="BodyText"/>
        <w:spacing w:line="360" w:lineRule="auto"/>
        <w:ind w:left="800" w:right="1056"/>
        <w:jc w:val="both"/>
      </w:pPr>
      <w:r>
        <w:rPr/>
        <w:t>The</w:t>
      </w:r>
      <w:r>
        <w:rPr>
          <w:spacing w:val="1"/>
        </w:rPr>
        <w:t> </w:t>
      </w:r>
      <w:r>
        <w:rPr/>
        <w:t>model</w:t>
      </w:r>
      <w:r>
        <w:rPr>
          <w:spacing w:val="1"/>
        </w:rPr>
        <w:t> </w:t>
      </w:r>
      <w:r>
        <w:rPr/>
        <w:t>fits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well,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F</w:t>
      </w:r>
      <w:r>
        <w:rPr>
          <w:spacing w:val="1"/>
        </w:rPr>
        <w:t> </w:t>
      </w:r>
      <w:r>
        <w:rPr/>
        <w:t>=</w:t>
      </w:r>
      <w:r>
        <w:rPr>
          <w:spacing w:val="1"/>
        </w:rPr>
        <w:t> </w:t>
      </w:r>
      <w:r>
        <w:rPr/>
        <w:t>228.534</w:t>
      </w:r>
      <w:r>
        <w:rPr>
          <w:spacing w:val="1"/>
        </w:rPr>
        <w:t> </w:t>
      </w:r>
      <w:r>
        <w:rPr/>
        <w:t>indicates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quality</w:t>
      </w:r>
      <w:r>
        <w:rPr>
          <w:spacing w:val="1"/>
        </w:rPr>
        <w:t> </w:t>
      </w:r>
      <w:r>
        <w:rPr/>
        <w:t>specification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considerable</w:t>
      </w:r>
      <w:r>
        <w:rPr>
          <w:spacing w:val="1"/>
        </w:rPr>
        <w:t> </w:t>
      </w:r>
      <w:r>
        <w:rPr/>
        <w:t>impact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performance.</w:t>
      </w:r>
      <w:r>
        <w:rPr>
          <w:spacing w:val="1"/>
        </w:rPr>
        <w:t> </w:t>
      </w:r>
      <w:r>
        <w:rPr/>
        <w:t>Overall,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suggests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quality</w:t>
      </w:r>
      <w:r>
        <w:rPr>
          <w:spacing w:val="1"/>
        </w:rPr>
        <w:t> </w:t>
      </w:r>
      <w:r>
        <w:rPr>
          <w:spacing w:val="-1"/>
        </w:rPr>
        <w:t>specification</w:t>
      </w:r>
      <w:r>
        <w:rPr>
          <w:spacing w:val="-10"/>
        </w:rPr>
        <w:t> </w:t>
      </w:r>
      <w:r>
        <w:rPr/>
        <w:t>positively</w:t>
      </w:r>
      <w:r>
        <w:rPr>
          <w:spacing w:val="-15"/>
        </w:rPr>
        <w:t> </w:t>
      </w:r>
      <w:r>
        <w:rPr/>
        <w:t>affects</w:t>
      </w:r>
      <w:r>
        <w:rPr>
          <w:spacing w:val="-9"/>
        </w:rPr>
        <w:t> </w:t>
      </w:r>
      <w:r>
        <w:rPr/>
        <w:t>organizational</w:t>
      </w:r>
      <w:r>
        <w:rPr>
          <w:spacing w:val="-10"/>
        </w:rPr>
        <w:t> </w:t>
      </w:r>
      <w:r>
        <w:rPr/>
        <w:t>performance.</w:t>
      </w:r>
      <w:r>
        <w:rPr>
          <w:spacing w:val="-8"/>
        </w:rPr>
        <w:t> </w:t>
      </w:r>
      <w:r>
        <w:rPr/>
        <w:t>Table</w:t>
      </w:r>
      <w:r>
        <w:rPr>
          <w:spacing w:val="-11"/>
        </w:rPr>
        <w:t> </w:t>
      </w:r>
      <w:r>
        <w:rPr/>
        <w:t>27</w:t>
      </w:r>
      <w:r>
        <w:rPr>
          <w:spacing w:val="-10"/>
        </w:rPr>
        <w:t> </w:t>
      </w:r>
      <w:r>
        <w:rPr/>
        <w:t>indicates</w:t>
      </w:r>
      <w:r>
        <w:rPr>
          <w:spacing w:val="-10"/>
        </w:rPr>
        <w:t> </w:t>
      </w:r>
      <w:r>
        <w:rPr/>
        <w:t>that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/>
        <w:t>regression</w:t>
      </w:r>
      <w:r>
        <w:rPr>
          <w:spacing w:val="-57"/>
        </w:rPr>
        <w:t> </w:t>
      </w:r>
      <w:r>
        <w:rPr/>
        <w:t>model</w:t>
      </w:r>
      <w:r>
        <w:rPr>
          <w:spacing w:val="-1"/>
        </w:rPr>
        <w:t> </w:t>
      </w:r>
      <w:r>
        <w:rPr/>
        <w:t>significantly</w:t>
      </w:r>
      <w:r>
        <w:rPr>
          <w:spacing w:val="-5"/>
        </w:rPr>
        <w:t> </w:t>
      </w:r>
      <w:r>
        <w:rPr/>
        <w:t>predicts the</w:t>
      </w:r>
      <w:r>
        <w:rPr>
          <w:spacing w:val="-1"/>
        </w:rPr>
        <w:t> </w:t>
      </w:r>
      <w:r>
        <w:rPr/>
        <w:t>DV</w:t>
      </w:r>
      <w:r>
        <w:rPr>
          <w:spacing w:val="-1"/>
        </w:rPr>
        <w:t> </w:t>
      </w:r>
      <w:r>
        <w:rPr/>
        <w:t>at</w:t>
      </w:r>
      <w:r>
        <w:rPr>
          <w:spacing w:val="-1"/>
        </w:rPr>
        <w:t> </w:t>
      </w:r>
      <w:r>
        <w:rPr/>
        <w:t>a significance</w:t>
      </w:r>
      <w:r>
        <w:rPr>
          <w:spacing w:val="-1"/>
        </w:rPr>
        <w:t> </w:t>
      </w:r>
      <w:r>
        <w:rPr/>
        <w:t>level of.000,</w:t>
      </w:r>
      <w:r>
        <w:rPr>
          <w:spacing w:val="1"/>
        </w:rPr>
        <w:t> </w:t>
      </w:r>
      <w:r>
        <w:rPr/>
        <w:t>which is</w:t>
      </w:r>
      <w:r>
        <w:rPr>
          <w:spacing w:val="1"/>
        </w:rPr>
        <w:t> </w:t>
      </w:r>
      <w:r>
        <w:rPr/>
        <w:t>less than 0.05.</w:t>
      </w:r>
    </w:p>
    <w:p>
      <w:pPr>
        <w:pStyle w:val="Heading1"/>
        <w:spacing w:before="161"/>
      </w:pPr>
      <w:bookmarkStart w:name="_bookmark72" w:id="100"/>
      <w:bookmarkEnd w:id="100"/>
      <w:r>
        <w:rPr>
          <w:b w:val="0"/>
        </w:rPr>
      </w:r>
      <w:r>
        <w:rPr/>
        <w:t>Table</w:t>
      </w:r>
      <w:r>
        <w:rPr>
          <w:spacing w:val="-2"/>
        </w:rPr>
        <w:t> </w:t>
      </w:r>
      <w:r>
        <w:rPr/>
        <w:t>28</w:t>
      </w:r>
      <w:r>
        <w:rPr>
          <w:spacing w:val="-2"/>
        </w:rPr>
        <w:t> </w:t>
      </w:r>
      <w:r>
        <w:rPr/>
        <w:t>Regression</w:t>
      </w:r>
      <w:r>
        <w:rPr>
          <w:spacing w:val="-2"/>
        </w:rPr>
        <w:t> </w:t>
      </w:r>
      <w:r>
        <w:rPr/>
        <w:t>Coefficients</w:t>
      </w:r>
      <w:r>
        <w:rPr>
          <w:position w:val="8"/>
          <w:sz w:val="16"/>
        </w:rPr>
        <w:t>a</w:t>
      </w:r>
      <w:r>
        <w:rPr>
          <w:spacing w:val="16"/>
          <w:position w:val="8"/>
          <w:sz w:val="16"/>
        </w:rPr>
        <w:t> </w:t>
      </w:r>
      <w:r>
        <w:rPr/>
        <w:t>for</w:t>
      </w:r>
      <w:r>
        <w:rPr>
          <w:spacing w:val="-3"/>
        </w:rPr>
        <w:t> </w:t>
      </w:r>
      <w:r>
        <w:rPr/>
        <w:t>Quality</w:t>
      </w:r>
      <w:r>
        <w:rPr>
          <w:spacing w:val="-2"/>
        </w:rPr>
        <w:t> </w:t>
      </w:r>
      <w:r>
        <w:rPr/>
        <w:t>specification</w:t>
      </w:r>
    </w:p>
    <w:p>
      <w:pPr>
        <w:pStyle w:val="BodyText"/>
        <w:spacing w:before="1"/>
        <w:rPr>
          <w:b/>
        </w:rPr>
      </w:pPr>
    </w:p>
    <w:tbl>
      <w:tblPr>
        <w:tblW w:w="0" w:type="auto"/>
        <w:jc w:val="left"/>
        <w:tblInd w:w="79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25"/>
        <w:gridCol w:w="1029"/>
        <w:gridCol w:w="890"/>
        <w:gridCol w:w="1629"/>
        <w:gridCol w:w="1031"/>
        <w:gridCol w:w="731"/>
        <w:gridCol w:w="1113"/>
        <w:gridCol w:w="1080"/>
      </w:tblGrid>
      <w:tr>
        <w:trPr>
          <w:trHeight w:val="809" w:hRule="atLeast"/>
        </w:trPr>
        <w:tc>
          <w:tcPr>
            <w:tcW w:w="212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1303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1919" w:type="dxa"/>
            <w:gridSpan w:val="2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169"/>
              <w:rPr>
                <w:b/>
                <w:sz w:val="24"/>
              </w:rPr>
            </w:pPr>
            <w:r>
              <w:rPr>
                <w:b/>
                <w:sz w:val="24"/>
              </w:rPr>
              <w:t>Unstandardized</w:t>
            </w:r>
          </w:p>
          <w:p>
            <w:pPr>
              <w:pStyle w:val="TableParagraph"/>
              <w:spacing w:before="139"/>
              <w:ind w:left="599"/>
              <w:rPr>
                <w:b/>
                <w:sz w:val="24"/>
              </w:rPr>
            </w:pPr>
            <w:r>
              <w:rPr>
                <w:b/>
                <w:sz w:val="24"/>
              </w:rPr>
              <w:t>Coefficients</w:t>
            </w:r>
          </w:p>
        </w:tc>
        <w:tc>
          <w:tcPr>
            <w:tcW w:w="1629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Standardized</w:t>
            </w:r>
          </w:p>
          <w:p>
            <w:pPr>
              <w:pStyle w:val="TableParagraph"/>
              <w:spacing w:before="139"/>
              <w:ind w:left="269"/>
              <w:rPr>
                <w:b/>
                <w:sz w:val="24"/>
              </w:rPr>
            </w:pPr>
            <w:r>
              <w:rPr>
                <w:b/>
                <w:sz w:val="24"/>
              </w:rPr>
              <w:t>Coefficients</w:t>
            </w:r>
          </w:p>
        </w:tc>
        <w:tc>
          <w:tcPr>
            <w:tcW w:w="1031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right="220"/>
              <w:jc w:val="right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t</w:t>
            </w:r>
          </w:p>
        </w:tc>
        <w:tc>
          <w:tcPr>
            <w:tcW w:w="731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266"/>
              <w:rPr>
                <w:b/>
                <w:sz w:val="24"/>
              </w:rPr>
            </w:pPr>
            <w:r>
              <w:rPr>
                <w:b/>
                <w:sz w:val="24"/>
              </w:rPr>
              <w:t>Sig.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87"/>
              <w:rPr>
                <w:b/>
                <w:sz w:val="24"/>
              </w:rPr>
            </w:pPr>
            <w:r>
              <w:rPr>
                <w:b/>
                <w:sz w:val="24"/>
              </w:rPr>
              <w:t>95.0%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Confidence</w:t>
            </w:r>
          </w:p>
          <w:p>
            <w:pPr>
              <w:pStyle w:val="TableParagraph"/>
              <w:spacing w:before="139"/>
              <w:ind w:left="556"/>
              <w:rPr>
                <w:b/>
                <w:sz w:val="24"/>
              </w:rPr>
            </w:pPr>
            <w:r>
              <w:rPr>
                <w:b/>
                <w:sz w:val="24"/>
              </w:rPr>
              <w:t>Interval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B</w:t>
            </w:r>
          </w:p>
        </w:tc>
      </w:tr>
      <w:tr>
        <w:trPr>
          <w:trHeight w:val="1029" w:hRule="atLeast"/>
        </w:trPr>
        <w:tc>
          <w:tcPr>
            <w:tcW w:w="2125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02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09"/>
              <w:ind w:left="683"/>
              <w:rPr>
                <w:b/>
                <w:sz w:val="24"/>
              </w:rPr>
            </w:pPr>
            <w:r>
              <w:rPr>
                <w:b/>
                <w:sz w:val="24"/>
              </w:rPr>
              <w:t>B</w:t>
            </w:r>
          </w:p>
        </w:tc>
        <w:tc>
          <w:tcPr>
            <w:tcW w:w="89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360" w:lineRule="auto" w:before="109"/>
              <w:ind w:left="184" w:right="86" w:firstLine="192"/>
              <w:rPr>
                <w:b/>
                <w:sz w:val="24"/>
              </w:rPr>
            </w:pPr>
            <w:r>
              <w:rPr>
                <w:b/>
                <w:sz w:val="24"/>
              </w:rPr>
              <w:t>Std.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Error</w:t>
            </w:r>
          </w:p>
        </w:tc>
        <w:tc>
          <w:tcPr>
            <w:tcW w:w="162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09"/>
              <w:ind w:right="14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Beta</w:t>
            </w:r>
          </w:p>
        </w:tc>
        <w:tc>
          <w:tcPr>
            <w:tcW w:w="1031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731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11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360" w:lineRule="auto" w:before="109"/>
              <w:ind w:left="260" w:right="152" w:firstLine="14"/>
              <w:rPr>
                <w:b/>
                <w:sz w:val="24"/>
              </w:rPr>
            </w:pPr>
            <w:r>
              <w:rPr>
                <w:b/>
                <w:sz w:val="24"/>
              </w:rPr>
              <w:t>Lower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Bound</w:t>
            </w:r>
          </w:p>
        </w:tc>
        <w:tc>
          <w:tcPr>
            <w:tcW w:w="108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360" w:lineRule="auto" w:before="109"/>
              <w:ind w:left="175" w:right="203" w:firstLine="28"/>
              <w:rPr>
                <w:b/>
                <w:sz w:val="24"/>
              </w:rPr>
            </w:pPr>
            <w:r>
              <w:rPr>
                <w:b/>
                <w:sz w:val="24"/>
              </w:rPr>
              <w:t>Upper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Bound</w:t>
            </w:r>
          </w:p>
        </w:tc>
      </w:tr>
      <w:tr>
        <w:trPr>
          <w:trHeight w:val="1307" w:hRule="atLeast"/>
        </w:trPr>
        <w:tc>
          <w:tcPr>
            <w:tcW w:w="212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right="167"/>
              <w:jc w:val="right"/>
              <w:rPr>
                <w:sz w:val="24"/>
              </w:rPr>
            </w:pPr>
            <w:r>
              <w:rPr>
                <w:sz w:val="24"/>
              </w:rPr>
              <w:t>(Constant)</w:t>
            </w:r>
          </w:p>
          <w:p>
            <w:pPr>
              <w:pStyle w:val="TableParagraph"/>
              <w:spacing w:before="10"/>
              <w:rPr>
                <w:b/>
                <w:sz w:val="32"/>
              </w:rPr>
            </w:pPr>
          </w:p>
          <w:p>
            <w:pPr>
              <w:pStyle w:val="TableParagraph"/>
              <w:spacing w:before="1"/>
              <w:ind w:right="168"/>
              <w:jc w:val="right"/>
              <w:rPr>
                <w:sz w:val="22"/>
              </w:rPr>
            </w:pPr>
            <w:r>
              <w:rPr>
                <w:sz w:val="22"/>
              </w:rPr>
              <w:t>Quality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specification</w:t>
            </w:r>
          </w:p>
        </w:tc>
        <w:tc>
          <w:tcPr>
            <w:tcW w:w="102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303"/>
              <w:rPr>
                <w:sz w:val="24"/>
              </w:rPr>
            </w:pPr>
            <w:r>
              <w:rPr>
                <w:sz w:val="24"/>
              </w:rPr>
              <w:t>0.002</w:t>
            </w:r>
          </w:p>
          <w:p>
            <w:pPr>
              <w:pStyle w:val="TableParagraph"/>
              <w:spacing w:before="11"/>
              <w:rPr>
                <w:b/>
                <w:sz w:val="32"/>
              </w:rPr>
            </w:pPr>
          </w:p>
          <w:p>
            <w:pPr>
              <w:pStyle w:val="TableParagraph"/>
              <w:ind w:left="424"/>
              <w:rPr>
                <w:sz w:val="24"/>
              </w:rPr>
            </w:pPr>
            <w:r>
              <w:rPr>
                <w:sz w:val="24"/>
              </w:rPr>
              <w:t>.851</w:t>
            </w:r>
          </w:p>
        </w:tc>
        <w:tc>
          <w:tcPr>
            <w:tcW w:w="89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314"/>
              <w:rPr>
                <w:sz w:val="24"/>
              </w:rPr>
            </w:pPr>
            <w:r>
              <w:rPr>
                <w:sz w:val="24"/>
              </w:rPr>
              <w:t>.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052</w:t>
            </w:r>
          </w:p>
          <w:p>
            <w:pPr>
              <w:pStyle w:val="TableParagraph"/>
              <w:spacing w:before="11"/>
              <w:rPr>
                <w:b/>
                <w:sz w:val="32"/>
              </w:rPr>
            </w:pPr>
          </w:p>
          <w:p>
            <w:pPr>
              <w:pStyle w:val="TableParagraph"/>
              <w:ind w:left="364"/>
              <w:rPr>
                <w:sz w:val="24"/>
              </w:rPr>
            </w:pPr>
            <w:r>
              <w:rPr>
                <w:sz w:val="24"/>
              </w:rPr>
              <w:t>.056</w:t>
            </w:r>
          </w:p>
        </w:tc>
        <w:tc>
          <w:tcPr>
            <w:tcW w:w="162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3"/>
              <w:rPr>
                <w:b/>
                <w:sz w:val="25"/>
              </w:rPr>
            </w:pPr>
          </w:p>
          <w:p>
            <w:pPr>
              <w:pStyle w:val="TableParagraph"/>
              <w:spacing w:before="1"/>
              <w:ind w:right="145"/>
              <w:jc w:val="right"/>
              <w:rPr>
                <w:sz w:val="24"/>
              </w:rPr>
            </w:pPr>
            <w:r>
              <w:rPr>
                <w:sz w:val="24"/>
              </w:rPr>
              <w:t>.791</w:t>
            </w:r>
          </w:p>
        </w:tc>
        <w:tc>
          <w:tcPr>
            <w:tcW w:w="103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right="221"/>
              <w:jc w:val="right"/>
              <w:rPr>
                <w:sz w:val="24"/>
              </w:rPr>
            </w:pPr>
            <w:r>
              <w:rPr>
                <w:sz w:val="24"/>
              </w:rPr>
              <w:t>.039</w:t>
            </w:r>
          </w:p>
          <w:p>
            <w:pPr>
              <w:pStyle w:val="TableParagraph"/>
              <w:spacing w:before="11"/>
              <w:rPr>
                <w:b/>
                <w:sz w:val="32"/>
              </w:rPr>
            </w:pPr>
          </w:p>
          <w:p>
            <w:pPr>
              <w:pStyle w:val="TableParagraph"/>
              <w:ind w:right="221"/>
              <w:jc w:val="right"/>
              <w:rPr>
                <w:sz w:val="24"/>
              </w:rPr>
            </w:pPr>
            <w:r>
              <w:rPr>
                <w:sz w:val="24"/>
              </w:rPr>
              <w:t>15.117</w:t>
            </w:r>
          </w:p>
        </w:tc>
        <w:tc>
          <w:tcPr>
            <w:tcW w:w="73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225"/>
              <w:rPr>
                <w:sz w:val="24"/>
              </w:rPr>
            </w:pPr>
            <w:r>
              <w:rPr>
                <w:sz w:val="24"/>
              </w:rPr>
              <w:t>.000</w:t>
            </w:r>
          </w:p>
          <w:p>
            <w:pPr>
              <w:pStyle w:val="TableParagraph"/>
              <w:spacing w:before="11"/>
              <w:rPr>
                <w:b/>
                <w:sz w:val="32"/>
              </w:rPr>
            </w:pPr>
          </w:p>
          <w:p>
            <w:pPr>
              <w:pStyle w:val="TableParagraph"/>
              <w:ind w:left="225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111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402"/>
              <w:rPr>
                <w:sz w:val="24"/>
              </w:rPr>
            </w:pPr>
            <w:r>
              <w:rPr>
                <w:sz w:val="24"/>
              </w:rPr>
              <w:t>1.173</w:t>
            </w:r>
          </w:p>
          <w:p>
            <w:pPr>
              <w:pStyle w:val="TableParagraph"/>
              <w:spacing w:before="11"/>
              <w:rPr>
                <w:b/>
                <w:sz w:val="32"/>
              </w:rPr>
            </w:pPr>
          </w:p>
          <w:p>
            <w:pPr>
              <w:pStyle w:val="TableParagraph"/>
              <w:ind w:left="522"/>
              <w:rPr>
                <w:sz w:val="24"/>
              </w:rPr>
            </w:pPr>
            <w:r>
              <w:rPr>
                <w:sz w:val="24"/>
              </w:rPr>
              <w:t>.318</w:t>
            </w:r>
          </w:p>
        </w:tc>
        <w:tc>
          <w:tcPr>
            <w:tcW w:w="108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316"/>
              <w:rPr>
                <w:sz w:val="24"/>
              </w:rPr>
            </w:pPr>
            <w:r>
              <w:rPr>
                <w:sz w:val="24"/>
              </w:rPr>
              <w:t>2.702</w:t>
            </w:r>
          </w:p>
          <w:p>
            <w:pPr>
              <w:pStyle w:val="TableParagraph"/>
              <w:spacing w:before="11"/>
              <w:rPr>
                <w:b/>
                <w:sz w:val="32"/>
              </w:rPr>
            </w:pPr>
          </w:p>
          <w:p>
            <w:pPr>
              <w:pStyle w:val="TableParagraph"/>
              <w:ind w:left="436"/>
              <w:rPr>
                <w:sz w:val="24"/>
              </w:rPr>
            </w:pPr>
            <w:r>
              <w:rPr>
                <w:sz w:val="24"/>
              </w:rPr>
              <w:t>.707</w:t>
            </w:r>
          </w:p>
        </w:tc>
      </w:tr>
    </w:tbl>
    <w:p>
      <w:pPr>
        <w:pStyle w:val="BodyText"/>
        <w:spacing w:before="7"/>
        <w:rPr>
          <w:b/>
          <w:sz w:val="35"/>
        </w:rPr>
      </w:pPr>
    </w:p>
    <w:p>
      <w:pPr>
        <w:pStyle w:val="BodyText"/>
        <w:ind w:left="781"/>
      </w:pPr>
      <w:r>
        <w:rPr/>
        <w:t>a.</w:t>
      </w:r>
      <w:r>
        <w:rPr>
          <w:spacing w:val="-2"/>
        </w:rPr>
        <w:t> </w:t>
      </w:r>
      <w:r>
        <w:rPr/>
        <w:t>DV:</w:t>
      </w:r>
      <w:r>
        <w:rPr>
          <w:spacing w:val="-2"/>
        </w:rPr>
        <w:t> </w:t>
      </w:r>
      <w:r>
        <w:rPr/>
        <w:t>organizational</w:t>
      </w:r>
      <w:r>
        <w:rPr>
          <w:spacing w:val="-2"/>
        </w:rPr>
        <w:t> </w:t>
      </w:r>
      <w:r>
        <w:rPr/>
        <w:t>performance</w:t>
      </w:r>
    </w:p>
    <w:p>
      <w:pPr>
        <w:spacing w:after="0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1053" w:hanging="20"/>
        <w:jc w:val="both"/>
      </w:pPr>
      <w:r>
        <w:rPr/>
        <w:t>The</w:t>
      </w:r>
      <w:r>
        <w:rPr>
          <w:spacing w:val="1"/>
        </w:rPr>
        <w:t> </w:t>
      </w:r>
      <w:r>
        <w:rPr/>
        <w:t>results</w:t>
      </w:r>
      <w:r>
        <w:rPr>
          <w:spacing w:val="1"/>
        </w:rPr>
        <w:t> </w:t>
      </w:r>
      <w:r>
        <w:rPr/>
        <w:t>show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substantial</w:t>
      </w:r>
      <w:r>
        <w:rPr>
          <w:spacing w:val="1"/>
        </w:rPr>
        <w:t> </w:t>
      </w:r>
      <w:r>
        <w:rPr/>
        <w:t>association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success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quality</w:t>
      </w:r>
      <w:r>
        <w:rPr>
          <w:spacing w:val="1"/>
        </w:rPr>
        <w:t> </w:t>
      </w:r>
      <w:r>
        <w:rPr>
          <w:spacing w:val="-1"/>
        </w:rPr>
        <w:t>specification;</w:t>
      </w:r>
      <w:r>
        <w:rPr>
          <w:spacing w:val="-12"/>
        </w:rPr>
        <w:t> </w:t>
      </w:r>
      <w:r>
        <w:rPr/>
        <w:t>p</w:t>
      </w:r>
      <w:r>
        <w:rPr>
          <w:spacing w:val="-12"/>
        </w:rPr>
        <w:t> </w:t>
      </w:r>
      <w:r>
        <w:rPr/>
        <w:t>0.05</w:t>
      </w:r>
      <w:r>
        <w:rPr>
          <w:spacing w:val="-12"/>
        </w:rPr>
        <w:t> </w:t>
      </w:r>
      <w:r>
        <w:rPr/>
        <w:t>(P</w:t>
      </w:r>
      <w:r>
        <w:rPr>
          <w:spacing w:val="-12"/>
        </w:rPr>
        <w:t> </w:t>
      </w:r>
      <w:r>
        <w:rPr/>
        <w:t>=</w:t>
      </w:r>
      <w:r>
        <w:rPr>
          <w:spacing w:val="-16"/>
        </w:rPr>
        <w:t> </w:t>
      </w:r>
      <w:r>
        <w:rPr/>
        <w:t>0.000).</w:t>
      </w:r>
      <w:r>
        <w:rPr>
          <w:spacing w:val="-12"/>
        </w:rPr>
        <w:t> </w:t>
      </w:r>
      <w:r>
        <w:rPr/>
        <w:t>An</w:t>
      </w:r>
      <w:r>
        <w:rPr>
          <w:spacing w:val="-13"/>
        </w:rPr>
        <w:t> </w:t>
      </w:r>
      <w:r>
        <w:rPr/>
        <w:t>increase</w:t>
      </w:r>
      <w:r>
        <w:rPr>
          <w:spacing w:val="-13"/>
        </w:rPr>
        <w:t> </w:t>
      </w:r>
      <w:r>
        <w:rPr/>
        <w:t>in</w:t>
      </w:r>
      <w:r>
        <w:rPr>
          <w:spacing w:val="-11"/>
        </w:rPr>
        <w:t> </w:t>
      </w:r>
      <w:r>
        <w:rPr/>
        <w:t>the</w:t>
      </w:r>
      <w:r>
        <w:rPr>
          <w:spacing w:val="-13"/>
        </w:rPr>
        <w:t> </w:t>
      </w:r>
      <w:r>
        <w:rPr/>
        <w:t>mean</w:t>
      </w:r>
      <w:r>
        <w:rPr>
          <w:spacing w:val="-12"/>
        </w:rPr>
        <w:t> </w:t>
      </w:r>
      <w:r>
        <w:rPr/>
        <w:t>quality</w:t>
      </w:r>
      <w:r>
        <w:rPr>
          <w:spacing w:val="-20"/>
        </w:rPr>
        <w:t> </w:t>
      </w:r>
      <w:r>
        <w:rPr/>
        <w:t>specification</w:t>
      </w:r>
      <w:r>
        <w:rPr>
          <w:spacing w:val="-12"/>
        </w:rPr>
        <w:t> </w:t>
      </w:r>
      <w:r>
        <w:rPr/>
        <w:t>index</w:t>
      </w:r>
      <w:r>
        <w:rPr>
          <w:spacing w:val="-13"/>
        </w:rPr>
        <w:t> </w:t>
      </w:r>
      <w:r>
        <w:rPr/>
        <w:t>should</w:t>
      </w:r>
      <w:r>
        <w:rPr>
          <w:spacing w:val="-12"/>
        </w:rPr>
        <w:t> </w:t>
      </w:r>
      <w:r>
        <w:rPr/>
        <w:t>result</w:t>
      </w:r>
      <w:r>
        <w:rPr>
          <w:spacing w:val="-57"/>
        </w:rPr>
        <w:t> </w:t>
      </w:r>
      <w:r>
        <w:rPr/>
        <w:t>in a.52.2 % improvement in quality specification since the quality specification values are</w:t>
      </w:r>
      <w:r>
        <w:rPr>
          <w:spacing w:val="1"/>
        </w:rPr>
        <w:t> </w:t>
      </w:r>
      <w:r>
        <w:rPr/>
        <w:t>statistically significant (t = 15.117, p.05). According to the quality definition, organizational</w:t>
      </w:r>
      <w:r>
        <w:rPr>
          <w:spacing w:val="1"/>
        </w:rPr>
        <w:t> </w:t>
      </w:r>
      <w:r>
        <w:rPr/>
        <w:t>performance</w:t>
      </w:r>
      <w:r>
        <w:rPr>
          <w:spacing w:val="-13"/>
        </w:rPr>
        <w:t> </w:t>
      </w:r>
      <w:r>
        <w:rPr/>
        <w:t>=</w:t>
      </w:r>
      <w:r>
        <w:rPr>
          <w:spacing w:val="-12"/>
        </w:rPr>
        <w:t> </w:t>
      </w:r>
      <w:r>
        <w:rPr/>
        <w:t>0.002</w:t>
      </w:r>
      <w:r>
        <w:rPr>
          <w:spacing w:val="-12"/>
        </w:rPr>
        <w:t> </w:t>
      </w:r>
      <w:r>
        <w:rPr/>
        <w:t>+</w:t>
      </w:r>
      <w:r>
        <w:rPr>
          <w:spacing w:val="-12"/>
        </w:rPr>
        <w:t> </w:t>
      </w:r>
      <w:r>
        <w:rPr/>
        <w:t>0.851</w:t>
      </w:r>
      <w:r>
        <w:rPr>
          <w:spacing w:val="40"/>
        </w:rPr>
        <w:t> </w:t>
      </w:r>
      <w:r>
        <w:rPr/>
        <w:t>yields</w:t>
      </w:r>
      <w:r>
        <w:rPr>
          <w:spacing w:val="-12"/>
        </w:rPr>
        <w:t> </w:t>
      </w:r>
      <w:r>
        <w:rPr/>
        <w:t>the</w:t>
      </w:r>
      <w:r>
        <w:rPr>
          <w:spacing w:val="-12"/>
        </w:rPr>
        <w:t> </w:t>
      </w:r>
      <w:r>
        <w:rPr/>
        <w:t>regression</w:t>
      </w:r>
      <w:r>
        <w:rPr>
          <w:spacing w:val="-12"/>
        </w:rPr>
        <w:t> </w:t>
      </w:r>
      <w:r>
        <w:rPr/>
        <w:t>model</w:t>
      </w:r>
      <w:r>
        <w:rPr>
          <w:spacing w:val="-11"/>
        </w:rPr>
        <w:t> </w:t>
      </w:r>
      <w:r>
        <w:rPr/>
        <w:t>that</w:t>
      </w:r>
      <w:r>
        <w:rPr>
          <w:spacing w:val="-12"/>
        </w:rPr>
        <w:t> </w:t>
      </w:r>
      <w:r>
        <w:rPr/>
        <w:t>explains</w:t>
      </w:r>
      <w:r>
        <w:rPr>
          <w:spacing w:val="-13"/>
        </w:rPr>
        <w:t> </w:t>
      </w:r>
      <w:r>
        <w:rPr/>
        <w:t>the</w:t>
      </w:r>
      <w:r>
        <w:rPr>
          <w:spacing w:val="-13"/>
        </w:rPr>
        <w:t> </w:t>
      </w:r>
      <w:r>
        <w:rPr/>
        <w:t>results</w:t>
      </w:r>
      <w:r>
        <w:rPr>
          <w:spacing w:val="-11"/>
        </w:rPr>
        <w:t> </w:t>
      </w:r>
      <w:r>
        <w:rPr/>
        <w:t>shown</w:t>
      </w:r>
      <w:r>
        <w:rPr>
          <w:spacing w:val="-12"/>
        </w:rPr>
        <w:t> </w:t>
      </w:r>
      <w:r>
        <w:rPr/>
        <w:t>in</w:t>
      </w:r>
      <w:r>
        <w:rPr>
          <w:spacing w:val="-13"/>
        </w:rPr>
        <w:t> </w:t>
      </w:r>
      <w:r>
        <w:rPr/>
        <w:t>Table</w:t>
      </w:r>
    </w:p>
    <w:p>
      <w:pPr>
        <w:pStyle w:val="ListParagraph"/>
        <w:numPr>
          <w:ilvl w:val="0"/>
          <w:numId w:val="25"/>
        </w:numPr>
        <w:tabs>
          <w:tab w:pos="1276" w:val="left" w:leader="none"/>
        </w:tabs>
        <w:spacing w:line="360" w:lineRule="auto" w:before="0" w:after="0"/>
        <w:ind w:left="800" w:right="1053" w:firstLine="0"/>
        <w:jc w:val="both"/>
        <w:rPr>
          <w:sz w:val="24"/>
        </w:rPr>
      </w:pPr>
      <w:r>
        <w:rPr>
          <w:sz w:val="24"/>
        </w:rPr>
        <w:t>The</w:t>
      </w:r>
      <w:r>
        <w:rPr>
          <w:spacing w:val="1"/>
          <w:sz w:val="24"/>
        </w:rPr>
        <w:t> </w:t>
      </w:r>
      <w:r>
        <w:rPr>
          <w:sz w:val="24"/>
        </w:rPr>
        <w:t>model</w:t>
      </w:r>
      <w:r>
        <w:rPr>
          <w:spacing w:val="1"/>
          <w:sz w:val="24"/>
        </w:rPr>
        <w:t> </w:t>
      </w:r>
      <w:r>
        <w:rPr>
          <w:sz w:val="24"/>
        </w:rPr>
        <w:t>demonstrates</w:t>
      </w:r>
      <w:r>
        <w:rPr>
          <w:spacing w:val="1"/>
          <w:sz w:val="24"/>
        </w:rPr>
        <w:t> </w:t>
      </w:r>
      <w:r>
        <w:rPr>
          <w:sz w:val="24"/>
        </w:rPr>
        <w:t>how</w:t>
      </w:r>
      <w:r>
        <w:rPr>
          <w:spacing w:val="1"/>
          <w:sz w:val="24"/>
        </w:rPr>
        <w:t> </w:t>
      </w:r>
      <w:r>
        <w:rPr>
          <w:sz w:val="24"/>
        </w:rPr>
        <w:t>organizational</w:t>
      </w:r>
      <w:r>
        <w:rPr>
          <w:spacing w:val="1"/>
          <w:sz w:val="24"/>
        </w:rPr>
        <w:t> </w:t>
      </w:r>
      <w:r>
        <w:rPr>
          <w:sz w:val="24"/>
        </w:rPr>
        <w:t>performance</w:t>
      </w:r>
      <w:r>
        <w:rPr>
          <w:spacing w:val="1"/>
          <w:sz w:val="24"/>
        </w:rPr>
        <w:t> </w:t>
      </w:r>
      <w:r>
        <w:rPr>
          <w:sz w:val="24"/>
        </w:rPr>
        <w:t>is</w:t>
      </w:r>
      <w:r>
        <w:rPr>
          <w:spacing w:val="1"/>
          <w:sz w:val="24"/>
        </w:rPr>
        <w:t> </w:t>
      </w:r>
      <w:r>
        <w:rPr>
          <w:sz w:val="24"/>
        </w:rPr>
        <w:t>impacted</w:t>
      </w:r>
      <w:r>
        <w:rPr>
          <w:spacing w:val="1"/>
          <w:sz w:val="24"/>
        </w:rPr>
        <w:t> </w:t>
      </w:r>
      <w:r>
        <w:rPr>
          <w:sz w:val="24"/>
        </w:rPr>
        <w:t>by</w:t>
      </w:r>
      <w:r>
        <w:rPr>
          <w:spacing w:val="1"/>
          <w:sz w:val="24"/>
        </w:rPr>
        <w:t> </w:t>
      </w:r>
      <w:r>
        <w:rPr>
          <w:sz w:val="24"/>
        </w:rPr>
        <w:t>quality</w:t>
      </w:r>
      <w:r>
        <w:rPr>
          <w:spacing w:val="1"/>
          <w:sz w:val="24"/>
        </w:rPr>
        <w:t> </w:t>
      </w:r>
      <w:r>
        <w:rPr>
          <w:sz w:val="24"/>
        </w:rPr>
        <w:t>specification.</w:t>
      </w:r>
    </w:p>
    <w:p>
      <w:pPr>
        <w:pStyle w:val="BodyText"/>
        <w:spacing w:before="5"/>
        <w:rPr>
          <w:sz w:val="36"/>
        </w:rPr>
      </w:pPr>
    </w:p>
    <w:p>
      <w:pPr>
        <w:pStyle w:val="Heading1"/>
        <w:numPr>
          <w:ilvl w:val="2"/>
          <w:numId w:val="20"/>
        </w:numPr>
        <w:tabs>
          <w:tab w:pos="1341" w:val="left" w:leader="none"/>
        </w:tabs>
        <w:spacing w:line="240" w:lineRule="auto" w:before="1" w:after="0"/>
        <w:ind w:left="1340" w:right="0" w:hanging="541"/>
        <w:jc w:val="both"/>
      </w:pPr>
      <w:r>
        <w:rPr/>
        <w:t>Overall</w:t>
      </w:r>
      <w:r>
        <w:rPr>
          <w:spacing w:val="-2"/>
        </w:rPr>
        <w:t> </w:t>
      </w:r>
      <w:r>
        <w:rPr/>
        <w:t>Multivariate</w:t>
      </w:r>
      <w:r>
        <w:rPr>
          <w:spacing w:val="-3"/>
        </w:rPr>
        <w:t> </w:t>
      </w:r>
      <w:r>
        <w:rPr/>
        <w:t>Analysis</w:t>
      </w:r>
    </w:p>
    <w:p>
      <w:pPr>
        <w:spacing w:before="137"/>
        <w:ind w:left="800" w:right="0" w:firstLine="0"/>
        <w:jc w:val="both"/>
        <w:rPr>
          <w:b/>
          <w:sz w:val="24"/>
        </w:rPr>
      </w:pPr>
      <w:bookmarkStart w:name="_bookmark73" w:id="101"/>
      <w:bookmarkEnd w:id="101"/>
      <w:r>
        <w:rPr/>
      </w:r>
      <w:r>
        <w:rPr>
          <w:b/>
          <w:sz w:val="24"/>
        </w:rPr>
        <w:t>Table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29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Model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Summary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Multivariate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Analysis</w:t>
      </w:r>
    </w:p>
    <w:p>
      <w:pPr>
        <w:pStyle w:val="BodyText"/>
        <w:spacing w:before="2"/>
        <w:rPr>
          <w:b/>
          <w:sz w:val="12"/>
        </w:rPr>
      </w:pPr>
    </w:p>
    <w:tbl>
      <w:tblPr>
        <w:tblW w:w="0" w:type="auto"/>
        <w:jc w:val="left"/>
        <w:tblInd w:w="9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34"/>
        <w:gridCol w:w="1638"/>
        <w:gridCol w:w="1913"/>
        <w:gridCol w:w="1868"/>
        <w:gridCol w:w="2415"/>
      </w:tblGrid>
      <w:tr>
        <w:trPr>
          <w:trHeight w:val="827" w:hRule="atLeast"/>
        </w:trPr>
        <w:tc>
          <w:tcPr>
            <w:tcW w:w="153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55" w:right="58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163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08"/>
              <w:jc w:val="center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R</w:t>
            </w:r>
          </w:p>
        </w:tc>
        <w:tc>
          <w:tcPr>
            <w:tcW w:w="191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481" w:right="42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Square</w:t>
            </w:r>
          </w:p>
        </w:tc>
        <w:tc>
          <w:tcPr>
            <w:tcW w:w="186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464"/>
              <w:rPr>
                <w:b/>
                <w:sz w:val="24"/>
              </w:rPr>
            </w:pPr>
            <w:r>
              <w:rPr>
                <w:b/>
                <w:sz w:val="24"/>
              </w:rPr>
              <w:t>Adjusted</w:t>
            </w:r>
          </w:p>
          <w:p>
            <w:pPr>
              <w:pStyle w:val="TableParagraph"/>
              <w:spacing w:before="139"/>
              <w:ind w:left="447"/>
              <w:rPr>
                <w:b/>
                <w:sz w:val="24"/>
              </w:rPr>
            </w:pPr>
            <w:r>
              <w:rPr>
                <w:b/>
                <w:sz w:val="24"/>
              </w:rPr>
              <w:t>R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Square</w:t>
            </w:r>
          </w:p>
        </w:tc>
        <w:tc>
          <w:tcPr>
            <w:tcW w:w="241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456"/>
              <w:rPr>
                <w:b/>
                <w:sz w:val="24"/>
              </w:rPr>
            </w:pPr>
            <w:r>
              <w:rPr>
                <w:b/>
                <w:sz w:val="24"/>
              </w:rPr>
              <w:t>Std.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Error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of</w:t>
            </w:r>
          </w:p>
          <w:p>
            <w:pPr>
              <w:pStyle w:val="TableParagraph"/>
              <w:spacing w:before="139"/>
              <w:ind w:left="475"/>
              <w:rPr>
                <w:b/>
                <w:sz w:val="24"/>
              </w:rPr>
            </w:pPr>
            <w:r>
              <w:rPr>
                <w:b/>
                <w:sz w:val="24"/>
              </w:rPr>
              <w:t>the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Estimate</w:t>
            </w:r>
          </w:p>
        </w:tc>
      </w:tr>
      <w:tr>
        <w:trPr>
          <w:trHeight w:val="654" w:hRule="atLeast"/>
        </w:trPr>
        <w:tc>
          <w:tcPr>
            <w:tcW w:w="153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right="327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63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34"/>
              <w:ind w:left="587" w:right="479"/>
              <w:jc w:val="center"/>
              <w:rPr>
                <w:sz w:val="24"/>
              </w:rPr>
            </w:pPr>
            <w:r>
              <w:rPr>
                <w:sz w:val="24"/>
              </w:rPr>
              <w:t>.702</w:t>
            </w:r>
            <w:r>
              <w:rPr>
                <w:spacing w:val="-19"/>
                <w:sz w:val="24"/>
              </w:rPr>
              <w:t> </w:t>
            </w:r>
            <w:r>
              <w:rPr>
                <w:sz w:val="24"/>
                <w:vertAlign w:val="superscript"/>
              </w:rPr>
              <w:t>a</w:t>
            </w:r>
          </w:p>
        </w:tc>
        <w:tc>
          <w:tcPr>
            <w:tcW w:w="191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481" w:right="426"/>
              <w:jc w:val="center"/>
              <w:rPr>
                <w:sz w:val="24"/>
              </w:rPr>
            </w:pPr>
            <w:r>
              <w:rPr>
                <w:sz w:val="24"/>
              </w:rPr>
              <w:t>.492</w:t>
            </w:r>
          </w:p>
        </w:tc>
        <w:tc>
          <w:tcPr>
            <w:tcW w:w="186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703" w:right="705"/>
              <w:jc w:val="center"/>
              <w:rPr>
                <w:sz w:val="24"/>
              </w:rPr>
            </w:pPr>
            <w:r>
              <w:rPr>
                <w:sz w:val="24"/>
              </w:rPr>
              <w:t>.449</w:t>
            </w:r>
          </w:p>
        </w:tc>
        <w:tc>
          <w:tcPr>
            <w:tcW w:w="241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790"/>
              <w:rPr>
                <w:sz w:val="24"/>
              </w:rPr>
            </w:pPr>
            <w:r>
              <w:rPr>
                <w:sz w:val="24"/>
              </w:rPr>
              <w:t>.58189</w:t>
            </w:r>
          </w:p>
        </w:tc>
      </w:tr>
    </w:tbl>
    <w:p>
      <w:pPr>
        <w:pStyle w:val="BodyText"/>
        <w:spacing w:before="8"/>
        <w:rPr>
          <w:b/>
          <w:sz w:val="34"/>
        </w:rPr>
      </w:pPr>
    </w:p>
    <w:p>
      <w:pPr>
        <w:pStyle w:val="BodyText"/>
        <w:spacing w:line="355" w:lineRule="auto" w:before="1"/>
        <w:ind w:left="800" w:right="1050"/>
        <w:jc w:val="both"/>
      </w:pPr>
      <w:r>
        <w:rPr/>
        <w:t>a. Predictors: (Constant), quality specification, need identification, cost estimation, supplier</w:t>
      </w:r>
      <w:r>
        <w:rPr>
          <w:spacing w:val="1"/>
        </w:rPr>
        <w:t> </w:t>
      </w:r>
      <w:r>
        <w:rPr/>
        <w:t>selection</w:t>
      </w:r>
    </w:p>
    <w:p>
      <w:pPr>
        <w:pStyle w:val="BodyText"/>
        <w:spacing w:line="360" w:lineRule="auto"/>
        <w:ind w:left="800" w:right="1051"/>
        <w:jc w:val="both"/>
      </w:pPr>
      <w:r>
        <w:rPr/>
        <w:t>Procurement</w:t>
      </w:r>
      <w:r>
        <w:rPr>
          <w:spacing w:val="-12"/>
        </w:rPr>
        <w:t> </w:t>
      </w:r>
      <w:r>
        <w:rPr/>
        <w:t>planning</w:t>
      </w:r>
      <w:r>
        <w:rPr>
          <w:spacing w:val="-14"/>
        </w:rPr>
        <w:t> </w:t>
      </w:r>
      <w:r>
        <w:rPr/>
        <w:t>process</w:t>
      </w:r>
      <w:r>
        <w:rPr>
          <w:spacing w:val="-11"/>
        </w:rPr>
        <w:t> </w:t>
      </w:r>
      <w:r>
        <w:rPr/>
        <w:t>as</w:t>
      </w:r>
      <w:r>
        <w:rPr>
          <w:spacing w:val="-12"/>
        </w:rPr>
        <w:t> </w:t>
      </w:r>
      <w:r>
        <w:rPr/>
        <w:t>the</w:t>
      </w:r>
      <w:r>
        <w:rPr>
          <w:spacing w:val="-12"/>
        </w:rPr>
        <w:t> </w:t>
      </w:r>
      <w:r>
        <w:rPr/>
        <w:t>predictor</w:t>
      </w:r>
      <w:r>
        <w:rPr>
          <w:spacing w:val="-12"/>
        </w:rPr>
        <w:t> </w:t>
      </w:r>
      <w:r>
        <w:rPr/>
        <w:t>and</w:t>
      </w:r>
      <w:r>
        <w:rPr>
          <w:spacing w:val="-10"/>
        </w:rPr>
        <w:t> </w:t>
      </w:r>
      <w:r>
        <w:rPr/>
        <w:t>organizational</w:t>
      </w:r>
      <w:r>
        <w:rPr>
          <w:spacing w:val="-11"/>
        </w:rPr>
        <w:t> </w:t>
      </w:r>
      <w:r>
        <w:rPr/>
        <w:t>performance</w:t>
      </w:r>
      <w:r>
        <w:rPr>
          <w:spacing w:val="-13"/>
        </w:rPr>
        <w:t> </w:t>
      </w:r>
      <w:r>
        <w:rPr/>
        <w:t>as</w:t>
      </w:r>
      <w:r>
        <w:rPr>
          <w:spacing w:val="-11"/>
        </w:rPr>
        <w:t> </w:t>
      </w:r>
      <w:r>
        <w:rPr/>
        <w:t>the</w:t>
      </w:r>
      <w:r>
        <w:rPr>
          <w:spacing w:val="-13"/>
        </w:rPr>
        <w:t> </w:t>
      </w:r>
      <w:r>
        <w:rPr/>
        <w:t>regression's</w:t>
      </w:r>
      <w:r>
        <w:rPr>
          <w:spacing w:val="-58"/>
        </w:rPr>
        <w:t> </w:t>
      </w:r>
      <w:r>
        <w:rPr/>
        <w:t>basis. The findings demonstrate a positive correlation with R = 0.702 and R2 = 0.492, meaning</w:t>
      </w:r>
      <w:r>
        <w:rPr>
          <w:spacing w:val="1"/>
        </w:rPr>
        <w:t> </w:t>
      </w:r>
      <w:r>
        <w:rPr/>
        <w:t>that</w:t>
      </w:r>
      <w:r>
        <w:rPr>
          <w:spacing w:val="-5"/>
        </w:rPr>
        <w:t> </w:t>
      </w:r>
      <w:r>
        <w:rPr/>
        <w:t>changes</w:t>
      </w:r>
      <w:r>
        <w:rPr>
          <w:spacing w:val="-6"/>
        </w:rPr>
        <w:t> </w:t>
      </w:r>
      <w:r>
        <w:rPr/>
        <w:t>in</w:t>
      </w:r>
      <w:r>
        <w:rPr>
          <w:spacing w:val="-2"/>
        </w:rPr>
        <w:t> </w:t>
      </w:r>
      <w:r>
        <w:rPr/>
        <w:t>any</w:t>
      </w:r>
      <w:r>
        <w:rPr>
          <w:spacing w:val="-10"/>
        </w:rPr>
        <w:t> </w:t>
      </w:r>
      <w:r>
        <w:rPr/>
        <w:t>one</w:t>
      </w:r>
      <w:r>
        <w:rPr>
          <w:spacing w:val="-6"/>
        </w:rPr>
        <w:t> </w:t>
      </w:r>
      <w:r>
        <w:rPr/>
        <w:t>of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predictor</w:t>
      </w:r>
      <w:r>
        <w:rPr>
          <w:spacing w:val="-5"/>
        </w:rPr>
        <w:t> </w:t>
      </w:r>
      <w:r>
        <w:rPr/>
        <w:t>factors</w:t>
      </w:r>
      <w:r>
        <w:rPr>
          <w:spacing w:val="-5"/>
        </w:rPr>
        <w:t> </w:t>
      </w:r>
      <w:r>
        <w:rPr/>
        <w:t>as</w:t>
      </w:r>
      <w:r>
        <w:rPr>
          <w:spacing w:val="-5"/>
        </w:rPr>
        <w:t> </w:t>
      </w:r>
      <w:r>
        <w:rPr/>
        <w:t>listed</w:t>
      </w:r>
      <w:r>
        <w:rPr>
          <w:spacing w:val="-5"/>
        </w:rPr>
        <w:t> </w:t>
      </w:r>
      <w:r>
        <w:rPr/>
        <w:t>in</w:t>
      </w:r>
      <w:r>
        <w:rPr>
          <w:spacing w:val="-5"/>
        </w:rPr>
        <w:t> </w:t>
      </w:r>
      <w:r>
        <w:rPr/>
        <w:t>Table</w:t>
      </w:r>
      <w:r>
        <w:rPr>
          <w:spacing w:val="-6"/>
        </w:rPr>
        <w:t> </w:t>
      </w:r>
      <w:r>
        <w:rPr/>
        <w:t>29</w:t>
      </w:r>
      <w:r>
        <w:rPr>
          <w:spacing w:val="-5"/>
        </w:rPr>
        <w:t> </w:t>
      </w:r>
      <w:r>
        <w:rPr/>
        <w:t>can</w:t>
      </w:r>
      <w:r>
        <w:rPr>
          <w:spacing w:val="-5"/>
        </w:rPr>
        <w:t> </w:t>
      </w:r>
      <w:r>
        <w:rPr/>
        <w:t>account</w:t>
      </w:r>
      <w:r>
        <w:rPr>
          <w:spacing w:val="-5"/>
        </w:rPr>
        <w:t> </w:t>
      </w:r>
      <w:r>
        <w:rPr/>
        <w:t>for</w:t>
      </w:r>
      <w:r>
        <w:rPr>
          <w:spacing w:val="-3"/>
        </w:rPr>
        <w:t> </w:t>
      </w:r>
      <w:r>
        <w:rPr/>
        <w:t>49.2%</w:t>
      </w:r>
      <w:r>
        <w:rPr>
          <w:spacing w:val="-6"/>
        </w:rPr>
        <w:t> </w:t>
      </w:r>
      <w:r>
        <w:rPr/>
        <w:t>of</w:t>
      </w:r>
      <w:r>
        <w:rPr>
          <w:spacing w:val="-6"/>
        </w:rPr>
        <w:t> </w:t>
      </w:r>
      <w:r>
        <w:rPr/>
        <w:t>the</w:t>
      </w:r>
      <w:r>
        <w:rPr>
          <w:spacing w:val="-57"/>
        </w:rPr>
        <w:t> </w:t>
      </w:r>
      <w:r>
        <w:rPr/>
        <w:t>variance in organizational performance. The remaining 50.8% of the variance can be explained</w:t>
      </w:r>
      <w:r>
        <w:rPr>
          <w:spacing w:val="1"/>
        </w:rPr>
        <w:t> </w:t>
      </w:r>
      <w:r>
        <w:rPr/>
        <w:t>by</w:t>
      </w:r>
      <w:r>
        <w:rPr>
          <w:spacing w:val="-6"/>
        </w:rPr>
        <w:t> </w:t>
      </w:r>
      <w:r>
        <w:rPr/>
        <w:t>changes in the</w:t>
      </w:r>
      <w:r>
        <w:rPr>
          <w:spacing w:val="-1"/>
        </w:rPr>
        <w:t> </w:t>
      </w:r>
      <w:r>
        <w:rPr/>
        <w:t>elements that were</w:t>
      </w:r>
      <w:r>
        <w:rPr>
          <w:spacing w:val="-2"/>
        </w:rPr>
        <w:t> </w:t>
      </w:r>
      <w:r>
        <w:rPr/>
        <w:t>not considered in this analysis.</w:t>
      </w:r>
    </w:p>
    <w:p>
      <w:pPr>
        <w:pStyle w:val="Heading1"/>
        <w:spacing w:before="158"/>
      </w:pPr>
      <w:bookmarkStart w:name="_bookmark74" w:id="102"/>
      <w:bookmarkEnd w:id="102"/>
      <w:r>
        <w:rPr>
          <w:b w:val="0"/>
        </w:rPr>
      </w:r>
      <w:r>
        <w:rPr/>
        <w:t>Table</w:t>
      </w:r>
      <w:r>
        <w:rPr>
          <w:spacing w:val="-3"/>
        </w:rPr>
        <w:t> </w:t>
      </w:r>
      <w:r>
        <w:rPr/>
        <w:t>30</w:t>
      </w:r>
      <w:r>
        <w:rPr>
          <w:spacing w:val="-2"/>
        </w:rPr>
        <w:t> </w:t>
      </w:r>
      <w:r>
        <w:rPr/>
        <w:t>ANOVA</w:t>
      </w:r>
      <w:r>
        <w:rPr>
          <w:position w:val="8"/>
          <w:sz w:val="16"/>
        </w:rPr>
        <w:t>a</w:t>
      </w:r>
      <w:r>
        <w:rPr>
          <w:spacing w:val="1"/>
          <w:position w:val="8"/>
          <w:sz w:val="16"/>
        </w:rPr>
        <w:t> </w:t>
      </w:r>
      <w:r>
        <w:rPr/>
        <w:t>Results</w:t>
      </w:r>
      <w:r>
        <w:rPr>
          <w:spacing w:val="-2"/>
        </w:rPr>
        <w:t> </w:t>
      </w:r>
      <w:r>
        <w:rPr/>
        <w:t>for</w:t>
      </w:r>
      <w:r>
        <w:rPr>
          <w:spacing w:val="-3"/>
        </w:rPr>
        <w:t> </w:t>
      </w:r>
      <w:r>
        <w:rPr/>
        <w:t>Model</w:t>
      </w:r>
      <w:r>
        <w:rPr>
          <w:spacing w:val="-3"/>
        </w:rPr>
        <w:t> </w:t>
      </w:r>
      <w:r>
        <w:rPr/>
        <w:t>Summary</w:t>
      </w:r>
    </w:p>
    <w:p>
      <w:pPr>
        <w:pStyle w:val="BodyText"/>
        <w:spacing w:before="1"/>
        <w:rPr>
          <w:b/>
        </w:rPr>
      </w:pPr>
    </w:p>
    <w:tbl>
      <w:tblPr>
        <w:tblW w:w="0" w:type="auto"/>
        <w:jc w:val="left"/>
        <w:tblInd w:w="80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08"/>
        <w:gridCol w:w="2163"/>
        <w:gridCol w:w="1095"/>
        <w:gridCol w:w="1735"/>
        <w:gridCol w:w="1176"/>
        <w:gridCol w:w="1147"/>
      </w:tblGrid>
      <w:tr>
        <w:trPr>
          <w:trHeight w:val="328" w:hRule="atLeast"/>
        </w:trPr>
        <w:tc>
          <w:tcPr>
            <w:tcW w:w="180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607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216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91"/>
              <w:rPr>
                <w:b/>
                <w:sz w:val="24"/>
              </w:rPr>
            </w:pPr>
            <w:r>
              <w:rPr>
                <w:b/>
                <w:sz w:val="24"/>
              </w:rPr>
              <w:t>Sum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of Squares</w:t>
            </w:r>
          </w:p>
        </w:tc>
        <w:tc>
          <w:tcPr>
            <w:tcW w:w="109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327"/>
              <w:rPr>
                <w:b/>
                <w:sz w:val="24"/>
              </w:rPr>
            </w:pPr>
            <w:r>
              <w:rPr>
                <w:b/>
                <w:sz w:val="24"/>
              </w:rPr>
              <w:t>df</w:t>
            </w:r>
          </w:p>
        </w:tc>
        <w:tc>
          <w:tcPr>
            <w:tcW w:w="173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116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Square</w:t>
            </w:r>
          </w:p>
        </w:tc>
        <w:tc>
          <w:tcPr>
            <w:tcW w:w="11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366"/>
              <w:rPr>
                <w:b/>
                <w:sz w:val="24"/>
              </w:rPr>
            </w:pPr>
            <w:r>
              <w:rPr>
                <w:b/>
                <w:sz w:val="24"/>
              </w:rPr>
              <w:t>F</w:t>
            </w:r>
          </w:p>
        </w:tc>
        <w:tc>
          <w:tcPr>
            <w:tcW w:w="114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5" w:lineRule="exact"/>
              <w:ind w:left="294"/>
              <w:rPr>
                <w:b/>
                <w:sz w:val="24"/>
              </w:rPr>
            </w:pPr>
            <w:r>
              <w:rPr>
                <w:b/>
                <w:sz w:val="24"/>
              </w:rPr>
              <w:t>Sig.</w:t>
            </w:r>
          </w:p>
        </w:tc>
      </w:tr>
      <w:tr>
        <w:trPr>
          <w:trHeight w:val="1687" w:hRule="atLeast"/>
        </w:trPr>
        <w:tc>
          <w:tcPr>
            <w:tcW w:w="180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6"/>
              <w:rPr>
                <w:b/>
                <w:sz w:val="20"/>
              </w:rPr>
            </w:pPr>
          </w:p>
          <w:p>
            <w:pPr>
              <w:pStyle w:val="TableParagraph"/>
              <w:ind w:left="551"/>
              <w:rPr>
                <w:sz w:val="24"/>
              </w:rPr>
            </w:pPr>
            <w:r>
              <w:rPr>
                <w:sz w:val="24"/>
              </w:rPr>
              <w:t>Regression</w:t>
            </w:r>
          </w:p>
          <w:p>
            <w:pPr>
              <w:pStyle w:val="TableParagraph"/>
              <w:spacing w:before="11"/>
              <w:rPr>
                <w:b/>
                <w:sz w:val="20"/>
              </w:rPr>
            </w:pPr>
          </w:p>
          <w:p>
            <w:pPr>
              <w:pStyle w:val="TableParagraph"/>
              <w:tabs>
                <w:tab w:pos="535" w:val="left" w:leader="none"/>
              </w:tabs>
              <w:ind w:left="115"/>
              <w:rPr>
                <w:sz w:val="24"/>
              </w:rPr>
            </w:pPr>
            <w:r>
              <w:rPr>
                <w:sz w:val="24"/>
              </w:rPr>
              <w:t>1</w:t>
              <w:tab/>
              <w:t>Residual</w:t>
            </w:r>
          </w:p>
          <w:p>
            <w:pPr>
              <w:pStyle w:val="TableParagraph"/>
              <w:spacing w:before="3"/>
              <w:rPr>
                <w:b/>
                <w:sz w:val="21"/>
              </w:rPr>
            </w:pPr>
          </w:p>
          <w:p>
            <w:pPr>
              <w:pStyle w:val="TableParagraph"/>
              <w:ind w:left="659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16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6"/>
              <w:rPr>
                <w:b/>
                <w:sz w:val="20"/>
              </w:rPr>
            </w:pPr>
          </w:p>
          <w:p>
            <w:pPr>
              <w:pStyle w:val="TableParagraph"/>
              <w:ind w:left="1175"/>
              <w:rPr>
                <w:sz w:val="24"/>
              </w:rPr>
            </w:pPr>
            <w:r>
              <w:rPr>
                <w:sz w:val="24"/>
              </w:rPr>
              <w:t>37.843</w:t>
            </w:r>
          </w:p>
          <w:p>
            <w:pPr>
              <w:pStyle w:val="TableParagraph"/>
              <w:spacing w:before="11"/>
              <w:rPr>
                <w:b/>
                <w:sz w:val="20"/>
              </w:rPr>
            </w:pPr>
          </w:p>
          <w:p>
            <w:pPr>
              <w:pStyle w:val="TableParagraph"/>
              <w:ind w:left="1175"/>
              <w:rPr>
                <w:sz w:val="24"/>
              </w:rPr>
            </w:pPr>
            <w:r>
              <w:rPr>
                <w:sz w:val="24"/>
              </w:rPr>
              <w:t>39.018</w:t>
            </w:r>
          </w:p>
          <w:p>
            <w:pPr>
              <w:pStyle w:val="TableParagraph"/>
              <w:spacing w:before="3"/>
              <w:rPr>
                <w:b/>
                <w:sz w:val="21"/>
              </w:rPr>
            </w:pPr>
          </w:p>
          <w:p>
            <w:pPr>
              <w:pStyle w:val="TableParagraph"/>
              <w:ind w:left="1175"/>
              <w:rPr>
                <w:b/>
                <w:sz w:val="24"/>
              </w:rPr>
            </w:pPr>
            <w:r>
              <w:rPr>
                <w:b/>
                <w:sz w:val="24"/>
              </w:rPr>
              <w:t>76.862</w:t>
            </w:r>
          </w:p>
        </w:tc>
        <w:tc>
          <w:tcPr>
            <w:tcW w:w="109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6"/>
              <w:rPr>
                <w:b/>
                <w:sz w:val="20"/>
              </w:rPr>
            </w:pPr>
          </w:p>
          <w:p>
            <w:pPr>
              <w:pStyle w:val="TableParagraph"/>
              <w:ind w:right="112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  <w:p>
            <w:pPr>
              <w:pStyle w:val="TableParagraph"/>
              <w:spacing w:before="11"/>
              <w:rPr>
                <w:b/>
                <w:sz w:val="20"/>
              </w:rPr>
            </w:pPr>
          </w:p>
          <w:p>
            <w:pPr>
              <w:pStyle w:val="TableParagraph"/>
              <w:ind w:right="112"/>
              <w:jc w:val="right"/>
              <w:rPr>
                <w:sz w:val="24"/>
              </w:rPr>
            </w:pPr>
            <w:r>
              <w:rPr>
                <w:sz w:val="24"/>
              </w:rPr>
              <w:t>191</w:t>
            </w:r>
          </w:p>
          <w:p>
            <w:pPr>
              <w:pStyle w:val="TableParagraph"/>
              <w:spacing w:before="3"/>
              <w:rPr>
                <w:b/>
                <w:sz w:val="21"/>
              </w:rPr>
            </w:pPr>
          </w:p>
          <w:p>
            <w:pPr>
              <w:pStyle w:val="TableParagraph"/>
              <w:ind w:right="11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195</w:t>
            </w:r>
          </w:p>
        </w:tc>
        <w:tc>
          <w:tcPr>
            <w:tcW w:w="173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6"/>
              <w:rPr>
                <w:b/>
                <w:sz w:val="20"/>
              </w:rPr>
            </w:pPr>
          </w:p>
          <w:p>
            <w:pPr>
              <w:pStyle w:val="TableParagraph"/>
              <w:ind w:left="973"/>
              <w:rPr>
                <w:sz w:val="24"/>
              </w:rPr>
            </w:pPr>
            <w:r>
              <w:rPr>
                <w:sz w:val="24"/>
              </w:rPr>
              <w:t>9.461</w:t>
            </w:r>
          </w:p>
          <w:p>
            <w:pPr>
              <w:pStyle w:val="TableParagraph"/>
              <w:spacing w:before="11"/>
              <w:rPr>
                <w:b/>
                <w:sz w:val="20"/>
              </w:rPr>
            </w:pPr>
          </w:p>
          <w:p>
            <w:pPr>
              <w:pStyle w:val="TableParagraph"/>
              <w:ind w:left="1093"/>
              <w:rPr>
                <w:sz w:val="24"/>
              </w:rPr>
            </w:pPr>
            <w:r>
              <w:rPr>
                <w:sz w:val="24"/>
              </w:rPr>
              <w:t>.650</w:t>
            </w:r>
          </w:p>
        </w:tc>
        <w:tc>
          <w:tcPr>
            <w:tcW w:w="117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6"/>
              <w:rPr>
                <w:b/>
                <w:sz w:val="20"/>
              </w:rPr>
            </w:pPr>
          </w:p>
          <w:p>
            <w:pPr>
              <w:pStyle w:val="TableParagraph"/>
              <w:ind w:left="224"/>
              <w:rPr>
                <w:sz w:val="24"/>
              </w:rPr>
            </w:pPr>
            <w:r>
              <w:rPr>
                <w:sz w:val="24"/>
              </w:rPr>
              <w:t>14.548</w:t>
            </w:r>
          </w:p>
        </w:tc>
        <w:tc>
          <w:tcPr>
            <w:tcW w:w="114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36"/>
              <w:ind w:left="501"/>
              <w:rPr>
                <w:sz w:val="24"/>
              </w:rPr>
            </w:pPr>
            <w:r>
              <w:rPr>
                <w:sz w:val="24"/>
              </w:rPr>
              <w:t>.000</w:t>
            </w:r>
            <w:r>
              <w:rPr>
                <w:spacing w:val="-20"/>
                <w:sz w:val="24"/>
              </w:rPr>
              <w:t> </w:t>
            </w:r>
            <w:r>
              <w:rPr>
                <w:sz w:val="24"/>
                <w:vertAlign w:val="superscript"/>
              </w:rPr>
              <w:t>b</w:t>
            </w:r>
          </w:p>
        </w:tc>
      </w:tr>
    </w:tbl>
    <w:p>
      <w:pPr>
        <w:pStyle w:val="BodyText"/>
        <w:spacing w:before="4"/>
        <w:rPr>
          <w:b/>
          <w:sz w:val="20"/>
        </w:rPr>
      </w:pPr>
    </w:p>
    <w:p>
      <w:pPr>
        <w:pStyle w:val="ListParagraph"/>
        <w:numPr>
          <w:ilvl w:val="0"/>
          <w:numId w:val="26"/>
        </w:numPr>
        <w:tabs>
          <w:tab w:pos="1027" w:val="left" w:leader="none"/>
        </w:tabs>
        <w:spacing w:line="240" w:lineRule="auto" w:before="0" w:after="0"/>
        <w:ind w:left="1026" w:right="0" w:hanging="227"/>
        <w:jc w:val="both"/>
        <w:rPr>
          <w:sz w:val="24"/>
        </w:rPr>
      </w:pPr>
      <w:r>
        <w:rPr>
          <w:sz w:val="24"/>
        </w:rPr>
        <w:t>DV:</w:t>
      </w:r>
      <w:r>
        <w:rPr>
          <w:spacing w:val="-3"/>
          <w:sz w:val="24"/>
        </w:rPr>
        <w:t> </w:t>
      </w:r>
      <w:r>
        <w:rPr>
          <w:sz w:val="24"/>
        </w:rPr>
        <w:t>organizational</w:t>
      </w:r>
      <w:r>
        <w:rPr>
          <w:spacing w:val="-1"/>
          <w:sz w:val="24"/>
        </w:rPr>
        <w:t> </w:t>
      </w:r>
      <w:r>
        <w:rPr>
          <w:sz w:val="24"/>
        </w:rPr>
        <w:t>performance</w:t>
      </w:r>
    </w:p>
    <w:p>
      <w:pPr>
        <w:spacing w:after="0" w:line="240" w:lineRule="auto"/>
        <w:jc w:val="both"/>
        <w:rPr>
          <w:sz w:val="24"/>
        </w:rPr>
        <w:sectPr>
          <w:pgSz w:w="12240" w:h="15840"/>
          <w:pgMar w:header="0" w:footer="978" w:top="1360" w:bottom="1240" w:left="640" w:right="500"/>
        </w:sectPr>
      </w:pPr>
    </w:p>
    <w:p>
      <w:pPr>
        <w:pStyle w:val="ListParagraph"/>
        <w:numPr>
          <w:ilvl w:val="0"/>
          <w:numId w:val="26"/>
        </w:numPr>
        <w:tabs>
          <w:tab w:pos="1041" w:val="left" w:leader="none"/>
        </w:tabs>
        <w:spacing w:line="360" w:lineRule="auto" w:before="74" w:after="0"/>
        <w:ind w:left="800" w:right="1091" w:firstLine="0"/>
        <w:jc w:val="both"/>
        <w:rPr>
          <w:sz w:val="24"/>
        </w:rPr>
      </w:pPr>
      <w:r>
        <w:rPr>
          <w:sz w:val="24"/>
        </w:rPr>
        <w:t>Predictors: (Constant), quality specification, need identification, cost estimation, and supplier</w:t>
      </w:r>
      <w:r>
        <w:rPr>
          <w:spacing w:val="-57"/>
          <w:sz w:val="24"/>
        </w:rPr>
        <w:t> </w:t>
      </w:r>
      <w:r>
        <w:rPr>
          <w:sz w:val="24"/>
        </w:rPr>
        <w:t>selection</w:t>
      </w:r>
    </w:p>
    <w:p>
      <w:pPr>
        <w:pStyle w:val="BodyText"/>
        <w:spacing w:line="360" w:lineRule="auto" w:before="1"/>
        <w:ind w:left="800" w:right="941"/>
        <w:jc w:val="both"/>
      </w:pPr>
      <w:r>
        <w:rPr/>
        <w:t>The</w:t>
      </w:r>
      <w:r>
        <w:rPr>
          <w:spacing w:val="1"/>
        </w:rPr>
        <w:t> </w:t>
      </w:r>
      <w:r>
        <w:rPr/>
        <w:t>procurement</w:t>
      </w:r>
      <w:r>
        <w:rPr>
          <w:spacing w:val="1"/>
        </w:rPr>
        <w:t> </w:t>
      </w:r>
      <w:r>
        <w:rPr/>
        <w:t>planning</w:t>
      </w:r>
      <w:r>
        <w:rPr>
          <w:spacing w:val="1"/>
        </w:rPr>
        <w:t> </w:t>
      </w:r>
      <w:r>
        <w:rPr/>
        <w:t>process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considerable</w:t>
      </w:r>
      <w:r>
        <w:rPr>
          <w:spacing w:val="1"/>
        </w:rPr>
        <w:t> </w:t>
      </w:r>
      <w:r>
        <w:rPr/>
        <w:t>impact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organization, and the findings of F = 14.548</w:t>
      </w:r>
      <w:r>
        <w:rPr>
          <w:spacing w:val="1"/>
        </w:rPr>
        <w:t> </w:t>
      </w:r>
      <w:r>
        <w:rPr/>
        <w:t>show that the model fits the data well and that all</w:t>
      </w:r>
      <w:r>
        <w:rPr>
          <w:spacing w:val="1"/>
        </w:rPr>
        <w:t> </w:t>
      </w:r>
      <w:r>
        <w:rPr/>
        <w:t>predictor</w:t>
      </w:r>
      <w:r>
        <w:rPr>
          <w:spacing w:val="1"/>
        </w:rPr>
        <w:t> </w:t>
      </w:r>
      <w:r>
        <w:rPr/>
        <w:t>factors</w:t>
      </w:r>
      <w:r>
        <w:rPr>
          <w:spacing w:val="1"/>
        </w:rPr>
        <w:t> </w:t>
      </w:r>
      <w:r>
        <w:rPr/>
        <w:t>statistically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significantly</w:t>
      </w:r>
      <w:r>
        <w:rPr>
          <w:spacing w:val="1"/>
        </w:rPr>
        <w:t> </w:t>
      </w:r>
      <w:r>
        <w:rPr/>
        <w:t>affect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organization.</w:t>
      </w:r>
      <w:r>
        <w:rPr>
          <w:spacing w:val="1"/>
        </w:rPr>
        <w:t> </w:t>
      </w:r>
      <w:r>
        <w:rPr/>
        <w:t>According to Table 30, When the significance level is 0.000, or less than 0.05, the complete</w:t>
      </w:r>
      <w:r>
        <w:rPr>
          <w:spacing w:val="1"/>
        </w:rPr>
        <w:t> </w:t>
      </w:r>
      <w:r>
        <w:rPr/>
        <w:t>regression</w:t>
      </w:r>
      <w:r>
        <w:rPr>
          <w:spacing w:val="-1"/>
        </w:rPr>
        <w:t> </w:t>
      </w:r>
      <w:r>
        <w:rPr/>
        <w:t>model exhibits a good predictive</w:t>
      </w:r>
      <w:r>
        <w:rPr>
          <w:spacing w:val="1"/>
        </w:rPr>
        <w:t> </w:t>
      </w:r>
      <w:r>
        <w:rPr/>
        <w:t>ability</w:t>
      </w:r>
      <w:r>
        <w:rPr>
          <w:spacing w:val="-3"/>
        </w:rPr>
        <w:t> </w:t>
      </w:r>
      <w:r>
        <w:rPr/>
        <w:t>for the</w:t>
      </w:r>
      <w:r>
        <w:rPr>
          <w:spacing w:val="-3"/>
        </w:rPr>
        <w:t> </w:t>
      </w:r>
      <w:r>
        <w:rPr/>
        <w:t>DV.</w:t>
      </w:r>
    </w:p>
    <w:p>
      <w:pPr>
        <w:pStyle w:val="Heading1"/>
        <w:spacing w:before="159"/>
      </w:pPr>
      <w:bookmarkStart w:name="_bookmark75" w:id="103"/>
      <w:bookmarkEnd w:id="103"/>
      <w:r>
        <w:rPr>
          <w:b w:val="0"/>
        </w:rPr>
      </w:r>
      <w:r>
        <w:rPr/>
        <w:t>Table</w:t>
      </w:r>
      <w:r>
        <w:rPr>
          <w:spacing w:val="-2"/>
        </w:rPr>
        <w:t> </w:t>
      </w:r>
      <w:r>
        <w:rPr/>
        <w:t>31</w:t>
      </w:r>
      <w:r>
        <w:rPr>
          <w:spacing w:val="-1"/>
        </w:rPr>
        <w:t> </w:t>
      </w:r>
      <w:r>
        <w:rPr/>
        <w:t>Regression</w:t>
      </w:r>
      <w:r>
        <w:rPr>
          <w:spacing w:val="-1"/>
        </w:rPr>
        <w:t> </w:t>
      </w:r>
      <w:r>
        <w:rPr/>
        <w:t>Coefficients</w:t>
      </w:r>
      <w:r>
        <w:rPr>
          <w:position w:val="8"/>
          <w:sz w:val="16"/>
        </w:rPr>
        <w:t>a</w:t>
      </w:r>
      <w:r>
        <w:rPr>
          <w:spacing w:val="17"/>
          <w:position w:val="8"/>
          <w:sz w:val="16"/>
        </w:rPr>
        <w:t> </w:t>
      </w:r>
      <w:r>
        <w:rPr/>
        <w:t>for</w:t>
      </w:r>
      <w:r>
        <w:rPr>
          <w:spacing w:val="-2"/>
        </w:rPr>
        <w:t> </w:t>
      </w:r>
      <w:r>
        <w:rPr/>
        <w:t>Multivariate</w:t>
      </w:r>
      <w:r>
        <w:rPr>
          <w:spacing w:val="-4"/>
        </w:rPr>
        <w:t> </w:t>
      </w:r>
      <w:r>
        <w:rPr/>
        <w:t>Analysis</w:t>
      </w:r>
    </w:p>
    <w:p>
      <w:pPr>
        <w:pStyle w:val="BodyText"/>
        <w:spacing w:before="6" w:after="1"/>
        <w:rPr>
          <w:b/>
          <w:sz w:val="12"/>
        </w:rPr>
      </w:pPr>
    </w:p>
    <w:tbl>
      <w:tblPr>
        <w:tblW w:w="0" w:type="auto"/>
        <w:jc w:val="left"/>
        <w:tblInd w:w="70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30"/>
        <w:gridCol w:w="785"/>
        <w:gridCol w:w="1209"/>
        <w:gridCol w:w="1540"/>
        <w:gridCol w:w="1002"/>
        <w:gridCol w:w="923"/>
        <w:gridCol w:w="853"/>
        <w:gridCol w:w="1645"/>
      </w:tblGrid>
      <w:tr>
        <w:trPr>
          <w:trHeight w:val="1122" w:hRule="atLeast"/>
        </w:trPr>
        <w:tc>
          <w:tcPr>
            <w:tcW w:w="2330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9"/>
              <w:rPr>
                <w:b/>
                <w:sz w:val="20"/>
              </w:rPr>
            </w:pPr>
          </w:p>
          <w:p>
            <w:pPr>
              <w:pStyle w:val="TableParagraph"/>
              <w:ind w:right="213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Model</w:t>
            </w:r>
          </w:p>
        </w:tc>
        <w:tc>
          <w:tcPr>
            <w:tcW w:w="1994" w:type="dxa"/>
            <w:gridSpan w:val="2"/>
            <w:tcBorders>
              <w:top w:val="single" w:sz="4" w:space="0" w:color="000000"/>
            </w:tcBorders>
          </w:tcPr>
          <w:p>
            <w:pPr>
              <w:pStyle w:val="TableParagraph"/>
              <w:spacing w:before="9"/>
              <w:rPr>
                <w:b/>
                <w:sz w:val="20"/>
              </w:rPr>
            </w:pPr>
          </w:p>
          <w:p>
            <w:pPr>
              <w:pStyle w:val="TableParagraph"/>
              <w:ind w:left="799" w:right="63" w:hanging="394"/>
              <w:rPr>
                <w:b/>
                <w:sz w:val="22"/>
              </w:rPr>
            </w:pPr>
            <w:r>
              <w:rPr>
                <w:b/>
                <w:sz w:val="22"/>
              </w:rPr>
              <w:t>Unstandardized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Coefficients</w:t>
            </w:r>
          </w:p>
        </w:tc>
        <w:tc>
          <w:tcPr>
            <w:tcW w:w="1540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9"/>
              <w:rPr>
                <w:b/>
                <w:sz w:val="20"/>
              </w:rPr>
            </w:pPr>
          </w:p>
          <w:p>
            <w:pPr>
              <w:pStyle w:val="TableParagraph"/>
              <w:ind w:left="315" w:right="194" w:hanging="233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Standardized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Coefficient</w:t>
            </w:r>
          </w:p>
          <w:p>
            <w:pPr>
              <w:pStyle w:val="TableParagraph"/>
              <w:ind w:right="195"/>
              <w:jc w:val="right"/>
              <w:rPr>
                <w:b/>
                <w:sz w:val="22"/>
              </w:rPr>
            </w:pPr>
            <w:r>
              <w:rPr>
                <w:b/>
                <w:w w:val="100"/>
                <w:sz w:val="22"/>
              </w:rPr>
              <w:t>s</w:t>
            </w:r>
          </w:p>
        </w:tc>
        <w:tc>
          <w:tcPr>
            <w:tcW w:w="1002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9"/>
              <w:rPr>
                <w:b/>
                <w:sz w:val="20"/>
              </w:rPr>
            </w:pPr>
          </w:p>
          <w:p>
            <w:pPr>
              <w:pStyle w:val="TableParagraph"/>
              <w:ind w:right="214"/>
              <w:jc w:val="right"/>
              <w:rPr>
                <w:b/>
                <w:sz w:val="22"/>
              </w:rPr>
            </w:pPr>
            <w:r>
              <w:rPr>
                <w:b/>
                <w:w w:val="100"/>
                <w:sz w:val="22"/>
              </w:rPr>
              <w:t>t</w:t>
            </w:r>
          </w:p>
        </w:tc>
        <w:tc>
          <w:tcPr>
            <w:tcW w:w="923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9"/>
              <w:rPr>
                <w:b/>
                <w:sz w:val="20"/>
              </w:rPr>
            </w:pPr>
          </w:p>
          <w:p>
            <w:pPr>
              <w:pStyle w:val="TableParagraph"/>
              <w:ind w:right="282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Sig.</w:t>
            </w:r>
          </w:p>
        </w:tc>
        <w:tc>
          <w:tcPr>
            <w:tcW w:w="2498" w:type="dxa"/>
            <w:gridSpan w:val="2"/>
            <w:tcBorders>
              <w:top w:val="single" w:sz="4" w:space="0" w:color="000000"/>
            </w:tcBorders>
          </w:tcPr>
          <w:p>
            <w:pPr>
              <w:pStyle w:val="TableParagraph"/>
              <w:spacing w:before="9"/>
              <w:rPr>
                <w:b/>
                <w:sz w:val="20"/>
              </w:rPr>
            </w:pPr>
          </w:p>
          <w:p>
            <w:pPr>
              <w:pStyle w:val="TableParagraph"/>
              <w:ind w:left="511" w:right="459" w:hanging="216"/>
              <w:rPr>
                <w:b/>
                <w:sz w:val="22"/>
              </w:rPr>
            </w:pPr>
            <w:r>
              <w:rPr>
                <w:b/>
                <w:sz w:val="22"/>
              </w:rPr>
              <w:t>95.0% Confidence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Interval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for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B</w:t>
            </w:r>
          </w:p>
        </w:tc>
      </w:tr>
      <w:tr>
        <w:trPr>
          <w:trHeight w:val="622" w:hRule="atLeast"/>
        </w:trPr>
        <w:tc>
          <w:tcPr>
            <w:tcW w:w="2330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78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15"/>
              <w:ind w:right="145"/>
              <w:jc w:val="right"/>
              <w:rPr>
                <w:b/>
                <w:sz w:val="22"/>
              </w:rPr>
            </w:pPr>
            <w:r>
              <w:rPr>
                <w:b/>
                <w:w w:val="100"/>
                <w:sz w:val="22"/>
              </w:rPr>
              <w:t>B</w:t>
            </w:r>
          </w:p>
        </w:tc>
        <w:tc>
          <w:tcPr>
            <w:tcW w:w="120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15"/>
              <w:ind w:right="79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Std.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Error</w:t>
            </w:r>
          </w:p>
        </w:tc>
        <w:tc>
          <w:tcPr>
            <w:tcW w:w="154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15"/>
              <w:ind w:right="193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Beta</w:t>
            </w:r>
          </w:p>
        </w:tc>
        <w:tc>
          <w:tcPr>
            <w:tcW w:w="1002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23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85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52" w:lineRule="exact" w:before="98"/>
              <w:ind w:left="81" w:right="128" w:firstLine="12"/>
              <w:rPr>
                <w:b/>
                <w:sz w:val="22"/>
              </w:rPr>
            </w:pPr>
            <w:r>
              <w:rPr>
                <w:b/>
                <w:sz w:val="22"/>
              </w:rPr>
              <w:t>Lower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Bound</w:t>
            </w:r>
          </w:p>
        </w:tc>
        <w:tc>
          <w:tcPr>
            <w:tcW w:w="164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15"/>
              <w:ind w:left="145"/>
              <w:rPr>
                <w:b/>
                <w:sz w:val="22"/>
              </w:rPr>
            </w:pPr>
            <w:r>
              <w:rPr>
                <w:b/>
                <w:sz w:val="22"/>
              </w:rPr>
              <w:t>Upper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Bound</w:t>
            </w:r>
          </w:p>
        </w:tc>
      </w:tr>
      <w:tr>
        <w:trPr>
          <w:trHeight w:val="275" w:hRule="atLeast"/>
        </w:trPr>
        <w:tc>
          <w:tcPr>
            <w:tcW w:w="233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55" w:lineRule="exact"/>
              <w:ind w:right="214"/>
              <w:jc w:val="right"/>
              <w:rPr>
                <w:sz w:val="24"/>
              </w:rPr>
            </w:pPr>
            <w:r>
              <w:rPr>
                <w:sz w:val="24"/>
              </w:rPr>
              <w:t>(Constant)</w:t>
            </w:r>
          </w:p>
        </w:tc>
        <w:tc>
          <w:tcPr>
            <w:tcW w:w="78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55" w:lineRule="exact"/>
              <w:ind w:right="146"/>
              <w:jc w:val="right"/>
              <w:rPr>
                <w:sz w:val="24"/>
              </w:rPr>
            </w:pPr>
            <w:r>
              <w:rPr>
                <w:sz w:val="24"/>
              </w:rPr>
              <w:t>.013</w:t>
            </w:r>
          </w:p>
        </w:tc>
        <w:tc>
          <w:tcPr>
            <w:tcW w:w="1209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55" w:lineRule="exact"/>
              <w:ind w:right="81"/>
              <w:jc w:val="right"/>
              <w:rPr>
                <w:sz w:val="24"/>
              </w:rPr>
            </w:pPr>
            <w:r>
              <w:rPr>
                <w:sz w:val="24"/>
              </w:rPr>
              <w:t>.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045</w:t>
            </w:r>
          </w:p>
        </w:tc>
        <w:tc>
          <w:tcPr>
            <w:tcW w:w="1540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0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55" w:lineRule="exact"/>
              <w:ind w:right="213"/>
              <w:jc w:val="right"/>
              <w:rPr>
                <w:sz w:val="24"/>
              </w:rPr>
            </w:pPr>
            <w:r>
              <w:rPr>
                <w:sz w:val="24"/>
              </w:rPr>
              <w:t>0.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293</w:t>
            </w:r>
          </w:p>
        </w:tc>
        <w:tc>
          <w:tcPr>
            <w:tcW w:w="923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55" w:lineRule="exact"/>
              <w:ind w:right="284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853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55" w:lineRule="exact"/>
              <w:ind w:right="145"/>
              <w:jc w:val="right"/>
              <w:rPr>
                <w:sz w:val="24"/>
              </w:rPr>
            </w:pPr>
            <w:r>
              <w:rPr>
                <w:sz w:val="24"/>
              </w:rPr>
              <w:t>.756</w:t>
            </w:r>
          </w:p>
        </w:tc>
        <w:tc>
          <w:tcPr>
            <w:tcW w:w="164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55" w:lineRule="exact"/>
              <w:ind w:left="313"/>
              <w:rPr>
                <w:sz w:val="24"/>
              </w:rPr>
            </w:pPr>
            <w:r>
              <w:rPr>
                <w:sz w:val="24"/>
              </w:rPr>
              <w:t>2.281</w:t>
            </w:r>
          </w:p>
        </w:tc>
      </w:tr>
      <w:tr>
        <w:trPr>
          <w:trHeight w:val="412" w:hRule="atLeast"/>
        </w:trPr>
        <w:tc>
          <w:tcPr>
            <w:tcW w:w="2330" w:type="dxa"/>
          </w:tcPr>
          <w:p>
            <w:pPr>
              <w:pStyle w:val="TableParagraph"/>
              <w:spacing w:line="271" w:lineRule="exact"/>
              <w:ind w:right="215"/>
              <w:jc w:val="right"/>
              <w:rPr>
                <w:sz w:val="24"/>
              </w:rPr>
            </w:pPr>
            <w:r>
              <w:rPr>
                <w:sz w:val="24"/>
              </w:rPr>
              <w:t>Supplier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selection</w:t>
            </w:r>
          </w:p>
        </w:tc>
        <w:tc>
          <w:tcPr>
            <w:tcW w:w="785" w:type="dxa"/>
          </w:tcPr>
          <w:p>
            <w:pPr>
              <w:pStyle w:val="TableParagraph"/>
              <w:spacing w:line="261" w:lineRule="exact" w:before="131"/>
              <w:ind w:right="146"/>
              <w:jc w:val="right"/>
              <w:rPr>
                <w:sz w:val="24"/>
              </w:rPr>
            </w:pPr>
            <w:r>
              <w:rPr>
                <w:sz w:val="24"/>
              </w:rPr>
              <w:t>.419</w:t>
            </w:r>
          </w:p>
        </w:tc>
        <w:tc>
          <w:tcPr>
            <w:tcW w:w="1209" w:type="dxa"/>
          </w:tcPr>
          <w:p>
            <w:pPr>
              <w:pStyle w:val="TableParagraph"/>
              <w:spacing w:line="261" w:lineRule="exact" w:before="131"/>
              <w:ind w:right="81"/>
              <w:jc w:val="right"/>
              <w:rPr>
                <w:sz w:val="24"/>
              </w:rPr>
            </w:pPr>
            <w:r>
              <w:rPr>
                <w:sz w:val="24"/>
              </w:rPr>
              <w:t>.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092</w:t>
            </w:r>
          </w:p>
        </w:tc>
        <w:tc>
          <w:tcPr>
            <w:tcW w:w="1540" w:type="dxa"/>
          </w:tcPr>
          <w:p>
            <w:pPr>
              <w:pStyle w:val="TableParagraph"/>
              <w:spacing w:line="261" w:lineRule="exact" w:before="131"/>
              <w:ind w:right="195"/>
              <w:jc w:val="right"/>
              <w:rPr>
                <w:sz w:val="24"/>
              </w:rPr>
            </w:pPr>
            <w:r>
              <w:rPr>
                <w:sz w:val="24"/>
              </w:rPr>
              <w:t>.317</w:t>
            </w:r>
          </w:p>
        </w:tc>
        <w:tc>
          <w:tcPr>
            <w:tcW w:w="1002" w:type="dxa"/>
          </w:tcPr>
          <w:p>
            <w:pPr>
              <w:pStyle w:val="TableParagraph"/>
              <w:spacing w:line="261" w:lineRule="exact" w:before="131"/>
              <w:ind w:right="213"/>
              <w:jc w:val="right"/>
              <w:rPr>
                <w:sz w:val="24"/>
              </w:rPr>
            </w:pPr>
            <w:r>
              <w:rPr>
                <w:sz w:val="24"/>
              </w:rPr>
              <w:t>4.539</w:t>
            </w:r>
          </w:p>
        </w:tc>
        <w:tc>
          <w:tcPr>
            <w:tcW w:w="923" w:type="dxa"/>
          </w:tcPr>
          <w:p>
            <w:pPr>
              <w:pStyle w:val="TableParagraph"/>
              <w:spacing w:line="261" w:lineRule="exact" w:before="131"/>
              <w:ind w:right="284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853" w:type="dxa"/>
          </w:tcPr>
          <w:p>
            <w:pPr>
              <w:pStyle w:val="TableParagraph"/>
              <w:spacing w:line="261" w:lineRule="exact" w:before="131"/>
              <w:ind w:right="145"/>
              <w:jc w:val="right"/>
              <w:rPr>
                <w:sz w:val="24"/>
              </w:rPr>
            </w:pPr>
            <w:r>
              <w:rPr>
                <w:sz w:val="24"/>
              </w:rPr>
              <w:t>.123</w:t>
            </w:r>
          </w:p>
        </w:tc>
        <w:tc>
          <w:tcPr>
            <w:tcW w:w="1645" w:type="dxa"/>
          </w:tcPr>
          <w:p>
            <w:pPr>
              <w:pStyle w:val="TableParagraph"/>
              <w:spacing w:line="261" w:lineRule="exact" w:before="131"/>
              <w:ind w:left="373"/>
              <w:rPr>
                <w:sz w:val="24"/>
              </w:rPr>
            </w:pPr>
            <w:r>
              <w:rPr>
                <w:sz w:val="24"/>
              </w:rPr>
              <w:t>.592</w:t>
            </w:r>
          </w:p>
        </w:tc>
      </w:tr>
      <w:tr>
        <w:trPr>
          <w:trHeight w:val="415" w:hRule="atLeast"/>
        </w:trPr>
        <w:tc>
          <w:tcPr>
            <w:tcW w:w="2330" w:type="dxa"/>
          </w:tcPr>
          <w:p>
            <w:pPr>
              <w:pStyle w:val="TableParagraph"/>
              <w:spacing w:line="271" w:lineRule="exact"/>
              <w:ind w:right="214"/>
              <w:jc w:val="right"/>
              <w:rPr>
                <w:sz w:val="24"/>
              </w:rPr>
            </w:pPr>
            <w:r>
              <w:rPr>
                <w:sz w:val="24"/>
              </w:rPr>
              <w:t>Need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identification</w:t>
            </w:r>
          </w:p>
        </w:tc>
        <w:tc>
          <w:tcPr>
            <w:tcW w:w="785" w:type="dxa"/>
          </w:tcPr>
          <w:p>
            <w:pPr>
              <w:pStyle w:val="TableParagraph"/>
              <w:spacing w:line="261" w:lineRule="exact" w:before="134"/>
              <w:ind w:right="146"/>
              <w:jc w:val="right"/>
              <w:rPr>
                <w:sz w:val="24"/>
              </w:rPr>
            </w:pPr>
            <w:r>
              <w:rPr>
                <w:sz w:val="24"/>
              </w:rPr>
              <w:t>.175</w:t>
            </w:r>
          </w:p>
        </w:tc>
        <w:tc>
          <w:tcPr>
            <w:tcW w:w="1209" w:type="dxa"/>
          </w:tcPr>
          <w:p>
            <w:pPr>
              <w:pStyle w:val="TableParagraph"/>
              <w:spacing w:line="261" w:lineRule="exact" w:before="134"/>
              <w:ind w:right="81"/>
              <w:jc w:val="right"/>
              <w:rPr>
                <w:sz w:val="24"/>
              </w:rPr>
            </w:pPr>
            <w:r>
              <w:rPr>
                <w:sz w:val="24"/>
              </w:rPr>
              <w:t>.068</w:t>
            </w:r>
          </w:p>
        </w:tc>
        <w:tc>
          <w:tcPr>
            <w:tcW w:w="1540" w:type="dxa"/>
          </w:tcPr>
          <w:p>
            <w:pPr>
              <w:pStyle w:val="TableParagraph"/>
              <w:spacing w:line="261" w:lineRule="exact" w:before="134"/>
              <w:ind w:right="195"/>
              <w:jc w:val="right"/>
              <w:rPr>
                <w:sz w:val="24"/>
              </w:rPr>
            </w:pPr>
            <w:r>
              <w:rPr>
                <w:sz w:val="24"/>
              </w:rPr>
              <w:t>.172</w:t>
            </w:r>
          </w:p>
        </w:tc>
        <w:tc>
          <w:tcPr>
            <w:tcW w:w="1002" w:type="dxa"/>
          </w:tcPr>
          <w:p>
            <w:pPr>
              <w:pStyle w:val="TableParagraph"/>
              <w:spacing w:line="261" w:lineRule="exact" w:before="134"/>
              <w:ind w:right="213"/>
              <w:jc w:val="right"/>
              <w:rPr>
                <w:sz w:val="24"/>
              </w:rPr>
            </w:pPr>
            <w:r>
              <w:rPr>
                <w:sz w:val="24"/>
              </w:rPr>
              <w:t>3.302</w:t>
            </w:r>
          </w:p>
        </w:tc>
        <w:tc>
          <w:tcPr>
            <w:tcW w:w="923" w:type="dxa"/>
          </w:tcPr>
          <w:p>
            <w:pPr>
              <w:pStyle w:val="TableParagraph"/>
              <w:spacing w:line="261" w:lineRule="exact" w:before="134"/>
              <w:ind w:right="284"/>
              <w:jc w:val="right"/>
              <w:rPr>
                <w:sz w:val="24"/>
              </w:rPr>
            </w:pPr>
            <w:r>
              <w:rPr>
                <w:sz w:val="24"/>
              </w:rPr>
              <w:t>.001</w:t>
            </w:r>
          </w:p>
        </w:tc>
        <w:tc>
          <w:tcPr>
            <w:tcW w:w="853" w:type="dxa"/>
          </w:tcPr>
          <w:p>
            <w:pPr>
              <w:pStyle w:val="TableParagraph"/>
              <w:spacing w:line="261" w:lineRule="exact" w:before="134"/>
              <w:ind w:right="145"/>
              <w:jc w:val="right"/>
              <w:rPr>
                <w:sz w:val="24"/>
              </w:rPr>
            </w:pPr>
            <w:r>
              <w:rPr>
                <w:sz w:val="24"/>
              </w:rPr>
              <w:t>.081</w:t>
            </w:r>
          </w:p>
        </w:tc>
        <w:tc>
          <w:tcPr>
            <w:tcW w:w="1645" w:type="dxa"/>
          </w:tcPr>
          <w:p>
            <w:pPr>
              <w:pStyle w:val="TableParagraph"/>
              <w:spacing w:line="261" w:lineRule="exact" w:before="134"/>
              <w:ind w:left="373"/>
              <w:rPr>
                <w:sz w:val="24"/>
              </w:rPr>
            </w:pPr>
            <w:r>
              <w:rPr>
                <w:sz w:val="24"/>
              </w:rPr>
              <w:t>.632</w:t>
            </w:r>
          </w:p>
        </w:tc>
      </w:tr>
      <w:tr>
        <w:trPr>
          <w:trHeight w:val="412" w:hRule="atLeast"/>
        </w:trPr>
        <w:tc>
          <w:tcPr>
            <w:tcW w:w="2330" w:type="dxa"/>
          </w:tcPr>
          <w:p>
            <w:pPr>
              <w:pStyle w:val="TableParagraph"/>
              <w:spacing w:line="271" w:lineRule="exact"/>
              <w:ind w:right="212"/>
              <w:jc w:val="right"/>
              <w:rPr>
                <w:sz w:val="24"/>
              </w:rPr>
            </w:pPr>
            <w:r>
              <w:rPr>
                <w:sz w:val="24"/>
              </w:rPr>
              <w:t>Cost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estimation</w:t>
            </w:r>
          </w:p>
        </w:tc>
        <w:tc>
          <w:tcPr>
            <w:tcW w:w="785" w:type="dxa"/>
          </w:tcPr>
          <w:p>
            <w:pPr>
              <w:pStyle w:val="TableParagraph"/>
              <w:spacing w:line="261" w:lineRule="exact" w:before="131"/>
              <w:ind w:right="146"/>
              <w:jc w:val="right"/>
              <w:rPr>
                <w:sz w:val="24"/>
              </w:rPr>
            </w:pPr>
            <w:r>
              <w:rPr>
                <w:sz w:val="24"/>
              </w:rPr>
              <w:t>.162</w:t>
            </w:r>
          </w:p>
        </w:tc>
        <w:tc>
          <w:tcPr>
            <w:tcW w:w="1209" w:type="dxa"/>
          </w:tcPr>
          <w:p>
            <w:pPr>
              <w:pStyle w:val="TableParagraph"/>
              <w:spacing w:line="261" w:lineRule="exact" w:before="131"/>
              <w:ind w:right="81"/>
              <w:jc w:val="right"/>
              <w:rPr>
                <w:sz w:val="24"/>
              </w:rPr>
            </w:pPr>
            <w:r>
              <w:rPr>
                <w:sz w:val="24"/>
              </w:rPr>
              <w:t>.078</w:t>
            </w:r>
          </w:p>
        </w:tc>
        <w:tc>
          <w:tcPr>
            <w:tcW w:w="1540" w:type="dxa"/>
          </w:tcPr>
          <w:p>
            <w:pPr>
              <w:pStyle w:val="TableParagraph"/>
              <w:spacing w:line="261" w:lineRule="exact" w:before="131"/>
              <w:ind w:right="195"/>
              <w:jc w:val="right"/>
              <w:rPr>
                <w:sz w:val="24"/>
              </w:rPr>
            </w:pPr>
            <w:r>
              <w:rPr>
                <w:sz w:val="24"/>
              </w:rPr>
              <w:t>.133</w:t>
            </w:r>
          </w:p>
        </w:tc>
        <w:tc>
          <w:tcPr>
            <w:tcW w:w="1002" w:type="dxa"/>
          </w:tcPr>
          <w:p>
            <w:pPr>
              <w:pStyle w:val="TableParagraph"/>
              <w:spacing w:line="261" w:lineRule="exact" w:before="131"/>
              <w:ind w:right="213"/>
              <w:jc w:val="right"/>
              <w:rPr>
                <w:sz w:val="24"/>
              </w:rPr>
            </w:pPr>
            <w:r>
              <w:rPr>
                <w:sz w:val="24"/>
              </w:rPr>
              <w:t>2.596</w:t>
            </w:r>
          </w:p>
        </w:tc>
        <w:tc>
          <w:tcPr>
            <w:tcW w:w="923" w:type="dxa"/>
          </w:tcPr>
          <w:p>
            <w:pPr>
              <w:pStyle w:val="TableParagraph"/>
              <w:spacing w:line="261" w:lineRule="exact" w:before="131"/>
              <w:ind w:right="284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853" w:type="dxa"/>
          </w:tcPr>
          <w:p>
            <w:pPr>
              <w:pStyle w:val="TableParagraph"/>
              <w:spacing w:line="261" w:lineRule="exact" w:before="131"/>
              <w:ind w:right="145"/>
              <w:jc w:val="right"/>
              <w:rPr>
                <w:sz w:val="24"/>
              </w:rPr>
            </w:pPr>
            <w:r>
              <w:rPr>
                <w:sz w:val="24"/>
              </w:rPr>
              <w:t>.033</w:t>
            </w:r>
          </w:p>
        </w:tc>
        <w:tc>
          <w:tcPr>
            <w:tcW w:w="1645" w:type="dxa"/>
          </w:tcPr>
          <w:p>
            <w:pPr>
              <w:pStyle w:val="TableParagraph"/>
              <w:spacing w:line="261" w:lineRule="exact" w:before="131"/>
              <w:ind w:left="373"/>
              <w:rPr>
                <w:sz w:val="24"/>
              </w:rPr>
            </w:pPr>
            <w:r>
              <w:rPr>
                <w:sz w:val="24"/>
              </w:rPr>
              <w:t>.455</w:t>
            </w:r>
          </w:p>
        </w:tc>
      </w:tr>
      <w:tr>
        <w:trPr>
          <w:trHeight w:val="555" w:hRule="atLeast"/>
        </w:trPr>
        <w:tc>
          <w:tcPr>
            <w:tcW w:w="233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71" w:lineRule="exact"/>
              <w:ind w:right="217"/>
              <w:jc w:val="right"/>
              <w:rPr>
                <w:sz w:val="24"/>
              </w:rPr>
            </w:pPr>
            <w:r>
              <w:rPr>
                <w:sz w:val="24"/>
              </w:rPr>
              <w:t>Quality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specification</w:t>
            </w:r>
          </w:p>
        </w:tc>
        <w:tc>
          <w:tcPr>
            <w:tcW w:w="78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34"/>
              <w:ind w:right="146"/>
              <w:jc w:val="right"/>
              <w:rPr>
                <w:sz w:val="24"/>
              </w:rPr>
            </w:pPr>
            <w:r>
              <w:rPr>
                <w:sz w:val="24"/>
              </w:rPr>
              <w:t>.306</w:t>
            </w:r>
          </w:p>
        </w:tc>
        <w:tc>
          <w:tcPr>
            <w:tcW w:w="120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34"/>
              <w:ind w:right="81"/>
              <w:jc w:val="right"/>
              <w:rPr>
                <w:sz w:val="24"/>
              </w:rPr>
            </w:pPr>
            <w:r>
              <w:rPr>
                <w:sz w:val="24"/>
              </w:rPr>
              <w:t>.087</w:t>
            </w:r>
          </w:p>
        </w:tc>
        <w:tc>
          <w:tcPr>
            <w:tcW w:w="154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34"/>
              <w:ind w:right="195"/>
              <w:jc w:val="right"/>
              <w:rPr>
                <w:sz w:val="24"/>
              </w:rPr>
            </w:pPr>
            <w:r>
              <w:rPr>
                <w:sz w:val="24"/>
              </w:rPr>
              <w:t>.284</w:t>
            </w:r>
          </w:p>
        </w:tc>
        <w:tc>
          <w:tcPr>
            <w:tcW w:w="100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34"/>
              <w:ind w:right="213"/>
              <w:jc w:val="right"/>
              <w:rPr>
                <w:sz w:val="24"/>
              </w:rPr>
            </w:pPr>
            <w:r>
              <w:rPr>
                <w:sz w:val="24"/>
              </w:rPr>
              <w:t>3.510</w:t>
            </w:r>
          </w:p>
        </w:tc>
        <w:tc>
          <w:tcPr>
            <w:tcW w:w="92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34"/>
              <w:ind w:right="284"/>
              <w:jc w:val="right"/>
              <w:rPr>
                <w:sz w:val="24"/>
              </w:rPr>
            </w:pPr>
            <w:r>
              <w:rPr>
                <w:sz w:val="24"/>
              </w:rPr>
              <w:t>.000</w:t>
            </w:r>
          </w:p>
        </w:tc>
        <w:tc>
          <w:tcPr>
            <w:tcW w:w="85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34"/>
              <w:ind w:right="145"/>
              <w:jc w:val="right"/>
              <w:rPr>
                <w:sz w:val="24"/>
              </w:rPr>
            </w:pPr>
            <w:r>
              <w:rPr>
                <w:sz w:val="24"/>
              </w:rPr>
              <w:t>.299</w:t>
            </w:r>
          </w:p>
        </w:tc>
        <w:tc>
          <w:tcPr>
            <w:tcW w:w="164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34"/>
              <w:ind w:left="373"/>
              <w:rPr>
                <w:sz w:val="24"/>
              </w:rPr>
            </w:pPr>
            <w:r>
              <w:rPr>
                <w:sz w:val="24"/>
              </w:rPr>
              <w:t>.456</w:t>
            </w:r>
          </w:p>
        </w:tc>
      </w:tr>
    </w:tbl>
    <w:p>
      <w:pPr>
        <w:pStyle w:val="BodyText"/>
        <w:spacing w:before="229"/>
        <w:ind w:left="800"/>
      </w:pPr>
      <w:r>
        <w:rPr/>
        <w:t>a.</w:t>
      </w:r>
      <w:r>
        <w:rPr>
          <w:spacing w:val="-2"/>
        </w:rPr>
        <w:t> </w:t>
      </w:r>
      <w:r>
        <w:rPr/>
        <w:t>DV:</w:t>
      </w:r>
      <w:r>
        <w:rPr>
          <w:spacing w:val="-2"/>
        </w:rPr>
        <w:t> </w:t>
      </w:r>
      <w:r>
        <w:rPr/>
        <w:t>organizational</w:t>
      </w:r>
      <w:r>
        <w:rPr>
          <w:spacing w:val="-2"/>
        </w:rPr>
        <w:t> </w:t>
      </w:r>
      <w:r>
        <w:rPr/>
        <w:t>performance</w:t>
      </w:r>
    </w:p>
    <w:p>
      <w:pPr>
        <w:pStyle w:val="BodyText"/>
        <w:spacing w:line="352" w:lineRule="auto" w:before="136"/>
        <w:ind w:left="800" w:right="935"/>
      </w:pPr>
      <w:r>
        <w:rPr>
          <w:position w:val="2"/>
        </w:rPr>
        <w:t>As a result, the regression model for the study is: Y= β</w:t>
      </w:r>
      <w:r>
        <w:rPr>
          <w:sz w:val="16"/>
        </w:rPr>
        <w:t>0</w:t>
      </w:r>
      <w:r>
        <w:rPr>
          <w:spacing w:val="1"/>
          <w:sz w:val="16"/>
        </w:rPr>
        <w:t> </w:t>
      </w:r>
      <w:r>
        <w:rPr>
          <w:position w:val="2"/>
        </w:rPr>
        <w:t>+ β</w:t>
      </w:r>
      <w:r>
        <w:rPr>
          <w:sz w:val="16"/>
        </w:rPr>
        <w:t>1</w:t>
      </w:r>
      <w:r>
        <w:rPr>
          <w:position w:val="2"/>
        </w:rPr>
        <w:t>X</w:t>
      </w:r>
      <w:r>
        <w:rPr>
          <w:position w:val="2"/>
          <w:vertAlign w:val="superscript"/>
        </w:rPr>
        <w:t>1</w:t>
      </w:r>
      <w:r>
        <w:rPr>
          <w:position w:val="2"/>
          <w:vertAlign w:val="baseline"/>
        </w:rPr>
        <w:t> + β</w:t>
      </w:r>
      <w:r>
        <w:rPr>
          <w:sz w:val="16"/>
          <w:vertAlign w:val="baseline"/>
        </w:rPr>
        <w:t>2</w:t>
      </w:r>
      <w:r>
        <w:rPr>
          <w:position w:val="2"/>
          <w:vertAlign w:val="baseline"/>
        </w:rPr>
        <w:t>X</w:t>
      </w:r>
      <w:r>
        <w:rPr>
          <w:position w:val="2"/>
          <w:vertAlign w:val="superscript"/>
        </w:rPr>
        <w:t>2</w:t>
      </w:r>
      <w:r>
        <w:rPr>
          <w:position w:val="2"/>
          <w:vertAlign w:val="baseline"/>
        </w:rPr>
        <w:t> + β</w:t>
      </w:r>
      <w:r>
        <w:rPr>
          <w:sz w:val="16"/>
          <w:vertAlign w:val="baseline"/>
        </w:rPr>
        <w:t>3</w:t>
      </w:r>
      <w:r>
        <w:rPr>
          <w:position w:val="2"/>
          <w:vertAlign w:val="baseline"/>
        </w:rPr>
        <w:t>X</w:t>
      </w:r>
      <w:r>
        <w:rPr>
          <w:position w:val="2"/>
          <w:vertAlign w:val="superscript"/>
        </w:rPr>
        <w:t>3</w:t>
      </w:r>
      <w:r>
        <w:rPr>
          <w:position w:val="2"/>
          <w:vertAlign w:val="baseline"/>
        </w:rPr>
        <w:t>+ β</w:t>
      </w:r>
      <w:r>
        <w:rPr>
          <w:sz w:val="16"/>
          <w:vertAlign w:val="baseline"/>
        </w:rPr>
        <w:t>4</w:t>
      </w:r>
      <w:r>
        <w:rPr>
          <w:position w:val="2"/>
          <w:vertAlign w:val="baseline"/>
        </w:rPr>
        <w:t>X</w:t>
      </w:r>
      <w:r>
        <w:rPr>
          <w:position w:val="2"/>
          <w:vertAlign w:val="superscript"/>
        </w:rPr>
        <w:t>4</w:t>
      </w:r>
      <w:r>
        <w:rPr>
          <w:spacing w:val="1"/>
          <w:position w:val="2"/>
          <w:vertAlign w:val="baseline"/>
        </w:rPr>
        <w:t> </w:t>
      </w:r>
      <w:r>
        <w:rPr>
          <w:vertAlign w:val="baseline"/>
        </w:rPr>
        <w:t>organizational performance</w:t>
      </w:r>
      <w:r>
        <w:rPr>
          <w:spacing w:val="2"/>
          <w:vertAlign w:val="baseline"/>
        </w:rPr>
        <w:t> </w:t>
      </w:r>
      <w:r>
        <w:rPr>
          <w:vertAlign w:val="baseline"/>
        </w:rPr>
        <w:t>=.013</w:t>
      </w:r>
      <w:r>
        <w:rPr>
          <w:spacing w:val="6"/>
          <w:vertAlign w:val="baseline"/>
        </w:rPr>
        <w:t> </w:t>
      </w:r>
      <w:r>
        <w:rPr>
          <w:vertAlign w:val="baseline"/>
        </w:rPr>
        <w:t>+.419</w:t>
      </w:r>
      <w:r>
        <w:rPr>
          <w:spacing w:val="5"/>
          <w:vertAlign w:val="baseline"/>
        </w:rPr>
        <w:t> </w:t>
      </w:r>
      <w:r>
        <w:rPr>
          <w:vertAlign w:val="baseline"/>
        </w:rPr>
        <w:t>(supplier selection)</w:t>
      </w:r>
      <w:r>
        <w:rPr>
          <w:spacing w:val="2"/>
          <w:vertAlign w:val="baseline"/>
        </w:rPr>
        <w:t> </w:t>
      </w:r>
      <w:r>
        <w:rPr>
          <w:vertAlign w:val="baseline"/>
        </w:rPr>
        <w:t>+.175</w:t>
      </w:r>
      <w:r>
        <w:rPr>
          <w:spacing w:val="5"/>
          <w:vertAlign w:val="baseline"/>
        </w:rPr>
        <w:t> </w:t>
      </w:r>
      <w:r>
        <w:rPr>
          <w:vertAlign w:val="baseline"/>
        </w:rPr>
        <w:t>(need</w:t>
      </w:r>
      <w:r>
        <w:rPr>
          <w:spacing w:val="3"/>
          <w:vertAlign w:val="baseline"/>
        </w:rPr>
        <w:t> </w:t>
      </w:r>
      <w:r>
        <w:rPr>
          <w:vertAlign w:val="baseline"/>
        </w:rPr>
        <w:t>identification) +.162</w:t>
      </w:r>
      <w:r>
        <w:rPr>
          <w:spacing w:val="-57"/>
          <w:vertAlign w:val="baseline"/>
        </w:rPr>
        <w:t> </w:t>
      </w:r>
      <w:r>
        <w:rPr>
          <w:vertAlign w:val="baseline"/>
        </w:rPr>
        <w:t>(cost</w:t>
      </w:r>
      <w:r>
        <w:rPr>
          <w:spacing w:val="-1"/>
          <w:vertAlign w:val="baseline"/>
        </w:rPr>
        <w:t> </w:t>
      </w:r>
      <w:r>
        <w:rPr>
          <w:vertAlign w:val="baseline"/>
        </w:rPr>
        <w:t>estimation) +</w:t>
      </w:r>
      <w:r>
        <w:rPr>
          <w:spacing w:val="-2"/>
          <w:vertAlign w:val="baseline"/>
        </w:rPr>
        <w:t> </w:t>
      </w:r>
      <w:r>
        <w:rPr>
          <w:vertAlign w:val="baseline"/>
        </w:rPr>
        <w:t>.306 (quality</w:t>
      </w:r>
      <w:r>
        <w:rPr>
          <w:spacing w:val="-5"/>
          <w:vertAlign w:val="baseline"/>
        </w:rPr>
        <w:t> </w:t>
      </w:r>
      <w:r>
        <w:rPr>
          <w:vertAlign w:val="baseline"/>
        </w:rPr>
        <w:t>specification)</w:t>
      </w:r>
    </w:p>
    <w:p>
      <w:pPr>
        <w:pStyle w:val="BodyText"/>
        <w:spacing w:line="360" w:lineRule="auto" w:before="166"/>
        <w:ind w:left="800" w:right="1056"/>
        <w:jc w:val="both"/>
      </w:pPr>
      <w:r>
        <w:rPr/>
        <w:t>The</w:t>
      </w:r>
      <w:r>
        <w:rPr>
          <w:spacing w:val="1"/>
        </w:rPr>
        <w:t> </w:t>
      </w:r>
      <w:r>
        <w:rPr/>
        <w:t>results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showed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predictor</w:t>
      </w:r>
      <w:r>
        <w:rPr>
          <w:spacing w:val="1"/>
        </w:rPr>
        <w:t> </w:t>
      </w:r>
      <w:r>
        <w:rPr/>
        <w:t>elements</w:t>
      </w:r>
      <w:r>
        <w:rPr>
          <w:spacing w:val="1"/>
        </w:rPr>
        <w:t> </w:t>
      </w:r>
      <w:r>
        <w:rPr/>
        <w:t>had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major</w:t>
      </w:r>
      <w:r>
        <w:rPr>
          <w:spacing w:val="1"/>
        </w:rPr>
        <w:t> </w:t>
      </w:r>
      <w:r>
        <w:rPr/>
        <w:t>effect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organizational performance. The results show a substantial correlation between the procurement</w:t>
      </w:r>
      <w:r>
        <w:rPr>
          <w:spacing w:val="-57"/>
        </w:rPr>
        <w:t> </w:t>
      </w:r>
      <w:r>
        <w:rPr/>
        <w:t>planning process and organizational performance (p 0.05, P = 0.00). Statistically significant</w:t>
      </w:r>
      <w:r>
        <w:rPr>
          <w:spacing w:val="1"/>
        </w:rPr>
        <w:t> </w:t>
      </w:r>
      <w:r>
        <w:rPr/>
        <w:t>values</w:t>
      </w:r>
      <w:r>
        <w:rPr>
          <w:spacing w:val="-11"/>
        </w:rPr>
        <w:t> </w:t>
      </w:r>
      <w:r>
        <w:rPr/>
        <w:t>for</w:t>
      </w:r>
      <w:r>
        <w:rPr>
          <w:spacing w:val="-11"/>
        </w:rPr>
        <w:t> </w:t>
      </w:r>
      <w:r>
        <w:rPr/>
        <w:t>the</w:t>
      </w:r>
      <w:r>
        <w:rPr>
          <w:spacing w:val="-8"/>
        </w:rPr>
        <w:t> </w:t>
      </w:r>
      <w:r>
        <w:rPr/>
        <w:t>predictor</w:t>
      </w:r>
      <w:r>
        <w:rPr>
          <w:spacing w:val="-10"/>
        </w:rPr>
        <w:t> </w:t>
      </w:r>
      <w:r>
        <w:rPr/>
        <w:t>variable</w:t>
      </w:r>
      <w:r>
        <w:rPr>
          <w:spacing w:val="-9"/>
        </w:rPr>
        <w:t> </w:t>
      </w:r>
      <w:r>
        <w:rPr/>
        <w:t>with</w:t>
      </w:r>
      <w:r>
        <w:rPr>
          <w:spacing w:val="-10"/>
        </w:rPr>
        <w:t> </w:t>
      </w:r>
      <w:r>
        <w:rPr/>
        <w:t>p</w:t>
      </w:r>
      <w:r>
        <w:rPr>
          <w:spacing w:val="-8"/>
        </w:rPr>
        <w:t> </w:t>
      </w:r>
      <w:r>
        <w:rPr/>
        <w:t>=</w:t>
      </w:r>
      <w:r>
        <w:rPr>
          <w:spacing w:val="-11"/>
        </w:rPr>
        <w:t> </w:t>
      </w:r>
      <w:r>
        <w:rPr/>
        <w:t>0.05</w:t>
      </w:r>
      <w:r>
        <w:rPr>
          <w:spacing w:val="-9"/>
        </w:rPr>
        <w:t> </w:t>
      </w:r>
      <w:r>
        <w:rPr/>
        <w:t>suggest</w:t>
      </w:r>
      <w:r>
        <w:rPr>
          <w:spacing w:val="-7"/>
        </w:rPr>
        <w:t> </w:t>
      </w:r>
      <w:r>
        <w:rPr/>
        <w:t>that</w:t>
      </w:r>
      <w:r>
        <w:rPr>
          <w:spacing w:val="-10"/>
        </w:rPr>
        <w:t> </w:t>
      </w:r>
      <w:r>
        <w:rPr/>
        <w:t>raising</w:t>
      </w:r>
      <w:r>
        <w:rPr>
          <w:spacing w:val="-10"/>
        </w:rPr>
        <w:t> </w:t>
      </w:r>
      <w:r>
        <w:rPr/>
        <w:t>the</w:t>
      </w:r>
      <w:r>
        <w:rPr>
          <w:spacing w:val="-12"/>
        </w:rPr>
        <w:t> </w:t>
      </w:r>
      <w:r>
        <w:rPr/>
        <w:t>mean</w:t>
      </w:r>
      <w:r>
        <w:rPr>
          <w:spacing w:val="-8"/>
        </w:rPr>
        <w:t> </w:t>
      </w:r>
      <w:r>
        <w:rPr/>
        <w:t>index</w:t>
      </w:r>
      <w:r>
        <w:rPr>
          <w:spacing w:val="-8"/>
        </w:rPr>
        <w:t> </w:t>
      </w:r>
      <w:r>
        <w:rPr/>
        <w:t>of</w:t>
      </w:r>
      <w:r>
        <w:rPr>
          <w:spacing w:val="-11"/>
        </w:rPr>
        <w:t> </w:t>
      </w:r>
      <w:r>
        <w:rPr/>
        <w:t>the</w:t>
      </w:r>
      <w:r>
        <w:rPr>
          <w:spacing w:val="-9"/>
        </w:rPr>
        <w:t> </w:t>
      </w:r>
      <w:r>
        <w:rPr/>
        <w:t>predictor</w:t>
      </w:r>
      <w:r>
        <w:rPr>
          <w:spacing w:val="-57"/>
        </w:rPr>
        <w:t> </w:t>
      </w:r>
      <w:r>
        <w:rPr/>
        <w:t>variables should enhance organizational performance. Table 31 provides a summary of the</w:t>
      </w:r>
      <w:r>
        <w:rPr>
          <w:spacing w:val="1"/>
        </w:rPr>
        <w:t> </w:t>
      </w:r>
      <w:r>
        <w:rPr/>
        <w:t>results. According to the model, supplier selection was the predictor variable that had the most</w:t>
      </w:r>
      <w:r>
        <w:rPr>
          <w:spacing w:val="1"/>
        </w:rPr>
        <w:t> </w:t>
      </w:r>
      <w:r>
        <w:rPr/>
        <w:t>impact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quality specification.</w:t>
      </w:r>
      <w:r>
        <w:rPr>
          <w:spacing w:val="1"/>
        </w:rPr>
        <w:t> </w:t>
      </w:r>
      <w:r>
        <w:rPr/>
        <w:t>Cost</w:t>
      </w:r>
      <w:r>
        <w:rPr>
          <w:spacing w:val="1"/>
        </w:rPr>
        <w:t> </w:t>
      </w:r>
      <w:r>
        <w:rPr/>
        <w:t>estimates,</w:t>
      </w:r>
      <w:r>
        <w:rPr>
          <w:spacing w:val="1"/>
        </w:rPr>
        <w:t> </w:t>
      </w:r>
      <w:r>
        <w:rPr/>
        <w:t>requirement</w:t>
      </w:r>
      <w:r>
        <w:rPr>
          <w:spacing w:val="1"/>
        </w:rPr>
        <w:t> </w:t>
      </w:r>
      <w:r>
        <w:rPr/>
        <w:t>identification,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quality</w:t>
      </w:r>
      <w:r>
        <w:rPr>
          <w:spacing w:val="-57"/>
        </w:rPr>
        <w:t> </w:t>
      </w:r>
      <w:r>
        <w:rPr>
          <w:spacing w:val="-1"/>
        </w:rPr>
        <w:t>specification</w:t>
      </w:r>
      <w:r>
        <w:rPr>
          <w:spacing w:val="-15"/>
        </w:rPr>
        <w:t> </w:t>
      </w:r>
      <w:r>
        <w:rPr/>
        <w:t>were</w:t>
      </w:r>
      <w:r>
        <w:rPr>
          <w:spacing w:val="-17"/>
        </w:rPr>
        <w:t> </w:t>
      </w:r>
      <w:r>
        <w:rPr/>
        <w:t>the</w:t>
      </w:r>
      <w:r>
        <w:rPr>
          <w:spacing w:val="-15"/>
        </w:rPr>
        <w:t> </w:t>
      </w:r>
      <w:r>
        <w:rPr/>
        <w:t>predictor</w:t>
      </w:r>
      <w:r>
        <w:rPr>
          <w:spacing w:val="-16"/>
        </w:rPr>
        <w:t> </w:t>
      </w:r>
      <w:r>
        <w:rPr/>
        <w:t>variables</w:t>
      </w:r>
      <w:r>
        <w:rPr>
          <w:spacing w:val="-15"/>
        </w:rPr>
        <w:t> </w:t>
      </w:r>
      <w:r>
        <w:rPr/>
        <w:t>that</w:t>
      </w:r>
      <w:r>
        <w:rPr>
          <w:spacing w:val="-15"/>
        </w:rPr>
        <w:t> </w:t>
      </w:r>
      <w:r>
        <w:rPr/>
        <w:t>had</w:t>
      </w:r>
      <w:r>
        <w:rPr>
          <w:spacing w:val="-14"/>
        </w:rPr>
        <w:t> </w:t>
      </w:r>
      <w:r>
        <w:rPr/>
        <w:t>the</w:t>
      </w:r>
      <w:r>
        <w:rPr>
          <w:spacing w:val="-16"/>
        </w:rPr>
        <w:t> </w:t>
      </w:r>
      <w:r>
        <w:rPr/>
        <w:t>least</w:t>
      </w:r>
      <w:r>
        <w:rPr>
          <w:spacing w:val="-14"/>
        </w:rPr>
        <w:t> </w:t>
      </w:r>
      <w:r>
        <w:rPr/>
        <w:t>impact</w:t>
      </w:r>
      <w:r>
        <w:rPr>
          <w:spacing w:val="-14"/>
        </w:rPr>
        <w:t> </w:t>
      </w:r>
      <w:r>
        <w:rPr/>
        <w:t>on</w:t>
      </w:r>
      <w:r>
        <w:rPr>
          <w:spacing w:val="-15"/>
        </w:rPr>
        <w:t> </w:t>
      </w:r>
      <w:r>
        <w:rPr/>
        <w:t>organizational</w:t>
      </w:r>
      <w:r>
        <w:rPr>
          <w:spacing w:val="-14"/>
        </w:rPr>
        <w:t> </w:t>
      </w:r>
      <w:r>
        <w:rPr/>
        <w:t>performance.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Heading1"/>
        <w:numPr>
          <w:ilvl w:val="1"/>
          <w:numId w:val="27"/>
        </w:numPr>
        <w:tabs>
          <w:tab w:pos="1161" w:val="left" w:leader="none"/>
        </w:tabs>
        <w:spacing w:line="240" w:lineRule="auto" w:before="79" w:after="0"/>
        <w:ind w:left="1160" w:right="0" w:hanging="361"/>
        <w:jc w:val="both"/>
      </w:pPr>
      <w:bookmarkStart w:name="_bookmark76" w:id="104"/>
      <w:bookmarkEnd w:id="104"/>
      <w:r>
        <w:rPr>
          <w:b w:val="0"/>
        </w:rPr>
      </w:r>
      <w:bookmarkStart w:name="_bookmark76" w:id="105"/>
      <w:bookmarkEnd w:id="105"/>
      <w:r>
        <w:rPr/>
        <w:t>Stud</w:t>
      </w:r>
      <w:r>
        <w:rPr/>
        <w:t>y</w:t>
      </w:r>
      <w:r>
        <w:rPr>
          <w:spacing w:val="-4"/>
        </w:rPr>
        <w:t> </w:t>
      </w:r>
      <w:r>
        <w:rPr/>
        <w:t>Limitations</w:t>
      </w:r>
    </w:p>
    <w:p>
      <w:pPr>
        <w:pStyle w:val="BodyText"/>
        <w:spacing w:line="360" w:lineRule="auto" w:before="132"/>
        <w:ind w:left="800" w:right="934"/>
        <w:jc w:val="both"/>
      </w:pPr>
      <w:r>
        <w:rPr/>
        <w:t>The study concentrated on broad aspects such as supplier selection, need identification, cost</w:t>
      </w:r>
      <w:r>
        <w:rPr>
          <w:spacing w:val="1"/>
        </w:rPr>
        <w:t> </w:t>
      </w:r>
      <w:r>
        <w:rPr/>
        <w:t>estimation,</w:t>
      </w:r>
      <w:r>
        <w:rPr>
          <w:spacing w:val="-12"/>
        </w:rPr>
        <w:t> </w:t>
      </w:r>
      <w:r>
        <w:rPr/>
        <w:t>and</w:t>
      </w:r>
      <w:r>
        <w:rPr>
          <w:spacing w:val="-12"/>
        </w:rPr>
        <w:t> </w:t>
      </w:r>
      <w:r>
        <w:rPr/>
        <w:t>quality</w:t>
      </w:r>
      <w:r>
        <w:rPr>
          <w:spacing w:val="-17"/>
        </w:rPr>
        <w:t> </w:t>
      </w:r>
      <w:r>
        <w:rPr/>
        <w:t>specification,</w:t>
      </w:r>
      <w:r>
        <w:rPr>
          <w:spacing w:val="-10"/>
        </w:rPr>
        <w:t> </w:t>
      </w:r>
      <w:r>
        <w:rPr/>
        <w:t>and</w:t>
      </w:r>
      <w:r>
        <w:rPr>
          <w:spacing w:val="-12"/>
        </w:rPr>
        <w:t> </w:t>
      </w:r>
      <w:r>
        <w:rPr/>
        <w:t>it</w:t>
      </w:r>
      <w:r>
        <w:rPr>
          <w:spacing w:val="-12"/>
        </w:rPr>
        <w:t> </w:t>
      </w:r>
      <w:r>
        <w:rPr/>
        <w:t>may</w:t>
      </w:r>
      <w:r>
        <w:rPr>
          <w:spacing w:val="-17"/>
        </w:rPr>
        <w:t> </w:t>
      </w:r>
      <w:r>
        <w:rPr/>
        <w:t>be</w:t>
      </w:r>
      <w:r>
        <w:rPr>
          <w:spacing w:val="-9"/>
        </w:rPr>
        <w:t> </w:t>
      </w:r>
      <w:r>
        <w:rPr/>
        <w:t>restricted</w:t>
      </w:r>
      <w:r>
        <w:rPr>
          <w:spacing w:val="-11"/>
        </w:rPr>
        <w:t> </w:t>
      </w:r>
      <w:r>
        <w:rPr/>
        <w:t>in</w:t>
      </w:r>
      <w:r>
        <w:rPr>
          <w:spacing w:val="-12"/>
        </w:rPr>
        <w:t> </w:t>
      </w:r>
      <w:r>
        <w:rPr/>
        <w:t>that</w:t>
      </w:r>
      <w:r>
        <w:rPr>
          <w:spacing w:val="-12"/>
        </w:rPr>
        <w:t> </w:t>
      </w:r>
      <w:r>
        <w:rPr/>
        <w:t>it</w:t>
      </w:r>
      <w:r>
        <w:rPr>
          <w:spacing w:val="-12"/>
        </w:rPr>
        <w:t> </w:t>
      </w:r>
      <w:r>
        <w:rPr/>
        <w:t>does</w:t>
      </w:r>
      <w:r>
        <w:rPr>
          <w:spacing w:val="-12"/>
        </w:rPr>
        <w:t> </w:t>
      </w:r>
      <w:r>
        <w:rPr/>
        <w:t>not</w:t>
      </w:r>
      <w:r>
        <w:rPr>
          <w:spacing w:val="-12"/>
        </w:rPr>
        <w:t> </w:t>
      </w:r>
      <w:r>
        <w:rPr/>
        <w:t>identify</w:t>
      </w:r>
      <w:r>
        <w:rPr>
          <w:spacing w:val="-17"/>
        </w:rPr>
        <w:t> </w:t>
      </w:r>
      <w:r>
        <w:rPr/>
        <w:t>the</w:t>
      </w:r>
      <w:r>
        <w:rPr>
          <w:spacing w:val="-11"/>
        </w:rPr>
        <w:t> </w:t>
      </w:r>
      <w:r>
        <w:rPr/>
        <w:t>specific</w:t>
      </w:r>
      <w:r>
        <w:rPr>
          <w:spacing w:val="-57"/>
        </w:rPr>
        <w:t> </w:t>
      </w:r>
      <w:r>
        <w:rPr/>
        <w:t>contributing</w:t>
      </w:r>
      <w:r>
        <w:rPr>
          <w:spacing w:val="-4"/>
        </w:rPr>
        <w:t> </w:t>
      </w:r>
      <w:r>
        <w:rPr/>
        <w:t>elements</w:t>
      </w:r>
      <w:r>
        <w:rPr>
          <w:spacing w:val="-1"/>
        </w:rPr>
        <w:t> </w:t>
      </w:r>
      <w:r>
        <w:rPr/>
        <w:t>of</w:t>
      </w:r>
      <w:r>
        <w:rPr>
          <w:spacing w:val="1"/>
        </w:rPr>
        <w:t> </w:t>
      </w:r>
      <w:r>
        <w:rPr/>
        <w:t>procurement</w:t>
      </w:r>
      <w:r>
        <w:rPr>
          <w:spacing w:val="-2"/>
        </w:rPr>
        <w:t> </w:t>
      </w:r>
      <w:r>
        <w:rPr/>
        <w:t>planning</w:t>
      </w:r>
      <w:r>
        <w:rPr>
          <w:spacing w:val="-3"/>
        </w:rPr>
        <w:t> </w:t>
      </w:r>
      <w:r>
        <w:rPr/>
        <w:t>process</w:t>
      </w:r>
      <w:r>
        <w:rPr>
          <w:spacing w:val="1"/>
        </w:rPr>
        <w:t> </w:t>
      </w:r>
      <w:r>
        <w:rPr/>
        <w:t>.</w:t>
      </w:r>
      <w:r>
        <w:rPr>
          <w:spacing w:val="-1"/>
        </w:rPr>
        <w:t> </w:t>
      </w:r>
      <w:r>
        <w:rPr/>
        <w:t>However,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questionnaire</w:t>
      </w:r>
      <w:r>
        <w:rPr>
          <w:spacing w:val="-3"/>
        </w:rPr>
        <w:t> </w:t>
      </w:r>
      <w:r>
        <w:rPr/>
        <w:t>was</w:t>
      </w:r>
      <w:r>
        <w:rPr>
          <w:spacing w:val="-1"/>
        </w:rPr>
        <w:t> </w:t>
      </w:r>
      <w:r>
        <w:rPr/>
        <w:t>created</w:t>
      </w:r>
      <w:r>
        <w:rPr>
          <w:spacing w:val="-1"/>
        </w:rPr>
        <w:t> </w:t>
      </w:r>
      <w:r>
        <w:rPr/>
        <w:t>in</w:t>
      </w:r>
      <w:r>
        <w:rPr>
          <w:spacing w:val="-58"/>
        </w:rPr>
        <w:t> </w:t>
      </w:r>
      <w:r>
        <w:rPr/>
        <w:t>a way that enabled the researcher to acquire as much data as possible. It was difficult to get in</w:t>
      </w:r>
      <w:r>
        <w:rPr>
          <w:spacing w:val="1"/>
        </w:rPr>
        <w:t> </w:t>
      </w:r>
      <w:r>
        <w:rPr/>
        <w:t>touch with the senior managers at GDC however, making appointments for them to complete the</w:t>
      </w:r>
      <w:r>
        <w:rPr>
          <w:spacing w:val="1"/>
        </w:rPr>
        <w:t> </w:t>
      </w:r>
      <w:r>
        <w:rPr/>
        <w:t>questionnaire simplified things. Because of the institution's policy, which was implemented in</w:t>
      </w:r>
      <w:r>
        <w:rPr>
          <w:spacing w:val="1"/>
        </w:rPr>
        <w:t> </w:t>
      </w:r>
      <w:r>
        <w:rPr/>
        <w:t>response</w:t>
      </w:r>
      <w:r>
        <w:rPr>
          <w:spacing w:val="-13"/>
        </w:rPr>
        <w:t> </w:t>
      </w:r>
      <w:r>
        <w:rPr/>
        <w:t>to</w:t>
      </w:r>
      <w:r>
        <w:rPr>
          <w:spacing w:val="-11"/>
        </w:rPr>
        <w:t> </w:t>
      </w:r>
      <w:r>
        <w:rPr/>
        <w:t>organization</w:t>
      </w:r>
      <w:r>
        <w:rPr>
          <w:spacing w:val="-11"/>
        </w:rPr>
        <w:t> </w:t>
      </w:r>
      <w:r>
        <w:rPr/>
        <w:t>research,</w:t>
      </w:r>
      <w:r>
        <w:rPr>
          <w:spacing w:val="-11"/>
        </w:rPr>
        <w:t> </w:t>
      </w:r>
      <w:r>
        <w:rPr/>
        <w:t>respondents</w:t>
      </w:r>
      <w:r>
        <w:rPr>
          <w:spacing w:val="-10"/>
        </w:rPr>
        <w:t> </w:t>
      </w:r>
      <w:r>
        <w:rPr/>
        <w:t>did</w:t>
      </w:r>
      <w:r>
        <w:rPr>
          <w:spacing w:val="-13"/>
        </w:rPr>
        <w:t> </w:t>
      </w:r>
      <w:r>
        <w:rPr/>
        <w:t>not</w:t>
      </w:r>
      <w:r>
        <w:rPr>
          <w:spacing w:val="-11"/>
        </w:rPr>
        <w:t> </w:t>
      </w:r>
      <w:r>
        <w:rPr/>
        <w:t>feel</w:t>
      </w:r>
      <w:r>
        <w:rPr>
          <w:spacing w:val="-12"/>
        </w:rPr>
        <w:t> </w:t>
      </w:r>
      <w:r>
        <w:rPr/>
        <w:t>contented</w:t>
      </w:r>
      <w:r>
        <w:rPr>
          <w:spacing w:val="-11"/>
        </w:rPr>
        <w:t> </w:t>
      </w:r>
      <w:r>
        <w:rPr/>
        <w:t>to</w:t>
      </w:r>
      <w:r>
        <w:rPr>
          <w:spacing w:val="-11"/>
        </w:rPr>
        <w:t> </w:t>
      </w:r>
      <w:r>
        <w:rPr/>
        <w:t>disclose</w:t>
      </w:r>
      <w:r>
        <w:rPr>
          <w:spacing w:val="-12"/>
        </w:rPr>
        <w:t> </w:t>
      </w:r>
      <w:r>
        <w:rPr/>
        <w:t>information</w:t>
      </w:r>
      <w:r>
        <w:rPr>
          <w:spacing w:val="-11"/>
        </w:rPr>
        <w:t> </w:t>
      </w:r>
      <w:r>
        <w:rPr/>
        <w:t>about</w:t>
      </w:r>
      <w:r>
        <w:rPr>
          <w:spacing w:val="-58"/>
        </w:rPr>
        <w:t> </w:t>
      </w:r>
      <w:r>
        <w:rPr/>
        <w:t>the institution. The researcher, on the other hand, was able to persuade the respondents by</w:t>
      </w:r>
      <w:r>
        <w:rPr>
          <w:spacing w:val="1"/>
        </w:rPr>
        <w:t> </w:t>
      </w:r>
      <w:r>
        <w:rPr/>
        <w:t>presenting</w:t>
      </w:r>
      <w:r>
        <w:rPr>
          <w:spacing w:val="-6"/>
        </w:rPr>
        <w:t> </w:t>
      </w:r>
      <w:r>
        <w:rPr/>
        <w:t>the</w:t>
      </w:r>
      <w:r>
        <w:rPr>
          <w:spacing w:val="-3"/>
        </w:rPr>
        <w:t> </w:t>
      </w:r>
      <w:r>
        <w:rPr/>
        <w:t>university</w:t>
      </w:r>
      <w:r>
        <w:rPr>
          <w:spacing w:val="-5"/>
        </w:rPr>
        <w:t> </w:t>
      </w:r>
      <w:r>
        <w:rPr/>
        <w:t>letter</w:t>
      </w:r>
      <w:r>
        <w:rPr>
          <w:spacing w:val="-5"/>
        </w:rPr>
        <w:t> </w:t>
      </w:r>
      <w:r>
        <w:rPr/>
        <w:t>and</w:t>
      </w:r>
      <w:r>
        <w:rPr>
          <w:spacing w:val="-3"/>
        </w:rPr>
        <w:t> </w:t>
      </w:r>
      <w:r>
        <w:rPr/>
        <w:t>NACOSTI,</w:t>
      </w:r>
      <w:r>
        <w:rPr>
          <w:spacing w:val="-3"/>
        </w:rPr>
        <w:t> </w:t>
      </w:r>
      <w:r>
        <w:rPr/>
        <w:t>which</w:t>
      </w:r>
      <w:r>
        <w:rPr>
          <w:spacing w:val="-4"/>
        </w:rPr>
        <w:t> </w:t>
      </w:r>
      <w:r>
        <w:rPr/>
        <w:t>informed</w:t>
      </w:r>
      <w:r>
        <w:rPr>
          <w:spacing w:val="-3"/>
        </w:rPr>
        <w:t> </w:t>
      </w:r>
      <w:r>
        <w:rPr/>
        <w:t>them</w:t>
      </w:r>
      <w:r>
        <w:rPr>
          <w:spacing w:val="-3"/>
        </w:rPr>
        <w:t> </w:t>
      </w:r>
      <w:r>
        <w:rPr/>
        <w:t>that</w:t>
      </w:r>
      <w:r>
        <w:rPr>
          <w:spacing w:val="-4"/>
        </w:rPr>
        <w:t> </w:t>
      </w:r>
      <w:r>
        <w:rPr/>
        <w:t>the</w:t>
      </w:r>
      <w:r>
        <w:rPr>
          <w:spacing w:val="-3"/>
        </w:rPr>
        <w:t> </w:t>
      </w:r>
      <w:r>
        <w:rPr/>
        <w:t>material</w:t>
      </w:r>
      <w:r>
        <w:rPr>
          <w:spacing w:val="-2"/>
        </w:rPr>
        <w:t> </w:t>
      </w:r>
      <w:r>
        <w:rPr/>
        <w:t>was</w:t>
      </w:r>
      <w:r>
        <w:rPr>
          <w:spacing w:val="-4"/>
        </w:rPr>
        <w:t> </w:t>
      </w:r>
      <w:r>
        <w:rPr/>
        <w:t>strictly</w:t>
      </w:r>
      <w:r>
        <w:rPr>
          <w:spacing w:val="-57"/>
        </w:rPr>
        <w:t> </w:t>
      </w:r>
      <w:r>
        <w:rPr/>
        <w:t>academic</w:t>
      </w:r>
      <w:r>
        <w:rPr>
          <w:spacing w:val="-7"/>
        </w:rPr>
        <w:t> </w:t>
      </w:r>
      <w:r>
        <w:rPr/>
        <w:t>and</w:t>
      </w:r>
      <w:r>
        <w:rPr>
          <w:spacing w:val="-6"/>
        </w:rPr>
        <w:t> </w:t>
      </w:r>
      <w:r>
        <w:rPr/>
        <w:t>would</w:t>
      </w:r>
      <w:r>
        <w:rPr>
          <w:spacing w:val="-6"/>
        </w:rPr>
        <w:t> </w:t>
      </w:r>
      <w:r>
        <w:rPr/>
        <w:t>not</w:t>
      </w:r>
      <w:r>
        <w:rPr>
          <w:spacing w:val="-5"/>
        </w:rPr>
        <w:t> </w:t>
      </w:r>
      <w:r>
        <w:rPr/>
        <w:t>be</w:t>
      </w:r>
      <w:r>
        <w:rPr>
          <w:spacing w:val="-7"/>
        </w:rPr>
        <w:t> </w:t>
      </w:r>
      <w:r>
        <w:rPr/>
        <w:t>shared</w:t>
      </w:r>
      <w:r>
        <w:rPr>
          <w:spacing w:val="-6"/>
        </w:rPr>
        <w:t> </w:t>
      </w:r>
      <w:r>
        <w:rPr/>
        <w:t>with</w:t>
      </w:r>
      <w:r>
        <w:rPr>
          <w:spacing w:val="-5"/>
        </w:rPr>
        <w:t> </w:t>
      </w:r>
      <w:r>
        <w:rPr/>
        <w:t>any</w:t>
      </w:r>
      <w:r>
        <w:rPr>
          <w:spacing w:val="-11"/>
        </w:rPr>
        <w:t> </w:t>
      </w:r>
      <w:r>
        <w:rPr/>
        <w:t>third</w:t>
      </w:r>
      <w:r>
        <w:rPr>
          <w:spacing w:val="-7"/>
        </w:rPr>
        <w:t> </w:t>
      </w:r>
      <w:r>
        <w:rPr/>
        <w:t>parties.</w:t>
      </w:r>
      <w:r>
        <w:rPr>
          <w:spacing w:val="-5"/>
        </w:rPr>
        <w:t> </w:t>
      </w:r>
      <w:r>
        <w:rPr/>
        <w:t>Respondent</w:t>
      </w:r>
      <w:r>
        <w:rPr>
          <w:spacing w:val="-6"/>
        </w:rPr>
        <w:t> </w:t>
      </w:r>
      <w:r>
        <w:rPr/>
        <w:t>confidentiality</w:t>
      </w:r>
      <w:r>
        <w:rPr>
          <w:spacing w:val="-11"/>
        </w:rPr>
        <w:t> </w:t>
      </w:r>
      <w:r>
        <w:rPr/>
        <w:t>was</w:t>
      </w:r>
      <w:r>
        <w:rPr>
          <w:spacing w:val="-5"/>
        </w:rPr>
        <w:t> </w:t>
      </w:r>
      <w:r>
        <w:rPr/>
        <w:t>ensured,</w:t>
      </w:r>
      <w:r>
        <w:rPr>
          <w:spacing w:val="-58"/>
        </w:rPr>
        <w:t> </w:t>
      </w:r>
      <w:r>
        <w:rPr/>
        <w:t>and</w:t>
      </w:r>
      <w:r>
        <w:rPr>
          <w:spacing w:val="-1"/>
        </w:rPr>
        <w:t> </w:t>
      </w:r>
      <w:r>
        <w:rPr/>
        <w:t>the study</w:t>
      </w:r>
      <w:r>
        <w:rPr>
          <w:spacing w:val="-3"/>
        </w:rPr>
        <w:t> </w:t>
      </w:r>
      <w:r>
        <w:rPr/>
        <w:t>was allowed and approved by</w:t>
      </w:r>
      <w:r>
        <w:rPr>
          <w:spacing w:val="-5"/>
        </w:rPr>
        <w:t> </w:t>
      </w:r>
      <w:r>
        <w:rPr/>
        <w:t>the</w:t>
      </w:r>
      <w:r>
        <w:rPr>
          <w:spacing w:val="1"/>
        </w:rPr>
        <w:t> </w:t>
      </w:r>
      <w:r>
        <w:rPr/>
        <w:t>GDC management.</w:t>
      </w:r>
    </w:p>
    <w:p>
      <w:pPr>
        <w:pStyle w:val="BodyText"/>
        <w:spacing w:before="6"/>
        <w:rPr>
          <w:sz w:val="36"/>
        </w:rPr>
      </w:pPr>
    </w:p>
    <w:p>
      <w:pPr>
        <w:pStyle w:val="Heading1"/>
        <w:numPr>
          <w:ilvl w:val="1"/>
          <w:numId w:val="27"/>
        </w:numPr>
        <w:tabs>
          <w:tab w:pos="1161" w:val="left" w:leader="none"/>
        </w:tabs>
        <w:spacing w:line="240" w:lineRule="auto" w:before="0" w:after="0"/>
        <w:ind w:left="1160" w:right="0" w:hanging="361"/>
        <w:jc w:val="both"/>
      </w:pPr>
      <w:bookmarkStart w:name="_bookmark77" w:id="106"/>
      <w:bookmarkEnd w:id="106"/>
      <w:r>
        <w:rPr>
          <w:b w:val="0"/>
        </w:rPr>
      </w:r>
      <w:bookmarkStart w:name="_bookmark77" w:id="107"/>
      <w:bookmarkEnd w:id="107"/>
      <w:r>
        <w:rPr/>
        <w:t>Cha</w:t>
      </w:r>
      <w:r>
        <w:rPr/>
        <w:t>pter</w:t>
      </w:r>
      <w:r>
        <w:rPr>
          <w:spacing w:val="-7"/>
        </w:rPr>
        <w:t> </w:t>
      </w:r>
      <w:r>
        <w:rPr/>
        <w:t>Summary</w:t>
      </w:r>
    </w:p>
    <w:p>
      <w:pPr>
        <w:pStyle w:val="BodyText"/>
        <w:spacing w:line="360" w:lineRule="auto" w:before="135"/>
        <w:ind w:left="800" w:right="939"/>
        <w:jc w:val="both"/>
      </w:pPr>
      <w:r>
        <w:rPr/>
        <w:t>As</w:t>
      </w:r>
      <w:r>
        <w:rPr>
          <w:spacing w:val="-2"/>
        </w:rPr>
        <w:t> </w:t>
      </w:r>
      <w:r>
        <w:rPr/>
        <w:t>soon</w:t>
      </w:r>
      <w:r>
        <w:rPr>
          <w:spacing w:val="-2"/>
        </w:rPr>
        <w:t> </w:t>
      </w:r>
      <w:r>
        <w:rPr/>
        <w:t>as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data</w:t>
      </w:r>
      <w:r>
        <w:rPr>
          <w:spacing w:val="-1"/>
        </w:rPr>
        <w:t> </w:t>
      </w:r>
      <w:r>
        <w:rPr/>
        <w:t>was</w:t>
      </w:r>
      <w:r>
        <w:rPr>
          <w:spacing w:val="-2"/>
        </w:rPr>
        <w:t> </w:t>
      </w:r>
      <w:r>
        <w:rPr/>
        <w:t>acquired,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researcher</w:t>
      </w:r>
      <w:r>
        <w:rPr>
          <w:spacing w:val="-1"/>
        </w:rPr>
        <w:t> </w:t>
      </w:r>
      <w:r>
        <w:rPr/>
        <w:t>analyzed</w:t>
      </w:r>
      <w:r>
        <w:rPr>
          <w:spacing w:val="-2"/>
        </w:rPr>
        <w:t> </w:t>
      </w:r>
      <w:r>
        <w:rPr/>
        <w:t>it</w:t>
      </w:r>
      <w:r>
        <w:rPr>
          <w:spacing w:val="-1"/>
        </w:rPr>
        <w:t> </w:t>
      </w:r>
      <w:r>
        <w:rPr/>
        <w:t>using</w:t>
      </w:r>
      <w:r>
        <w:rPr>
          <w:spacing w:val="-5"/>
        </w:rPr>
        <w:t> </w:t>
      </w:r>
      <w:r>
        <w:rPr/>
        <w:t>both</w:t>
      </w:r>
      <w:r>
        <w:rPr>
          <w:spacing w:val="-1"/>
        </w:rPr>
        <w:t> </w:t>
      </w:r>
      <w:r>
        <w:rPr/>
        <w:t>descriptive</w:t>
      </w:r>
      <w:r>
        <w:rPr>
          <w:spacing w:val="-3"/>
        </w:rPr>
        <w:t> </w:t>
      </w:r>
      <w:r>
        <w:rPr/>
        <w:t>and</w:t>
      </w:r>
      <w:r>
        <w:rPr>
          <w:spacing w:val="-1"/>
        </w:rPr>
        <w:t> </w:t>
      </w:r>
      <w:r>
        <w:rPr/>
        <w:t>inferential</w:t>
      </w:r>
      <w:r>
        <w:rPr>
          <w:spacing w:val="-58"/>
        </w:rPr>
        <w:t> </w:t>
      </w:r>
      <w:r>
        <w:rPr/>
        <w:t>statistics and presented into several subsections in line with the factors under examination. The</w:t>
      </w:r>
      <w:r>
        <w:rPr>
          <w:spacing w:val="1"/>
        </w:rPr>
        <w:t> </w:t>
      </w:r>
      <w:r>
        <w:rPr/>
        <w:t>part</w:t>
      </w:r>
      <w:r>
        <w:rPr>
          <w:spacing w:val="-8"/>
        </w:rPr>
        <w:t> </w:t>
      </w:r>
      <w:r>
        <w:rPr/>
        <w:t>also</w:t>
      </w:r>
      <w:r>
        <w:rPr>
          <w:spacing w:val="-6"/>
        </w:rPr>
        <w:t> </w:t>
      </w:r>
      <w:r>
        <w:rPr/>
        <w:t>covers</w:t>
      </w:r>
      <w:r>
        <w:rPr>
          <w:spacing w:val="-7"/>
        </w:rPr>
        <w:t> </w:t>
      </w:r>
      <w:r>
        <w:rPr/>
        <w:t>the</w:t>
      </w:r>
      <w:r>
        <w:rPr>
          <w:spacing w:val="-7"/>
        </w:rPr>
        <w:t> </w:t>
      </w:r>
      <w:r>
        <w:rPr/>
        <w:t>chapter</w:t>
      </w:r>
      <w:r>
        <w:rPr>
          <w:spacing w:val="-7"/>
        </w:rPr>
        <w:t> </w:t>
      </w:r>
      <w:r>
        <w:rPr/>
        <w:t>summary</w:t>
      </w:r>
      <w:r>
        <w:rPr>
          <w:spacing w:val="-11"/>
        </w:rPr>
        <w:t> </w:t>
      </w:r>
      <w:r>
        <w:rPr/>
        <w:t>and</w:t>
      </w:r>
      <w:r>
        <w:rPr>
          <w:spacing w:val="-6"/>
        </w:rPr>
        <w:t> </w:t>
      </w:r>
      <w:r>
        <w:rPr/>
        <w:t>the</w:t>
      </w:r>
      <w:r>
        <w:rPr>
          <w:spacing w:val="-8"/>
        </w:rPr>
        <w:t> </w:t>
      </w:r>
      <w:r>
        <w:rPr/>
        <w:t>limitations.</w:t>
      </w:r>
      <w:r>
        <w:rPr>
          <w:spacing w:val="-3"/>
        </w:rPr>
        <w:t> </w:t>
      </w:r>
      <w:r>
        <w:rPr/>
        <w:t>232</w:t>
      </w:r>
      <w:r>
        <w:rPr>
          <w:spacing w:val="-6"/>
        </w:rPr>
        <w:t> </w:t>
      </w:r>
      <w:r>
        <w:rPr/>
        <w:t>questionnaires</w:t>
      </w:r>
      <w:r>
        <w:rPr>
          <w:spacing w:val="-6"/>
        </w:rPr>
        <w:t> </w:t>
      </w:r>
      <w:r>
        <w:rPr/>
        <w:t>were</w:t>
      </w:r>
      <w:r>
        <w:rPr>
          <w:spacing w:val="-8"/>
        </w:rPr>
        <w:t> </w:t>
      </w:r>
      <w:r>
        <w:rPr/>
        <w:t>distributed,</w:t>
      </w:r>
      <w:r>
        <w:rPr>
          <w:spacing w:val="-6"/>
        </w:rPr>
        <w:t> </w:t>
      </w:r>
      <w:r>
        <w:rPr/>
        <w:t>and</w:t>
      </w:r>
      <w:r>
        <w:rPr>
          <w:spacing w:val="-58"/>
        </w:rPr>
        <w:t> </w:t>
      </w:r>
      <w:r>
        <w:rPr/>
        <w:t>findings show that 195 respondents completely filled out the questionnaire. The findings were</w:t>
      </w:r>
      <w:r>
        <w:rPr>
          <w:spacing w:val="1"/>
        </w:rPr>
        <w:t> </w:t>
      </w:r>
      <w:r>
        <w:rPr/>
        <w:t>analyzed</w:t>
      </w:r>
      <w:r>
        <w:rPr>
          <w:spacing w:val="1"/>
        </w:rPr>
        <w:t> </w:t>
      </w:r>
      <w:r>
        <w:rPr/>
        <w:t>with SPSS and</w:t>
      </w:r>
      <w:r>
        <w:rPr>
          <w:spacing w:val="-3"/>
        </w:rPr>
        <w:t> </w:t>
      </w:r>
      <w:r>
        <w:rPr/>
        <w:t>shown in tables.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Heading1"/>
        <w:spacing w:before="79"/>
        <w:ind w:left="0" w:right="142"/>
        <w:jc w:val="center"/>
      </w:pPr>
      <w:bookmarkStart w:name="_bookmark78" w:id="108"/>
      <w:bookmarkEnd w:id="108"/>
      <w:r>
        <w:rPr>
          <w:b w:val="0"/>
        </w:rPr>
      </w:r>
      <w:r>
        <w:rPr/>
        <w:t>CHAPTER</w:t>
      </w:r>
      <w:r>
        <w:rPr>
          <w:spacing w:val="-7"/>
        </w:rPr>
        <w:t> </w:t>
      </w:r>
      <w:r>
        <w:rPr/>
        <w:t>FIVE</w:t>
      </w:r>
    </w:p>
    <w:p>
      <w:pPr>
        <w:pStyle w:val="Heading1"/>
        <w:spacing w:before="137"/>
        <w:ind w:left="0" w:right="141"/>
        <w:jc w:val="center"/>
      </w:pPr>
      <w:bookmarkStart w:name="_bookmark79" w:id="109"/>
      <w:bookmarkEnd w:id="109"/>
      <w:r>
        <w:rPr>
          <w:b w:val="0"/>
        </w:rPr>
      </w:r>
      <w:r>
        <w:rPr/>
        <w:t>SUMMARY,</w:t>
      </w:r>
      <w:r>
        <w:rPr>
          <w:spacing w:val="-2"/>
        </w:rPr>
        <w:t> </w:t>
      </w:r>
      <w:r>
        <w:rPr/>
        <w:t>RECOMMENDATIONS</w:t>
      </w:r>
      <w:r>
        <w:rPr>
          <w:spacing w:val="-2"/>
        </w:rPr>
        <w:t> </w:t>
      </w:r>
      <w:r>
        <w:rPr/>
        <w:t>AND</w:t>
      </w:r>
      <w:r>
        <w:rPr>
          <w:spacing w:val="-1"/>
        </w:rPr>
        <w:t> </w:t>
      </w:r>
      <w:r>
        <w:rPr/>
        <w:t>CONCLUSION</w:t>
      </w:r>
    </w:p>
    <w:p>
      <w:pPr>
        <w:pStyle w:val="Heading1"/>
        <w:numPr>
          <w:ilvl w:val="1"/>
          <w:numId w:val="28"/>
        </w:numPr>
        <w:tabs>
          <w:tab w:pos="1161" w:val="left" w:leader="none"/>
        </w:tabs>
        <w:spacing w:line="240" w:lineRule="auto" w:before="139" w:after="0"/>
        <w:ind w:left="1160" w:right="0" w:hanging="361"/>
        <w:jc w:val="both"/>
      </w:pPr>
      <w:bookmarkStart w:name="_bookmark80" w:id="110"/>
      <w:bookmarkEnd w:id="110"/>
      <w:r>
        <w:rPr>
          <w:b w:val="0"/>
        </w:rPr>
      </w:r>
      <w:bookmarkStart w:name="_bookmark80" w:id="111"/>
      <w:bookmarkEnd w:id="111"/>
      <w:r>
        <w:rPr/>
        <w:t>In</w:t>
      </w:r>
      <w:r>
        <w:rPr/>
        <w:t>troduction</w:t>
      </w:r>
    </w:p>
    <w:p>
      <w:pPr>
        <w:pStyle w:val="BodyText"/>
        <w:spacing w:line="360" w:lineRule="auto" w:before="132"/>
        <w:ind w:left="800" w:right="938"/>
        <w:jc w:val="both"/>
      </w:pPr>
      <w:r>
        <w:rPr/>
        <w:t>Summary</w:t>
      </w:r>
      <w:r>
        <w:rPr>
          <w:spacing w:val="-6"/>
        </w:rPr>
        <w:t> </w:t>
      </w:r>
      <w:r>
        <w:rPr/>
        <w:t>of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/>
        <w:t>results,</w:t>
      </w:r>
      <w:r>
        <w:rPr>
          <w:spacing w:val="-1"/>
        </w:rPr>
        <w:t> </w:t>
      </w:r>
      <w:r>
        <w:rPr/>
        <w:t>recommendations,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conclusion</w:t>
      </w:r>
      <w:r>
        <w:rPr>
          <w:spacing w:val="-1"/>
        </w:rPr>
        <w:t> </w:t>
      </w:r>
      <w:r>
        <w:rPr/>
        <w:t>are</w:t>
      </w:r>
      <w:r>
        <w:rPr>
          <w:spacing w:val="-1"/>
        </w:rPr>
        <w:t> </w:t>
      </w:r>
      <w:r>
        <w:rPr/>
        <w:t>given.</w:t>
      </w:r>
      <w:r>
        <w:rPr>
          <w:spacing w:val="1"/>
        </w:rPr>
        <w:t> </w:t>
      </w:r>
      <w:r>
        <w:rPr/>
        <w:t>In</w:t>
      </w:r>
      <w:r>
        <w:rPr>
          <w:spacing w:val="-1"/>
        </w:rPr>
        <w:t> </w:t>
      </w:r>
      <w:r>
        <w:rPr/>
        <w:t>respect</w:t>
      </w:r>
      <w:r>
        <w:rPr>
          <w:spacing w:val="-1"/>
        </w:rPr>
        <w:t> </w:t>
      </w:r>
      <w:r>
        <w:rPr/>
        <w:t>to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factors</w:t>
      </w:r>
      <w:r>
        <w:rPr>
          <w:spacing w:val="-1"/>
        </w:rPr>
        <w:t> </w:t>
      </w:r>
      <w:r>
        <w:rPr/>
        <w:t>that</w:t>
      </w:r>
      <w:r>
        <w:rPr>
          <w:spacing w:val="-58"/>
        </w:rPr>
        <w:t> </w:t>
      </w:r>
      <w:r>
        <w:rPr/>
        <w:t>were utilized to conduct the study, they are based on the findings to investigate procurement</w:t>
      </w:r>
      <w:r>
        <w:rPr>
          <w:spacing w:val="1"/>
        </w:rPr>
        <w:t> </w:t>
      </w:r>
      <w:r>
        <w:rPr/>
        <w:t>planning</w:t>
      </w:r>
      <w:r>
        <w:rPr>
          <w:spacing w:val="-4"/>
        </w:rPr>
        <w:t> </w:t>
      </w:r>
      <w:r>
        <w:rPr/>
        <w:t>process  and organizational performance</w:t>
      </w:r>
      <w:r>
        <w:rPr>
          <w:spacing w:val="3"/>
        </w:rPr>
        <w:t> </w:t>
      </w:r>
      <w:r>
        <w:rPr/>
        <w:t>at GDC.</w:t>
      </w:r>
    </w:p>
    <w:p>
      <w:pPr>
        <w:pStyle w:val="BodyText"/>
        <w:spacing w:before="5"/>
        <w:rPr>
          <w:sz w:val="36"/>
        </w:rPr>
      </w:pPr>
    </w:p>
    <w:p>
      <w:pPr>
        <w:pStyle w:val="Heading1"/>
        <w:numPr>
          <w:ilvl w:val="1"/>
          <w:numId w:val="28"/>
        </w:numPr>
        <w:tabs>
          <w:tab w:pos="1161" w:val="left" w:leader="none"/>
        </w:tabs>
        <w:spacing w:line="240" w:lineRule="auto" w:before="0" w:after="0"/>
        <w:ind w:left="1160" w:right="0" w:hanging="361"/>
        <w:jc w:val="both"/>
      </w:pPr>
      <w:bookmarkStart w:name="_bookmark81" w:id="112"/>
      <w:bookmarkEnd w:id="112"/>
      <w:r>
        <w:rPr>
          <w:b w:val="0"/>
        </w:rPr>
      </w:r>
      <w:bookmarkStart w:name="_bookmark81" w:id="113"/>
      <w:bookmarkEnd w:id="113"/>
      <w:r>
        <w:rPr/>
        <w:t>Su</w:t>
      </w:r>
      <w:r>
        <w:rPr/>
        <w:t>mmary</w:t>
      </w:r>
      <w:r>
        <w:rPr>
          <w:spacing w:val="-3"/>
        </w:rPr>
        <w:t> </w:t>
      </w:r>
      <w:r>
        <w:rPr/>
        <w:t>of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Findings</w:t>
      </w:r>
    </w:p>
    <w:p>
      <w:pPr>
        <w:pStyle w:val="BodyText"/>
        <w:spacing w:line="360" w:lineRule="auto" w:before="135"/>
        <w:ind w:left="800" w:right="933"/>
        <w:jc w:val="both"/>
      </w:pPr>
      <w:r>
        <w:rPr/>
        <w:t>The 232 respondents who made up the sample population 195 respondents in total completed the</w:t>
      </w:r>
      <w:r>
        <w:rPr>
          <w:spacing w:val="1"/>
        </w:rPr>
        <w:t> </w:t>
      </w:r>
      <w:r>
        <w:rPr/>
        <w:t>questionnaire, and the data was analyzed using 195 valid questionnaires. The response was</w:t>
      </w:r>
      <w:r>
        <w:rPr>
          <w:spacing w:val="1"/>
        </w:rPr>
        <w:t> </w:t>
      </w:r>
      <w:r>
        <w:rPr/>
        <w:t>outstanding, according to Kothari and Garg (2015). Responses with a fifty percent are adequate,</w:t>
      </w:r>
      <w:r>
        <w:rPr>
          <w:spacing w:val="1"/>
        </w:rPr>
        <w:t> </w:t>
      </w:r>
      <w:r>
        <w:rPr/>
        <w:t>sixty percent are good, and more than 70 percent are extraordinary. Males made up the majority</w:t>
      </w:r>
      <w:r>
        <w:rPr>
          <w:spacing w:val="1"/>
        </w:rPr>
        <w:t> </w:t>
      </w:r>
      <w:r>
        <w:rPr/>
        <w:t>of</w:t>
      </w:r>
      <w:r>
        <w:rPr>
          <w:spacing w:val="-7"/>
        </w:rPr>
        <w:t> </w:t>
      </w:r>
      <w:r>
        <w:rPr/>
        <w:t>research</w:t>
      </w:r>
      <w:r>
        <w:rPr>
          <w:spacing w:val="-6"/>
        </w:rPr>
        <w:t> </w:t>
      </w:r>
      <w:r>
        <w:rPr/>
        <w:t>participants,</w:t>
      </w:r>
      <w:r>
        <w:rPr>
          <w:spacing w:val="-4"/>
        </w:rPr>
        <w:t> </w:t>
      </w:r>
      <w:r>
        <w:rPr/>
        <w:t>accounting</w:t>
      </w:r>
      <w:r>
        <w:rPr>
          <w:spacing w:val="-5"/>
        </w:rPr>
        <w:t> </w:t>
      </w:r>
      <w:r>
        <w:rPr/>
        <w:t>for</w:t>
      </w:r>
      <w:r>
        <w:rPr>
          <w:spacing w:val="-6"/>
        </w:rPr>
        <w:t> </w:t>
      </w:r>
      <w:r>
        <w:rPr/>
        <w:t>over</w:t>
      </w:r>
      <w:r>
        <w:rPr>
          <w:spacing w:val="-7"/>
        </w:rPr>
        <w:t> </w:t>
      </w:r>
      <w:r>
        <w:rPr/>
        <w:t>half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the</w:t>
      </w:r>
      <w:r>
        <w:rPr>
          <w:spacing w:val="-7"/>
        </w:rPr>
        <w:t> </w:t>
      </w:r>
      <w:r>
        <w:rPr/>
        <w:t>195</w:t>
      </w:r>
      <w:r>
        <w:rPr>
          <w:spacing w:val="-4"/>
        </w:rPr>
        <w:t> </w:t>
      </w:r>
      <w:r>
        <w:rPr/>
        <w:t>replies</w:t>
      </w:r>
      <w:r>
        <w:rPr>
          <w:spacing w:val="-3"/>
        </w:rPr>
        <w:t> </w:t>
      </w:r>
      <w:r>
        <w:rPr/>
        <w:t>that</w:t>
      </w:r>
      <w:r>
        <w:rPr>
          <w:spacing w:val="-6"/>
        </w:rPr>
        <w:t> </w:t>
      </w:r>
      <w:r>
        <w:rPr/>
        <w:t>were</w:t>
      </w:r>
      <w:r>
        <w:rPr>
          <w:spacing w:val="-6"/>
        </w:rPr>
        <w:t> </w:t>
      </w:r>
      <w:r>
        <w:rPr/>
        <w:t>selected</w:t>
      </w:r>
      <w:r>
        <w:rPr>
          <w:spacing w:val="-5"/>
        </w:rPr>
        <w:t> </w:t>
      </w:r>
      <w:r>
        <w:rPr/>
        <w:t>for</w:t>
      </w:r>
      <w:r>
        <w:rPr>
          <w:spacing w:val="-6"/>
        </w:rPr>
        <w:t> </w:t>
      </w:r>
      <w:r>
        <w:rPr/>
        <w:t>analysis.</w:t>
      </w:r>
      <w:r>
        <w:rPr>
          <w:spacing w:val="-58"/>
        </w:rPr>
        <w:t> </w:t>
      </w:r>
      <w:r>
        <w:rPr/>
        <w:t>According to Saunders et al. (2018), the respondent's gender determines their views about certain</w:t>
      </w:r>
      <w:r>
        <w:rPr>
          <w:spacing w:val="-57"/>
        </w:rPr>
        <w:t> </w:t>
      </w:r>
      <w:r>
        <w:rPr/>
        <w:t>difficulties. Gender generally indicates the type of energy, technical proficiency, and amount of</w:t>
      </w:r>
      <w:r>
        <w:rPr>
          <w:spacing w:val="1"/>
        </w:rPr>
        <w:t> </w:t>
      </w:r>
      <w:r>
        <w:rPr/>
        <w:t>dedication needed to perform particular tasks. Respondents between the ages of 40 and 45 were</w:t>
      </w:r>
      <w:r>
        <w:rPr>
          <w:spacing w:val="1"/>
        </w:rPr>
        <w:t> </w:t>
      </w:r>
      <w:r>
        <w:rPr/>
        <w:t>the next most common age group, with the majority indicating 46 and older. Kothari and Garg</w:t>
      </w:r>
      <w:r>
        <w:rPr>
          <w:spacing w:val="1"/>
        </w:rPr>
        <w:t> </w:t>
      </w:r>
      <w:r>
        <w:rPr/>
        <w:t>(2015) assert that a respondent's age affects how they react to particular concerns. A person's age</w:t>
      </w:r>
      <w:r>
        <w:rPr>
          <w:spacing w:val="-57"/>
        </w:rPr>
        <w:t> </w:t>
      </w:r>
      <w:r>
        <w:rPr/>
        <w:t>generally</w:t>
      </w:r>
      <w:r>
        <w:rPr>
          <w:spacing w:val="-13"/>
        </w:rPr>
        <w:t> </w:t>
      </w:r>
      <w:r>
        <w:rPr/>
        <w:t>reflects</w:t>
      </w:r>
      <w:r>
        <w:rPr>
          <w:spacing w:val="-8"/>
        </w:rPr>
        <w:t> </w:t>
      </w:r>
      <w:r>
        <w:rPr/>
        <w:t>their</w:t>
      </w:r>
      <w:r>
        <w:rPr>
          <w:spacing w:val="-9"/>
        </w:rPr>
        <w:t> </w:t>
      </w:r>
      <w:r>
        <w:rPr/>
        <w:t>level</w:t>
      </w:r>
      <w:r>
        <w:rPr>
          <w:spacing w:val="-8"/>
        </w:rPr>
        <w:t> </w:t>
      </w:r>
      <w:r>
        <w:rPr/>
        <w:t>of</w:t>
      </w:r>
      <w:r>
        <w:rPr>
          <w:spacing w:val="-9"/>
        </w:rPr>
        <w:t> </w:t>
      </w:r>
      <w:r>
        <w:rPr/>
        <w:t>maturity.</w:t>
      </w:r>
      <w:r>
        <w:rPr>
          <w:spacing w:val="-8"/>
        </w:rPr>
        <w:t> </w:t>
      </w:r>
      <w:r>
        <w:rPr/>
        <w:t>The</w:t>
      </w:r>
      <w:r>
        <w:rPr>
          <w:spacing w:val="-10"/>
        </w:rPr>
        <w:t> </w:t>
      </w:r>
      <w:r>
        <w:rPr/>
        <w:t>majority</w:t>
      </w:r>
      <w:r>
        <w:rPr>
          <w:spacing w:val="-13"/>
        </w:rPr>
        <w:t> </w:t>
      </w:r>
      <w:r>
        <w:rPr/>
        <w:t>of</w:t>
      </w:r>
      <w:r>
        <w:rPr>
          <w:spacing w:val="-9"/>
        </w:rPr>
        <w:t> </w:t>
      </w:r>
      <w:r>
        <w:rPr/>
        <w:t>participants</w:t>
      </w:r>
      <w:r>
        <w:rPr>
          <w:spacing w:val="-8"/>
        </w:rPr>
        <w:t> </w:t>
      </w:r>
      <w:r>
        <w:rPr/>
        <w:t>held</w:t>
      </w:r>
      <w:r>
        <w:rPr>
          <w:spacing w:val="-8"/>
        </w:rPr>
        <w:t> </w:t>
      </w:r>
      <w:r>
        <w:rPr/>
        <w:t>bachelor's</w:t>
      </w:r>
      <w:r>
        <w:rPr>
          <w:spacing w:val="-7"/>
        </w:rPr>
        <w:t> </w:t>
      </w:r>
      <w:r>
        <w:rPr/>
        <w:t>degrees,</w:t>
      </w:r>
      <w:r>
        <w:rPr>
          <w:spacing w:val="-8"/>
        </w:rPr>
        <w:t> </w:t>
      </w:r>
      <w:r>
        <w:rPr/>
        <w:t>with</w:t>
      </w:r>
      <w:r>
        <w:rPr>
          <w:spacing w:val="-58"/>
        </w:rPr>
        <w:t> </w:t>
      </w:r>
      <w:r>
        <w:rPr/>
        <w:t>master's</w:t>
      </w:r>
      <w:r>
        <w:rPr>
          <w:spacing w:val="1"/>
        </w:rPr>
        <w:t> </w:t>
      </w:r>
      <w:r>
        <w:rPr/>
        <w:t>degree</w:t>
      </w:r>
      <w:r>
        <w:rPr>
          <w:spacing w:val="1"/>
        </w:rPr>
        <w:t> </w:t>
      </w:r>
      <w:r>
        <w:rPr/>
        <w:t>holders</w:t>
      </w:r>
      <w:r>
        <w:rPr>
          <w:spacing w:val="1"/>
        </w:rPr>
        <w:t> </w:t>
      </w:r>
      <w:r>
        <w:rPr/>
        <w:t>coming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second.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answers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suitable</w:t>
      </w:r>
      <w:r>
        <w:rPr>
          <w:spacing w:val="1"/>
        </w:rPr>
        <w:t> </w:t>
      </w:r>
      <w:r>
        <w:rPr/>
        <w:t>given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level</w:t>
      </w:r>
      <w:r>
        <w:rPr>
          <w:spacing w:val="1"/>
        </w:rPr>
        <w:t> </w:t>
      </w:r>
      <w:r>
        <w:rPr/>
        <w:t>of</w:t>
      </w:r>
      <w:r>
        <w:rPr>
          <w:spacing w:val="-57"/>
        </w:rPr>
        <w:t> </w:t>
      </w:r>
      <w:r>
        <w:rPr/>
        <w:t>education. According to Saunders, et al</w:t>
      </w:r>
      <w:r>
        <w:rPr>
          <w:spacing w:val="1"/>
        </w:rPr>
        <w:t> </w:t>
      </w:r>
      <w:r>
        <w:rPr/>
        <w:t>(2018), attitudes as well as how individuals perceive and</w:t>
      </w:r>
      <w:r>
        <w:rPr>
          <w:spacing w:val="-57"/>
        </w:rPr>
        <w:t> </w:t>
      </w:r>
      <w:r>
        <w:rPr/>
        <w:t>understand any specific social issue are also important. According to studies on the educational</w:t>
      </w:r>
      <w:r>
        <w:rPr>
          <w:spacing w:val="1"/>
        </w:rPr>
        <w:t> </w:t>
      </w:r>
      <w:r>
        <w:rPr>
          <w:spacing w:val="-1"/>
        </w:rPr>
        <w:t>backgrounds</w:t>
      </w:r>
      <w:r>
        <w:rPr>
          <w:spacing w:val="-15"/>
        </w:rPr>
        <w:t> </w:t>
      </w:r>
      <w:r>
        <w:rPr/>
        <w:t>of</w:t>
      </w:r>
      <w:r>
        <w:rPr>
          <w:spacing w:val="-16"/>
        </w:rPr>
        <w:t> </w:t>
      </w:r>
      <w:r>
        <w:rPr/>
        <w:t>the</w:t>
      </w:r>
      <w:r>
        <w:rPr>
          <w:spacing w:val="-13"/>
        </w:rPr>
        <w:t> </w:t>
      </w:r>
      <w:r>
        <w:rPr/>
        <w:t>respondents</w:t>
      </w:r>
      <w:r>
        <w:rPr>
          <w:spacing w:val="-13"/>
        </w:rPr>
        <w:t> </w:t>
      </w:r>
      <w:r>
        <w:rPr/>
        <w:t>and</w:t>
      </w:r>
      <w:r>
        <w:rPr>
          <w:spacing w:val="-15"/>
        </w:rPr>
        <w:t> </w:t>
      </w:r>
      <w:r>
        <w:rPr/>
        <w:t>data</w:t>
      </w:r>
      <w:r>
        <w:rPr>
          <w:spacing w:val="-15"/>
        </w:rPr>
        <w:t> </w:t>
      </w:r>
      <w:r>
        <w:rPr/>
        <w:t>regarding</w:t>
      </w:r>
      <w:r>
        <w:rPr>
          <w:spacing w:val="-15"/>
        </w:rPr>
        <w:t> </w:t>
      </w:r>
      <w:r>
        <w:rPr/>
        <w:t>their</w:t>
      </w:r>
      <w:r>
        <w:rPr>
          <w:spacing w:val="-15"/>
        </w:rPr>
        <w:t> </w:t>
      </w:r>
      <w:r>
        <w:rPr/>
        <w:t>level</w:t>
      </w:r>
      <w:r>
        <w:rPr>
          <w:spacing w:val="-14"/>
        </w:rPr>
        <w:t> </w:t>
      </w:r>
      <w:r>
        <w:rPr/>
        <w:t>of</w:t>
      </w:r>
      <w:r>
        <w:rPr>
          <w:spacing w:val="-13"/>
        </w:rPr>
        <w:t> </w:t>
      </w:r>
      <w:r>
        <w:rPr/>
        <w:t>education,</w:t>
      </w:r>
      <w:r>
        <w:rPr>
          <w:spacing w:val="-12"/>
        </w:rPr>
        <w:t> </w:t>
      </w:r>
      <w:r>
        <w:rPr/>
        <w:t>most</w:t>
      </w:r>
      <w:r>
        <w:rPr>
          <w:spacing w:val="-13"/>
        </w:rPr>
        <w:t> </w:t>
      </w:r>
      <w:r>
        <w:rPr/>
        <w:t>of</w:t>
      </w:r>
      <w:r>
        <w:rPr>
          <w:spacing w:val="-16"/>
        </w:rPr>
        <w:t> </w:t>
      </w:r>
      <w:r>
        <w:rPr/>
        <w:t>the</w:t>
      </w:r>
      <w:r>
        <w:rPr>
          <w:spacing w:val="-15"/>
        </w:rPr>
        <w:t> </w:t>
      </w:r>
      <w:r>
        <w:rPr/>
        <w:t>participants</w:t>
      </w:r>
      <w:r>
        <w:rPr>
          <w:spacing w:val="-57"/>
        </w:rPr>
        <w:t> </w:t>
      </w:r>
      <w:r>
        <w:rPr/>
        <w:t>had</w:t>
      </w:r>
      <w:r>
        <w:rPr>
          <w:spacing w:val="-6"/>
        </w:rPr>
        <w:t> </w:t>
      </w:r>
      <w:r>
        <w:rPr/>
        <w:t>experience</w:t>
      </w:r>
      <w:r>
        <w:rPr>
          <w:spacing w:val="-6"/>
        </w:rPr>
        <w:t> </w:t>
      </w:r>
      <w:r>
        <w:rPr/>
        <w:t>working</w:t>
      </w:r>
      <w:r>
        <w:rPr>
          <w:spacing w:val="-5"/>
        </w:rPr>
        <w:t> </w:t>
      </w:r>
      <w:r>
        <w:rPr/>
        <w:t>for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long</w:t>
      </w:r>
      <w:r>
        <w:rPr>
          <w:spacing w:val="-8"/>
        </w:rPr>
        <w:t> </w:t>
      </w:r>
      <w:r>
        <w:rPr/>
        <w:t>time</w:t>
      </w:r>
      <w:r>
        <w:rPr>
          <w:spacing w:val="-4"/>
        </w:rPr>
        <w:t> </w:t>
      </w:r>
      <w:r>
        <w:rPr/>
        <w:t>and</w:t>
      </w:r>
      <w:r>
        <w:rPr>
          <w:spacing w:val="-5"/>
        </w:rPr>
        <w:t> </w:t>
      </w:r>
      <w:r>
        <w:rPr/>
        <w:t>could</w:t>
      </w:r>
      <w:r>
        <w:rPr>
          <w:spacing w:val="-5"/>
        </w:rPr>
        <w:t> </w:t>
      </w:r>
      <w:r>
        <w:rPr/>
        <w:t>thus</w:t>
      </w:r>
      <w:r>
        <w:rPr>
          <w:spacing w:val="-5"/>
        </w:rPr>
        <w:t> </w:t>
      </w:r>
      <w:r>
        <w:rPr/>
        <w:t>understand</w:t>
      </w:r>
      <w:r>
        <w:rPr>
          <w:spacing w:val="-5"/>
        </w:rPr>
        <w:t> </w:t>
      </w:r>
      <w:r>
        <w:rPr/>
        <w:t>its</w:t>
      </w:r>
      <w:r>
        <w:rPr>
          <w:spacing w:val="-5"/>
        </w:rPr>
        <w:t> </w:t>
      </w:r>
      <w:r>
        <w:rPr/>
        <w:t>dynamics.</w:t>
      </w:r>
      <w:r>
        <w:rPr>
          <w:spacing w:val="-2"/>
        </w:rPr>
        <w:t> </w:t>
      </w:r>
      <w:r>
        <w:rPr/>
        <w:t>Kothari</w:t>
      </w:r>
      <w:r>
        <w:rPr>
          <w:spacing w:val="-7"/>
        </w:rPr>
        <w:t> </w:t>
      </w:r>
      <w:r>
        <w:rPr/>
        <w:t>and</w:t>
      </w:r>
      <w:r>
        <w:rPr>
          <w:spacing w:val="-3"/>
        </w:rPr>
        <w:t> </w:t>
      </w:r>
      <w:r>
        <w:rPr/>
        <w:t>Garg</w:t>
      </w:r>
      <w:r>
        <w:rPr>
          <w:spacing w:val="-57"/>
        </w:rPr>
        <w:t> </w:t>
      </w:r>
      <w:r>
        <w:rPr/>
        <w:t>(2015) claim that respondents with extensive experience in an organization are better able to</w:t>
      </w:r>
      <w:r>
        <w:rPr>
          <w:spacing w:val="1"/>
        </w:rPr>
        <w:t> </w:t>
      </w:r>
      <w:r>
        <w:rPr/>
        <w:t>comprehend</w:t>
      </w:r>
      <w:r>
        <w:rPr>
          <w:spacing w:val="-1"/>
        </w:rPr>
        <w:t> </w:t>
      </w:r>
      <w:r>
        <w:rPr/>
        <w:t>its dynamics</w:t>
      </w:r>
      <w:r>
        <w:rPr>
          <w:spacing w:val="1"/>
        </w:rPr>
        <w:t> </w:t>
      </w:r>
      <w:r>
        <w:rPr/>
        <w:t>and provide authoritative</w:t>
      </w:r>
      <w:r>
        <w:rPr>
          <w:spacing w:val="-2"/>
        </w:rPr>
        <w:t> </w:t>
      </w:r>
      <w:r>
        <w:rPr/>
        <w:t>answers to research</w:t>
      </w:r>
      <w:r>
        <w:rPr>
          <w:spacing w:val="-1"/>
        </w:rPr>
        <w:t> </w:t>
      </w:r>
      <w:r>
        <w:rPr/>
        <w:t>questions.</w:t>
      </w:r>
    </w:p>
    <w:p>
      <w:pPr>
        <w:pStyle w:val="Heading1"/>
        <w:numPr>
          <w:ilvl w:val="2"/>
          <w:numId w:val="28"/>
        </w:numPr>
        <w:tabs>
          <w:tab w:pos="1341" w:val="left" w:leader="none"/>
        </w:tabs>
        <w:spacing w:line="240" w:lineRule="auto" w:before="165" w:after="0"/>
        <w:ind w:left="1340" w:right="0" w:hanging="541"/>
        <w:jc w:val="both"/>
      </w:pPr>
      <w:r>
        <w:rPr/>
        <w:t>Supplier</w:t>
      </w:r>
      <w:r>
        <w:rPr>
          <w:spacing w:val="-3"/>
        </w:rPr>
        <w:t> </w:t>
      </w:r>
      <w:r>
        <w:rPr/>
        <w:t>Selection</w:t>
      </w:r>
    </w:p>
    <w:p>
      <w:pPr>
        <w:pStyle w:val="BodyText"/>
        <w:spacing w:line="360" w:lineRule="auto" w:before="135"/>
        <w:ind w:left="800" w:right="934"/>
        <w:jc w:val="both"/>
      </w:pPr>
      <w:r>
        <w:rPr/>
        <w:t>To establish if supplier selection affects the organizational performance, in the research supplier</w:t>
      </w:r>
      <w:r>
        <w:rPr>
          <w:spacing w:val="1"/>
        </w:rPr>
        <w:t> </w:t>
      </w:r>
      <w:r>
        <w:rPr/>
        <w:t>selection had an average mean of 3.95 and a SD of .802. The data indicates a significant and</w:t>
      </w:r>
      <w:r>
        <w:rPr>
          <w:spacing w:val="1"/>
        </w:rPr>
        <w:t> </w:t>
      </w:r>
      <w:r>
        <w:rPr/>
        <w:t>positive correlation between supplier selection and the quality specification (r =.809, p = 0.000).</w:t>
      </w:r>
      <w:r>
        <w:rPr>
          <w:spacing w:val="1"/>
        </w:rPr>
        <w:t> </w:t>
      </w:r>
      <w:r>
        <w:rPr/>
        <w:t>This</w:t>
      </w:r>
      <w:r>
        <w:rPr>
          <w:spacing w:val="27"/>
        </w:rPr>
        <w:t> </w:t>
      </w:r>
      <w:r>
        <w:rPr/>
        <w:t>implied</w:t>
      </w:r>
      <w:r>
        <w:rPr>
          <w:spacing w:val="27"/>
        </w:rPr>
        <w:t> </w:t>
      </w:r>
      <w:r>
        <w:rPr/>
        <w:t>that</w:t>
      </w:r>
      <w:r>
        <w:rPr>
          <w:spacing w:val="27"/>
        </w:rPr>
        <w:t> </w:t>
      </w:r>
      <w:r>
        <w:rPr/>
        <w:t>better</w:t>
      </w:r>
      <w:r>
        <w:rPr>
          <w:spacing w:val="26"/>
        </w:rPr>
        <w:t> </w:t>
      </w:r>
      <w:r>
        <w:rPr/>
        <w:t>performance</w:t>
      </w:r>
      <w:r>
        <w:rPr>
          <w:spacing w:val="29"/>
        </w:rPr>
        <w:t> </w:t>
      </w:r>
      <w:r>
        <w:rPr/>
        <w:t>would</w:t>
      </w:r>
      <w:r>
        <w:rPr>
          <w:spacing w:val="27"/>
        </w:rPr>
        <w:t> </w:t>
      </w:r>
      <w:r>
        <w:rPr/>
        <w:t>follow</w:t>
      </w:r>
      <w:r>
        <w:rPr>
          <w:spacing w:val="27"/>
        </w:rPr>
        <w:t> </w:t>
      </w:r>
      <w:r>
        <w:rPr/>
        <w:t>from</w:t>
      </w:r>
      <w:r>
        <w:rPr>
          <w:spacing w:val="28"/>
        </w:rPr>
        <w:t> </w:t>
      </w:r>
      <w:r>
        <w:rPr/>
        <w:t>an</w:t>
      </w:r>
      <w:r>
        <w:rPr>
          <w:spacing w:val="27"/>
        </w:rPr>
        <w:t> </w:t>
      </w:r>
      <w:r>
        <w:rPr/>
        <w:t>improvement</w:t>
      </w:r>
      <w:r>
        <w:rPr>
          <w:spacing w:val="29"/>
        </w:rPr>
        <w:t> </w:t>
      </w:r>
      <w:r>
        <w:rPr/>
        <w:t>in</w:t>
      </w:r>
      <w:r>
        <w:rPr>
          <w:spacing w:val="28"/>
        </w:rPr>
        <w:t> </w:t>
      </w:r>
      <w:r>
        <w:rPr/>
        <w:t>supplier</w:t>
      </w:r>
      <w:r>
        <w:rPr>
          <w:spacing w:val="26"/>
        </w:rPr>
        <w:t> </w:t>
      </w:r>
      <w:r>
        <w:rPr/>
        <w:t>selection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935"/>
        <w:jc w:val="both"/>
      </w:pPr>
      <w:r>
        <w:rPr/>
        <w:t>since it had a positive and substantial impact. The quality specification and supplier selection are</w:t>
      </w:r>
      <w:r>
        <w:rPr>
          <w:spacing w:val="1"/>
        </w:rPr>
        <w:t> </w:t>
      </w:r>
      <w:r>
        <w:rPr/>
        <w:t>associated,</w:t>
      </w:r>
      <w:r>
        <w:rPr>
          <w:spacing w:val="-9"/>
        </w:rPr>
        <w:t> </w:t>
      </w:r>
      <w:r>
        <w:rPr/>
        <w:t>according</w:t>
      </w:r>
      <w:r>
        <w:rPr>
          <w:spacing w:val="-10"/>
        </w:rPr>
        <w:t> </w:t>
      </w:r>
      <w:r>
        <w:rPr/>
        <w:t>to</w:t>
      </w:r>
      <w:r>
        <w:rPr>
          <w:spacing w:val="-8"/>
        </w:rPr>
        <w:t> </w:t>
      </w:r>
      <w:r>
        <w:rPr/>
        <w:t>regression</w:t>
      </w:r>
      <w:r>
        <w:rPr>
          <w:spacing w:val="-8"/>
        </w:rPr>
        <w:t> </w:t>
      </w:r>
      <w:r>
        <w:rPr/>
        <w:t>analysis</w:t>
      </w:r>
      <w:r>
        <w:rPr>
          <w:spacing w:val="-8"/>
        </w:rPr>
        <w:t> </w:t>
      </w:r>
      <w:r>
        <w:rPr/>
        <w:t>results,</w:t>
      </w:r>
      <w:r>
        <w:rPr>
          <w:spacing w:val="-7"/>
        </w:rPr>
        <w:t> </w:t>
      </w:r>
      <w:r>
        <w:rPr/>
        <w:t>with</w:t>
      </w:r>
      <w:r>
        <w:rPr>
          <w:spacing w:val="-8"/>
        </w:rPr>
        <w:t> </w:t>
      </w:r>
      <w:r>
        <w:rPr/>
        <w:t>R</w:t>
      </w:r>
      <w:r>
        <w:rPr>
          <w:spacing w:val="-7"/>
        </w:rPr>
        <w:t> </w:t>
      </w:r>
      <w:r>
        <w:rPr/>
        <w:t>=.776</w:t>
      </w:r>
      <w:r>
        <w:rPr>
          <w:spacing w:val="-9"/>
        </w:rPr>
        <w:t> </w:t>
      </w:r>
      <w:r>
        <w:rPr/>
        <w:t>showing</w:t>
      </w:r>
      <w:r>
        <w:rPr>
          <w:spacing w:val="-10"/>
        </w:rPr>
        <w:t> </w:t>
      </w:r>
      <w:r>
        <w:rPr/>
        <w:t>a</w:t>
      </w:r>
      <w:r>
        <w:rPr>
          <w:spacing w:val="-7"/>
        </w:rPr>
        <w:t> </w:t>
      </w:r>
      <w:r>
        <w:rPr/>
        <w:t>strong</w:t>
      </w:r>
      <w:r>
        <w:rPr>
          <w:spacing w:val="-10"/>
        </w:rPr>
        <w:t> </w:t>
      </w:r>
      <w:r>
        <w:rPr/>
        <w:t>correlation</w:t>
      </w:r>
      <w:r>
        <w:rPr>
          <w:spacing w:val="-9"/>
        </w:rPr>
        <w:t> </w:t>
      </w:r>
      <w:r>
        <w:rPr/>
        <w:t>and</w:t>
      </w:r>
      <w:r>
        <w:rPr>
          <w:spacing w:val="-57"/>
        </w:rPr>
        <w:t> </w:t>
      </w:r>
      <w:r>
        <w:rPr/>
        <w:t>R2 =.602 suggesting that variations in supplier selection can explain 60.2% of the variation in</w:t>
      </w:r>
      <w:r>
        <w:rPr>
          <w:spacing w:val="1"/>
        </w:rPr>
        <w:t> </w:t>
      </w:r>
      <w:r>
        <w:rPr/>
        <w:t>organizational performance. The results of F= 17.194</w:t>
      </w:r>
      <w:r>
        <w:rPr>
          <w:spacing w:val="1"/>
        </w:rPr>
        <w:t> </w:t>
      </w:r>
      <w:r>
        <w:rPr/>
        <w:t>suggest that supplier selection has a</w:t>
      </w:r>
      <w:r>
        <w:rPr>
          <w:spacing w:val="1"/>
        </w:rPr>
        <w:t> </w:t>
      </w:r>
      <w:r>
        <w:rPr/>
        <w:t>substantial</w:t>
      </w:r>
      <w:r>
        <w:rPr>
          <w:spacing w:val="-6"/>
        </w:rPr>
        <w:t> </w:t>
      </w:r>
      <w:r>
        <w:rPr/>
        <w:t>effect</w:t>
      </w:r>
      <w:r>
        <w:rPr>
          <w:spacing w:val="-6"/>
        </w:rPr>
        <w:t> </w:t>
      </w:r>
      <w:r>
        <w:rPr/>
        <w:t>on</w:t>
      </w:r>
      <w:r>
        <w:rPr>
          <w:spacing w:val="-6"/>
        </w:rPr>
        <w:t> </w:t>
      </w:r>
      <w:r>
        <w:rPr/>
        <w:t>organizational</w:t>
      </w:r>
      <w:r>
        <w:rPr>
          <w:spacing w:val="-6"/>
        </w:rPr>
        <w:t> </w:t>
      </w:r>
      <w:r>
        <w:rPr/>
        <w:t>performance,</w:t>
      </w:r>
      <w:r>
        <w:rPr>
          <w:spacing w:val="-6"/>
        </w:rPr>
        <w:t> </w:t>
      </w:r>
      <w:r>
        <w:rPr/>
        <w:t>proving</w:t>
      </w:r>
      <w:r>
        <w:rPr>
          <w:spacing w:val="-8"/>
        </w:rPr>
        <w:t> </w:t>
      </w:r>
      <w:r>
        <w:rPr/>
        <w:t>that</w:t>
      </w:r>
      <w:r>
        <w:rPr>
          <w:spacing w:val="-6"/>
        </w:rPr>
        <w:t> </w:t>
      </w:r>
      <w:r>
        <w:rPr/>
        <w:t>the</w:t>
      </w:r>
      <w:r>
        <w:rPr>
          <w:spacing w:val="-7"/>
        </w:rPr>
        <w:t> </w:t>
      </w:r>
      <w:r>
        <w:rPr/>
        <w:t>model</w:t>
      </w:r>
      <w:r>
        <w:rPr>
          <w:spacing w:val="-6"/>
        </w:rPr>
        <w:t> </w:t>
      </w:r>
      <w:r>
        <w:rPr/>
        <w:t>fits</w:t>
      </w:r>
      <w:r>
        <w:rPr>
          <w:spacing w:val="-6"/>
        </w:rPr>
        <w:t> </w:t>
      </w:r>
      <w:r>
        <w:rPr/>
        <w:t>the</w:t>
      </w:r>
      <w:r>
        <w:rPr>
          <w:spacing w:val="-7"/>
        </w:rPr>
        <w:t> </w:t>
      </w:r>
      <w:r>
        <w:rPr/>
        <w:t>data</w:t>
      </w:r>
      <w:r>
        <w:rPr>
          <w:spacing w:val="-6"/>
        </w:rPr>
        <w:t> </w:t>
      </w:r>
      <w:r>
        <w:rPr/>
        <w:t>satisfactorily</w:t>
      </w:r>
      <w:r>
        <w:rPr>
          <w:spacing w:val="-58"/>
        </w:rPr>
        <w:t> </w:t>
      </w:r>
      <w:r>
        <w:rPr/>
        <w:t>and that supplier selection has an impact on performance. At a significance level of 0.000, or less</w:t>
      </w:r>
      <w:r>
        <w:rPr>
          <w:spacing w:val="-57"/>
        </w:rPr>
        <w:t> </w:t>
      </w:r>
      <w:r>
        <w:rPr/>
        <w:t>than 0.05, the regression model has a good ability to predict the DV. With a unit rise in the mean</w:t>
      </w:r>
      <w:r>
        <w:rPr>
          <w:spacing w:val="1"/>
        </w:rPr>
        <w:t> </w:t>
      </w:r>
      <w:r>
        <w:rPr/>
        <w:t>supplier</w:t>
      </w:r>
      <w:r>
        <w:rPr>
          <w:spacing w:val="-5"/>
        </w:rPr>
        <w:t> </w:t>
      </w:r>
      <w:r>
        <w:rPr/>
        <w:t>selection</w:t>
      </w:r>
      <w:r>
        <w:rPr>
          <w:spacing w:val="-3"/>
        </w:rPr>
        <w:t> </w:t>
      </w:r>
      <w:r>
        <w:rPr/>
        <w:t>index,</w:t>
      </w:r>
      <w:r>
        <w:rPr>
          <w:spacing w:val="-3"/>
        </w:rPr>
        <w:t> </w:t>
      </w:r>
      <w:r>
        <w:rPr/>
        <w:t>organizational</w:t>
      </w:r>
      <w:r>
        <w:rPr>
          <w:spacing w:val="-2"/>
        </w:rPr>
        <w:t> </w:t>
      </w:r>
      <w:r>
        <w:rPr/>
        <w:t>performance</w:t>
      </w:r>
      <w:r>
        <w:rPr>
          <w:spacing w:val="-5"/>
        </w:rPr>
        <w:t> </w:t>
      </w:r>
      <w:r>
        <w:rPr/>
        <w:t>should</w:t>
      </w:r>
      <w:r>
        <w:rPr>
          <w:spacing w:val="-3"/>
        </w:rPr>
        <w:t> </w:t>
      </w:r>
      <w:r>
        <w:rPr/>
        <w:t>improve</w:t>
      </w:r>
      <w:r>
        <w:rPr>
          <w:spacing w:val="-5"/>
        </w:rPr>
        <w:t> </w:t>
      </w:r>
      <w:r>
        <w:rPr/>
        <w:t>by</w:t>
      </w:r>
      <w:r>
        <w:rPr>
          <w:spacing w:val="-4"/>
        </w:rPr>
        <w:t> </w:t>
      </w:r>
      <w:r>
        <w:rPr/>
        <w:t>60.2%,</w:t>
      </w:r>
      <w:r>
        <w:rPr>
          <w:spacing w:val="-4"/>
        </w:rPr>
        <w:t> </w:t>
      </w:r>
      <w:r>
        <w:rPr/>
        <w:t>since</w:t>
      </w:r>
      <w:r>
        <w:rPr>
          <w:spacing w:val="-4"/>
        </w:rPr>
        <w:t> </w:t>
      </w:r>
      <w:r>
        <w:rPr/>
        <w:t>the</w:t>
      </w:r>
      <w:r>
        <w:rPr>
          <w:spacing w:val="-3"/>
        </w:rPr>
        <w:t> </w:t>
      </w:r>
      <w:r>
        <w:rPr/>
        <w:t>value</w:t>
      </w:r>
      <w:r>
        <w:rPr>
          <w:spacing w:val="-3"/>
        </w:rPr>
        <w:t> </w:t>
      </w:r>
      <w:r>
        <w:rPr/>
        <w:t>of</w:t>
      </w:r>
      <w:r>
        <w:rPr>
          <w:spacing w:val="-58"/>
        </w:rPr>
        <w:t> </w:t>
      </w:r>
      <w:r>
        <w:rPr/>
        <w:t>supplier selection is statistically significant (t = 8.658, p.05). This demonstrates that supplier</w:t>
      </w:r>
      <w:r>
        <w:rPr>
          <w:spacing w:val="1"/>
        </w:rPr>
        <w:t> </w:t>
      </w:r>
      <w:r>
        <w:rPr/>
        <w:t>selection has an influence on the organizational performance. The study’s conclusions are akin to</w:t>
      </w:r>
      <w:r>
        <w:rPr>
          <w:spacing w:val="-57"/>
        </w:rPr>
        <w:t> </w:t>
      </w:r>
      <w:r>
        <w:rPr/>
        <w:t>those of certain other studies that have examined other orientations, like the findings such as</w:t>
      </w:r>
      <w:r>
        <w:rPr>
          <w:spacing w:val="1"/>
        </w:rPr>
        <w:t> </w:t>
      </w:r>
      <w:r>
        <w:rPr/>
        <w:t>Wachiuri</w:t>
      </w:r>
      <w:r>
        <w:rPr>
          <w:spacing w:val="-1"/>
        </w:rPr>
        <w:t> </w:t>
      </w:r>
      <w:r>
        <w:rPr/>
        <w:t>(2018), Kemunto (2018)</w:t>
      </w:r>
      <w:r>
        <w:rPr>
          <w:spacing w:val="-1"/>
        </w:rPr>
        <w:t> </w:t>
      </w:r>
      <w:r>
        <w:rPr/>
        <w:t>Houck (2019) Githinji and Moronge</w:t>
      </w:r>
      <w:r>
        <w:rPr>
          <w:spacing w:val="-1"/>
        </w:rPr>
        <w:t> </w:t>
      </w:r>
      <w:r>
        <w:rPr/>
        <w:t>(2018).</w:t>
      </w:r>
    </w:p>
    <w:p>
      <w:pPr>
        <w:pStyle w:val="Heading1"/>
        <w:numPr>
          <w:ilvl w:val="2"/>
          <w:numId w:val="28"/>
        </w:numPr>
        <w:tabs>
          <w:tab w:pos="1341" w:val="left" w:leader="none"/>
        </w:tabs>
        <w:spacing w:line="240" w:lineRule="auto" w:before="165" w:after="0"/>
        <w:ind w:left="1340" w:right="0" w:hanging="541"/>
        <w:jc w:val="both"/>
      </w:pPr>
      <w:r>
        <w:rPr/>
        <w:t>Need</w:t>
      </w:r>
      <w:r>
        <w:rPr>
          <w:spacing w:val="-3"/>
        </w:rPr>
        <w:t> </w:t>
      </w:r>
      <w:r>
        <w:rPr/>
        <w:t>Identification</w:t>
      </w:r>
    </w:p>
    <w:p>
      <w:pPr>
        <w:pStyle w:val="BodyText"/>
        <w:spacing w:line="360" w:lineRule="auto" w:before="134"/>
        <w:ind w:left="800" w:right="934"/>
        <w:jc w:val="both"/>
      </w:pPr>
      <w:r>
        <w:rPr/>
        <w:t>The need identification variable in the research had 3.99 mean</w:t>
      </w:r>
      <w:r>
        <w:rPr>
          <w:spacing w:val="1"/>
        </w:rPr>
        <w:t> </w:t>
      </w:r>
      <w:r>
        <w:rPr/>
        <w:t>and a SD of 0.614, demonstrating</w:t>
      </w:r>
      <w:r>
        <w:rPr>
          <w:spacing w:val="-57"/>
        </w:rPr>
        <w:t> </w:t>
      </w:r>
      <w:r>
        <w:rPr/>
        <w:t>how significantly need identification affect organizational performance. Need identification was</w:t>
      </w:r>
      <w:r>
        <w:rPr>
          <w:spacing w:val="1"/>
        </w:rPr>
        <w:t> </w:t>
      </w:r>
      <w:r>
        <w:rPr/>
        <w:t>positively</w:t>
      </w:r>
      <w:r>
        <w:rPr>
          <w:spacing w:val="27"/>
        </w:rPr>
        <w:t> </w:t>
      </w:r>
      <w:r>
        <w:rPr/>
        <w:t>and</w:t>
      </w:r>
      <w:r>
        <w:rPr>
          <w:spacing w:val="33"/>
        </w:rPr>
        <w:t> </w:t>
      </w:r>
      <w:r>
        <w:rPr/>
        <w:t>significantly</w:t>
      </w:r>
      <w:r>
        <w:rPr>
          <w:spacing w:val="28"/>
        </w:rPr>
        <w:t> </w:t>
      </w:r>
      <w:r>
        <w:rPr/>
        <w:t>correlated</w:t>
      </w:r>
      <w:r>
        <w:rPr>
          <w:spacing w:val="33"/>
        </w:rPr>
        <w:t> </w:t>
      </w:r>
      <w:r>
        <w:rPr/>
        <w:t>with</w:t>
      </w:r>
      <w:r>
        <w:rPr>
          <w:spacing w:val="38"/>
        </w:rPr>
        <w:t> </w:t>
      </w:r>
      <w:r>
        <w:rPr/>
        <w:t>organizational</w:t>
      </w:r>
      <w:r>
        <w:rPr>
          <w:spacing w:val="33"/>
        </w:rPr>
        <w:t> </w:t>
      </w:r>
      <w:r>
        <w:rPr/>
        <w:t>performance,</w:t>
      </w:r>
      <w:r>
        <w:rPr>
          <w:spacing w:val="35"/>
        </w:rPr>
        <w:t> </w:t>
      </w:r>
      <w:r>
        <w:rPr/>
        <w:t>as</w:t>
      </w:r>
      <w:r>
        <w:rPr>
          <w:spacing w:val="33"/>
        </w:rPr>
        <w:t> </w:t>
      </w:r>
      <w:r>
        <w:rPr/>
        <w:t>demonstrated</w:t>
      </w:r>
      <w:r>
        <w:rPr>
          <w:spacing w:val="35"/>
        </w:rPr>
        <w:t> </w:t>
      </w:r>
      <w:r>
        <w:rPr/>
        <w:t>by</w:t>
      </w:r>
      <w:r>
        <w:rPr>
          <w:spacing w:val="28"/>
        </w:rPr>
        <w:t> </w:t>
      </w:r>
      <w:r>
        <w:rPr/>
        <w:t>(r</w:t>
      </w:r>
    </w:p>
    <w:p>
      <w:pPr>
        <w:pStyle w:val="BodyText"/>
        <w:spacing w:line="360" w:lineRule="auto"/>
        <w:ind w:left="800" w:right="934"/>
        <w:jc w:val="both"/>
      </w:pPr>
      <w:r>
        <w:rPr/>
        <w:t>=.632, p = 0.000). It was also implied that since need identification made a big difference, raising</w:t>
      </w:r>
      <w:r>
        <w:rPr>
          <w:spacing w:val="-57"/>
        </w:rPr>
        <w:t> </w:t>
      </w:r>
      <w:r>
        <w:rPr/>
        <w:t>it would boost organizational effectiveness. Regression analysis used need identification as the</w:t>
      </w:r>
      <w:r>
        <w:rPr>
          <w:spacing w:val="1"/>
        </w:rPr>
        <w:t> </w:t>
      </w:r>
      <w:r>
        <w:rPr/>
        <w:t>predictor component and quality specification as the DV. Regression study revealed that the</w:t>
      </w:r>
      <w:r>
        <w:rPr>
          <w:spacing w:val="1"/>
        </w:rPr>
        <w:t> </w:t>
      </w:r>
      <w:r>
        <w:rPr/>
        <w:t>association between need identification and organizational performance is R = 0.809, indicating</w:t>
      </w:r>
      <w:r>
        <w:rPr>
          <w:spacing w:val="1"/>
        </w:rPr>
        <w:t> </w:t>
      </w:r>
      <w:r>
        <w:rPr/>
        <w:t>an inextricable link. Additionally, R2 = 0..914</w:t>
      </w:r>
      <w:r>
        <w:rPr>
          <w:spacing w:val="1"/>
        </w:rPr>
        <w:t> </w:t>
      </w:r>
      <w:r>
        <w:rPr/>
        <w:t>suggests that a change in need identification can</w:t>
      </w:r>
      <w:r>
        <w:rPr>
          <w:spacing w:val="1"/>
        </w:rPr>
        <w:t> </w:t>
      </w:r>
      <w:r>
        <w:rPr/>
        <w:t>account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62.0%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variation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quality</w:t>
      </w:r>
      <w:r>
        <w:rPr>
          <w:spacing w:val="1"/>
        </w:rPr>
        <w:t> </w:t>
      </w:r>
      <w:r>
        <w:rPr/>
        <w:t>specification.</w:t>
      </w:r>
      <w:r>
        <w:rPr>
          <w:spacing w:val="1"/>
        </w:rPr>
        <w:t> </w:t>
      </w:r>
      <w:r>
        <w:rPr/>
        <w:t>F</w:t>
      </w:r>
      <w:r>
        <w:rPr>
          <w:spacing w:val="1"/>
        </w:rPr>
        <w:t> </w:t>
      </w:r>
      <w:r>
        <w:rPr/>
        <w:t>=</w:t>
      </w:r>
      <w:r>
        <w:rPr>
          <w:spacing w:val="1"/>
        </w:rPr>
        <w:t> </w:t>
      </w:r>
      <w:r>
        <w:rPr/>
        <w:t>259.97</w:t>
      </w:r>
      <w:r>
        <w:rPr>
          <w:spacing w:val="1"/>
        </w:rPr>
        <w:t> </w:t>
      </w:r>
      <w:r>
        <w:rPr/>
        <w:t>shows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need</w:t>
      </w:r>
      <w:r>
        <w:rPr>
          <w:spacing w:val="1"/>
        </w:rPr>
        <w:t> </w:t>
      </w:r>
      <w:r>
        <w:rPr/>
        <w:t>identification</w:t>
      </w:r>
      <w:r>
        <w:rPr>
          <w:spacing w:val="-7"/>
        </w:rPr>
        <w:t> </w:t>
      </w:r>
      <w:r>
        <w:rPr/>
        <w:t>significantly</w:t>
      </w:r>
      <w:r>
        <w:rPr>
          <w:spacing w:val="-9"/>
        </w:rPr>
        <w:t> </w:t>
      </w:r>
      <w:r>
        <w:rPr/>
        <w:t>affects</w:t>
      </w:r>
      <w:r>
        <w:rPr>
          <w:spacing w:val="-6"/>
        </w:rPr>
        <w:t> </w:t>
      </w:r>
      <w:r>
        <w:rPr/>
        <w:t>organizational</w:t>
      </w:r>
      <w:r>
        <w:rPr>
          <w:spacing w:val="-6"/>
        </w:rPr>
        <w:t> </w:t>
      </w:r>
      <w:r>
        <w:rPr/>
        <w:t>performance,</w:t>
      </w:r>
      <w:r>
        <w:rPr>
          <w:spacing w:val="-4"/>
        </w:rPr>
        <w:t> </w:t>
      </w:r>
      <w:r>
        <w:rPr/>
        <w:t>demonstrating</w:t>
      </w:r>
      <w:r>
        <w:rPr>
          <w:spacing w:val="-9"/>
        </w:rPr>
        <w:t> </w:t>
      </w:r>
      <w:r>
        <w:rPr/>
        <w:t>how</w:t>
      </w:r>
      <w:r>
        <w:rPr>
          <w:spacing w:val="-8"/>
        </w:rPr>
        <w:t> </w:t>
      </w:r>
      <w:r>
        <w:rPr/>
        <w:t>well</w:t>
      </w:r>
      <w:r>
        <w:rPr>
          <w:spacing w:val="-6"/>
        </w:rPr>
        <w:t> </w:t>
      </w:r>
      <w:r>
        <w:rPr/>
        <w:t>the</w:t>
      </w:r>
      <w:r>
        <w:rPr>
          <w:spacing w:val="-5"/>
        </w:rPr>
        <w:t> </w:t>
      </w:r>
      <w:r>
        <w:rPr/>
        <w:t>model</w:t>
      </w:r>
      <w:r>
        <w:rPr>
          <w:spacing w:val="-58"/>
        </w:rPr>
        <w:t> </w:t>
      </w:r>
      <w:r>
        <w:rPr/>
        <w:t>fits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data.</w:t>
      </w:r>
      <w:r>
        <w:rPr>
          <w:spacing w:val="-3"/>
        </w:rPr>
        <w:t> </w:t>
      </w:r>
      <w:r>
        <w:rPr/>
        <w:t>The</w:t>
      </w:r>
      <w:r>
        <w:rPr>
          <w:spacing w:val="-4"/>
        </w:rPr>
        <w:t> </w:t>
      </w:r>
      <w:r>
        <w:rPr/>
        <w:t>performance</w:t>
      </w:r>
      <w:r>
        <w:rPr>
          <w:spacing w:val="-5"/>
        </w:rPr>
        <w:t> </w:t>
      </w:r>
      <w:r>
        <w:rPr/>
        <w:t>of</w:t>
      </w:r>
      <w:r>
        <w:rPr>
          <w:spacing w:val="-4"/>
        </w:rPr>
        <w:t> </w:t>
      </w:r>
      <w:r>
        <w:rPr/>
        <w:t>the</w:t>
      </w:r>
      <w:r>
        <w:rPr>
          <w:spacing w:val="-3"/>
        </w:rPr>
        <w:t> </w:t>
      </w:r>
      <w:r>
        <w:rPr/>
        <w:t>organization</w:t>
      </w:r>
      <w:r>
        <w:rPr>
          <w:spacing w:val="-3"/>
        </w:rPr>
        <w:t> </w:t>
      </w:r>
      <w:r>
        <w:rPr/>
        <w:t>is</w:t>
      </w:r>
      <w:r>
        <w:rPr>
          <w:spacing w:val="-3"/>
        </w:rPr>
        <w:t> </w:t>
      </w:r>
      <w:r>
        <w:rPr/>
        <w:t>significantly</w:t>
      </w:r>
      <w:r>
        <w:rPr>
          <w:spacing w:val="-8"/>
        </w:rPr>
        <w:t> </w:t>
      </w:r>
      <w:r>
        <w:rPr/>
        <w:t>impacted</w:t>
      </w:r>
      <w:r>
        <w:rPr>
          <w:spacing w:val="1"/>
        </w:rPr>
        <w:t> </w:t>
      </w:r>
      <w:r>
        <w:rPr/>
        <w:t>by</w:t>
      </w:r>
      <w:r>
        <w:rPr>
          <w:spacing w:val="-8"/>
        </w:rPr>
        <w:t> </w:t>
      </w:r>
      <w:r>
        <w:rPr/>
        <w:t>need</w:t>
      </w:r>
      <w:r>
        <w:rPr>
          <w:spacing w:val="-4"/>
        </w:rPr>
        <w:t> </w:t>
      </w:r>
      <w:r>
        <w:rPr/>
        <w:t>identification.</w:t>
      </w:r>
      <w:r>
        <w:rPr>
          <w:spacing w:val="-57"/>
        </w:rPr>
        <w:t> </w:t>
      </w:r>
      <w:r>
        <w:rPr/>
        <w:t>The</w:t>
      </w:r>
      <w:r>
        <w:rPr>
          <w:spacing w:val="-10"/>
        </w:rPr>
        <w:t> </w:t>
      </w:r>
      <w:r>
        <w:rPr/>
        <w:t>regression</w:t>
      </w:r>
      <w:r>
        <w:rPr>
          <w:spacing w:val="-8"/>
        </w:rPr>
        <w:t> </w:t>
      </w:r>
      <w:r>
        <w:rPr/>
        <w:t>model</w:t>
      </w:r>
      <w:r>
        <w:rPr>
          <w:spacing w:val="-8"/>
        </w:rPr>
        <w:t> </w:t>
      </w:r>
      <w:r>
        <w:rPr/>
        <w:t>accurately</w:t>
      </w:r>
      <w:r>
        <w:rPr>
          <w:spacing w:val="-12"/>
        </w:rPr>
        <w:t> </w:t>
      </w:r>
      <w:r>
        <w:rPr/>
        <w:t>forecasts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/>
        <w:t>DV</w:t>
      </w:r>
      <w:r>
        <w:rPr>
          <w:spacing w:val="-6"/>
        </w:rPr>
        <w:t> </w:t>
      </w:r>
      <w:r>
        <w:rPr/>
        <w:t>at</w:t>
      </w:r>
      <w:r>
        <w:rPr>
          <w:spacing w:val="-7"/>
        </w:rPr>
        <w:t> </w:t>
      </w:r>
      <w:r>
        <w:rPr/>
        <w:t>a</w:t>
      </w:r>
      <w:r>
        <w:rPr>
          <w:spacing w:val="-9"/>
        </w:rPr>
        <w:t> </w:t>
      </w:r>
      <w:r>
        <w:rPr/>
        <w:t>significance</w:t>
      </w:r>
      <w:r>
        <w:rPr>
          <w:spacing w:val="-10"/>
        </w:rPr>
        <w:t> </w:t>
      </w:r>
      <w:r>
        <w:rPr/>
        <w:t>level</w:t>
      </w:r>
      <w:r>
        <w:rPr>
          <w:spacing w:val="-7"/>
        </w:rPr>
        <w:t> </w:t>
      </w:r>
      <w:r>
        <w:rPr/>
        <w:t>of.000</w:t>
      </w:r>
      <w:r>
        <w:rPr>
          <w:spacing w:val="-8"/>
        </w:rPr>
        <w:t> </w:t>
      </w:r>
      <w:r>
        <w:rPr/>
        <w:t>and</w:t>
      </w:r>
      <w:r>
        <w:rPr>
          <w:spacing w:val="-8"/>
        </w:rPr>
        <w:t> </w:t>
      </w:r>
      <w:r>
        <w:rPr/>
        <w:t>less</w:t>
      </w:r>
      <w:r>
        <w:rPr>
          <w:spacing w:val="-9"/>
        </w:rPr>
        <w:t> </w:t>
      </w:r>
      <w:r>
        <w:rPr/>
        <w:t>than</w:t>
      </w:r>
      <w:r>
        <w:rPr>
          <w:spacing w:val="-8"/>
        </w:rPr>
        <w:t> </w:t>
      </w:r>
      <w:r>
        <w:rPr/>
        <w:t>0.05.</w:t>
      </w:r>
      <w:r>
        <w:rPr>
          <w:spacing w:val="-57"/>
        </w:rPr>
        <w:t> </w:t>
      </w:r>
      <w:r>
        <w:rPr/>
        <w:t>The</w:t>
      </w:r>
      <w:r>
        <w:rPr>
          <w:spacing w:val="1"/>
        </w:rPr>
        <w:t> </w:t>
      </w:r>
      <w:r>
        <w:rPr/>
        <w:t>results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show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improving</w:t>
      </w:r>
      <w:r>
        <w:rPr>
          <w:spacing w:val="1"/>
        </w:rPr>
        <w:t> </w:t>
      </w:r>
      <w:r>
        <w:rPr/>
        <w:t>need</w:t>
      </w:r>
      <w:r>
        <w:rPr>
          <w:spacing w:val="1"/>
        </w:rPr>
        <w:t> </w:t>
      </w:r>
      <w:r>
        <w:rPr/>
        <w:t>identification</w:t>
      </w:r>
      <w:r>
        <w:rPr>
          <w:spacing w:val="1"/>
        </w:rPr>
        <w:t> </w:t>
      </w:r>
      <w:r>
        <w:rPr/>
        <w:t>leads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considerable</w:t>
      </w:r>
      <w:r>
        <w:rPr>
          <w:spacing w:val="1"/>
        </w:rPr>
        <w:t> </w:t>
      </w:r>
      <w:r>
        <w:rPr/>
        <w:t>improvement</w:t>
      </w:r>
      <w:r>
        <w:rPr>
          <w:spacing w:val="-5"/>
        </w:rPr>
        <w:t> </w:t>
      </w:r>
      <w:r>
        <w:rPr/>
        <w:t>in</w:t>
      </w:r>
      <w:r>
        <w:rPr>
          <w:spacing w:val="-3"/>
        </w:rPr>
        <w:t> </w:t>
      </w:r>
      <w:r>
        <w:rPr/>
        <w:t>organizational</w:t>
      </w:r>
      <w:r>
        <w:rPr>
          <w:spacing w:val="-4"/>
        </w:rPr>
        <w:t> </w:t>
      </w:r>
      <w:r>
        <w:rPr/>
        <w:t>performance.</w:t>
      </w:r>
      <w:r>
        <w:rPr>
          <w:spacing w:val="-2"/>
        </w:rPr>
        <w:t> </w:t>
      </w:r>
      <w:r>
        <w:rPr/>
        <w:t>The</w:t>
      </w:r>
      <w:r>
        <w:rPr>
          <w:spacing w:val="-4"/>
        </w:rPr>
        <w:t> </w:t>
      </w:r>
      <w:r>
        <w:rPr/>
        <w:t>statistics</w:t>
      </w:r>
      <w:r>
        <w:rPr>
          <w:spacing w:val="-4"/>
        </w:rPr>
        <w:t> </w:t>
      </w:r>
      <w:r>
        <w:rPr/>
        <w:t>show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significant</w:t>
      </w:r>
      <w:r>
        <w:rPr>
          <w:spacing w:val="-4"/>
        </w:rPr>
        <w:t> </w:t>
      </w:r>
      <w:r>
        <w:rPr/>
        <w:t>correlation</w:t>
      </w:r>
      <w:r>
        <w:rPr>
          <w:spacing w:val="-4"/>
        </w:rPr>
        <w:t> </w:t>
      </w:r>
      <w:r>
        <w:rPr/>
        <w:t>between</w:t>
      </w:r>
      <w:r>
        <w:rPr>
          <w:spacing w:val="-58"/>
        </w:rPr>
        <w:t> </w:t>
      </w:r>
      <w:r>
        <w:rPr/>
        <w:t>need</w:t>
      </w:r>
      <w:r>
        <w:rPr>
          <w:spacing w:val="1"/>
        </w:rPr>
        <w:t> </w:t>
      </w:r>
      <w:r>
        <w:rPr/>
        <w:t>identification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quality</w:t>
      </w:r>
      <w:r>
        <w:rPr>
          <w:spacing w:val="1"/>
        </w:rPr>
        <w:t> </w:t>
      </w:r>
      <w:r>
        <w:rPr/>
        <w:t>specification</w:t>
      </w:r>
      <w:r>
        <w:rPr>
          <w:spacing w:val="1"/>
        </w:rPr>
        <w:t> </w:t>
      </w:r>
      <w:r>
        <w:rPr/>
        <w:t>(p</w:t>
      </w:r>
      <w:r>
        <w:rPr>
          <w:spacing w:val="1"/>
        </w:rPr>
        <w:t> </w:t>
      </w:r>
      <w:r>
        <w:rPr/>
        <w:t>0.05;</w:t>
      </w:r>
      <w:r>
        <w:rPr>
          <w:spacing w:val="1"/>
        </w:rPr>
        <w:t> </w:t>
      </w:r>
      <w:r>
        <w:rPr/>
        <w:t>P</w:t>
      </w:r>
      <w:r>
        <w:rPr>
          <w:spacing w:val="1"/>
        </w:rPr>
        <w:t> </w:t>
      </w:r>
      <w:r>
        <w:rPr/>
        <w:t>=</w:t>
      </w:r>
      <w:r>
        <w:rPr>
          <w:spacing w:val="1"/>
        </w:rPr>
        <w:t> </w:t>
      </w:r>
      <w:r>
        <w:rPr/>
        <w:t>0.00).</w:t>
      </w:r>
      <w:r>
        <w:rPr>
          <w:spacing w:val="1"/>
        </w:rPr>
        <w:t> </w:t>
      </w:r>
      <w:r>
        <w:rPr/>
        <w:t>Due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statistical</w:t>
      </w:r>
      <w:r>
        <w:rPr>
          <w:spacing w:val="1"/>
        </w:rPr>
        <w:t> </w:t>
      </w:r>
      <w:r>
        <w:rPr/>
        <w:t>significance of the need identification values (t = 16.124, p &lt; 0.05), an increase of 62.0% in the</w:t>
      </w:r>
      <w:r>
        <w:rPr>
          <w:spacing w:val="1"/>
        </w:rPr>
        <w:t> </w:t>
      </w:r>
      <w:r>
        <w:rPr/>
        <w:t>mean</w:t>
      </w:r>
      <w:r>
        <w:rPr>
          <w:spacing w:val="63"/>
        </w:rPr>
        <w:t> </w:t>
      </w:r>
      <w:r>
        <w:rPr/>
        <w:t>index</w:t>
      </w:r>
      <w:r>
        <w:rPr>
          <w:spacing w:val="65"/>
        </w:rPr>
        <w:t> </w:t>
      </w:r>
      <w:r>
        <w:rPr/>
        <w:t>of</w:t>
      </w:r>
      <w:r>
        <w:rPr>
          <w:spacing w:val="65"/>
        </w:rPr>
        <w:t> </w:t>
      </w:r>
      <w:r>
        <w:rPr/>
        <w:t>need</w:t>
      </w:r>
      <w:r>
        <w:rPr>
          <w:spacing w:val="66"/>
        </w:rPr>
        <w:t> </w:t>
      </w:r>
      <w:r>
        <w:rPr/>
        <w:t>identification</w:t>
      </w:r>
      <w:r>
        <w:rPr>
          <w:spacing w:val="63"/>
        </w:rPr>
        <w:t> </w:t>
      </w:r>
      <w:r>
        <w:rPr/>
        <w:t>should</w:t>
      </w:r>
      <w:r>
        <w:rPr>
          <w:spacing w:val="63"/>
        </w:rPr>
        <w:t> </w:t>
      </w:r>
      <w:r>
        <w:rPr/>
        <w:t>improve</w:t>
      </w:r>
      <w:r>
        <w:rPr>
          <w:spacing w:val="63"/>
        </w:rPr>
        <w:t> </w:t>
      </w:r>
      <w:r>
        <w:rPr/>
        <w:t>organizational</w:t>
      </w:r>
      <w:r>
        <w:rPr>
          <w:spacing w:val="64"/>
        </w:rPr>
        <w:t> </w:t>
      </w:r>
      <w:r>
        <w:rPr/>
        <w:t>performance.</w:t>
      </w:r>
      <w:r>
        <w:rPr>
          <w:spacing w:val="65"/>
        </w:rPr>
        <w:t> </w:t>
      </w:r>
      <w:r>
        <w:rPr/>
        <w:t>The</w:t>
      </w:r>
      <w:r>
        <w:rPr>
          <w:spacing w:val="64"/>
        </w:rPr>
        <w:t> </w:t>
      </w:r>
      <w:r>
        <w:rPr/>
        <w:t>study's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936"/>
        <w:jc w:val="both"/>
      </w:pPr>
      <w:r>
        <w:rPr/>
        <w:t>findings</w:t>
      </w:r>
      <w:r>
        <w:rPr>
          <w:spacing w:val="-4"/>
        </w:rPr>
        <w:t> </w:t>
      </w:r>
      <w:r>
        <w:rPr/>
        <w:t>are</w:t>
      </w:r>
      <w:r>
        <w:rPr>
          <w:spacing w:val="-6"/>
        </w:rPr>
        <w:t> </w:t>
      </w:r>
      <w:r>
        <w:rPr/>
        <w:t>consistent</w:t>
      </w:r>
      <w:r>
        <w:rPr>
          <w:spacing w:val="-3"/>
        </w:rPr>
        <w:t> </w:t>
      </w:r>
      <w:r>
        <w:rPr/>
        <w:t>with</w:t>
      </w:r>
      <w:r>
        <w:rPr>
          <w:spacing w:val="-3"/>
        </w:rPr>
        <w:t> </w:t>
      </w:r>
      <w:r>
        <w:rPr/>
        <w:t>those</w:t>
      </w:r>
      <w:r>
        <w:rPr>
          <w:spacing w:val="-3"/>
        </w:rPr>
        <w:t> </w:t>
      </w:r>
      <w:r>
        <w:rPr/>
        <w:t>made</w:t>
      </w:r>
      <w:r>
        <w:rPr>
          <w:spacing w:val="-5"/>
        </w:rPr>
        <w:t> </w:t>
      </w:r>
      <w:r>
        <w:rPr/>
        <w:t>by</w:t>
      </w:r>
      <w:r>
        <w:rPr>
          <w:spacing w:val="-10"/>
        </w:rPr>
        <w:t> </w:t>
      </w:r>
      <w:r>
        <w:rPr/>
        <w:t>other</w:t>
      </w:r>
      <w:r>
        <w:rPr>
          <w:spacing w:val="-5"/>
        </w:rPr>
        <w:t> </w:t>
      </w:r>
      <w:r>
        <w:rPr/>
        <w:t>researchers</w:t>
      </w:r>
      <w:r>
        <w:rPr>
          <w:spacing w:val="-3"/>
        </w:rPr>
        <w:t> </w:t>
      </w:r>
      <w:r>
        <w:rPr/>
        <w:t>in</w:t>
      </w:r>
      <w:r>
        <w:rPr>
          <w:spacing w:val="-3"/>
        </w:rPr>
        <w:t> </w:t>
      </w:r>
      <w:r>
        <w:rPr/>
        <w:t>their</w:t>
      </w:r>
      <w:r>
        <w:rPr>
          <w:spacing w:val="-4"/>
        </w:rPr>
        <w:t> </w:t>
      </w:r>
      <w:r>
        <w:rPr/>
        <w:t>various</w:t>
      </w:r>
      <w:r>
        <w:rPr>
          <w:spacing w:val="-4"/>
        </w:rPr>
        <w:t> </w:t>
      </w:r>
      <w:r>
        <w:rPr/>
        <w:t>studies,</w:t>
      </w:r>
      <w:r>
        <w:rPr>
          <w:spacing w:val="-4"/>
        </w:rPr>
        <w:t> </w:t>
      </w:r>
      <w:r>
        <w:rPr/>
        <w:t>such</w:t>
      </w:r>
      <w:r>
        <w:rPr>
          <w:spacing w:val="-3"/>
        </w:rPr>
        <w:t> </w:t>
      </w:r>
      <w:r>
        <w:rPr/>
        <w:t>as</w:t>
      </w:r>
      <w:r>
        <w:rPr>
          <w:spacing w:val="-4"/>
        </w:rPr>
        <w:t> </w:t>
      </w:r>
      <w:r>
        <w:rPr/>
        <w:t>those</w:t>
      </w:r>
      <w:r>
        <w:rPr>
          <w:spacing w:val="-57"/>
        </w:rPr>
        <w:t> </w:t>
      </w:r>
      <w:r>
        <w:rPr/>
        <w:t>by</w:t>
      </w:r>
      <w:r>
        <w:rPr>
          <w:spacing w:val="-6"/>
        </w:rPr>
        <w:t> </w:t>
      </w:r>
      <w:r>
        <w:rPr/>
        <w:t>Schiele</w:t>
      </w:r>
      <w:r>
        <w:rPr>
          <w:spacing w:val="1"/>
        </w:rPr>
        <w:t> </w:t>
      </w:r>
      <w:r>
        <w:rPr/>
        <w:t>(2021), Muhwezi</w:t>
      </w:r>
      <w:r>
        <w:rPr>
          <w:spacing w:val="-1"/>
        </w:rPr>
        <w:t> </w:t>
      </w:r>
      <w:r>
        <w:rPr/>
        <w:t>et al. (2023), Smith,</w:t>
      </w:r>
      <w:r>
        <w:rPr>
          <w:spacing w:val="-1"/>
        </w:rPr>
        <w:t> </w:t>
      </w:r>
      <w:r>
        <w:rPr/>
        <w:t>Finamore, Blazdell, and Dale</w:t>
      </w:r>
      <w:r>
        <w:rPr>
          <w:spacing w:val="-1"/>
        </w:rPr>
        <w:t> </w:t>
      </w:r>
      <w:r>
        <w:rPr/>
        <w:t>(2023)</w:t>
      </w:r>
    </w:p>
    <w:p>
      <w:pPr>
        <w:pStyle w:val="Heading1"/>
        <w:numPr>
          <w:ilvl w:val="2"/>
          <w:numId w:val="28"/>
        </w:numPr>
        <w:tabs>
          <w:tab w:pos="1341" w:val="left" w:leader="none"/>
        </w:tabs>
        <w:spacing w:line="240" w:lineRule="auto" w:before="166" w:after="0"/>
        <w:ind w:left="1340" w:right="0" w:hanging="541"/>
        <w:jc w:val="both"/>
      </w:pPr>
      <w:r>
        <w:rPr/>
        <w:t>Cost</w:t>
      </w:r>
      <w:r>
        <w:rPr>
          <w:spacing w:val="-3"/>
        </w:rPr>
        <w:t> </w:t>
      </w:r>
      <w:r>
        <w:rPr/>
        <w:t>Estimation</w:t>
      </w:r>
    </w:p>
    <w:p>
      <w:pPr>
        <w:pStyle w:val="BodyText"/>
        <w:spacing w:line="360" w:lineRule="auto" w:before="132"/>
        <w:ind w:left="800" w:right="936"/>
        <w:jc w:val="both"/>
      </w:pPr>
      <w:r>
        <w:rPr/>
        <w:t>Cost</w:t>
      </w:r>
      <w:r>
        <w:rPr>
          <w:spacing w:val="-3"/>
        </w:rPr>
        <w:t> </w:t>
      </w:r>
      <w:r>
        <w:rPr/>
        <w:t>estimation</w:t>
      </w:r>
      <w:r>
        <w:rPr>
          <w:spacing w:val="-2"/>
        </w:rPr>
        <w:t> </w:t>
      </w:r>
      <w:r>
        <w:rPr/>
        <w:t>as</w:t>
      </w:r>
      <w:r>
        <w:rPr>
          <w:spacing w:val="-4"/>
        </w:rPr>
        <w:t> </w:t>
      </w:r>
      <w:r>
        <w:rPr/>
        <w:t>a</w:t>
      </w:r>
      <w:r>
        <w:rPr>
          <w:spacing w:val="-2"/>
        </w:rPr>
        <w:t> </w:t>
      </w:r>
      <w:r>
        <w:rPr/>
        <w:t>study</w:t>
      </w:r>
      <w:r>
        <w:rPr>
          <w:spacing w:val="-6"/>
        </w:rPr>
        <w:t> </w:t>
      </w:r>
      <w:r>
        <w:rPr/>
        <w:t>variable</w:t>
      </w:r>
      <w:r>
        <w:rPr>
          <w:spacing w:val="-4"/>
        </w:rPr>
        <w:t> </w:t>
      </w:r>
      <w:r>
        <w:rPr/>
        <w:t>had</w:t>
      </w:r>
      <w:r>
        <w:rPr>
          <w:spacing w:val="-1"/>
        </w:rPr>
        <w:t> </w:t>
      </w:r>
      <w:r>
        <w:rPr/>
        <w:t>a</w:t>
      </w:r>
      <w:r>
        <w:rPr>
          <w:spacing w:val="-3"/>
        </w:rPr>
        <w:t> </w:t>
      </w:r>
      <w:r>
        <w:rPr/>
        <w:t>mean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4.18</w:t>
      </w:r>
      <w:r>
        <w:rPr>
          <w:spacing w:val="-3"/>
        </w:rPr>
        <w:t> </w:t>
      </w:r>
      <w:r>
        <w:rPr/>
        <w:t>and</w:t>
      </w:r>
      <w:r>
        <w:rPr>
          <w:spacing w:val="-1"/>
        </w:rPr>
        <w:t> </w:t>
      </w:r>
      <w:r>
        <w:rPr/>
        <w:t>an</w:t>
      </w:r>
      <w:r>
        <w:rPr>
          <w:spacing w:val="-3"/>
        </w:rPr>
        <w:t> </w:t>
      </w:r>
      <w:r>
        <w:rPr/>
        <w:t>SD</w:t>
      </w:r>
      <w:r>
        <w:rPr>
          <w:spacing w:val="-3"/>
        </w:rPr>
        <w:t> </w:t>
      </w:r>
      <w:r>
        <w:rPr/>
        <w:t>of</w:t>
      </w:r>
      <w:r>
        <w:rPr>
          <w:spacing w:val="-5"/>
        </w:rPr>
        <w:t> </w:t>
      </w:r>
      <w:r>
        <w:rPr/>
        <w:t>0.756,</w:t>
      </w:r>
      <w:r>
        <w:rPr>
          <w:spacing w:val="2"/>
        </w:rPr>
        <w:t> </w:t>
      </w:r>
      <w:r>
        <w:rPr/>
        <w:t>which</w:t>
      </w:r>
      <w:r>
        <w:rPr>
          <w:spacing w:val="-4"/>
        </w:rPr>
        <w:t> </w:t>
      </w:r>
      <w:r>
        <w:rPr/>
        <w:t>indicates</w:t>
      </w:r>
      <w:r>
        <w:rPr>
          <w:spacing w:val="-1"/>
        </w:rPr>
        <w:t> </w:t>
      </w:r>
      <w:r>
        <w:rPr/>
        <w:t>that</w:t>
      </w:r>
      <w:r>
        <w:rPr>
          <w:spacing w:val="-4"/>
        </w:rPr>
        <w:t> </w:t>
      </w:r>
      <w:r>
        <w:rPr/>
        <w:t>it</w:t>
      </w:r>
      <w:r>
        <w:rPr>
          <w:spacing w:val="-57"/>
        </w:rPr>
        <w:t> </w:t>
      </w:r>
      <w:r>
        <w:rPr/>
        <w:t>significantly affects the organizational performance. The results demonstrated a significant and</w:t>
      </w:r>
      <w:r>
        <w:rPr>
          <w:spacing w:val="1"/>
        </w:rPr>
        <w:t> </w:t>
      </w:r>
      <w:r>
        <w:rPr/>
        <w:t>positive</w:t>
      </w:r>
      <w:r>
        <w:rPr>
          <w:spacing w:val="-5"/>
        </w:rPr>
        <w:t> </w:t>
      </w:r>
      <w:r>
        <w:rPr/>
        <w:t>correlation</w:t>
      </w:r>
      <w:r>
        <w:rPr>
          <w:spacing w:val="-3"/>
        </w:rPr>
        <w:t> </w:t>
      </w:r>
      <w:r>
        <w:rPr/>
        <w:t>between</w:t>
      </w:r>
      <w:r>
        <w:rPr>
          <w:spacing w:val="-4"/>
        </w:rPr>
        <w:t> </w:t>
      </w:r>
      <w:r>
        <w:rPr/>
        <w:t>cost</w:t>
      </w:r>
      <w:r>
        <w:rPr>
          <w:spacing w:val="-3"/>
        </w:rPr>
        <w:t> </w:t>
      </w:r>
      <w:r>
        <w:rPr/>
        <w:t>estimation</w:t>
      </w:r>
      <w:r>
        <w:rPr>
          <w:spacing w:val="-3"/>
        </w:rPr>
        <w:t> </w:t>
      </w:r>
      <w:r>
        <w:rPr/>
        <w:t>and</w:t>
      </w:r>
      <w:r>
        <w:rPr>
          <w:spacing w:val="-4"/>
        </w:rPr>
        <w:t> </w:t>
      </w:r>
      <w:r>
        <w:rPr/>
        <w:t>organizational</w:t>
      </w:r>
      <w:r>
        <w:rPr>
          <w:spacing w:val="-3"/>
        </w:rPr>
        <w:t> </w:t>
      </w:r>
      <w:r>
        <w:rPr/>
        <w:t>effectiveness</w:t>
      </w:r>
      <w:r>
        <w:rPr>
          <w:spacing w:val="-3"/>
        </w:rPr>
        <w:t> </w:t>
      </w:r>
      <w:r>
        <w:rPr/>
        <w:t>(r</w:t>
      </w:r>
      <w:r>
        <w:rPr>
          <w:spacing w:val="-5"/>
        </w:rPr>
        <w:t> </w:t>
      </w:r>
      <w:r>
        <w:rPr/>
        <w:t>=.614,</w:t>
      </w:r>
      <w:r>
        <w:rPr>
          <w:spacing w:val="-4"/>
        </w:rPr>
        <w:t> </w:t>
      </w:r>
      <w:r>
        <w:rPr/>
        <w:t>p</w:t>
      </w:r>
      <w:r>
        <w:rPr>
          <w:spacing w:val="-3"/>
        </w:rPr>
        <w:t> </w:t>
      </w:r>
      <w:r>
        <w:rPr/>
        <w:t>=</w:t>
      </w:r>
      <w:r>
        <w:rPr>
          <w:spacing w:val="-5"/>
        </w:rPr>
        <w:t> </w:t>
      </w:r>
      <w:r>
        <w:rPr/>
        <w:t>0.000).</w:t>
      </w:r>
      <w:r>
        <w:rPr>
          <w:spacing w:val="-58"/>
        </w:rPr>
        <w:t> </w:t>
      </w:r>
      <w:r>
        <w:rPr/>
        <w:t>The</w:t>
      </w:r>
      <w:r>
        <w:rPr>
          <w:spacing w:val="-6"/>
        </w:rPr>
        <w:t> </w:t>
      </w:r>
      <w:r>
        <w:rPr/>
        <w:t>predictor</w:t>
      </w:r>
      <w:r>
        <w:rPr>
          <w:spacing w:val="-4"/>
        </w:rPr>
        <w:t> </w:t>
      </w:r>
      <w:r>
        <w:rPr/>
        <w:t>component</w:t>
      </w:r>
      <w:r>
        <w:rPr>
          <w:spacing w:val="-3"/>
        </w:rPr>
        <w:t> </w:t>
      </w:r>
      <w:r>
        <w:rPr/>
        <w:t>in</w:t>
      </w:r>
      <w:r>
        <w:rPr>
          <w:spacing w:val="-3"/>
        </w:rPr>
        <w:t> </w:t>
      </w:r>
      <w:r>
        <w:rPr/>
        <w:t>a</w:t>
      </w:r>
      <w:r>
        <w:rPr>
          <w:spacing w:val="-5"/>
        </w:rPr>
        <w:t> </w:t>
      </w:r>
      <w:r>
        <w:rPr/>
        <w:t>regression</w:t>
      </w:r>
      <w:r>
        <w:rPr>
          <w:spacing w:val="-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was</w:t>
      </w:r>
      <w:r>
        <w:rPr>
          <w:spacing w:val="-4"/>
        </w:rPr>
        <w:t> </w:t>
      </w:r>
      <w:r>
        <w:rPr/>
        <w:t>cost</w:t>
      </w:r>
      <w:r>
        <w:rPr>
          <w:spacing w:val="-1"/>
        </w:rPr>
        <w:t> </w:t>
      </w:r>
      <w:r>
        <w:rPr/>
        <w:t>estimation,</w:t>
      </w:r>
      <w:r>
        <w:rPr>
          <w:spacing w:val="-3"/>
        </w:rPr>
        <w:t> </w:t>
      </w:r>
      <w:r>
        <w:rPr/>
        <w:t>and</w:t>
      </w:r>
      <w:r>
        <w:rPr>
          <w:spacing w:val="-1"/>
        </w:rPr>
        <w:t> </w:t>
      </w:r>
      <w:r>
        <w:rPr/>
        <w:t>the</w:t>
      </w:r>
      <w:r>
        <w:rPr>
          <w:spacing w:val="-4"/>
        </w:rPr>
        <w:t> </w:t>
      </w:r>
      <w:r>
        <w:rPr/>
        <w:t>dependent</w:t>
      </w:r>
      <w:r>
        <w:rPr>
          <w:spacing w:val="-3"/>
        </w:rPr>
        <w:t> </w:t>
      </w:r>
      <w:r>
        <w:rPr/>
        <w:t>variable</w:t>
      </w:r>
      <w:r>
        <w:rPr>
          <w:spacing w:val="-58"/>
        </w:rPr>
        <w:t> </w:t>
      </w:r>
      <w:r>
        <w:rPr/>
        <w:t>was</w:t>
      </w:r>
      <w:r>
        <w:rPr>
          <w:spacing w:val="48"/>
        </w:rPr>
        <w:t> </w:t>
      </w:r>
      <w:r>
        <w:rPr/>
        <w:t>organizational</w:t>
      </w:r>
      <w:r>
        <w:rPr>
          <w:spacing w:val="48"/>
        </w:rPr>
        <w:t> </w:t>
      </w:r>
      <w:r>
        <w:rPr/>
        <w:t>performance.</w:t>
      </w:r>
      <w:r>
        <w:rPr>
          <w:spacing w:val="48"/>
        </w:rPr>
        <w:t> </w:t>
      </w:r>
      <w:r>
        <w:rPr/>
        <w:t>The</w:t>
      </w:r>
      <w:r>
        <w:rPr>
          <w:spacing w:val="48"/>
        </w:rPr>
        <w:t> </w:t>
      </w:r>
      <w:r>
        <w:rPr/>
        <w:t>regression</w:t>
      </w:r>
      <w:r>
        <w:rPr>
          <w:spacing w:val="48"/>
        </w:rPr>
        <w:t> </w:t>
      </w:r>
      <w:r>
        <w:rPr/>
        <w:t>analysis's</w:t>
      </w:r>
      <w:r>
        <w:rPr>
          <w:spacing w:val="50"/>
        </w:rPr>
        <w:t> </w:t>
      </w:r>
      <w:r>
        <w:rPr/>
        <w:t>findings</w:t>
      </w:r>
      <w:r>
        <w:rPr>
          <w:spacing w:val="51"/>
        </w:rPr>
        <w:t> </w:t>
      </w:r>
      <w:r>
        <w:rPr/>
        <w:t>revealed</w:t>
      </w:r>
      <w:r>
        <w:rPr>
          <w:spacing w:val="47"/>
        </w:rPr>
        <w:t> </w:t>
      </w:r>
      <w:r>
        <w:rPr/>
        <w:t>a</w:t>
      </w:r>
      <w:r>
        <w:rPr>
          <w:spacing w:val="49"/>
        </w:rPr>
        <w:t> </w:t>
      </w:r>
      <w:r>
        <w:rPr/>
        <w:t>correlation,</w:t>
      </w:r>
      <w:r>
        <w:rPr>
          <w:spacing w:val="49"/>
        </w:rPr>
        <w:t> </w:t>
      </w:r>
      <w:r>
        <w:rPr/>
        <w:t>R</w:t>
      </w:r>
    </w:p>
    <w:p>
      <w:pPr>
        <w:pStyle w:val="BodyText"/>
        <w:spacing w:line="360" w:lineRule="auto" w:before="2"/>
        <w:ind w:left="800" w:right="934"/>
        <w:jc w:val="both"/>
      </w:pPr>
      <w:r>
        <w:rPr/>
        <w:t>=.673, which suggests a basic relationship between cost estimating and quality specification. R2</w:t>
      </w:r>
      <w:r>
        <w:rPr>
          <w:spacing w:val="1"/>
        </w:rPr>
        <w:t> </w:t>
      </w:r>
      <w:r>
        <w:rPr/>
        <w:t>is 0.851 , meaning that variations in cost estimation can account for 52.2% of organizational</w:t>
      </w:r>
      <w:r>
        <w:rPr>
          <w:spacing w:val="1"/>
        </w:rPr>
        <w:t> </w:t>
      </w:r>
      <w:r>
        <w:rPr/>
        <w:t>performance variation. The model fits the data quite well, and F = 113.298 shows that cost</w:t>
      </w:r>
      <w:r>
        <w:rPr>
          <w:spacing w:val="1"/>
        </w:rPr>
        <w:t> </w:t>
      </w:r>
      <w:r>
        <w:rPr/>
        <w:t>estimating</w:t>
      </w:r>
      <w:r>
        <w:rPr>
          <w:spacing w:val="-13"/>
        </w:rPr>
        <w:t> </w:t>
      </w:r>
      <w:r>
        <w:rPr/>
        <w:t>has</w:t>
      </w:r>
      <w:r>
        <w:rPr>
          <w:spacing w:val="-11"/>
        </w:rPr>
        <w:t> </w:t>
      </w:r>
      <w:r>
        <w:rPr/>
        <w:t>a</w:t>
      </w:r>
      <w:r>
        <w:rPr>
          <w:spacing w:val="-12"/>
        </w:rPr>
        <w:t> </w:t>
      </w:r>
      <w:r>
        <w:rPr/>
        <w:t>considerable</w:t>
      </w:r>
      <w:r>
        <w:rPr>
          <w:spacing w:val="-12"/>
        </w:rPr>
        <w:t> </w:t>
      </w:r>
      <w:r>
        <w:rPr/>
        <w:t>impact</w:t>
      </w:r>
      <w:r>
        <w:rPr>
          <w:spacing w:val="-11"/>
        </w:rPr>
        <w:t> </w:t>
      </w:r>
      <w:r>
        <w:rPr/>
        <w:t>on</w:t>
      </w:r>
      <w:r>
        <w:rPr>
          <w:spacing w:val="-11"/>
        </w:rPr>
        <w:t> </w:t>
      </w:r>
      <w:r>
        <w:rPr/>
        <w:t>the</w:t>
      </w:r>
      <w:r>
        <w:rPr>
          <w:spacing w:val="-11"/>
        </w:rPr>
        <w:t> </w:t>
      </w:r>
      <w:r>
        <w:rPr/>
        <w:t>quality</w:t>
      </w:r>
      <w:r>
        <w:rPr>
          <w:spacing w:val="-13"/>
        </w:rPr>
        <w:t> </w:t>
      </w:r>
      <w:r>
        <w:rPr/>
        <w:t>specification.</w:t>
      </w:r>
      <w:r>
        <w:rPr>
          <w:spacing w:val="-9"/>
        </w:rPr>
        <w:t> </w:t>
      </w:r>
      <w:r>
        <w:rPr/>
        <w:t>It</w:t>
      </w:r>
      <w:r>
        <w:rPr>
          <w:spacing w:val="-11"/>
        </w:rPr>
        <w:t> </w:t>
      </w:r>
      <w:r>
        <w:rPr/>
        <w:t>also</w:t>
      </w:r>
      <w:r>
        <w:rPr>
          <w:spacing w:val="-10"/>
        </w:rPr>
        <w:t> </w:t>
      </w:r>
      <w:r>
        <w:rPr/>
        <w:t>shows</w:t>
      </w:r>
      <w:r>
        <w:rPr>
          <w:spacing w:val="-11"/>
        </w:rPr>
        <w:t> </w:t>
      </w:r>
      <w:r>
        <w:rPr/>
        <w:t>that</w:t>
      </w:r>
      <w:r>
        <w:rPr>
          <w:spacing w:val="-11"/>
        </w:rPr>
        <w:t> </w:t>
      </w:r>
      <w:r>
        <w:rPr/>
        <w:t>cost</w:t>
      </w:r>
      <w:r>
        <w:rPr>
          <w:spacing w:val="-9"/>
        </w:rPr>
        <w:t> </w:t>
      </w:r>
      <w:r>
        <w:rPr/>
        <w:t>estimation</w:t>
      </w:r>
      <w:r>
        <w:rPr>
          <w:spacing w:val="-58"/>
        </w:rPr>
        <w:t> </w:t>
      </w:r>
      <w:r>
        <w:rPr/>
        <w:t>has a significant impact on organizational performance. The regression model strongly predicts</w:t>
      </w:r>
      <w:r>
        <w:rPr>
          <w:spacing w:val="1"/>
        </w:rPr>
        <w:t> </w:t>
      </w:r>
      <w:r>
        <w:rPr/>
        <w:t>the DV at a 0.000 significance level, which is less than 0.05. The results of the study indicate that</w:t>
      </w:r>
      <w:r>
        <w:rPr>
          <w:spacing w:val="-57"/>
        </w:rPr>
        <w:t> </w:t>
      </w:r>
      <w:r>
        <w:rPr/>
        <w:t>introducing cost estimation significantly affects organizational performance. According to the</w:t>
      </w:r>
      <w:r>
        <w:rPr>
          <w:spacing w:val="1"/>
        </w:rPr>
        <w:t> </w:t>
      </w:r>
      <w:r>
        <w:rPr/>
        <w:t>statistics, cost estimation and quality specification are related (p 0.05, P = 0.01). Cost estimate</w:t>
      </w:r>
      <w:r>
        <w:rPr>
          <w:spacing w:val="1"/>
        </w:rPr>
        <w:t> </w:t>
      </w:r>
      <w:r>
        <w:rPr>
          <w:spacing w:val="-1"/>
        </w:rPr>
        <w:t>shows</w:t>
      </w:r>
      <w:r>
        <w:rPr>
          <w:spacing w:val="-8"/>
        </w:rPr>
        <w:t> </w:t>
      </w:r>
      <w:r>
        <w:rPr>
          <w:spacing w:val="-1"/>
        </w:rPr>
        <w:t>statistically</w:t>
      </w:r>
      <w:r>
        <w:rPr>
          <w:spacing w:val="-15"/>
        </w:rPr>
        <w:t> </w:t>
      </w:r>
      <w:r>
        <w:rPr/>
        <w:t>significant</w:t>
      </w:r>
      <w:r>
        <w:rPr>
          <w:spacing w:val="-6"/>
        </w:rPr>
        <w:t> </w:t>
      </w:r>
      <w:r>
        <w:rPr/>
        <w:t>values</w:t>
      </w:r>
      <w:r>
        <w:rPr>
          <w:spacing w:val="-8"/>
        </w:rPr>
        <w:t> </w:t>
      </w:r>
      <w:r>
        <w:rPr/>
        <w:t>(t</w:t>
      </w:r>
      <w:r>
        <w:rPr>
          <w:spacing w:val="-7"/>
        </w:rPr>
        <w:t> </w:t>
      </w:r>
      <w:r>
        <w:rPr/>
        <w:t>=</w:t>
      </w:r>
      <w:r>
        <w:rPr>
          <w:spacing w:val="-6"/>
        </w:rPr>
        <w:t> </w:t>
      </w:r>
      <w:r>
        <w:rPr/>
        <w:t>10.644,</w:t>
      </w:r>
      <w:r>
        <w:rPr>
          <w:spacing w:val="-8"/>
        </w:rPr>
        <w:t> </w:t>
      </w:r>
      <w:r>
        <w:rPr/>
        <w:t>p.05),</w:t>
      </w:r>
      <w:r>
        <w:rPr>
          <w:spacing w:val="-7"/>
        </w:rPr>
        <w:t> </w:t>
      </w:r>
      <w:r>
        <w:rPr/>
        <w:t>which</w:t>
      </w:r>
      <w:r>
        <w:rPr>
          <w:spacing w:val="-8"/>
        </w:rPr>
        <w:t> </w:t>
      </w:r>
      <w:r>
        <w:rPr/>
        <w:t>indicates</w:t>
      </w:r>
      <w:r>
        <w:rPr>
          <w:spacing w:val="-7"/>
        </w:rPr>
        <w:t> </w:t>
      </w:r>
      <w:r>
        <w:rPr/>
        <w:t>that</w:t>
      </w:r>
      <w:r>
        <w:rPr>
          <w:spacing w:val="-10"/>
        </w:rPr>
        <w:t> </w:t>
      </w:r>
      <w:r>
        <w:rPr/>
        <w:t>a</w:t>
      </w:r>
      <w:r>
        <w:rPr>
          <w:spacing w:val="-8"/>
        </w:rPr>
        <w:t> </w:t>
      </w:r>
      <w:r>
        <w:rPr/>
        <w:t>59.5%</w:t>
      </w:r>
      <w:r>
        <w:rPr>
          <w:spacing w:val="-8"/>
        </w:rPr>
        <w:t> </w:t>
      </w:r>
      <w:r>
        <w:rPr/>
        <w:t>improvement</w:t>
      </w:r>
      <w:r>
        <w:rPr>
          <w:spacing w:val="-58"/>
        </w:rPr>
        <w:t> </w:t>
      </w:r>
      <w:r>
        <w:rPr/>
        <w:t>in organizational performance should result from raising the mean cost estimation index. The</w:t>
      </w:r>
      <w:r>
        <w:rPr>
          <w:spacing w:val="1"/>
        </w:rPr>
        <w:t> </w:t>
      </w:r>
      <w:r>
        <w:rPr/>
        <w:t>model</w:t>
      </w:r>
      <w:r>
        <w:rPr>
          <w:spacing w:val="-7"/>
        </w:rPr>
        <w:t> </w:t>
      </w:r>
      <w:r>
        <w:rPr/>
        <w:t>illustrates</w:t>
      </w:r>
      <w:r>
        <w:rPr>
          <w:spacing w:val="-7"/>
        </w:rPr>
        <w:t> </w:t>
      </w:r>
      <w:r>
        <w:rPr/>
        <w:t>how</w:t>
      </w:r>
      <w:r>
        <w:rPr>
          <w:spacing w:val="-8"/>
        </w:rPr>
        <w:t> </w:t>
      </w:r>
      <w:r>
        <w:rPr/>
        <w:t>cost</w:t>
      </w:r>
      <w:r>
        <w:rPr>
          <w:spacing w:val="-6"/>
        </w:rPr>
        <w:t> </w:t>
      </w:r>
      <w:r>
        <w:rPr/>
        <w:t>estimation</w:t>
      </w:r>
      <w:r>
        <w:rPr>
          <w:spacing w:val="-7"/>
        </w:rPr>
        <w:t> </w:t>
      </w:r>
      <w:r>
        <w:rPr/>
        <w:t>positively</w:t>
      </w:r>
      <w:r>
        <w:rPr>
          <w:spacing w:val="-13"/>
        </w:rPr>
        <w:t> </w:t>
      </w:r>
      <w:r>
        <w:rPr/>
        <w:t>affects</w:t>
      </w:r>
      <w:r>
        <w:rPr>
          <w:spacing w:val="-7"/>
        </w:rPr>
        <w:t> </w:t>
      </w:r>
      <w:r>
        <w:rPr/>
        <w:t>organizational</w:t>
      </w:r>
      <w:r>
        <w:rPr>
          <w:spacing w:val="-7"/>
        </w:rPr>
        <w:t> </w:t>
      </w:r>
      <w:r>
        <w:rPr/>
        <w:t>performance.</w:t>
      </w:r>
      <w:r>
        <w:rPr>
          <w:spacing w:val="-3"/>
        </w:rPr>
        <w:t> </w:t>
      </w:r>
      <w:r>
        <w:rPr/>
        <w:t>The</w:t>
      </w:r>
      <w:r>
        <w:rPr>
          <w:spacing w:val="-7"/>
        </w:rPr>
        <w:t> </w:t>
      </w:r>
      <w:r>
        <w:rPr/>
        <w:t>results</w:t>
      </w:r>
      <w:r>
        <w:rPr>
          <w:spacing w:val="-7"/>
        </w:rPr>
        <w:t> </w:t>
      </w:r>
      <w:r>
        <w:rPr/>
        <w:t>of</w:t>
      </w:r>
      <w:r>
        <w:rPr>
          <w:spacing w:val="-58"/>
        </w:rPr>
        <w:t> </w:t>
      </w:r>
      <w:r>
        <w:rPr/>
        <w:t>other studies on cost estimation concur with the present findings, such as the finding by Nowicki,</w:t>
      </w:r>
      <w:r>
        <w:rPr>
          <w:spacing w:val="-57"/>
        </w:rPr>
        <w:t> </w:t>
      </w:r>
      <w:r>
        <w:rPr/>
        <w:t>Uvet,</w:t>
      </w:r>
      <w:r>
        <w:rPr>
          <w:spacing w:val="-1"/>
        </w:rPr>
        <w:t> </w:t>
      </w:r>
      <w:r>
        <w:rPr/>
        <w:t>Adana,</w:t>
      </w:r>
      <w:r>
        <w:rPr>
          <w:spacing w:val="2"/>
        </w:rPr>
        <w:t> </w:t>
      </w:r>
      <w:r>
        <w:rPr/>
        <w:t>and Cevikparmak (2023)and Anamanjia</w:t>
      </w:r>
      <w:r>
        <w:rPr>
          <w:spacing w:val="-2"/>
        </w:rPr>
        <w:t> </w:t>
      </w:r>
      <w:r>
        <w:rPr/>
        <w:t>and Maina (2022).</w:t>
      </w:r>
    </w:p>
    <w:p>
      <w:pPr>
        <w:pStyle w:val="Heading1"/>
        <w:numPr>
          <w:ilvl w:val="2"/>
          <w:numId w:val="28"/>
        </w:numPr>
        <w:tabs>
          <w:tab w:pos="1341" w:val="left" w:leader="none"/>
        </w:tabs>
        <w:spacing w:line="240" w:lineRule="auto" w:before="165" w:after="0"/>
        <w:ind w:left="1340" w:right="0" w:hanging="541"/>
        <w:jc w:val="both"/>
      </w:pPr>
      <w:r>
        <w:rPr/>
        <w:t>Quality</w:t>
      </w:r>
      <w:r>
        <w:rPr>
          <w:spacing w:val="-3"/>
        </w:rPr>
        <w:t> </w:t>
      </w:r>
      <w:r>
        <w:rPr/>
        <w:t>Specification</w:t>
      </w:r>
    </w:p>
    <w:p>
      <w:pPr>
        <w:pStyle w:val="BodyText"/>
        <w:spacing w:line="360" w:lineRule="auto" w:before="132"/>
        <w:ind w:left="800" w:right="931"/>
        <w:jc w:val="both"/>
      </w:pPr>
      <w:r>
        <w:rPr/>
        <w:t>The</w:t>
      </w:r>
      <w:r>
        <w:rPr>
          <w:spacing w:val="-8"/>
        </w:rPr>
        <w:t> </w:t>
      </w:r>
      <w:r>
        <w:rPr/>
        <w:t>researcher</w:t>
      </w:r>
      <w:r>
        <w:rPr>
          <w:spacing w:val="-7"/>
        </w:rPr>
        <w:t> </w:t>
      </w:r>
      <w:r>
        <w:rPr/>
        <w:t>sought</w:t>
      </w:r>
      <w:r>
        <w:rPr>
          <w:spacing w:val="-7"/>
        </w:rPr>
        <w:t> </w:t>
      </w:r>
      <w:r>
        <w:rPr/>
        <w:t>to</w:t>
      </w:r>
      <w:r>
        <w:rPr>
          <w:spacing w:val="-8"/>
        </w:rPr>
        <w:t> </w:t>
      </w:r>
      <w:r>
        <w:rPr/>
        <w:t>investigate</w:t>
      </w:r>
      <w:r>
        <w:rPr>
          <w:spacing w:val="-7"/>
        </w:rPr>
        <w:t> </w:t>
      </w:r>
      <w:r>
        <w:rPr/>
        <w:t>how</w:t>
      </w:r>
      <w:r>
        <w:rPr>
          <w:spacing w:val="-6"/>
        </w:rPr>
        <w:t> </w:t>
      </w:r>
      <w:r>
        <w:rPr/>
        <w:t>quality</w:t>
      </w:r>
      <w:r>
        <w:rPr>
          <w:spacing w:val="-13"/>
        </w:rPr>
        <w:t> </w:t>
      </w:r>
      <w:r>
        <w:rPr/>
        <w:t>specification</w:t>
      </w:r>
      <w:r>
        <w:rPr>
          <w:spacing w:val="-5"/>
        </w:rPr>
        <w:t> </w:t>
      </w:r>
      <w:r>
        <w:rPr/>
        <w:t>affects</w:t>
      </w:r>
      <w:r>
        <w:rPr>
          <w:spacing w:val="-6"/>
        </w:rPr>
        <w:t> </w:t>
      </w:r>
      <w:r>
        <w:rPr/>
        <w:t>organizational</w:t>
      </w:r>
      <w:r>
        <w:rPr>
          <w:spacing w:val="-6"/>
        </w:rPr>
        <w:t> </w:t>
      </w:r>
      <w:r>
        <w:rPr/>
        <w:t>performance.</w:t>
      </w:r>
      <w:r>
        <w:rPr>
          <w:spacing w:val="-58"/>
        </w:rPr>
        <w:t> </w:t>
      </w:r>
      <w:r>
        <w:rPr/>
        <w:t>Quality specification had an overall mean of 4.14 and a SD of .848, indicating that it has a</w:t>
      </w:r>
      <w:r>
        <w:rPr>
          <w:spacing w:val="1"/>
        </w:rPr>
        <w:t> </w:t>
      </w:r>
      <w:r>
        <w:rPr/>
        <w:t>favourable</w:t>
      </w:r>
      <w:r>
        <w:rPr>
          <w:spacing w:val="1"/>
        </w:rPr>
        <w:t> </w:t>
      </w:r>
      <w:r>
        <w:rPr/>
        <w:t>influence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performance.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found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significantly and positively correlated with quality specification (r =.610, p = 0.000). Suggesting</w:t>
      </w:r>
      <w:r>
        <w:rPr>
          <w:spacing w:val="1"/>
        </w:rPr>
        <w:t> </w:t>
      </w:r>
      <w:r>
        <w:rPr/>
        <w:t>that an improvement in quality specification would result in improved performance. The quality</w:t>
      </w:r>
      <w:r>
        <w:rPr>
          <w:spacing w:val="1"/>
        </w:rPr>
        <w:t> </w:t>
      </w:r>
      <w:r>
        <w:rPr/>
        <w:t>specification</w:t>
      </w:r>
      <w:r>
        <w:rPr>
          <w:spacing w:val="41"/>
        </w:rPr>
        <w:t> </w:t>
      </w:r>
      <w:r>
        <w:rPr/>
        <w:t>was</w:t>
      </w:r>
      <w:r>
        <w:rPr>
          <w:spacing w:val="-8"/>
        </w:rPr>
        <w:t> </w:t>
      </w:r>
      <w:r>
        <w:rPr/>
        <w:t>used</w:t>
      </w:r>
      <w:r>
        <w:rPr>
          <w:spacing w:val="-10"/>
        </w:rPr>
        <w:t> </w:t>
      </w:r>
      <w:r>
        <w:rPr/>
        <w:t>in</w:t>
      </w:r>
      <w:r>
        <w:rPr>
          <w:spacing w:val="-9"/>
        </w:rPr>
        <w:t> </w:t>
      </w:r>
      <w:r>
        <w:rPr/>
        <w:t>a</w:t>
      </w:r>
      <w:r>
        <w:rPr>
          <w:spacing w:val="-10"/>
        </w:rPr>
        <w:t> </w:t>
      </w:r>
      <w:r>
        <w:rPr/>
        <w:t>regression</w:t>
      </w:r>
      <w:r>
        <w:rPr>
          <w:spacing w:val="-10"/>
        </w:rPr>
        <w:t> </w:t>
      </w:r>
      <w:r>
        <w:rPr/>
        <w:t>analysis</w:t>
      </w:r>
      <w:r>
        <w:rPr>
          <w:spacing w:val="-8"/>
        </w:rPr>
        <w:t> </w:t>
      </w:r>
      <w:r>
        <w:rPr/>
        <w:t>using</w:t>
      </w:r>
      <w:r>
        <w:rPr>
          <w:spacing w:val="-10"/>
        </w:rPr>
        <w:t> </w:t>
      </w:r>
      <w:r>
        <w:rPr/>
        <w:t>quality</w:t>
      </w:r>
      <w:r>
        <w:rPr>
          <w:spacing w:val="-14"/>
        </w:rPr>
        <w:t> </w:t>
      </w:r>
      <w:r>
        <w:rPr/>
        <w:t>specification</w:t>
      </w:r>
      <w:r>
        <w:rPr>
          <w:spacing w:val="-7"/>
        </w:rPr>
        <w:t> </w:t>
      </w:r>
      <w:r>
        <w:rPr/>
        <w:t>as</w:t>
      </w:r>
      <w:r>
        <w:rPr>
          <w:spacing w:val="-9"/>
        </w:rPr>
        <w:t> </w:t>
      </w:r>
      <w:r>
        <w:rPr/>
        <w:t>the</w:t>
      </w:r>
      <w:r>
        <w:rPr>
          <w:spacing w:val="-9"/>
        </w:rPr>
        <w:t> </w:t>
      </w:r>
      <w:r>
        <w:rPr/>
        <w:t>predictor</w:t>
      </w:r>
      <w:r>
        <w:rPr>
          <w:spacing w:val="-10"/>
        </w:rPr>
        <w:t> </w:t>
      </w:r>
      <w:r>
        <w:rPr/>
        <w:t>variable</w:t>
      </w:r>
      <w:r>
        <w:rPr>
          <w:spacing w:val="-58"/>
        </w:rPr>
        <w:t> </w:t>
      </w:r>
      <w:r>
        <w:rPr/>
        <w:t>and organizational performance as the DV. An association was found by the regression analysis,</w:t>
      </w:r>
      <w:r>
        <w:rPr>
          <w:spacing w:val="1"/>
        </w:rPr>
        <w:t> </w:t>
      </w:r>
      <w:r>
        <w:rPr/>
        <w:t>with</w:t>
      </w:r>
      <w:r>
        <w:rPr>
          <w:spacing w:val="-2"/>
        </w:rPr>
        <w:t> </w:t>
      </w:r>
      <w:r>
        <w:rPr/>
        <w:t>R</w:t>
      </w:r>
      <w:r>
        <w:rPr>
          <w:spacing w:val="-1"/>
        </w:rPr>
        <w:t> </w:t>
      </w:r>
      <w:r>
        <w:rPr/>
        <w:t>=..791,</w:t>
      </w:r>
      <w:r>
        <w:rPr>
          <w:spacing w:val="-1"/>
        </w:rPr>
        <w:t> </w:t>
      </w:r>
      <w:r>
        <w:rPr/>
        <w:t>which</w:t>
      </w:r>
      <w:r>
        <w:rPr>
          <w:spacing w:val="-1"/>
        </w:rPr>
        <w:t> </w:t>
      </w:r>
      <w:r>
        <w:rPr/>
        <w:t>is</w:t>
      </w:r>
      <w:r>
        <w:rPr>
          <w:spacing w:val="-3"/>
        </w:rPr>
        <w:t> </w:t>
      </w:r>
      <w:r>
        <w:rPr/>
        <w:t>an</w:t>
      </w:r>
      <w:r>
        <w:rPr>
          <w:spacing w:val="-1"/>
        </w:rPr>
        <w:t> </w:t>
      </w:r>
      <w:r>
        <w:rPr/>
        <w:t>indicator</w:t>
      </w:r>
      <w:r>
        <w:rPr>
          <w:spacing w:val="-1"/>
        </w:rPr>
        <w:t> </w:t>
      </w:r>
      <w:r>
        <w:rPr/>
        <w:t>of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positive</w:t>
      </w:r>
      <w:r>
        <w:rPr>
          <w:spacing w:val="-2"/>
        </w:rPr>
        <w:t> </w:t>
      </w:r>
      <w:r>
        <w:rPr/>
        <w:t>correlation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reveals</w:t>
      </w:r>
      <w:r>
        <w:rPr>
          <w:spacing w:val="-1"/>
        </w:rPr>
        <w:t> </w:t>
      </w:r>
      <w:r>
        <w:rPr/>
        <w:t>that</w:t>
      </w:r>
      <w:r>
        <w:rPr>
          <w:spacing w:val="1"/>
        </w:rPr>
        <w:t> </w:t>
      </w:r>
      <w:r>
        <w:rPr/>
        <w:t>quality</w:t>
      </w:r>
      <w:r>
        <w:rPr>
          <w:spacing w:val="-9"/>
        </w:rPr>
        <w:t> </w:t>
      </w:r>
      <w:r>
        <w:rPr/>
        <w:t>specification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937"/>
        <w:jc w:val="both"/>
      </w:pPr>
      <w:r>
        <w:rPr/>
        <w:t>and the organizational performance</w:t>
      </w:r>
      <w:r>
        <w:rPr>
          <w:spacing w:val="1"/>
        </w:rPr>
        <w:t> </w:t>
      </w:r>
      <w:r>
        <w:rPr/>
        <w:t>are essentially connected, and R2 = 0.625 , indicating that a</w:t>
      </w:r>
      <w:r>
        <w:rPr>
          <w:spacing w:val="1"/>
        </w:rPr>
        <w:t> </w:t>
      </w:r>
      <w:r>
        <w:rPr/>
        <w:t>variation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quality</w:t>
      </w:r>
      <w:r>
        <w:rPr>
          <w:spacing w:val="1"/>
        </w:rPr>
        <w:t> </w:t>
      </w:r>
      <w:r>
        <w:rPr/>
        <w:t>specification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explain</w:t>
      </w:r>
      <w:r>
        <w:rPr>
          <w:spacing w:val="1"/>
        </w:rPr>
        <w:t> </w:t>
      </w:r>
      <w:r>
        <w:rPr/>
        <w:t>62.5%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variation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performance.</w:t>
      </w:r>
      <w:r>
        <w:rPr>
          <w:spacing w:val="-4"/>
        </w:rPr>
        <w:t> </w:t>
      </w:r>
      <w:r>
        <w:rPr/>
        <w:t>The</w:t>
      </w:r>
      <w:r>
        <w:rPr>
          <w:spacing w:val="-5"/>
        </w:rPr>
        <w:t> </w:t>
      </w:r>
      <w:r>
        <w:rPr/>
        <w:t>model</w:t>
      </w:r>
      <w:r>
        <w:rPr>
          <w:spacing w:val="-4"/>
        </w:rPr>
        <w:t> </w:t>
      </w:r>
      <w:r>
        <w:rPr/>
        <w:t>fits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data</w:t>
      </w:r>
      <w:r>
        <w:rPr>
          <w:spacing w:val="-4"/>
        </w:rPr>
        <w:t> </w:t>
      </w:r>
      <w:r>
        <w:rPr/>
        <w:t>well,</w:t>
      </w:r>
      <w:r>
        <w:rPr>
          <w:spacing w:val="-4"/>
        </w:rPr>
        <w:t> </w:t>
      </w:r>
      <w:r>
        <w:rPr/>
        <w:t>and</w:t>
      </w:r>
      <w:r>
        <w:rPr>
          <w:spacing w:val="-4"/>
        </w:rPr>
        <w:t> </w:t>
      </w:r>
      <w:r>
        <w:rPr/>
        <w:t>F</w:t>
      </w:r>
      <w:r>
        <w:rPr>
          <w:spacing w:val="-3"/>
        </w:rPr>
        <w:t> </w:t>
      </w:r>
      <w:r>
        <w:rPr/>
        <w:t>=</w:t>
      </w:r>
      <w:r>
        <w:rPr>
          <w:spacing w:val="-1"/>
        </w:rPr>
        <w:t> </w:t>
      </w:r>
      <w:r>
        <w:rPr/>
        <w:t>228.534</w:t>
      </w:r>
      <w:r>
        <w:rPr>
          <w:spacing w:val="-2"/>
        </w:rPr>
        <w:t> </w:t>
      </w:r>
      <w:r>
        <w:rPr/>
        <w:t>suggests</w:t>
      </w:r>
      <w:r>
        <w:rPr>
          <w:spacing w:val="-3"/>
        </w:rPr>
        <w:t> </w:t>
      </w:r>
      <w:r>
        <w:rPr/>
        <w:t>that</w:t>
      </w:r>
      <w:r>
        <w:rPr>
          <w:spacing w:val="-4"/>
        </w:rPr>
        <w:t> </w:t>
      </w:r>
      <w:r>
        <w:rPr/>
        <w:t>quality</w:t>
      </w:r>
      <w:r>
        <w:rPr>
          <w:spacing w:val="-9"/>
        </w:rPr>
        <w:t> </w:t>
      </w:r>
      <w:r>
        <w:rPr/>
        <w:t>specification</w:t>
      </w:r>
      <w:r>
        <w:rPr>
          <w:spacing w:val="-3"/>
        </w:rPr>
        <w:t> </w:t>
      </w:r>
      <w:r>
        <w:rPr/>
        <w:t>has</w:t>
      </w:r>
      <w:r>
        <w:rPr>
          <w:spacing w:val="-58"/>
        </w:rPr>
        <w:t> </w:t>
      </w:r>
      <w:r>
        <w:rPr/>
        <w:t>a considerable impact on organizational performance. This suggests that quality specification</w:t>
      </w:r>
      <w:r>
        <w:rPr>
          <w:spacing w:val="1"/>
        </w:rPr>
        <w:t> </w:t>
      </w:r>
      <w:r>
        <w:rPr/>
        <w:t>matters</w:t>
      </w:r>
      <w:r>
        <w:rPr>
          <w:spacing w:val="17"/>
        </w:rPr>
        <w:t> </w:t>
      </w:r>
      <w:r>
        <w:rPr/>
        <w:t>when</w:t>
      </w:r>
      <w:r>
        <w:rPr>
          <w:spacing w:val="16"/>
        </w:rPr>
        <w:t> </w:t>
      </w:r>
      <w:r>
        <w:rPr/>
        <w:t>it</w:t>
      </w:r>
      <w:r>
        <w:rPr>
          <w:spacing w:val="18"/>
        </w:rPr>
        <w:t> </w:t>
      </w:r>
      <w:r>
        <w:rPr/>
        <w:t>comes</w:t>
      </w:r>
      <w:r>
        <w:rPr>
          <w:spacing w:val="16"/>
        </w:rPr>
        <w:t> </w:t>
      </w:r>
      <w:r>
        <w:rPr/>
        <w:t>to</w:t>
      </w:r>
      <w:r>
        <w:rPr>
          <w:spacing w:val="18"/>
        </w:rPr>
        <w:t> </w:t>
      </w:r>
      <w:r>
        <w:rPr/>
        <w:t>organizational</w:t>
      </w:r>
      <w:r>
        <w:rPr>
          <w:spacing w:val="20"/>
        </w:rPr>
        <w:t> </w:t>
      </w:r>
      <w:r>
        <w:rPr/>
        <w:t>performance.</w:t>
      </w:r>
      <w:r>
        <w:rPr>
          <w:spacing w:val="17"/>
        </w:rPr>
        <w:t> </w:t>
      </w:r>
      <w:r>
        <w:rPr/>
        <w:t>The</w:t>
      </w:r>
      <w:r>
        <w:rPr>
          <w:spacing w:val="18"/>
        </w:rPr>
        <w:t> </w:t>
      </w:r>
      <w:r>
        <w:rPr/>
        <w:t>regression</w:t>
      </w:r>
      <w:r>
        <w:rPr>
          <w:spacing w:val="17"/>
        </w:rPr>
        <w:t> </w:t>
      </w:r>
      <w:r>
        <w:rPr/>
        <w:t>model</w:t>
      </w:r>
      <w:r>
        <w:rPr>
          <w:spacing w:val="17"/>
        </w:rPr>
        <w:t> </w:t>
      </w:r>
      <w:r>
        <w:rPr/>
        <w:t>predicts</w:t>
      </w:r>
      <w:r>
        <w:rPr>
          <w:spacing w:val="18"/>
        </w:rPr>
        <w:t> </w:t>
      </w:r>
      <w:r>
        <w:rPr/>
        <w:t>the</w:t>
      </w:r>
      <w:r>
        <w:rPr>
          <w:spacing w:val="16"/>
        </w:rPr>
        <w:t> </w:t>
      </w:r>
      <w:r>
        <w:rPr/>
        <w:t>DV</w:t>
      </w:r>
      <w:r>
        <w:rPr>
          <w:spacing w:val="17"/>
        </w:rPr>
        <w:t> </w:t>
      </w:r>
      <w:r>
        <w:rPr/>
        <w:t>at</w:t>
      </w:r>
    </w:p>
    <w:p>
      <w:pPr>
        <w:pStyle w:val="BodyText"/>
        <w:spacing w:line="360" w:lineRule="auto"/>
        <w:ind w:left="800" w:right="936"/>
        <w:jc w:val="both"/>
      </w:pPr>
      <w:r>
        <w:rPr/>
        <w:t>a.000 significance level, or less than 0.05. The results show a significant link between the quality</w:t>
      </w:r>
      <w:r>
        <w:rPr>
          <w:spacing w:val="-57"/>
        </w:rPr>
        <w:t> </w:t>
      </w:r>
      <w:r>
        <w:rPr/>
        <w:t>specification and the quality specification (p 0.05 P = 0.000). Given that the quality specification</w:t>
      </w:r>
      <w:r>
        <w:rPr>
          <w:spacing w:val="1"/>
        </w:rPr>
        <w:t> </w:t>
      </w:r>
      <w:r>
        <w:rPr/>
        <w:t>values (t = 15.117, p.05) are statistically significant. The results of other studies that are used to</w:t>
      </w:r>
      <w:r>
        <w:rPr>
          <w:spacing w:val="1"/>
        </w:rPr>
        <w:t> </w:t>
      </w:r>
      <w:r>
        <w:rPr/>
        <w:t>support</w:t>
      </w:r>
      <w:r>
        <w:rPr>
          <w:spacing w:val="-6"/>
        </w:rPr>
        <w:t> </w:t>
      </w:r>
      <w:r>
        <w:rPr/>
        <w:t>the</w:t>
      </w:r>
      <w:r>
        <w:rPr>
          <w:spacing w:val="-7"/>
        </w:rPr>
        <w:t> </w:t>
      </w:r>
      <w:r>
        <w:rPr/>
        <w:t>study's</w:t>
      </w:r>
      <w:r>
        <w:rPr>
          <w:spacing w:val="-6"/>
        </w:rPr>
        <w:t> </w:t>
      </w:r>
      <w:r>
        <w:rPr/>
        <w:t>findings,</w:t>
      </w:r>
      <w:r>
        <w:rPr>
          <w:spacing w:val="-5"/>
        </w:rPr>
        <w:t> </w:t>
      </w:r>
      <w:r>
        <w:rPr/>
        <w:t>Pacheco,</w:t>
      </w:r>
      <w:r>
        <w:rPr>
          <w:spacing w:val="-5"/>
        </w:rPr>
        <w:t> </w:t>
      </w:r>
      <w:r>
        <w:rPr/>
        <w:t>Caetano,</w:t>
      </w:r>
      <w:r>
        <w:rPr>
          <w:spacing w:val="-4"/>
        </w:rPr>
        <w:t> </w:t>
      </w:r>
      <w:r>
        <w:rPr/>
        <w:t>Bonato,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Santos,</w:t>
      </w:r>
      <w:r>
        <w:rPr>
          <w:spacing w:val="-5"/>
        </w:rPr>
        <w:t> </w:t>
      </w:r>
      <w:r>
        <w:rPr/>
        <w:t>and</w:t>
      </w:r>
      <w:r>
        <w:rPr>
          <w:spacing w:val="-6"/>
        </w:rPr>
        <w:t> </w:t>
      </w:r>
      <w:r>
        <w:rPr/>
        <w:t>Bueno</w:t>
      </w:r>
      <w:r>
        <w:rPr>
          <w:spacing w:val="-6"/>
        </w:rPr>
        <w:t> </w:t>
      </w:r>
      <w:r>
        <w:rPr/>
        <w:t>(2023),</w:t>
      </w:r>
      <w:r>
        <w:rPr>
          <w:spacing w:val="-4"/>
        </w:rPr>
        <w:t> </w:t>
      </w:r>
      <w:r>
        <w:rPr/>
        <w:t>Zhang</w:t>
      </w:r>
      <w:r>
        <w:rPr>
          <w:spacing w:val="-8"/>
        </w:rPr>
        <w:t> </w:t>
      </w:r>
      <w:r>
        <w:rPr/>
        <w:t>and</w:t>
      </w:r>
      <w:r>
        <w:rPr>
          <w:spacing w:val="-58"/>
        </w:rPr>
        <w:t> </w:t>
      </w:r>
      <w:r>
        <w:rPr/>
        <w:t>Dai</w:t>
      </w:r>
      <w:r>
        <w:rPr>
          <w:spacing w:val="-1"/>
        </w:rPr>
        <w:t> </w:t>
      </w:r>
      <w:r>
        <w:rPr/>
        <w:t>(2023), Goswami, Daultani, and Ramkumar (2023).</w:t>
      </w:r>
    </w:p>
    <w:p>
      <w:pPr>
        <w:pStyle w:val="Heading1"/>
        <w:numPr>
          <w:ilvl w:val="2"/>
          <w:numId w:val="28"/>
        </w:numPr>
        <w:tabs>
          <w:tab w:pos="1341" w:val="left" w:leader="none"/>
        </w:tabs>
        <w:spacing w:line="240" w:lineRule="auto" w:before="167" w:after="0"/>
        <w:ind w:left="1340" w:right="0" w:hanging="541"/>
        <w:jc w:val="both"/>
      </w:pPr>
      <w:r>
        <w:rPr/>
        <w:t>Organization</w:t>
      </w:r>
      <w:r>
        <w:rPr>
          <w:spacing w:val="-4"/>
        </w:rPr>
        <w:t> </w:t>
      </w:r>
      <w:r>
        <w:rPr/>
        <w:t>Performance</w:t>
      </w:r>
    </w:p>
    <w:p>
      <w:pPr>
        <w:pStyle w:val="BodyText"/>
        <w:spacing w:line="360" w:lineRule="auto" w:before="132"/>
        <w:ind w:left="800" w:right="934"/>
        <w:jc w:val="both"/>
      </w:pPr>
      <w:r>
        <w:rPr/>
        <w:t>The</w:t>
      </w:r>
      <w:r>
        <w:rPr>
          <w:spacing w:val="1"/>
        </w:rPr>
        <w:t> </w:t>
      </w:r>
      <w:r>
        <w:rPr/>
        <w:t>overall</w:t>
      </w:r>
      <w:r>
        <w:rPr>
          <w:spacing w:val="1"/>
        </w:rPr>
        <w:t> </w:t>
      </w:r>
      <w:r>
        <w:rPr/>
        <w:t>mean</w:t>
      </w:r>
      <w:r>
        <w:rPr>
          <w:spacing w:val="1"/>
        </w:rPr>
        <w:t> </w:t>
      </w:r>
      <w:r>
        <w:rPr/>
        <w:t>score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3.84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SD</w:t>
      </w:r>
      <w:r>
        <w:rPr>
          <w:spacing w:val="1"/>
        </w:rPr>
        <w:t> </w:t>
      </w:r>
      <w:r>
        <w:rPr/>
        <w:t>of.768</w:t>
      </w:r>
      <w:r>
        <w:rPr>
          <w:spacing w:val="1"/>
        </w:rPr>
        <w:t> </w:t>
      </w:r>
      <w:r>
        <w:rPr/>
        <w:t>show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significantly</w:t>
      </w:r>
      <w:r>
        <w:rPr>
          <w:spacing w:val="-11"/>
        </w:rPr>
        <w:t> </w:t>
      </w:r>
      <w:r>
        <w:rPr/>
        <w:t>influenced</w:t>
      </w:r>
      <w:r>
        <w:rPr>
          <w:spacing w:val="-3"/>
        </w:rPr>
        <w:t> </w:t>
      </w:r>
      <w:r>
        <w:rPr/>
        <w:t>and</w:t>
      </w:r>
      <w:r>
        <w:rPr>
          <w:spacing w:val="-5"/>
        </w:rPr>
        <w:t> </w:t>
      </w:r>
      <w:r>
        <w:rPr/>
        <w:t>determined</w:t>
      </w:r>
      <w:r>
        <w:rPr>
          <w:spacing w:val="-6"/>
        </w:rPr>
        <w:t> </w:t>
      </w:r>
      <w:r>
        <w:rPr/>
        <w:t>by</w:t>
      </w:r>
      <w:r>
        <w:rPr>
          <w:spacing w:val="-10"/>
        </w:rPr>
        <w:t> </w:t>
      </w:r>
      <w:r>
        <w:rPr/>
        <w:t>supplier</w:t>
      </w:r>
      <w:r>
        <w:rPr>
          <w:spacing w:val="-6"/>
        </w:rPr>
        <w:t> </w:t>
      </w:r>
      <w:r>
        <w:rPr/>
        <w:t>selection,</w:t>
      </w:r>
      <w:r>
        <w:rPr>
          <w:spacing w:val="-6"/>
        </w:rPr>
        <w:t> </w:t>
      </w:r>
      <w:r>
        <w:rPr/>
        <w:t>need</w:t>
      </w:r>
      <w:r>
        <w:rPr>
          <w:spacing w:val="-5"/>
        </w:rPr>
        <w:t> </w:t>
      </w:r>
      <w:r>
        <w:rPr/>
        <w:t>identification,</w:t>
      </w:r>
      <w:r>
        <w:rPr>
          <w:spacing w:val="-5"/>
        </w:rPr>
        <w:t> </w:t>
      </w:r>
      <w:r>
        <w:rPr/>
        <w:t>cost</w:t>
      </w:r>
      <w:r>
        <w:rPr>
          <w:spacing w:val="-6"/>
        </w:rPr>
        <w:t> </w:t>
      </w:r>
      <w:r>
        <w:rPr/>
        <w:t>estimation,</w:t>
      </w:r>
      <w:r>
        <w:rPr>
          <w:spacing w:val="-57"/>
        </w:rPr>
        <w:t> </w:t>
      </w:r>
      <w:r>
        <w:rPr/>
        <w:t>and quality specification. The performance of the company and the purchase planning procedure</w:t>
      </w:r>
      <w:r>
        <w:rPr>
          <w:spacing w:val="1"/>
        </w:rPr>
        <w:t> </w:t>
      </w:r>
      <w:r>
        <w:rPr/>
        <w:t>serve as the foundation for the regression. With R = 0.702 and R2 = 0.492, the results show a</w:t>
      </w:r>
      <w:r>
        <w:rPr>
          <w:spacing w:val="1"/>
        </w:rPr>
        <w:t> </w:t>
      </w:r>
      <w:r>
        <w:rPr/>
        <w:t>positive correlation. This means that variations in each of the predictor categories could explain</w:t>
      </w:r>
      <w:r>
        <w:rPr>
          <w:spacing w:val="1"/>
        </w:rPr>
        <w:t> </w:t>
      </w:r>
      <w:r>
        <w:rPr/>
        <w:t>49.2% of the variance in the performance of the organization; the remaining 50.8% would come</w:t>
      </w:r>
      <w:r>
        <w:rPr>
          <w:spacing w:val="1"/>
        </w:rPr>
        <w:t> </w:t>
      </w:r>
      <w:r>
        <w:rPr/>
        <w:t>from</w:t>
      </w:r>
      <w:r>
        <w:rPr>
          <w:spacing w:val="-2"/>
        </w:rPr>
        <w:t> </w:t>
      </w:r>
      <w:r>
        <w:rPr/>
        <w:t>variations</w:t>
      </w:r>
      <w:r>
        <w:rPr>
          <w:spacing w:val="-1"/>
        </w:rPr>
        <w:t> </w:t>
      </w:r>
      <w:r>
        <w:rPr/>
        <w:t>in</w:t>
      </w:r>
      <w:r>
        <w:rPr>
          <w:spacing w:val="-1"/>
        </w:rPr>
        <w:t> </w:t>
      </w:r>
      <w:r>
        <w:rPr/>
        <w:t>the</w:t>
      </w:r>
      <w:r>
        <w:rPr>
          <w:spacing w:val="-3"/>
        </w:rPr>
        <w:t> </w:t>
      </w:r>
      <w:r>
        <w:rPr/>
        <w:t>elements</w:t>
      </w:r>
      <w:r>
        <w:rPr>
          <w:spacing w:val="-1"/>
        </w:rPr>
        <w:t> </w:t>
      </w:r>
      <w:r>
        <w:rPr/>
        <w:t>that</w:t>
      </w:r>
      <w:r>
        <w:rPr>
          <w:spacing w:val="-1"/>
        </w:rPr>
        <w:t> </w:t>
      </w:r>
      <w:r>
        <w:rPr/>
        <w:t>were</w:t>
      </w:r>
      <w:r>
        <w:rPr>
          <w:spacing w:val="-4"/>
        </w:rPr>
        <w:t> </w:t>
      </w:r>
      <w:r>
        <w:rPr/>
        <w:t>not</w:t>
      </w:r>
      <w:r>
        <w:rPr>
          <w:spacing w:val="-1"/>
        </w:rPr>
        <w:t> </w:t>
      </w:r>
      <w:r>
        <w:rPr/>
        <w:t>included</w:t>
      </w:r>
      <w:r>
        <w:rPr>
          <w:spacing w:val="-1"/>
        </w:rPr>
        <w:t> </w:t>
      </w:r>
      <w:r>
        <w:rPr/>
        <w:t>in</w:t>
      </w:r>
      <w:r>
        <w:rPr>
          <w:spacing w:val="-1"/>
        </w:rPr>
        <w:t> </w:t>
      </w:r>
      <w:r>
        <w:rPr/>
        <w:t>this</w:t>
      </w:r>
      <w:r>
        <w:rPr>
          <w:spacing w:val="-4"/>
        </w:rPr>
        <w:t> </w:t>
      </w:r>
      <w:r>
        <w:rPr/>
        <w:t>analysis.</w:t>
      </w:r>
      <w:r>
        <w:rPr>
          <w:spacing w:val="-1"/>
        </w:rPr>
        <w:t> </w:t>
      </w:r>
      <w:r>
        <w:rPr/>
        <w:t>The</w:t>
      </w:r>
      <w:r>
        <w:rPr>
          <w:spacing w:val="-3"/>
        </w:rPr>
        <w:t> </w:t>
      </w:r>
      <w:r>
        <w:rPr/>
        <w:t>findings</w:t>
      </w:r>
      <w:r>
        <w:rPr>
          <w:spacing w:val="-2"/>
        </w:rPr>
        <w:t> </w:t>
      </w:r>
      <w:r>
        <w:rPr/>
        <w:t>of</w:t>
      </w:r>
      <w:r>
        <w:rPr>
          <w:spacing w:val="-1"/>
        </w:rPr>
        <w:t> </w:t>
      </w:r>
      <w:r>
        <w:rPr/>
        <w:t>F</w:t>
      </w:r>
      <w:r>
        <w:rPr>
          <w:spacing w:val="-3"/>
        </w:rPr>
        <w:t> </w:t>
      </w:r>
      <w:r>
        <w:rPr/>
        <w:t>=</w:t>
      </w:r>
      <w:r>
        <w:rPr>
          <w:spacing w:val="1"/>
        </w:rPr>
        <w:t> </w:t>
      </w:r>
      <w:r>
        <w:rPr/>
        <w:t>14.548</w:t>
      </w:r>
      <w:r>
        <w:rPr>
          <w:spacing w:val="-58"/>
        </w:rPr>
        <w:t> </w:t>
      </w:r>
      <w:r>
        <w:rPr/>
        <w:t>show that the model fits the data well, that the performance of the organization is statistically and</w:t>
      </w:r>
      <w:r>
        <w:rPr>
          <w:spacing w:val="-57"/>
        </w:rPr>
        <w:t> </w:t>
      </w:r>
      <w:r>
        <w:rPr/>
        <w:t>significantly</w:t>
      </w:r>
      <w:r>
        <w:rPr>
          <w:spacing w:val="1"/>
        </w:rPr>
        <w:t> </w:t>
      </w:r>
      <w:r>
        <w:rPr/>
        <w:t>impacted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each</w:t>
      </w:r>
      <w:r>
        <w:rPr>
          <w:spacing w:val="1"/>
        </w:rPr>
        <w:t> </w:t>
      </w:r>
      <w:r>
        <w:rPr/>
        <w:t>predictor</w:t>
      </w:r>
      <w:r>
        <w:rPr>
          <w:spacing w:val="1"/>
        </w:rPr>
        <w:t> </w:t>
      </w:r>
      <w:r>
        <w:rPr/>
        <w:t>parameter,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quality</w:t>
      </w:r>
      <w:r>
        <w:rPr>
          <w:spacing w:val="1"/>
        </w:rPr>
        <w:t> </w:t>
      </w:r>
      <w:r>
        <w:rPr/>
        <w:t>specification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significantly impacted by the purchase planning process. When the significance level is 0.000, or</w:t>
      </w:r>
      <w:r>
        <w:rPr>
          <w:spacing w:val="-57"/>
        </w:rPr>
        <w:t> </w:t>
      </w:r>
      <w:r>
        <w:rPr/>
        <w:t>less than 0.05, the complete regression model exhibits a good predictive ability for the DV. The</w:t>
      </w:r>
      <w:r>
        <w:rPr>
          <w:spacing w:val="1"/>
        </w:rPr>
        <w:t> </w:t>
      </w:r>
      <w:r>
        <w:rPr/>
        <w:t>findings demonstrated that the quality specification was significantly impacted by the predictor</w:t>
      </w:r>
      <w:r>
        <w:rPr>
          <w:spacing w:val="1"/>
        </w:rPr>
        <w:t> </w:t>
      </w:r>
      <w:r>
        <w:rPr/>
        <w:t>factors. The results show a substantial correlation between procurement planning procedures and</w:t>
      </w:r>
      <w:r>
        <w:rPr>
          <w:spacing w:val="1"/>
        </w:rPr>
        <w:t> </w:t>
      </w:r>
      <w:r>
        <w:rPr/>
        <w:t>organizational</w:t>
      </w:r>
      <w:r>
        <w:rPr>
          <w:spacing w:val="-6"/>
        </w:rPr>
        <w:t> </w:t>
      </w:r>
      <w:r>
        <w:rPr/>
        <w:t>performance</w:t>
      </w:r>
      <w:r>
        <w:rPr>
          <w:spacing w:val="-6"/>
        </w:rPr>
        <w:t> </w:t>
      </w:r>
      <w:r>
        <w:rPr/>
        <w:t>(p</w:t>
      </w:r>
      <w:r>
        <w:rPr>
          <w:spacing w:val="-7"/>
        </w:rPr>
        <w:t> </w:t>
      </w:r>
      <w:r>
        <w:rPr/>
        <w:t>0.05,</w:t>
      </w:r>
      <w:r>
        <w:rPr>
          <w:spacing w:val="-5"/>
        </w:rPr>
        <w:t> </w:t>
      </w:r>
      <w:r>
        <w:rPr/>
        <w:t>P</w:t>
      </w:r>
      <w:r>
        <w:rPr>
          <w:spacing w:val="-6"/>
        </w:rPr>
        <w:t> </w:t>
      </w:r>
      <w:r>
        <w:rPr/>
        <w:t>=</w:t>
      </w:r>
      <w:r>
        <w:rPr>
          <w:spacing w:val="-6"/>
        </w:rPr>
        <w:t> </w:t>
      </w:r>
      <w:r>
        <w:rPr/>
        <w:t>0.00).</w:t>
      </w:r>
      <w:r>
        <w:rPr>
          <w:spacing w:val="-5"/>
        </w:rPr>
        <w:t> </w:t>
      </w:r>
      <w:r>
        <w:rPr/>
        <w:t>With</w:t>
      </w:r>
      <w:r>
        <w:rPr>
          <w:spacing w:val="-6"/>
        </w:rPr>
        <w:t> </w:t>
      </w:r>
      <w:r>
        <w:rPr/>
        <w:t>p</w:t>
      </w:r>
      <w:r>
        <w:rPr>
          <w:spacing w:val="-5"/>
        </w:rPr>
        <w:t> </w:t>
      </w:r>
      <w:r>
        <w:rPr/>
        <w:t>=</w:t>
      </w:r>
      <w:r>
        <w:rPr>
          <w:spacing w:val="-7"/>
        </w:rPr>
        <w:t> </w:t>
      </w:r>
      <w:r>
        <w:rPr/>
        <w:t>0.05,</w:t>
      </w:r>
      <w:r>
        <w:rPr>
          <w:spacing w:val="-5"/>
        </w:rPr>
        <w:t> </w:t>
      </w:r>
      <w:r>
        <w:rPr/>
        <w:t>predictor</w:t>
      </w:r>
      <w:r>
        <w:rPr>
          <w:spacing w:val="-7"/>
        </w:rPr>
        <w:t> </w:t>
      </w:r>
      <w:r>
        <w:rPr/>
        <w:t>variables</w:t>
      </w:r>
      <w:r>
        <w:rPr>
          <w:spacing w:val="-6"/>
        </w:rPr>
        <w:t> </w:t>
      </w:r>
      <w:r>
        <w:rPr/>
        <w:t>have</w:t>
      </w:r>
      <w:r>
        <w:rPr>
          <w:spacing w:val="-6"/>
        </w:rPr>
        <w:t> </w:t>
      </w:r>
      <w:r>
        <w:rPr/>
        <w:t>statistically</w:t>
      </w:r>
      <w:r>
        <w:rPr>
          <w:spacing w:val="-58"/>
        </w:rPr>
        <w:t> </w:t>
      </w:r>
      <w:r>
        <w:rPr/>
        <w:t>significant values, suggesting that raising the mean index of these variables should enhance the</w:t>
      </w:r>
      <w:r>
        <w:rPr>
          <w:spacing w:val="1"/>
        </w:rPr>
        <w:t> </w:t>
      </w:r>
      <w:r>
        <w:rPr/>
        <w:t>performance of the organization. A summary of the results is provided. According to the model,</w:t>
      </w:r>
      <w:r>
        <w:rPr>
          <w:spacing w:val="1"/>
        </w:rPr>
        <w:t> </w:t>
      </w:r>
      <w:r>
        <w:rPr/>
        <w:t>supplier</w:t>
      </w:r>
      <w:r>
        <w:rPr>
          <w:spacing w:val="-5"/>
        </w:rPr>
        <w:t> </w:t>
      </w:r>
      <w:r>
        <w:rPr/>
        <w:t>selection</w:t>
      </w:r>
      <w:r>
        <w:rPr>
          <w:spacing w:val="-3"/>
        </w:rPr>
        <w:t> </w:t>
      </w:r>
      <w:r>
        <w:rPr/>
        <w:t>was the</w:t>
      </w:r>
      <w:r>
        <w:rPr>
          <w:spacing w:val="-3"/>
        </w:rPr>
        <w:t> </w:t>
      </w:r>
      <w:r>
        <w:rPr/>
        <w:t>predictor</w:t>
      </w:r>
      <w:r>
        <w:rPr>
          <w:spacing w:val="-5"/>
        </w:rPr>
        <w:t> </w:t>
      </w:r>
      <w:r>
        <w:rPr/>
        <w:t>variable</w:t>
      </w:r>
      <w:r>
        <w:rPr>
          <w:spacing w:val="-1"/>
        </w:rPr>
        <w:t> </w:t>
      </w:r>
      <w:r>
        <w:rPr/>
        <w:t>that had</w:t>
      </w:r>
      <w:r>
        <w:rPr>
          <w:spacing w:val="-3"/>
        </w:rPr>
        <w:t> </w:t>
      </w:r>
      <w:r>
        <w:rPr/>
        <w:t>the</w:t>
      </w:r>
      <w:r>
        <w:rPr>
          <w:spacing w:val="-1"/>
        </w:rPr>
        <w:t> </w:t>
      </w:r>
      <w:r>
        <w:rPr/>
        <w:t>most</w:t>
      </w:r>
      <w:r>
        <w:rPr>
          <w:spacing w:val="-3"/>
        </w:rPr>
        <w:t> </w:t>
      </w:r>
      <w:r>
        <w:rPr/>
        <w:t>impact</w:t>
      </w:r>
      <w:r>
        <w:rPr>
          <w:spacing w:val="-2"/>
        </w:rPr>
        <w:t> </w:t>
      </w:r>
      <w:r>
        <w:rPr/>
        <w:t>on</w:t>
      </w:r>
      <w:r>
        <w:rPr>
          <w:spacing w:val="-1"/>
        </w:rPr>
        <w:t> </w:t>
      </w:r>
      <w:r>
        <w:rPr/>
        <w:t>the</w:t>
      </w:r>
      <w:r>
        <w:rPr>
          <w:spacing w:val="-3"/>
        </w:rPr>
        <w:t> </w:t>
      </w:r>
      <w:r>
        <w:rPr/>
        <w:t>quality</w:t>
      </w:r>
      <w:r>
        <w:rPr>
          <w:spacing w:val="-9"/>
        </w:rPr>
        <w:t> </w:t>
      </w:r>
      <w:r>
        <w:rPr/>
        <w:t>specification.</w:t>
      </w:r>
      <w:r>
        <w:rPr>
          <w:spacing w:val="-57"/>
        </w:rPr>
        <w:t> </w:t>
      </w:r>
      <w:r>
        <w:rPr/>
        <w:t>Cost estimates, requirement identification, and quality specification were the predictor variables</w:t>
      </w:r>
      <w:r>
        <w:rPr>
          <w:spacing w:val="1"/>
        </w:rPr>
        <w:t> </w:t>
      </w:r>
      <w:r>
        <w:rPr/>
        <w:t>that had the least impact on the performance of the organization. The findings are supported by</w:t>
      </w:r>
      <w:r>
        <w:rPr>
          <w:spacing w:val="1"/>
        </w:rPr>
        <w:t> </w:t>
      </w:r>
      <w:r>
        <w:rPr/>
        <w:t>Mukya (2017),</w:t>
      </w:r>
      <w:r>
        <w:rPr>
          <w:spacing w:val="-1"/>
        </w:rPr>
        <w:t> </w:t>
      </w:r>
      <w:r>
        <w:rPr/>
        <w:t>Johnson and</w:t>
      </w:r>
      <w:r>
        <w:rPr>
          <w:spacing w:val="-1"/>
        </w:rPr>
        <w:t> </w:t>
      </w:r>
      <w:r>
        <w:rPr/>
        <w:t>Scholes (2022),</w:t>
      </w:r>
      <w:r>
        <w:rPr>
          <w:spacing w:val="-1"/>
        </w:rPr>
        <w:t> </w:t>
      </w:r>
      <w:r>
        <w:rPr/>
        <w:t>Njiru</w:t>
      </w:r>
      <w:r>
        <w:rPr>
          <w:spacing w:val="1"/>
        </w:rPr>
        <w:t> </w:t>
      </w:r>
      <w:r>
        <w:rPr/>
        <w:t>(2015),</w:t>
      </w:r>
      <w:r>
        <w:rPr>
          <w:spacing w:val="-1"/>
        </w:rPr>
        <w:t> </w:t>
      </w:r>
      <w:r>
        <w:rPr/>
        <w:t>Ondimu (2015), and Paley</w:t>
      </w:r>
      <w:r>
        <w:rPr>
          <w:spacing w:val="-6"/>
        </w:rPr>
        <w:t> </w:t>
      </w:r>
      <w:r>
        <w:rPr/>
        <w:t>(2015).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Heading1"/>
        <w:numPr>
          <w:ilvl w:val="1"/>
          <w:numId w:val="28"/>
        </w:numPr>
        <w:tabs>
          <w:tab w:pos="1161" w:val="left" w:leader="none"/>
        </w:tabs>
        <w:spacing w:line="240" w:lineRule="auto" w:before="79" w:after="0"/>
        <w:ind w:left="1160" w:right="0" w:hanging="361"/>
        <w:jc w:val="both"/>
      </w:pPr>
      <w:bookmarkStart w:name="_bookmark82" w:id="114"/>
      <w:bookmarkEnd w:id="114"/>
      <w:r>
        <w:rPr>
          <w:b w:val="0"/>
        </w:rPr>
      </w:r>
      <w:bookmarkStart w:name="_bookmark82" w:id="115"/>
      <w:bookmarkEnd w:id="115"/>
      <w:r>
        <w:rPr/>
        <w:t>Conclusion</w:t>
      </w:r>
    </w:p>
    <w:p>
      <w:pPr>
        <w:pStyle w:val="BodyText"/>
        <w:spacing w:line="360" w:lineRule="auto" w:before="132"/>
        <w:ind w:left="800" w:right="937"/>
        <w:jc w:val="both"/>
      </w:pPr>
      <w:r>
        <w:rPr/>
        <w:t>The study concluded that supplier selection influences GDC performance and that variation in</w:t>
      </w:r>
      <w:r>
        <w:rPr>
          <w:spacing w:val="1"/>
        </w:rPr>
        <w:t> </w:t>
      </w:r>
      <w:r>
        <w:rPr/>
        <w:t>supplier selection can account for 60.2% of the variation in organizational performance. It also</w:t>
      </w:r>
      <w:r>
        <w:rPr>
          <w:spacing w:val="1"/>
        </w:rPr>
        <w:t> </w:t>
      </w:r>
      <w:r>
        <w:rPr/>
        <w:t>suggested that supplier selection had a positive and significant impact and that improvement in</w:t>
      </w:r>
      <w:r>
        <w:rPr>
          <w:spacing w:val="1"/>
        </w:rPr>
        <w:t> </w:t>
      </w:r>
      <w:r>
        <w:rPr/>
        <w:t>supplier selection would result in improved organizational performance. It was also shown that</w:t>
      </w:r>
      <w:r>
        <w:rPr>
          <w:spacing w:val="1"/>
        </w:rPr>
        <w:t> </w:t>
      </w:r>
      <w:r>
        <w:rPr/>
        <w:t>need</w:t>
      </w:r>
      <w:r>
        <w:rPr>
          <w:spacing w:val="-6"/>
        </w:rPr>
        <w:t> </w:t>
      </w:r>
      <w:r>
        <w:rPr/>
        <w:t>identification</w:t>
      </w:r>
      <w:r>
        <w:rPr>
          <w:spacing w:val="-6"/>
        </w:rPr>
        <w:t> </w:t>
      </w:r>
      <w:r>
        <w:rPr/>
        <w:t>was</w:t>
      </w:r>
      <w:r>
        <w:rPr>
          <w:spacing w:val="-3"/>
        </w:rPr>
        <w:t> </w:t>
      </w:r>
      <w:r>
        <w:rPr/>
        <w:t>positively</w:t>
      </w:r>
      <w:r>
        <w:rPr>
          <w:spacing w:val="-11"/>
        </w:rPr>
        <w:t> </w:t>
      </w:r>
      <w:r>
        <w:rPr/>
        <w:t>and</w:t>
      </w:r>
      <w:r>
        <w:rPr>
          <w:spacing w:val="-3"/>
        </w:rPr>
        <w:t> </w:t>
      </w:r>
      <w:r>
        <w:rPr/>
        <w:t>significantly</w:t>
      </w:r>
      <w:r>
        <w:rPr>
          <w:spacing w:val="-9"/>
        </w:rPr>
        <w:t> </w:t>
      </w:r>
      <w:r>
        <w:rPr/>
        <w:t>correlated</w:t>
      </w:r>
      <w:r>
        <w:rPr>
          <w:spacing w:val="-3"/>
        </w:rPr>
        <w:t> </w:t>
      </w:r>
      <w:r>
        <w:rPr/>
        <w:t>with</w:t>
      </w:r>
      <w:r>
        <w:rPr>
          <w:spacing w:val="-6"/>
        </w:rPr>
        <w:t> </w:t>
      </w:r>
      <w:r>
        <w:rPr/>
        <w:t>performance;</w:t>
      </w:r>
      <w:r>
        <w:rPr>
          <w:spacing w:val="-2"/>
        </w:rPr>
        <w:t> </w:t>
      </w:r>
      <w:r>
        <w:rPr/>
        <w:t>as</w:t>
      </w:r>
      <w:r>
        <w:rPr>
          <w:spacing w:val="-6"/>
        </w:rPr>
        <w:t> </w:t>
      </w:r>
      <w:r>
        <w:rPr/>
        <w:t>a</w:t>
      </w:r>
      <w:r>
        <w:rPr>
          <w:spacing w:val="-4"/>
        </w:rPr>
        <w:t> </w:t>
      </w:r>
      <w:r>
        <w:rPr/>
        <w:t>result,</w:t>
      </w:r>
      <w:r>
        <w:rPr>
          <w:spacing w:val="-6"/>
        </w:rPr>
        <w:t> </w:t>
      </w:r>
      <w:r>
        <w:rPr/>
        <w:t>it</w:t>
      </w:r>
      <w:r>
        <w:rPr>
          <w:spacing w:val="-6"/>
        </w:rPr>
        <w:t> </w:t>
      </w:r>
      <w:r>
        <w:rPr/>
        <w:t>can</w:t>
      </w:r>
      <w:r>
        <w:rPr>
          <w:spacing w:val="-57"/>
        </w:rPr>
        <w:t> </w:t>
      </w:r>
      <w:r>
        <w:rPr/>
        <w:t>be said that need identification matters a lot and that raising it will boost performance. The study</w:t>
      </w:r>
      <w:r>
        <w:rPr>
          <w:spacing w:val="1"/>
        </w:rPr>
        <w:t> </w:t>
      </w:r>
      <w:r>
        <w:rPr/>
        <w:t>concluded that there is a fundamental connection between cost estimation and organizational</w:t>
      </w:r>
      <w:r>
        <w:rPr>
          <w:spacing w:val="1"/>
        </w:rPr>
        <w:t> </w:t>
      </w:r>
      <w:r>
        <w:rPr/>
        <w:t>performance, and that cost estimation can account for 52.2% of the variation in organizational</w:t>
      </w:r>
      <w:r>
        <w:rPr>
          <w:spacing w:val="1"/>
        </w:rPr>
        <w:t> </w:t>
      </w:r>
      <w:r>
        <w:rPr/>
        <w:t>performance.</w:t>
      </w:r>
      <w:r>
        <w:rPr>
          <w:spacing w:val="-4"/>
        </w:rPr>
        <w:t> </w:t>
      </w:r>
      <w:r>
        <w:rPr/>
        <w:t>The</w:t>
      </w:r>
      <w:r>
        <w:rPr>
          <w:spacing w:val="-5"/>
        </w:rPr>
        <w:t> </w:t>
      </w:r>
      <w:r>
        <w:rPr/>
        <w:t>findings</w:t>
      </w:r>
      <w:r>
        <w:rPr>
          <w:spacing w:val="-2"/>
        </w:rPr>
        <w:t> </w:t>
      </w:r>
      <w:r>
        <w:rPr/>
        <w:t>of</w:t>
      </w:r>
      <w:r>
        <w:rPr>
          <w:spacing w:val="-5"/>
        </w:rPr>
        <w:t> </w:t>
      </w:r>
      <w:r>
        <w:rPr/>
        <w:t>the</w:t>
      </w:r>
      <w:r>
        <w:rPr>
          <w:spacing w:val="-3"/>
        </w:rPr>
        <w:t> </w:t>
      </w:r>
      <w:r>
        <w:rPr/>
        <w:t>study</w:t>
      </w:r>
      <w:r>
        <w:rPr>
          <w:spacing w:val="-11"/>
        </w:rPr>
        <w:t> </w:t>
      </w:r>
      <w:r>
        <w:rPr/>
        <w:t>demonstrated</w:t>
      </w:r>
      <w:r>
        <w:rPr>
          <w:spacing w:val="-3"/>
        </w:rPr>
        <w:t> </w:t>
      </w:r>
      <w:r>
        <w:rPr/>
        <w:t>that</w:t>
      </w:r>
      <w:r>
        <w:rPr>
          <w:spacing w:val="-4"/>
        </w:rPr>
        <w:t> </w:t>
      </w:r>
      <w:r>
        <w:rPr/>
        <w:t>cost</w:t>
      </w:r>
      <w:r>
        <w:rPr>
          <w:spacing w:val="-2"/>
        </w:rPr>
        <w:t> </w:t>
      </w:r>
      <w:r>
        <w:rPr/>
        <w:t>estimation</w:t>
      </w:r>
      <w:r>
        <w:rPr>
          <w:spacing w:val="-4"/>
        </w:rPr>
        <w:t> </w:t>
      </w:r>
      <w:r>
        <w:rPr/>
        <w:t>was</w:t>
      </w:r>
      <w:r>
        <w:rPr>
          <w:spacing w:val="-3"/>
        </w:rPr>
        <w:t> </w:t>
      </w:r>
      <w:r>
        <w:rPr/>
        <w:t>associated</w:t>
      </w:r>
      <w:r>
        <w:rPr>
          <w:spacing w:val="-4"/>
        </w:rPr>
        <w:t> </w:t>
      </w:r>
      <w:r>
        <w:rPr/>
        <w:t>with</w:t>
      </w:r>
      <w:r>
        <w:rPr>
          <w:spacing w:val="-3"/>
        </w:rPr>
        <w:t> </w:t>
      </w:r>
      <w:r>
        <w:rPr/>
        <w:t>and</w:t>
      </w:r>
      <w:r>
        <w:rPr>
          <w:spacing w:val="-57"/>
        </w:rPr>
        <w:t> </w:t>
      </w:r>
      <w:r>
        <w:rPr/>
        <w:t>substantially</w:t>
      </w:r>
      <w:r>
        <w:rPr>
          <w:spacing w:val="-6"/>
        </w:rPr>
        <w:t> </w:t>
      </w:r>
      <w:r>
        <w:rPr/>
        <w:t>related to organizational performance.</w:t>
      </w:r>
    </w:p>
    <w:p>
      <w:pPr>
        <w:pStyle w:val="BodyText"/>
        <w:spacing w:line="360" w:lineRule="auto" w:before="162"/>
        <w:ind w:left="800" w:right="934"/>
        <w:jc w:val="both"/>
      </w:pPr>
      <w:r>
        <w:rPr/>
        <w:t>The</w:t>
      </w:r>
      <w:r>
        <w:rPr>
          <w:spacing w:val="-4"/>
        </w:rPr>
        <w:t> </w:t>
      </w:r>
      <w:r>
        <w:rPr/>
        <w:t>findings</w:t>
      </w:r>
      <w:r>
        <w:rPr>
          <w:spacing w:val="-1"/>
        </w:rPr>
        <w:t> </w:t>
      </w:r>
      <w:r>
        <w:rPr/>
        <w:t>demonstrated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positive</w:t>
      </w:r>
      <w:r>
        <w:rPr>
          <w:spacing w:val="-2"/>
        </w:rPr>
        <w:t> </w:t>
      </w:r>
      <w:r>
        <w:rPr/>
        <w:t>correlation</w:t>
      </w:r>
      <w:r>
        <w:rPr>
          <w:spacing w:val="-2"/>
        </w:rPr>
        <w:t> </w:t>
      </w:r>
      <w:r>
        <w:rPr/>
        <w:t>between</w:t>
      </w:r>
      <w:r>
        <w:rPr>
          <w:spacing w:val="-1"/>
        </w:rPr>
        <w:t> </w:t>
      </w:r>
      <w:r>
        <w:rPr/>
        <w:t>quality</w:t>
      </w:r>
      <w:r>
        <w:rPr>
          <w:spacing w:val="-9"/>
        </w:rPr>
        <w:t> </w:t>
      </w:r>
      <w:r>
        <w:rPr/>
        <w:t>specification</w:t>
      </w:r>
      <w:r>
        <w:rPr>
          <w:spacing w:val="-2"/>
        </w:rPr>
        <w:t> </w:t>
      </w:r>
      <w:r>
        <w:rPr/>
        <w:t>and</w:t>
      </w:r>
      <w:r>
        <w:rPr>
          <w:spacing w:val="-1"/>
        </w:rPr>
        <w:t> </w:t>
      </w:r>
      <w:r>
        <w:rPr/>
        <w:t>organizational</w:t>
      </w:r>
      <w:r>
        <w:rPr>
          <w:spacing w:val="-58"/>
        </w:rPr>
        <w:t> </w:t>
      </w:r>
      <w:r>
        <w:rPr>
          <w:spacing w:val="-1"/>
        </w:rPr>
        <w:t>performance,</w:t>
      </w:r>
      <w:r>
        <w:rPr>
          <w:spacing w:val="-12"/>
        </w:rPr>
        <w:t> </w:t>
      </w:r>
      <w:r>
        <w:rPr/>
        <w:t>indicating</w:t>
      </w:r>
      <w:r>
        <w:rPr>
          <w:spacing w:val="-15"/>
        </w:rPr>
        <w:t> </w:t>
      </w:r>
      <w:r>
        <w:rPr/>
        <w:t>that</w:t>
      </w:r>
      <w:r>
        <w:rPr>
          <w:spacing w:val="-12"/>
        </w:rPr>
        <w:t> </w:t>
      </w:r>
      <w:r>
        <w:rPr/>
        <w:t>the</w:t>
      </w:r>
      <w:r>
        <w:rPr>
          <w:spacing w:val="-13"/>
        </w:rPr>
        <w:t> </w:t>
      </w:r>
      <w:r>
        <w:rPr/>
        <w:t>two</w:t>
      </w:r>
      <w:r>
        <w:rPr>
          <w:spacing w:val="-11"/>
        </w:rPr>
        <w:t> </w:t>
      </w:r>
      <w:r>
        <w:rPr/>
        <w:t>are</w:t>
      </w:r>
      <w:r>
        <w:rPr>
          <w:spacing w:val="-14"/>
        </w:rPr>
        <w:t> </w:t>
      </w:r>
      <w:r>
        <w:rPr/>
        <w:t>fundamentally</w:t>
      </w:r>
      <w:r>
        <w:rPr>
          <w:spacing w:val="-17"/>
        </w:rPr>
        <w:t> </w:t>
      </w:r>
      <w:r>
        <w:rPr/>
        <w:t>related</w:t>
      </w:r>
      <w:r>
        <w:rPr>
          <w:spacing w:val="-13"/>
        </w:rPr>
        <w:t> </w:t>
      </w:r>
      <w:r>
        <w:rPr/>
        <w:t>and</w:t>
      </w:r>
      <w:r>
        <w:rPr>
          <w:spacing w:val="-11"/>
        </w:rPr>
        <w:t> </w:t>
      </w:r>
      <w:r>
        <w:rPr/>
        <w:t>that</w:t>
      </w:r>
      <w:r>
        <w:rPr>
          <w:spacing w:val="-12"/>
        </w:rPr>
        <w:t> </w:t>
      </w:r>
      <w:r>
        <w:rPr/>
        <w:t>variations</w:t>
      </w:r>
      <w:r>
        <w:rPr>
          <w:spacing w:val="-12"/>
        </w:rPr>
        <w:t> </w:t>
      </w:r>
      <w:r>
        <w:rPr/>
        <w:t>in</w:t>
      </w:r>
      <w:r>
        <w:rPr>
          <w:spacing w:val="-12"/>
        </w:rPr>
        <w:t> </w:t>
      </w:r>
      <w:r>
        <w:rPr/>
        <w:t>organizational</w:t>
      </w:r>
      <w:r>
        <w:rPr>
          <w:spacing w:val="-57"/>
        </w:rPr>
        <w:t> </w:t>
      </w:r>
      <w:r>
        <w:rPr/>
        <w:t>performance can account for 62.5% of the variation in quality specification. Quality specification</w:t>
      </w:r>
      <w:r>
        <w:rPr>
          <w:spacing w:val="-57"/>
        </w:rPr>
        <w:t> </w:t>
      </w:r>
      <w:r>
        <w:rPr/>
        <w:t>was found to be both significantly and substantially related to organizational performance. The</w:t>
      </w:r>
      <w:r>
        <w:rPr>
          <w:spacing w:val="1"/>
        </w:rPr>
        <w:t> </w:t>
      </w:r>
      <w:r>
        <w:rPr/>
        <w:t>selection of suppliers, identification of needs, assessment of costs, and specification of quality all</w:t>
      </w:r>
      <w:r>
        <w:rPr>
          <w:spacing w:val="-57"/>
        </w:rPr>
        <w:t> </w:t>
      </w:r>
      <w:r>
        <w:rPr/>
        <w:t>have a major impact on and define the performance of an organization. The research concludes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changes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each</w:t>
      </w:r>
      <w:r>
        <w:rPr>
          <w:spacing w:val="1"/>
        </w:rPr>
        <w:t> </w:t>
      </w:r>
      <w:r>
        <w:rPr/>
        <w:t>predictor</w:t>
      </w:r>
      <w:r>
        <w:rPr>
          <w:spacing w:val="1"/>
        </w:rPr>
        <w:t> </w:t>
      </w:r>
      <w:r>
        <w:rPr/>
        <w:t>factor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explain</w:t>
      </w:r>
      <w:r>
        <w:rPr>
          <w:spacing w:val="1"/>
        </w:rPr>
        <w:t> </w:t>
      </w:r>
      <w:r>
        <w:rPr/>
        <w:t>50.8%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variation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organizational</w:t>
      </w:r>
      <w:r>
        <w:rPr>
          <w:spacing w:val="-57"/>
        </w:rPr>
        <w:t> </w:t>
      </w:r>
      <w:r>
        <w:rPr/>
        <w:t>performance, with variations in aspects not included in the analysis accounting for the remaining</w:t>
      </w:r>
      <w:r>
        <w:rPr>
          <w:spacing w:val="1"/>
        </w:rPr>
        <w:t> </w:t>
      </w:r>
      <w:r>
        <w:rPr/>
        <w:t>percentage. The results show that supplier selection has the biggest impact on organizational</w:t>
      </w:r>
      <w:r>
        <w:rPr>
          <w:spacing w:val="1"/>
        </w:rPr>
        <w:t> </w:t>
      </w:r>
      <w:r>
        <w:rPr/>
        <w:t>performance, with cost estimation, need identification, and quality specification having the least</w:t>
      </w:r>
      <w:r>
        <w:rPr>
          <w:spacing w:val="1"/>
        </w:rPr>
        <w:t> </w:t>
      </w:r>
      <w:r>
        <w:rPr/>
        <w:t>impact.</w:t>
      </w:r>
    </w:p>
    <w:p>
      <w:pPr>
        <w:pStyle w:val="BodyText"/>
        <w:rPr>
          <w:sz w:val="26"/>
        </w:rPr>
      </w:pPr>
    </w:p>
    <w:p>
      <w:pPr>
        <w:pStyle w:val="Heading1"/>
        <w:numPr>
          <w:ilvl w:val="1"/>
          <w:numId w:val="28"/>
        </w:numPr>
        <w:tabs>
          <w:tab w:pos="1161" w:val="left" w:leader="none"/>
        </w:tabs>
        <w:spacing w:line="240" w:lineRule="auto" w:before="185" w:after="0"/>
        <w:ind w:left="1160" w:right="0" w:hanging="361"/>
        <w:jc w:val="both"/>
      </w:pPr>
      <w:bookmarkStart w:name="_bookmark83" w:id="116"/>
      <w:bookmarkEnd w:id="116"/>
      <w:r>
        <w:rPr>
          <w:b w:val="0"/>
        </w:rPr>
      </w:r>
      <w:bookmarkStart w:name="_bookmark83" w:id="117"/>
      <w:bookmarkEnd w:id="117"/>
      <w:r>
        <w:rPr/>
        <w:t>R</w:t>
      </w:r>
      <w:r>
        <w:rPr/>
        <w:t>ecommendations</w:t>
      </w:r>
    </w:p>
    <w:p>
      <w:pPr>
        <w:pStyle w:val="BodyText"/>
        <w:spacing w:line="360" w:lineRule="auto" w:before="135"/>
        <w:ind w:left="800" w:right="936"/>
        <w:jc w:val="both"/>
      </w:pPr>
      <w:r>
        <w:rPr/>
        <w:t>The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offers</w:t>
      </w:r>
      <w:r>
        <w:rPr>
          <w:spacing w:val="1"/>
        </w:rPr>
        <w:t> </w:t>
      </w:r>
      <w:r>
        <w:rPr/>
        <w:t>recommendations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suggests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order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improve</w:t>
      </w:r>
      <w:r>
        <w:rPr>
          <w:spacing w:val="1"/>
        </w:rPr>
        <w:t> </w:t>
      </w:r>
      <w:r>
        <w:rPr/>
        <w:t>GDC</w:t>
      </w:r>
      <w:r>
        <w:rPr>
          <w:spacing w:val="1"/>
        </w:rPr>
        <w:t> </w:t>
      </w:r>
      <w:r>
        <w:rPr/>
        <w:t>performance,</w:t>
      </w:r>
      <w:r>
        <w:rPr>
          <w:spacing w:val="-9"/>
        </w:rPr>
        <w:t> </w:t>
      </w:r>
      <w:r>
        <w:rPr/>
        <w:t>needs</w:t>
      </w:r>
      <w:r>
        <w:rPr>
          <w:spacing w:val="-8"/>
        </w:rPr>
        <w:t> </w:t>
      </w:r>
      <w:r>
        <w:rPr/>
        <w:t>should</w:t>
      </w:r>
      <w:r>
        <w:rPr>
          <w:spacing w:val="-8"/>
        </w:rPr>
        <w:t> </w:t>
      </w:r>
      <w:r>
        <w:rPr/>
        <w:t>be</w:t>
      </w:r>
      <w:r>
        <w:rPr>
          <w:spacing w:val="-10"/>
        </w:rPr>
        <w:t> </w:t>
      </w:r>
      <w:r>
        <w:rPr/>
        <w:t>identified,</w:t>
      </w:r>
      <w:r>
        <w:rPr>
          <w:spacing w:val="-9"/>
        </w:rPr>
        <w:t> </w:t>
      </w:r>
      <w:r>
        <w:rPr/>
        <w:t>tendering</w:t>
      </w:r>
      <w:r>
        <w:rPr>
          <w:spacing w:val="-8"/>
        </w:rPr>
        <w:t> </w:t>
      </w:r>
      <w:r>
        <w:rPr/>
        <w:t>procedures</w:t>
      </w:r>
      <w:r>
        <w:rPr>
          <w:spacing w:val="-8"/>
        </w:rPr>
        <w:t> </w:t>
      </w:r>
      <w:r>
        <w:rPr/>
        <w:t>should</w:t>
      </w:r>
      <w:r>
        <w:rPr>
          <w:spacing w:val="-8"/>
        </w:rPr>
        <w:t> </w:t>
      </w:r>
      <w:r>
        <w:rPr/>
        <w:t>be</w:t>
      </w:r>
      <w:r>
        <w:rPr>
          <w:spacing w:val="-10"/>
        </w:rPr>
        <w:t> </w:t>
      </w:r>
      <w:r>
        <w:rPr/>
        <w:t>set</w:t>
      </w:r>
      <w:r>
        <w:rPr>
          <w:spacing w:val="-6"/>
        </w:rPr>
        <w:t> </w:t>
      </w:r>
      <w:r>
        <w:rPr/>
        <w:t>up,</w:t>
      </w:r>
      <w:r>
        <w:rPr>
          <w:spacing w:val="-8"/>
        </w:rPr>
        <w:t> </w:t>
      </w:r>
      <w:r>
        <w:rPr/>
        <w:t>budgets</w:t>
      </w:r>
      <w:r>
        <w:rPr>
          <w:spacing w:val="-8"/>
        </w:rPr>
        <w:t> </w:t>
      </w:r>
      <w:r>
        <w:rPr/>
        <w:t>should</w:t>
      </w:r>
      <w:r>
        <w:rPr>
          <w:spacing w:val="-8"/>
        </w:rPr>
        <w:t> </w:t>
      </w:r>
      <w:r>
        <w:rPr/>
        <w:t>be</w:t>
      </w:r>
      <w:r>
        <w:rPr>
          <w:spacing w:val="-58"/>
        </w:rPr>
        <w:t> </w:t>
      </w:r>
      <w:r>
        <w:rPr/>
        <w:t>estimated, and user departments should be involved. It also suggests that GDC management</w:t>
      </w:r>
      <w:r>
        <w:rPr>
          <w:spacing w:val="1"/>
        </w:rPr>
        <w:t> </w:t>
      </w:r>
      <w:r>
        <w:rPr/>
        <w:t>acknowledge</w:t>
      </w:r>
      <w:r>
        <w:rPr>
          <w:spacing w:val="-6"/>
        </w:rPr>
        <w:t> </w:t>
      </w:r>
      <w:r>
        <w:rPr/>
        <w:t>that</w:t>
      </w:r>
      <w:r>
        <w:rPr>
          <w:spacing w:val="-4"/>
        </w:rPr>
        <w:t> </w:t>
      </w:r>
      <w:r>
        <w:rPr/>
        <w:t>procurement</w:t>
      </w:r>
      <w:r>
        <w:rPr>
          <w:spacing w:val="-5"/>
        </w:rPr>
        <w:t> </w:t>
      </w:r>
      <w:r>
        <w:rPr/>
        <w:t>planning</w:t>
      </w:r>
      <w:r>
        <w:rPr>
          <w:spacing w:val="-6"/>
        </w:rPr>
        <w:t> </w:t>
      </w:r>
      <w:r>
        <w:rPr/>
        <w:t>practices</w:t>
      </w:r>
      <w:r>
        <w:rPr>
          <w:spacing w:val="-2"/>
        </w:rPr>
        <w:t> </w:t>
      </w:r>
      <w:r>
        <w:rPr/>
        <w:t>are</w:t>
      </w:r>
      <w:r>
        <w:rPr>
          <w:spacing w:val="-7"/>
        </w:rPr>
        <w:t> </w:t>
      </w:r>
      <w:r>
        <w:rPr/>
        <w:t>dynamic.</w:t>
      </w:r>
      <w:r>
        <w:rPr>
          <w:spacing w:val="-4"/>
        </w:rPr>
        <w:t> </w:t>
      </w:r>
      <w:r>
        <w:rPr/>
        <w:t>This</w:t>
      </w:r>
      <w:r>
        <w:rPr>
          <w:spacing w:val="-4"/>
        </w:rPr>
        <w:t> </w:t>
      </w:r>
      <w:r>
        <w:rPr/>
        <w:t>will</w:t>
      </w:r>
      <w:r>
        <w:rPr>
          <w:spacing w:val="-3"/>
        </w:rPr>
        <w:t> </w:t>
      </w:r>
      <w:r>
        <w:rPr/>
        <w:t>support</w:t>
      </w:r>
      <w:r>
        <w:rPr>
          <w:spacing w:val="-5"/>
        </w:rPr>
        <w:t> </w:t>
      </w:r>
      <w:r>
        <w:rPr/>
        <w:t>the</w:t>
      </w:r>
      <w:r>
        <w:rPr>
          <w:spacing w:val="-4"/>
        </w:rPr>
        <w:t> </w:t>
      </w:r>
      <w:r>
        <w:rPr/>
        <w:t>achievement</w:t>
      </w:r>
      <w:r>
        <w:rPr>
          <w:spacing w:val="-58"/>
        </w:rPr>
        <w:t> </w:t>
      </w:r>
      <w:r>
        <w:rPr/>
        <w:t>of high efficacy and efficiency requirements as well as the maintenance of moral procurement</w:t>
      </w:r>
      <w:r>
        <w:rPr>
          <w:spacing w:val="1"/>
        </w:rPr>
        <w:t> </w:t>
      </w:r>
      <w:r>
        <w:rPr/>
        <w:t>practices. Furthermore, deadlines must be followed exactly as planned to avoid delays in the</w:t>
      </w:r>
      <w:r>
        <w:rPr>
          <w:spacing w:val="1"/>
        </w:rPr>
        <w:t> </w:t>
      </w:r>
      <w:r>
        <w:rPr/>
        <w:t>provision</w:t>
      </w:r>
      <w:r>
        <w:rPr>
          <w:spacing w:val="30"/>
        </w:rPr>
        <w:t> </w:t>
      </w:r>
      <w:r>
        <w:rPr/>
        <w:t>and</w:t>
      </w:r>
      <w:r>
        <w:rPr>
          <w:spacing w:val="29"/>
        </w:rPr>
        <w:t> </w:t>
      </w:r>
      <w:r>
        <w:rPr/>
        <w:t>execution</w:t>
      </w:r>
      <w:r>
        <w:rPr>
          <w:spacing w:val="29"/>
        </w:rPr>
        <w:t> </w:t>
      </w:r>
      <w:r>
        <w:rPr/>
        <w:t>of</w:t>
      </w:r>
      <w:r>
        <w:rPr>
          <w:spacing w:val="29"/>
        </w:rPr>
        <w:t> </w:t>
      </w:r>
      <w:r>
        <w:rPr/>
        <w:t>services,</w:t>
      </w:r>
      <w:r>
        <w:rPr>
          <w:spacing w:val="30"/>
        </w:rPr>
        <w:t> </w:t>
      </w:r>
      <w:r>
        <w:rPr/>
        <w:t>since</w:t>
      </w:r>
      <w:r>
        <w:rPr>
          <w:spacing w:val="29"/>
        </w:rPr>
        <w:t> </w:t>
      </w:r>
      <w:r>
        <w:rPr/>
        <w:t>most</w:t>
      </w:r>
      <w:r>
        <w:rPr>
          <w:spacing w:val="30"/>
        </w:rPr>
        <w:t> </w:t>
      </w:r>
      <w:r>
        <w:rPr/>
        <w:t>projects</w:t>
      </w:r>
      <w:r>
        <w:rPr>
          <w:spacing w:val="30"/>
        </w:rPr>
        <w:t> </w:t>
      </w:r>
      <w:r>
        <w:rPr/>
        <w:t>overspend.</w:t>
      </w:r>
      <w:r>
        <w:rPr>
          <w:spacing w:val="29"/>
        </w:rPr>
        <w:t> </w:t>
      </w:r>
      <w:r>
        <w:rPr/>
        <w:t>GDC</w:t>
      </w:r>
      <w:r>
        <w:rPr>
          <w:spacing w:val="30"/>
        </w:rPr>
        <w:t> </w:t>
      </w:r>
      <w:r>
        <w:rPr/>
        <w:t>management</w:t>
      </w:r>
      <w:r>
        <w:rPr>
          <w:spacing w:val="30"/>
        </w:rPr>
        <w:t> </w:t>
      </w:r>
      <w:r>
        <w:rPr/>
        <w:t>should</w:t>
      </w:r>
    </w:p>
    <w:p>
      <w:pPr>
        <w:spacing w:after="0" w:line="360" w:lineRule="auto"/>
        <w:jc w:val="both"/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800" w:right="940"/>
        <w:jc w:val="both"/>
      </w:pPr>
      <w:r>
        <w:rPr/>
        <w:t>make sure that the right processes are put in place during planning, with input from the user</w:t>
      </w:r>
      <w:r>
        <w:rPr>
          <w:spacing w:val="1"/>
        </w:rPr>
        <w:t> </w:t>
      </w:r>
      <w:r>
        <w:rPr/>
        <w:t>department and procurement workers, and that progress reports are escalated for necessary action</w:t>
      </w:r>
      <w:r>
        <w:rPr>
          <w:spacing w:val="-57"/>
        </w:rPr>
        <w:t> </w:t>
      </w:r>
      <w:r>
        <w:rPr/>
        <w:t>in</w:t>
      </w:r>
      <w:r>
        <w:rPr>
          <w:spacing w:val="-1"/>
        </w:rPr>
        <w:t> </w:t>
      </w:r>
      <w:r>
        <w:rPr/>
        <w:t>order to</w:t>
      </w:r>
      <w:r>
        <w:rPr>
          <w:spacing w:val="1"/>
        </w:rPr>
        <w:t> </w:t>
      </w:r>
      <w:r>
        <w:rPr/>
        <w:t>guarantee</w:t>
      </w:r>
      <w:r>
        <w:rPr>
          <w:spacing w:val="-2"/>
        </w:rPr>
        <w:t> </w:t>
      </w:r>
      <w:r>
        <w:rPr/>
        <w:t>that</w:t>
      </w:r>
      <w:r>
        <w:rPr>
          <w:spacing w:val="2"/>
        </w:rPr>
        <w:t> </w:t>
      </w:r>
      <w:r>
        <w:rPr/>
        <w:t>procurements are</w:t>
      </w:r>
      <w:r>
        <w:rPr>
          <w:spacing w:val="-1"/>
        </w:rPr>
        <w:t> </w:t>
      </w:r>
      <w:r>
        <w:rPr/>
        <w:t>successful.</w:t>
      </w:r>
    </w:p>
    <w:p>
      <w:pPr>
        <w:pStyle w:val="BodyText"/>
        <w:spacing w:line="360" w:lineRule="auto" w:before="160"/>
        <w:ind w:left="800" w:right="937"/>
        <w:jc w:val="both"/>
      </w:pPr>
      <w:r>
        <w:rPr/>
        <w:t>The management of GDC should look for ways to improve TQM adoption and implementation</w:t>
      </w:r>
      <w:r>
        <w:rPr>
          <w:spacing w:val="1"/>
        </w:rPr>
        <w:t> </w:t>
      </w:r>
      <w:r>
        <w:rPr/>
        <w:t>inside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organization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make</w:t>
      </w:r>
      <w:r>
        <w:rPr>
          <w:spacing w:val="1"/>
        </w:rPr>
        <w:t> </w:t>
      </w:r>
      <w:r>
        <w:rPr/>
        <w:t>sure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completely</w:t>
      </w:r>
      <w:r>
        <w:rPr>
          <w:spacing w:val="1"/>
        </w:rPr>
        <w:t> </w:t>
      </w:r>
      <w:r>
        <w:rPr/>
        <w:t>implemented.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successful</w:t>
      </w:r>
      <w:r>
        <w:rPr>
          <w:spacing w:val="1"/>
        </w:rPr>
        <w:t> </w:t>
      </w:r>
      <w:r>
        <w:rPr/>
        <w:t>implementation of procurement planning methods in public hospitals was largely dependent on</w:t>
      </w:r>
      <w:r>
        <w:rPr>
          <w:spacing w:val="1"/>
        </w:rPr>
        <w:t> </w:t>
      </w:r>
      <w:r>
        <w:rPr/>
        <w:t>the personnel working in the procurement department. Therefore, it was necessary for hospital</w:t>
      </w:r>
      <w:r>
        <w:rPr>
          <w:spacing w:val="1"/>
        </w:rPr>
        <w:t> </w:t>
      </w:r>
      <w:r>
        <w:rPr/>
        <w:t>staff</w:t>
      </w:r>
      <w:r>
        <w:rPr>
          <w:spacing w:val="-12"/>
        </w:rPr>
        <w:t> </w:t>
      </w:r>
      <w:r>
        <w:rPr/>
        <w:t>to</w:t>
      </w:r>
      <w:r>
        <w:rPr>
          <w:spacing w:val="-10"/>
        </w:rPr>
        <w:t> </w:t>
      </w:r>
      <w:r>
        <w:rPr/>
        <w:t>have</w:t>
      </w:r>
      <w:r>
        <w:rPr>
          <w:spacing w:val="-11"/>
        </w:rPr>
        <w:t> </w:t>
      </w:r>
      <w:r>
        <w:rPr/>
        <w:t>the</w:t>
      </w:r>
      <w:r>
        <w:rPr>
          <w:spacing w:val="-8"/>
        </w:rPr>
        <w:t> </w:t>
      </w:r>
      <w:r>
        <w:rPr/>
        <w:t>necessary</w:t>
      </w:r>
      <w:r>
        <w:rPr>
          <w:spacing w:val="-12"/>
        </w:rPr>
        <w:t> </w:t>
      </w:r>
      <w:r>
        <w:rPr/>
        <w:t>technical</w:t>
      </w:r>
      <w:r>
        <w:rPr>
          <w:spacing w:val="-8"/>
        </w:rPr>
        <w:t> </w:t>
      </w:r>
      <w:r>
        <w:rPr/>
        <w:t>abilities</w:t>
      </w:r>
      <w:r>
        <w:rPr>
          <w:spacing w:val="-10"/>
        </w:rPr>
        <w:t> </w:t>
      </w:r>
      <w:r>
        <w:rPr/>
        <w:t>for</w:t>
      </w:r>
      <w:r>
        <w:rPr>
          <w:spacing w:val="-12"/>
        </w:rPr>
        <w:t> </w:t>
      </w:r>
      <w:r>
        <w:rPr/>
        <w:t>purchasing.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/>
        <w:t>staff</w:t>
      </w:r>
      <w:r>
        <w:rPr>
          <w:spacing w:val="-11"/>
        </w:rPr>
        <w:t> </w:t>
      </w:r>
      <w:r>
        <w:rPr/>
        <w:t>members</w:t>
      </w:r>
      <w:r>
        <w:rPr>
          <w:spacing w:val="-12"/>
        </w:rPr>
        <w:t> </w:t>
      </w:r>
      <w:r>
        <w:rPr/>
        <w:t>must</w:t>
      </w:r>
      <w:r>
        <w:rPr>
          <w:spacing w:val="-9"/>
        </w:rPr>
        <w:t> </w:t>
      </w:r>
      <w:r>
        <w:rPr/>
        <w:t>possess</w:t>
      </w:r>
      <w:r>
        <w:rPr>
          <w:spacing w:val="-10"/>
        </w:rPr>
        <w:t> </w:t>
      </w:r>
      <w:r>
        <w:rPr/>
        <w:t>prior</w:t>
      </w:r>
      <w:r>
        <w:rPr>
          <w:spacing w:val="-57"/>
        </w:rPr>
        <w:t> </w:t>
      </w:r>
      <w:r>
        <w:rPr/>
        <w:t>experience utilizing several ICT technologies for procurement purposes within the company. The</w:t>
      </w:r>
      <w:r>
        <w:rPr>
          <w:spacing w:val="-57"/>
        </w:rPr>
        <w:t> </w:t>
      </w:r>
      <w:r>
        <w:rPr/>
        <w:t>management needs to make sure the staff workstation is made in a way that doesn't hinder</w:t>
      </w:r>
      <w:r>
        <w:rPr>
          <w:spacing w:val="1"/>
        </w:rPr>
        <w:t> </w:t>
      </w:r>
      <w:r>
        <w:rPr/>
        <w:t>organizational</w:t>
      </w:r>
      <w:r>
        <w:rPr>
          <w:spacing w:val="-1"/>
        </w:rPr>
        <w:t> </w:t>
      </w:r>
      <w:r>
        <w:rPr/>
        <w:t>performance.</w:t>
      </w:r>
    </w:p>
    <w:p>
      <w:pPr>
        <w:pStyle w:val="BodyText"/>
        <w:spacing w:line="360" w:lineRule="auto" w:before="162"/>
        <w:ind w:left="800" w:right="938"/>
        <w:jc w:val="both"/>
        <w:rPr>
          <w:rFonts w:ascii="Calibri"/>
          <w:sz w:val="22"/>
        </w:rPr>
      </w:pPr>
      <w:r>
        <w:rPr/>
        <w:t>The</w:t>
      </w:r>
      <w:r>
        <w:rPr>
          <w:spacing w:val="-3"/>
        </w:rPr>
        <w:t> </w:t>
      </w:r>
      <w:r>
        <w:rPr/>
        <w:t>GDC</w:t>
      </w:r>
      <w:r>
        <w:rPr>
          <w:spacing w:val="-1"/>
        </w:rPr>
        <w:t> </w:t>
      </w:r>
      <w:r>
        <w:rPr/>
        <w:t>should</w:t>
      </w:r>
      <w:r>
        <w:rPr>
          <w:spacing w:val="-1"/>
        </w:rPr>
        <w:t> </w:t>
      </w:r>
      <w:r>
        <w:rPr/>
        <w:t>hire</w:t>
      </w:r>
      <w:r>
        <w:rPr>
          <w:spacing w:val="-3"/>
        </w:rPr>
        <w:t> </w:t>
      </w:r>
      <w:r>
        <w:rPr/>
        <w:t>additional officials</w:t>
      </w:r>
      <w:r>
        <w:rPr>
          <w:spacing w:val="-1"/>
        </w:rPr>
        <w:t> </w:t>
      </w:r>
      <w:r>
        <w:rPr/>
        <w:t>to</w:t>
      </w:r>
      <w:r>
        <w:rPr>
          <w:spacing w:val="-1"/>
        </w:rPr>
        <w:t> </w:t>
      </w:r>
      <w:r>
        <w:rPr/>
        <w:t>monitor</w:t>
      </w:r>
      <w:r>
        <w:rPr>
          <w:spacing w:val="-1"/>
        </w:rPr>
        <w:t> </w:t>
      </w:r>
      <w:r>
        <w:rPr/>
        <w:t>the</w:t>
      </w:r>
      <w:r>
        <w:rPr>
          <w:spacing w:val="-3"/>
        </w:rPr>
        <w:t> </w:t>
      </w:r>
      <w:r>
        <w:rPr/>
        <w:t>quality</w:t>
      </w:r>
      <w:r>
        <w:rPr>
          <w:spacing w:val="-5"/>
        </w:rPr>
        <w:t> </w:t>
      </w:r>
      <w:r>
        <w:rPr/>
        <w:t>of goods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services</w:t>
      </w:r>
      <w:r>
        <w:rPr>
          <w:spacing w:val="-1"/>
        </w:rPr>
        <w:t> </w:t>
      </w:r>
      <w:r>
        <w:rPr/>
        <w:t>bought that</w:t>
      </w:r>
      <w:r>
        <w:rPr>
          <w:spacing w:val="-58"/>
        </w:rPr>
        <w:t> </w:t>
      </w:r>
      <w:r>
        <w:rPr/>
        <w:t>comply. Quality Assurance and Standards Officers should constantly review goods and services</w:t>
      </w:r>
      <w:r>
        <w:rPr>
          <w:spacing w:val="1"/>
        </w:rPr>
        <w:t> </w:t>
      </w:r>
      <w:r>
        <w:rPr/>
        <w:t>acquired to ensure that they satisfy environmental standards as planned, and there is also a</w:t>
      </w:r>
      <w:r>
        <w:rPr>
          <w:spacing w:val="1"/>
        </w:rPr>
        <w:t> </w:t>
      </w:r>
      <w:r>
        <w:rPr/>
        <w:t>requirement for employee sensitization for enhanced participation in needs-related problems</w:t>
      </w:r>
      <w:r>
        <w:rPr>
          <w:spacing w:val="1"/>
        </w:rPr>
        <w:t> </w:t>
      </w:r>
      <w:r>
        <w:rPr/>
        <w:t>through</w:t>
      </w:r>
      <w:r>
        <w:rPr>
          <w:spacing w:val="-1"/>
        </w:rPr>
        <w:t> </w:t>
      </w:r>
      <w:r>
        <w:rPr/>
        <w:t>scheduled workshops</w:t>
      </w:r>
      <w:r>
        <w:rPr>
          <w:rFonts w:ascii="Calibri"/>
          <w:sz w:val="22"/>
        </w:rPr>
        <w:t>.</w:t>
      </w:r>
    </w:p>
    <w:p>
      <w:pPr>
        <w:pStyle w:val="BodyText"/>
        <w:rPr>
          <w:rFonts w:ascii="Calibri"/>
          <w:sz w:val="26"/>
        </w:rPr>
      </w:pPr>
    </w:p>
    <w:p>
      <w:pPr>
        <w:pStyle w:val="Heading1"/>
        <w:numPr>
          <w:ilvl w:val="1"/>
          <w:numId w:val="28"/>
        </w:numPr>
        <w:tabs>
          <w:tab w:pos="1161" w:val="left" w:leader="none"/>
        </w:tabs>
        <w:spacing w:line="240" w:lineRule="auto" w:before="169" w:after="0"/>
        <w:ind w:left="1160" w:right="0" w:hanging="361"/>
        <w:jc w:val="both"/>
      </w:pPr>
      <w:bookmarkStart w:name="_bookmark84" w:id="118"/>
      <w:bookmarkEnd w:id="118"/>
      <w:r>
        <w:rPr>
          <w:b w:val="0"/>
        </w:rPr>
      </w:r>
      <w:bookmarkStart w:name="_bookmark84" w:id="119"/>
      <w:bookmarkEnd w:id="119"/>
      <w:r>
        <w:rPr/>
        <w:t>Su</w:t>
      </w:r>
      <w:r>
        <w:rPr/>
        <w:t>ggestion</w:t>
      </w:r>
      <w:r>
        <w:rPr>
          <w:spacing w:val="-1"/>
        </w:rPr>
        <w:t> </w:t>
      </w:r>
      <w:r>
        <w:rPr/>
        <w:t>for</w:t>
      </w:r>
      <w:r>
        <w:rPr>
          <w:spacing w:val="-4"/>
        </w:rPr>
        <w:t> </w:t>
      </w:r>
      <w:r>
        <w:rPr/>
        <w:t>future</w:t>
      </w:r>
      <w:r>
        <w:rPr>
          <w:spacing w:val="-2"/>
        </w:rPr>
        <w:t> </w:t>
      </w:r>
      <w:r>
        <w:rPr/>
        <w:t>studies</w:t>
      </w:r>
    </w:p>
    <w:p>
      <w:pPr>
        <w:pStyle w:val="BodyText"/>
        <w:spacing w:line="360" w:lineRule="auto" w:before="132"/>
        <w:ind w:left="800" w:right="939"/>
        <w:jc w:val="both"/>
      </w:pPr>
      <w:r>
        <w:rPr/>
        <w:t>Further investigation into other variables is required to account for the remaining change in</w:t>
      </w:r>
      <w:r>
        <w:rPr>
          <w:spacing w:val="1"/>
        </w:rPr>
        <w:t> </w:t>
      </w:r>
      <w:r>
        <w:rPr/>
        <w:t>purchase planning procedures. based on the findings of this investigation, the conclusion, and the</w:t>
      </w:r>
      <w:r>
        <w:rPr>
          <w:spacing w:val="-57"/>
        </w:rPr>
        <w:t> </w:t>
      </w:r>
      <w:r>
        <w:rPr/>
        <w:t>advice that came after. This additional research should aim to corroborate the findings of the</w:t>
      </w:r>
      <w:r>
        <w:rPr>
          <w:spacing w:val="1"/>
        </w:rPr>
        <w:t> </w:t>
      </w:r>
      <w:r>
        <w:rPr/>
        <w:t>current</w:t>
      </w:r>
      <w:r>
        <w:rPr>
          <w:spacing w:val="-1"/>
        </w:rPr>
        <w:t> </w:t>
      </w:r>
      <w:r>
        <w:rPr/>
        <w:t>study</w:t>
      </w:r>
      <w:r>
        <w:rPr>
          <w:spacing w:val="-5"/>
        </w:rPr>
        <w:t> </w:t>
      </w:r>
      <w:r>
        <w:rPr/>
        <w:t>and offer fresh data.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"/>
        <w:rPr>
          <w:sz w:val="36"/>
        </w:rPr>
      </w:pPr>
    </w:p>
    <w:p>
      <w:pPr>
        <w:pStyle w:val="Heading1"/>
        <w:ind w:left="0" w:right="137"/>
        <w:jc w:val="center"/>
      </w:pPr>
      <w:bookmarkStart w:name="_bookmark85" w:id="120"/>
      <w:bookmarkEnd w:id="120"/>
      <w:r>
        <w:rPr>
          <w:b w:val="0"/>
        </w:rPr>
      </w:r>
      <w:r>
        <w:rPr/>
        <w:t>REFERENCES</w:t>
      </w:r>
    </w:p>
    <w:p>
      <w:pPr>
        <w:spacing w:before="130"/>
        <w:ind w:left="800" w:right="0" w:firstLine="0"/>
        <w:jc w:val="both"/>
        <w:rPr>
          <w:sz w:val="24"/>
        </w:rPr>
      </w:pPr>
      <w:r>
        <w:rPr>
          <w:sz w:val="24"/>
        </w:rPr>
        <w:t>Akhtar,</w:t>
      </w:r>
      <w:r>
        <w:rPr>
          <w:spacing w:val="-2"/>
          <w:sz w:val="24"/>
        </w:rPr>
        <w:t> </w:t>
      </w:r>
      <w:r>
        <w:rPr>
          <w:sz w:val="24"/>
        </w:rPr>
        <w:t>D.</w:t>
      </w:r>
      <w:r>
        <w:rPr>
          <w:spacing w:val="-1"/>
          <w:sz w:val="24"/>
        </w:rPr>
        <w:t> </w:t>
      </w:r>
      <w:r>
        <w:rPr>
          <w:sz w:val="24"/>
        </w:rPr>
        <w:t>M.</w:t>
      </w:r>
      <w:r>
        <w:rPr>
          <w:spacing w:val="-2"/>
          <w:sz w:val="24"/>
        </w:rPr>
        <w:t> </w:t>
      </w:r>
      <w:r>
        <w:rPr>
          <w:sz w:val="24"/>
        </w:rPr>
        <w:t>(2016).</w:t>
      </w:r>
      <w:r>
        <w:rPr>
          <w:spacing w:val="1"/>
          <w:sz w:val="24"/>
        </w:rPr>
        <w:t> </w:t>
      </w:r>
      <w:r>
        <w:rPr>
          <w:i/>
          <w:sz w:val="24"/>
        </w:rPr>
        <w:t>Research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design.</w:t>
      </w:r>
      <w:r>
        <w:rPr>
          <w:i/>
          <w:spacing w:val="3"/>
          <w:sz w:val="24"/>
        </w:rPr>
        <w:t> </w:t>
      </w:r>
      <w:r>
        <w:rPr>
          <w:sz w:val="24"/>
        </w:rPr>
        <w:t>London.</w:t>
      </w:r>
      <w:r>
        <w:rPr>
          <w:spacing w:val="-1"/>
          <w:sz w:val="24"/>
        </w:rPr>
        <w:t> </w:t>
      </w:r>
      <w:r>
        <w:rPr>
          <w:sz w:val="24"/>
        </w:rPr>
        <w:t>SSNR</w:t>
      </w:r>
      <w:r>
        <w:rPr>
          <w:spacing w:val="-2"/>
          <w:sz w:val="24"/>
        </w:rPr>
        <w:t> </w:t>
      </w:r>
      <w:r>
        <w:rPr>
          <w:sz w:val="24"/>
        </w:rPr>
        <w:t>.</w:t>
      </w:r>
    </w:p>
    <w:p>
      <w:pPr>
        <w:spacing w:after="0"/>
        <w:jc w:val="both"/>
        <w:rPr>
          <w:sz w:val="24"/>
        </w:rPr>
        <w:sectPr>
          <w:pgSz w:w="12240" w:h="15840"/>
          <w:pgMar w:header="0" w:footer="978" w:top="1360" w:bottom="1240" w:left="640" w:right="500"/>
        </w:sectPr>
      </w:pPr>
    </w:p>
    <w:p>
      <w:pPr>
        <w:spacing w:line="360" w:lineRule="auto" w:before="74"/>
        <w:ind w:left="1520" w:right="935" w:hanging="720"/>
        <w:jc w:val="both"/>
        <w:rPr>
          <w:sz w:val="24"/>
        </w:rPr>
      </w:pPr>
      <w:r>
        <w:rPr>
          <w:sz w:val="24"/>
        </w:rPr>
        <w:t>Alexander, D., &amp; Ussher, T. (2019). </w:t>
      </w:r>
      <w:r>
        <w:rPr>
          <w:i/>
          <w:sz w:val="24"/>
        </w:rPr>
        <w:t>Geothermal Resource Assessment for Mt. Longonot, Central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Rift Valley, Kenya. Proceedings of Kenya Geothermal Conference. </w:t>
      </w:r>
      <w:r>
        <w:rPr>
          <w:sz w:val="24"/>
        </w:rPr>
        <w:t>Nairobi: Government</w:t>
      </w:r>
      <w:r>
        <w:rPr>
          <w:spacing w:val="1"/>
          <w:sz w:val="24"/>
        </w:rPr>
        <w:t> </w:t>
      </w:r>
      <w:r>
        <w:rPr>
          <w:sz w:val="24"/>
        </w:rPr>
        <w:t>of</w:t>
      </w:r>
      <w:r>
        <w:rPr>
          <w:spacing w:val="-1"/>
          <w:sz w:val="24"/>
        </w:rPr>
        <w:t> </w:t>
      </w:r>
      <w:r>
        <w:rPr>
          <w:sz w:val="24"/>
        </w:rPr>
        <w:t>Kenya.</w:t>
      </w:r>
    </w:p>
    <w:p>
      <w:pPr>
        <w:spacing w:line="360" w:lineRule="auto" w:before="160"/>
        <w:ind w:left="1520" w:right="934" w:hanging="720"/>
        <w:jc w:val="both"/>
        <w:rPr>
          <w:sz w:val="24"/>
        </w:rPr>
      </w:pPr>
      <w:r>
        <w:rPr>
          <w:sz w:val="24"/>
        </w:rPr>
        <w:t>Asiedu, R., Manu, P., Mahamadu, A.-M., Booth, C., Olomolaiye, P., gyekum, K., &amp; Abadi, M.</w:t>
      </w:r>
      <w:r>
        <w:rPr>
          <w:spacing w:val="1"/>
          <w:sz w:val="24"/>
        </w:rPr>
        <w:t> </w:t>
      </w:r>
      <w:r>
        <w:rPr>
          <w:sz w:val="24"/>
        </w:rPr>
        <w:t>(2023). Critical skills for infrastructure procurement: insights from developing country</w:t>
      </w:r>
      <w:r>
        <w:rPr>
          <w:spacing w:val="1"/>
          <w:sz w:val="24"/>
        </w:rPr>
        <w:t> </w:t>
      </w:r>
      <w:r>
        <w:rPr>
          <w:sz w:val="24"/>
        </w:rPr>
        <w:t>contexts. </w:t>
      </w:r>
      <w:r>
        <w:rPr>
          <w:i/>
          <w:sz w:val="24"/>
        </w:rPr>
        <w:t>Journal of Engineering,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Design and Technology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21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(6)</w:t>
      </w:r>
      <w:r>
        <w:rPr>
          <w:sz w:val="24"/>
        </w:rPr>
        <w:t>, 1948-1974.</w:t>
      </w:r>
    </w:p>
    <w:p>
      <w:pPr>
        <w:spacing w:line="360" w:lineRule="auto" w:before="160"/>
        <w:ind w:left="1520" w:right="939" w:hanging="720"/>
        <w:jc w:val="both"/>
        <w:rPr>
          <w:sz w:val="24"/>
        </w:rPr>
      </w:pPr>
      <w:r>
        <w:rPr>
          <w:sz w:val="24"/>
        </w:rPr>
        <w:t>Bickman, L., &amp; Rog, D. (2018). </w:t>
      </w:r>
      <w:r>
        <w:rPr>
          <w:i/>
          <w:sz w:val="24"/>
        </w:rPr>
        <w:t>Applied research design: A practical approach. </w:t>
      </w:r>
      <w:r>
        <w:rPr>
          <w:sz w:val="24"/>
        </w:rPr>
        <w:t>Thousand Oaks:</w:t>
      </w:r>
      <w:r>
        <w:rPr>
          <w:spacing w:val="-57"/>
          <w:sz w:val="24"/>
        </w:rPr>
        <w:t> </w:t>
      </w:r>
      <w:r>
        <w:rPr>
          <w:sz w:val="24"/>
        </w:rPr>
        <w:t>Sage</w:t>
      </w:r>
      <w:r>
        <w:rPr>
          <w:spacing w:val="-2"/>
          <w:sz w:val="24"/>
        </w:rPr>
        <w:t> </w:t>
      </w:r>
      <w:r>
        <w:rPr>
          <w:sz w:val="24"/>
        </w:rPr>
        <w:t>Publishers.</w:t>
      </w:r>
    </w:p>
    <w:p>
      <w:pPr>
        <w:spacing w:before="161"/>
        <w:ind w:left="800" w:right="0" w:firstLine="0"/>
        <w:jc w:val="both"/>
        <w:rPr>
          <w:sz w:val="24"/>
        </w:rPr>
      </w:pPr>
      <w:r>
        <w:rPr>
          <w:sz w:val="24"/>
        </w:rPr>
        <w:t>Bjorck, F.</w:t>
      </w:r>
      <w:r>
        <w:rPr>
          <w:spacing w:val="-1"/>
          <w:sz w:val="24"/>
        </w:rPr>
        <w:t> </w:t>
      </w:r>
      <w:r>
        <w:rPr>
          <w:sz w:val="24"/>
        </w:rPr>
        <w:t>(2004). </w:t>
      </w:r>
      <w:r>
        <w:rPr>
          <w:i/>
          <w:sz w:val="24"/>
        </w:rPr>
        <w:t>Institutional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Theory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: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new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perspective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for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research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.</w:t>
      </w:r>
      <w:r>
        <w:rPr>
          <w:i/>
          <w:spacing w:val="3"/>
          <w:sz w:val="24"/>
        </w:rPr>
        <w:t> </w:t>
      </w:r>
      <w:r>
        <w:rPr>
          <w:sz w:val="24"/>
        </w:rPr>
        <w:t>Hawaii:</w:t>
      </w:r>
      <w:r>
        <w:rPr>
          <w:spacing w:val="-1"/>
          <w:sz w:val="24"/>
        </w:rPr>
        <w:t> </w:t>
      </w:r>
      <w:r>
        <w:rPr>
          <w:sz w:val="24"/>
        </w:rPr>
        <w:t>HICSS.</w:t>
      </w:r>
    </w:p>
    <w:p>
      <w:pPr>
        <w:pStyle w:val="BodyText"/>
        <w:spacing w:before="10"/>
        <w:rPr>
          <w:sz w:val="25"/>
        </w:rPr>
      </w:pPr>
    </w:p>
    <w:p>
      <w:pPr>
        <w:spacing w:line="360" w:lineRule="auto" w:before="0"/>
        <w:ind w:left="1520" w:right="942" w:hanging="720"/>
        <w:jc w:val="both"/>
        <w:rPr>
          <w:sz w:val="24"/>
        </w:rPr>
      </w:pPr>
      <w:r>
        <w:rPr>
          <w:sz w:val="24"/>
        </w:rPr>
        <w:t>Bordens, K., &amp; Abbott, B. B. (2017). </w:t>
      </w:r>
      <w:r>
        <w:rPr>
          <w:i/>
          <w:sz w:val="24"/>
        </w:rPr>
        <w:t>Research Design and Methods: A Process Approach 10th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Edition.</w:t>
      </w:r>
      <w:r>
        <w:rPr>
          <w:i/>
          <w:spacing w:val="1"/>
          <w:sz w:val="24"/>
        </w:rPr>
        <w:t> </w:t>
      </w:r>
      <w:r>
        <w:rPr>
          <w:sz w:val="24"/>
        </w:rPr>
        <w:t>London : McGraw-Hill Education.</w:t>
      </w:r>
    </w:p>
    <w:p>
      <w:pPr>
        <w:pStyle w:val="BodyText"/>
        <w:spacing w:line="360" w:lineRule="auto" w:before="161"/>
        <w:ind w:left="1520" w:right="937" w:hanging="720"/>
        <w:jc w:val="both"/>
      </w:pPr>
      <w:r>
        <w:rPr/>
        <w:t>Changalima, I., Mushi, G., &amp; Mwaiseje, S. (2021). "Procurement planning as a strategic tool for</w:t>
      </w:r>
      <w:r>
        <w:rPr>
          <w:spacing w:val="1"/>
        </w:rPr>
        <w:t> </w:t>
      </w:r>
      <w:r>
        <w:rPr/>
        <w:t>public procurement effectiveness: Experience from selected public procuring entities in</w:t>
      </w:r>
      <w:r>
        <w:rPr>
          <w:spacing w:val="1"/>
        </w:rPr>
        <w:t> </w:t>
      </w:r>
      <w:r>
        <w:rPr/>
        <w:t>Dodoma</w:t>
      </w:r>
      <w:r>
        <w:rPr>
          <w:spacing w:val="-2"/>
        </w:rPr>
        <w:t> </w:t>
      </w:r>
      <w:r>
        <w:rPr/>
        <w:t>city, Tanzania.</w:t>
      </w:r>
      <w:r>
        <w:rPr>
          <w:spacing w:val="3"/>
        </w:rPr>
        <w:t> </w:t>
      </w:r>
      <w:r>
        <w:rPr>
          <w:i/>
        </w:rPr>
        <w:t>Journal</w:t>
      </w:r>
      <w:r>
        <w:rPr>
          <w:i/>
          <w:spacing w:val="-1"/>
        </w:rPr>
        <w:t> </w:t>
      </w:r>
      <w:r>
        <w:rPr>
          <w:i/>
        </w:rPr>
        <w:t>of Public Procurement,, 21(1)</w:t>
      </w:r>
      <w:r>
        <w:rPr/>
        <w:t>,</w:t>
      </w:r>
      <w:r>
        <w:rPr>
          <w:spacing w:val="-1"/>
        </w:rPr>
        <w:t> </w:t>
      </w:r>
      <w:r>
        <w:rPr/>
        <w:t>31-57.</w:t>
      </w:r>
    </w:p>
    <w:p>
      <w:pPr>
        <w:spacing w:before="160"/>
        <w:ind w:left="800" w:right="0" w:firstLine="0"/>
        <w:jc w:val="both"/>
        <w:rPr>
          <w:sz w:val="24"/>
        </w:rPr>
      </w:pPr>
      <w:r>
        <w:rPr>
          <w:sz w:val="24"/>
        </w:rPr>
        <w:t>Cooper,</w:t>
      </w:r>
      <w:r>
        <w:rPr>
          <w:spacing w:val="-2"/>
          <w:sz w:val="24"/>
        </w:rPr>
        <w:t> </w:t>
      </w:r>
      <w:r>
        <w:rPr>
          <w:sz w:val="24"/>
        </w:rPr>
        <w:t>D.,</w:t>
      </w:r>
      <w:r>
        <w:rPr>
          <w:spacing w:val="-1"/>
          <w:sz w:val="24"/>
        </w:rPr>
        <w:t> </w:t>
      </w:r>
      <w:r>
        <w:rPr>
          <w:sz w:val="24"/>
        </w:rPr>
        <w:t>&amp;</w:t>
      </w:r>
      <w:r>
        <w:rPr>
          <w:spacing w:val="-3"/>
          <w:sz w:val="24"/>
        </w:rPr>
        <w:t> </w:t>
      </w:r>
      <w:r>
        <w:rPr>
          <w:sz w:val="24"/>
        </w:rPr>
        <w:t>Schindle,</w:t>
      </w:r>
      <w:r>
        <w:rPr>
          <w:spacing w:val="1"/>
          <w:sz w:val="24"/>
        </w:rPr>
        <w:t> </w:t>
      </w:r>
      <w:r>
        <w:rPr>
          <w:sz w:val="24"/>
        </w:rPr>
        <w:t>P.</w:t>
      </w:r>
      <w:r>
        <w:rPr>
          <w:spacing w:val="-1"/>
          <w:sz w:val="24"/>
        </w:rPr>
        <w:t> </w:t>
      </w:r>
      <w:r>
        <w:rPr>
          <w:sz w:val="24"/>
        </w:rPr>
        <w:t>(2018). </w:t>
      </w:r>
      <w:r>
        <w:rPr>
          <w:i/>
          <w:sz w:val="24"/>
        </w:rPr>
        <w:t>Business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Research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Methods.</w:t>
      </w:r>
      <w:r>
        <w:rPr>
          <w:i/>
          <w:spacing w:val="-1"/>
          <w:sz w:val="24"/>
        </w:rPr>
        <w:t> </w:t>
      </w:r>
      <w:r>
        <w:rPr>
          <w:sz w:val="24"/>
        </w:rPr>
        <w:t>New</w:t>
      </w:r>
      <w:r>
        <w:rPr>
          <w:spacing w:val="-1"/>
          <w:sz w:val="24"/>
        </w:rPr>
        <w:t> </w:t>
      </w:r>
      <w:r>
        <w:rPr>
          <w:sz w:val="24"/>
        </w:rPr>
        <w:t>Dehli:</w:t>
      </w:r>
      <w:r>
        <w:rPr>
          <w:spacing w:val="-2"/>
          <w:sz w:val="24"/>
        </w:rPr>
        <w:t> </w:t>
      </w:r>
      <w:r>
        <w:rPr>
          <w:sz w:val="24"/>
        </w:rPr>
        <w:t>McGraw</w:t>
      </w:r>
      <w:r>
        <w:rPr>
          <w:spacing w:val="-1"/>
          <w:sz w:val="24"/>
        </w:rPr>
        <w:t> </w:t>
      </w:r>
      <w:r>
        <w:rPr>
          <w:sz w:val="24"/>
        </w:rPr>
        <w:t>Hill.</w:t>
      </w:r>
    </w:p>
    <w:p>
      <w:pPr>
        <w:pStyle w:val="BodyText"/>
        <w:spacing w:before="10"/>
        <w:rPr>
          <w:sz w:val="25"/>
        </w:rPr>
      </w:pPr>
    </w:p>
    <w:p>
      <w:pPr>
        <w:spacing w:line="360" w:lineRule="auto" w:before="1"/>
        <w:ind w:left="1520" w:right="939" w:hanging="720"/>
        <w:jc w:val="both"/>
        <w:rPr>
          <w:sz w:val="24"/>
        </w:rPr>
      </w:pPr>
      <w:r>
        <w:rPr>
          <w:sz w:val="24"/>
        </w:rPr>
        <w:t>Creswell,</w:t>
      </w:r>
      <w:r>
        <w:rPr>
          <w:spacing w:val="-5"/>
          <w:sz w:val="24"/>
        </w:rPr>
        <w:t> </w:t>
      </w:r>
      <w:r>
        <w:rPr>
          <w:sz w:val="24"/>
        </w:rPr>
        <w:t>J.</w:t>
      </w:r>
      <w:r>
        <w:rPr>
          <w:spacing w:val="-4"/>
          <w:sz w:val="24"/>
        </w:rPr>
        <w:t> </w:t>
      </w:r>
      <w:r>
        <w:rPr>
          <w:sz w:val="24"/>
        </w:rPr>
        <w:t>W.,</w:t>
      </w:r>
      <w:r>
        <w:rPr>
          <w:spacing w:val="-4"/>
          <w:sz w:val="24"/>
        </w:rPr>
        <w:t> </w:t>
      </w:r>
      <w:r>
        <w:rPr>
          <w:sz w:val="24"/>
        </w:rPr>
        <w:t>&amp;</w:t>
      </w:r>
      <w:r>
        <w:rPr>
          <w:spacing w:val="-6"/>
          <w:sz w:val="24"/>
        </w:rPr>
        <w:t> </w:t>
      </w:r>
      <w:r>
        <w:rPr>
          <w:sz w:val="24"/>
        </w:rPr>
        <w:t>Creswell,</w:t>
      </w:r>
      <w:r>
        <w:rPr>
          <w:spacing w:val="-4"/>
          <w:sz w:val="24"/>
        </w:rPr>
        <w:t> </w:t>
      </w:r>
      <w:r>
        <w:rPr>
          <w:sz w:val="24"/>
        </w:rPr>
        <w:t>J.</w:t>
      </w:r>
      <w:r>
        <w:rPr>
          <w:spacing w:val="-4"/>
          <w:sz w:val="24"/>
        </w:rPr>
        <w:t> </w:t>
      </w:r>
      <w:r>
        <w:rPr>
          <w:sz w:val="24"/>
        </w:rPr>
        <w:t>D.</w:t>
      </w:r>
      <w:r>
        <w:rPr>
          <w:spacing w:val="-4"/>
          <w:sz w:val="24"/>
        </w:rPr>
        <w:t> </w:t>
      </w:r>
      <w:r>
        <w:rPr>
          <w:sz w:val="24"/>
        </w:rPr>
        <w:t>(2018).</w:t>
      </w:r>
      <w:r>
        <w:rPr>
          <w:spacing w:val="-2"/>
          <w:sz w:val="24"/>
        </w:rPr>
        <w:t> </w:t>
      </w:r>
      <w:r>
        <w:rPr>
          <w:i/>
          <w:sz w:val="24"/>
        </w:rPr>
        <w:t>Research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Design: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Qualitative,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Quantitative,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Mixed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Methods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Approaches. 5th edition. .</w:t>
      </w:r>
      <w:r>
        <w:rPr>
          <w:i/>
          <w:spacing w:val="1"/>
          <w:sz w:val="24"/>
        </w:rPr>
        <w:t> </w:t>
      </w:r>
      <w:r>
        <w:rPr>
          <w:sz w:val="24"/>
        </w:rPr>
        <w:t>Thousand</w:t>
      </w:r>
      <w:r>
        <w:rPr>
          <w:spacing w:val="-1"/>
          <w:sz w:val="24"/>
        </w:rPr>
        <w:t> </w:t>
      </w:r>
      <w:r>
        <w:rPr>
          <w:sz w:val="24"/>
        </w:rPr>
        <w:t>Oaks, CA: Sage.</w:t>
      </w:r>
    </w:p>
    <w:p>
      <w:pPr>
        <w:spacing w:line="360" w:lineRule="auto" w:before="160"/>
        <w:ind w:left="1520" w:right="939" w:hanging="720"/>
        <w:jc w:val="both"/>
        <w:rPr>
          <w:sz w:val="24"/>
        </w:rPr>
      </w:pPr>
      <w:r>
        <w:rPr>
          <w:sz w:val="24"/>
        </w:rPr>
        <w:t>Deepa, G., Niranjana, A., &amp; Balu, A. (2023). A hybrid machine learning approach for early cost</w:t>
      </w:r>
      <w:r>
        <w:rPr>
          <w:spacing w:val="1"/>
          <w:sz w:val="24"/>
        </w:rPr>
        <w:t> </w:t>
      </w:r>
      <w:r>
        <w:rPr>
          <w:sz w:val="24"/>
        </w:rPr>
        <w:t>estimation</w:t>
      </w:r>
      <w:r>
        <w:rPr>
          <w:spacing w:val="-1"/>
          <w:sz w:val="24"/>
        </w:rPr>
        <w:t> </w:t>
      </w:r>
      <w:r>
        <w:rPr>
          <w:sz w:val="24"/>
        </w:rPr>
        <w:t>of</w:t>
      </w:r>
      <w:r>
        <w:rPr>
          <w:spacing w:val="-1"/>
          <w:sz w:val="24"/>
        </w:rPr>
        <w:t> </w:t>
      </w:r>
      <w:r>
        <w:rPr>
          <w:sz w:val="24"/>
        </w:rPr>
        <w:t>pile</w:t>
      </w:r>
      <w:r>
        <w:rPr>
          <w:spacing w:val="-1"/>
          <w:sz w:val="24"/>
        </w:rPr>
        <w:t> </w:t>
      </w:r>
      <w:r>
        <w:rPr>
          <w:sz w:val="24"/>
        </w:rPr>
        <w:t>foundations.</w:t>
      </w:r>
      <w:r>
        <w:rPr>
          <w:spacing w:val="1"/>
          <w:sz w:val="24"/>
        </w:rPr>
        <w:t> </w:t>
      </w:r>
      <w:r>
        <w:rPr>
          <w:i/>
          <w:sz w:val="24"/>
        </w:rPr>
        <w:t>Journal of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Engineering,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Design and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Technology, 5(5)</w:t>
      </w:r>
      <w:r>
        <w:rPr>
          <w:sz w:val="24"/>
        </w:rPr>
        <w:t>.</w:t>
      </w:r>
    </w:p>
    <w:p>
      <w:pPr>
        <w:spacing w:line="360" w:lineRule="auto" w:before="159"/>
        <w:ind w:left="1520" w:right="935" w:hanging="720"/>
        <w:jc w:val="both"/>
        <w:rPr>
          <w:sz w:val="24"/>
        </w:rPr>
      </w:pPr>
      <w:r>
        <w:rPr>
          <w:sz w:val="24"/>
        </w:rPr>
        <w:t>Dunaetz, D. A. (2020). </w:t>
      </w:r>
      <w:r>
        <w:rPr>
          <w:i/>
          <w:sz w:val="24"/>
        </w:rPr>
        <w:t>Research Methods and Survey Applications: Outlines and Activities. </w:t>
      </w:r>
      <w:r>
        <w:rPr>
          <w:sz w:val="24"/>
        </w:rPr>
        <w:t>New</w:t>
      </w:r>
      <w:r>
        <w:rPr>
          <w:spacing w:val="-57"/>
          <w:sz w:val="24"/>
        </w:rPr>
        <w:t> </w:t>
      </w:r>
      <w:r>
        <w:rPr>
          <w:sz w:val="24"/>
        </w:rPr>
        <w:t>York:</w:t>
      </w:r>
      <w:r>
        <w:rPr>
          <w:spacing w:val="-1"/>
          <w:sz w:val="24"/>
        </w:rPr>
        <w:t> </w:t>
      </w:r>
      <w:r>
        <w:rPr>
          <w:sz w:val="24"/>
        </w:rPr>
        <w:t>Martel Press.</w:t>
      </w:r>
    </w:p>
    <w:p>
      <w:pPr>
        <w:spacing w:line="360" w:lineRule="auto" w:before="161"/>
        <w:ind w:left="1520" w:right="942" w:hanging="720"/>
        <w:jc w:val="both"/>
        <w:rPr>
          <w:sz w:val="24"/>
        </w:rPr>
      </w:pPr>
      <w:r>
        <w:rPr>
          <w:sz w:val="24"/>
        </w:rPr>
        <w:t>Fahy, J. (2009). The resource based view of the firm : some stumbling blocks on the road</w:t>
      </w:r>
      <w:r>
        <w:rPr>
          <w:spacing w:val="1"/>
          <w:sz w:val="24"/>
        </w:rPr>
        <w:t> </w:t>
      </w:r>
      <w:r>
        <w:rPr>
          <w:sz w:val="24"/>
        </w:rPr>
        <w:t>sustainable</w:t>
      </w:r>
      <w:r>
        <w:rPr>
          <w:spacing w:val="-2"/>
          <w:sz w:val="24"/>
        </w:rPr>
        <w:t> </w:t>
      </w:r>
      <w:r>
        <w:rPr>
          <w:sz w:val="24"/>
        </w:rPr>
        <w:t>competitive advantage</w:t>
      </w:r>
      <w:r>
        <w:rPr>
          <w:spacing w:val="-2"/>
          <w:sz w:val="24"/>
        </w:rPr>
        <w:t> </w:t>
      </w:r>
      <w:r>
        <w:rPr>
          <w:sz w:val="24"/>
        </w:rPr>
        <w:t>.</w:t>
      </w:r>
      <w:r>
        <w:rPr>
          <w:spacing w:val="1"/>
          <w:sz w:val="24"/>
        </w:rPr>
        <w:t> </w:t>
      </w:r>
      <w:r>
        <w:rPr>
          <w:i/>
          <w:sz w:val="24"/>
        </w:rPr>
        <w:t>Journal of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industrial trading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vol. 24</w:t>
      </w:r>
      <w:r>
        <w:rPr>
          <w:i/>
          <w:spacing w:val="2"/>
          <w:sz w:val="24"/>
        </w:rPr>
        <w:t> </w:t>
      </w:r>
      <w:r>
        <w:rPr>
          <w:sz w:val="24"/>
        </w:rPr>
        <w:t>,</w:t>
      </w:r>
      <w:r>
        <w:rPr>
          <w:spacing w:val="-1"/>
          <w:sz w:val="24"/>
        </w:rPr>
        <w:t> </w:t>
      </w:r>
      <w:r>
        <w:rPr>
          <w:sz w:val="24"/>
        </w:rPr>
        <w:t>94-104.</w:t>
      </w:r>
    </w:p>
    <w:p>
      <w:pPr>
        <w:spacing w:line="360" w:lineRule="auto" w:before="159"/>
        <w:ind w:left="1520" w:right="940" w:hanging="720"/>
        <w:jc w:val="both"/>
        <w:rPr>
          <w:sz w:val="24"/>
        </w:rPr>
      </w:pPr>
      <w:r>
        <w:rPr>
          <w:sz w:val="24"/>
        </w:rPr>
        <w:t>Fernando, N. T., &amp; Zhang, H. (2023). An artificial neural network (ANN) approach for early cost</w:t>
      </w:r>
      <w:r>
        <w:rPr>
          <w:spacing w:val="-57"/>
          <w:sz w:val="24"/>
        </w:rPr>
        <w:t> </w:t>
      </w:r>
      <w:r>
        <w:rPr>
          <w:sz w:val="24"/>
        </w:rPr>
        <w:t>estimation of concrete bridge systems in developing countries: the case of Sri Lanka.</w:t>
      </w:r>
      <w:r>
        <w:rPr>
          <w:spacing w:val="1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of Financial Management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of Property and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Construction, 29 (1)</w:t>
      </w:r>
      <w:r>
        <w:rPr>
          <w:sz w:val="24"/>
        </w:rPr>
        <w:t>,</w:t>
      </w:r>
      <w:r>
        <w:rPr>
          <w:spacing w:val="-1"/>
          <w:sz w:val="24"/>
        </w:rPr>
        <w:t> </w:t>
      </w:r>
      <w:r>
        <w:rPr>
          <w:sz w:val="24"/>
        </w:rPr>
        <w:t>23-51.</w:t>
      </w:r>
    </w:p>
    <w:p>
      <w:pPr>
        <w:spacing w:after="0" w:line="360" w:lineRule="auto"/>
        <w:jc w:val="both"/>
        <w:rPr>
          <w:sz w:val="24"/>
        </w:rPr>
        <w:sectPr>
          <w:pgSz w:w="12240" w:h="15840"/>
          <w:pgMar w:header="0" w:footer="978" w:top="1360" w:bottom="1240" w:left="640" w:right="500"/>
        </w:sectPr>
      </w:pPr>
    </w:p>
    <w:p>
      <w:pPr>
        <w:pStyle w:val="BodyText"/>
        <w:spacing w:line="360" w:lineRule="auto" w:before="74"/>
        <w:ind w:left="1520" w:right="936" w:hanging="720"/>
        <w:jc w:val="both"/>
      </w:pPr>
      <w:r>
        <w:rPr/>
        <w:t>Finamore, C., Rocca, F., Parker, J., Blazdell, J., &amp; Dale, O. (2023). Impact of a co-produced</w:t>
      </w:r>
      <w:r>
        <w:rPr>
          <w:spacing w:val="1"/>
        </w:rPr>
        <w:t> </w:t>
      </w:r>
      <w:r>
        <w:rPr/>
        <w:t>personality disorder training on staff burnout, knowledge and attitudes. </w:t>
      </w:r>
      <w:r>
        <w:rPr>
          <w:i/>
        </w:rPr>
        <w:t>Mental Health</w:t>
      </w:r>
      <w:r>
        <w:rPr>
          <w:i/>
          <w:spacing w:val="1"/>
        </w:rPr>
        <w:t> </w:t>
      </w:r>
      <w:r>
        <w:rPr>
          <w:i/>
        </w:rPr>
        <w:t>Review</w:t>
      </w:r>
      <w:r>
        <w:rPr>
          <w:i/>
          <w:spacing w:val="-1"/>
        </w:rPr>
        <w:t> </w:t>
      </w:r>
      <w:r>
        <w:rPr>
          <w:i/>
        </w:rPr>
        <w:t>Journal, 25.(3)</w:t>
      </w:r>
      <w:r>
        <w:rPr/>
        <w:t>, 269-280. .</w:t>
      </w:r>
    </w:p>
    <w:p>
      <w:pPr>
        <w:spacing w:line="360" w:lineRule="auto" w:before="160"/>
        <w:ind w:left="1520" w:right="934" w:hanging="720"/>
        <w:jc w:val="both"/>
        <w:rPr>
          <w:sz w:val="24"/>
        </w:rPr>
      </w:pPr>
      <w:r>
        <w:rPr>
          <w:sz w:val="24"/>
        </w:rPr>
        <w:t>Githinji, M., &amp; Moronge, M. (2018). The influence of</w:t>
      </w:r>
      <w:r>
        <w:rPr>
          <w:spacing w:val="1"/>
          <w:sz w:val="24"/>
        </w:rPr>
        <w:t> </w:t>
      </w:r>
      <w:r>
        <w:rPr>
          <w:sz w:val="24"/>
        </w:rPr>
        <w:t>supplier selection s on procurement</w:t>
      </w:r>
      <w:r>
        <w:rPr>
          <w:spacing w:val="1"/>
          <w:sz w:val="24"/>
        </w:rPr>
        <w:t> </w:t>
      </w:r>
      <w:r>
        <w:rPr>
          <w:sz w:val="24"/>
        </w:rPr>
        <w:t>performance in public hospitals in Kenya, using a case of GDC </w:t>
      </w:r>
      <w:r>
        <w:rPr>
          <w:i/>
          <w:sz w:val="24"/>
        </w:rPr>
        <w:t>The Strategic Journal of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Business</w:t>
      </w:r>
      <w:r>
        <w:rPr>
          <w:i/>
          <w:spacing w:val="3"/>
          <w:sz w:val="24"/>
        </w:rPr>
        <w:t> </w:t>
      </w:r>
      <w:r>
        <w:rPr>
          <w:i/>
          <w:sz w:val="24"/>
        </w:rPr>
        <w:t>&amp;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Change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Management, 5(4)</w:t>
      </w:r>
      <w:r>
        <w:rPr>
          <w:sz w:val="24"/>
        </w:rPr>
        <w:t>, 2122-2145.</w:t>
      </w:r>
    </w:p>
    <w:p>
      <w:pPr>
        <w:spacing w:line="360" w:lineRule="auto" w:before="160"/>
        <w:ind w:left="1520" w:right="934" w:hanging="720"/>
        <w:jc w:val="both"/>
        <w:rPr>
          <w:sz w:val="24"/>
        </w:rPr>
      </w:pPr>
      <w:r>
        <w:rPr>
          <w:sz w:val="24"/>
        </w:rPr>
        <w:t>Goswami, M., Daultani, Y., &amp; Ramkumar, M. (2023). Leveraging product quality and price for</w:t>
      </w:r>
      <w:r>
        <w:rPr>
          <w:spacing w:val="1"/>
          <w:sz w:val="24"/>
        </w:rPr>
        <w:t> </w:t>
      </w:r>
      <w:r>
        <w:rPr>
          <w:sz w:val="24"/>
        </w:rPr>
        <w:t>attainment of the manufacturer's economic objectives. </w:t>
      </w:r>
      <w:r>
        <w:rPr>
          <w:i/>
          <w:sz w:val="24"/>
        </w:rPr>
        <w:t>International Journal of Quality &amp;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Reliability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Management,.</w:t>
      </w:r>
      <w:r>
        <w:rPr>
          <w:i/>
          <w:spacing w:val="2"/>
          <w:sz w:val="24"/>
        </w:rPr>
        <w:t> </w:t>
      </w:r>
      <w:r>
        <w:rPr>
          <w:i/>
          <w:sz w:val="24"/>
        </w:rPr>
        <w:t>41 (2)</w:t>
      </w:r>
      <w:r>
        <w:rPr>
          <w:sz w:val="24"/>
        </w:rPr>
        <w:t>, 469-488.</w:t>
      </w:r>
    </w:p>
    <w:p>
      <w:pPr>
        <w:pStyle w:val="BodyText"/>
        <w:spacing w:line="360" w:lineRule="auto" w:before="160"/>
        <w:ind w:left="1520" w:right="937" w:hanging="720"/>
        <w:jc w:val="both"/>
      </w:pPr>
      <w:r>
        <w:rPr/>
        <w:t>Grant, R. M. (2016). Prospering in Dynamically-Competitive Environments. </w:t>
      </w:r>
      <w:r>
        <w:rPr>
          <w:i/>
        </w:rPr>
        <w:t>IJARM, 7(4)</w:t>
      </w:r>
      <w:r>
        <w:rPr/>
        <w:t>, 375–</w:t>
      </w:r>
      <w:r>
        <w:rPr>
          <w:spacing w:val="1"/>
        </w:rPr>
        <w:t> </w:t>
      </w:r>
      <w:r>
        <w:rPr/>
        <w:t>387.</w:t>
      </w:r>
    </w:p>
    <w:p>
      <w:pPr>
        <w:spacing w:before="161"/>
        <w:ind w:left="800" w:right="0" w:firstLine="0"/>
        <w:jc w:val="both"/>
        <w:rPr>
          <w:sz w:val="24"/>
        </w:rPr>
      </w:pPr>
      <w:r>
        <w:rPr>
          <w:sz w:val="24"/>
        </w:rPr>
        <w:t>Hamed,</w:t>
      </w:r>
      <w:r>
        <w:rPr>
          <w:spacing w:val="-1"/>
          <w:sz w:val="24"/>
        </w:rPr>
        <w:t> </w:t>
      </w:r>
      <w:r>
        <w:rPr>
          <w:sz w:val="24"/>
        </w:rPr>
        <w:t>T.</w:t>
      </w:r>
      <w:r>
        <w:rPr>
          <w:spacing w:val="-1"/>
          <w:sz w:val="24"/>
        </w:rPr>
        <w:t> </w:t>
      </w:r>
      <w:r>
        <w:rPr>
          <w:sz w:val="24"/>
        </w:rPr>
        <w:t>(2016).</w:t>
      </w:r>
      <w:r>
        <w:rPr>
          <w:spacing w:val="-2"/>
          <w:sz w:val="24"/>
        </w:rPr>
        <w:t> </w:t>
      </w:r>
      <w:r>
        <w:rPr>
          <w:i/>
          <w:sz w:val="24"/>
        </w:rPr>
        <w:t>Sampling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Methods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in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Research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Methodology.</w:t>
      </w:r>
      <w:r>
        <w:rPr>
          <w:i/>
          <w:spacing w:val="1"/>
          <w:sz w:val="24"/>
        </w:rPr>
        <w:t> </w:t>
      </w:r>
      <w:r>
        <w:rPr>
          <w:sz w:val="24"/>
        </w:rPr>
        <w:t>Taherdoost.</w:t>
      </w:r>
    </w:p>
    <w:p>
      <w:pPr>
        <w:pStyle w:val="BodyText"/>
        <w:spacing w:before="10"/>
        <w:rPr>
          <w:sz w:val="25"/>
        </w:rPr>
      </w:pPr>
    </w:p>
    <w:p>
      <w:pPr>
        <w:spacing w:line="360" w:lineRule="auto" w:before="0"/>
        <w:ind w:left="1520" w:right="940" w:hanging="720"/>
        <w:jc w:val="both"/>
        <w:rPr>
          <w:sz w:val="24"/>
        </w:rPr>
      </w:pPr>
      <w:r>
        <w:rPr>
          <w:sz w:val="24"/>
        </w:rPr>
        <w:t>Hitt, M. A., Xu, K., &amp; Carnes, C. M. (2016). Resource based theory in operations management</w:t>
      </w:r>
      <w:r>
        <w:rPr>
          <w:spacing w:val="1"/>
          <w:sz w:val="24"/>
        </w:rPr>
        <w:t> </w:t>
      </w:r>
      <w:r>
        <w:rPr>
          <w:sz w:val="24"/>
        </w:rPr>
        <w:t>research.</w:t>
      </w:r>
      <w:r>
        <w:rPr>
          <w:spacing w:val="-1"/>
          <w:sz w:val="24"/>
        </w:rPr>
        <w:t> </w:t>
      </w:r>
      <w:r>
        <w:rPr>
          <w:i/>
          <w:sz w:val="24"/>
        </w:rPr>
        <w:t>Journal of Operations Management, 41</w:t>
      </w:r>
      <w:r>
        <w:rPr>
          <w:sz w:val="24"/>
        </w:rPr>
        <w:t>,</w:t>
      </w:r>
      <w:r>
        <w:rPr>
          <w:spacing w:val="2"/>
          <w:sz w:val="24"/>
        </w:rPr>
        <w:t> </w:t>
      </w:r>
      <w:r>
        <w:rPr>
          <w:sz w:val="24"/>
        </w:rPr>
        <w:t>77-94.</w:t>
      </w:r>
    </w:p>
    <w:p>
      <w:pPr>
        <w:spacing w:line="360" w:lineRule="auto" w:before="161"/>
        <w:ind w:left="1520" w:right="942" w:hanging="720"/>
        <w:jc w:val="both"/>
        <w:rPr>
          <w:sz w:val="24"/>
        </w:rPr>
      </w:pPr>
      <w:r>
        <w:rPr>
          <w:sz w:val="24"/>
        </w:rPr>
        <w:t>Houck, L. (2019). An Opposite Design-Build Supplier selection : Competing on Quality with a</w:t>
      </w:r>
      <w:r>
        <w:rPr>
          <w:spacing w:val="1"/>
          <w:sz w:val="24"/>
        </w:rPr>
        <w:t> </w:t>
      </w:r>
      <w:r>
        <w:rPr>
          <w:sz w:val="24"/>
        </w:rPr>
        <w:t>Fixed</w:t>
      </w:r>
      <w:r>
        <w:rPr>
          <w:spacing w:val="-1"/>
          <w:sz w:val="24"/>
        </w:rPr>
        <w:t> </w:t>
      </w:r>
      <w:r>
        <w:rPr>
          <w:sz w:val="24"/>
        </w:rPr>
        <w:t>Price. </w:t>
      </w:r>
      <w:r>
        <w:rPr>
          <w:i/>
          <w:sz w:val="24"/>
        </w:rPr>
        <w:t>Emerald Reach Proceedings Series,</w:t>
      </w:r>
      <w:r>
        <w:rPr>
          <w:i/>
          <w:spacing w:val="2"/>
          <w:sz w:val="24"/>
        </w:rPr>
        <w:t> </w:t>
      </w:r>
      <w:r>
        <w:rPr>
          <w:i/>
          <w:sz w:val="24"/>
        </w:rPr>
        <w:t>2</w:t>
      </w:r>
      <w:r>
        <w:rPr>
          <w:sz w:val="24"/>
        </w:rPr>
        <w:t>, 93-100.</w:t>
      </w:r>
    </w:p>
    <w:p>
      <w:pPr>
        <w:spacing w:line="360" w:lineRule="auto" w:before="159"/>
        <w:ind w:left="1520" w:right="938" w:hanging="720"/>
        <w:jc w:val="both"/>
        <w:rPr>
          <w:sz w:val="24"/>
        </w:rPr>
      </w:pPr>
      <w:r>
        <w:rPr>
          <w:sz w:val="24"/>
        </w:rPr>
        <w:t>Johnson,</w:t>
      </w:r>
      <w:r>
        <w:rPr>
          <w:spacing w:val="-12"/>
          <w:sz w:val="24"/>
        </w:rPr>
        <w:t> </w:t>
      </w:r>
      <w:r>
        <w:rPr>
          <w:sz w:val="24"/>
        </w:rPr>
        <w:t>K.,</w:t>
      </w:r>
      <w:r>
        <w:rPr>
          <w:spacing w:val="-13"/>
          <w:sz w:val="24"/>
        </w:rPr>
        <w:t> </w:t>
      </w:r>
      <w:r>
        <w:rPr>
          <w:sz w:val="24"/>
        </w:rPr>
        <w:t>&amp;</w:t>
      </w:r>
      <w:r>
        <w:rPr>
          <w:spacing w:val="-13"/>
          <w:sz w:val="24"/>
        </w:rPr>
        <w:t> </w:t>
      </w:r>
      <w:r>
        <w:rPr>
          <w:sz w:val="24"/>
        </w:rPr>
        <w:t>Scholes</w:t>
      </w:r>
      <w:r>
        <w:rPr>
          <w:spacing w:val="-11"/>
          <w:sz w:val="24"/>
        </w:rPr>
        <w:t> </w:t>
      </w:r>
      <w:r>
        <w:rPr>
          <w:sz w:val="24"/>
        </w:rPr>
        <w:t>K.</w:t>
      </w:r>
      <w:r>
        <w:rPr>
          <w:spacing w:val="-12"/>
          <w:sz w:val="24"/>
        </w:rPr>
        <w:t> </w:t>
      </w:r>
      <w:r>
        <w:rPr>
          <w:sz w:val="24"/>
        </w:rPr>
        <w:t>(2019).</w:t>
      </w:r>
      <w:r>
        <w:rPr>
          <w:spacing w:val="-12"/>
          <w:sz w:val="24"/>
        </w:rPr>
        <w:t> </w:t>
      </w:r>
      <w:r>
        <w:rPr>
          <w:i/>
          <w:sz w:val="24"/>
        </w:rPr>
        <w:t>Exploring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cooperate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strategy,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texts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cases</w:t>
      </w:r>
      <w:r>
        <w:rPr>
          <w:i/>
          <w:spacing w:val="-11"/>
          <w:sz w:val="24"/>
        </w:rPr>
        <w:t> </w:t>
      </w:r>
      <w:r>
        <w:rPr>
          <w:sz w:val="24"/>
        </w:rPr>
        <w:t>(6th</w:t>
      </w:r>
      <w:r>
        <w:rPr>
          <w:spacing w:val="-11"/>
          <w:sz w:val="24"/>
        </w:rPr>
        <w:t> </w:t>
      </w:r>
      <w:r>
        <w:rPr>
          <w:sz w:val="24"/>
        </w:rPr>
        <w:t>ed.).</w:t>
      </w:r>
      <w:r>
        <w:rPr>
          <w:spacing w:val="-12"/>
          <w:sz w:val="24"/>
        </w:rPr>
        <w:t> </w:t>
      </w:r>
      <w:r>
        <w:rPr>
          <w:sz w:val="24"/>
        </w:rPr>
        <w:t>prentice</w:t>
      </w:r>
      <w:r>
        <w:rPr>
          <w:spacing w:val="-57"/>
          <w:sz w:val="24"/>
        </w:rPr>
        <w:t> </w:t>
      </w:r>
      <w:r>
        <w:rPr>
          <w:sz w:val="24"/>
        </w:rPr>
        <w:t>Hall.</w:t>
      </w:r>
    </w:p>
    <w:p>
      <w:pPr>
        <w:spacing w:line="360" w:lineRule="auto" w:before="161"/>
        <w:ind w:left="1520" w:right="941" w:hanging="720"/>
        <w:jc w:val="both"/>
        <w:rPr>
          <w:sz w:val="24"/>
        </w:rPr>
      </w:pPr>
      <w:r>
        <w:rPr>
          <w:sz w:val="24"/>
        </w:rPr>
        <w:t>Landale,</w:t>
      </w:r>
      <w:r>
        <w:rPr>
          <w:spacing w:val="-7"/>
          <w:sz w:val="24"/>
        </w:rPr>
        <w:t> </w:t>
      </w:r>
      <w:r>
        <w:rPr>
          <w:sz w:val="24"/>
        </w:rPr>
        <w:t>K.,</w:t>
      </w:r>
      <w:r>
        <w:rPr>
          <w:spacing w:val="-9"/>
          <w:sz w:val="24"/>
        </w:rPr>
        <w:t> </w:t>
      </w:r>
      <w:r>
        <w:rPr>
          <w:sz w:val="24"/>
        </w:rPr>
        <w:t>Rendon,</w:t>
      </w:r>
      <w:r>
        <w:rPr>
          <w:spacing w:val="-6"/>
          <w:sz w:val="24"/>
        </w:rPr>
        <w:t> </w:t>
      </w:r>
      <w:r>
        <w:rPr>
          <w:sz w:val="24"/>
        </w:rPr>
        <w:t>R.,</w:t>
      </w:r>
      <w:r>
        <w:rPr>
          <w:spacing w:val="-6"/>
          <w:sz w:val="24"/>
        </w:rPr>
        <w:t> </w:t>
      </w:r>
      <w:r>
        <w:rPr>
          <w:sz w:val="24"/>
        </w:rPr>
        <w:t>&amp;</w:t>
      </w:r>
      <w:r>
        <w:rPr>
          <w:spacing w:val="-7"/>
          <w:sz w:val="24"/>
        </w:rPr>
        <w:t> </w:t>
      </w:r>
      <w:r>
        <w:rPr>
          <w:sz w:val="24"/>
        </w:rPr>
        <w:t>Hawkins,</w:t>
      </w:r>
      <w:r>
        <w:rPr>
          <w:spacing w:val="-8"/>
          <w:sz w:val="24"/>
        </w:rPr>
        <w:t> </w:t>
      </w:r>
      <w:r>
        <w:rPr>
          <w:sz w:val="24"/>
        </w:rPr>
        <w:t>T.</w:t>
      </w:r>
      <w:r>
        <w:rPr>
          <w:spacing w:val="-6"/>
          <w:sz w:val="24"/>
        </w:rPr>
        <w:t> </w:t>
      </w:r>
      <w:r>
        <w:rPr>
          <w:sz w:val="24"/>
        </w:rPr>
        <w:t>(2017).</w:t>
      </w:r>
      <w:r>
        <w:rPr>
          <w:spacing w:val="-9"/>
          <w:sz w:val="24"/>
        </w:rPr>
        <w:t> </w:t>
      </w:r>
      <w:r>
        <w:rPr>
          <w:sz w:val="24"/>
        </w:rPr>
        <w:t>Examining</w:t>
      </w:r>
      <w:r>
        <w:rPr>
          <w:spacing w:val="-10"/>
          <w:sz w:val="24"/>
        </w:rPr>
        <w:t> </w:t>
      </w:r>
      <w:r>
        <w:rPr>
          <w:sz w:val="24"/>
        </w:rPr>
        <w:t>the</w:t>
      </w:r>
      <w:r>
        <w:rPr>
          <w:spacing w:val="-9"/>
          <w:sz w:val="24"/>
        </w:rPr>
        <w:t> </w:t>
      </w:r>
      <w:r>
        <w:rPr>
          <w:sz w:val="24"/>
        </w:rPr>
        <w:t>effects</w:t>
      </w:r>
      <w:r>
        <w:rPr>
          <w:spacing w:val="-7"/>
          <w:sz w:val="24"/>
        </w:rPr>
        <w:t> </w:t>
      </w:r>
      <w:r>
        <w:rPr>
          <w:sz w:val="24"/>
        </w:rPr>
        <w:t>of</w:t>
      </w:r>
      <w:r>
        <w:rPr>
          <w:spacing w:val="-7"/>
          <w:sz w:val="24"/>
        </w:rPr>
        <w:t> </w:t>
      </w:r>
      <w:r>
        <w:rPr>
          <w:sz w:val="24"/>
        </w:rPr>
        <w:t>source</w:t>
      </w:r>
      <w:r>
        <w:rPr>
          <w:spacing w:val="-6"/>
          <w:sz w:val="24"/>
        </w:rPr>
        <w:t> </w:t>
      </w:r>
      <w:r>
        <w:rPr>
          <w:sz w:val="24"/>
        </w:rPr>
        <w:t>selection</w:t>
      </w:r>
      <w:r>
        <w:rPr>
          <w:spacing w:val="-7"/>
          <w:sz w:val="24"/>
        </w:rPr>
        <w:t> </w:t>
      </w:r>
      <w:r>
        <w:rPr>
          <w:sz w:val="24"/>
        </w:rPr>
        <w:t>method</w:t>
      </w:r>
      <w:r>
        <w:rPr>
          <w:spacing w:val="-57"/>
          <w:sz w:val="24"/>
        </w:rPr>
        <w:t> </w:t>
      </w:r>
      <w:r>
        <w:rPr>
          <w:sz w:val="24"/>
        </w:rPr>
        <w:t>on</w:t>
      </w:r>
      <w:r>
        <w:rPr>
          <w:spacing w:val="-1"/>
          <w:sz w:val="24"/>
        </w:rPr>
        <w:t> </w:t>
      </w:r>
      <w:r>
        <w:rPr>
          <w:sz w:val="24"/>
        </w:rPr>
        <w:t>procurement outcomes.</w:t>
      </w:r>
      <w:r>
        <w:rPr>
          <w:spacing w:val="1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of Defense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Analytics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and Logistics, 1 (1)</w:t>
      </w:r>
      <w:r>
        <w:rPr>
          <w:sz w:val="24"/>
        </w:rPr>
        <w:t>,</w:t>
      </w:r>
      <w:r>
        <w:rPr>
          <w:spacing w:val="-1"/>
          <w:sz w:val="24"/>
        </w:rPr>
        <w:t> </w:t>
      </w:r>
      <w:r>
        <w:rPr>
          <w:sz w:val="24"/>
        </w:rPr>
        <w:t>47-68.</w:t>
      </w:r>
    </w:p>
    <w:p>
      <w:pPr>
        <w:spacing w:line="360" w:lineRule="auto" w:before="161"/>
        <w:ind w:left="1520" w:right="941" w:hanging="720"/>
        <w:jc w:val="both"/>
        <w:rPr>
          <w:sz w:val="24"/>
        </w:rPr>
      </w:pPr>
      <w:r>
        <w:rPr>
          <w:sz w:val="24"/>
        </w:rPr>
        <w:t>Mahamadu, A.-M., Manu, P., Booth, C., Olomolaiye, P., Coker, A., brahim, A., &amp; Lamond, J.</w:t>
      </w:r>
      <w:r>
        <w:rPr>
          <w:spacing w:val="1"/>
          <w:sz w:val="24"/>
        </w:rPr>
        <w:t> </w:t>
      </w:r>
      <w:r>
        <w:rPr>
          <w:sz w:val="24"/>
        </w:rPr>
        <w:t>(2019). Infrastructure procurement capacity gaps in Nigeria public sector institutions.</w:t>
      </w:r>
      <w:r>
        <w:rPr>
          <w:spacing w:val="1"/>
          <w:sz w:val="24"/>
        </w:rPr>
        <w:t> </w:t>
      </w:r>
      <w:r>
        <w:rPr>
          <w:i/>
          <w:sz w:val="24"/>
        </w:rPr>
        <w:t>Engineering,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Construction and Architectural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Management, 26</w:t>
      </w:r>
      <w:r>
        <w:rPr>
          <w:i/>
          <w:spacing w:val="2"/>
          <w:sz w:val="24"/>
        </w:rPr>
        <w:t> </w:t>
      </w:r>
      <w:r>
        <w:rPr>
          <w:i/>
          <w:sz w:val="24"/>
        </w:rPr>
        <w:t>(9,)</w:t>
      </w:r>
      <w:r>
        <w:rPr>
          <w:sz w:val="24"/>
        </w:rPr>
        <w:t>,</w:t>
      </w:r>
      <w:r>
        <w:rPr>
          <w:spacing w:val="-1"/>
          <w:sz w:val="24"/>
        </w:rPr>
        <w:t> </w:t>
      </w:r>
      <w:r>
        <w:rPr>
          <w:sz w:val="24"/>
        </w:rPr>
        <w:t>1962-1985.</w:t>
      </w:r>
    </w:p>
    <w:p>
      <w:pPr>
        <w:spacing w:before="160"/>
        <w:ind w:left="800" w:right="0" w:firstLine="0"/>
        <w:jc w:val="both"/>
        <w:rPr>
          <w:i/>
          <w:sz w:val="24"/>
        </w:rPr>
      </w:pPr>
      <w:r>
        <w:rPr>
          <w:sz w:val="24"/>
        </w:rPr>
        <w:t>Mukya,</w:t>
      </w:r>
      <w:r>
        <w:rPr>
          <w:spacing w:val="-13"/>
          <w:sz w:val="24"/>
        </w:rPr>
        <w:t> </w:t>
      </w:r>
      <w:r>
        <w:rPr>
          <w:sz w:val="24"/>
        </w:rPr>
        <w:t>C.</w:t>
      </w:r>
      <w:r>
        <w:rPr>
          <w:spacing w:val="-11"/>
          <w:sz w:val="24"/>
        </w:rPr>
        <w:t> </w:t>
      </w:r>
      <w:r>
        <w:rPr>
          <w:sz w:val="24"/>
        </w:rPr>
        <w:t>(2017).</w:t>
      </w:r>
      <w:r>
        <w:rPr>
          <w:spacing w:val="-14"/>
          <w:sz w:val="24"/>
        </w:rPr>
        <w:t> </w:t>
      </w:r>
      <w:r>
        <w:rPr>
          <w:i/>
          <w:sz w:val="24"/>
        </w:rPr>
        <w:t>Influence</w:t>
      </w:r>
      <w:r>
        <w:rPr>
          <w:i/>
          <w:spacing w:val="-14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13"/>
          <w:sz w:val="24"/>
        </w:rPr>
        <w:t> </w:t>
      </w:r>
      <w:r>
        <w:rPr>
          <w:i/>
          <w:sz w:val="24"/>
        </w:rPr>
        <w:t>competitive</w:t>
      </w:r>
      <w:r>
        <w:rPr>
          <w:i/>
          <w:spacing w:val="-14"/>
          <w:sz w:val="24"/>
        </w:rPr>
        <w:t> </w:t>
      </w:r>
      <w:r>
        <w:rPr>
          <w:i/>
          <w:sz w:val="24"/>
        </w:rPr>
        <w:t>strategies</w:t>
      </w:r>
      <w:r>
        <w:rPr>
          <w:i/>
          <w:spacing w:val="-14"/>
          <w:sz w:val="24"/>
        </w:rPr>
        <w:t> </w:t>
      </w:r>
      <w:r>
        <w:rPr>
          <w:i/>
          <w:sz w:val="24"/>
        </w:rPr>
        <w:t>on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performance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13"/>
          <w:sz w:val="24"/>
        </w:rPr>
        <w:t> </w:t>
      </w:r>
      <w:r>
        <w:rPr>
          <w:i/>
          <w:sz w:val="24"/>
        </w:rPr>
        <w:t>insurance</w:t>
      </w:r>
      <w:r>
        <w:rPr>
          <w:i/>
          <w:spacing w:val="-14"/>
          <w:sz w:val="24"/>
        </w:rPr>
        <w:t> </w:t>
      </w:r>
      <w:r>
        <w:rPr>
          <w:i/>
          <w:sz w:val="24"/>
        </w:rPr>
        <w:t>firms</w:t>
      </w:r>
      <w:r>
        <w:rPr>
          <w:i/>
          <w:spacing w:val="-13"/>
          <w:sz w:val="24"/>
        </w:rPr>
        <w:t> </w:t>
      </w:r>
      <w:r>
        <w:rPr>
          <w:i/>
          <w:sz w:val="24"/>
        </w:rPr>
        <w:t>in</w:t>
      </w:r>
      <w:r>
        <w:rPr>
          <w:i/>
          <w:spacing w:val="-13"/>
          <w:sz w:val="24"/>
        </w:rPr>
        <w:t> </w:t>
      </w:r>
      <w:r>
        <w:rPr>
          <w:i/>
          <w:sz w:val="24"/>
        </w:rPr>
        <w:t>Kenya.</w:t>
      </w:r>
    </w:p>
    <w:p>
      <w:pPr>
        <w:pStyle w:val="BodyText"/>
        <w:spacing w:before="137"/>
        <w:ind w:left="1520"/>
        <w:jc w:val="both"/>
      </w:pPr>
      <w:r>
        <w:rPr/>
        <w:t>Nairobi:</w:t>
      </w:r>
      <w:r>
        <w:rPr>
          <w:spacing w:val="-1"/>
        </w:rPr>
        <w:t> </w:t>
      </w:r>
      <w:r>
        <w:rPr/>
        <w:t>Strathmore</w:t>
      </w:r>
      <w:r>
        <w:rPr>
          <w:spacing w:val="-3"/>
        </w:rPr>
        <w:t> </w:t>
      </w:r>
      <w:r>
        <w:rPr/>
        <w:t>university</w:t>
      </w:r>
      <w:r>
        <w:rPr>
          <w:spacing w:val="-6"/>
        </w:rPr>
        <w:t> </w:t>
      </w:r>
      <w:r>
        <w:rPr/>
        <w:t>.</w:t>
      </w:r>
    </w:p>
    <w:p>
      <w:pPr>
        <w:pStyle w:val="BodyText"/>
        <w:spacing w:before="10"/>
        <w:rPr>
          <w:sz w:val="25"/>
        </w:rPr>
      </w:pPr>
    </w:p>
    <w:p>
      <w:pPr>
        <w:spacing w:line="360" w:lineRule="auto" w:before="0"/>
        <w:ind w:left="1520" w:right="940" w:hanging="720"/>
        <w:jc w:val="both"/>
        <w:rPr>
          <w:sz w:val="24"/>
        </w:rPr>
      </w:pPr>
      <w:r>
        <w:rPr>
          <w:sz w:val="24"/>
        </w:rPr>
        <w:t>Njiru, J. N. (2015). </w:t>
      </w:r>
      <w:r>
        <w:rPr>
          <w:i/>
          <w:sz w:val="24"/>
        </w:rPr>
        <w:t>Effects Of Competitive Strategies On Performance Of Express Connections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Limited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In Kenya. </w:t>
      </w:r>
      <w:r>
        <w:rPr>
          <w:sz w:val="24"/>
        </w:rPr>
        <w:t>Nairobi: UNiversity</w:t>
      </w:r>
      <w:r>
        <w:rPr>
          <w:spacing w:val="-5"/>
          <w:sz w:val="24"/>
        </w:rPr>
        <w:t> </w:t>
      </w:r>
      <w:r>
        <w:rPr>
          <w:sz w:val="24"/>
        </w:rPr>
        <w:t>of</w:t>
      </w:r>
      <w:r>
        <w:rPr>
          <w:spacing w:val="1"/>
          <w:sz w:val="24"/>
        </w:rPr>
        <w:t> </w:t>
      </w:r>
      <w:r>
        <w:rPr>
          <w:sz w:val="24"/>
        </w:rPr>
        <w:t>Nairobi.</w:t>
      </w:r>
    </w:p>
    <w:p>
      <w:pPr>
        <w:spacing w:after="0" w:line="360" w:lineRule="auto"/>
        <w:jc w:val="both"/>
        <w:rPr>
          <w:sz w:val="24"/>
        </w:rPr>
        <w:sectPr>
          <w:pgSz w:w="12240" w:h="15840"/>
          <w:pgMar w:header="0" w:footer="978" w:top="1360" w:bottom="1240" w:left="640" w:right="500"/>
        </w:sectPr>
      </w:pPr>
    </w:p>
    <w:p>
      <w:pPr>
        <w:spacing w:line="360" w:lineRule="auto" w:before="74"/>
        <w:ind w:left="1520" w:right="940" w:hanging="720"/>
        <w:jc w:val="both"/>
        <w:rPr>
          <w:sz w:val="24"/>
        </w:rPr>
      </w:pPr>
      <w:r>
        <w:rPr>
          <w:sz w:val="24"/>
        </w:rPr>
        <w:t>Nuwagaba,</w:t>
      </w:r>
      <w:r>
        <w:rPr>
          <w:spacing w:val="-9"/>
          <w:sz w:val="24"/>
        </w:rPr>
        <w:t> </w:t>
      </w:r>
      <w:r>
        <w:rPr>
          <w:sz w:val="24"/>
        </w:rPr>
        <w:t>I.,</w:t>
      </w:r>
      <w:r>
        <w:rPr>
          <w:spacing w:val="-11"/>
          <w:sz w:val="24"/>
        </w:rPr>
        <w:t> </w:t>
      </w:r>
      <w:r>
        <w:rPr>
          <w:sz w:val="24"/>
        </w:rPr>
        <w:t>Molokwane,</w:t>
      </w:r>
      <w:r>
        <w:rPr>
          <w:spacing w:val="-11"/>
          <w:sz w:val="24"/>
        </w:rPr>
        <w:t> </w:t>
      </w:r>
      <w:r>
        <w:rPr>
          <w:sz w:val="24"/>
        </w:rPr>
        <w:t>T.,</w:t>
      </w:r>
      <w:r>
        <w:rPr>
          <w:spacing w:val="-10"/>
          <w:sz w:val="24"/>
        </w:rPr>
        <w:t> </w:t>
      </w:r>
      <w:r>
        <w:rPr>
          <w:sz w:val="24"/>
        </w:rPr>
        <w:t>Nduhura,</w:t>
      </w:r>
      <w:r>
        <w:rPr>
          <w:spacing w:val="-11"/>
          <w:sz w:val="24"/>
        </w:rPr>
        <w:t> </w:t>
      </w:r>
      <w:r>
        <w:rPr>
          <w:sz w:val="24"/>
        </w:rPr>
        <w:t>A.,</w:t>
      </w:r>
      <w:r>
        <w:rPr>
          <w:spacing w:val="-9"/>
          <w:sz w:val="24"/>
        </w:rPr>
        <w:t> </w:t>
      </w:r>
      <w:r>
        <w:rPr>
          <w:sz w:val="24"/>
        </w:rPr>
        <w:t>&amp;</w:t>
      </w:r>
      <w:r>
        <w:rPr>
          <w:spacing w:val="-10"/>
          <w:sz w:val="24"/>
        </w:rPr>
        <w:t> </w:t>
      </w:r>
      <w:r>
        <w:rPr>
          <w:sz w:val="24"/>
        </w:rPr>
        <w:t>Tshombe,</w:t>
      </w:r>
      <w:r>
        <w:rPr>
          <w:spacing w:val="-12"/>
          <w:sz w:val="24"/>
        </w:rPr>
        <w:t> </w:t>
      </w:r>
      <w:r>
        <w:rPr>
          <w:sz w:val="24"/>
        </w:rPr>
        <w:t>T.</w:t>
      </w:r>
      <w:r>
        <w:rPr>
          <w:spacing w:val="-11"/>
          <w:sz w:val="24"/>
        </w:rPr>
        <w:t> </w:t>
      </w:r>
      <w:r>
        <w:rPr>
          <w:sz w:val="24"/>
        </w:rPr>
        <w:t>M.</w:t>
      </w:r>
      <w:r>
        <w:rPr>
          <w:spacing w:val="-10"/>
          <w:sz w:val="24"/>
        </w:rPr>
        <w:t> </w:t>
      </w:r>
      <w:r>
        <w:rPr>
          <w:sz w:val="24"/>
        </w:rPr>
        <w:t>(2021).</w:t>
      </w:r>
      <w:r>
        <w:rPr>
          <w:spacing w:val="-10"/>
          <w:sz w:val="24"/>
        </w:rPr>
        <w:t> </w:t>
      </w:r>
      <w:r>
        <w:rPr>
          <w:sz w:val="24"/>
        </w:rPr>
        <w:t>Procurement</w:t>
      </w:r>
      <w:r>
        <w:rPr>
          <w:spacing w:val="-11"/>
          <w:sz w:val="24"/>
        </w:rPr>
        <w:t> </w:t>
      </w:r>
      <w:r>
        <w:rPr>
          <w:sz w:val="24"/>
        </w:rPr>
        <w:t>Planning</w:t>
      </w:r>
      <w:r>
        <w:rPr>
          <w:spacing w:val="-11"/>
          <w:sz w:val="24"/>
        </w:rPr>
        <w:t> </w:t>
      </w:r>
      <w:r>
        <w:rPr>
          <w:sz w:val="24"/>
        </w:rPr>
        <w:t>and</w:t>
      </w:r>
      <w:r>
        <w:rPr>
          <w:spacing w:val="-57"/>
          <w:sz w:val="24"/>
        </w:rPr>
        <w:t> </w:t>
      </w:r>
      <w:r>
        <w:rPr>
          <w:sz w:val="24"/>
        </w:rPr>
        <w:t>Procurement</w:t>
      </w:r>
      <w:r>
        <w:rPr>
          <w:spacing w:val="-8"/>
          <w:sz w:val="24"/>
        </w:rPr>
        <w:t> </w:t>
      </w:r>
      <w:r>
        <w:rPr>
          <w:sz w:val="24"/>
        </w:rPr>
        <w:t>Performance</w:t>
      </w:r>
      <w:r>
        <w:rPr>
          <w:spacing w:val="-8"/>
          <w:sz w:val="24"/>
        </w:rPr>
        <w:t> </w:t>
      </w:r>
      <w:r>
        <w:rPr>
          <w:sz w:val="24"/>
        </w:rPr>
        <w:t>for</w:t>
      </w:r>
      <w:r>
        <w:rPr>
          <w:spacing w:val="-9"/>
          <w:sz w:val="24"/>
        </w:rPr>
        <w:t> </w:t>
      </w:r>
      <w:r>
        <w:rPr>
          <w:sz w:val="24"/>
        </w:rPr>
        <w:t>Operations</w:t>
      </w:r>
      <w:r>
        <w:rPr>
          <w:spacing w:val="-7"/>
          <w:sz w:val="24"/>
        </w:rPr>
        <w:t> </w:t>
      </w:r>
      <w:r>
        <w:rPr>
          <w:sz w:val="24"/>
        </w:rPr>
        <w:t>and</w:t>
      </w:r>
      <w:r>
        <w:rPr>
          <w:spacing w:val="-7"/>
          <w:sz w:val="24"/>
        </w:rPr>
        <w:t> </w:t>
      </w:r>
      <w:r>
        <w:rPr>
          <w:sz w:val="24"/>
        </w:rPr>
        <w:t>Projects</w:t>
      </w:r>
      <w:r>
        <w:rPr>
          <w:spacing w:val="-7"/>
          <w:sz w:val="24"/>
        </w:rPr>
        <w:t> </w:t>
      </w:r>
      <w:r>
        <w:rPr>
          <w:sz w:val="24"/>
        </w:rPr>
        <w:t>in</w:t>
      </w:r>
      <w:r>
        <w:rPr>
          <w:spacing w:val="-8"/>
          <w:sz w:val="24"/>
        </w:rPr>
        <w:t> </w:t>
      </w:r>
      <w:r>
        <w:rPr>
          <w:sz w:val="24"/>
        </w:rPr>
        <w:t>Public</w:t>
      </w:r>
      <w:r>
        <w:rPr>
          <w:spacing w:val="-11"/>
          <w:sz w:val="24"/>
        </w:rPr>
        <w:t> </w:t>
      </w:r>
      <w:r>
        <w:rPr>
          <w:sz w:val="24"/>
        </w:rPr>
        <w:t>Sector</w:t>
      </w:r>
      <w:r>
        <w:rPr>
          <w:spacing w:val="-7"/>
          <w:sz w:val="24"/>
        </w:rPr>
        <w:t> </w:t>
      </w:r>
      <w:r>
        <w:rPr>
          <w:sz w:val="24"/>
        </w:rPr>
        <w:t>Entities</w:t>
      </w:r>
      <w:r>
        <w:rPr>
          <w:spacing w:val="-7"/>
          <w:sz w:val="24"/>
        </w:rPr>
        <w:t> </w:t>
      </w:r>
      <w:r>
        <w:rPr>
          <w:sz w:val="24"/>
        </w:rPr>
        <w:t>in</w:t>
      </w:r>
      <w:r>
        <w:rPr>
          <w:spacing w:val="-7"/>
          <w:sz w:val="24"/>
        </w:rPr>
        <w:t> </w:t>
      </w:r>
      <w:r>
        <w:rPr>
          <w:sz w:val="24"/>
        </w:rPr>
        <w:t>Uganda.</w:t>
      </w:r>
      <w:r>
        <w:rPr>
          <w:spacing w:val="-58"/>
          <w:sz w:val="24"/>
        </w:rPr>
        <w:t> </w:t>
      </w:r>
      <w:r>
        <w:rPr>
          <w:i/>
          <w:sz w:val="24"/>
        </w:rPr>
        <w:t>International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Journal of Supply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Chain Management, 10(6)</w:t>
      </w:r>
      <w:r>
        <w:rPr>
          <w:sz w:val="24"/>
        </w:rPr>
        <w:t>, 11-22.</w:t>
      </w:r>
    </w:p>
    <w:p>
      <w:pPr>
        <w:spacing w:line="360" w:lineRule="auto" w:before="160"/>
        <w:ind w:left="1520" w:right="943" w:hanging="720"/>
        <w:jc w:val="both"/>
        <w:rPr>
          <w:sz w:val="24"/>
        </w:rPr>
      </w:pPr>
      <w:r>
        <w:rPr>
          <w:sz w:val="24"/>
        </w:rPr>
        <w:t>Ondimu,</w:t>
      </w:r>
      <w:r>
        <w:rPr>
          <w:spacing w:val="1"/>
          <w:sz w:val="24"/>
        </w:rPr>
        <w:t> </w:t>
      </w:r>
      <w:r>
        <w:rPr>
          <w:sz w:val="24"/>
        </w:rPr>
        <w:t>A.</w:t>
      </w:r>
      <w:r>
        <w:rPr>
          <w:spacing w:val="1"/>
          <w:sz w:val="24"/>
        </w:rPr>
        <w:t> </w:t>
      </w:r>
      <w:r>
        <w:rPr>
          <w:sz w:val="24"/>
        </w:rPr>
        <w:t>(2015).</w:t>
      </w:r>
      <w:r>
        <w:rPr>
          <w:spacing w:val="1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Effect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Turnaround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Strategies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on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Performance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Selected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Commercial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Banks in Kenya.</w:t>
      </w:r>
      <w:r>
        <w:rPr>
          <w:i/>
          <w:spacing w:val="1"/>
          <w:sz w:val="24"/>
        </w:rPr>
        <w:t> </w:t>
      </w:r>
      <w:r>
        <w:rPr>
          <w:sz w:val="24"/>
        </w:rPr>
        <w:t>Nairobi: University</w:t>
      </w:r>
      <w:r>
        <w:rPr>
          <w:spacing w:val="-3"/>
          <w:sz w:val="24"/>
        </w:rPr>
        <w:t> </w:t>
      </w:r>
      <w:r>
        <w:rPr>
          <w:sz w:val="24"/>
        </w:rPr>
        <w:t>of Nairobi.</w:t>
      </w:r>
    </w:p>
    <w:p>
      <w:pPr>
        <w:pStyle w:val="BodyText"/>
        <w:spacing w:line="360" w:lineRule="auto" w:before="161"/>
        <w:ind w:left="1520" w:right="931" w:hanging="720"/>
        <w:jc w:val="both"/>
      </w:pPr>
      <w:r>
        <w:rPr/>
        <w:t>Pacheco, D., Caetano, R., Bonato, S., dos Santos, B., &amp; Bueno, W. (2023). Enhancing quality</w:t>
      </w:r>
      <w:r>
        <w:rPr>
          <w:spacing w:val="1"/>
        </w:rPr>
        <w:t> </w:t>
      </w:r>
      <w:r>
        <w:rPr/>
        <w:t>requirements</w:t>
      </w:r>
      <w:r>
        <w:rPr>
          <w:spacing w:val="1"/>
        </w:rPr>
        <w:t> </w:t>
      </w:r>
      <w:r>
        <w:rPr/>
        <w:t>management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retailing</w:t>
      </w:r>
      <w:r>
        <w:rPr>
          <w:spacing w:val="1"/>
        </w:rPr>
        <w:t> </w:t>
      </w:r>
      <w:r>
        <w:rPr/>
        <w:t>industry: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role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Quality</w:t>
      </w:r>
      <w:r>
        <w:rPr>
          <w:spacing w:val="1"/>
        </w:rPr>
        <w:t> </w:t>
      </w:r>
      <w:r>
        <w:rPr/>
        <w:t>Function</w:t>
      </w:r>
      <w:r>
        <w:rPr>
          <w:spacing w:val="1"/>
        </w:rPr>
        <w:t> </w:t>
      </w:r>
      <w:r>
        <w:rPr/>
        <w:t>Deployment",.</w:t>
      </w:r>
      <w:r>
        <w:rPr>
          <w:spacing w:val="-1"/>
        </w:rPr>
        <w:t> </w:t>
      </w:r>
      <w:r>
        <w:rPr>
          <w:i/>
        </w:rPr>
        <w:t>Benchmarking: An International Journal,</w:t>
      </w:r>
      <w:r>
        <w:rPr>
          <w:i/>
          <w:spacing w:val="-1"/>
        </w:rPr>
        <w:t> </w:t>
      </w:r>
      <w:r>
        <w:rPr>
          <w:i/>
        </w:rPr>
        <w:t>9(5)</w:t>
      </w:r>
      <w:r>
        <w:rPr/>
        <w:t>.</w:t>
      </w:r>
    </w:p>
    <w:p>
      <w:pPr>
        <w:spacing w:line="360" w:lineRule="auto" w:before="160"/>
        <w:ind w:left="1520" w:right="940" w:hanging="720"/>
        <w:jc w:val="both"/>
        <w:rPr>
          <w:sz w:val="24"/>
        </w:rPr>
      </w:pPr>
      <w:r>
        <w:rPr>
          <w:sz w:val="24"/>
        </w:rPr>
        <w:t>Paley, N. (2015). </w:t>
      </w:r>
      <w:r>
        <w:rPr>
          <w:i/>
          <w:sz w:val="24"/>
        </w:rPr>
        <w:t>Developing a turnaround business plan:Leadership Techniques to activate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change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strategies,secure competitive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advantage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preserve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success.</w:t>
      </w:r>
      <w:r>
        <w:rPr>
          <w:i/>
          <w:spacing w:val="1"/>
          <w:sz w:val="24"/>
        </w:rPr>
        <w:t> </w:t>
      </w:r>
      <w:r>
        <w:rPr>
          <w:sz w:val="24"/>
        </w:rPr>
        <w:t>Productivity</w:t>
      </w:r>
      <w:r>
        <w:rPr>
          <w:spacing w:val="-6"/>
          <w:sz w:val="24"/>
        </w:rPr>
        <w:t> </w:t>
      </w:r>
      <w:r>
        <w:rPr>
          <w:sz w:val="24"/>
        </w:rPr>
        <w:t>Press.</w:t>
      </w:r>
    </w:p>
    <w:p>
      <w:pPr>
        <w:spacing w:before="161"/>
        <w:ind w:left="800" w:right="0" w:firstLine="0"/>
        <w:jc w:val="both"/>
        <w:rPr>
          <w:sz w:val="24"/>
        </w:rPr>
      </w:pPr>
      <w:r>
        <w:rPr>
          <w:sz w:val="24"/>
        </w:rPr>
        <w:t>Peters,</w:t>
      </w:r>
      <w:r>
        <w:rPr>
          <w:spacing w:val="-2"/>
          <w:sz w:val="24"/>
        </w:rPr>
        <w:t> </w:t>
      </w:r>
      <w:r>
        <w:rPr>
          <w:sz w:val="24"/>
        </w:rPr>
        <w:t>G.</w:t>
      </w:r>
      <w:r>
        <w:rPr>
          <w:spacing w:val="-1"/>
          <w:sz w:val="24"/>
        </w:rPr>
        <w:t> </w:t>
      </w:r>
      <w:r>
        <w:rPr>
          <w:sz w:val="24"/>
        </w:rPr>
        <w:t>B.</w:t>
      </w:r>
      <w:r>
        <w:rPr>
          <w:spacing w:val="1"/>
          <w:sz w:val="24"/>
        </w:rPr>
        <w:t> </w:t>
      </w:r>
      <w:r>
        <w:rPr>
          <w:sz w:val="24"/>
        </w:rPr>
        <w:t>(1999).</w:t>
      </w:r>
      <w:r>
        <w:rPr>
          <w:spacing w:val="-2"/>
          <w:sz w:val="24"/>
        </w:rPr>
        <w:t> </w:t>
      </w:r>
      <w:r>
        <w:rPr>
          <w:i/>
          <w:sz w:val="24"/>
        </w:rPr>
        <w:t>Institutional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Theory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in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Political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Science.</w:t>
      </w:r>
      <w:r>
        <w:rPr>
          <w:i/>
          <w:spacing w:val="4"/>
          <w:sz w:val="24"/>
        </w:rPr>
        <w:t> </w:t>
      </w:r>
      <w:r>
        <w:rPr>
          <w:sz w:val="24"/>
        </w:rPr>
        <w:t>London:</w:t>
      </w:r>
      <w:r>
        <w:rPr>
          <w:spacing w:val="-1"/>
          <w:sz w:val="24"/>
        </w:rPr>
        <w:t> </w:t>
      </w:r>
      <w:r>
        <w:rPr>
          <w:sz w:val="24"/>
        </w:rPr>
        <w:t>Continuum.</w:t>
      </w:r>
    </w:p>
    <w:p>
      <w:pPr>
        <w:pStyle w:val="BodyText"/>
        <w:spacing w:before="10"/>
        <w:rPr>
          <w:sz w:val="25"/>
        </w:rPr>
      </w:pPr>
    </w:p>
    <w:p>
      <w:pPr>
        <w:spacing w:before="0"/>
        <w:ind w:left="800" w:right="0" w:firstLine="0"/>
        <w:jc w:val="both"/>
        <w:rPr>
          <w:i/>
          <w:sz w:val="24"/>
        </w:rPr>
      </w:pPr>
      <w:r>
        <w:rPr>
          <w:sz w:val="24"/>
        </w:rPr>
        <w:t>Saunders,</w:t>
      </w:r>
      <w:r>
        <w:rPr>
          <w:spacing w:val="53"/>
          <w:sz w:val="24"/>
        </w:rPr>
        <w:t> </w:t>
      </w:r>
      <w:r>
        <w:rPr>
          <w:sz w:val="24"/>
        </w:rPr>
        <w:t>M.,</w:t>
      </w:r>
      <w:r>
        <w:rPr>
          <w:spacing w:val="57"/>
          <w:sz w:val="24"/>
        </w:rPr>
        <w:t> </w:t>
      </w:r>
      <w:r>
        <w:rPr>
          <w:sz w:val="24"/>
        </w:rPr>
        <w:t>Lewis,</w:t>
      </w:r>
      <w:r>
        <w:rPr>
          <w:spacing w:val="54"/>
          <w:sz w:val="24"/>
        </w:rPr>
        <w:t> </w:t>
      </w:r>
      <w:r>
        <w:rPr>
          <w:sz w:val="24"/>
        </w:rPr>
        <w:t>P.,</w:t>
      </w:r>
      <w:r>
        <w:rPr>
          <w:spacing w:val="54"/>
          <w:sz w:val="24"/>
        </w:rPr>
        <w:t> </w:t>
      </w:r>
      <w:r>
        <w:rPr>
          <w:sz w:val="24"/>
        </w:rPr>
        <w:t>&amp;</w:t>
      </w:r>
      <w:r>
        <w:rPr>
          <w:spacing w:val="53"/>
          <w:sz w:val="24"/>
        </w:rPr>
        <w:t> </w:t>
      </w:r>
      <w:r>
        <w:rPr>
          <w:sz w:val="24"/>
        </w:rPr>
        <w:t>Thornhill,</w:t>
      </w:r>
      <w:r>
        <w:rPr>
          <w:spacing w:val="53"/>
          <w:sz w:val="24"/>
        </w:rPr>
        <w:t> </w:t>
      </w:r>
      <w:r>
        <w:rPr>
          <w:sz w:val="24"/>
        </w:rPr>
        <w:t>A.</w:t>
      </w:r>
      <w:r>
        <w:rPr>
          <w:spacing w:val="54"/>
          <w:sz w:val="24"/>
        </w:rPr>
        <w:t> </w:t>
      </w:r>
      <w:r>
        <w:rPr>
          <w:sz w:val="24"/>
        </w:rPr>
        <w:t>(2018).</w:t>
      </w:r>
      <w:r>
        <w:rPr>
          <w:spacing w:val="58"/>
          <w:sz w:val="24"/>
        </w:rPr>
        <w:t> </w:t>
      </w:r>
      <w:r>
        <w:rPr>
          <w:i/>
          <w:sz w:val="24"/>
        </w:rPr>
        <w:t>Research</w:t>
      </w:r>
      <w:r>
        <w:rPr>
          <w:i/>
          <w:spacing w:val="53"/>
          <w:sz w:val="24"/>
        </w:rPr>
        <w:t> </w:t>
      </w:r>
      <w:r>
        <w:rPr>
          <w:i/>
          <w:sz w:val="24"/>
        </w:rPr>
        <w:t>Methods</w:t>
      </w:r>
      <w:r>
        <w:rPr>
          <w:i/>
          <w:spacing w:val="55"/>
          <w:sz w:val="24"/>
        </w:rPr>
        <w:t> </w:t>
      </w:r>
      <w:r>
        <w:rPr>
          <w:i/>
          <w:sz w:val="24"/>
        </w:rPr>
        <w:t>for</w:t>
      </w:r>
      <w:r>
        <w:rPr>
          <w:i/>
          <w:spacing w:val="55"/>
          <w:sz w:val="24"/>
        </w:rPr>
        <w:t> </w:t>
      </w:r>
      <w:r>
        <w:rPr>
          <w:i/>
          <w:sz w:val="24"/>
        </w:rPr>
        <w:t>Business</w:t>
      </w:r>
      <w:r>
        <w:rPr>
          <w:i/>
          <w:spacing w:val="54"/>
          <w:sz w:val="24"/>
        </w:rPr>
        <w:t> </w:t>
      </w:r>
      <w:r>
        <w:rPr>
          <w:i/>
          <w:sz w:val="24"/>
        </w:rPr>
        <w:t>Students.</w:t>
      </w:r>
    </w:p>
    <w:p>
      <w:pPr>
        <w:pStyle w:val="BodyText"/>
        <w:spacing w:before="137"/>
        <w:ind w:left="1520"/>
      </w:pPr>
      <w:r>
        <w:rPr/>
        <w:t>London: Financial</w:t>
      </w:r>
      <w:r>
        <w:rPr>
          <w:spacing w:val="-2"/>
        </w:rPr>
        <w:t> </w:t>
      </w:r>
      <w:r>
        <w:rPr/>
        <w:t>Times.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/>
        <w:ind w:left="1520" w:right="940" w:hanging="720"/>
        <w:jc w:val="both"/>
      </w:pPr>
      <w:r>
        <w:rPr/>
        <w:t>Smith,</w:t>
      </w:r>
      <w:r>
        <w:rPr>
          <w:spacing w:val="1"/>
        </w:rPr>
        <w:t> </w:t>
      </w:r>
      <w:r>
        <w:rPr/>
        <w:t>H., Finamore,</w:t>
      </w:r>
      <w:r>
        <w:rPr>
          <w:spacing w:val="1"/>
        </w:rPr>
        <w:t> </w:t>
      </w:r>
      <w:r>
        <w:rPr/>
        <w:t>C.,</w:t>
      </w:r>
      <w:r>
        <w:rPr>
          <w:spacing w:val="1"/>
        </w:rPr>
        <w:t> </w:t>
      </w:r>
      <w:r>
        <w:rPr/>
        <w:t>Blazdell,</w:t>
      </w:r>
      <w:r>
        <w:rPr>
          <w:spacing w:val="1"/>
        </w:rPr>
        <w:t> </w:t>
      </w:r>
      <w:r>
        <w:rPr/>
        <w:t>J.,</w:t>
      </w:r>
      <w:r>
        <w:rPr>
          <w:spacing w:val="1"/>
        </w:rPr>
        <w:t> </w:t>
      </w:r>
      <w:r>
        <w:rPr/>
        <w:t>&amp; Dale,</w:t>
      </w:r>
      <w:r>
        <w:rPr>
          <w:spacing w:val="1"/>
        </w:rPr>
        <w:t> </w:t>
      </w:r>
      <w:r>
        <w:rPr/>
        <w:t>O. (2023).</w:t>
      </w:r>
      <w:r>
        <w:rPr>
          <w:spacing w:val="1"/>
        </w:rPr>
        <w:t> </w:t>
      </w:r>
      <w:r>
        <w:rPr/>
        <w:t>A qualitative evaluation</w:t>
      </w:r>
      <w:r>
        <w:rPr>
          <w:spacing w:val="1"/>
        </w:rPr>
        <w:t> </w:t>
      </w:r>
      <w:r>
        <w:rPr/>
        <w:t>of staff</w:t>
      </w:r>
      <w:r>
        <w:rPr>
          <w:spacing w:val="1"/>
        </w:rPr>
        <w:t> </w:t>
      </w:r>
      <w:r>
        <w:rPr/>
        <w:t>experience in the delivery of a co-produced consultation service for personality disorder".</w:t>
      </w:r>
      <w:r>
        <w:rPr>
          <w:spacing w:val="-57"/>
        </w:rPr>
        <w:t> </w:t>
      </w:r>
      <w:r>
        <w:rPr>
          <w:i/>
        </w:rPr>
        <w:t>Mental</w:t>
      </w:r>
      <w:r>
        <w:rPr>
          <w:i/>
          <w:spacing w:val="-1"/>
        </w:rPr>
        <w:t> </w:t>
      </w:r>
      <w:r>
        <w:rPr>
          <w:i/>
        </w:rPr>
        <w:t>Health Review Journal,, 28 (1)</w:t>
      </w:r>
      <w:r>
        <w:rPr/>
        <w:t>, 46-59 .</w:t>
      </w:r>
    </w:p>
    <w:p>
      <w:pPr>
        <w:spacing w:line="360" w:lineRule="auto" w:before="160"/>
        <w:ind w:left="1520" w:right="933" w:hanging="720"/>
        <w:jc w:val="both"/>
        <w:rPr>
          <w:sz w:val="24"/>
        </w:rPr>
      </w:pPr>
      <w:r>
        <w:rPr>
          <w:sz w:val="24"/>
        </w:rPr>
        <w:t>Suddbay,</w:t>
      </w:r>
      <w:r>
        <w:rPr>
          <w:spacing w:val="-2"/>
          <w:sz w:val="24"/>
        </w:rPr>
        <w:t> </w:t>
      </w:r>
      <w:r>
        <w:rPr>
          <w:sz w:val="24"/>
        </w:rPr>
        <w:t>S.</w:t>
      </w:r>
      <w:r>
        <w:rPr>
          <w:spacing w:val="-1"/>
          <w:sz w:val="24"/>
        </w:rPr>
        <w:t> </w:t>
      </w:r>
      <w:r>
        <w:rPr>
          <w:sz w:val="24"/>
        </w:rPr>
        <w:t>(2010).</w:t>
      </w:r>
      <w:r>
        <w:rPr>
          <w:spacing w:val="-3"/>
          <w:sz w:val="24"/>
        </w:rPr>
        <w:t> </w:t>
      </w:r>
      <w:r>
        <w:rPr>
          <w:i/>
          <w:sz w:val="24"/>
        </w:rPr>
        <w:t>Critism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to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institutional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theory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: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effects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institutionalization.</w:t>
      </w:r>
      <w:r>
        <w:rPr>
          <w:i/>
          <w:spacing w:val="3"/>
          <w:sz w:val="24"/>
        </w:rPr>
        <w:t> </w:t>
      </w:r>
      <w:r>
        <w:rPr>
          <w:sz w:val="24"/>
        </w:rPr>
        <w:t>New</w:t>
      </w:r>
      <w:r>
        <w:rPr>
          <w:spacing w:val="-2"/>
          <w:sz w:val="24"/>
        </w:rPr>
        <w:t> </w:t>
      </w:r>
      <w:r>
        <w:rPr>
          <w:sz w:val="24"/>
        </w:rPr>
        <w:t>York</w:t>
      </w:r>
      <w:r>
        <w:rPr>
          <w:spacing w:val="-1"/>
          <w:sz w:val="24"/>
        </w:rPr>
        <w:t> </w:t>
      </w:r>
      <w:r>
        <w:rPr>
          <w:sz w:val="24"/>
        </w:rPr>
        <w:t>:</w:t>
      </w:r>
      <w:r>
        <w:rPr>
          <w:spacing w:val="-58"/>
          <w:sz w:val="24"/>
        </w:rPr>
        <w:t> </w:t>
      </w:r>
      <w:r>
        <w:rPr>
          <w:sz w:val="24"/>
        </w:rPr>
        <w:t>Wiley</w:t>
      </w:r>
      <w:r>
        <w:rPr>
          <w:spacing w:val="-8"/>
          <w:sz w:val="24"/>
        </w:rPr>
        <w:t> </w:t>
      </w:r>
      <w:r>
        <w:rPr>
          <w:sz w:val="24"/>
        </w:rPr>
        <w:t>.</w:t>
      </w:r>
    </w:p>
    <w:p>
      <w:pPr>
        <w:spacing w:line="360" w:lineRule="auto" w:before="161"/>
        <w:ind w:left="1520" w:right="936" w:hanging="720"/>
        <w:jc w:val="both"/>
        <w:rPr>
          <w:sz w:val="24"/>
        </w:rPr>
      </w:pPr>
      <w:r>
        <w:rPr>
          <w:sz w:val="24"/>
        </w:rPr>
        <w:t>Zucker,</w:t>
      </w:r>
      <w:r>
        <w:rPr>
          <w:spacing w:val="-1"/>
          <w:sz w:val="24"/>
        </w:rPr>
        <w:t> </w:t>
      </w:r>
      <w:r>
        <w:rPr>
          <w:sz w:val="24"/>
        </w:rPr>
        <w:t>L.</w:t>
      </w:r>
      <w:r>
        <w:rPr>
          <w:spacing w:val="-2"/>
          <w:sz w:val="24"/>
        </w:rPr>
        <w:t> </w:t>
      </w:r>
      <w:r>
        <w:rPr>
          <w:sz w:val="24"/>
        </w:rPr>
        <w:t>(2007).</w:t>
      </w:r>
      <w:r>
        <w:rPr>
          <w:spacing w:val="-1"/>
          <w:sz w:val="24"/>
        </w:rPr>
        <w:t> </w:t>
      </w:r>
      <w:r>
        <w:rPr>
          <w:sz w:val="24"/>
        </w:rPr>
        <w:t>Institutional</w:t>
      </w:r>
      <w:r>
        <w:rPr>
          <w:spacing w:val="-1"/>
          <w:sz w:val="24"/>
        </w:rPr>
        <w:t> </w:t>
      </w:r>
      <w:r>
        <w:rPr>
          <w:sz w:val="24"/>
        </w:rPr>
        <w:t>theories</w:t>
      </w:r>
      <w:r>
        <w:rPr>
          <w:spacing w:val="-2"/>
          <w:sz w:val="24"/>
        </w:rPr>
        <w:t> </w:t>
      </w:r>
      <w:r>
        <w:rPr>
          <w:sz w:val="24"/>
        </w:rPr>
        <w:t>of</w:t>
      </w:r>
      <w:r>
        <w:rPr>
          <w:spacing w:val="-3"/>
          <w:sz w:val="24"/>
        </w:rPr>
        <w:t> </w:t>
      </w:r>
      <w:r>
        <w:rPr>
          <w:sz w:val="24"/>
        </w:rPr>
        <w:t>organizations.</w:t>
      </w:r>
      <w:r>
        <w:rPr>
          <w:spacing w:val="2"/>
          <w:sz w:val="24"/>
        </w:rPr>
        <w:t> </w:t>
      </w:r>
      <w:r>
        <w:rPr>
          <w:i/>
          <w:sz w:val="24"/>
        </w:rPr>
        <w:t>Annual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Review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Socilogy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vol.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13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issue</w:t>
      </w:r>
      <w:r>
        <w:rPr>
          <w:i/>
          <w:spacing w:val="-58"/>
          <w:sz w:val="24"/>
        </w:rPr>
        <w:t> </w:t>
      </w:r>
      <w:r>
        <w:rPr>
          <w:i/>
          <w:sz w:val="24"/>
        </w:rPr>
        <w:t>2</w:t>
      </w:r>
      <w:r>
        <w:rPr>
          <w:sz w:val="24"/>
        </w:rPr>
        <w:t>, 216-224.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37"/>
        </w:rPr>
      </w:pPr>
    </w:p>
    <w:p>
      <w:pPr>
        <w:pStyle w:val="Heading1"/>
        <w:ind w:left="0" w:right="140"/>
        <w:jc w:val="center"/>
      </w:pPr>
      <w:bookmarkStart w:name="_bookmark86" w:id="121"/>
      <w:bookmarkEnd w:id="121"/>
      <w:r>
        <w:rPr>
          <w:b w:val="0"/>
        </w:rPr>
      </w:r>
      <w:r>
        <w:rPr/>
        <w:t>APPENDIX</w:t>
      </w:r>
      <w:r>
        <w:rPr>
          <w:spacing w:val="-3"/>
        </w:rPr>
        <w:t> </w:t>
      </w:r>
      <w:r>
        <w:rPr/>
        <w:t>I:</w:t>
      </w:r>
      <w:r>
        <w:rPr>
          <w:spacing w:val="-1"/>
        </w:rPr>
        <w:t> </w:t>
      </w:r>
      <w:r>
        <w:rPr/>
        <w:t>LETTER</w:t>
      </w:r>
      <w:r>
        <w:rPr>
          <w:spacing w:val="-1"/>
        </w:rPr>
        <w:t> </w:t>
      </w:r>
      <w:r>
        <w:rPr/>
        <w:t>OF</w:t>
      </w:r>
      <w:r>
        <w:rPr>
          <w:spacing w:val="-4"/>
        </w:rPr>
        <w:t> </w:t>
      </w:r>
      <w:r>
        <w:rPr/>
        <w:t>INTRODUCTION</w:t>
      </w:r>
    </w:p>
    <w:p>
      <w:pPr>
        <w:pStyle w:val="BodyText"/>
        <w:rPr>
          <w:b/>
          <w:sz w:val="26"/>
        </w:rPr>
      </w:pPr>
    </w:p>
    <w:p>
      <w:pPr>
        <w:spacing w:before="191"/>
        <w:ind w:left="800" w:right="0" w:firstLine="0"/>
        <w:jc w:val="both"/>
        <w:rPr>
          <w:b/>
          <w:sz w:val="24"/>
        </w:rPr>
      </w:pPr>
      <w:r>
        <w:rPr>
          <w:b/>
          <w:sz w:val="24"/>
        </w:rPr>
        <w:t>Dear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respondent</w:t>
      </w:r>
    </w:p>
    <w:p>
      <w:pPr>
        <w:spacing w:after="0"/>
        <w:jc w:val="both"/>
        <w:rPr>
          <w:sz w:val="24"/>
        </w:rPr>
        <w:sectPr>
          <w:pgSz w:w="12240" w:h="15840"/>
          <w:pgMar w:header="0" w:footer="978" w:top="1360" w:bottom="1240" w:left="640" w:right="500"/>
        </w:sectPr>
      </w:pPr>
    </w:p>
    <w:p>
      <w:pPr>
        <w:spacing w:line="360" w:lineRule="auto" w:before="74"/>
        <w:ind w:left="800" w:right="936" w:firstLine="0"/>
        <w:jc w:val="both"/>
        <w:rPr>
          <w:sz w:val="24"/>
        </w:rPr>
      </w:pPr>
      <w:r>
        <w:rPr>
          <w:sz w:val="24"/>
        </w:rPr>
        <w:t>My name is Sahara Issack Ali, and I attend the Management University of Africa to fulfill a</w:t>
      </w:r>
      <w:r>
        <w:rPr>
          <w:spacing w:val="1"/>
          <w:sz w:val="24"/>
        </w:rPr>
        <w:t> </w:t>
      </w:r>
      <w:r>
        <w:rPr>
          <w:sz w:val="24"/>
        </w:rPr>
        <w:t>prerequisite for the Master of Business Administration Management, at least partially. I am</w:t>
      </w:r>
      <w:r>
        <w:rPr>
          <w:spacing w:val="1"/>
          <w:sz w:val="24"/>
        </w:rPr>
        <w:t> </w:t>
      </w:r>
      <w:r>
        <w:rPr>
          <w:sz w:val="24"/>
        </w:rPr>
        <w:t>conducting a study: </w:t>
      </w:r>
      <w:r>
        <w:rPr>
          <w:b/>
          <w:sz w:val="24"/>
        </w:rPr>
        <w:t>Procurement Planning Process and Organization Performance in the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Energy</w:t>
      </w:r>
      <w:r>
        <w:rPr>
          <w:b/>
          <w:spacing w:val="-9"/>
          <w:sz w:val="24"/>
        </w:rPr>
        <w:t> </w:t>
      </w:r>
      <w:r>
        <w:rPr>
          <w:b/>
          <w:sz w:val="24"/>
        </w:rPr>
        <w:t>Sector</w:t>
      </w:r>
      <w:r>
        <w:rPr>
          <w:b/>
          <w:spacing w:val="-10"/>
          <w:sz w:val="24"/>
        </w:rPr>
        <w:t> </w:t>
      </w:r>
      <w:r>
        <w:rPr>
          <w:b/>
          <w:sz w:val="24"/>
        </w:rPr>
        <w:t>in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Kenya:</w:t>
      </w:r>
      <w:r>
        <w:rPr>
          <w:b/>
          <w:spacing w:val="-9"/>
          <w:sz w:val="24"/>
        </w:rPr>
        <w:t> </w:t>
      </w:r>
      <w:r>
        <w:rPr>
          <w:b/>
          <w:sz w:val="24"/>
        </w:rPr>
        <w:t>A</w:t>
      </w:r>
      <w:r>
        <w:rPr>
          <w:b/>
          <w:spacing w:val="-9"/>
          <w:sz w:val="24"/>
        </w:rPr>
        <w:t> </w:t>
      </w:r>
      <w:r>
        <w:rPr>
          <w:b/>
          <w:sz w:val="24"/>
        </w:rPr>
        <w:t>Case</w:t>
      </w:r>
      <w:r>
        <w:rPr>
          <w:b/>
          <w:spacing w:val="-10"/>
          <w:sz w:val="24"/>
        </w:rPr>
        <w:t> </w:t>
      </w:r>
      <w:r>
        <w:rPr>
          <w:b/>
          <w:sz w:val="24"/>
        </w:rPr>
        <w:t>Study</w:t>
      </w:r>
      <w:r>
        <w:rPr>
          <w:b/>
          <w:spacing w:val="-9"/>
          <w:sz w:val="24"/>
        </w:rPr>
        <w:t> </w:t>
      </w:r>
      <w:r>
        <w:rPr>
          <w:b/>
          <w:sz w:val="24"/>
        </w:rPr>
        <w:t>of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Geothermal</w:t>
      </w:r>
      <w:r>
        <w:rPr>
          <w:b/>
          <w:spacing w:val="-8"/>
          <w:sz w:val="24"/>
        </w:rPr>
        <w:t> </w:t>
      </w:r>
      <w:r>
        <w:rPr>
          <w:b/>
          <w:sz w:val="24"/>
        </w:rPr>
        <w:t>Development</w:t>
      </w:r>
      <w:r>
        <w:rPr>
          <w:b/>
          <w:spacing w:val="-9"/>
          <w:sz w:val="24"/>
        </w:rPr>
        <w:t> </w:t>
      </w:r>
      <w:r>
        <w:rPr>
          <w:b/>
          <w:sz w:val="24"/>
        </w:rPr>
        <w:t>Company</w:t>
      </w:r>
      <w:r>
        <w:rPr>
          <w:b/>
          <w:spacing w:val="-9"/>
          <w:sz w:val="24"/>
        </w:rPr>
        <w:t> </w:t>
      </w:r>
      <w:r>
        <w:rPr>
          <w:b/>
          <w:sz w:val="24"/>
        </w:rPr>
        <w:t>(GDC).</w:t>
      </w:r>
      <w:r>
        <w:rPr>
          <w:b/>
          <w:spacing w:val="48"/>
          <w:sz w:val="24"/>
        </w:rPr>
        <w:t> </w:t>
      </w:r>
      <w:r>
        <w:rPr>
          <w:sz w:val="24"/>
        </w:rPr>
        <w:t>I</w:t>
      </w:r>
      <w:r>
        <w:rPr>
          <w:spacing w:val="-12"/>
          <w:sz w:val="24"/>
        </w:rPr>
        <w:t> </w:t>
      </w:r>
      <w:r>
        <w:rPr>
          <w:sz w:val="24"/>
        </w:rPr>
        <w:t>thus</w:t>
      </w:r>
      <w:r>
        <w:rPr>
          <w:spacing w:val="-57"/>
          <w:sz w:val="24"/>
        </w:rPr>
        <w:t> </w:t>
      </w:r>
      <w:r>
        <w:rPr>
          <w:sz w:val="24"/>
        </w:rPr>
        <w:t>kindly</w:t>
      </w:r>
      <w:r>
        <w:rPr>
          <w:spacing w:val="-9"/>
          <w:sz w:val="24"/>
        </w:rPr>
        <w:t> </w:t>
      </w:r>
      <w:r>
        <w:rPr>
          <w:sz w:val="24"/>
        </w:rPr>
        <w:t>ask that</w:t>
      </w:r>
      <w:r>
        <w:rPr>
          <w:spacing w:val="2"/>
          <w:sz w:val="24"/>
        </w:rPr>
        <w:t> </w:t>
      </w:r>
      <w:r>
        <w:rPr>
          <w:sz w:val="24"/>
        </w:rPr>
        <w:t>you</w:t>
      </w:r>
      <w:r>
        <w:rPr>
          <w:spacing w:val="-2"/>
          <w:sz w:val="24"/>
        </w:rPr>
        <w:t> </w:t>
      </w:r>
      <w:r>
        <w:rPr>
          <w:sz w:val="24"/>
        </w:rPr>
        <w:t>fill</w:t>
      </w:r>
      <w:r>
        <w:rPr>
          <w:spacing w:val="-2"/>
          <w:sz w:val="24"/>
        </w:rPr>
        <w:t> </w:t>
      </w:r>
      <w:r>
        <w:rPr>
          <w:sz w:val="24"/>
        </w:rPr>
        <w:t>out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following</w:t>
      </w:r>
      <w:r>
        <w:rPr>
          <w:spacing w:val="-5"/>
          <w:sz w:val="24"/>
        </w:rPr>
        <w:t> </w:t>
      </w:r>
      <w:r>
        <w:rPr>
          <w:sz w:val="24"/>
        </w:rPr>
        <w:t>form</w:t>
      </w:r>
      <w:r>
        <w:rPr>
          <w:spacing w:val="-3"/>
          <w:sz w:val="24"/>
        </w:rPr>
        <w:t> </w:t>
      </w:r>
      <w:r>
        <w:rPr>
          <w:sz w:val="24"/>
        </w:rPr>
        <w:t>as</w:t>
      </w:r>
      <w:r>
        <w:rPr>
          <w:spacing w:val="-1"/>
          <w:sz w:val="24"/>
        </w:rPr>
        <w:t> </w:t>
      </w:r>
      <w:r>
        <w:rPr>
          <w:sz w:val="24"/>
        </w:rPr>
        <w:t>thoroughly</w:t>
      </w:r>
      <w:r>
        <w:rPr>
          <w:spacing w:val="-5"/>
          <w:sz w:val="24"/>
        </w:rPr>
        <w:t> </w:t>
      </w:r>
      <w:r>
        <w:rPr>
          <w:sz w:val="24"/>
        </w:rPr>
        <w:t>as</w:t>
      </w:r>
      <w:r>
        <w:rPr>
          <w:spacing w:val="2"/>
          <w:sz w:val="24"/>
        </w:rPr>
        <w:t> </w:t>
      </w:r>
      <w:r>
        <w:rPr>
          <w:sz w:val="24"/>
        </w:rPr>
        <w:t>you</w:t>
      </w:r>
      <w:r>
        <w:rPr>
          <w:spacing w:val="-2"/>
          <w:sz w:val="24"/>
        </w:rPr>
        <w:t> </w:t>
      </w:r>
      <w:r>
        <w:rPr>
          <w:sz w:val="24"/>
        </w:rPr>
        <w:t>can.</w:t>
      </w:r>
      <w:r>
        <w:rPr>
          <w:spacing w:val="-3"/>
          <w:sz w:val="24"/>
        </w:rPr>
        <w:t> </w:t>
      </w:r>
      <w:r>
        <w:rPr>
          <w:sz w:val="24"/>
        </w:rPr>
        <w:t>Your</w:t>
      </w:r>
      <w:r>
        <w:rPr>
          <w:spacing w:val="-4"/>
          <w:sz w:val="24"/>
        </w:rPr>
        <w:t> </w:t>
      </w:r>
      <w:r>
        <w:rPr>
          <w:sz w:val="24"/>
        </w:rPr>
        <w:t>contributions</w:t>
      </w:r>
      <w:r>
        <w:rPr>
          <w:spacing w:val="-3"/>
          <w:sz w:val="24"/>
        </w:rPr>
        <w:t> </w:t>
      </w:r>
      <w:r>
        <w:rPr>
          <w:sz w:val="24"/>
        </w:rPr>
        <w:t>won't</w:t>
      </w:r>
      <w:r>
        <w:rPr>
          <w:spacing w:val="-57"/>
          <w:sz w:val="24"/>
        </w:rPr>
        <w:t> </w:t>
      </w:r>
      <w:r>
        <w:rPr>
          <w:sz w:val="24"/>
        </w:rPr>
        <w:t>be incorporated in the study or utilized for any other reason than academic research; your names</w:t>
      </w:r>
      <w:r>
        <w:rPr>
          <w:spacing w:val="1"/>
          <w:sz w:val="24"/>
        </w:rPr>
        <w:t> </w:t>
      </w:r>
      <w:r>
        <w:rPr>
          <w:sz w:val="24"/>
        </w:rPr>
        <w:t>will remain private. Your recommendations were very helpful in making this research project</w:t>
      </w:r>
      <w:r>
        <w:rPr>
          <w:spacing w:val="1"/>
          <w:sz w:val="24"/>
        </w:rPr>
        <w:t> </w:t>
      </w:r>
      <w:r>
        <w:rPr>
          <w:sz w:val="24"/>
        </w:rPr>
        <w:t>successful.</w:t>
      </w:r>
    </w:p>
    <w:p>
      <w:pPr>
        <w:pStyle w:val="BodyText"/>
        <w:rPr>
          <w:sz w:val="21"/>
        </w:rPr>
      </w:pPr>
    </w:p>
    <w:p>
      <w:pPr>
        <w:pStyle w:val="BodyText"/>
        <w:ind w:left="800"/>
      </w:pPr>
      <w:r>
        <w:rPr/>
        <w:t>Thank</w:t>
      </w:r>
      <w:r>
        <w:rPr>
          <w:spacing w:val="-1"/>
        </w:rPr>
        <w:t> </w:t>
      </w:r>
      <w:r>
        <w:rPr/>
        <w:t>you.</w:t>
      </w:r>
    </w:p>
    <w:p>
      <w:pPr>
        <w:pStyle w:val="BodyText"/>
        <w:spacing w:before="9"/>
        <w:rPr>
          <w:sz w:val="32"/>
        </w:rPr>
      </w:pPr>
    </w:p>
    <w:p>
      <w:pPr>
        <w:pStyle w:val="BodyText"/>
        <w:ind w:left="800"/>
      </w:pPr>
      <w:r>
        <w:rPr/>
        <w:t>Yours</w:t>
      </w:r>
      <w:r>
        <w:rPr>
          <w:spacing w:val="-2"/>
        </w:rPr>
        <w:t> </w:t>
      </w:r>
      <w:r>
        <w:rPr/>
        <w:t>Truly,</w:t>
      </w:r>
    </w:p>
    <w:p>
      <w:pPr>
        <w:pStyle w:val="BodyText"/>
        <w:spacing w:before="5"/>
        <w:rPr>
          <w:sz w:val="26"/>
        </w:rPr>
      </w:pPr>
    </w:p>
    <w:p>
      <w:pPr>
        <w:spacing w:before="1"/>
        <w:ind w:left="800" w:right="0" w:firstLine="0"/>
        <w:jc w:val="left"/>
        <w:rPr>
          <w:b/>
          <w:sz w:val="24"/>
        </w:rPr>
      </w:pPr>
      <w:r>
        <w:rPr>
          <w:b/>
          <w:color w:val="212121"/>
          <w:sz w:val="24"/>
        </w:rPr>
        <w:t>Sahara</w:t>
      </w:r>
      <w:r>
        <w:rPr>
          <w:b/>
          <w:color w:val="212121"/>
          <w:spacing w:val="-1"/>
          <w:sz w:val="24"/>
        </w:rPr>
        <w:t> </w:t>
      </w:r>
      <w:r>
        <w:rPr>
          <w:b/>
          <w:color w:val="212121"/>
          <w:sz w:val="24"/>
        </w:rPr>
        <w:t>Issack</w:t>
      </w:r>
      <w:r>
        <w:rPr>
          <w:b/>
          <w:color w:val="212121"/>
          <w:spacing w:val="-1"/>
          <w:sz w:val="24"/>
        </w:rPr>
        <w:t> </w:t>
      </w:r>
      <w:r>
        <w:rPr>
          <w:b/>
          <w:color w:val="212121"/>
          <w:sz w:val="24"/>
        </w:rPr>
        <w:t>Ali</w:t>
      </w:r>
    </w:p>
    <w:p>
      <w:pPr>
        <w:spacing w:after="0"/>
        <w:jc w:val="left"/>
        <w:rPr>
          <w:sz w:val="24"/>
        </w:rPr>
        <w:sectPr>
          <w:pgSz w:w="12240" w:h="15840"/>
          <w:pgMar w:header="0" w:footer="978" w:top="1360" w:bottom="1240" w:left="640" w:right="500"/>
        </w:sectPr>
      </w:pPr>
    </w:p>
    <w:p>
      <w:pPr>
        <w:spacing w:before="62"/>
        <w:ind w:left="0" w:right="137" w:firstLine="0"/>
        <w:jc w:val="center"/>
        <w:rPr>
          <w:b/>
          <w:sz w:val="24"/>
        </w:rPr>
      </w:pPr>
      <w:bookmarkStart w:name="_bookmark87" w:id="122"/>
      <w:bookmarkEnd w:id="122"/>
      <w:r>
        <w:rPr/>
      </w:r>
      <w:r>
        <w:rPr>
          <w:b/>
          <w:sz w:val="24"/>
        </w:rPr>
        <w:t>APPENDIX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II: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QUESTIONNAIRE</w:t>
      </w:r>
    </w:p>
    <w:p>
      <w:pPr>
        <w:pStyle w:val="BodyText"/>
        <w:spacing w:line="360" w:lineRule="auto" w:before="129"/>
        <w:ind w:left="800" w:right="941"/>
        <w:jc w:val="both"/>
      </w:pPr>
      <w:r>
        <w:rPr/>
        <w:t>I respectfully ask that you please provide the most accurate response you can to the following</w:t>
      </w:r>
      <w:r>
        <w:rPr>
          <w:spacing w:val="1"/>
        </w:rPr>
        <w:t> </w:t>
      </w:r>
      <w:r>
        <w:rPr/>
        <w:t>inquiry. Your contributions will only be used for education purposes. Kindly fill out this form as</w:t>
      </w:r>
      <w:r>
        <w:rPr>
          <w:spacing w:val="1"/>
        </w:rPr>
        <w:t> </w:t>
      </w:r>
      <w:r>
        <w:rPr/>
        <w:t>accurately</w:t>
      </w:r>
      <w:r>
        <w:rPr>
          <w:spacing w:val="-6"/>
        </w:rPr>
        <w:t> </w:t>
      </w:r>
      <w:r>
        <w:rPr/>
        <w:t>as possible</w:t>
      </w:r>
      <w:r>
        <w:rPr>
          <w:spacing w:val="-1"/>
        </w:rPr>
        <w:t> </w:t>
      </w:r>
      <w:r>
        <w:rPr/>
        <w:t>using</w:t>
      </w:r>
      <w:r>
        <w:rPr>
          <w:spacing w:val="-3"/>
        </w:rPr>
        <w:t> </w:t>
      </w:r>
      <w:r>
        <w:rPr/>
        <w:t>the information</w:t>
      </w:r>
      <w:r>
        <w:rPr>
          <w:spacing w:val="2"/>
        </w:rPr>
        <w:t> </w:t>
      </w:r>
      <w:r>
        <w:rPr/>
        <w:t>you know.</w:t>
      </w:r>
    </w:p>
    <w:p>
      <w:pPr>
        <w:pStyle w:val="BodyText"/>
        <w:spacing w:before="1"/>
        <w:rPr>
          <w:sz w:val="22"/>
        </w:rPr>
      </w:pPr>
    </w:p>
    <w:tbl>
      <w:tblPr>
        <w:tblW w:w="0" w:type="auto"/>
        <w:jc w:val="left"/>
        <w:tblInd w:w="111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65"/>
        <w:gridCol w:w="655"/>
      </w:tblGrid>
      <w:tr>
        <w:trPr>
          <w:trHeight w:val="750" w:hRule="atLeast"/>
        </w:trPr>
        <w:tc>
          <w:tcPr>
            <w:tcW w:w="1765" w:type="dxa"/>
          </w:tcPr>
          <w:p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Gender?</w:t>
            </w:r>
          </w:p>
          <w:p>
            <w:pPr>
              <w:pStyle w:val="TableParagraph"/>
              <w:spacing w:before="134"/>
              <w:ind w:left="409"/>
              <w:rPr>
                <w:sz w:val="24"/>
              </w:rPr>
            </w:pPr>
            <w:r>
              <w:rPr>
                <w:sz w:val="24"/>
              </w:rPr>
              <w:t>Male</w:t>
            </w:r>
          </w:p>
        </w:tc>
        <w:tc>
          <w:tcPr>
            <w:tcW w:w="655" w:type="dxa"/>
          </w:tcPr>
          <w:p>
            <w:pPr>
              <w:pStyle w:val="TableParagraph"/>
              <w:spacing w:before="9"/>
              <w:rPr>
                <w:sz w:val="34"/>
              </w:rPr>
            </w:pPr>
          </w:p>
          <w:p>
            <w:pPr>
              <w:pStyle w:val="TableParagraph"/>
              <w:tabs>
                <w:tab w:pos="476" w:val="left" w:leader="none"/>
              </w:tabs>
              <w:ind w:left="96"/>
              <w:rPr>
                <w:sz w:val="24"/>
              </w:rPr>
            </w:pPr>
            <w:r>
              <w:rPr>
                <w:sz w:val="24"/>
              </w:rPr>
              <w:t>(</w:t>
              <w:tab/>
              <w:t>)</w:t>
            </w:r>
          </w:p>
        </w:tc>
      </w:tr>
      <w:tr>
        <w:trPr>
          <w:trHeight w:val="414" w:hRule="atLeast"/>
        </w:trPr>
        <w:tc>
          <w:tcPr>
            <w:tcW w:w="1765" w:type="dxa"/>
          </w:tcPr>
          <w:p>
            <w:pPr>
              <w:pStyle w:val="TableParagraph"/>
              <w:spacing w:before="64"/>
              <w:ind w:left="409"/>
              <w:rPr>
                <w:sz w:val="24"/>
              </w:rPr>
            </w:pPr>
            <w:r>
              <w:rPr>
                <w:sz w:val="24"/>
              </w:rPr>
              <w:t>Female</w:t>
            </w:r>
          </w:p>
        </w:tc>
        <w:tc>
          <w:tcPr>
            <w:tcW w:w="655" w:type="dxa"/>
          </w:tcPr>
          <w:p>
            <w:pPr>
              <w:pStyle w:val="TableParagraph"/>
              <w:tabs>
                <w:tab w:pos="464" w:val="left" w:leader="none"/>
              </w:tabs>
              <w:spacing w:before="64"/>
              <w:ind w:left="84"/>
              <w:rPr>
                <w:sz w:val="24"/>
              </w:rPr>
            </w:pPr>
            <w:r>
              <w:rPr>
                <w:sz w:val="24"/>
              </w:rPr>
              <w:t>(</w:t>
              <w:tab/>
              <w:t>)</w:t>
            </w:r>
          </w:p>
        </w:tc>
      </w:tr>
      <w:tr>
        <w:trPr>
          <w:trHeight w:val="414" w:hRule="atLeast"/>
        </w:trPr>
        <w:tc>
          <w:tcPr>
            <w:tcW w:w="1765" w:type="dxa"/>
          </w:tcPr>
          <w:p>
            <w:pPr>
              <w:pStyle w:val="TableParagraph"/>
              <w:spacing w:before="63"/>
              <w:ind w:left="50"/>
              <w:rPr>
                <w:sz w:val="24"/>
              </w:rPr>
            </w:pPr>
            <w:r>
              <w:rPr>
                <w:sz w:val="24"/>
              </w:rPr>
              <w:t>2.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Age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bracket?</w:t>
            </w:r>
          </w:p>
        </w:tc>
        <w:tc>
          <w:tcPr>
            <w:tcW w:w="65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4" w:hRule="atLeast"/>
        </w:trPr>
        <w:tc>
          <w:tcPr>
            <w:tcW w:w="1765" w:type="dxa"/>
          </w:tcPr>
          <w:p>
            <w:pPr>
              <w:pStyle w:val="TableParagraph"/>
              <w:spacing w:before="65"/>
              <w:ind w:left="409"/>
              <w:rPr>
                <w:sz w:val="24"/>
              </w:rPr>
            </w:pPr>
            <w:r>
              <w:rPr>
                <w:sz w:val="24"/>
              </w:rPr>
              <w:t>18 – 25</w:t>
            </w:r>
          </w:p>
        </w:tc>
        <w:tc>
          <w:tcPr>
            <w:tcW w:w="655" w:type="dxa"/>
          </w:tcPr>
          <w:p>
            <w:pPr>
              <w:pStyle w:val="TableParagraph"/>
              <w:tabs>
                <w:tab w:pos="524" w:val="left" w:leader="none"/>
              </w:tabs>
              <w:spacing w:before="65"/>
              <w:ind w:left="144"/>
              <w:rPr>
                <w:sz w:val="24"/>
              </w:rPr>
            </w:pPr>
            <w:r>
              <w:rPr>
                <w:sz w:val="24"/>
              </w:rPr>
              <w:t>(</w:t>
              <w:tab/>
              <w:t>)</w:t>
            </w:r>
          </w:p>
        </w:tc>
      </w:tr>
      <w:tr>
        <w:trPr>
          <w:trHeight w:val="413" w:hRule="atLeast"/>
        </w:trPr>
        <w:tc>
          <w:tcPr>
            <w:tcW w:w="1765" w:type="dxa"/>
          </w:tcPr>
          <w:p>
            <w:pPr>
              <w:pStyle w:val="TableParagraph"/>
              <w:spacing w:before="63"/>
              <w:ind w:left="409"/>
              <w:rPr>
                <w:sz w:val="24"/>
              </w:rPr>
            </w:pPr>
            <w:r>
              <w:rPr>
                <w:sz w:val="24"/>
              </w:rPr>
              <w:t>26– 30</w:t>
            </w:r>
          </w:p>
        </w:tc>
        <w:tc>
          <w:tcPr>
            <w:tcW w:w="655" w:type="dxa"/>
          </w:tcPr>
          <w:p>
            <w:pPr>
              <w:pStyle w:val="TableParagraph"/>
              <w:tabs>
                <w:tab w:pos="524" w:val="left" w:leader="none"/>
              </w:tabs>
              <w:spacing w:before="63"/>
              <w:ind w:left="144"/>
              <w:rPr>
                <w:sz w:val="24"/>
              </w:rPr>
            </w:pPr>
            <w:r>
              <w:rPr>
                <w:sz w:val="24"/>
              </w:rPr>
              <w:t>(</w:t>
              <w:tab/>
              <w:t>)</w:t>
            </w:r>
          </w:p>
        </w:tc>
      </w:tr>
      <w:tr>
        <w:trPr>
          <w:trHeight w:val="413" w:hRule="atLeast"/>
        </w:trPr>
        <w:tc>
          <w:tcPr>
            <w:tcW w:w="1765" w:type="dxa"/>
          </w:tcPr>
          <w:p>
            <w:pPr>
              <w:pStyle w:val="TableParagraph"/>
              <w:spacing w:before="64"/>
              <w:ind w:left="409"/>
              <w:rPr>
                <w:sz w:val="24"/>
              </w:rPr>
            </w:pPr>
            <w:r>
              <w:rPr>
                <w:sz w:val="24"/>
              </w:rPr>
              <w:t>31– 35</w:t>
            </w:r>
          </w:p>
        </w:tc>
        <w:tc>
          <w:tcPr>
            <w:tcW w:w="655" w:type="dxa"/>
          </w:tcPr>
          <w:p>
            <w:pPr>
              <w:pStyle w:val="TableParagraph"/>
              <w:tabs>
                <w:tab w:pos="524" w:val="left" w:leader="none"/>
              </w:tabs>
              <w:spacing w:before="64"/>
              <w:ind w:left="144"/>
              <w:rPr>
                <w:sz w:val="24"/>
              </w:rPr>
            </w:pPr>
            <w:r>
              <w:rPr>
                <w:sz w:val="24"/>
              </w:rPr>
              <w:t>(</w:t>
              <w:tab/>
              <w:t>)</w:t>
            </w:r>
          </w:p>
        </w:tc>
      </w:tr>
      <w:tr>
        <w:trPr>
          <w:trHeight w:val="413" w:hRule="atLeast"/>
        </w:trPr>
        <w:tc>
          <w:tcPr>
            <w:tcW w:w="1765" w:type="dxa"/>
          </w:tcPr>
          <w:p>
            <w:pPr>
              <w:pStyle w:val="TableParagraph"/>
              <w:spacing w:before="63"/>
              <w:ind w:left="409"/>
              <w:rPr>
                <w:sz w:val="24"/>
              </w:rPr>
            </w:pPr>
            <w:r>
              <w:rPr>
                <w:sz w:val="24"/>
              </w:rPr>
              <w:t>36 -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40</w:t>
            </w:r>
          </w:p>
        </w:tc>
        <w:tc>
          <w:tcPr>
            <w:tcW w:w="655" w:type="dxa"/>
          </w:tcPr>
          <w:p>
            <w:pPr>
              <w:pStyle w:val="TableParagraph"/>
              <w:tabs>
                <w:tab w:pos="464" w:val="left" w:leader="none"/>
              </w:tabs>
              <w:spacing w:before="63"/>
              <w:ind w:left="84"/>
              <w:rPr>
                <w:sz w:val="24"/>
              </w:rPr>
            </w:pPr>
            <w:r>
              <w:rPr>
                <w:sz w:val="24"/>
              </w:rPr>
              <w:t>(</w:t>
              <w:tab/>
              <w:t>)</w:t>
            </w:r>
          </w:p>
        </w:tc>
      </w:tr>
      <w:tr>
        <w:trPr>
          <w:trHeight w:val="340" w:hRule="atLeast"/>
        </w:trPr>
        <w:tc>
          <w:tcPr>
            <w:tcW w:w="1765" w:type="dxa"/>
          </w:tcPr>
          <w:p>
            <w:pPr>
              <w:pStyle w:val="TableParagraph"/>
              <w:spacing w:line="256" w:lineRule="exact" w:before="64"/>
              <w:ind w:left="409"/>
              <w:rPr>
                <w:sz w:val="24"/>
              </w:rPr>
            </w:pPr>
            <w:r>
              <w:rPr>
                <w:sz w:val="24"/>
              </w:rPr>
              <w:t>41 – 45</w:t>
            </w:r>
          </w:p>
        </w:tc>
        <w:tc>
          <w:tcPr>
            <w:tcW w:w="655" w:type="dxa"/>
          </w:tcPr>
          <w:p>
            <w:pPr>
              <w:pStyle w:val="TableParagraph"/>
              <w:tabs>
                <w:tab w:pos="464" w:val="left" w:leader="none"/>
              </w:tabs>
              <w:spacing w:line="256" w:lineRule="exact" w:before="64"/>
              <w:ind w:left="84"/>
              <w:rPr>
                <w:sz w:val="24"/>
              </w:rPr>
            </w:pPr>
            <w:r>
              <w:rPr>
                <w:sz w:val="24"/>
              </w:rPr>
              <w:t>(</w:t>
              <w:tab/>
              <w:t>)</w:t>
            </w:r>
          </w:p>
        </w:tc>
      </w:tr>
    </w:tbl>
    <w:p>
      <w:pPr>
        <w:pStyle w:val="BodyText"/>
        <w:tabs>
          <w:tab w:pos="3725" w:val="left" w:leader="none"/>
          <w:tab w:pos="4106" w:val="left" w:leader="none"/>
        </w:tabs>
        <w:spacing w:before="137"/>
        <w:ind w:left="1520"/>
      </w:pPr>
      <w:r>
        <w:rPr/>
        <w:t>46 years</w:t>
      </w:r>
      <w:r>
        <w:rPr>
          <w:spacing w:val="-2"/>
        </w:rPr>
        <w:t> </w:t>
      </w:r>
      <w:r>
        <w:rPr/>
        <w:t>and</w:t>
      </w:r>
      <w:r>
        <w:rPr>
          <w:spacing w:val="1"/>
        </w:rPr>
        <w:t> </w:t>
      </w:r>
      <w:r>
        <w:rPr/>
        <w:t>above</w:t>
        <w:tab/>
        <w:t>(</w:t>
        <w:tab/>
        <w:t>)</w:t>
      </w:r>
    </w:p>
    <w:p>
      <w:pPr>
        <w:pStyle w:val="ListParagraph"/>
        <w:numPr>
          <w:ilvl w:val="1"/>
          <w:numId w:val="25"/>
        </w:numPr>
        <w:tabs>
          <w:tab w:pos="1521" w:val="left" w:leader="none"/>
          <w:tab w:pos="3680" w:val="left" w:leader="none"/>
          <w:tab w:pos="4060" w:val="left" w:leader="none"/>
        </w:tabs>
        <w:spacing w:line="360" w:lineRule="auto" w:before="139" w:after="0"/>
        <w:ind w:left="1520" w:right="4501" w:hanging="360"/>
        <w:jc w:val="left"/>
        <w:rPr>
          <w:sz w:val="24"/>
        </w:rPr>
      </w:pPr>
      <w:r>
        <w:rPr>
          <w:sz w:val="24"/>
        </w:rPr>
        <w:t>Please</w:t>
      </w:r>
      <w:r>
        <w:rPr>
          <w:spacing w:val="-4"/>
          <w:sz w:val="24"/>
        </w:rPr>
        <w:t> </w:t>
      </w:r>
      <w:r>
        <w:rPr>
          <w:sz w:val="24"/>
        </w:rPr>
        <w:t>let</w:t>
      </w:r>
      <w:r>
        <w:rPr>
          <w:spacing w:val="-2"/>
          <w:sz w:val="24"/>
        </w:rPr>
        <w:t> </w:t>
      </w:r>
      <w:r>
        <w:rPr>
          <w:sz w:val="24"/>
        </w:rPr>
        <w:t>us</w:t>
      </w:r>
      <w:r>
        <w:rPr>
          <w:spacing w:val="-2"/>
          <w:sz w:val="24"/>
        </w:rPr>
        <w:t> </w:t>
      </w:r>
      <w:r>
        <w:rPr>
          <w:sz w:val="24"/>
        </w:rPr>
        <w:t>know</w:t>
      </w:r>
      <w:r>
        <w:rPr>
          <w:spacing w:val="-3"/>
          <w:sz w:val="24"/>
        </w:rPr>
        <w:t> </w:t>
      </w:r>
      <w:r>
        <w:rPr>
          <w:sz w:val="24"/>
        </w:rPr>
        <w:t>what</w:t>
      </w:r>
      <w:r>
        <w:rPr>
          <w:spacing w:val="-2"/>
          <w:sz w:val="24"/>
        </w:rPr>
        <w:t> </w:t>
      </w:r>
      <w:r>
        <w:rPr>
          <w:sz w:val="24"/>
        </w:rPr>
        <w:t>level</w:t>
      </w:r>
      <w:r>
        <w:rPr>
          <w:spacing w:val="-2"/>
          <w:sz w:val="24"/>
        </w:rPr>
        <w:t> </w:t>
      </w:r>
      <w:r>
        <w:rPr>
          <w:sz w:val="24"/>
        </w:rPr>
        <w:t>of</w:t>
      </w:r>
      <w:r>
        <w:rPr>
          <w:spacing w:val="-3"/>
          <w:sz w:val="24"/>
        </w:rPr>
        <w:t> </w:t>
      </w:r>
      <w:r>
        <w:rPr>
          <w:sz w:val="24"/>
        </w:rPr>
        <w:t>education</w:t>
      </w:r>
      <w:r>
        <w:rPr>
          <w:spacing w:val="2"/>
          <w:sz w:val="24"/>
        </w:rPr>
        <w:t> </w:t>
      </w:r>
      <w:r>
        <w:rPr>
          <w:sz w:val="24"/>
        </w:rPr>
        <w:t>you</w:t>
      </w:r>
      <w:r>
        <w:rPr>
          <w:spacing w:val="-2"/>
          <w:sz w:val="24"/>
        </w:rPr>
        <w:t> </w:t>
      </w:r>
      <w:r>
        <w:rPr>
          <w:sz w:val="24"/>
        </w:rPr>
        <w:t>have.</w:t>
      </w:r>
      <w:r>
        <w:rPr>
          <w:spacing w:val="-57"/>
          <w:sz w:val="24"/>
        </w:rPr>
        <w:t> </w:t>
      </w:r>
      <w:r>
        <w:rPr>
          <w:sz w:val="24"/>
        </w:rPr>
        <w:t>Certificate</w:t>
        <w:tab/>
        <w:t>(</w:t>
        <w:tab/>
        <w:t>)</w:t>
      </w:r>
    </w:p>
    <w:p>
      <w:pPr>
        <w:pStyle w:val="BodyText"/>
        <w:tabs>
          <w:tab w:pos="3680" w:val="left" w:leader="none"/>
          <w:tab w:pos="4060" w:val="left" w:leader="none"/>
        </w:tabs>
        <w:ind w:left="1520"/>
      </w:pPr>
      <w:r>
        <w:rPr/>
        <w:t>College</w:t>
        <w:tab/>
        <w:t>(</w:t>
        <w:tab/>
        <w:t>)</w:t>
      </w:r>
    </w:p>
    <w:p>
      <w:pPr>
        <w:pStyle w:val="BodyText"/>
        <w:tabs>
          <w:tab w:pos="3680" w:val="left" w:leader="none"/>
          <w:tab w:pos="4060" w:val="left" w:leader="none"/>
        </w:tabs>
        <w:spacing w:before="137"/>
        <w:ind w:left="1520"/>
      </w:pPr>
      <w:r>
        <w:rPr/>
        <w:t>Degree</w:t>
        <w:tab/>
        <w:t>(</w:t>
        <w:tab/>
        <w:t>)</w:t>
      </w:r>
    </w:p>
    <w:p>
      <w:pPr>
        <w:pStyle w:val="BodyText"/>
        <w:tabs>
          <w:tab w:pos="3680" w:val="left" w:leader="none"/>
          <w:tab w:pos="4060" w:val="left" w:leader="none"/>
        </w:tabs>
        <w:spacing w:before="139"/>
        <w:ind w:left="1520"/>
      </w:pPr>
      <w:r>
        <w:rPr/>
        <w:t>Master</w:t>
        <w:tab/>
        <w:t>(</w:t>
        <w:tab/>
        <w:t>)</w:t>
      </w:r>
    </w:p>
    <w:p>
      <w:pPr>
        <w:pStyle w:val="BodyText"/>
        <w:tabs>
          <w:tab w:pos="3680" w:val="left" w:leader="none"/>
          <w:tab w:pos="4060" w:val="left" w:leader="none"/>
        </w:tabs>
        <w:spacing w:before="137"/>
        <w:ind w:left="1520"/>
      </w:pPr>
      <w:r>
        <w:rPr/>
        <w:t>PhD</w:t>
        <w:tab/>
        <w:t>(</w:t>
        <w:tab/>
        <w:t>)</w:t>
      </w:r>
    </w:p>
    <w:p>
      <w:pPr>
        <w:pStyle w:val="ListParagraph"/>
        <w:numPr>
          <w:ilvl w:val="1"/>
          <w:numId w:val="25"/>
        </w:numPr>
        <w:tabs>
          <w:tab w:pos="1401" w:val="left" w:leader="none"/>
          <w:tab w:pos="3644" w:val="left" w:leader="none"/>
          <w:tab w:pos="4026" w:val="left" w:leader="none"/>
        </w:tabs>
        <w:spacing w:line="360" w:lineRule="auto" w:before="139" w:after="0"/>
        <w:ind w:left="1520" w:right="3683" w:hanging="360"/>
        <w:jc w:val="left"/>
        <w:rPr>
          <w:sz w:val="24"/>
        </w:rPr>
      </w:pPr>
      <w:r>
        <w:rPr>
          <w:sz w:val="24"/>
        </w:rPr>
        <w:t>How long have you held the position that you currently hold??</w:t>
      </w:r>
      <w:r>
        <w:rPr>
          <w:spacing w:val="-57"/>
          <w:sz w:val="24"/>
        </w:rPr>
        <w:t> </w:t>
      </w:r>
      <w:r>
        <w:rPr>
          <w:sz w:val="24"/>
        </w:rPr>
        <w:t>1–</w:t>
      </w:r>
      <w:r>
        <w:rPr>
          <w:spacing w:val="-1"/>
          <w:sz w:val="24"/>
        </w:rPr>
        <w:t> </w:t>
      </w:r>
      <w:r>
        <w:rPr>
          <w:sz w:val="24"/>
        </w:rPr>
        <w:t>5years</w:t>
        <w:tab/>
        <w:t>(</w:t>
        <w:tab/>
        <w:t>)</w:t>
      </w:r>
    </w:p>
    <w:p>
      <w:pPr>
        <w:pStyle w:val="BodyText"/>
        <w:tabs>
          <w:tab w:pos="3704" w:val="left" w:leader="none"/>
          <w:tab w:pos="4086" w:val="left" w:leader="none"/>
        </w:tabs>
        <w:ind w:left="1520"/>
      </w:pPr>
      <w:r>
        <w:rPr/>
        <w:t>6</w:t>
      </w:r>
      <w:r>
        <w:rPr>
          <w:spacing w:val="-1"/>
        </w:rPr>
        <w:t> </w:t>
      </w:r>
      <w:r>
        <w:rPr/>
        <w:t>–</w:t>
      </w:r>
      <w:r>
        <w:rPr>
          <w:spacing w:val="-1"/>
        </w:rPr>
        <w:t> </w:t>
      </w:r>
      <w:r>
        <w:rPr/>
        <w:t>10years</w:t>
        <w:tab/>
        <w:t>(</w:t>
        <w:tab/>
        <w:t>)</w:t>
      </w:r>
    </w:p>
    <w:p>
      <w:pPr>
        <w:pStyle w:val="BodyText"/>
        <w:tabs>
          <w:tab w:pos="3644" w:val="left" w:leader="none"/>
          <w:tab w:pos="4026" w:val="left" w:leader="none"/>
        </w:tabs>
        <w:spacing w:line="360" w:lineRule="auto" w:before="137"/>
        <w:ind w:left="1520" w:right="6971"/>
      </w:pPr>
      <w:r>
        <w:rPr/>
        <w:t>11–</w:t>
      </w:r>
      <w:r>
        <w:rPr>
          <w:spacing w:val="-1"/>
        </w:rPr>
        <w:t> </w:t>
      </w:r>
      <w:r>
        <w:rPr/>
        <w:t>15years</w:t>
        <w:tab/>
        <w:t>(</w:t>
        <w:tab/>
        <w:t>)</w:t>
      </w:r>
      <w:r>
        <w:rPr>
          <w:spacing w:val="-57"/>
        </w:rPr>
        <w:t> </w:t>
      </w:r>
      <w:r>
        <w:rPr/>
        <w:t>16years</w:t>
      </w:r>
      <w:r>
        <w:rPr>
          <w:spacing w:val="-2"/>
        </w:rPr>
        <w:t> </w:t>
      </w:r>
      <w:r>
        <w:rPr/>
        <w:t>and</w:t>
      </w:r>
      <w:r>
        <w:rPr>
          <w:spacing w:val="1"/>
        </w:rPr>
        <w:t> </w:t>
      </w:r>
      <w:r>
        <w:rPr/>
        <w:t>above</w:t>
        <w:tab/>
        <w:t>(</w:t>
        <w:tab/>
      </w:r>
      <w:r>
        <w:rPr>
          <w:spacing w:val="-4"/>
        </w:rPr>
        <w:t>)</w:t>
      </w:r>
    </w:p>
    <w:p>
      <w:pPr>
        <w:spacing w:after="0" w:line="360" w:lineRule="auto"/>
        <w:sectPr>
          <w:pgSz w:w="12240" w:h="15840"/>
          <w:pgMar w:header="0" w:footer="978" w:top="1380" w:bottom="1240" w:left="640" w:right="500"/>
        </w:sectPr>
      </w:pPr>
    </w:p>
    <w:p>
      <w:pPr>
        <w:pStyle w:val="Heading1"/>
        <w:spacing w:line="571" w:lineRule="auto" w:before="74"/>
        <w:ind w:right="7205"/>
        <w:jc w:val="left"/>
      </w:pPr>
      <w:r>
        <w:rPr/>
        <w:t>SECTION B</w:t>
      </w:r>
      <w:r>
        <w:rPr>
          <w:b w:val="0"/>
        </w:rPr>
        <w:t>: </w:t>
      </w:r>
      <w:r>
        <w:rPr/>
        <w:t>Study Variables</w:t>
      </w:r>
      <w:r>
        <w:rPr>
          <w:spacing w:val="-58"/>
        </w:rPr>
        <w:t> </w:t>
      </w:r>
      <w:r>
        <w:rPr/>
        <w:t>Supplier</w:t>
      </w:r>
      <w:r>
        <w:rPr>
          <w:spacing w:val="-2"/>
        </w:rPr>
        <w:t> </w:t>
      </w:r>
      <w:r>
        <w:rPr/>
        <w:t>selection</w:t>
      </w:r>
    </w:p>
    <w:p>
      <w:pPr>
        <w:pStyle w:val="BodyText"/>
        <w:spacing w:line="357" w:lineRule="auto"/>
        <w:ind w:left="800" w:right="148"/>
      </w:pPr>
      <w:r>
        <w:rPr/>
        <w:t>To</w:t>
      </w:r>
      <w:r>
        <w:rPr>
          <w:spacing w:val="-12"/>
        </w:rPr>
        <w:t> </w:t>
      </w:r>
      <w:r>
        <w:rPr/>
        <w:t>the</w:t>
      </w:r>
      <w:r>
        <w:rPr>
          <w:spacing w:val="-12"/>
        </w:rPr>
        <w:t> </w:t>
      </w:r>
      <w:r>
        <w:rPr/>
        <w:t>best</w:t>
      </w:r>
      <w:r>
        <w:rPr>
          <w:spacing w:val="-10"/>
        </w:rPr>
        <w:t> </w:t>
      </w:r>
      <w:r>
        <w:rPr/>
        <w:t>of</w:t>
      </w:r>
      <w:r>
        <w:rPr>
          <w:spacing w:val="-10"/>
        </w:rPr>
        <w:t> </w:t>
      </w:r>
      <w:r>
        <w:rPr/>
        <w:t>your</w:t>
      </w:r>
      <w:r>
        <w:rPr>
          <w:spacing w:val="-12"/>
        </w:rPr>
        <w:t> </w:t>
      </w:r>
      <w:r>
        <w:rPr/>
        <w:t>knowledge</w:t>
      </w:r>
      <w:r>
        <w:rPr>
          <w:spacing w:val="-12"/>
        </w:rPr>
        <w:t> </w:t>
      </w:r>
      <w:r>
        <w:rPr/>
        <w:t>and</w:t>
      </w:r>
      <w:r>
        <w:rPr>
          <w:spacing w:val="-12"/>
        </w:rPr>
        <w:t> </w:t>
      </w:r>
      <w:r>
        <w:rPr/>
        <w:t>abilities,</w:t>
      </w:r>
      <w:r>
        <w:rPr>
          <w:spacing w:val="-11"/>
        </w:rPr>
        <w:t> </w:t>
      </w:r>
      <w:r>
        <w:rPr/>
        <w:t>use</w:t>
      </w:r>
      <w:r>
        <w:rPr>
          <w:spacing w:val="-12"/>
        </w:rPr>
        <w:t> </w:t>
      </w:r>
      <w:r>
        <w:rPr/>
        <w:t>the</w:t>
      </w:r>
      <w:r>
        <w:rPr>
          <w:spacing w:val="-10"/>
        </w:rPr>
        <w:t> </w:t>
      </w:r>
      <w:r>
        <w:rPr/>
        <w:t>Likert</w:t>
      </w:r>
      <w:r>
        <w:rPr>
          <w:spacing w:val="-11"/>
        </w:rPr>
        <w:t> </w:t>
      </w:r>
      <w:r>
        <w:rPr/>
        <w:t>scale</w:t>
      </w:r>
      <w:r>
        <w:rPr>
          <w:spacing w:val="-12"/>
        </w:rPr>
        <w:t> </w:t>
      </w:r>
      <w:r>
        <w:rPr/>
        <w:t>in</w:t>
      </w:r>
      <w:r>
        <w:rPr>
          <w:spacing w:val="-12"/>
        </w:rPr>
        <w:t> </w:t>
      </w:r>
      <w:r>
        <w:rPr/>
        <w:t>this</w:t>
      </w:r>
      <w:r>
        <w:rPr>
          <w:spacing w:val="-11"/>
        </w:rPr>
        <w:t> </w:t>
      </w:r>
      <w:r>
        <w:rPr/>
        <w:t>section</w:t>
      </w:r>
      <w:r>
        <w:rPr>
          <w:spacing w:val="-11"/>
        </w:rPr>
        <w:t> </w:t>
      </w:r>
      <w:r>
        <w:rPr/>
        <w:t>to</w:t>
      </w:r>
      <w:r>
        <w:rPr>
          <w:spacing w:val="-12"/>
        </w:rPr>
        <w:t> </w:t>
      </w:r>
      <w:r>
        <w:rPr/>
        <w:t>rate</w:t>
      </w:r>
      <w:r>
        <w:rPr>
          <w:spacing w:val="-12"/>
        </w:rPr>
        <w:t> </w:t>
      </w:r>
      <w:r>
        <w:rPr/>
        <w:t>the</w:t>
      </w:r>
      <w:r>
        <w:rPr>
          <w:spacing w:val="-12"/>
        </w:rPr>
        <w:t> </w:t>
      </w:r>
      <w:r>
        <w:rPr/>
        <w:t>following</w:t>
      </w:r>
      <w:r>
        <w:rPr>
          <w:spacing w:val="-57"/>
        </w:rPr>
        <w:t> </w:t>
      </w:r>
      <w:r>
        <w:rPr/>
        <w:t>opinions</w:t>
      </w:r>
      <w:r>
        <w:rPr>
          <w:spacing w:val="-1"/>
        </w:rPr>
        <w:t> </w:t>
      </w:r>
      <w:r>
        <w:rPr/>
        <w:t>on supplier</w:t>
      </w:r>
      <w:r>
        <w:rPr>
          <w:spacing w:val="-1"/>
        </w:rPr>
        <w:t> </w:t>
      </w:r>
      <w:r>
        <w:rPr/>
        <w:t>selection and</w:t>
      </w:r>
      <w:r>
        <w:rPr>
          <w:spacing w:val="-1"/>
        </w:rPr>
        <w:t> </w:t>
      </w:r>
      <w:r>
        <w:rPr/>
        <w:t>organizational performance.</w:t>
      </w:r>
    </w:p>
    <w:p>
      <w:pPr>
        <w:pStyle w:val="BodyText"/>
        <w:spacing w:before="4"/>
        <w:rPr>
          <w:sz w:val="21"/>
        </w:rPr>
      </w:pPr>
    </w:p>
    <w:p>
      <w:pPr>
        <w:pStyle w:val="Heading1"/>
        <w:jc w:val="left"/>
      </w:pPr>
      <w:r>
        <w:rPr/>
        <w:t>Where</w:t>
      </w:r>
      <w:r>
        <w:rPr>
          <w:spacing w:val="-2"/>
        </w:rPr>
        <w:t> </w:t>
      </w:r>
      <w:r>
        <w:rPr/>
        <w:t>5=</w:t>
      </w:r>
      <w:r>
        <w:rPr>
          <w:spacing w:val="-1"/>
        </w:rPr>
        <w:t> </w:t>
      </w:r>
      <w:r>
        <w:rPr/>
        <w:t>Strongly</w:t>
      </w:r>
      <w:r>
        <w:rPr>
          <w:spacing w:val="-1"/>
        </w:rPr>
        <w:t> </w:t>
      </w:r>
      <w:r>
        <w:rPr/>
        <w:t>Agree, 4</w:t>
      </w:r>
      <w:r>
        <w:rPr>
          <w:spacing w:val="-1"/>
        </w:rPr>
        <w:t> </w:t>
      </w:r>
      <w:r>
        <w:rPr/>
        <w:t>=</w:t>
      </w:r>
      <w:r>
        <w:rPr>
          <w:spacing w:val="-1"/>
        </w:rPr>
        <w:t> </w:t>
      </w:r>
      <w:r>
        <w:rPr/>
        <w:t>Agree, 3=</w:t>
      </w:r>
      <w:r>
        <w:rPr>
          <w:spacing w:val="-1"/>
        </w:rPr>
        <w:t> </w:t>
      </w:r>
      <w:r>
        <w:rPr/>
        <w:t>Neutral,</w:t>
      </w:r>
      <w:r>
        <w:rPr>
          <w:spacing w:val="-1"/>
        </w:rPr>
        <w:t> </w:t>
      </w:r>
      <w:r>
        <w:rPr/>
        <w:t>2= Disagree</w:t>
      </w:r>
      <w:r>
        <w:rPr>
          <w:spacing w:val="-2"/>
        </w:rPr>
        <w:t> </w:t>
      </w:r>
      <w:r>
        <w:rPr/>
        <w:t>and</w:t>
      </w:r>
      <w:r>
        <w:rPr>
          <w:spacing w:val="-1"/>
        </w:rPr>
        <w:t> </w:t>
      </w:r>
      <w:r>
        <w:rPr/>
        <w:t>1= Strongly</w:t>
      </w:r>
      <w:r>
        <w:rPr>
          <w:spacing w:val="-1"/>
        </w:rPr>
        <w:t> </w:t>
      </w:r>
      <w:r>
        <w:rPr/>
        <w:t>Disagree</w:t>
      </w:r>
    </w:p>
    <w:p>
      <w:pPr>
        <w:pStyle w:val="BodyText"/>
        <w:spacing w:before="11"/>
        <w:rPr>
          <w:b/>
          <w:sz w:val="25"/>
        </w:rPr>
      </w:pPr>
    </w:p>
    <w:tbl>
      <w:tblPr>
        <w:tblW w:w="0" w:type="auto"/>
        <w:jc w:val="left"/>
        <w:tblInd w:w="8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207"/>
        <w:gridCol w:w="808"/>
        <w:gridCol w:w="630"/>
        <w:gridCol w:w="628"/>
        <w:gridCol w:w="719"/>
        <w:gridCol w:w="750"/>
      </w:tblGrid>
      <w:tr>
        <w:trPr>
          <w:trHeight w:val="813" w:hRule="atLeast"/>
        </w:trPr>
        <w:tc>
          <w:tcPr>
            <w:tcW w:w="620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08" w:type="dxa"/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630" w:type="dxa"/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628" w:type="dxa"/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719" w:type="dxa"/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left="111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750" w:type="dxa"/>
          </w:tcPr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</w:tr>
      <w:tr>
        <w:trPr>
          <w:trHeight w:val="830" w:hRule="atLeast"/>
        </w:trPr>
        <w:tc>
          <w:tcPr>
            <w:tcW w:w="6207" w:type="dxa"/>
          </w:tcPr>
          <w:p>
            <w:pPr>
              <w:pStyle w:val="TableParagraph"/>
              <w:spacing w:line="273" w:lineRule="exact"/>
              <w:ind w:left="153"/>
              <w:rPr>
                <w:sz w:val="24"/>
              </w:rPr>
            </w:pPr>
            <w:r>
              <w:rPr>
                <w:color w:val="1F2023"/>
                <w:sz w:val="24"/>
              </w:rPr>
              <w:t>Our</w:t>
            </w:r>
            <w:r>
              <w:rPr>
                <w:color w:val="1F2023"/>
                <w:spacing w:val="23"/>
                <w:sz w:val="24"/>
              </w:rPr>
              <w:t> </w:t>
            </w:r>
            <w:r>
              <w:rPr>
                <w:color w:val="1F2023"/>
                <w:sz w:val="24"/>
              </w:rPr>
              <w:t>KPI</w:t>
            </w:r>
            <w:r>
              <w:rPr>
                <w:color w:val="1F2023"/>
                <w:spacing w:val="24"/>
                <w:sz w:val="24"/>
              </w:rPr>
              <w:t> </w:t>
            </w:r>
            <w:r>
              <w:rPr>
                <w:color w:val="1F2023"/>
                <w:sz w:val="24"/>
              </w:rPr>
              <w:t>and</w:t>
            </w:r>
            <w:r>
              <w:rPr>
                <w:color w:val="1F2023"/>
                <w:spacing w:val="25"/>
                <w:sz w:val="24"/>
              </w:rPr>
              <w:t> </w:t>
            </w:r>
            <w:r>
              <w:rPr>
                <w:color w:val="1F2023"/>
                <w:sz w:val="24"/>
              </w:rPr>
              <w:t>the</w:t>
            </w:r>
            <w:r>
              <w:rPr>
                <w:color w:val="1F2023"/>
                <w:spacing w:val="27"/>
                <w:sz w:val="24"/>
              </w:rPr>
              <w:t> </w:t>
            </w:r>
            <w:r>
              <w:rPr>
                <w:color w:val="1F2023"/>
                <w:sz w:val="24"/>
              </w:rPr>
              <w:t>least</w:t>
            </w:r>
            <w:r>
              <w:rPr>
                <w:color w:val="1F2023"/>
                <w:spacing w:val="28"/>
                <w:sz w:val="24"/>
              </w:rPr>
              <w:t> </w:t>
            </w:r>
            <w:r>
              <w:rPr>
                <w:color w:val="1F2023"/>
                <w:sz w:val="24"/>
              </w:rPr>
              <w:t>cost</w:t>
            </w:r>
            <w:r>
              <w:rPr>
                <w:color w:val="1F2023"/>
                <w:spacing w:val="25"/>
                <w:sz w:val="24"/>
              </w:rPr>
              <w:t> </w:t>
            </w:r>
            <w:r>
              <w:rPr>
                <w:color w:val="1F2023"/>
                <w:sz w:val="24"/>
              </w:rPr>
              <w:t>factor</w:t>
            </w:r>
            <w:r>
              <w:rPr>
                <w:color w:val="1F2023"/>
                <w:spacing w:val="28"/>
                <w:sz w:val="24"/>
              </w:rPr>
              <w:t> </w:t>
            </w:r>
            <w:r>
              <w:rPr>
                <w:color w:val="1F2023"/>
                <w:sz w:val="24"/>
              </w:rPr>
              <w:t>have</w:t>
            </w:r>
            <w:r>
              <w:rPr>
                <w:color w:val="1F2023"/>
                <w:spacing w:val="26"/>
                <w:sz w:val="24"/>
              </w:rPr>
              <w:t> </w:t>
            </w:r>
            <w:r>
              <w:rPr>
                <w:color w:val="1F2023"/>
                <w:sz w:val="24"/>
              </w:rPr>
              <w:t>always</w:t>
            </w:r>
            <w:r>
              <w:rPr>
                <w:color w:val="1F2023"/>
                <w:spacing w:val="27"/>
                <w:sz w:val="24"/>
              </w:rPr>
              <w:t> </w:t>
            </w:r>
            <w:r>
              <w:rPr>
                <w:color w:val="1F2023"/>
                <w:sz w:val="24"/>
              </w:rPr>
              <w:t>been</w:t>
            </w:r>
            <w:r>
              <w:rPr>
                <w:color w:val="1F2023"/>
                <w:spacing w:val="26"/>
                <w:sz w:val="24"/>
              </w:rPr>
              <w:t> </w:t>
            </w:r>
            <w:r>
              <w:rPr>
                <w:color w:val="1F2023"/>
                <w:sz w:val="24"/>
              </w:rPr>
              <w:t>used</w:t>
            </w:r>
            <w:r>
              <w:rPr>
                <w:color w:val="1F2023"/>
                <w:spacing w:val="27"/>
                <w:sz w:val="24"/>
              </w:rPr>
              <w:t> </w:t>
            </w:r>
            <w:r>
              <w:rPr>
                <w:color w:val="1F2023"/>
                <w:sz w:val="24"/>
              </w:rPr>
              <w:t>to</w:t>
            </w:r>
          </w:p>
          <w:p>
            <w:pPr>
              <w:pStyle w:val="TableParagraph"/>
              <w:spacing w:before="137"/>
              <w:ind w:left="153"/>
              <w:rPr>
                <w:sz w:val="24"/>
              </w:rPr>
            </w:pPr>
            <w:r>
              <w:rPr>
                <w:color w:val="1F2023"/>
                <w:sz w:val="24"/>
              </w:rPr>
              <w:t>determine</w:t>
            </w:r>
            <w:r>
              <w:rPr>
                <w:color w:val="1F2023"/>
                <w:spacing w:val="-3"/>
                <w:sz w:val="24"/>
              </w:rPr>
              <w:t> </w:t>
            </w:r>
            <w:r>
              <w:rPr>
                <w:color w:val="1F2023"/>
                <w:sz w:val="24"/>
              </w:rPr>
              <w:t>the</w:t>
            </w:r>
            <w:r>
              <w:rPr>
                <w:color w:val="1F2023"/>
                <w:spacing w:val="-1"/>
                <w:sz w:val="24"/>
              </w:rPr>
              <w:t> </w:t>
            </w:r>
            <w:r>
              <w:rPr>
                <w:color w:val="1F2023"/>
                <w:sz w:val="24"/>
              </w:rPr>
              <w:t>supplier.</w:t>
            </w:r>
          </w:p>
        </w:tc>
        <w:tc>
          <w:tcPr>
            <w:tcW w:w="8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3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2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1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50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067" w:hRule="atLeast"/>
        </w:trPr>
        <w:tc>
          <w:tcPr>
            <w:tcW w:w="6207" w:type="dxa"/>
          </w:tcPr>
          <w:p>
            <w:pPr>
              <w:pStyle w:val="TableParagraph"/>
              <w:spacing w:line="410" w:lineRule="atLeast" w:before="100"/>
              <w:ind w:left="107" w:right="547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suppliers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chosen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 those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satisfy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company's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lowest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cost requirements.</w:t>
            </w:r>
          </w:p>
        </w:tc>
        <w:tc>
          <w:tcPr>
            <w:tcW w:w="8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3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2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1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50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226" w:hRule="atLeast"/>
        </w:trPr>
        <w:tc>
          <w:tcPr>
            <w:tcW w:w="6207" w:type="dxa"/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spacing w:line="360" w:lineRule="auto"/>
              <w:ind w:left="153" w:right="91"/>
              <w:rPr>
                <w:sz w:val="24"/>
              </w:rPr>
            </w:pPr>
            <w:r>
              <w:rPr>
                <w:color w:val="1F2023"/>
                <w:sz w:val="24"/>
              </w:rPr>
              <w:t>Frequently,</w:t>
            </w:r>
            <w:r>
              <w:rPr>
                <w:color w:val="1F2023"/>
                <w:spacing w:val="11"/>
                <w:sz w:val="24"/>
              </w:rPr>
              <w:t> </w:t>
            </w:r>
            <w:r>
              <w:rPr>
                <w:color w:val="1F2023"/>
                <w:sz w:val="24"/>
              </w:rPr>
              <w:t>the</w:t>
            </w:r>
            <w:r>
              <w:rPr>
                <w:color w:val="1F2023"/>
                <w:spacing w:val="11"/>
                <w:sz w:val="24"/>
              </w:rPr>
              <w:t> </w:t>
            </w:r>
            <w:r>
              <w:rPr>
                <w:color w:val="1F2023"/>
                <w:sz w:val="24"/>
              </w:rPr>
              <w:t>selection</w:t>
            </w:r>
            <w:r>
              <w:rPr>
                <w:color w:val="1F2023"/>
                <w:spacing w:val="13"/>
                <w:sz w:val="24"/>
              </w:rPr>
              <w:t> </w:t>
            </w:r>
            <w:r>
              <w:rPr>
                <w:color w:val="1F2023"/>
                <w:sz w:val="24"/>
              </w:rPr>
              <w:t>process</w:t>
            </w:r>
            <w:r>
              <w:rPr>
                <w:color w:val="1F2023"/>
                <w:spacing w:val="12"/>
                <w:sz w:val="24"/>
              </w:rPr>
              <w:t> </w:t>
            </w:r>
            <w:r>
              <w:rPr>
                <w:color w:val="1F2023"/>
                <w:sz w:val="24"/>
              </w:rPr>
              <w:t>has</w:t>
            </w:r>
            <w:r>
              <w:rPr>
                <w:color w:val="1F2023"/>
                <w:spacing w:val="11"/>
                <w:sz w:val="24"/>
              </w:rPr>
              <w:t> </w:t>
            </w:r>
            <w:r>
              <w:rPr>
                <w:color w:val="1F2023"/>
                <w:sz w:val="24"/>
              </w:rPr>
              <w:t>revealed</w:t>
            </w:r>
            <w:r>
              <w:rPr>
                <w:color w:val="1F2023"/>
                <w:spacing w:val="11"/>
                <w:sz w:val="24"/>
              </w:rPr>
              <w:t> </w:t>
            </w:r>
            <w:r>
              <w:rPr>
                <w:color w:val="1F2023"/>
                <w:sz w:val="24"/>
              </w:rPr>
              <w:t>providers</w:t>
            </w:r>
            <w:r>
              <w:rPr>
                <w:color w:val="1F2023"/>
                <w:spacing w:val="12"/>
                <w:sz w:val="24"/>
              </w:rPr>
              <w:t> </w:t>
            </w:r>
            <w:r>
              <w:rPr>
                <w:color w:val="1F2023"/>
                <w:sz w:val="24"/>
              </w:rPr>
              <w:t>with</w:t>
            </w:r>
            <w:r>
              <w:rPr>
                <w:color w:val="1F2023"/>
                <w:spacing w:val="-57"/>
                <w:sz w:val="24"/>
              </w:rPr>
              <w:t> </w:t>
            </w:r>
            <w:r>
              <w:rPr>
                <w:color w:val="1F2023"/>
                <w:sz w:val="24"/>
              </w:rPr>
              <w:t>a</w:t>
            </w:r>
            <w:r>
              <w:rPr>
                <w:color w:val="1F2023"/>
                <w:spacing w:val="-2"/>
                <w:sz w:val="24"/>
              </w:rPr>
              <w:t> </w:t>
            </w:r>
            <w:r>
              <w:rPr>
                <w:color w:val="1F2023"/>
                <w:sz w:val="24"/>
              </w:rPr>
              <w:t>track</w:t>
            </w:r>
            <w:r>
              <w:rPr>
                <w:color w:val="1F2023"/>
                <w:spacing w:val="2"/>
                <w:sz w:val="24"/>
              </w:rPr>
              <w:t> </w:t>
            </w:r>
            <w:r>
              <w:rPr>
                <w:color w:val="1F2023"/>
                <w:sz w:val="24"/>
              </w:rPr>
              <w:t>record of</w:t>
            </w:r>
            <w:r>
              <w:rPr>
                <w:color w:val="1F2023"/>
                <w:spacing w:val="-2"/>
                <w:sz w:val="24"/>
              </w:rPr>
              <w:t> </w:t>
            </w:r>
            <w:r>
              <w:rPr>
                <w:color w:val="1F2023"/>
                <w:sz w:val="24"/>
              </w:rPr>
              <w:t>excellent</w:t>
            </w:r>
            <w:r>
              <w:rPr>
                <w:color w:val="1F2023"/>
                <w:spacing w:val="-1"/>
                <w:sz w:val="24"/>
              </w:rPr>
              <w:t> </w:t>
            </w:r>
            <w:r>
              <w:rPr>
                <w:color w:val="1F2023"/>
                <w:sz w:val="24"/>
              </w:rPr>
              <w:t>performance.</w:t>
            </w:r>
          </w:p>
        </w:tc>
        <w:tc>
          <w:tcPr>
            <w:tcW w:w="8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3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2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1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50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228" w:hRule="atLeast"/>
        </w:trPr>
        <w:tc>
          <w:tcPr>
            <w:tcW w:w="6207" w:type="dxa"/>
          </w:tcPr>
          <w:p>
            <w:pPr>
              <w:pStyle w:val="TableParagraph"/>
              <w:spacing w:before="6"/>
              <w:rPr>
                <w:b/>
                <w:sz w:val="20"/>
              </w:rPr>
            </w:pPr>
          </w:p>
          <w:p>
            <w:pPr>
              <w:pStyle w:val="TableParagraph"/>
              <w:spacing w:line="360" w:lineRule="auto" w:before="1"/>
              <w:ind w:left="107" w:right="95"/>
              <w:rPr>
                <w:sz w:val="24"/>
              </w:rPr>
            </w:pPr>
            <w:r>
              <w:rPr>
                <w:color w:val="1F2023"/>
                <w:sz w:val="24"/>
              </w:rPr>
              <w:t>The</w:t>
            </w:r>
            <w:r>
              <w:rPr>
                <w:color w:val="1F2023"/>
                <w:spacing w:val="35"/>
                <w:sz w:val="24"/>
              </w:rPr>
              <w:t> </w:t>
            </w:r>
            <w:r>
              <w:rPr>
                <w:color w:val="1F2023"/>
                <w:sz w:val="24"/>
              </w:rPr>
              <w:t>selection</w:t>
            </w:r>
            <w:r>
              <w:rPr>
                <w:color w:val="1F2023"/>
                <w:spacing w:val="37"/>
                <w:sz w:val="24"/>
              </w:rPr>
              <w:t> </w:t>
            </w:r>
            <w:r>
              <w:rPr>
                <w:color w:val="1F2023"/>
                <w:sz w:val="24"/>
              </w:rPr>
              <w:t>process</w:t>
            </w:r>
            <w:r>
              <w:rPr>
                <w:color w:val="1F2023"/>
                <w:spacing w:val="37"/>
                <w:sz w:val="24"/>
              </w:rPr>
              <w:t> </w:t>
            </w:r>
            <w:r>
              <w:rPr>
                <w:color w:val="1F2023"/>
                <w:sz w:val="24"/>
              </w:rPr>
              <w:t>for</w:t>
            </w:r>
            <w:r>
              <w:rPr>
                <w:color w:val="1F2023"/>
                <w:spacing w:val="36"/>
                <w:sz w:val="24"/>
              </w:rPr>
              <w:t> </w:t>
            </w:r>
            <w:r>
              <w:rPr>
                <w:color w:val="1F2023"/>
                <w:sz w:val="24"/>
              </w:rPr>
              <w:t>the</w:t>
            </w:r>
            <w:r>
              <w:rPr>
                <w:color w:val="1F2023"/>
                <w:spacing w:val="36"/>
                <w:sz w:val="24"/>
              </w:rPr>
              <w:t> </w:t>
            </w:r>
            <w:r>
              <w:rPr>
                <w:color w:val="1F2023"/>
                <w:sz w:val="24"/>
              </w:rPr>
              <w:t>company</w:t>
            </w:r>
            <w:r>
              <w:rPr>
                <w:color w:val="1F2023"/>
                <w:spacing w:val="34"/>
                <w:sz w:val="24"/>
              </w:rPr>
              <w:t> </w:t>
            </w:r>
            <w:r>
              <w:rPr>
                <w:color w:val="1F2023"/>
                <w:sz w:val="24"/>
              </w:rPr>
              <w:t>guarantees</w:t>
            </w:r>
            <w:r>
              <w:rPr>
                <w:color w:val="1F2023"/>
                <w:spacing w:val="37"/>
                <w:sz w:val="24"/>
              </w:rPr>
              <w:t> </w:t>
            </w:r>
            <w:r>
              <w:rPr>
                <w:color w:val="1F2023"/>
                <w:sz w:val="24"/>
              </w:rPr>
              <w:t>that</w:t>
            </w:r>
            <w:r>
              <w:rPr>
                <w:color w:val="1F2023"/>
                <w:spacing w:val="37"/>
                <w:sz w:val="24"/>
              </w:rPr>
              <w:t> </w:t>
            </w:r>
            <w:r>
              <w:rPr>
                <w:color w:val="1F2023"/>
                <w:sz w:val="24"/>
              </w:rPr>
              <w:t>only</w:t>
            </w:r>
            <w:r>
              <w:rPr>
                <w:color w:val="1F2023"/>
                <w:spacing w:val="-57"/>
                <w:sz w:val="24"/>
              </w:rPr>
              <w:t> </w:t>
            </w:r>
            <w:r>
              <w:rPr>
                <w:color w:val="1F2023"/>
                <w:sz w:val="24"/>
              </w:rPr>
              <w:t>high-performing</w:t>
            </w:r>
            <w:r>
              <w:rPr>
                <w:color w:val="1F2023"/>
                <w:spacing w:val="-3"/>
                <w:sz w:val="24"/>
              </w:rPr>
              <w:t> </w:t>
            </w:r>
            <w:r>
              <w:rPr>
                <w:color w:val="1F2023"/>
                <w:sz w:val="24"/>
              </w:rPr>
              <w:t>suppliers are</w:t>
            </w:r>
            <w:r>
              <w:rPr>
                <w:color w:val="1F2023"/>
                <w:spacing w:val="-2"/>
                <w:sz w:val="24"/>
              </w:rPr>
              <w:t> </w:t>
            </w:r>
            <w:r>
              <w:rPr>
                <w:color w:val="1F2023"/>
                <w:sz w:val="24"/>
              </w:rPr>
              <w:t>hired.</w:t>
            </w:r>
          </w:p>
        </w:tc>
        <w:tc>
          <w:tcPr>
            <w:tcW w:w="8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3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2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1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50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15" w:hRule="atLeast"/>
        </w:trPr>
        <w:tc>
          <w:tcPr>
            <w:tcW w:w="6207" w:type="dxa"/>
          </w:tcPr>
          <w:p>
            <w:pPr>
              <w:pStyle w:val="TableParagraph"/>
              <w:spacing w:line="270" w:lineRule="exact"/>
              <w:ind w:left="153"/>
              <w:rPr>
                <w:sz w:val="24"/>
              </w:rPr>
            </w:pPr>
            <w:r>
              <w:rPr>
                <w:color w:val="1F2023"/>
                <w:sz w:val="24"/>
              </w:rPr>
              <w:t>The</w:t>
            </w:r>
            <w:r>
              <w:rPr>
                <w:color w:val="1F2023"/>
                <w:spacing w:val="-3"/>
                <w:sz w:val="24"/>
              </w:rPr>
              <w:t> </w:t>
            </w:r>
            <w:r>
              <w:rPr>
                <w:color w:val="1F2023"/>
                <w:sz w:val="24"/>
              </w:rPr>
              <w:t>chosen supplier</w:t>
            </w:r>
            <w:r>
              <w:rPr>
                <w:color w:val="1F2023"/>
                <w:spacing w:val="-2"/>
                <w:sz w:val="24"/>
              </w:rPr>
              <w:t> </w:t>
            </w:r>
            <w:r>
              <w:rPr>
                <w:color w:val="1F2023"/>
                <w:sz w:val="24"/>
              </w:rPr>
              <w:t>is the</w:t>
            </w:r>
            <w:r>
              <w:rPr>
                <w:color w:val="1F2023"/>
                <w:spacing w:val="-1"/>
                <w:sz w:val="24"/>
              </w:rPr>
              <w:t> </w:t>
            </w:r>
            <w:r>
              <w:rPr>
                <w:color w:val="1F2023"/>
                <w:sz w:val="24"/>
              </w:rPr>
              <w:t>only</w:t>
            </w:r>
            <w:r>
              <w:rPr>
                <w:color w:val="1F2023"/>
                <w:spacing w:val="-5"/>
                <w:sz w:val="24"/>
              </w:rPr>
              <w:t> </w:t>
            </w:r>
            <w:r>
              <w:rPr>
                <w:color w:val="1F2023"/>
                <w:sz w:val="24"/>
              </w:rPr>
              <w:t>one</w:t>
            </w:r>
            <w:r>
              <w:rPr>
                <w:color w:val="1F2023"/>
                <w:spacing w:val="-1"/>
                <w:sz w:val="24"/>
              </w:rPr>
              <w:t> </w:t>
            </w:r>
            <w:r>
              <w:rPr>
                <w:color w:val="1F2023"/>
                <w:sz w:val="24"/>
              </w:rPr>
              <w:t>with tax</w:t>
            </w:r>
            <w:r>
              <w:rPr>
                <w:color w:val="1F2023"/>
                <w:spacing w:val="2"/>
                <w:sz w:val="24"/>
              </w:rPr>
              <w:t> </w:t>
            </w:r>
            <w:r>
              <w:rPr>
                <w:color w:val="1F2023"/>
                <w:sz w:val="24"/>
              </w:rPr>
              <w:t>compliance.</w:t>
            </w:r>
          </w:p>
        </w:tc>
        <w:tc>
          <w:tcPr>
            <w:tcW w:w="8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3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2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1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50" w:type="dxa"/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spacing w:after="0"/>
        <w:rPr>
          <w:sz w:val="24"/>
        </w:rPr>
        <w:sectPr>
          <w:pgSz w:w="12240" w:h="15840"/>
          <w:pgMar w:header="0" w:footer="978" w:top="1360" w:bottom="1240" w:left="640" w:right="500"/>
        </w:sectPr>
      </w:pPr>
    </w:p>
    <w:p>
      <w:pPr>
        <w:spacing w:before="62"/>
        <w:ind w:left="800" w:right="0" w:firstLine="0"/>
        <w:jc w:val="left"/>
        <w:rPr>
          <w:b/>
          <w:sz w:val="24"/>
        </w:rPr>
      </w:pPr>
      <w:r>
        <w:rPr>
          <w:b/>
          <w:sz w:val="24"/>
        </w:rPr>
        <w:t>Need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identification</w:t>
      </w:r>
    </w:p>
    <w:p>
      <w:pPr>
        <w:pStyle w:val="BodyText"/>
        <w:spacing w:before="4"/>
        <w:rPr>
          <w:b/>
          <w:sz w:val="32"/>
        </w:rPr>
      </w:pPr>
    </w:p>
    <w:p>
      <w:pPr>
        <w:pStyle w:val="BodyText"/>
        <w:spacing w:line="360" w:lineRule="auto"/>
        <w:ind w:left="800"/>
      </w:pPr>
      <w:r>
        <w:rPr/>
        <w:t>To</w:t>
      </w:r>
      <w:r>
        <w:rPr>
          <w:spacing w:val="-12"/>
        </w:rPr>
        <w:t> </w:t>
      </w:r>
      <w:r>
        <w:rPr/>
        <w:t>the</w:t>
      </w:r>
      <w:r>
        <w:rPr>
          <w:spacing w:val="-12"/>
        </w:rPr>
        <w:t> </w:t>
      </w:r>
      <w:r>
        <w:rPr/>
        <w:t>best</w:t>
      </w:r>
      <w:r>
        <w:rPr>
          <w:spacing w:val="-10"/>
        </w:rPr>
        <w:t> </w:t>
      </w:r>
      <w:r>
        <w:rPr/>
        <w:t>of</w:t>
      </w:r>
      <w:r>
        <w:rPr>
          <w:spacing w:val="-10"/>
        </w:rPr>
        <w:t> </w:t>
      </w:r>
      <w:r>
        <w:rPr/>
        <w:t>your</w:t>
      </w:r>
      <w:r>
        <w:rPr>
          <w:spacing w:val="-12"/>
        </w:rPr>
        <w:t> </w:t>
      </w:r>
      <w:r>
        <w:rPr/>
        <w:t>knowledge</w:t>
      </w:r>
      <w:r>
        <w:rPr>
          <w:spacing w:val="-12"/>
        </w:rPr>
        <w:t> </w:t>
      </w:r>
      <w:r>
        <w:rPr/>
        <w:t>and</w:t>
      </w:r>
      <w:r>
        <w:rPr>
          <w:spacing w:val="-12"/>
        </w:rPr>
        <w:t> </w:t>
      </w:r>
      <w:r>
        <w:rPr/>
        <w:t>abilities,</w:t>
      </w:r>
      <w:r>
        <w:rPr>
          <w:spacing w:val="-11"/>
        </w:rPr>
        <w:t> </w:t>
      </w:r>
      <w:r>
        <w:rPr/>
        <w:t>use</w:t>
      </w:r>
      <w:r>
        <w:rPr>
          <w:spacing w:val="-12"/>
        </w:rPr>
        <w:t> </w:t>
      </w:r>
      <w:r>
        <w:rPr/>
        <w:t>the</w:t>
      </w:r>
      <w:r>
        <w:rPr>
          <w:spacing w:val="-10"/>
        </w:rPr>
        <w:t> </w:t>
      </w:r>
      <w:r>
        <w:rPr/>
        <w:t>Likert</w:t>
      </w:r>
      <w:r>
        <w:rPr>
          <w:spacing w:val="-11"/>
        </w:rPr>
        <w:t> </w:t>
      </w:r>
      <w:r>
        <w:rPr/>
        <w:t>scale</w:t>
      </w:r>
      <w:r>
        <w:rPr>
          <w:spacing w:val="-12"/>
        </w:rPr>
        <w:t> </w:t>
      </w:r>
      <w:r>
        <w:rPr/>
        <w:t>in</w:t>
      </w:r>
      <w:r>
        <w:rPr>
          <w:spacing w:val="-12"/>
        </w:rPr>
        <w:t> </w:t>
      </w:r>
      <w:r>
        <w:rPr/>
        <w:t>this</w:t>
      </w:r>
      <w:r>
        <w:rPr>
          <w:spacing w:val="-11"/>
        </w:rPr>
        <w:t> </w:t>
      </w:r>
      <w:r>
        <w:rPr/>
        <w:t>section</w:t>
      </w:r>
      <w:r>
        <w:rPr>
          <w:spacing w:val="-11"/>
        </w:rPr>
        <w:t> </w:t>
      </w:r>
      <w:r>
        <w:rPr/>
        <w:t>to</w:t>
      </w:r>
      <w:r>
        <w:rPr>
          <w:spacing w:val="-12"/>
        </w:rPr>
        <w:t> </w:t>
      </w:r>
      <w:r>
        <w:rPr/>
        <w:t>rate</w:t>
      </w:r>
      <w:r>
        <w:rPr>
          <w:spacing w:val="-12"/>
        </w:rPr>
        <w:t> </w:t>
      </w:r>
      <w:r>
        <w:rPr/>
        <w:t>the</w:t>
      </w:r>
      <w:r>
        <w:rPr>
          <w:spacing w:val="-12"/>
        </w:rPr>
        <w:t> </w:t>
      </w:r>
      <w:r>
        <w:rPr/>
        <w:t>following</w:t>
      </w:r>
      <w:r>
        <w:rPr>
          <w:spacing w:val="-57"/>
        </w:rPr>
        <w:t> </w:t>
      </w:r>
      <w:r>
        <w:rPr/>
        <w:t>perspectives</w:t>
      </w:r>
      <w:r>
        <w:rPr>
          <w:spacing w:val="-1"/>
        </w:rPr>
        <w:t> </w:t>
      </w:r>
      <w:r>
        <w:rPr/>
        <w:t>on need identification</w:t>
      </w:r>
      <w:r>
        <w:rPr>
          <w:spacing w:val="-1"/>
        </w:rPr>
        <w:t> </w:t>
      </w:r>
      <w:r>
        <w:rPr/>
        <w:t>and organizational performance.</w:t>
      </w:r>
    </w:p>
    <w:p>
      <w:pPr>
        <w:pStyle w:val="BodyText"/>
        <w:spacing w:before="3"/>
        <w:rPr>
          <w:sz w:val="14"/>
        </w:rPr>
      </w:pPr>
    </w:p>
    <w:tbl>
      <w:tblPr>
        <w:tblW w:w="0" w:type="auto"/>
        <w:jc w:val="left"/>
        <w:tblInd w:w="8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1"/>
        <w:gridCol w:w="568"/>
        <w:gridCol w:w="708"/>
        <w:gridCol w:w="566"/>
        <w:gridCol w:w="566"/>
        <w:gridCol w:w="566"/>
      </w:tblGrid>
      <w:tr>
        <w:trPr>
          <w:trHeight w:val="813" w:hRule="atLeast"/>
        </w:trPr>
        <w:tc>
          <w:tcPr>
            <w:tcW w:w="677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spacing w:before="8"/>
              <w:rPr>
                <w:sz w:val="20"/>
              </w:rPr>
            </w:pPr>
          </w:p>
          <w:p>
            <w:pPr>
              <w:pStyle w:val="TableParagraph"/>
              <w:spacing w:before="1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708" w:type="dxa"/>
          </w:tcPr>
          <w:p>
            <w:pPr>
              <w:pStyle w:val="TableParagraph"/>
              <w:spacing w:before="8"/>
              <w:rPr>
                <w:sz w:val="20"/>
              </w:rPr>
            </w:pPr>
          </w:p>
          <w:p>
            <w:pPr>
              <w:pStyle w:val="TableParagraph"/>
              <w:spacing w:before="1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566" w:type="dxa"/>
          </w:tcPr>
          <w:p>
            <w:pPr>
              <w:pStyle w:val="TableParagraph"/>
              <w:spacing w:before="8"/>
              <w:rPr>
                <w:sz w:val="20"/>
              </w:rPr>
            </w:pPr>
          </w:p>
          <w:p>
            <w:pPr>
              <w:pStyle w:val="TableParagraph"/>
              <w:spacing w:before="1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566" w:type="dxa"/>
          </w:tcPr>
          <w:p>
            <w:pPr>
              <w:pStyle w:val="TableParagraph"/>
              <w:spacing w:before="8"/>
              <w:rPr>
                <w:sz w:val="20"/>
              </w:rPr>
            </w:pPr>
          </w:p>
          <w:p>
            <w:pPr>
              <w:pStyle w:val="TableParagraph"/>
              <w:spacing w:before="1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566" w:type="dxa"/>
          </w:tcPr>
          <w:p>
            <w:pPr>
              <w:pStyle w:val="TableParagraph"/>
              <w:spacing w:before="8"/>
              <w:rPr>
                <w:sz w:val="20"/>
              </w:rPr>
            </w:pPr>
          </w:p>
          <w:p>
            <w:pPr>
              <w:pStyle w:val="TableParagraph"/>
              <w:spacing w:before="1"/>
              <w:ind w:left="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</w:tr>
      <w:tr>
        <w:trPr>
          <w:trHeight w:val="1229" w:hRule="atLeast"/>
        </w:trPr>
        <w:tc>
          <w:tcPr>
            <w:tcW w:w="6771" w:type="dxa"/>
          </w:tcPr>
          <w:p>
            <w:pPr>
              <w:pStyle w:val="TableParagraph"/>
              <w:spacing w:before="6"/>
              <w:rPr>
                <w:sz w:val="20"/>
              </w:rPr>
            </w:pPr>
          </w:p>
          <w:p>
            <w:pPr>
              <w:pStyle w:val="TableParagraph"/>
              <w:spacing w:line="360" w:lineRule="auto"/>
              <w:ind w:left="107" w:right="91"/>
              <w:rPr>
                <w:sz w:val="24"/>
              </w:rPr>
            </w:pPr>
            <w:r>
              <w:rPr>
                <w:sz w:val="24"/>
              </w:rPr>
              <w:t>At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GDC,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need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evaluation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curried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procurement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carried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out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228" w:hRule="atLeast"/>
        </w:trPr>
        <w:tc>
          <w:tcPr>
            <w:tcW w:w="6771" w:type="dxa"/>
          </w:tcPr>
          <w:p>
            <w:pPr>
              <w:pStyle w:val="TableParagraph"/>
              <w:spacing w:before="4"/>
              <w:rPr>
                <w:sz w:val="20"/>
              </w:rPr>
            </w:pPr>
          </w:p>
          <w:p>
            <w:pPr>
              <w:pStyle w:val="TableParagraph"/>
              <w:spacing w:line="360" w:lineRule="auto"/>
              <w:ind w:left="107" w:right="91" w:firstLine="60"/>
              <w:rPr>
                <w:sz w:val="24"/>
              </w:rPr>
            </w:pPr>
            <w:r>
              <w:rPr>
                <w:spacing w:val="-1"/>
                <w:sz w:val="24"/>
              </w:rPr>
              <w:t>Product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1"/>
                <w:sz w:val="24"/>
              </w:rPr>
              <w:t>characteristics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key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determinant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procurement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planning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GDC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13" w:hRule="atLeast"/>
        </w:trPr>
        <w:tc>
          <w:tcPr>
            <w:tcW w:w="6771" w:type="dxa"/>
          </w:tcPr>
          <w:p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Employee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involved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product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specification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30" w:hRule="atLeast"/>
        </w:trPr>
        <w:tc>
          <w:tcPr>
            <w:tcW w:w="6771" w:type="dxa"/>
          </w:tcPr>
          <w:p>
            <w:pPr>
              <w:pStyle w:val="TableParagraph"/>
              <w:spacing w:line="273" w:lineRule="exact"/>
              <w:ind w:left="167"/>
              <w:rPr>
                <w:sz w:val="24"/>
              </w:rPr>
            </w:pPr>
            <w:r>
              <w:rPr>
                <w:sz w:val="24"/>
              </w:rPr>
              <w:t>GDC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well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competent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experienced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staff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sections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that</w:t>
            </w:r>
          </w:p>
          <w:p>
            <w:pPr>
              <w:pStyle w:val="TableParagraph"/>
              <w:spacing w:before="137"/>
              <w:ind w:left="107"/>
              <w:rPr>
                <w:sz w:val="24"/>
              </w:rPr>
            </w:pPr>
            <w:r>
              <w:rPr>
                <w:sz w:val="24"/>
              </w:rPr>
              <w:t>are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 Functional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Specification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13" w:hRule="atLeast"/>
        </w:trPr>
        <w:tc>
          <w:tcPr>
            <w:tcW w:w="6771" w:type="dxa"/>
          </w:tcPr>
          <w:p>
            <w:pPr>
              <w:pStyle w:val="TableParagraph"/>
              <w:spacing w:before="4"/>
              <w:rPr>
                <w:sz w:val="20"/>
              </w:rPr>
            </w:pP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efficiency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GDC services 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attributed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need identification.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spacing w:after="0"/>
        <w:rPr>
          <w:sz w:val="24"/>
        </w:rPr>
        <w:sectPr>
          <w:pgSz w:w="12240" w:h="15840"/>
          <w:pgMar w:header="0" w:footer="978" w:top="1380" w:bottom="1240" w:left="640" w:right="500"/>
        </w:sectPr>
      </w:pPr>
    </w:p>
    <w:p>
      <w:pPr>
        <w:pStyle w:val="Heading1"/>
        <w:spacing w:before="79"/>
        <w:jc w:val="left"/>
      </w:pPr>
      <w:r>
        <w:rPr/>
        <w:t>Cost</w:t>
      </w:r>
      <w:r>
        <w:rPr>
          <w:spacing w:val="-3"/>
        </w:rPr>
        <w:t> </w:t>
      </w:r>
      <w:r>
        <w:rPr/>
        <w:t>estimation</w:t>
      </w:r>
    </w:p>
    <w:p>
      <w:pPr>
        <w:pStyle w:val="BodyText"/>
        <w:spacing w:before="7"/>
        <w:rPr>
          <w:b/>
          <w:sz w:val="32"/>
        </w:rPr>
      </w:pPr>
    </w:p>
    <w:p>
      <w:pPr>
        <w:pStyle w:val="BodyText"/>
        <w:spacing w:line="360" w:lineRule="auto"/>
        <w:ind w:left="800" w:right="937"/>
      </w:pPr>
      <w:r>
        <w:rPr>
          <w:spacing w:val="-1"/>
        </w:rPr>
        <w:t>To</w:t>
      </w:r>
      <w:r>
        <w:rPr>
          <w:spacing w:val="-15"/>
        </w:rPr>
        <w:t> </w:t>
      </w:r>
      <w:r>
        <w:rPr>
          <w:spacing w:val="-1"/>
        </w:rPr>
        <w:t>the</w:t>
      </w:r>
      <w:r>
        <w:rPr>
          <w:spacing w:val="-15"/>
        </w:rPr>
        <w:t> </w:t>
      </w:r>
      <w:r>
        <w:rPr>
          <w:spacing w:val="-1"/>
        </w:rPr>
        <w:t>best</w:t>
      </w:r>
      <w:r>
        <w:rPr>
          <w:spacing w:val="-13"/>
        </w:rPr>
        <w:t> </w:t>
      </w:r>
      <w:r>
        <w:rPr>
          <w:spacing w:val="-1"/>
        </w:rPr>
        <w:t>of</w:t>
      </w:r>
      <w:r>
        <w:rPr>
          <w:spacing w:val="-11"/>
        </w:rPr>
        <w:t> </w:t>
      </w:r>
      <w:r>
        <w:rPr>
          <w:spacing w:val="-1"/>
        </w:rPr>
        <w:t>your</w:t>
      </w:r>
      <w:r>
        <w:rPr>
          <w:spacing w:val="-13"/>
        </w:rPr>
        <w:t> </w:t>
      </w:r>
      <w:r>
        <w:rPr>
          <w:spacing w:val="-1"/>
        </w:rPr>
        <w:t>knowledge</w:t>
      </w:r>
      <w:r>
        <w:rPr>
          <w:spacing w:val="-12"/>
        </w:rPr>
        <w:t> </w:t>
      </w:r>
      <w:r>
        <w:rPr/>
        <w:t>and</w:t>
      </w:r>
      <w:r>
        <w:rPr>
          <w:spacing w:val="-15"/>
        </w:rPr>
        <w:t> </w:t>
      </w:r>
      <w:r>
        <w:rPr/>
        <w:t>abilities,</w:t>
      </w:r>
      <w:r>
        <w:rPr>
          <w:spacing w:val="-15"/>
        </w:rPr>
        <w:t> </w:t>
      </w:r>
      <w:r>
        <w:rPr/>
        <w:t>use</w:t>
      </w:r>
      <w:r>
        <w:rPr>
          <w:spacing w:val="-12"/>
        </w:rPr>
        <w:t> </w:t>
      </w:r>
      <w:r>
        <w:rPr/>
        <w:t>the</w:t>
      </w:r>
      <w:r>
        <w:rPr>
          <w:spacing w:val="-11"/>
        </w:rPr>
        <w:t> </w:t>
      </w:r>
      <w:r>
        <w:rPr/>
        <w:t>Likert</w:t>
      </w:r>
      <w:r>
        <w:rPr>
          <w:spacing w:val="-14"/>
        </w:rPr>
        <w:t> </w:t>
      </w:r>
      <w:r>
        <w:rPr/>
        <w:t>scale</w:t>
      </w:r>
      <w:r>
        <w:rPr>
          <w:spacing w:val="-15"/>
        </w:rPr>
        <w:t> </w:t>
      </w:r>
      <w:r>
        <w:rPr/>
        <w:t>in</w:t>
      </w:r>
      <w:r>
        <w:rPr>
          <w:spacing w:val="-14"/>
        </w:rPr>
        <w:t> </w:t>
      </w:r>
      <w:r>
        <w:rPr/>
        <w:t>this</w:t>
      </w:r>
      <w:r>
        <w:rPr>
          <w:spacing w:val="-14"/>
        </w:rPr>
        <w:t> </w:t>
      </w:r>
      <w:r>
        <w:rPr/>
        <w:t>section</w:t>
      </w:r>
      <w:r>
        <w:rPr>
          <w:spacing w:val="-15"/>
        </w:rPr>
        <w:t> </w:t>
      </w:r>
      <w:r>
        <w:rPr/>
        <w:t>to</w:t>
      </w:r>
      <w:r>
        <w:rPr>
          <w:spacing w:val="-14"/>
        </w:rPr>
        <w:t> </w:t>
      </w:r>
      <w:r>
        <w:rPr/>
        <w:t>rate</w:t>
      </w:r>
      <w:r>
        <w:rPr>
          <w:spacing w:val="-7"/>
        </w:rPr>
        <w:t> </w:t>
      </w:r>
      <w:r>
        <w:rPr/>
        <w:t>your</w:t>
      </w:r>
      <w:r>
        <w:rPr>
          <w:spacing w:val="-13"/>
        </w:rPr>
        <w:t> </w:t>
      </w:r>
      <w:r>
        <w:rPr/>
        <w:t>response</w:t>
      </w:r>
      <w:r>
        <w:rPr>
          <w:spacing w:val="-57"/>
        </w:rPr>
        <w:t> </w:t>
      </w:r>
      <w:r>
        <w:rPr/>
        <w:t>to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following</w:t>
      </w:r>
      <w:r>
        <w:rPr>
          <w:spacing w:val="-4"/>
        </w:rPr>
        <w:t> </w:t>
      </w:r>
      <w:r>
        <w:rPr/>
        <w:t>viewpoints</w:t>
      </w:r>
      <w:r>
        <w:rPr>
          <w:spacing w:val="-1"/>
        </w:rPr>
        <w:t> </w:t>
      </w:r>
      <w:r>
        <w:rPr/>
        <w:t>on</w:t>
      </w:r>
      <w:r>
        <w:rPr>
          <w:spacing w:val="-1"/>
        </w:rPr>
        <w:t> </w:t>
      </w:r>
      <w:r>
        <w:rPr/>
        <w:t>organizational</w:t>
      </w:r>
      <w:r>
        <w:rPr>
          <w:spacing w:val="-1"/>
        </w:rPr>
        <w:t> </w:t>
      </w:r>
      <w:r>
        <w:rPr/>
        <w:t>performance,</w:t>
      </w:r>
      <w:r>
        <w:rPr>
          <w:spacing w:val="-1"/>
        </w:rPr>
        <w:t> </w:t>
      </w:r>
      <w:r>
        <w:rPr/>
        <w:t>cost forecasting,</w:t>
      </w:r>
      <w:r>
        <w:rPr>
          <w:spacing w:val="-1"/>
        </w:rPr>
        <w:t> </w:t>
      </w:r>
      <w:r>
        <w:rPr/>
        <w:t>and</w:t>
      </w:r>
      <w:r>
        <w:rPr>
          <w:spacing w:val="1"/>
        </w:rPr>
        <w:t> </w:t>
      </w:r>
      <w:r>
        <w:rPr/>
        <w:t>estimating.</w:t>
      </w:r>
    </w:p>
    <w:p>
      <w:pPr>
        <w:pStyle w:val="BodyText"/>
        <w:spacing w:before="3"/>
        <w:rPr>
          <w:sz w:val="14"/>
        </w:rPr>
      </w:pPr>
    </w:p>
    <w:tbl>
      <w:tblPr>
        <w:tblW w:w="0" w:type="auto"/>
        <w:jc w:val="left"/>
        <w:tblInd w:w="8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1"/>
        <w:gridCol w:w="568"/>
        <w:gridCol w:w="708"/>
        <w:gridCol w:w="566"/>
        <w:gridCol w:w="566"/>
        <w:gridCol w:w="566"/>
      </w:tblGrid>
      <w:tr>
        <w:trPr>
          <w:trHeight w:val="669" w:hRule="atLeast"/>
        </w:trPr>
        <w:tc>
          <w:tcPr>
            <w:tcW w:w="677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spacing w:before="8"/>
              <w:rPr>
                <w:sz w:val="20"/>
              </w:rPr>
            </w:pPr>
          </w:p>
          <w:p>
            <w:pPr>
              <w:pStyle w:val="TableParagraph"/>
              <w:spacing w:before="1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708" w:type="dxa"/>
          </w:tcPr>
          <w:p>
            <w:pPr>
              <w:pStyle w:val="TableParagraph"/>
              <w:spacing w:before="8"/>
              <w:rPr>
                <w:sz w:val="20"/>
              </w:rPr>
            </w:pPr>
          </w:p>
          <w:p>
            <w:pPr>
              <w:pStyle w:val="TableParagraph"/>
              <w:spacing w:before="1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566" w:type="dxa"/>
          </w:tcPr>
          <w:p>
            <w:pPr>
              <w:pStyle w:val="TableParagraph"/>
              <w:spacing w:before="8"/>
              <w:rPr>
                <w:sz w:val="20"/>
              </w:rPr>
            </w:pPr>
          </w:p>
          <w:p>
            <w:pPr>
              <w:pStyle w:val="TableParagraph"/>
              <w:spacing w:before="1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566" w:type="dxa"/>
          </w:tcPr>
          <w:p>
            <w:pPr>
              <w:pStyle w:val="TableParagraph"/>
              <w:spacing w:before="8"/>
              <w:rPr>
                <w:sz w:val="20"/>
              </w:rPr>
            </w:pPr>
          </w:p>
          <w:p>
            <w:pPr>
              <w:pStyle w:val="TableParagraph"/>
              <w:spacing w:before="1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566" w:type="dxa"/>
          </w:tcPr>
          <w:p>
            <w:pPr>
              <w:pStyle w:val="TableParagraph"/>
              <w:spacing w:before="8"/>
              <w:rPr>
                <w:sz w:val="20"/>
              </w:rPr>
            </w:pPr>
          </w:p>
          <w:p>
            <w:pPr>
              <w:pStyle w:val="TableParagraph"/>
              <w:spacing w:before="1"/>
              <w:ind w:left="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</w:tr>
      <w:tr>
        <w:trPr>
          <w:trHeight w:val="827" w:hRule="atLeast"/>
        </w:trPr>
        <w:tc>
          <w:tcPr>
            <w:tcW w:w="6771" w:type="dxa"/>
          </w:tcPr>
          <w:p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consider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reduction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before accepting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supplies and</w:t>
            </w:r>
          </w:p>
          <w:p>
            <w:pPr>
              <w:pStyle w:val="TableParagraph"/>
              <w:spacing w:before="137"/>
              <w:ind w:left="107"/>
              <w:rPr>
                <w:sz w:val="24"/>
              </w:rPr>
            </w:pPr>
            <w:r>
              <w:rPr>
                <w:sz w:val="24"/>
              </w:rPr>
              <w:t>outsourced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services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068" w:hRule="atLeast"/>
        </w:trPr>
        <w:tc>
          <w:tcPr>
            <w:tcW w:w="6771" w:type="dxa"/>
          </w:tcPr>
          <w:p>
            <w:pPr>
              <w:pStyle w:val="TableParagraph"/>
              <w:spacing w:line="410" w:lineRule="atLeast" w:before="100"/>
              <w:ind w:left="107" w:right="92"/>
              <w:rPr>
                <w:sz w:val="24"/>
              </w:rPr>
            </w:pPr>
            <w:r>
              <w:rPr>
                <w:color w:val="242424"/>
                <w:sz w:val="24"/>
              </w:rPr>
              <w:t>Product</w:t>
            </w:r>
            <w:r>
              <w:rPr>
                <w:color w:val="242424"/>
                <w:spacing w:val="-6"/>
                <w:sz w:val="24"/>
              </w:rPr>
              <w:t> </w:t>
            </w:r>
            <w:r>
              <w:rPr>
                <w:color w:val="242424"/>
                <w:sz w:val="24"/>
              </w:rPr>
              <w:t>characteristics</w:t>
            </w:r>
            <w:r>
              <w:rPr>
                <w:color w:val="242424"/>
                <w:spacing w:val="-7"/>
                <w:sz w:val="24"/>
              </w:rPr>
              <w:t> </w:t>
            </w:r>
            <w:r>
              <w:rPr>
                <w:color w:val="242424"/>
                <w:sz w:val="24"/>
              </w:rPr>
              <w:t>is</w:t>
            </w:r>
            <w:r>
              <w:rPr>
                <w:color w:val="242424"/>
                <w:spacing w:val="-6"/>
                <w:sz w:val="24"/>
              </w:rPr>
              <w:t> </w:t>
            </w:r>
            <w:r>
              <w:rPr>
                <w:color w:val="242424"/>
                <w:sz w:val="24"/>
              </w:rPr>
              <w:t>a</w:t>
            </w:r>
            <w:r>
              <w:rPr>
                <w:color w:val="242424"/>
                <w:spacing w:val="-6"/>
                <w:sz w:val="24"/>
              </w:rPr>
              <w:t> </w:t>
            </w:r>
            <w:r>
              <w:rPr>
                <w:color w:val="242424"/>
                <w:sz w:val="24"/>
              </w:rPr>
              <w:t>key</w:t>
            </w:r>
            <w:r>
              <w:rPr>
                <w:color w:val="242424"/>
                <w:spacing w:val="-13"/>
                <w:sz w:val="24"/>
              </w:rPr>
              <w:t> </w:t>
            </w:r>
            <w:r>
              <w:rPr>
                <w:color w:val="242424"/>
                <w:sz w:val="24"/>
              </w:rPr>
              <w:t>determinant</w:t>
            </w:r>
            <w:r>
              <w:rPr>
                <w:color w:val="242424"/>
                <w:spacing w:val="-6"/>
                <w:sz w:val="24"/>
              </w:rPr>
              <w:t> </w:t>
            </w:r>
            <w:r>
              <w:rPr>
                <w:color w:val="242424"/>
                <w:sz w:val="24"/>
              </w:rPr>
              <w:t>in</w:t>
            </w:r>
            <w:r>
              <w:rPr>
                <w:color w:val="242424"/>
                <w:spacing w:val="-6"/>
                <w:sz w:val="24"/>
              </w:rPr>
              <w:t> </w:t>
            </w:r>
            <w:r>
              <w:rPr>
                <w:color w:val="242424"/>
                <w:sz w:val="24"/>
              </w:rPr>
              <w:t>procurement</w:t>
            </w:r>
            <w:r>
              <w:rPr>
                <w:color w:val="242424"/>
                <w:spacing w:val="-6"/>
                <w:sz w:val="24"/>
              </w:rPr>
              <w:t> </w:t>
            </w:r>
            <w:r>
              <w:rPr>
                <w:color w:val="242424"/>
                <w:sz w:val="24"/>
              </w:rPr>
              <w:t>planning</w:t>
            </w:r>
            <w:r>
              <w:rPr>
                <w:color w:val="242424"/>
                <w:spacing w:val="-57"/>
                <w:sz w:val="24"/>
              </w:rPr>
              <w:t> </w:t>
            </w:r>
            <w:r>
              <w:rPr>
                <w:color w:val="242424"/>
                <w:sz w:val="24"/>
              </w:rPr>
              <w:t>at</w:t>
            </w:r>
            <w:r>
              <w:rPr>
                <w:color w:val="242424"/>
                <w:spacing w:val="-1"/>
                <w:sz w:val="24"/>
              </w:rPr>
              <w:t> </w:t>
            </w:r>
            <w:r>
              <w:rPr>
                <w:color w:val="242424"/>
                <w:sz w:val="24"/>
              </w:rPr>
              <w:t>GDC .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067" w:hRule="atLeast"/>
        </w:trPr>
        <w:tc>
          <w:tcPr>
            <w:tcW w:w="6771" w:type="dxa"/>
          </w:tcPr>
          <w:p>
            <w:pPr>
              <w:pStyle w:val="TableParagraph"/>
              <w:spacing w:line="410" w:lineRule="atLeast" w:before="100"/>
              <w:ind w:left="107" w:right="93"/>
              <w:rPr>
                <w:sz w:val="24"/>
              </w:rPr>
            </w:pPr>
            <w:r>
              <w:rPr>
                <w:color w:val="242424"/>
                <w:sz w:val="24"/>
              </w:rPr>
              <w:t>The</w:t>
            </w:r>
            <w:r>
              <w:rPr>
                <w:color w:val="242424"/>
                <w:spacing w:val="33"/>
                <w:sz w:val="24"/>
              </w:rPr>
              <w:t> </w:t>
            </w:r>
            <w:r>
              <w:rPr>
                <w:color w:val="242424"/>
                <w:sz w:val="24"/>
              </w:rPr>
              <w:t>operation</w:t>
            </w:r>
            <w:r>
              <w:rPr>
                <w:color w:val="242424"/>
                <w:spacing w:val="34"/>
                <w:sz w:val="24"/>
              </w:rPr>
              <w:t> </w:t>
            </w:r>
            <w:r>
              <w:rPr>
                <w:color w:val="242424"/>
                <w:sz w:val="24"/>
              </w:rPr>
              <w:t>cost</w:t>
            </w:r>
            <w:r>
              <w:rPr>
                <w:color w:val="242424"/>
                <w:spacing w:val="38"/>
                <w:sz w:val="24"/>
              </w:rPr>
              <w:t> </w:t>
            </w:r>
            <w:r>
              <w:rPr>
                <w:color w:val="242424"/>
                <w:sz w:val="24"/>
              </w:rPr>
              <w:t>has</w:t>
            </w:r>
            <w:r>
              <w:rPr>
                <w:color w:val="242424"/>
                <w:spacing w:val="37"/>
                <w:sz w:val="24"/>
              </w:rPr>
              <w:t> </w:t>
            </w:r>
            <w:r>
              <w:rPr>
                <w:color w:val="242424"/>
                <w:sz w:val="24"/>
              </w:rPr>
              <w:t>reduced</w:t>
            </w:r>
            <w:r>
              <w:rPr>
                <w:color w:val="242424"/>
                <w:spacing w:val="36"/>
                <w:sz w:val="24"/>
              </w:rPr>
              <w:t> </w:t>
            </w:r>
            <w:r>
              <w:rPr>
                <w:color w:val="242424"/>
                <w:sz w:val="24"/>
              </w:rPr>
              <w:t>as</w:t>
            </w:r>
            <w:r>
              <w:rPr>
                <w:color w:val="242424"/>
                <w:spacing w:val="38"/>
                <w:sz w:val="24"/>
              </w:rPr>
              <w:t> </w:t>
            </w:r>
            <w:r>
              <w:rPr>
                <w:color w:val="242424"/>
                <w:sz w:val="24"/>
              </w:rPr>
              <w:t>a</w:t>
            </w:r>
            <w:r>
              <w:rPr>
                <w:color w:val="242424"/>
                <w:spacing w:val="33"/>
                <w:sz w:val="24"/>
              </w:rPr>
              <w:t> </w:t>
            </w:r>
            <w:r>
              <w:rPr>
                <w:color w:val="242424"/>
                <w:sz w:val="24"/>
              </w:rPr>
              <w:t>result</w:t>
            </w:r>
            <w:r>
              <w:rPr>
                <w:color w:val="242424"/>
                <w:spacing w:val="36"/>
                <w:sz w:val="24"/>
              </w:rPr>
              <w:t> </w:t>
            </w:r>
            <w:r>
              <w:rPr>
                <w:color w:val="242424"/>
                <w:sz w:val="24"/>
              </w:rPr>
              <w:t>of</w:t>
            </w:r>
            <w:r>
              <w:rPr>
                <w:color w:val="242424"/>
                <w:spacing w:val="36"/>
                <w:sz w:val="24"/>
              </w:rPr>
              <w:t> </w:t>
            </w:r>
            <w:r>
              <w:rPr>
                <w:color w:val="242424"/>
                <w:sz w:val="24"/>
              </w:rPr>
              <w:t>competition</w:t>
            </w:r>
            <w:r>
              <w:rPr>
                <w:color w:val="242424"/>
                <w:spacing w:val="35"/>
                <w:sz w:val="24"/>
              </w:rPr>
              <w:t> </w:t>
            </w:r>
            <w:r>
              <w:rPr>
                <w:color w:val="242424"/>
                <w:sz w:val="24"/>
              </w:rPr>
              <w:t>among</w:t>
            </w:r>
            <w:r>
              <w:rPr>
                <w:color w:val="242424"/>
                <w:spacing w:val="-57"/>
                <w:sz w:val="24"/>
              </w:rPr>
              <w:t> </w:t>
            </w:r>
            <w:r>
              <w:rPr>
                <w:color w:val="242424"/>
                <w:sz w:val="24"/>
              </w:rPr>
              <w:t>product pricing</w:t>
            </w:r>
            <w:r>
              <w:rPr>
                <w:color w:val="242424"/>
                <w:spacing w:val="-3"/>
                <w:sz w:val="24"/>
              </w:rPr>
              <w:t> </w:t>
            </w:r>
            <w:r>
              <w:rPr>
                <w:color w:val="242424"/>
                <w:sz w:val="24"/>
              </w:rPr>
              <w:t>by</w:t>
            </w:r>
            <w:r>
              <w:rPr>
                <w:color w:val="242424"/>
                <w:spacing w:val="-5"/>
                <w:sz w:val="24"/>
              </w:rPr>
              <w:t> </w:t>
            </w:r>
            <w:r>
              <w:rPr>
                <w:color w:val="242424"/>
                <w:sz w:val="24"/>
              </w:rPr>
              <w:t>various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suppliers.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067" w:hRule="atLeast"/>
        </w:trPr>
        <w:tc>
          <w:tcPr>
            <w:tcW w:w="6771" w:type="dxa"/>
          </w:tcPr>
          <w:p>
            <w:pPr>
              <w:pStyle w:val="TableParagraph"/>
              <w:spacing w:line="360" w:lineRule="auto"/>
              <w:ind w:left="107" w:right="93"/>
              <w:rPr>
                <w:sz w:val="24"/>
              </w:rPr>
            </w:pPr>
            <w:r>
              <w:rPr>
                <w:color w:val="242424"/>
                <w:sz w:val="24"/>
              </w:rPr>
              <w:t>The</w:t>
            </w:r>
            <w:r>
              <w:rPr>
                <w:color w:val="242424"/>
                <w:spacing w:val="33"/>
                <w:sz w:val="24"/>
              </w:rPr>
              <w:t> </w:t>
            </w:r>
            <w:r>
              <w:rPr>
                <w:color w:val="242424"/>
                <w:sz w:val="24"/>
              </w:rPr>
              <w:t>operation</w:t>
            </w:r>
            <w:r>
              <w:rPr>
                <w:color w:val="242424"/>
                <w:spacing w:val="34"/>
                <w:sz w:val="24"/>
              </w:rPr>
              <w:t> </w:t>
            </w:r>
            <w:r>
              <w:rPr>
                <w:color w:val="242424"/>
                <w:sz w:val="24"/>
              </w:rPr>
              <w:t>cost</w:t>
            </w:r>
            <w:r>
              <w:rPr>
                <w:color w:val="242424"/>
                <w:spacing w:val="38"/>
                <w:sz w:val="24"/>
              </w:rPr>
              <w:t> </w:t>
            </w:r>
            <w:r>
              <w:rPr>
                <w:color w:val="242424"/>
                <w:sz w:val="24"/>
              </w:rPr>
              <w:t>has</w:t>
            </w:r>
            <w:r>
              <w:rPr>
                <w:color w:val="242424"/>
                <w:spacing w:val="37"/>
                <w:sz w:val="24"/>
              </w:rPr>
              <w:t> </w:t>
            </w:r>
            <w:r>
              <w:rPr>
                <w:color w:val="242424"/>
                <w:sz w:val="24"/>
              </w:rPr>
              <w:t>reduced</w:t>
            </w:r>
            <w:r>
              <w:rPr>
                <w:color w:val="242424"/>
                <w:spacing w:val="36"/>
                <w:sz w:val="24"/>
              </w:rPr>
              <w:t> </w:t>
            </w:r>
            <w:r>
              <w:rPr>
                <w:color w:val="242424"/>
                <w:sz w:val="24"/>
              </w:rPr>
              <w:t>as</w:t>
            </w:r>
            <w:r>
              <w:rPr>
                <w:color w:val="242424"/>
                <w:spacing w:val="38"/>
                <w:sz w:val="24"/>
              </w:rPr>
              <w:t> </w:t>
            </w:r>
            <w:r>
              <w:rPr>
                <w:color w:val="242424"/>
                <w:sz w:val="24"/>
              </w:rPr>
              <w:t>a</w:t>
            </w:r>
            <w:r>
              <w:rPr>
                <w:color w:val="242424"/>
                <w:spacing w:val="33"/>
                <w:sz w:val="24"/>
              </w:rPr>
              <w:t> </w:t>
            </w:r>
            <w:r>
              <w:rPr>
                <w:color w:val="242424"/>
                <w:sz w:val="24"/>
              </w:rPr>
              <w:t>result</w:t>
            </w:r>
            <w:r>
              <w:rPr>
                <w:color w:val="242424"/>
                <w:spacing w:val="36"/>
                <w:sz w:val="24"/>
              </w:rPr>
              <w:t> </w:t>
            </w:r>
            <w:r>
              <w:rPr>
                <w:color w:val="242424"/>
                <w:sz w:val="24"/>
              </w:rPr>
              <w:t>of</w:t>
            </w:r>
            <w:r>
              <w:rPr>
                <w:color w:val="242424"/>
                <w:spacing w:val="36"/>
                <w:sz w:val="24"/>
              </w:rPr>
              <w:t> </w:t>
            </w:r>
            <w:r>
              <w:rPr>
                <w:color w:val="242424"/>
                <w:sz w:val="24"/>
              </w:rPr>
              <w:t>competition</w:t>
            </w:r>
            <w:r>
              <w:rPr>
                <w:color w:val="242424"/>
                <w:spacing w:val="35"/>
                <w:sz w:val="24"/>
              </w:rPr>
              <w:t> </w:t>
            </w:r>
            <w:r>
              <w:rPr>
                <w:color w:val="242424"/>
                <w:sz w:val="24"/>
              </w:rPr>
              <w:t>among</w:t>
            </w:r>
            <w:r>
              <w:rPr>
                <w:color w:val="242424"/>
                <w:spacing w:val="-57"/>
                <w:sz w:val="24"/>
              </w:rPr>
              <w:t> </w:t>
            </w:r>
            <w:r>
              <w:rPr>
                <w:color w:val="242424"/>
                <w:sz w:val="24"/>
              </w:rPr>
              <w:t>product pricing</w:t>
            </w:r>
            <w:r>
              <w:rPr>
                <w:color w:val="242424"/>
                <w:spacing w:val="-3"/>
                <w:sz w:val="24"/>
              </w:rPr>
              <w:t> </w:t>
            </w:r>
            <w:r>
              <w:rPr>
                <w:color w:val="242424"/>
                <w:sz w:val="24"/>
              </w:rPr>
              <w:t>by</w:t>
            </w:r>
            <w:r>
              <w:rPr>
                <w:color w:val="242424"/>
                <w:spacing w:val="-5"/>
                <w:sz w:val="24"/>
              </w:rPr>
              <w:t> </w:t>
            </w:r>
            <w:r>
              <w:rPr>
                <w:color w:val="242424"/>
                <w:sz w:val="24"/>
              </w:rPr>
              <w:t>various suppliers.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068" w:hRule="atLeast"/>
        </w:trPr>
        <w:tc>
          <w:tcPr>
            <w:tcW w:w="6771" w:type="dxa"/>
          </w:tcPr>
          <w:p>
            <w:pPr>
              <w:pStyle w:val="TableParagraph"/>
              <w:spacing w:line="360" w:lineRule="auto"/>
              <w:ind w:left="107" w:right="89"/>
              <w:rPr>
                <w:sz w:val="24"/>
              </w:rPr>
            </w:pPr>
            <w:r>
              <w:rPr>
                <w:sz w:val="24"/>
              </w:rPr>
              <w:t>The product prices are determined by the rates changed on imported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products.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070" w:hRule="atLeast"/>
        </w:trPr>
        <w:tc>
          <w:tcPr>
            <w:tcW w:w="6771" w:type="dxa"/>
          </w:tcPr>
          <w:p>
            <w:pPr>
              <w:pStyle w:val="TableParagraph"/>
              <w:spacing w:line="360" w:lineRule="auto"/>
              <w:ind w:left="107" w:right="88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department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considers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cost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reduction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accepting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supplies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outsourced services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spacing w:after="0"/>
        <w:rPr>
          <w:sz w:val="24"/>
        </w:rPr>
        <w:sectPr>
          <w:pgSz w:w="12240" w:h="15840"/>
          <w:pgMar w:header="0" w:footer="978" w:top="1360" w:bottom="1240" w:left="640" w:right="500"/>
        </w:sectPr>
      </w:pPr>
    </w:p>
    <w:p>
      <w:pPr>
        <w:pStyle w:val="Heading1"/>
        <w:spacing w:before="62"/>
        <w:jc w:val="left"/>
      </w:pPr>
      <w:r>
        <w:rPr/>
        <w:t>Quality</w:t>
      </w:r>
      <w:r>
        <w:rPr>
          <w:spacing w:val="-2"/>
        </w:rPr>
        <w:t> </w:t>
      </w:r>
      <w:r>
        <w:rPr/>
        <w:t>Specification</w:t>
      </w:r>
    </w:p>
    <w:p>
      <w:pPr>
        <w:pStyle w:val="BodyText"/>
        <w:spacing w:before="4"/>
        <w:rPr>
          <w:b/>
          <w:sz w:val="32"/>
        </w:rPr>
      </w:pPr>
    </w:p>
    <w:p>
      <w:pPr>
        <w:pStyle w:val="BodyText"/>
        <w:spacing w:line="360" w:lineRule="auto"/>
        <w:ind w:left="800"/>
      </w:pPr>
      <w:r>
        <w:rPr/>
        <w:t>To</w:t>
      </w:r>
      <w:r>
        <w:rPr>
          <w:spacing w:val="-12"/>
        </w:rPr>
        <w:t> </w:t>
      </w:r>
      <w:r>
        <w:rPr/>
        <w:t>the</w:t>
      </w:r>
      <w:r>
        <w:rPr>
          <w:spacing w:val="-12"/>
        </w:rPr>
        <w:t> </w:t>
      </w:r>
      <w:r>
        <w:rPr/>
        <w:t>best</w:t>
      </w:r>
      <w:r>
        <w:rPr>
          <w:spacing w:val="-10"/>
        </w:rPr>
        <w:t> </w:t>
      </w:r>
      <w:r>
        <w:rPr/>
        <w:t>of</w:t>
      </w:r>
      <w:r>
        <w:rPr>
          <w:spacing w:val="-10"/>
        </w:rPr>
        <w:t> </w:t>
      </w:r>
      <w:r>
        <w:rPr/>
        <w:t>your</w:t>
      </w:r>
      <w:r>
        <w:rPr>
          <w:spacing w:val="-12"/>
        </w:rPr>
        <w:t> </w:t>
      </w:r>
      <w:r>
        <w:rPr/>
        <w:t>knowledge</w:t>
      </w:r>
      <w:r>
        <w:rPr>
          <w:spacing w:val="-12"/>
        </w:rPr>
        <w:t> </w:t>
      </w:r>
      <w:r>
        <w:rPr/>
        <w:t>and</w:t>
      </w:r>
      <w:r>
        <w:rPr>
          <w:spacing w:val="-12"/>
        </w:rPr>
        <w:t> </w:t>
      </w:r>
      <w:r>
        <w:rPr/>
        <w:t>abilities,</w:t>
      </w:r>
      <w:r>
        <w:rPr>
          <w:spacing w:val="-11"/>
        </w:rPr>
        <w:t> </w:t>
      </w:r>
      <w:r>
        <w:rPr/>
        <w:t>use</w:t>
      </w:r>
      <w:r>
        <w:rPr>
          <w:spacing w:val="-12"/>
        </w:rPr>
        <w:t> </w:t>
      </w:r>
      <w:r>
        <w:rPr/>
        <w:t>the</w:t>
      </w:r>
      <w:r>
        <w:rPr>
          <w:spacing w:val="-10"/>
        </w:rPr>
        <w:t> </w:t>
      </w:r>
      <w:r>
        <w:rPr/>
        <w:t>Likert</w:t>
      </w:r>
      <w:r>
        <w:rPr>
          <w:spacing w:val="-11"/>
        </w:rPr>
        <w:t> </w:t>
      </w:r>
      <w:r>
        <w:rPr/>
        <w:t>scale</w:t>
      </w:r>
      <w:r>
        <w:rPr>
          <w:spacing w:val="-12"/>
        </w:rPr>
        <w:t> </w:t>
      </w:r>
      <w:r>
        <w:rPr/>
        <w:t>in</w:t>
      </w:r>
      <w:r>
        <w:rPr>
          <w:spacing w:val="-12"/>
        </w:rPr>
        <w:t> </w:t>
      </w:r>
      <w:r>
        <w:rPr/>
        <w:t>this</w:t>
      </w:r>
      <w:r>
        <w:rPr>
          <w:spacing w:val="-11"/>
        </w:rPr>
        <w:t> </w:t>
      </w:r>
      <w:r>
        <w:rPr/>
        <w:t>section</w:t>
      </w:r>
      <w:r>
        <w:rPr>
          <w:spacing w:val="-11"/>
        </w:rPr>
        <w:t> </w:t>
      </w:r>
      <w:r>
        <w:rPr/>
        <w:t>to</w:t>
      </w:r>
      <w:r>
        <w:rPr>
          <w:spacing w:val="-12"/>
        </w:rPr>
        <w:t> </w:t>
      </w:r>
      <w:r>
        <w:rPr/>
        <w:t>rate</w:t>
      </w:r>
      <w:r>
        <w:rPr>
          <w:spacing w:val="-12"/>
        </w:rPr>
        <w:t> </w:t>
      </w:r>
      <w:r>
        <w:rPr/>
        <w:t>the</w:t>
      </w:r>
      <w:r>
        <w:rPr>
          <w:spacing w:val="-12"/>
        </w:rPr>
        <w:t> </w:t>
      </w:r>
      <w:r>
        <w:rPr/>
        <w:t>following</w:t>
      </w:r>
      <w:r>
        <w:rPr>
          <w:spacing w:val="-57"/>
        </w:rPr>
        <w:t> </w:t>
      </w:r>
      <w:r>
        <w:rPr/>
        <w:t>perspectives</w:t>
      </w:r>
      <w:r>
        <w:rPr>
          <w:spacing w:val="-1"/>
        </w:rPr>
        <w:t> </w:t>
      </w:r>
      <w:r>
        <w:rPr/>
        <w:t>on organizational performance</w:t>
      </w:r>
      <w:r>
        <w:rPr>
          <w:spacing w:val="1"/>
        </w:rPr>
        <w:t> </w:t>
      </w:r>
      <w:r>
        <w:rPr/>
        <w:t>and</w:t>
      </w:r>
      <w:r>
        <w:rPr>
          <w:spacing w:val="-1"/>
        </w:rPr>
        <w:t> </w:t>
      </w:r>
      <w:r>
        <w:rPr/>
        <w:t>quality</w:t>
      </w:r>
      <w:r>
        <w:rPr>
          <w:spacing w:val="-5"/>
        </w:rPr>
        <w:t> </w:t>
      </w:r>
      <w:r>
        <w:rPr/>
        <w:t>specifications.</w:t>
      </w:r>
    </w:p>
    <w:p>
      <w:pPr>
        <w:pStyle w:val="BodyText"/>
        <w:spacing w:before="3"/>
        <w:rPr>
          <w:sz w:val="14"/>
        </w:rPr>
      </w:pPr>
    </w:p>
    <w:tbl>
      <w:tblPr>
        <w:tblW w:w="0" w:type="auto"/>
        <w:jc w:val="left"/>
        <w:tblInd w:w="8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1"/>
        <w:gridCol w:w="568"/>
        <w:gridCol w:w="708"/>
        <w:gridCol w:w="566"/>
        <w:gridCol w:w="566"/>
        <w:gridCol w:w="566"/>
      </w:tblGrid>
      <w:tr>
        <w:trPr>
          <w:trHeight w:val="813" w:hRule="atLeast"/>
        </w:trPr>
        <w:tc>
          <w:tcPr>
            <w:tcW w:w="677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spacing w:before="8"/>
              <w:rPr>
                <w:sz w:val="20"/>
              </w:rPr>
            </w:pPr>
          </w:p>
          <w:p>
            <w:pPr>
              <w:pStyle w:val="TableParagraph"/>
              <w:spacing w:before="1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708" w:type="dxa"/>
          </w:tcPr>
          <w:p>
            <w:pPr>
              <w:pStyle w:val="TableParagraph"/>
              <w:spacing w:before="8"/>
              <w:rPr>
                <w:sz w:val="20"/>
              </w:rPr>
            </w:pPr>
          </w:p>
          <w:p>
            <w:pPr>
              <w:pStyle w:val="TableParagraph"/>
              <w:spacing w:before="1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566" w:type="dxa"/>
          </w:tcPr>
          <w:p>
            <w:pPr>
              <w:pStyle w:val="TableParagraph"/>
              <w:spacing w:before="8"/>
              <w:rPr>
                <w:sz w:val="20"/>
              </w:rPr>
            </w:pPr>
          </w:p>
          <w:p>
            <w:pPr>
              <w:pStyle w:val="TableParagraph"/>
              <w:spacing w:before="1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566" w:type="dxa"/>
          </w:tcPr>
          <w:p>
            <w:pPr>
              <w:pStyle w:val="TableParagraph"/>
              <w:spacing w:before="8"/>
              <w:rPr>
                <w:sz w:val="20"/>
              </w:rPr>
            </w:pPr>
          </w:p>
          <w:p>
            <w:pPr>
              <w:pStyle w:val="TableParagraph"/>
              <w:spacing w:before="1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566" w:type="dxa"/>
          </w:tcPr>
          <w:p>
            <w:pPr>
              <w:pStyle w:val="TableParagraph"/>
              <w:spacing w:before="8"/>
              <w:rPr>
                <w:sz w:val="20"/>
              </w:rPr>
            </w:pPr>
          </w:p>
          <w:p>
            <w:pPr>
              <w:pStyle w:val="TableParagraph"/>
              <w:spacing w:before="1"/>
              <w:ind w:left="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</w:tr>
      <w:tr>
        <w:trPr>
          <w:trHeight w:val="830" w:hRule="atLeast"/>
        </w:trPr>
        <w:tc>
          <w:tcPr>
            <w:tcW w:w="6771" w:type="dxa"/>
          </w:tcPr>
          <w:p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Product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service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values,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well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service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quality,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improved</w:t>
            </w:r>
          </w:p>
          <w:p>
            <w:pPr>
              <w:pStyle w:val="TableParagraph"/>
              <w:spacing w:before="137"/>
              <w:ind w:left="107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quality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specifications.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28" w:hRule="atLeast"/>
        </w:trPr>
        <w:tc>
          <w:tcPr>
            <w:tcW w:w="6771" w:type="dxa"/>
          </w:tcPr>
          <w:p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GDC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procurement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department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use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quality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products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certify</w:t>
            </w:r>
          </w:p>
          <w:p>
            <w:pPr>
              <w:pStyle w:val="TableParagraph"/>
              <w:spacing w:before="137"/>
              <w:ind w:left="107"/>
              <w:rPr>
                <w:sz w:val="24"/>
              </w:rPr>
            </w:pPr>
            <w:r>
              <w:rPr>
                <w:sz w:val="24"/>
              </w:rPr>
              <w:t>safe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for use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its clients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228" w:hRule="atLeast"/>
        </w:trPr>
        <w:tc>
          <w:tcPr>
            <w:tcW w:w="6771" w:type="dxa"/>
          </w:tcPr>
          <w:p>
            <w:pPr>
              <w:pStyle w:val="TableParagraph"/>
              <w:spacing w:before="4"/>
              <w:rPr>
                <w:sz w:val="20"/>
              </w:rPr>
            </w:pPr>
          </w:p>
          <w:p>
            <w:pPr>
              <w:pStyle w:val="TableParagraph"/>
              <w:spacing w:line="360" w:lineRule="auto"/>
              <w:ind w:left="107" w:right="637"/>
              <w:rPr>
                <w:sz w:val="24"/>
              </w:rPr>
            </w:pPr>
            <w:r>
              <w:rPr>
                <w:sz w:val="24"/>
              </w:rPr>
              <w:t>Goods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accepted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GDC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must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show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recycling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sign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waste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products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as 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sign of business compliance.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13" w:hRule="atLeast"/>
        </w:trPr>
        <w:tc>
          <w:tcPr>
            <w:tcW w:w="6771" w:type="dxa"/>
          </w:tcPr>
          <w:p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color w:val="242424"/>
                <w:sz w:val="24"/>
              </w:rPr>
              <w:t>GDC</w:t>
            </w:r>
            <w:r>
              <w:rPr>
                <w:color w:val="242424"/>
                <w:spacing w:val="-2"/>
                <w:sz w:val="24"/>
              </w:rPr>
              <w:t> </w:t>
            </w:r>
            <w:r>
              <w:rPr>
                <w:color w:val="242424"/>
                <w:sz w:val="24"/>
              </w:rPr>
              <w:t>services are</w:t>
            </w:r>
            <w:r>
              <w:rPr>
                <w:color w:val="242424"/>
                <w:spacing w:val="-1"/>
                <w:sz w:val="24"/>
              </w:rPr>
              <w:t> </w:t>
            </w:r>
            <w:r>
              <w:rPr>
                <w:color w:val="242424"/>
                <w:sz w:val="24"/>
              </w:rPr>
              <w:t>reliable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067" w:hRule="atLeast"/>
        </w:trPr>
        <w:tc>
          <w:tcPr>
            <w:tcW w:w="6771" w:type="dxa"/>
          </w:tcPr>
          <w:p>
            <w:pPr>
              <w:pStyle w:val="TableParagraph"/>
              <w:spacing w:line="410" w:lineRule="atLeast" w:before="100"/>
              <w:ind w:left="107" w:right="1073"/>
              <w:rPr>
                <w:sz w:val="24"/>
              </w:rPr>
            </w:pPr>
            <w:r>
              <w:rPr>
                <w:color w:val="242424"/>
                <w:sz w:val="24"/>
              </w:rPr>
              <w:t>We</w:t>
            </w:r>
            <w:r>
              <w:rPr>
                <w:color w:val="242424"/>
                <w:spacing w:val="-3"/>
                <w:sz w:val="24"/>
              </w:rPr>
              <w:t> </w:t>
            </w:r>
            <w:r>
              <w:rPr>
                <w:color w:val="242424"/>
                <w:sz w:val="24"/>
              </w:rPr>
              <w:t>consider</w:t>
            </w:r>
            <w:r>
              <w:rPr>
                <w:color w:val="242424"/>
                <w:spacing w:val="-1"/>
                <w:sz w:val="24"/>
              </w:rPr>
              <w:t> </w:t>
            </w:r>
            <w:r>
              <w:rPr>
                <w:color w:val="242424"/>
                <w:sz w:val="24"/>
              </w:rPr>
              <w:t>green</w:t>
            </w:r>
            <w:r>
              <w:rPr>
                <w:color w:val="242424"/>
                <w:spacing w:val="-2"/>
                <w:sz w:val="24"/>
              </w:rPr>
              <w:t> </w:t>
            </w:r>
            <w:r>
              <w:rPr>
                <w:color w:val="242424"/>
                <w:sz w:val="24"/>
              </w:rPr>
              <w:t>products</w:t>
            </w:r>
            <w:r>
              <w:rPr>
                <w:color w:val="242424"/>
                <w:spacing w:val="-2"/>
                <w:sz w:val="24"/>
              </w:rPr>
              <w:t> </w:t>
            </w:r>
            <w:r>
              <w:rPr>
                <w:color w:val="242424"/>
                <w:sz w:val="24"/>
              </w:rPr>
              <w:t>or</w:t>
            </w:r>
            <w:r>
              <w:rPr>
                <w:color w:val="242424"/>
                <w:spacing w:val="-1"/>
                <w:sz w:val="24"/>
              </w:rPr>
              <w:t> </w:t>
            </w:r>
            <w:r>
              <w:rPr>
                <w:color w:val="242424"/>
                <w:sz w:val="24"/>
              </w:rPr>
              <w:t>pollution</w:t>
            </w:r>
            <w:r>
              <w:rPr>
                <w:color w:val="242424"/>
                <w:spacing w:val="-2"/>
                <w:sz w:val="24"/>
              </w:rPr>
              <w:t> </w:t>
            </w:r>
            <w:r>
              <w:rPr>
                <w:color w:val="242424"/>
                <w:sz w:val="24"/>
              </w:rPr>
              <w:t>control</w:t>
            </w:r>
            <w:r>
              <w:rPr>
                <w:color w:val="242424"/>
                <w:spacing w:val="-2"/>
                <w:sz w:val="24"/>
              </w:rPr>
              <w:t> </w:t>
            </w:r>
            <w:r>
              <w:rPr>
                <w:color w:val="242424"/>
                <w:sz w:val="24"/>
              </w:rPr>
              <w:t>as</w:t>
            </w:r>
            <w:r>
              <w:rPr>
                <w:color w:val="242424"/>
                <w:spacing w:val="-2"/>
                <w:sz w:val="24"/>
              </w:rPr>
              <w:t> </w:t>
            </w:r>
            <w:r>
              <w:rPr>
                <w:color w:val="242424"/>
                <w:sz w:val="24"/>
              </w:rPr>
              <w:t>a</w:t>
            </w:r>
            <w:r>
              <w:rPr>
                <w:color w:val="242424"/>
                <w:spacing w:val="-3"/>
                <w:sz w:val="24"/>
              </w:rPr>
              <w:t> </w:t>
            </w:r>
            <w:r>
              <w:rPr>
                <w:color w:val="242424"/>
                <w:sz w:val="24"/>
              </w:rPr>
              <w:t>main</w:t>
            </w:r>
            <w:r>
              <w:rPr>
                <w:color w:val="242424"/>
                <w:spacing w:val="-57"/>
                <w:sz w:val="24"/>
              </w:rPr>
              <w:t> </w:t>
            </w:r>
            <w:r>
              <w:rPr>
                <w:color w:val="242424"/>
                <w:sz w:val="24"/>
              </w:rPr>
              <w:t>determinant</w:t>
            </w:r>
            <w:r>
              <w:rPr>
                <w:color w:val="242424"/>
                <w:spacing w:val="-1"/>
                <w:sz w:val="24"/>
              </w:rPr>
              <w:t> </w:t>
            </w:r>
            <w:r>
              <w:rPr>
                <w:color w:val="242424"/>
                <w:sz w:val="24"/>
              </w:rPr>
              <w:t>of quality.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spacing w:after="0"/>
        <w:rPr>
          <w:sz w:val="24"/>
        </w:rPr>
        <w:sectPr>
          <w:pgSz w:w="12240" w:h="15840"/>
          <w:pgMar w:header="0" w:footer="978" w:top="1380" w:bottom="1240" w:left="640" w:right="500"/>
        </w:sectPr>
      </w:pPr>
    </w:p>
    <w:p>
      <w:pPr>
        <w:pStyle w:val="Heading1"/>
        <w:spacing w:before="79"/>
        <w:jc w:val="left"/>
      </w:pPr>
      <w:r>
        <w:rPr/>
        <w:t>Organizational</w:t>
      </w:r>
      <w:r>
        <w:rPr>
          <w:spacing w:val="-3"/>
        </w:rPr>
        <w:t> </w:t>
      </w:r>
      <w:r>
        <w:rPr/>
        <w:t>performance</w:t>
      </w:r>
    </w:p>
    <w:p>
      <w:pPr>
        <w:pStyle w:val="BodyText"/>
        <w:spacing w:before="7"/>
        <w:rPr>
          <w:b/>
          <w:sz w:val="32"/>
        </w:rPr>
      </w:pPr>
    </w:p>
    <w:p>
      <w:pPr>
        <w:pStyle w:val="BodyText"/>
        <w:spacing w:line="360" w:lineRule="auto"/>
        <w:ind w:left="800" w:right="935"/>
      </w:pPr>
      <w:r>
        <w:rPr/>
        <w:t>Use</w:t>
      </w:r>
      <w:r>
        <w:rPr>
          <w:spacing w:val="-6"/>
        </w:rPr>
        <w:t> </w:t>
      </w:r>
      <w:r>
        <w:rPr/>
        <w:t>the</w:t>
      </w:r>
      <w:r>
        <w:rPr>
          <w:spacing w:val="-1"/>
        </w:rPr>
        <w:t> </w:t>
      </w:r>
      <w:r>
        <w:rPr/>
        <w:t>Likert</w:t>
      </w:r>
      <w:r>
        <w:rPr>
          <w:spacing w:val="-4"/>
        </w:rPr>
        <w:t> </w:t>
      </w:r>
      <w:r>
        <w:rPr/>
        <w:t>scale</w:t>
      </w:r>
      <w:r>
        <w:rPr>
          <w:spacing w:val="-5"/>
        </w:rPr>
        <w:t> </w:t>
      </w:r>
      <w:r>
        <w:rPr/>
        <w:t>provided</w:t>
      </w:r>
      <w:r>
        <w:rPr>
          <w:spacing w:val="-4"/>
        </w:rPr>
        <w:t> </w:t>
      </w:r>
      <w:r>
        <w:rPr/>
        <w:t>in</w:t>
      </w:r>
      <w:r>
        <w:rPr>
          <w:spacing w:val="-3"/>
        </w:rPr>
        <w:t> </w:t>
      </w:r>
      <w:r>
        <w:rPr/>
        <w:t>this</w:t>
      </w:r>
      <w:r>
        <w:rPr>
          <w:spacing w:val="-4"/>
        </w:rPr>
        <w:t> </w:t>
      </w:r>
      <w:r>
        <w:rPr/>
        <w:t>section</w:t>
      </w:r>
      <w:r>
        <w:rPr>
          <w:spacing w:val="-4"/>
        </w:rPr>
        <w:t> </w:t>
      </w:r>
      <w:r>
        <w:rPr/>
        <w:t>to</w:t>
      </w:r>
      <w:r>
        <w:rPr>
          <w:spacing w:val="-3"/>
        </w:rPr>
        <w:t> </w:t>
      </w:r>
      <w:r>
        <w:rPr/>
        <w:t>respond,</w:t>
      </w:r>
      <w:r>
        <w:rPr>
          <w:spacing w:val="-5"/>
        </w:rPr>
        <w:t> </w:t>
      </w:r>
      <w:r>
        <w:rPr/>
        <w:t>to</w:t>
      </w:r>
      <w:r>
        <w:rPr>
          <w:spacing w:val="-3"/>
        </w:rPr>
        <w:t> </w:t>
      </w:r>
      <w:r>
        <w:rPr/>
        <w:t>the</w:t>
      </w:r>
      <w:r>
        <w:rPr>
          <w:spacing w:val="-4"/>
        </w:rPr>
        <w:t> </w:t>
      </w:r>
      <w:r>
        <w:rPr/>
        <w:t>best</w:t>
      </w:r>
      <w:r>
        <w:rPr>
          <w:spacing w:val="-3"/>
        </w:rPr>
        <w:t> </w:t>
      </w:r>
      <w:r>
        <w:rPr/>
        <w:t>of</w:t>
      </w:r>
      <w:r>
        <w:rPr>
          <w:spacing w:val="-1"/>
        </w:rPr>
        <w:t> </w:t>
      </w:r>
      <w:r>
        <w:rPr/>
        <w:t>your</w:t>
      </w:r>
      <w:r>
        <w:rPr>
          <w:spacing w:val="-1"/>
        </w:rPr>
        <w:t> </w:t>
      </w:r>
      <w:r>
        <w:rPr/>
        <w:t>knowledge</w:t>
      </w:r>
      <w:r>
        <w:rPr>
          <w:spacing w:val="-5"/>
        </w:rPr>
        <w:t> </w:t>
      </w:r>
      <w:r>
        <w:rPr/>
        <w:t>and</w:t>
      </w:r>
      <w:r>
        <w:rPr>
          <w:spacing w:val="-4"/>
        </w:rPr>
        <w:t> </w:t>
      </w:r>
      <w:r>
        <w:rPr/>
        <w:t>ability,</w:t>
      </w:r>
      <w:r>
        <w:rPr>
          <w:spacing w:val="-57"/>
        </w:rPr>
        <w:t> </w:t>
      </w:r>
      <w:r>
        <w:rPr/>
        <w:t>to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following</w:t>
      </w:r>
      <w:r>
        <w:rPr>
          <w:spacing w:val="-3"/>
        </w:rPr>
        <w:t> </w:t>
      </w:r>
      <w:r>
        <w:rPr/>
        <w:t>views on</w:t>
      </w:r>
      <w:r>
        <w:rPr>
          <w:spacing w:val="2"/>
        </w:rPr>
        <w:t> </w:t>
      </w:r>
      <w:r>
        <w:rPr/>
        <w:t>organizational performance.</w:t>
      </w:r>
    </w:p>
    <w:p>
      <w:pPr>
        <w:pStyle w:val="BodyText"/>
        <w:spacing w:before="3"/>
        <w:rPr>
          <w:sz w:val="14"/>
        </w:rPr>
      </w:pPr>
    </w:p>
    <w:tbl>
      <w:tblPr>
        <w:tblW w:w="0" w:type="auto"/>
        <w:jc w:val="left"/>
        <w:tblInd w:w="8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1"/>
        <w:gridCol w:w="568"/>
        <w:gridCol w:w="708"/>
        <w:gridCol w:w="566"/>
        <w:gridCol w:w="566"/>
        <w:gridCol w:w="566"/>
      </w:tblGrid>
      <w:tr>
        <w:trPr>
          <w:trHeight w:val="813" w:hRule="atLeast"/>
        </w:trPr>
        <w:tc>
          <w:tcPr>
            <w:tcW w:w="677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spacing w:before="8"/>
              <w:rPr>
                <w:sz w:val="20"/>
              </w:rPr>
            </w:pPr>
          </w:p>
          <w:p>
            <w:pPr>
              <w:pStyle w:val="TableParagraph"/>
              <w:spacing w:before="1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708" w:type="dxa"/>
          </w:tcPr>
          <w:p>
            <w:pPr>
              <w:pStyle w:val="TableParagraph"/>
              <w:spacing w:before="8"/>
              <w:rPr>
                <w:sz w:val="20"/>
              </w:rPr>
            </w:pPr>
          </w:p>
          <w:p>
            <w:pPr>
              <w:pStyle w:val="TableParagraph"/>
              <w:spacing w:before="1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566" w:type="dxa"/>
          </w:tcPr>
          <w:p>
            <w:pPr>
              <w:pStyle w:val="TableParagraph"/>
              <w:spacing w:before="8"/>
              <w:rPr>
                <w:sz w:val="20"/>
              </w:rPr>
            </w:pPr>
          </w:p>
          <w:p>
            <w:pPr>
              <w:pStyle w:val="TableParagraph"/>
              <w:spacing w:before="1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566" w:type="dxa"/>
          </w:tcPr>
          <w:p>
            <w:pPr>
              <w:pStyle w:val="TableParagraph"/>
              <w:spacing w:before="8"/>
              <w:rPr>
                <w:sz w:val="20"/>
              </w:rPr>
            </w:pPr>
          </w:p>
          <w:p>
            <w:pPr>
              <w:pStyle w:val="TableParagraph"/>
              <w:spacing w:before="1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566" w:type="dxa"/>
          </w:tcPr>
          <w:p>
            <w:pPr>
              <w:pStyle w:val="TableParagraph"/>
              <w:spacing w:before="8"/>
              <w:rPr>
                <w:sz w:val="20"/>
              </w:rPr>
            </w:pPr>
          </w:p>
          <w:p>
            <w:pPr>
              <w:pStyle w:val="TableParagraph"/>
              <w:spacing w:before="1"/>
              <w:ind w:left="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</w:tr>
      <w:tr>
        <w:trPr>
          <w:trHeight w:val="1070" w:hRule="atLeast"/>
        </w:trPr>
        <w:tc>
          <w:tcPr>
            <w:tcW w:w="6771" w:type="dxa"/>
          </w:tcPr>
          <w:p>
            <w:pPr>
              <w:pStyle w:val="TableParagraph"/>
              <w:spacing w:line="360" w:lineRule="auto"/>
              <w:ind w:left="107" w:right="91"/>
              <w:rPr>
                <w:sz w:val="24"/>
              </w:rPr>
            </w:pPr>
            <w:r>
              <w:rPr>
                <w:color w:val="242424"/>
                <w:sz w:val="24"/>
              </w:rPr>
              <w:t>Procurement</w:t>
            </w:r>
            <w:r>
              <w:rPr>
                <w:color w:val="242424"/>
                <w:spacing w:val="46"/>
                <w:sz w:val="24"/>
              </w:rPr>
              <w:t> </w:t>
            </w:r>
            <w:r>
              <w:rPr>
                <w:color w:val="242424"/>
                <w:sz w:val="24"/>
              </w:rPr>
              <w:t>planning</w:t>
            </w:r>
            <w:r>
              <w:rPr>
                <w:color w:val="242424"/>
                <w:spacing w:val="44"/>
                <w:sz w:val="24"/>
              </w:rPr>
              <w:t> </w:t>
            </w:r>
            <w:r>
              <w:rPr>
                <w:color w:val="242424"/>
                <w:sz w:val="24"/>
              </w:rPr>
              <w:t>process</w:t>
            </w:r>
            <w:r>
              <w:rPr>
                <w:color w:val="242424"/>
                <w:spacing w:val="47"/>
                <w:sz w:val="24"/>
              </w:rPr>
              <w:t> </w:t>
            </w:r>
            <w:r>
              <w:rPr>
                <w:color w:val="242424"/>
                <w:sz w:val="24"/>
              </w:rPr>
              <w:t>adopted</w:t>
            </w:r>
            <w:r>
              <w:rPr>
                <w:color w:val="242424"/>
                <w:spacing w:val="46"/>
                <w:sz w:val="24"/>
              </w:rPr>
              <w:t> </w:t>
            </w:r>
            <w:r>
              <w:rPr>
                <w:color w:val="242424"/>
                <w:sz w:val="24"/>
              </w:rPr>
              <w:t>by</w:t>
            </w:r>
            <w:r>
              <w:rPr>
                <w:color w:val="242424"/>
                <w:spacing w:val="42"/>
                <w:sz w:val="24"/>
              </w:rPr>
              <w:t> </w:t>
            </w:r>
            <w:r>
              <w:rPr>
                <w:color w:val="242424"/>
                <w:sz w:val="24"/>
              </w:rPr>
              <w:t>GDC</w:t>
            </w:r>
            <w:r>
              <w:rPr>
                <w:color w:val="242424"/>
                <w:spacing w:val="47"/>
                <w:sz w:val="24"/>
              </w:rPr>
              <w:t> </w:t>
            </w:r>
            <w:r>
              <w:rPr>
                <w:color w:val="242424"/>
                <w:sz w:val="24"/>
              </w:rPr>
              <w:t>has</w:t>
            </w:r>
            <w:r>
              <w:rPr>
                <w:color w:val="242424"/>
                <w:spacing w:val="47"/>
                <w:sz w:val="24"/>
              </w:rPr>
              <w:t> </w:t>
            </w:r>
            <w:r>
              <w:rPr>
                <w:color w:val="242424"/>
                <w:sz w:val="24"/>
              </w:rPr>
              <w:t>effected</w:t>
            </w:r>
            <w:r>
              <w:rPr>
                <w:color w:val="242424"/>
                <w:spacing w:val="-57"/>
                <w:sz w:val="24"/>
              </w:rPr>
              <w:t> </w:t>
            </w:r>
            <w:r>
              <w:rPr>
                <w:color w:val="242424"/>
                <w:sz w:val="24"/>
              </w:rPr>
              <w:t>positively</w:t>
            </w:r>
            <w:r>
              <w:rPr>
                <w:color w:val="242424"/>
                <w:spacing w:val="-9"/>
                <w:sz w:val="24"/>
              </w:rPr>
              <w:t> </w:t>
            </w:r>
            <w:r>
              <w:rPr>
                <w:color w:val="242424"/>
                <w:sz w:val="24"/>
              </w:rPr>
              <w:t>on its performance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068" w:hRule="atLeast"/>
        </w:trPr>
        <w:tc>
          <w:tcPr>
            <w:tcW w:w="6771" w:type="dxa"/>
          </w:tcPr>
          <w:p>
            <w:pPr>
              <w:pStyle w:val="TableParagraph"/>
              <w:spacing w:line="360" w:lineRule="auto"/>
              <w:ind w:left="107" w:right="91" w:firstLine="60"/>
              <w:rPr>
                <w:sz w:val="24"/>
              </w:rPr>
            </w:pPr>
            <w:r>
              <w:rPr>
                <w:sz w:val="24"/>
              </w:rPr>
              <w:t>Procurement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planning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process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adopted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GDC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resulted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procurement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cost reduction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067" w:hRule="atLeast"/>
        </w:trPr>
        <w:tc>
          <w:tcPr>
            <w:tcW w:w="6771" w:type="dxa"/>
          </w:tcPr>
          <w:p>
            <w:pPr>
              <w:pStyle w:val="TableParagraph"/>
              <w:spacing w:line="360" w:lineRule="auto"/>
              <w:ind w:left="107" w:right="97"/>
              <w:rPr>
                <w:sz w:val="24"/>
              </w:rPr>
            </w:pPr>
            <w:r>
              <w:rPr>
                <w:color w:val="242424"/>
                <w:sz w:val="24"/>
              </w:rPr>
              <w:t>Procurement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planning</w:t>
            </w:r>
            <w:r>
              <w:rPr>
                <w:color w:val="242424"/>
                <w:spacing w:val="3"/>
                <w:sz w:val="24"/>
              </w:rPr>
              <w:t> </w:t>
            </w:r>
            <w:r>
              <w:rPr>
                <w:color w:val="242424"/>
                <w:sz w:val="24"/>
              </w:rPr>
              <w:t>process</w:t>
            </w:r>
            <w:r>
              <w:rPr>
                <w:color w:val="242424"/>
                <w:spacing w:val="2"/>
                <w:sz w:val="24"/>
              </w:rPr>
              <w:t> </w:t>
            </w:r>
            <w:r>
              <w:rPr>
                <w:color w:val="242424"/>
                <w:sz w:val="24"/>
              </w:rPr>
              <w:t>adopted</w:t>
            </w:r>
            <w:r>
              <w:rPr>
                <w:color w:val="242424"/>
                <w:spacing w:val="2"/>
                <w:sz w:val="24"/>
              </w:rPr>
              <w:t> </w:t>
            </w:r>
            <w:r>
              <w:rPr>
                <w:color w:val="242424"/>
                <w:sz w:val="24"/>
              </w:rPr>
              <w:t>by</w:t>
            </w:r>
            <w:r>
              <w:rPr>
                <w:color w:val="242424"/>
                <w:spacing w:val="-3"/>
                <w:sz w:val="24"/>
              </w:rPr>
              <w:t> </w:t>
            </w:r>
            <w:r>
              <w:rPr>
                <w:color w:val="242424"/>
                <w:sz w:val="24"/>
              </w:rPr>
              <w:t>the</w:t>
            </w:r>
            <w:r>
              <w:rPr>
                <w:color w:val="242424"/>
                <w:spacing w:val="1"/>
                <w:sz w:val="24"/>
              </w:rPr>
              <w:t> </w:t>
            </w:r>
            <w:r>
              <w:rPr>
                <w:color w:val="242424"/>
                <w:sz w:val="24"/>
              </w:rPr>
              <w:t>GDC</w:t>
            </w:r>
            <w:r>
              <w:rPr>
                <w:color w:val="242424"/>
                <w:spacing w:val="2"/>
                <w:sz w:val="24"/>
              </w:rPr>
              <w:t> </w:t>
            </w:r>
            <w:r>
              <w:rPr>
                <w:color w:val="242424"/>
                <w:sz w:val="24"/>
              </w:rPr>
              <w:t>have</w:t>
            </w:r>
            <w:r>
              <w:rPr>
                <w:color w:val="242424"/>
                <w:spacing w:val="2"/>
                <w:sz w:val="24"/>
              </w:rPr>
              <w:t> </w:t>
            </w:r>
            <w:r>
              <w:rPr>
                <w:color w:val="242424"/>
                <w:sz w:val="24"/>
              </w:rPr>
              <w:t>resulted</w:t>
            </w:r>
            <w:r>
              <w:rPr>
                <w:color w:val="242424"/>
                <w:spacing w:val="2"/>
                <w:sz w:val="24"/>
              </w:rPr>
              <w:t> </w:t>
            </w:r>
            <w:r>
              <w:rPr>
                <w:color w:val="242424"/>
                <w:sz w:val="24"/>
              </w:rPr>
              <w:t>in</w:t>
            </w:r>
            <w:r>
              <w:rPr>
                <w:color w:val="242424"/>
                <w:spacing w:val="-57"/>
                <w:sz w:val="24"/>
              </w:rPr>
              <w:t> </w:t>
            </w:r>
            <w:r>
              <w:rPr>
                <w:color w:val="242424"/>
                <w:sz w:val="24"/>
              </w:rPr>
              <w:t>quality</w:t>
            </w:r>
            <w:r>
              <w:rPr>
                <w:color w:val="242424"/>
                <w:spacing w:val="-6"/>
                <w:sz w:val="24"/>
              </w:rPr>
              <w:t> </w:t>
            </w:r>
            <w:r>
              <w:rPr>
                <w:color w:val="242424"/>
                <w:sz w:val="24"/>
              </w:rPr>
              <w:t>services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067" w:hRule="atLeast"/>
        </w:trPr>
        <w:tc>
          <w:tcPr>
            <w:tcW w:w="6771" w:type="dxa"/>
          </w:tcPr>
          <w:p>
            <w:pPr>
              <w:pStyle w:val="TableParagraph"/>
              <w:spacing w:line="360" w:lineRule="auto"/>
              <w:ind w:left="107" w:right="91"/>
              <w:rPr>
                <w:sz w:val="24"/>
              </w:rPr>
            </w:pPr>
            <w:r>
              <w:rPr>
                <w:color w:val="242424"/>
                <w:sz w:val="24"/>
              </w:rPr>
              <w:t>Procurement</w:t>
            </w:r>
            <w:r>
              <w:rPr>
                <w:color w:val="242424"/>
                <w:spacing w:val="53"/>
                <w:sz w:val="24"/>
              </w:rPr>
              <w:t> </w:t>
            </w:r>
            <w:r>
              <w:rPr>
                <w:color w:val="242424"/>
                <w:sz w:val="24"/>
              </w:rPr>
              <w:t>planning</w:t>
            </w:r>
            <w:r>
              <w:rPr>
                <w:color w:val="242424"/>
                <w:spacing w:val="51"/>
                <w:sz w:val="24"/>
              </w:rPr>
              <w:t> </w:t>
            </w:r>
            <w:r>
              <w:rPr>
                <w:color w:val="242424"/>
                <w:sz w:val="24"/>
              </w:rPr>
              <w:t>process</w:t>
            </w:r>
            <w:r>
              <w:rPr>
                <w:color w:val="242424"/>
                <w:spacing w:val="54"/>
                <w:sz w:val="24"/>
              </w:rPr>
              <w:t> </w:t>
            </w:r>
            <w:r>
              <w:rPr>
                <w:color w:val="242424"/>
                <w:sz w:val="24"/>
              </w:rPr>
              <w:t>have</w:t>
            </w:r>
            <w:r>
              <w:rPr>
                <w:color w:val="242424"/>
                <w:spacing w:val="55"/>
                <w:sz w:val="24"/>
              </w:rPr>
              <w:t> </w:t>
            </w:r>
            <w:r>
              <w:rPr>
                <w:color w:val="242424"/>
                <w:sz w:val="24"/>
              </w:rPr>
              <w:t>increased</w:t>
            </w:r>
            <w:r>
              <w:rPr>
                <w:color w:val="242424"/>
                <w:spacing w:val="53"/>
                <w:sz w:val="24"/>
              </w:rPr>
              <w:t> </w:t>
            </w:r>
            <w:r>
              <w:rPr>
                <w:color w:val="242424"/>
                <w:sz w:val="24"/>
              </w:rPr>
              <w:t>the</w:t>
            </w:r>
            <w:r>
              <w:rPr>
                <w:color w:val="242424"/>
                <w:spacing w:val="53"/>
                <w:sz w:val="24"/>
              </w:rPr>
              <w:t> </w:t>
            </w:r>
            <w:r>
              <w:rPr>
                <w:color w:val="242424"/>
                <w:sz w:val="24"/>
              </w:rPr>
              <w:t>level</w:t>
            </w:r>
            <w:r>
              <w:rPr>
                <w:color w:val="242424"/>
                <w:spacing w:val="54"/>
                <w:sz w:val="24"/>
              </w:rPr>
              <w:t> </w:t>
            </w:r>
            <w:r>
              <w:rPr>
                <w:color w:val="242424"/>
                <w:sz w:val="24"/>
              </w:rPr>
              <w:t>of</w:t>
            </w:r>
            <w:r>
              <w:rPr>
                <w:color w:val="242424"/>
                <w:spacing w:val="52"/>
                <w:sz w:val="24"/>
              </w:rPr>
              <w:t> </w:t>
            </w:r>
            <w:r>
              <w:rPr>
                <w:color w:val="242424"/>
                <w:sz w:val="24"/>
              </w:rPr>
              <w:t>client</w:t>
            </w:r>
            <w:r>
              <w:rPr>
                <w:color w:val="242424"/>
                <w:spacing w:val="-57"/>
                <w:sz w:val="24"/>
              </w:rPr>
              <w:t> </w:t>
            </w:r>
            <w:r>
              <w:rPr>
                <w:color w:val="242424"/>
                <w:sz w:val="24"/>
              </w:rPr>
              <w:t>satisfaction.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067" w:hRule="atLeast"/>
        </w:trPr>
        <w:tc>
          <w:tcPr>
            <w:tcW w:w="6771" w:type="dxa"/>
          </w:tcPr>
          <w:p>
            <w:pPr>
              <w:pStyle w:val="TableParagraph"/>
              <w:spacing w:line="362" w:lineRule="auto"/>
              <w:ind w:left="107" w:right="91"/>
              <w:rPr>
                <w:sz w:val="24"/>
              </w:rPr>
            </w:pPr>
            <w:r>
              <w:rPr>
                <w:color w:val="242424"/>
                <w:sz w:val="24"/>
              </w:rPr>
              <w:t>Procurement</w:t>
            </w:r>
            <w:r>
              <w:rPr>
                <w:color w:val="242424"/>
                <w:spacing w:val="18"/>
                <w:sz w:val="24"/>
              </w:rPr>
              <w:t> </w:t>
            </w:r>
            <w:r>
              <w:rPr>
                <w:color w:val="242424"/>
                <w:sz w:val="24"/>
              </w:rPr>
              <w:t>planning</w:t>
            </w:r>
            <w:r>
              <w:rPr>
                <w:color w:val="242424"/>
                <w:spacing w:val="17"/>
                <w:sz w:val="24"/>
              </w:rPr>
              <w:t> </w:t>
            </w:r>
            <w:r>
              <w:rPr>
                <w:color w:val="242424"/>
                <w:sz w:val="24"/>
              </w:rPr>
              <w:t>process</w:t>
            </w:r>
            <w:r>
              <w:rPr>
                <w:color w:val="242424"/>
                <w:spacing w:val="18"/>
                <w:sz w:val="24"/>
              </w:rPr>
              <w:t> </w:t>
            </w:r>
            <w:r>
              <w:rPr>
                <w:color w:val="242424"/>
                <w:sz w:val="24"/>
              </w:rPr>
              <w:t>has</w:t>
            </w:r>
            <w:r>
              <w:rPr>
                <w:color w:val="242424"/>
                <w:spacing w:val="18"/>
                <w:sz w:val="24"/>
              </w:rPr>
              <w:t> </w:t>
            </w:r>
            <w:r>
              <w:rPr>
                <w:color w:val="242424"/>
                <w:sz w:val="24"/>
              </w:rPr>
              <w:t>improved</w:t>
            </w:r>
            <w:r>
              <w:rPr>
                <w:color w:val="242424"/>
                <w:spacing w:val="17"/>
                <w:sz w:val="24"/>
              </w:rPr>
              <w:t> </w:t>
            </w:r>
            <w:r>
              <w:rPr>
                <w:color w:val="242424"/>
                <w:sz w:val="24"/>
              </w:rPr>
              <w:t>GDC’s</w:t>
            </w:r>
            <w:r>
              <w:rPr>
                <w:color w:val="242424"/>
                <w:spacing w:val="17"/>
                <w:sz w:val="24"/>
              </w:rPr>
              <w:t> </w:t>
            </w:r>
            <w:r>
              <w:rPr>
                <w:color w:val="242424"/>
                <w:sz w:val="24"/>
              </w:rPr>
              <w:t>budget</w:t>
            </w:r>
            <w:r>
              <w:rPr>
                <w:color w:val="242424"/>
                <w:spacing w:val="-57"/>
                <w:sz w:val="24"/>
              </w:rPr>
              <w:t> </w:t>
            </w:r>
            <w:r>
              <w:rPr>
                <w:color w:val="242424"/>
                <w:sz w:val="24"/>
              </w:rPr>
              <w:t>adequacy</w:t>
            </w:r>
          </w:p>
        </w:tc>
        <w:tc>
          <w:tcPr>
            <w:tcW w:w="56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6"/>
        <w:rPr>
          <w:sz w:val="25"/>
        </w:rPr>
      </w:pPr>
    </w:p>
    <w:p>
      <w:pPr>
        <w:pStyle w:val="Heading1"/>
        <w:jc w:val="left"/>
      </w:pPr>
      <w:r>
        <w:rPr/>
        <w:t>Thank</w:t>
      </w:r>
      <w:r>
        <w:rPr>
          <w:spacing w:val="-2"/>
        </w:rPr>
        <w:t> </w:t>
      </w:r>
      <w:r>
        <w:rPr/>
        <w:t>you</w:t>
      </w:r>
    </w:p>
    <w:p>
      <w:pPr>
        <w:spacing w:after="0"/>
        <w:jc w:val="left"/>
        <w:sectPr>
          <w:pgSz w:w="12240" w:h="15840"/>
          <w:pgMar w:header="0" w:footer="978" w:top="1360" w:bottom="1240" w:left="640" w:right="500"/>
        </w:sectPr>
      </w:pPr>
    </w:p>
    <w:p>
      <w:pPr>
        <w:spacing w:before="62"/>
        <w:ind w:left="0" w:right="134" w:firstLine="0"/>
        <w:jc w:val="center"/>
        <w:rPr>
          <w:b/>
          <w:sz w:val="24"/>
        </w:rPr>
      </w:pPr>
      <w:bookmarkStart w:name="_bookmark88" w:id="123"/>
      <w:bookmarkEnd w:id="123"/>
      <w:r>
        <w:rPr/>
      </w:r>
      <w:r>
        <w:rPr>
          <w:b/>
          <w:sz w:val="24"/>
        </w:rPr>
        <w:t>APPENDIX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III: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NACOSTI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  <w:sz w:val="20"/>
        </w:rPr>
      </w:pPr>
      <w:r>
        <w:rPr/>
        <w:drawing>
          <wp:anchor distT="0" distB="0" distL="0" distR="0" allowOverlap="1" layoutInCell="1" locked="0" behindDoc="0" simplePos="0" relativeHeight="8">
            <wp:simplePos x="0" y="0"/>
            <wp:positionH relativeFrom="page">
              <wp:posOffset>1151657</wp:posOffset>
            </wp:positionH>
            <wp:positionV relativeFrom="paragraph">
              <wp:posOffset>177437</wp:posOffset>
            </wp:positionV>
            <wp:extent cx="5585822" cy="6318694"/>
            <wp:effectExtent l="0" t="0" r="0" b="0"/>
            <wp:wrapTopAndBottom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85822" cy="63186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12240" w:h="15840"/>
      <w:pgMar w:header="0" w:footer="978" w:top="1380" w:bottom="1240" w:left="640" w:right="5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Symbol">
    <w:altName w:val="Symbol"/>
    <w:charset w:val="2"/>
    <w:family w:val="decorative"/>
    <w:pitch w:val="variable"/>
  </w:font>
  <w:font w:name="Calibri">
    <w:altName w:val="Calibri"/>
    <w:charset w:val="1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86.609985pt;margin-top:778.60260pt;width:22.05pt;height:15.3pt;mso-position-horizontal-relative:page;mso-position-vertical-relative:page;z-index:-1907763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viii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19"/>
      </w:rPr>
    </w:pPr>
    <w:r>
      <w:rPr/>
      <w:pict>
        <v:shape style="position:absolute;margin-left:297.049988pt;margin-top:728.082642pt;width:18pt;height:15.3pt;mso-position-horizontal-relative:page;mso-position-vertical-relative:page;z-index:-1907712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26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7">
    <w:multiLevelType w:val="hybridMultilevel"/>
    <w:lvl w:ilvl="0">
      <w:start w:val="5"/>
      <w:numFmt w:val="decimal"/>
      <w:lvlText w:val="%1"/>
      <w:lvlJc w:val="left"/>
      <w:pPr>
        <w:ind w:left="1160" w:hanging="360"/>
        <w:jc w:val="left"/>
      </w:pPr>
      <w:rPr>
        <w:rFonts w:hint="default"/>
        <w:lang w:val="en-US" w:eastAsia="en-US" w:bidi="ar-SA"/>
      </w:rPr>
    </w:lvl>
    <w:lvl w:ilvl="1">
      <w:start w:val="0"/>
      <w:numFmt w:val="decimal"/>
      <w:lvlText w:val="%1.%2"/>
      <w:lvlJc w:val="left"/>
      <w:pPr>
        <w:ind w:left="1160" w:hanging="36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340" w:hanging="54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508" w:hanging="54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593" w:hanging="54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677" w:hanging="54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762" w:hanging="54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846" w:hanging="54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931" w:hanging="540"/>
      </w:pPr>
      <w:rPr>
        <w:rFonts w:hint="default"/>
        <w:lang w:val="en-US" w:eastAsia="en-US" w:bidi="ar-SA"/>
      </w:rPr>
    </w:lvl>
  </w:abstractNum>
  <w:abstractNum w:abstractNumId="26">
    <w:multiLevelType w:val="hybridMultilevel"/>
    <w:lvl w:ilvl="0">
      <w:start w:val="4"/>
      <w:numFmt w:val="decimal"/>
      <w:lvlText w:val="%1"/>
      <w:lvlJc w:val="left"/>
      <w:pPr>
        <w:ind w:left="1160" w:hanging="360"/>
        <w:jc w:val="left"/>
      </w:pPr>
      <w:rPr>
        <w:rFonts w:hint="default"/>
        <w:lang w:val="en-US" w:eastAsia="en-US" w:bidi="ar-SA"/>
      </w:rPr>
    </w:lvl>
    <w:lvl w:ilvl="1">
      <w:start w:val="2"/>
      <w:numFmt w:val="decimal"/>
      <w:lvlText w:val="%1.%2"/>
      <w:lvlJc w:val="left"/>
      <w:pPr>
        <w:ind w:left="1160" w:hanging="36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148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142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136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13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124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118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112" w:hanging="360"/>
      </w:pPr>
      <w:rPr>
        <w:rFonts w:hint="default"/>
        <w:lang w:val="en-US" w:eastAsia="en-US" w:bidi="ar-SA"/>
      </w:rPr>
    </w:lvl>
  </w:abstractNum>
  <w:abstractNum w:abstractNumId="25">
    <w:multiLevelType w:val="hybridMultilevel"/>
    <w:lvl w:ilvl="0">
      <w:start w:val="1"/>
      <w:numFmt w:val="lowerLetter"/>
      <w:lvlText w:val="%1."/>
      <w:lvlJc w:val="left"/>
      <w:pPr>
        <w:ind w:left="1026" w:hanging="226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028" w:hanging="226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036" w:hanging="226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044" w:hanging="226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052" w:hanging="226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060" w:hanging="226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068" w:hanging="226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076" w:hanging="226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084" w:hanging="226"/>
      </w:pPr>
      <w:rPr>
        <w:rFonts w:hint="default"/>
        <w:lang w:val="en-US" w:eastAsia="en-US" w:bidi="ar-SA"/>
      </w:rPr>
    </w:lvl>
  </w:abstractNum>
  <w:abstractNum w:abstractNumId="24">
    <w:multiLevelType w:val="hybridMultilevel"/>
    <w:lvl w:ilvl="0">
      <w:start w:val="28"/>
      <w:numFmt w:val="decimal"/>
      <w:lvlText w:val="%1."/>
      <w:lvlJc w:val="left"/>
      <w:pPr>
        <w:ind w:left="800" w:hanging="475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1">
      <w:start w:val="3"/>
      <w:numFmt w:val="decimal"/>
      <w:lvlText w:val="%2."/>
      <w:lvlJc w:val="left"/>
      <w:pPr>
        <w:ind w:left="1520" w:hanging="3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584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648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713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777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84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906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971" w:hanging="360"/>
      </w:pPr>
      <w:rPr>
        <w:rFonts w:hint="default"/>
        <w:lang w:val="en-US" w:eastAsia="en-US" w:bidi="ar-SA"/>
      </w:rPr>
    </w:lvl>
  </w:abstractNum>
  <w:abstractNum w:abstractNumId="23">
    <w:multiLevelType w:val="hybridMultilevel"/>
    <w:lvl w:ilvl="0">
      <w:start w:val="1"/>
      <w:numFmt w:val="lowerLetter"/>
      <w:lvlText w:val="%1."/>
      <w:lvlJc w:val="left"/>
      <w:pPr>
        <w:ind w:left="1026" w:hanging="226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028" w:hanging="226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036" w:hanging="226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044" w:hanging="226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052" w:hanging="226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060" w:hanging="226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068" w:hanging="226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076" w:hanging="226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084" w:hanging="226"/>
      </w:pPr>
      <w:rPr>
        <w:rFonts w:hint="default"/>
        <w:lang w:val="en-US" w:eastAsia="en-US" w:bidi="ar-SA"/>
      </w:rPr>
    </w:lvl>
  </w:abstractNum>
  <w:abstractNum w:abstractNumId="22">
    <w:multiLevelType w:val="hybridMultilevel"/>
    <w:lvl w:ilvl="0">
      <w:start w:val="1"/>
      <w:numFmt w:val="lowerLetter"/>
      <w:lvlText w:val="%1."/>
      <w:lvlJc w:val="left"/>
      <w:pPr>
        <w:ind w:left="1026" w:hanging="226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028" w:hanging="226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036" w:hanging="226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044" w:hanging="226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052" w:hanging="226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060" w:hanging="226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068" w:hanging="226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076" w:hanging="226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084" w:hanging="226"/>
      </w:pPr>
      <w:rPr>
        <w:rFonts w:hint="default"/>
        <w:lang w:val="en-US" w:eastAsia="en-US" w:bidi="ar-SA"/>
      </w:rPr>
    </w:lvl>
  </w:abstractNum>
  <w:abstractNum w:abstractNumId="21">
    <w:multiLevelType w:val="hybridMultilevel"/>
    <w:lvl w:ilvl="0">
      <w:start w:val="1"/>
      <w:numFmt w:val="lowerLetter"/>
      <w:lvlText w:val="%1."/>
      <w:lvlJc w:val="left"/>
      <w:pPr>
        <w:ind w:left="1026" w:hanging="226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028" w:hanging="226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036" w:hanging="226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044" w:hanging="226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052" w:hanging="226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060" w:hanging="226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068" w:hanging="226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076" w:hanging="226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084" w:hanging="226"/>
      </w:pPr>
      <w:rPr>
        <w:rFonts w:hint="default"/>
        <w:lang w:val="en-US" w:eastAsia="en-US" w:bidi="ar-SA"/>
      </w:rPr>
    </w:lvl>
  </w:abstractNum>
  <w:abstractNum w:abstractNumId="20">
    <w:multiLevelType w:val="hybridMultilevel"/>
    <w:lvl w:ilvl="0">
      <w:start w:val="1"/>
      <w:numFmt w:val="lowerLetter"/>
      <w:lvlText w:val="%1."/>
      <w:lvlJc w:val="left"/>
      <w:pPr>
        <w:ind w:left="1026" w:hanging="226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028" w:hanging="226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036" w:hanging="226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044" w:hanging="226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052" w:hanging="226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060" w:hanging="226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068" w:hanging="226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076" w:hanging="226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084" w:hanging="226"/>
      </w:pPr>
      <w:rPr>
        <w:rFonts w:hint="default"/>
        <w:lang w:val="en-US" w:eastAsia="en-US" w:bidi="ar-SA"/>
      </w:rPr>
    </w:lvl>
  </w:abstractNum>
  <w:abstractNum w:abstractNumId="19">
    <w:multiLevelType w:val="hybridMultilevel"/>
    <w:lvl w:ilvl="0">
      <w:start w:val="4"/>
      <w:numFmt w:val="decimal"/>
      <w:lvlText w:val="%1"/>
      <w:lvlJc w:val="left"/>
      <w:pPr>
        <w:ind w:left="800" w:hanging="54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800" w:hanging="540"/>
        <w:jc w:val="left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800" w:hanging="54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3">
      <w:start w:val="1"/>
      <w:numFmt w:val="decimal"/>
      <w:lvlText w:val="%1.%2.%3.%4"/>
      <w:lvlJc w:val="left"/>
      <w:pPr>
        <w:ind w:left="800" w:hanging="72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920" w:hanging="72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950" w:hanging="72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980" w:hanging="72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010" w:hanging="72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040" w:hanging="720"/>
      </w:pPr>
      <w:rPr>
        <w:rFonts w:hint="default"/>
        <w:lang w:val="en-US" w:eastAsia="en-US" w:bidi="ar-SA"/>
      </w:rPr>
    </w:lvl>
  </w:abstractNum>
  <w:abstractNum w:abstractNumId="18">
    <w:multiLevelType w:val="hybridMultilevel"/>
    <w:lvl w:ilvl="0">
      <w:start w:val="4"/>
      <w:numFmt w:val="decimal"/>
      <w:lvlText w:val="%1"/>
      <w:lvlJc w:val="left"/>
      <w:pPr>
        <w:ind w:left="1160" w:hanging="360"/>
        <w:jc w:val="left"/>
      </w:pPr>
      <w:rPr>
        <w:rFonts w:hint="default"/>
        <w:lang w:val="en-US" w:eastAsia="en-US" w:bidi="ar-SA"/>
      </w:rPr>
    </w:lvl>
    <w:lvl w:ilvl="1">
      <w:start w:val="0"/>
      <w:numFmt w:val="decimal"/>
      <w:lvlText w:val="%1.%2"/>
      <w:lvlJc w:val="left"/>
      <w:pPr>
        <w:ind w:left="1160" w:hanging="36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340" w:hanging="54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590" w:hanging="54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1715" w:hanging="54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1840" w:hanging="54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1966" w:hanging="54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2091" w:hanging="54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2216" w:hanging="540"/>
      </w:pPr>
      <w:rPr>
        <w:rFonts w:hint="default"/>
        <w:lang w:val="en-US" w:eastAsia="en-US" w:bidi="ar-SA"/>
      </w:rPr>
    </w:lvl>
  </w:abstractNum>
  <w:abstractNum w:abstractNumId="17">
    <w:multiLevelType w:val="hybridMultilevel"/>
    <w:lvl w:ilvl="0">
      <w:start w:val="3"/>
      <w:numFmt w:val="decimal"/>
      <w:lvlText w:val="%1"/>
      <w:lvlJc w:val="left"/>
      <w:pPr>
        <w:ind w:left="1160" w:hanging="360"/>
        <w:jc w:val="left"/>
      </w:pPr>
      <w:rPr>
        <w:rFonts w:hint="default"/>
        <w:lang w:val="en-US" w:eastAsia="en-US" w:bidi="ar-SA"/>
      </w:rPr>
    </w:lvl>
    <w:lvl w:ilvl="1">
      <w:start w:val="0"/>
      <w:numFmt w:val="decimal"/>
      <w:lvlText w:val="%1.%2"/>
      <w:lvlJc w:val="left"/>
      <w:pPr>
        <w:ind w:left="1160" w:hanging="36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340" w:hanging="54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590" w:hanging="54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1715" w:hanging="54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1840" w:hanging="54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1966" w:hanging="54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2091" w:hanging="54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2216" w:hanging="540"/>
      </w:pPr>
      <w:rPr>
        <w:rFonts w:hint="default"/>
        <w:lang w:val="en-US" w:eastAsia="en-US" w:bidi="ar-SA"/>
      </w:rPr>
    </w:lvl>
  </w:abstractNum>
  <w:abstractNum w:abstractNumId="16">
    <w:multiLevelType w:val="hybridMultilevel"/>
    <w:lvl w:ilvl="0">
      <w:start w:val="0"/>
      <w:numFmt w:val="bullet"/>
      <w:lvlText w:val=""/>
      <w:lvlJc w:val="left"/>
      <w:pPr>
        <w:ind w:left="879" w:hanging="360"/>
      </w:pPr>
      <w:rPr>
        <w:rFonts w:hint="default" w:ascii="Symbol" w:hAnsi="Symbol" w:eastAsia="Symbol" w:cs="Symbol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09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339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568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1798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028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257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2487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2716" w:hanging="360"/>
      </w:pPr>
      <w:rPr>
        <w:rFonts w:hint="default"/>
        <w:lang w:val="en-US" w:eastAsia="en-US" w:bidi="ar-SA"/>
      </w:rPr>
    </w:lvl>
  </w:abstractNum>
  <w:abstractNum w:abstractNumId="15">
    <w:multiLevelType w:val="hybridMultilevel"/>
    <w:lvl w:ilvl="0">
      <w:start w:val="0"/>
      <w:numFmt w:val="bullet"/>
      <w:lvlText w:val=""/>
      <w:lvlJc w:val="left"/>
      <w:pPr>
        <w:ind w:left="879" w:hanging="360"/>
      </w:pPr>
      <w:rPr>
        <w:rFonts w:hint="default" w:ascii="Symbol" w:hAnsi="Symbol" w:eastAsia="Symbol" w:cs="Symbol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09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339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568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1798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028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257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2487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2716" w:hanging="360"/>
      </w:pPr>
      <w:rPr>
        <w:rFonts w:hint="default"/>
        <w:lang w:val="en-US" w:eastAsia="en-US" w:bidi="ar-SA"/>
      </w:rPr>
    </w:lvl>
  </w:abstractNum>
  <w:abstractNum w:abstractNumId="14">
    <w:multiLevelType w:val="hybridMultilevel"/>
    <w:lvl w:ilvl="0">
      <w:start w:val="0"/>
      <w:numFmt w:val="bullet"/>
      <w:lvlText w:val=""/>
      <w:lvlJc w:val="left"/>
      <w:pPr>
        <w:ind w:left="836" w:hanging="360"/>
      </w:pPr>
      <w:rPr>
        <w:rFonts w:hint="default" w:ascii="Symbol" w:hAnsi="Symbol" w:eastAsia="Symbol" w:cs="Symbol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073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307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540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1774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008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241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2475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2708" w:hanging="360"/>
      </w:pPr>
      <w:rPr>
        <w:rFonts w:hint="default"/>
        <w:lang w:val="en-US" w:eastAsia="en-US" w:bidi="ar-SA"/>
      </w:rPr>
    </w:lvl>
  </w:abstractNum>
  <w:abstractNum w:abstractNumId="13">
    <w:multiLevelType w:val="hybridMultilevel"/>
    <w:lvl w:ilvl="0">
      <w:start w:val="0"/>
      <w:numFmt w:val="bullet"/>
      <w:lvlText w:val=""/>
      <w:lvlJc w:val="left"/>
      <w:pPr>
        <w:ind w:left="836" w:hanging="360"/>
      </w:pPr>
      <w:rPr>
        <w:rFonts w:hint="default" w:ascii="Symbol" w:hAnsi="Symbol" w:eastAsia="Symbol" w:cs="Symbol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073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307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540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1774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008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241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2475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2708" w:hanging="360"/>
      </w:pPr>
      <w:rPr>
        <w:rFonts w:hint="default"/>
        <w:lang w:val="en-US" w:eastAsia="en-US" w:bidi="ar-SA"/>
      </w:rPr>
    </w:lvl>
  </w:abstractNum>
  <w:abstractNum w:abstractNumId="12">
    <w:multiLevelType w:val="hybridMultilevel"/>
    <w:lvl w:ilvl="0">
      <w:start w:val="0"/>
      <w:numFmt w:val="bullet"/>
      <w:lvlText w:val=""/>
      <w:lvlJc w:val="left"/>
      <w:pPr>
        <w:ind w:left="927" w:hanging="360"/>
      </w:pPr>
      <w:rPr>
        <w:rFonts w:hint="default" w:ascii="Symbol" w:hAnsi="Symbol" w:eastAsia="Symbol" w:cs="Symbol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45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371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596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1822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048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273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2499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2724" w:hanging="360"/>
      </w:pPr>
      <w:rPr>
        <w:rFonts w:hint="default"/>
        <w:lang w:val="en-US" w:eastAsia="en-US" w:bidi="ar-SA"/>
      </w:rPr>
    </w:lvl>
  </w:abstractNum>
  <w:abstractNum w:abstractNumId="11">
    <w:multiLevelType w:val="hybridMultilevel"/>
    <w:lvl w:ilvl="0">
      <w:start w:val="0"/>
      <w:numFmt w:val="bullet"/>
      <w:lvlText w:val=""/>
      <w:lvlJc w:val="left"/>
      <w:pPr>
        <w:ind w:left="925" w:hanging="360"/>
      </w:pPr>
      <w:rPr>
        <w:rFonts w:hint="default" w:ascii="Symbol" w:hAnsi="Symbol" w:eastAsia="Symbol" w:cs="Symbol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45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371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596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1822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048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273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2499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2724" w:hanging="360"/>
      </w:pPr>
      <w:rPr>
        <w:rFonts w:hint="default"/>
        <w:lang w:val="en-US" w:eastAsia="en-US" w:bidi="ar-SA"/>
      </w:rPr>
    </w:lvl>
  </w:abstractNum>
  <w:abstractNum w:abstractNumId="10">
    <w:multiLevelType w:val="hybridMultilevel"/>
    <w:lvl w:ilvl="0">
      <w:start w:val="2"/>
      <w:numFmt w:val="decimal"/>
      <w:lvlText w:val="%1"/>
      <w:lvlJc w:val="left"/>
      <w:pPr>
        <w:ind w:left="1340" w:hanging="54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340" w:hanging="540"/>
        <w:jc w:val="left"/>
      </w:pPr>
      <w:rPr>
        <w:rFonts w:hint="default"/>
        <w:lang w:val="en-US" w:eastAsia="en-US" w:bidi="ar-SA"/>
      </w:rPr>
    </w:lvl>
    <w:lvl w:ilvl="2">
      <w:start w:val="2"/>
      <w:numFmt w:val="decimal"/>
      <w:lvlText w:val="%1.%2.%3"/>
      <w:lvlJc w:val="left"/>
      <w:pPr>
        <w:ind w:left="1340" w:hanging="540"/>
        <w:jc w:val="left"/>
      </w:pPr>
      <w:rPr>
        <w:rFonts w:hint="default"/>
        <w:b/>
        <w:bCs/>
        <w:w w:val="100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268" w:hanging="54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244" w:hanging="54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220" w:hanging="54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196" w:hanging="54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172" w:hanging="54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148" w:hanging="540"/>
      </w:pPr>
      <w:rPr>
        <w:rFonts w:hint="default"/>
        <w:lang w:val="en-US" w:eastAsia="en-US" w:bidi="ar-SA"/>
      </w:rPr>
    </w:lvl>
  </w:abstractNum>
  <w:abstractNum w:abstractNumId="9">
    <w:multiLevelType w:val="hybridMultilevel"/>
    <w:lvl w:ilvl="0">
      <w:start w:val="2"/>
      <w:numFmt w:val="decimal"/>
      <w:lvlText w:val="%1"/>
      <w:lvlJc w:val="left"/>
      <w:pPr>
        <w:ind w:left="1160" w:hanging="360"/>
        <w:jc w:val="left"/>
      </w:pPr>
      <w:rPr>
        <w:rFonts w:hint="default"/>
        <w:lang w:val="en-US" w:eastAsia="en-US" w:bidi="ar-SA"/>
      </w:rPr>
    </w:lvl>
    <w:lvl w:ilvl="1">
      <w:start w:val="0"/>
      <w:numFmt w:val="decimal"/>
      <w:lvlText w:val="%1.%2"/>
      <w:lvlJc w:val="left"/>
      <w:pPr>
        <w:ind w:left="1160" w:hanging="36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340" w:hanging="54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599" w:hanging="54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1728" w:hanging="54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1858" w:hanging="54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1988" w:hanging="54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2117" w:hanging="54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2247" w:hanging="540"/>
      </w:pPr>
      <w:rPr>
        <w:rFonts w:hint="default"/>
        <w:lang w:val="en-US" w:eastAsia="en-US" w:bidi="ar-SA"/>
      </w:rPr>
    </w:lvl>
  </w:abstractNum>
  <w:abstractNum w:abstractNumId="8">
    <w:multiLevelType w:val="hybridMultilevel"/>
    <w:lvl w:ilvl="0">
      <w:start w:val="1"/>
      <w:numFmt w:val="lowerRoman"/>
      <w:lvlText w:val="%1."/>
      <w:lvlJc w:val="left"/>
      <w:pPr>
        <w:ind w:left="1520" w:hanging="488"/>
        <w:jc w:val="righ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478" w:hanging="488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436" w:hanging="488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394" w:hanging="488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352" w:hanging="488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310" w:hanging="488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268" w:hanging="488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226" w:hanging="488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184" w:hanging="488"/>
      </w:pPr>
      <w:rPr>
        <w:rFonts w:hint="default"/>
        <w:lang w:val="en-US" w:eastAsia="en-US" w:bidi="ar-SA"/>
      </w:rPr>
    </w:lvl>
  </w:abstractNum>
  <w:abstractNum w:abstractNumId="7">
    <w:multiLevelType w:val="hybridMultilevel"/>
    <w:lvl w:ilvl="0">
      <w:start w:val="1"/>
      <w:numFmt w:val="decimal"/>
      <w:lvlText w:val="%1"/>
      <w:lvlJc w:val="left"/>
      <w:pPr>
        <w:ind w:left="1340" w:hanging="540"/>
        <w:jc w:val="left"/>
      </w:pPr>
      <w:rPr>
        <w:rFonts w:hint="default"/>
        <w:lang w:val="en-US" w:eastAsia="en-US" w:bidi="ar-SA"/>
      </w:rPr>
    </w:lvl>
    <w:lvl w:ilvl="1">
      <w:start w:val="3"/>
      <w:numFmt w:val="decimal"/>
      <w:lvlText w:val="%1.%2"/>
      <w:lvlJc w:val="left"/>
      <w:pPr>
        <w:ind w:left="1340" w:hanging="540"/>
        <w:jc w:val="left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340" w:hanging="54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3">
      <w:start w:val="1"/>
      <w:numFmt w:val="lowerRoman"/>
      <w:lvlText w:val="%4."/>
      <w:lvlJc w:val="left"/>
      <w:pPr>
        <w:ind w:left="1520" w:hanging="488"/>
        <w:jc w:val="righ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713" w:hanging="488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777" w:hanging="488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842" w:hanging="488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906" w:hanging="488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971" w:hanging="488"/>
      </w:pPr>
      <w:rPr>
        <w:rFonts w:hint="default"/>
        <w:lang w:val="en-US" w:eastAsia="en-US" w:bidi="ar-SA"/>
      </w:rPr>
    </w:lvl>
  </w:abstractNum>
  <w:abstractNum w:abstractNumId="6">
    <w:multiLevelType w:val="hybridMultilevel"/>
    <w:lvl w:ilvl="0">
      <w:start w:val="1"/>
      <w:numFmt w:val="decimal"/>
      <w:lvlText w:val="%1"/>
      <w:lvlJc w:val="left"/>
      <w:pPr>
        <w:ind w:left="1520" w:hanging="72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520" w:hanging="720"/>
        <w:jc w:val="left"/>
      </w:pPr>
      <w:rPr>
        <w:rFonts w:hint="default"/>
        <w:lang w:val="en-US" w:eastAsia="en-US" w:bidi="ar-SA"/>
      </w:rPr>
    </w:lvl>
    <w:lvl w:ilvl="2">
      <w:start w:val="3"/>
      <w:numFmt w:val="decimal"/>
      <w:lvlText w:val="%1.%2.%3"/>
      <w:lvlJc w:val="left"/>
      <w:pPr>
        <w:ind w:left="1520" w:hanging="72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394" w:hanging="72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352" w:hanging="72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310" w:hanging="72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268" w:hanging="72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226" w:hanging="72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184" w:hanging="720"/>
      </w:pPr>
      <w:rPr>
        <w:rFonts w:hint="default"/>
        <w:lang w:val="en-US" w:eastAsia="en-US" w:bidi="ar-SA"/>
      </w:rPr>
    </w:lvl>
  </w:abstractNum>
  <w:abstractNum w:abstractNumId="5">
    <w:multiLevelType w:val="hybridMultilevel"/>
    <w:lvl w:ilvl="0">
      <w:start w:val="1"/>
      <w:numFmt w:val="decimal"/>
      <w:lvlText w:val="%1"/>
      <w:lvlJc w:val="left"/>
      <w:pPr>
        <w:ind w:left="1160" w:hanging="360"/>
        <w:jc w:val="left"/>
      </w:pPr>
      <w:rPr>
        <w:rFonts w:hint="default"/>
        <w:lang w:val="en-US" w:eastAsia="en-US" w:bidi="ar-SA"/>
      </w:rPr>
    </w:lvl>
    <w:lvl w:ilvl="1">
      <w:start w:val="0"/>
      <w:numFmt w:val="decimal"/>
      <w:lvlText w:val="%1.%2"/>
      <w:lvlJc w:val="left"/>
      <w:pPr>
        <w:ind w:left="1160" w:hanging="36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2"/>
      <w:numFmt w:val="decimal"/>
      <w:lvlText w:val="%1.%2.%3"/>
      <w:lvlJc w:val="left"/>
      <w:pPr>
        <w:ind w:left="1520" w:hanging="72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739" w:hanging="72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1848" w:hanging="72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1958" w:hanging="72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068" w:hanging="72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2177" w:hanging="72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2287" w:hanging="720"/>
      </w:pPr>
      <w:rPr>
        <w:rFonts w:hint="default"/>
        <w:lang w:val="en-US" w:eastAsia="en-US" w:bidi="ar-SA"/>
      </w:rPr>
    </w:lvl>
  </w:abstractNum>
  <w:abstractNum w:abstractNumId="4">
    <w:multiLevelType w:val="hybridMultilevel"/>
    <w:lvl w:ilvl="0">
      <w:start w:val="5"/>
      <w:numFmt w:val="decimal"/>
      <w:lvlText w:val="%1"/>
      <w:lvlJc w:val="left"/>
      <w:pPr>
        <w:ind w:left="478" w:hanging="363"/>
        <w:jc w:val="left"/>
      </w:pPr>
      <w:rPr>
        <w:rFonts w:hint="default"/>
        <w:lang w:val="en-US" w:eastAsia="en-US" w:bidi="ar-SA"/>
      </w:rPr>
    </w:lvl>
    <w:lvl w:ilvl="1">
      <w:start w:val="0"/>
      <w:numFmt w:val="decimal"/>
      <w:lvlText w:val="%1.%2"/>
      <w:lvlJc w:val="left"/>
      <w:pPr>
        <w:ind w:left="478" w:hanging="363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301" w:hanging="36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211" w:hanging="36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122" w:hanging="36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033" w:hanging="36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943" w:hanging="36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854" w:hanging="36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765" w:hanging="363"/>
      </w:pPr>
      <w:rPr>
        <w:rFonts w:hint="default"/>
        <w:lang w:val="en-US" w:eastAsia="en-US" w:bidi="ar-SA"/>
      </w:rPr>
    </w:lvl>
  </w:abstractNum>
  <w:abstractNum w:abstractNumId="3">
    <w:multiLevelType w:val="hybridMultilevel"/>
    <w:lvl w:ilvl="0">
      <w:start w:val="4"/>
      <w:numFmt w:val="decimal"/>
      <w:lvlText w:val="%1"/>
      <w:lvlJc w:val="left"/>
      <w:pPr>
        <w:ind w:left="478" w:hanging="363"/>
        <w:jc w:val="left"/>
      </w:pPr>
      <w:rPr>
        <w:rFonts w:hint="default"/>
        <w:lang w:val="en-US" w:eastAsia="en-US" w:bidi="ar-SA"/>
      </w:rPr>
    </w:lvl>
    <w:lvl w:ilvl="1">
      <w:start w:val="0"/>
      <w:numFmt w:val="decimal"/>
      <w:lvlText w:val="%1.%2"/>
      <w:lvlJc w:val="left"/>
      <w:pPr>
        <w:ind w:left="478" w:hanging="363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301" w:hanging="36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211" w:hanging="36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122" w:hanging="36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033" w:hanging="36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943" w:hanging="36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854" w:hanging="36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765" w:hanging="363"/>
      </w:pPr>
      <w:rPr>
        <w:rFonts w:hint="default"/>
        <w:lang w:val="en-US" w:eastAsia="en-US" w:bidi="ar-SA"/>
      </w:rPr>
    </w:lvl>
  </w:abstractNum>
  <w:abstractNum w:abstractNumId="2">
    <w:multiLevelType w:val="hybridMultilevel"/>
    <w:lvl w:ilvl="0">
      <w:start w:val="3"/>
      <w:numFmt w:val="decimal"/>
      <w:lvlText w:val="%1"/>
      <w:lvlJc w:val="left"/>
      <w:pPr>
        <w:ind w:left="478" w:hanging="363"/>
        <w:jc w:val="left"/>
      </w:pPr>
      <w:rPr>
        <w:rFonts w:hint="default"/>
        <w:lang w:val="en-US" w:eastAsia="en-US" w:bidi="ar-SA"/>
      </w:rPr>
    </w:lvl>
    <w:lvl w:ilvl="1">
      <w:start w:val="0"/>
      <w:numFmt w:val="decimal"/>
      <w:lvlText w:val="%1.%2"/>
      <w:lvlJc w:val="left"/>
      <w:pPr>
        <w:ind w:left="478" w:hanging="363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301" w:hanging="36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211" w:hanging="36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122" w:hanging="36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033" w:hanging="36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943" w:hanging="36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854" w:hanging="36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765" w:hanging="363"/>
      </w:pPr>
      <w:rPr>
        <w:rFonts w:hint="default"/>
        <w:lang w:val="en-US" w:eastAsia="en-US" w:bidi="ar-SA"/>
      </w:rPr>
    </w:lvl>
  </w:abstractNum>
  <w:abstractNum w:abstractNumId="1">
    <w:multiLevelType w:val="hybridMultilevel"/>
    <w:lvl w:ilvl="0">
      <w:start w:val="2"/>
      <w:numFmt w:val="decimal"/>
      <w:lvlText w:val="%1"/>
      <w:lvlJc w:val="left"/>
      <w:pPr>
        <w:ind w:left="478" w:hanging="363"/>
        <w:jc w:val="left"/>
      </w:pPr>
      <w:rPr>
        <w:rFonts w:hint="default"/>
        <w:lang w:val="en-US" w:eastAsia="en-US" w:bidi="ar-SA"/>
      </w:rPr>
    </w:lvl>
    <w:lvl w:ilvl="1">
      <w:start w:val="0"/>
      <w:numFmt w:val="decimal"/>
      <w:lvlText w:val="%1.%2"/>
      <w:lvlJc w:val="left"/>
      <w:pPr>
        <w:ind w:left="478" w:hanging="363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301" w:hanging="36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211" w:hanging="36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122" w:hanging="36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033" w:hanging="36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943" w:hanging="36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854" w:hanging="36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765" w:hanging="363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"/>
      <w:lvlJc w:val="left"/>
      <w:pPr>
        <w:ind w:left="478" w:hanging="363"/>
        <w:jc w:val="left"/>
      </w:pPr>
      <w:rPr>
        <w:rFonts w:hint="default"/>
        <w:lang w:val="en-US" w:eastAsia="en-US" w:bidi="ar-SA"/>
      </w:rPr>
    </w:lvl>
    <w:lvl w:ilvl="1">
      <w:start w:val="0"/>
      <w:numFmt w:val="decimal"/>
      <w:lvlText w:val="%1.%2"/>
      <w:lvlJc w:val="left"/>
      <w:pPr>
        <w:ind w:left="478" w:hanging="363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301" w:hanging="36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211" w:hanging="36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122" w:hanging="36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033" w:hanging="36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943" w:hanging="36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854" w:hanging="36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765" w:hanging="363"/>
      </w:pPr>
      <w:rPr>
        <w:rFonts w:hint="default"/>
        <w:lang w:val="en-US" w:eastAsia="en-US" w:bidi="ar-SA"/>
      </w:rPr>
    </w:lvl>
  </w:abstract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TOC1" w:type="paragraph">
    <w:name w:val="TOC 1"/>
    <w:basedOn w:val="Normal"/>
    <w:uiPriority w:val="1"/>
    <w:qFormat/>
    <w:pPr>
      <w:spacing w:before="142"/>
      <w:ind w:left="116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TOC2" w:type="paragraph">
    <w:name w:val="TOC 2"/>
    <w:basedOn w:val="Normal"/>
    <w:uiPriority w:val="1"/>
    <w:qFormat/>
    <w:pPr>
      <w:spacing w:before="142"/>
      <w:ind w:left="476" w:hanging="361"/>
    </w:pPr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ind w:left="800"/>
      <w:jc w:val="both"/>
      <w:outlineLvl w:val="1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1160" w:hanging="361"/>
    </w:pPr>
    <w:rPr>
      <w:rFonts w:ascii="Times New Roman" w:hAnsi="Times New Roman" w:eastAsia="Times New Roman" w:cs="Times New Roman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image" Target="media/image1.jpeg"/><Relationship Id="rId8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dcterms:created xsi:type="dcterms:W3CDTF">2024-12-06T11:37:46Z</dcterms:created>
  <dcterms:modified xsi:type="dcterms:W3CDTF">2024-12-06T11:37:46Z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2024-12-04T00:00:00Z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2024-12-06T00:00:00Z</vt:filetime>
  </property>
</Properties>
</file>