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54E86B8" w14:textId="77777777" w:rsidR="003A7EBC" w:rsidRPr="003935F4" w:rsidRDefault="007158C1" w:rsidP="00532D4B">
      <w:pPr>
        <w:spacing w:after="0" w:line="360" w:lineRule="auto"/>
        <w:jc w:val="center"/>
        <w:rPr>
          <w:rFonts w:ascii="Times New Roman" w:hAnsi="Times New Roman" w:cs="Times New Roman"/>
          <w:b/>
          <w:sz w:val="24"/>
          <w:szCs w:val="24"/>
          <w:lang w:val="sw-KE"/>
        </w:rPr>
      </w:pPr>
      <w:bookmarkStart w:id="0" w:name="_Hlk82094597"/>
      <w:r w:rsidRPr="003935F4">
        <w:rPr>
          <w:rFonts w:ascii="Times New Roman" w:eastAsia="Calibri Light" w:hAnsi="Times New Roman" w:cs="Times New Roman"/>
          <w:b/>
          <w:sz w:val="24"/>
          <w:szCs w:val="24"/>
        </w:rPr>
        <w:t>INFLUENCE OF E-TENDERING PRACTICES ON PROCUREMENT PERFORMANCE OF THE KENYA NATIONAL HIGHWAYS AUTHORITY</w:t>
      </w:r>
    </w:p>
    <w:p w14:paraId="509308A0" w14:textId="77777777" w:rsidR="003A7EBC" w:rsidRPr="003935F4" w:rsidRDefault="003A7EBC">
      <w:pPr>
        <w:spacing w:after="0" w:line="360" w:lineRule="auto"/>
        <w:jc w:val="center"/>
        <w:rPr>
          <w:rFonts w:ascii="Times New Roman" w:hAnsi="Times New Roman" w:cs="Times New Roman"/>
          <w:b/>
          <w:sz w:val="24"/>
          <w:szCs w:val="24"/>
          <w:lang w:val="sw-KE"/>
        </w:rPr>
      </w:pPr>
    </w:p>
    <w:p w14:paraId="33BEBC6A" w14:textId="77777777" w:rsidR="003A7EBC" w:rsidRPr="003935F4" w:rsidRDefault="003A7EBC">
      <w:pPr>
        <w:spacing w:after="0" w:line="360" w:lineRule="auto"/>
        <w:jc w:val="center"/>
        <w:rPr>
          <w:rFonts w:ascii="Times New Roman" w:hAnsi="Times New Roman" w:cs="Times New Roman"/>
          <w:b/>
          <w:sz w:val="24"/>
          <w:szCs w:val="24"/>
          <w:lang w:val="sw-KE"/>
        </w:rPr>
      </w:pPr>
    </w:p>
    <w:p w14:paraId="374F03A1" w14:textId="77777777" w:rsidR="003A7EBC" w:rsidRPr="003935F4" w:rsidRDefault="003A7EBC">
      <w:pPr>
        <w:spacing w:after="0" w:line="360" w:lineRule="auto"/>
        <w:jc w:val="center"/>
        <w:rPr>
          <w:rFonts w:ascii="Times New Roman" w:hAnsi="Times New Roman" w:cs="Times New Roman"/>
          <w:b/>
          <w:sz w:val="24"/>
          <w:szCs w:val="24"/>
          <w:lang w:val="sw-KE"/>
        </w:rPr>
      </w:pPr>
    </w:p>
    <w:p w14:paraId="6D4AF826" w14:textId="77777777" w:rsidR="003A7EBC" w:rsidRPr="003935F4" w:rsidRDefault="003A7EBC">
      <w:pPr>
        <w:spacing w:after="0" w:line="360" w:lineRule="auto"/>
        <w:jc w:val="center"/>
        <w:rPr>
          <w:rFonts w:ascii="Times New Roman" w:hAnsi="Times New Roman" w:cs="Times New Roman"/>
          <w:b/>
          <w:sz w:val="24"/>
          <w:szCs w:val="24"/>
          <w:lang w:val="sw-KE"/>
        </w:rPr>
      </w:pPr>
    </w:p>
    <w:p w14:paraId="701EC0A3" w14:textId="77777777" w:rsidR="003A7EBC" w:rsidRPr="003935F4" w:rsidRDefault="003A7EBC">
      <w:pPr>
        <w:spacing w:after="0" w:line="360" w:lineRule="auto"/>
        <w:jc w:val="center"/>
        <w:rPr>
          <w:rFonts w:ascii="Times New Roman" w:hAnsi="Times New Roman" w:cs="Times New Roman"/>
          <w:b/>
          <w:sz w:val="24"/>
          <w:szCs w:val="24"/>
          <w:lang w:val="sw-KE"/>
        </w:rPr>
      </w:pPr>
    </w:p>
    <w:p w14:paraId="66D130B6" w14:textId="77777777" w:rsidR="003A7EBC" w:rsidRPr="003935F4" w:rsidRDefault="003A7EBC">
      <w:pPr>
        <w:spacing w:after="0" w:line="360" w:lineRule="auto"/>
        <w:jc w:val="center"/>
        <w:rPr>
          <w:rFonts w:ascii="Times New Roman" w:hAnsi="Times New Roman" w:cs="Times New Roman"/>
          <w:b/>
          <w:sz w:val="24"/>
          <w:szCs w:val="24"/>
          <w:lang w:val="sw-KE"/>
        </w:rPr>
      </w:pPr>
    </w:p>
    <w:p w14:paraId="0246ADEE" w14:textId="77777777" w:rsidR="003A7EBC" w:rsidRPr="003935F4" w:rsidRDefault="003A7EBC">
      <w:pPr>
        <w:spacing w:after="0" w:line="360" w:lineRule="auto"/>
        <w:jc w:val="center"/>
        <w:rPr>
          <w:rFonts w:ascii="Times New Roman" w:hAnsi="Times New Roman" w:cs="Times New Roman"/>
          <w:b/>
          <w:sz w:val="24"/>
          <w:szCs w:val="24"/>
          <w:lang w:val="sw-KE"/>
        </w:rPr>
      </w:pPr>
    </w:p>
    <w:p w14:paraId="6C8B47F1" w14:textId="77777777" w:rsidR="003A7EBC" w:rsidRPr="003935F4" w:rsidRDefault="003A7EBC">
      <w:pPr>
        <w:spacing w:after="0" w:line="360" w:lineRule="auto"/>
        <w:jc w:val="center"/>
        <w:rPr>
          <w:rFonts w:ascii="Times New Roman" w:hAnsi="Times New Roman" w:cs="Times New Roman"/>
          <w:b/>
          <w:sz w:val="24"/>
          <w:szCs w:val="24"/>
          <w:lang w:val="sw-KE"/>
        </w:rPr>
      </w:pPr>
    </w:p>
    <w:p w14:paraId="3653E981" w14:textId="77777777" w:rsidR="003A7EBC" w:rsidRPr="003935F4" w:rsidRDefault="00C77792">
      <w:pPr>
        <w:spacing w:after="0" w:line="360" w:lineRule="auto"/>
        <w:jc w:val="center"/>
        <w:rPr>
          <w:rFonts w:ascii="Times New Roman" w:hAnsi="Times New Roman" w:cs="Times New Roman"/>
          <w:b/>
          <w:sz w:val="24"/>
          <w:szCs w:val="24"/>
          <w:lang w:val="sw-KE"/>
        </w:rPr>
      </w:pPr>
      <w:r w:rsidRPr="003935F4">
        <w:rPr>
          <w:rFonts w:ascii="Times New Roman" w:hAnsi="Times New Roman" w:cs="Times New Roman"/>
          <w:b/>
          <w:sz w:val="24"/>
          <w:szCs w:val="24"/>
          <w:lang w:val="sw-KE"/>
        </w:rPr>
        <w:t>OBARE GESARE LYDIAH</w:t>
      </w:r>
    </w:p>
    <w:p w14:paraId="4C31DB7F" w14:textId="77777777" w:rsidR="003A7EBC" w:rsidRPr="003935F4" w:rsidRDefault="003A7EBC">
      <w:pPr>
        <w:spacing w:after="0" w:line="360" w:lineRule="auto"/>
        <w:jc w:val="center"/>
        <w:rPr>
          <w:rFonts w:ascii="Times New Roman" w:hAnsi="Times New Roman" w:cs="Times New Roman"/>
          <w:b/>
          <w:sz w:val="24"/>
          <w:szCs w:val="24"/>
          <w:lang w:val="sw-KE"/>
        </w:rPr>
      </w:pPr>
    </w:p>
    <w:p w14:paraId="2FBE649D" w14:textId="77777777" w:rsidR="003A7EBC" w:rsidRPr="003935F4" w:rsidRDefault="003A7EBC" w:rsidP="00CE34BD">
      <w:pPr>
        <w:spacing w:after="0" w:line="360" w:lineRule="auto"/>
        <w:rPr>
          <w:rFonts w:ascii="Times New Roman" w:hAnsi="Times New Roman" w:cs="Times New Roman"/>
          <w:b/>
          <w:sz w:val="24"/>
          <w:szCs w:val="24"/>
          <w:lang w:val="sw-KE"/>
        </w:rPr>
      </w:pPr>
    </w:p>
    <w:p w14:paraId="3626ADD5" w14:textId="77777777" w:rsidR="003A7EBC" w:rsidRPr="003935F4" w:rsidRDefault="003A7EBC">
      <w:pPr>
        <w:spacing w:after="0" w:line="360" w:lineRule="auto"/>
        <w:jc w:val="center"/>
        <w:rPr>
          <w:rFonts w:ascii="Times New Roman" w:hAnsi="Times New Roman" w:cs="Times New Roman"/>
          <w:b/>
          <w:sz w:val="24"/>
          <w:szCs w:val="24"/>
          <w:lang w:val="sw-KE"/>
        </w:rPr>
      </w:pPr>
    </w:p>
    <w:p w14:paraId="04E79335" w14:textId="77777777" w:rsidR="003A7EBC" w:rsidRPr="003935F4" w:rsidRDefault="003A7EBC">
      <w:pPr>
        <w:spacing w:after="0" w:line="360" w:lineRule="auto"/>
        <w:jc w:val="center"/>
        <w:rPr>
          <w:rFonts w:ascii="Times New Roman" w:hAnsi="Times New Roman" w:cs="Times New Roman"/>
          <w:b/>
          <w:sz w:val="24"/>
          <w:szCs w:val="24"/>
          <w:lang w:val="sw-KE"/>
        </w:rPr>
      </w:pPr>
    </w:p>
    <w:p w14:paraId="43070F07" w14:textId="77777777" w:rsidR="003A7EBC" w:rsidRPr="003935F4" w:rsidRDefault="003A7EBC">
      <w:pPr>
        <w:spacing w:after="0" w:line="360" w:lineRule="auto"/>
        <w:jc w:val="center"/>
        <w:rPr>
          <w:rFonts w:ascii="Times New Roman" w:hAnsi="Times New Roman" w:cs="Times New Roman"/>
          <w:b/>
          <w:sz w:val="24"/>
          <w:szCs w:val="24"/>
          <w:lang w:val="sw-KE"/>
        </w:rPr>
      </w:pPr>
    </w:p>
    <w:p w14:paraId="00D850EB" w14:textId="77777777" w:rsidR="003A7EBC" w:rsidRPr="003935F4" w:rsidRDefault="003A7EBC">
      <w:pPr>
        <w:spacing w:after="0" w:line="360" w:lineRule="auto"/>
        <w:jc w:val="center"/>
        <w:rPr>
          <w:rFonts w:ascii="Times New Roman" w:hAnsi="Times New Roman" w:cs="Times New Roman"/>
          <w:b/>
          <w:sz w:val="24"/>
          <w:szCs w:val="24"/>
          <w:lang w:val="sw-KE"/>
        </w:rPr>
      </w:pPr>
    </w:p>
    <w:p w14:paraId="05A504E4" w14:textId="77777777" w:rsidR="003A7EBC" w:rsidRPr="003935F4" w:rsidRDefault="003A7EBC">
      <w:pPr>
        <w:spacing w:after="0" w:line="360" w:lineRule="auto"/>
        <w:jc w:val="center"/>
        <w:rPr>
          <w:rFonts w:ascii="Times New Roman" w:hAnsi="Times New Roman" w:cs="Times New Roman"/>
          <w:b/>
          <w:sz w:val="24"/>
          <w:szCs w:val="24"/>
          <w:lang w:val="sw-KE"/>
        </w:rPr>
      </w:pPr>
    </w:p>
    <w:p w14:paraId="26B9572D" w14:textId="77777777" w:rsidR="003A7EBC" w:rsidRPr="003935F4" w:rsidRDefault="009B01B8">
      <w:pPr>
        <w:tabs>
          <w:tab w:val="left" w:pos="6878"/>
        </w:tabs>
        <w:spacing w:after="160" w:line="360" w:lineRule="auto"/>
        <w:jc w:val="center"/>
        <w:rPr>
          <w:rFonts w:ascii="Times New Roman" w:hAnsi="Times New Roman" w:cs="Times New Roman"/>
          <w:b/>
          <w:sz w:val="24"/>
          <w:szCs w:val="24"/>
        </w:rPr>
      </w:pPr>
      <w:r w:rsidRPr="003935F4">
        <w:rPr>
          <w:rFonts w:ascii="Times New Roman" w:eastAsia="Arial" w:hAnsi="Times New Roman" w:cs="Times New Roman"/>
          <w:b/>
          <w:kern w:val="1"/>
          <w:sz w:val="24"/>
          <w:szCs w:val="24"/>
          <w:lang w:eastAsia="ar-SA"/>
        </w:rPr>
        <w:t xml:space="preserve">A RESEARCH </w:t>
      </w:r>
      <w:r w:rsidR="00E2401B" w:rsidRPr="003935F4">
        <w:rPr>
          <w:rFonts w:ascii="Times New Roman" w:eastAsia="Arial" w:hAnsi="Times New Roman" w:cs="Times New Roman"/>
          <w:b/>
          <w:kern w:val="1"/>
          <w:sz w:val="24"/>
          <w:szCs w:val="24"/>
          <w:lang w:eastAsia="ar-SA"/>
        </w:rPr>
        <w:t>PROJECT</w:t>
      </w:r>
      <w:r w:rsidRPr="003935F4">
        <w:rPr>
          <w:rFonts w:ascii="Times New Roman" w:eastAsia="Arial" w:hAnsi="Times New Roman" w:cs="Times New Roman"/>
          <w:b/>
          <w:kern w:val="1"/>
          <w:sz w:val="24"/>
          <w:szCs w:val="24"/>
          <w:lang w:eastAsia="ar-SA"/>
        </w:rPr>
        <w:t xml:space="preserve"> SUBMITTED TO THE SCHOOL OF MANAGEMENT AND LEADERSHIP IN PARTIAL FULFILLMENT OF THE REQUIREMENTS FOR THE AWARD OF THE DEGREE OF BACHELOR OF MANAGEMENT AND LEADERSHIP OF THE MANAGEMENT UNIVERSITY OF AFRICA</w:t>
      </w:r>
    </w:p>
    <w:p w14:paraId="2F522F1A" w14:textId="77777777" w:rsidR="009B01B8" w:rsidRPr="003935F4" w:rsidRDefault="009B01B8" w:rsidP="00381C42">
      <w:pPr>
        <w:rPr>
          <w:rFonts w:ascii="Times New Roman" w:hAnsi="Times New Roman" w:cs="Times New Roman"/>
          <w:sz w:val="24"/>
          <w:szCs w:val="24"/>
          <w:lang w:val="sw-KE"/>
        </w:rPr>
      </w:pPr>
    </w:p>
    <w:p w14:paraId="7EE5B326" w14:textId="77777777" w:rsidR="00AB09F6" w:rsidRPr="003935F4" w:rsidRDefault="00AB09F6" w:rsidP="00091581">
      <w:pPr>
        <w:pStyle w:val="Heading1"/>
        <w:spacing w:line="360" w:lineRule="auto"/>
        <w:rPr>
          <w:rFonts w:cs="Times New Roman"/>
          <w:szCs w:val="24"/>
          <w:lang w:val="sw-KE"/>
        </w:rPr>
      </w:pPr>
      <w:bookmarkStart w:id="1" w:name="_Toc117777295"/>
    </w:p>
    <w:p w14:paraId="4D16B1ED" w14:textId="77777777" w:rsidR="00E2401B" w:rsidRPr="003935F4" w:rsidRDefault="00E2401B" w:rsidP="00E2401B">
      <w:pPr>
        <w:rPr>
          <w:rFonts w:ascii="Times New Roman" w:hAnsi="Times New Roman" w:cs="Times New Roman"/>
          <w:sz w:val="24"/>
          <w:szCs w:val="24"/>
          <w:lang w:val="sw-KE"/>
        </w:rPr>
      </w:pPr>
    </w:p>
    <w:p w14:paraId="3E506569" w14:textId="77777777" w:rsidR="004A30FE" w:rsidRPr="003935F4" w:rsidRDefault="004A30FE" w:rsidP="00E2401B">
      <w:pPr>
        <w:rPr>
          <w:rFonts w:ascii="Times New Roman" w:hAnsi="Times New Roman" w:cs="Times New Roman"/>
          <w:sz w:val="24"/>
          <w:szCs w:val="24"/>
          <w:lang w:val="sw-KE"/>
        </w:rPr>
      </w:pPr>
    </w:p>
    <w:p w14:paraId="5A8C6C76" w14:textId="77777777" w:rsidR="00AB09F6" w:rsidRPr="003935F4" w:rsidRDefault="00AB09F6" w:rsidP="00091581">
      <w:pPr>
        <w:pStyle w:val="Heading1"/>
        <w:spacing w:line="360" w:lineRule="auto"/>
        <w:rPr>
          <w:rFonts w:cs="Times New Roman"/>
          <w:szCs w:val="24"/>
        </w:rPr>
      </w:pPr>
      <w:bookmarkStart w:id="2" w:name="_Toc122098984"/>
      <w:bookmarkEnd w:id="1"/>
    </w:p>
    <w:p w14:paraId="1928317E" w14:textId="77777777" w:rsidR="004A30FE" w:rsidRDefault="004A30FE" w:rsidP="004A30FE">
      <w:pPr>
        <w:jc w:val="center"/>
        <w:rPr>
          <w:rFonts w:ascii="Times New Roman" w:hAnsi="Times New Roman" w:cs="Times New Roman"/>
          <w:b/>
          <w:sz w:val="24"/>
          <w:szCs w:val="24"/>
        </w:rPr>
      </w:pPr>
    </w:p>
    <w:p w14:paraId="5829DF02" w14:textId="29B4D3A5" w:rsidR="00AB09F6" w:rsidRPr="004A30FE" w:rsidRDefault="004A30FE" w:rsidP="004A30FE">
      <w:pPr>
        <w:jc w:val="center"/>
        <w:rPr>
          <w:rFonts w:ascii="Times New Roman" w:hAnsi="Times New Roman" w:cs="Times New Roman"/>
          <w:b/>
          <w:sz w:val="24"/>
          <w:szCs w:val="24"/>
        </w:rPr>
      </w:pPr>
      <w:r w:rsidRPr="004A30FE">
        <w:rPr>
          <w:rFonts w:ascii="Times New Roman" w:hAnsi="Times New Roman" w:cs="Times New Roman"/>
          <w:b/>
          <w:sz w:val="24"/>
          <w:szCs w:val="24"/>
        </w:rPr>
        <w:t>MAY 2025</w:t>
      </w:r>
    </w:p>
    <w:p w14:paraId="595D237F" w14:textId="77777777" w:rsidR="00091581" w:rsidRPr="003935F4" w:rsidRDefault="00091581" w:rsidP="006D7FCC">
      <w:pPr>
        <w:pStyle w:val="Heading1"/>
        <w:spacing w:line="360" w:lineRule="auto"/>
        <w:rPr>
          <w:rFonts w:cs="Times New Roman"/>
          <w:szCs w:val="24"/>
        </w:rPr>
      </w:pPr>
      <w:bookmarkStart w:id="3" w:name="_Toc192523636"/>
      <w:r w:rsidRPr="003935F4">
        <w:rPr>
          <w:rFonts w:cs="Times New Roman"/>
          <w:szCs w:val="24"/>
        </w:rPr>
        <w:lastRenderedPageBreak/>
        <w:t>DECLARATION</w:t>
      </w:r>
      <w:bookmarkEnd w:id="2"/>
      <w:bookmarkEnd w:id="3"/>
    </w:p>
    <w:p w14:paraId="65279BD2" w14:textId="772F8C59" w:rsidR="00091581" w:rsidRPr="003935F4" w:rsidRDefault="00091581" w:rsidP="00091581">
      <w:pPr>
        <w:autoSpaceDE w:val="0"/>
        <w:autoSpaceDN w:val="0"/>
        <w:adjustRightInd w:val="0"/>
        <w:spacing w:after="0" w:line="360" w:lineRule="auto"/>
        <w:jc w:val="both"/>
        <w:rPr>
          <w:rFonts w:ascii="Times New Roman" w:hAnsi="Times New Roman" w:cs="Times New Roman"/>
          <w:iCs/>
          <w:sz w:val="24"/>
          <w:szCs w:val="24"/>
        </w:rPr>
      </w:pPr>
      <w:r w:rsidRPr="003935F4">
        <w:rPr>
          <w:rFonts w:ascii="Times New Roman" w:hAnsi="Times New Roman" w:cs="Times New Roman"/>
          <w:iCs/>
          <w:sz w:val="24"/>
          <w:szCs w:val="24"/>
        </w:rPr>
        <w:t xml:space="preserve">This </w:t>
      </w:r>
      <w:r w:rsidR="00433D63">
        <w:rPr>
          <w:rFonts w:ascii="Times New Roman" w:hAnsi="Times New Roman" w:cs="Times New Roman"/>
          <w:iCs/>
          <w:sz w:val="24"/>
          <w:szCs w:val="24"/>
        </w:rPr>
        <w:t>research</w:t>
      </w:r>
      <w:r w:rsidR="005B7F4D">
        <w:rPr>
          <w:rFonts w:ascii="Times New Roman" w:hAnsi="Times New Roman" w:cs="Times New Roman"/>
          <w:iCs/>
          <w:sz w:val="24"/>
          <w:szCs w:val="24"/>
        </w:rPr>
        <w:t xml:space="preserve"> </w:t>
      </w:r>
      <w:r w:rsidR="00E2401B" w:rsidRPr="003935F4">
        <w:rPr>
          <w:rFonts w:ascii="Times New Roman" w:hAnsi="Times New Roman" w:cs="Times New Roman"/>
          <w:iCs/>
          <w:sz w:val="24"/>
          <w:szCs w:val="24"/>
        </w:rPr>
        <w:t>project</w:t>
      </w:r>
      <w:r w:rsidRPr="003935F4">
        <w:rPr>
          <w:rFonts w:ascii="Times New Roman" w:hAnsi="Times New Roman" w:cs="Times New Roman"/>
          <w:iCs/>
          <w:sz w:val="24"/>
          <w:szCs w:val="24"/>
        </w:rPr>
        <w:t xml:space="preserve"> is my original work and has not been presented for a degree in any other University</w:t>
      </w:r>
    </w:p>
    <w:p w14:paraId="3B91BB94" w14:textId="77777777" w:rsidR="00091581" w:rsidRPr="003935F4" w:rsidRDefault="00091581" w:rsidP="00091581">
      <w:pPr>
        <w:spacing w:line="240" w:lineRule="auto"/>
        <w:rPr>
          <w:rFonts w:ascii="Times New Roman" w:hAnsi="Times New Roman" w:cs="Times New Roman"/>
          <w:b/>
          <w:sz w:val="24"/>
          <w:szCs w:val="24"/>
        </w:rPr>
      </w:pPr>
    </w:p>
    <w:p w14:paraId="60D5F302" w14:textId="77777777" w:rsidR="00091581" w:rsidRPr="003935F4" w:rsidRDefault="00091581" w:rsidP="00091581">
      <w:pPr>
        <w:spacing w:line="240" w:lineRule="auto"/>
        <w:rPr>
          <w:rFonts w:ascii="Times New Roman" w:hAnsi="Times New Roman" w:cs="Times New Roman"/>
          <w:b/>
          <w:sz w:val="24"/>
          <w:szCs w:val="24"/>
        </w:rPr>
      </w:pPr>
    </w:p>
    <w:p w14:paraId="0AD87031" w14:textId="77777777" w:rsidR="00091581" w:rsidRPr="003935F4" w:rsidRDefault="00091581" w:rsidP="00091581">
      <w:pPr>
        <w:spacing w:line="240" w:lineRule="auto"/>
        <w:rPr>
          <w:rFonts w:ascii="Times New Roman" w:hAnsi="Times New Roman" w:cs="Times New Roman"/>
          <w:b/>
          <w:sz w:val="24"/>
          <w:szCs w:val="24"/>
        </w:rPr>
      </w:pPr>
    </w:p>
    <w:p w14:paraId="2C54C0D3" w14:textId="77777777" w:rsidR="00091581" w:rsidRPr="003935F4" w:rsidRDefault="00091581" w:rsidP="00091581">
      <w:pPr>
        <w:spacing w:line="360" w:lineRule="auto"/>
        <w:jc w:val="both"/>
        <w:rPr>
          <w:rFonts w:ascii="Times New Roman" w:hAnsi="Times New Roman" w:cs="Times New Roman"/>
          <w:sz w:val="24"/>
          <w:szCs w:val="24"/>
        </w:rPr>
      </w:pPr>
      <w:r w:rsidRPr="003935F4">
        <w:rPr>
          <w:rFonts w:ascii="Times New Roman" w:hAnsi="Times New Roman" w:cs="Times New Roman"/>
          <w:b/>
          <w:sz w:val="24"/>
          <w:szCs w:val="24"/>
        </w:rPr>
        <w:t>Signature</w:t>
      </w:r>
      <w:r w:rsidRPr="003935F4">
        <w:rPr>
          <w:rFonts w:ascii="Times New Roman" w:hAnsi="Times New Roman" w:cs="Times New Roman"/>
          <w:sz w:val="24"/>
          <w:szCs w:val="24"/>
        </w:rPr>
        <w:t>...........................................</w:t>
      </w:r>
      <w:r w:rsidRPr="003935F4">
        <w:rPr>
          <w:rFonts w:ascii="Times New Roman" w:hAnsi="Times New Roman" w:cs="Times New Roman"/>
          <w:b/>
          <w:sz w:val="24"/>
          <w:szCs w:val="24"/>
        </w:rPr>
        <w:tab/>
      </w:r>
      <w:r w:rsidRPr="003935F4">
        <w:rPr>
          <w:rFonts w:ascii="Times New Roman" w:hAnsi="Times New Roman" w:cs="Times New Roman"/>
          <w:b/>
          <w:sz w:val="24"/>
          <w:szCs w:val="24"/>
        </w:rPr>
        <w:tab/>
      </w:r>
      <w:r w:rsidR="00E2401B" w:rsidRPr="003935F4">
        <w:rPr>
          <w:rFonts w:ascii="Times New Roman" w:hAnsi="Times New Roman" w:cs="Times New Roman"/>
          <w:b/>
          <w:sz w:val="24"/>
          <w:szCs w:val="24"/>
        </w:rPr>
        <w:t xml:space="preserve">                           </w:t>
      </w:r>
      <w:r w:rsidRPr="003935F4">
        <w:rPr>
          <w:rFonts w:ascii="Times New Roman" w:hAnsi="Times New Roman" w:cs="Times New Roman"/>
          <w:b/>
          <w:sz w:val="24"/>
          <w:szCs w:val="24"/>
        </w:rPr>
        <w:t>Date</w:t>
      </w:r>
      <w:r w:rsidRPr="003935F4">
        <w:rPr>
          <w:rFonts w:ascii="Times New Roman" w:hAnsi="Times New Roman" w:cs="Times New Roman"/>
          <w:sz w:val="24"/>
          <w:szCs w:val="24"/>
        </w:rPr>
        <w:t>...... .....................................</w:t>
      </w:r>
    </w:p>
    <w:p w14:paraId="4A761AE5" w14:textId="77777777" w:rsidR="00091581" w:rsidRPr="003935F4" w:rsidRDefault="00A234E3" w:rsidP="00091581">
      <w:pPr>
        <w:spacing w:line="240" w:lineRule="auto"/>
        <w:rPr>
          <w:rFonts w:ascii="Times New Roman" w:hAnsi="Times New Roman" w:cs="Times New Roman"/>
          <w:b/>
          <w:sz w:val="24"/>
          <w:szCs w:val="24"/>
        </w:rPr>
      </w:pPr>
      <w:proofErr w:type="spellStart"/>
      <w:r w:rsidRPr="003935F4">
        <w:rPr>
          <w:rFonts w:ascii="Times New Roman" w:hAnsi="Times New Roman" w:cs="Times New Roman"/>
          <w:b/>
          <w:sz w:val="24"/>
          <w:szCs w:val="24"/>
        </w:rPr>
        <w:t>Obare</w:t>
      </w:r>
      <w:proofErr w:type="spellEnd"/>
      <w:r w:rsidRPr="003935F4">
        <w:rPr>
          <w:rFonts w:ascii="Times New Roman" w:hAnsi="Times New Roman" w:cs="Times New Roman"/>
          <w:b/>
          <w:sz w:val="24"/>
          <w:szCs w:val="24"/>
        </w:rPr>
        <w:t xml:space="preserve"> </w:t>
      </w:r>
      <w:proofErr w:type="spellStart"/>
      <w:r w:rsidRPr="003935F4">
        <w:rPr>
          <w:rFonts w:ascii="Times New Roman" w:hAnsi="Times New Roman" w:cs="Times New Roman"/>
          <w:b/>
          <w:sz w:val="24"/>
          <w:szCs w:val="24"/>
        </w:rPr>
        <w:t>Gesare</w:t>
      </w:r>
      <w:proofErr w:type="spellEnd"/>
      <w:r w:rsidRPr="003935F4">
        <w:rPr>
          <w:rFonts w:ascii="Times New Roman" w:hAnsi="Times New Roman" w:cs="Times New Roman"/>
          <w:b/>
          <w:sz w:val="24"/>
          <w:szCs w:val="24"/>
        </w:rPr>
        <w:t xml:space="preserve"> </w:t>
      </w:r>
      <w:proofErr w:type="spellStart"/>
      <w:r w:rsidRPr="003935F4">
        <w:rPr>
          <w:rFonts w:ascii="Times New Roman" w:hAnsi="Times New Roman" w:cs="Times New Roman"/>
          <w:b/>
          <w:sz w:val="24"/>
          <w:szCs w:val="24"/>
        </w:rPr>
        <w:t>Lydiah</w:t>
      </w:r>
      <w:proofErr w:type="spellEnd"/>
    </w:p>
    <w:p w14:paraId="2FF29E88" w14:textId="77777777" w:rsidR="00091581" w:rsidRPr="003935F4" w:rsidRDefault="00AF2765" w:rsidP="00091581">
      <w:pPr>
        <w:spacing w:line="360" w:lineRule="auto"/>
        <w:jc w:val="both"/>
        <w:rPr>
          <w:rFonts w:ascii="Times New Roman" w:hAnsi="Times New Roman" w:cs="Times New Roman"/>
          <w:sz w:val="24"/>
          <w:szCs w:val="24"/>
        </w:rPr>
      </w:pPr>
      <w:r w:rsidRPr="003935F4">
        <w:rPr>
          <w:rFonts w:ascii="Times New Roman" w:hAnsi="Times New Roman" w:cs="Times New Roman"/>
          <w:b/>
          <w:sz w:val="24"/>
          <w:szCs w:val="24"/>
        </w:rPr>
        <w:t>ODLBML/28/01363/3/22</w:t>
      </w:r>
    </w:p>
    <w:p w14:paraId="09B88AFF" w14:textId="77777777" w:rsidR="00A234E3" w:rsidRPr="003935F4" w:rsidRDefault="00A234E3" w:rsidP="00091581">
      <w:pPr>
        <w:spacing w:line="360" w:lineRule="auto"/>
        <w:jc w:val="both"/>
        <w:rPr>
          <w:rFonts w:ascii="Times New Roman" w:hAnsi="Times New Roman" w:cs="Times New Roman"/>
          <w:sz w:val="24"/>
          <w:szCs w:val="24"/>
        </w:rPr>
      </w:pPr>
    </w:p>
    <w:p w14:paraId="07B905F9" w14:textId="77777777" w:rsidR="00091581" w:rsidRPr="003935F4" w:rsidRDefault="00091581" w:rsidP="00091581">
      <w:pPr>
        <w:spacing w:after="0" w:line="360" w:lineRule="auto"/>
        <w:jc w:val="both"/>
        <w:rPr>
          <w:rFonts w:ascii="Times New Roman" w:hAnsi="Times New Roman" w:cs="Times New Roman"/>
          <w:sz w:val="24"/>
          <w:szCs w:val="24"/>
        </w:rPr>
      </w:pPr>
    </w:p>
    <w:p w14:paraId="6026D0CF" w14:textId="77777777" w:rsidR="00091581" w:rsidRPr="003935F4" w:rsidRDefault="00091581" w:rsidP="00091581">
      <w:pPr>
        <w:spacing w:after="0" w:line="360" w:lineRule="auto"/>
        <w:jc w:val="both"/>
        <w:rPr>
          <w:rFonts w:ascii="Times New Roman" w:hAnsi="Times New Roman" w:cs="Times New Roman"/>
          <w:sz w:val="24"/>
          <w:szCs w:val="24"/>
        </w:rPr>
      </w:pPr>
    </w:p>
    <w:p w14:paraId="4C258D9C" w14:textId="39407BC0" w:rsidR="00091581" w:rsidRPr="003935F4" w:rsidRDefault="00091581" w:rsidP="00091581">
      <w:pPr>
        <w:autoSpaceDE w:val="0"/>
        <w:autoSpaceDN w:val="0"/>
        <w:adjustRightInd w:val="0"/>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 xml:space="preserve">This </w:t>
      </w:r>
      <w:r w:rsidR="00433D63">
        <w:rPr>
          <w:rFonts w:ascii="Times New Roman" w:hAnsi="Times New Roman" w:cs="Times New Roman"/>
          <w:sz w:val="24"/>
          <w:szCs w:val="24"/>
        </w:rPr>
        <w:t>research</w:t>
      </w:r>
      <w:r w:rsidR="005B7F4D">
        <w:rPr>
          <w:rFonts w:ascii="Times New Roman" w:hAnsi="Times New Roman" w:cs="Times New Roman"/>
          <w:sz w:val="24"/>
          <w:szCs w:val="24"/>
        </w:rPr>
        <w:t xml:space="preserve"> </w:t>
      </w:r>
      <w:r w:rsidR="00E2401B" w:rsidRPr="003935F4">
        <w:rPr>
          <w:rFonts w:ascii="Times New Roman" w:hAnsi="Times New Roman" w:cs="Times New Roman"/>
          <w:sz w:val="24"/>
          <w:szCs w:val="24"/>
        </w:rPr>
        <w:t>project</w:t>
      </w:r>
      <w:r w:rsidRPr="003935F4">
        <w:rPr>
          <w:rFonts w:ascii="Times New Roman" w:hAnsi="Times New Roman" w:cs="Times New Roman"/>
          <w:sz w:val="24"/>
          <w:szCs w:val="24"/>
        </w:rPr>
        <w:t xml:space="preserve"> has been submitted for examination with my approval as University Supervisor</w:t>
      </w:r>
    </w:p>
    <w:p w14:paraId="57B66F8A" w14:textId="77777777" w:rsidR="00091581" w:rsidRPr="003935F4" w:rsidRDefault="00091581" w:rsidP="00091581">
      <w:pPr>
        <w:spacing w:line="360" w:lineRule="auto"/>
        <w:jc w:val="both"/>
        <w:rPr>
          <w:rFonts w:ascii="Times New Roman" w:hAnsi="Times New Roman" w:cs="Times New Roman"/>
          <w:sz w:val="24"/>
          <w:szCs w:val="24"/>
        </w:rPr>
      </w:pPr>
      <w:r w:rsidRPr="003935F4">
        <w:rPr>
          <w:rFonts w:ascii="Times New Roman" w:hAnsi="Times New Roman" w:cs="Times New Roman"/>
          <w:sz w:val="24"/>
          <w:szCs w:val="24"/>
        </w:rPr>
        <w:tab/>
      </w:r>
      <w:r w:rsidRPr="003935F4">
        <w:rPr>
          <w:rFonts w:ascii="Times New Roman" w:hAnsi="Times New Roman" w:cs="Times New Roman"/>
          <w:sz w:val="24"/>
          <w:szCs w:val="24"/>
        </w:rPr>
        <w:tab/>
      </w:r>
      <w:r w:rsidRPr="003935F4">
        <w:rPr>
          <w:rFonts w:ascii="Times New Roman" w:hAnsi="Times New Roman" w:cs="Times New Roman"/>
          <w:sz w:val="24"/>
          <w:szCs w:val="24"/>
        </w:rPr>
        <w:tab/>
      </w:r>
    </w:p>
    <w:p w14:paraId="0CE1E11F" w14:textId="77777777" w:rsidR="00091581" w:rsidRPr="003935F4" w:rsidRDefault="00091581" w:rsidP="00091581">
      <w:pPr>
        <w:spacing w:after="0" w:line="360" w:lineRule="auto"/>
        <w:rPr>
          <w:rFonts w:ascii="Times New Roman" w:hAnsi="Times New Roman" w:cs="Times New Roman"/>
          <w:b/>
          <w:sz w:val="24"/>
          <w:szCs w:val="24"/>
        </w:rPr>
      </w:pPr>
      <w:r w:rsidRPr="003935F4">
        <w:rPr>
          <w:rFonts w:ascii="Times New Roman" w:hAnsi="Times New Roman" w:cs="Times New Roman"/>
          <w:b/>
          <w:sz w:val="24"/>
          <w:szCs w:val="24"/>
        </w:rPr>
        <w:t xml:space="preserve">Signature………………………… </w:t>
      </w:r>
      <w:r w:rsidRPr="003935F4">
        <w:rPr>
          <w:rFonts w:ascii="Times New Roman" w:hAnsi="Times New Roman" w:cs="Times New Roman"/>
          <w:b/>
          <w:sz w:val="24"/>
          <w:szCs w:val="24"/>
        </w:rPr>
        <w:tab/>
      </w:r>
      <w:r w:rsidRPr="003935F4">
        <w:rPr>
          <w:rFonts w:ascii="Times New Roman" w:hAnsi="Times New Roman" w:cs="Times New Roman"/>
          <w:b/>
          <w:sz w:val="24"/>
          <w:szCs w:val="24"/>
        </w:rPr>
        <w:tab/>
      </w:r>
      <w:r w:rsidRPr="003935F4">
        <w:rPr>
          <w:rFonts w:ascii="Times New Roman" w:hAnsi="Times New Roman" w:cs="Times New Roman"/>
          <w:b/>
          <w:sz w:val="24"/>
          <w:szCs w:val="24"/>
        </w:rPr>
        <w:tab/>
      </w:r>
      <w:r w:rsidRPr="003935F4">
        <w:rPr>
          <w:rFonts w:ascii="Times New Roman" w:hAnsi="Times New Roman" w:cs="Times New Roman"/>
          <w:b/>
          <w:sz w:val="24"/>
          <w:szCs w:val="24"/>
        </w:rPr>
        <w:tab/>
        <w:t>Date …………………………...</w:t>
      </w:r>
    </w:p>
    <w:p w14:paraId="50860986" w14:textId="77777777" w:rsidR="00091581" w:rsidRPr="003935F4" w:rsidRDefault="00A234E3" w:rsidP="00091581">
      <w:pPr>
        <w:spacing w:after="0" w:line="360" w:lineRule="auto"/>
        <w:jc w:val="both"/>
        <w:rPr>
          <w:rFonts w:ascii="Times New Roman" w:hAnsi="Times New Roman" w:cs="Times New Roman"/>
          <w:b/>
          <w:sz w:val="24"/>
          <w:szCs w:val="24"/>
        </w:rPr>
      </w:pPr>
      <w:r w:rsidRPr="003935F4">
        <w:rPr>
          <w:rFonts w:ascii="Times New Roman" w:hAnsi="Times New Roman" w:cs="Times New Roman"/>
          <w:b/>
          <w:sz w:val="24"/>
          <w:szCs w:val="24"/>
        </w:rPr>
        <w:t>Dr. Paul Machoka</w:t>
      </w:r>
    </w:p>
    <w:p w14:paraId="41283A6A" w14:textId="77777777" w:rsidR="00091581" w:rsidRPr="003935F4" w:rsidRDefault="00091581" w:rsidP="00091581">
      <w:pPr>
        <w:spacing w:after="0" w:line="360" w:lineRule="auto"/>
        <w:jc w:val="both"/>
        <w:rPr>
          <w:rFonts w:ascii="Times New Roman" w:hAnsi="Times New Roman" w:cs="Times New Roman"/>
          <w:b/>
          <w:sz w:val="24"/>
          <w:szCs w:val="24"/>
        </w:rPr>
      </w:pPr>
      <w:r w:rsidRPr="003935F4">
        <w:rPr>
          <w:rStyle w:val="Strong"/>
          <w:rFonts w:ascii="Times New Roman" w:hAnsi="Times New Roman" w:cs="Times New Roman"/>
          <w:sz w:val="24"/>
          <w:szCs w:val="24"/>
        </w:rPr>
        <w:t>Management University of Africa</w:t>
      </w:r>
      <w:r w:rsidRPr="003935F4">
        <w:rPr>
          <w:rFonts w:ascii="Times New Roman" w:hAnsi="Times New Roman" w:cs="Times New Roman"/>
          <w:b/>
          <w:sz w:val="24"/>
          <w:szCs w:val="24"/>
        </w:rPr>
        <w:t xml:space="preserve"> Supervisor</w:t>
      </w:r>
    </w:p>
    <w:p w14:paraId="3F55BB17" w14:textId="77777777" w:rsidR="00091581" w:rsidRPr="003935F4" w:rsidRDefault="00091581" w:rsidP="00091581">
      <w:pPr>
        <w:spacing w:after="0" w:line="240" w:lineRule="auto"/>
        <w:jc w:val="both"/>
        <w:rPr>
          <w:rFonts w:ascii="Times New Roman" w:hAnsi="Times New Roman" w:cs="Times New Roman"/>
          <w:sz w:val="24"/>
          <w:szCs w:val="24"/>
        </w:rPr>
      </w:pPr>
    </w:p>
    <w:p w14:paraId="56F73F3D" w14:textId="77777777" w:rsidR="00091581" w:rsidRPr="003935F4" w:rsidRDefault="00091581" w:rsidP="00091581">
      <w:pPr>
        <w:tabs>
          <w:tab w:val="left" w:pos="90"/>
        </w:tabs>
        <w:spacing w:line="240" w:lineRule="auto"/>
        <w:jc w:val="center"/>
        <w:rPr>
          <w:rFonts w:ascii="Times New Roman" w:hAnsi="Times New Roman" w:cs="Times New Roman"/>
          <w:b/>
          <w:sz w:val="24"/>
          <w:szCs w:val="24"/>
        </w:rPr>
      </w:pPr>
    </w:p>
    <w:p w14:paraId="6641F7DA" w14:textId="77777777" w:rsidR="00091581" w:rsidRPr="003935F4" w:rsidRDefault="00091581" w:rsidP="00091581">
      <w:pPr>
        <w:tabs>
          <w:tab w:val="left" w:pos="90"/>
        </w:tabs>
        <w:spacing w:line="240" w:lineRule="auto"/>
        <w:jc w:val="center"/>
        <w:rPr>
          <w:rFonts w:ascii="Times New Roman" w:hAnsi="Times New Roman" w:cs="Times New Roman"/>
          <w:b/>
          <w:sz w:val="24"/>
          <w:szCs w:val="24"/>
        </w:rPr>
      </w:pPr>
    </w:p>
    <w:p w14:paraId="0BCE473B" w14:textId="77777777" w:rsidR="00091581" w:rsidRPr="003935F4" w:rsidRDefault="00091581" w:rsidP="00091581">
      <w:pPr>
        <w:tabs>
          <w:tab w:val="left" w:pos="90"/>
        </w:tabs>
        <w:spacing w:line="240" w:lineRule="auto"/>
        <w:jc w:val="center"/>
        <w:rPr>
          <w:rFonts w:ascii="Times New Roman" w:hAnsi="Times New Roman" w:cs="Times New Roman"/>
          <w:b/>
          <w:sz w:val="24"/>
          <w:szCs w:val="24"/>
        </w:rPr>
      </w:pPr>
    </w:p>
    <w:p w14:paraId="038F5E88" w14:textId="77777777" w:rsidR="00091581" w:rsidRPr="003935F4" w:rsidRDefault="00091581" w:rsidP="00091581">
      <w:pPr>
        <w:tabs>
          <w:tab w:val="left" w:pos="90"/>
        </w:tabs>
        <w:spacing w:line="240" w:lineRule="auto"/>
        <w:jc w:val="center"/>
        <w:rPr>
          <w:rFonts w:ascii="Times New Roman" w:hAnsi="Times New Roman" w:cs="Times New Roman"/>
          <w:b/>
          <w:sz w:val="24"/>
          <w:szCs w:val="24"/>
        </w:rPr>
      </w:pPr>
    </w:p>
    <w:p w14:paraId="2E2A2E72" w14:textId="77777777" w:rsidR="00091581" w:rsidRPr="003935F4" w:rsidRDefault="00091581" w:rsidP="00091581">
      <w:pPr>
        <w:tabs>
          <w:tab w:val="left" w:pos="90"/>
        </w:tabs>
        <w:spacing w:line="240" w:lineRule="auto"/>
        <w:jc w:val="center"/>
        <w:rPr>
          <w:rFonts w:ascii="Times New Roman" w:hAnsi="Times New Roman" w:cs="Times New Roman"/>
          <w:b/>
          <w:sz w:val="24"/>
          <w:szCs w:val="24"/>
        </w:rPr>
      </w:pPr>
    </w:p>
    <w:p w14:paraId="2344973E" w14:textId="77777777" w:rsidR="00091581" w:rsidRPr="003935F4" w:rsidRDefault="00091581" w:rsidP="00091581">
      <w:pPr>
        <w:tabs>
          <w:tab w:val="left" w:pos="90"/>
        </w:tabs>
        <w:spacing w:line="240" w:lineRule="auto"/>
        <w:rPr>
          <w:rFonts w:ascii="Times New Roman" w:hAnsi="Times New Roman" w:cs="Times New Roman"/>
          <w:b/>
          <w:sz w:val="24"/>
          <w:szCs w:val="24"/>
        </w:rPr>
      </w:pPr>
    </w:p>
    <w:p w14:paraId="196AF879" w14:textId="77777777" w:rsidR="00091581" w:rsidRPr="003935F4" w:rsidRDefault="00091581" w:rsidP="00091581">
      <w:pPr>
        <w:tabs>
          <w:tab w:val="left" w:pos="90"/>
        </w:tabs>
        <w:spacing w:line="240" w:lineRule="auto"/>
        <w:rPr>
          <w:rFonts w:ascii="Times New Roman" w:hAnsi="Times New Roman" w:cs="Times New Roman"/>
          <w:b/>
          <w:sz w:val="24"/>
          <w:szCs w:val="24"/>
        </w:rPr>
      </w:pPr>
    </w:p>
    <w:p w14:paraId="37CAF05B" w14:textId="77777777" w:rsidR="00091581" w:rsidRPr="003935F4" w:rsidRDefault="00091581" w:rsidP="00091581">
      <w:pPr>
        <w:spacing w:after="0" w:line="360" w:lineRule="auto"/>
        <w:rPr>
          <w:rFonts w:ascii="Times New Roman" w:hAnsi="Times New Roman" w:cs="Times New Roman"/>
          <w:b/>
          <w:sz w:val="24"/>
          <w:szCs w:val="24"/>
        </w:rPr>
      </w:pPr>
    </w:p>
    <w:p w14:paraId="7F73A7F3" w14:textId="77777777" w:rsidR="00091581" w:rsidRPr="003935F4" w:rsidRDefault="00091581" w:rsidP="003935F4">
      <w:pPr>
        <w:pStyle w:val="Heading2"/>
        <w:spacing w:line="360" w:lineRule="auto"/>
        <w:jc w:val="center"/>
        <w:rPr>
          <w:rFonts w:cs="Times New Roman"/>
          <w:szCs w:val="24"/>
        </w:rPr>
      </w:pPr>
      <w:bookmarkStart w:id="4" w:name="_Toc122098985"/>
      <w:bookmarkStart w:id="5" w:name="_Toc192523637"/>
      <w:r w:rsidRPr="003935F4">
        <w:rPr>
          <w:rFonts w:cs="Times New Roman"/>
          <w:szCs w:val="24"/>
        </w:rPr>
        <w:lastRenderedPageBreak/>
        <w:t>DEDICATION</w:t>
      </w:r>
      <w:bookmarkEnd w:id="4"/>
      <w:bookmarkEnd w:id="5"/>
    </w:p>
    <w:p w14:paraId="12FF0DC4" w14:textId="47DC2714" w:rsidR="00091581" w:rsidRPr="003935F4" w:rsidRDefault="00E462D0" w:rsidP="00EA0E30">
      <w:pPr>
        <w:spacing w:line="360" w:lineRule="auto"/>
        <w:jc w:val="both"/>
        <w:rPr>
          <w:rFonts w:ascii="Times New Roman" w:hAnsi="Times New Roman" w:cs="Times New Roman"/>
          <w:sz w:val="24"/>
          <w:szCs w:val="24"/>
        </w:rPr>
      </w:pPr>
      <w:r w:rsidRPr="00E462D0">
        <w:rPr>
          <w:rFonts w:ascii="Times New Roman" w:hAnsi="Times New Roman" w:cs="Times New Roman"/>
          <w:sz w:val="24"/>
          <w:szCs w:val="24"/>
        </w:rPr>
        <w:t>This project is dedicated to my wonderful husband, Fredrick</w:t>
      </w:r>
      <w:r w:rsidR="00B031E9">
        <w:rPr>
          <w:rFonts w:ascii="Times New Roman" w:hAnsi="Times New Roman" w:cs="Times New Roman"/>
          <w:sz w:val="24"/>
          <w:szCs w:val="24"/>
        </w:rPr>
        <w:t xml:space="preserve"> Obiero</w:t>
      </w:r>
      <w:bookmarkStart w:id="6" w:name="_GoBack"/>
      <w:bookmarkEnd w:id="6"/>
      <w:r w:rsidRPr="00E462D0">
        <w:rPr>
          <w:rFonts w:ascii="Times New Roman" w:hAnsi="Times New Roman" w:cs="Times New Roman"/>
          <w:sz w:val="24"/>
          <w:szCs w:val="24"/>
        </w:rPr>
        <w:t xml:space="preserve">, whose unwavering love and support are the pillars of my strength. To my beautiful daughters, Felicia </w:t>
      </w:r>
      <w:proofErr w:type="spellStart"/>
      <w:r w:rsidR="0011410F">
        <w:rPr>
          <w:rFonts w:ascii="Times New Roman" w:hAnsi="Times New Roman" w:cs="Times New Roman"/>
          <w:sz w:val="24"/>
          <w:szCs w:val="24"/>
        </w:rPr>
        <w:t>Nyaboke</w:t>
      </w:r>
      <w:proofErr w:type="spellEnd"/>
      <w:r w:rsidR="0011410F">
        <w:rPr>
          <w:rFonts w:ascii="Times New Roman" w:hAnsi="Times New Roman" w:cs="Times New Roman"/>
          <w:sz w:val="24"/>
          <w:szCs w:val="24"/>
        </w:rPr>
        <w:t xml:space="preserve"> </w:t>
      </w:r>
      <w:r w:rsidRPr="00E462D0">
        <w:rPr>
          <w:rFonts w:ascii="Times New Roman" w:hAnsi="Times New Roman" w:cs="Times New Roman"/>
          <w:sz w:val="24"/>
          <w:szCs w:val="24"/>
        </w:rPr>
        <w:t xml:space="preserve">and </w:t>
      </w:r>
      <w:proofErr w:type="spellStart"/>
      <w:r w:rsidRPr="00E462D0">
        <w:rPr>
          <w:rFonts w:ascii="Times New Roman" w:hAnsi="Times New Roman" w:cs="Times New Roman"/>
          <w:sz w:val="24"/>
          <w:szCs w:val="24"/>
        </w:rPr>
        <w:t>Freshiah</w:t>
      </w:r>
      <w:proofErr w:type="spellEnd"/>
      <w:r w:rsidR="0011410F">
        <w:rPr>
          <w:rFonts w:ascii="Times New Roman" w:hAnsi="Times New Roman" w:cs="Times New Roman"/>
          <w:sz w:val="24"/>
          <w:szCs w:val="24"/>
        </w:rPr>
        <w:t xml:space="preserve"> </w:t>
      </w:r>
      <w:proofErr w:type="spellStart"/>
      <w:r w:rsidR="0011410F">
        <w:rPr>
          <w:rFonts w:ascii="Times New Roman" w:hAnsi="Times New Roman" w:cs="Times New Roman"/>
          <w:sz w:val="24"/>
          <w:szCs w:val="24"/>
        </w:rPr>
        <w:t>Kemunto</w:t>
      </w:r>
      <w:proofErr w:type="spellEnd"/>
      <w:r w:rsidRPr="00E462D0">
        <w:rPr>
          <w:rFonts w:ascii="Times New Roman" w:hAnsi="Times New Roman" w:cs="Times New Roman"/>
          <w:sz w:val="24"/>
          <w:szCs w:val="24"/>
        </w:rPr>
        <w:t xml:space="preserve">, whose joy and </w:t>
      </w:r>
      <w:r>
        <w:rPr>
          <w:rFonts w:ascii="Times New Roman" w:hAnsi="Times New Roman" w:cs="Times New Roman"/>
          <w:sz w:val="24"/>
          <w:szCs w:val="24"/>
        </w:rPr>
        <w:t>inspiration light up my world, t</w:t>
      </w:r>
      <w:r w:rsidRPr="00E462D0">
        <w:rPr>
          <w:rFonts w:ascii="Times New Roman" w:hAnsi="Times New Roman" w:cs="Times New Roman"/>
          <w:sz w:val="24"/>
          <w:szCs w:val="24"/>
        </w:rPr>
        <w:t>o my amazing parents, Elijah and Joyce, for their endle</w:t>
      </w:r>
      <w:r>
        <w:rPr>
          <w:rFonts w:ascii="Times New Roman" w:hAnsi="Times New Roman" w:cs="Times New Roman"/>
          <w:sz w:val="24"/>
          <w:szCs w:val="24"/>
        </w:rPr>
        <w:t>ss love, wisdom, and guidance a</w:t>
      </w:r>
      <w:r w:rsidRPr="00E462D0">
        <w:rPr>
          <w:rFonts w:ascii="Times New Roman" w:hAnsi="Times New Roman" w:cs="Times New Roman"/>
          <w:sz w:val="24"/>
          <w:szCs w:val="24"/>
        </w:rPr>
        <w:t>nd to my dear sister, Nancy</w:t>
      </w:r>
      <w:r w:rsidR="0011410F">
        <w:rPr>
          <w:rFonts w:ascii="Times New Roman" w:hAnsi="Times New Roman" w:cs="Times New Roman"/>
          <w:sz w:val="24"/>
          <w:szCs w:val="24"/>
        </w:rPr>
        <w:t xml:space="preserve"> </w:t>
      </w:r>
      <w:proofErr w:type="spellStart"/>
      <w:r w:rsidR="0011410F">
        <w:rPr>
          <w:rFonts w:ascii="Times New Roman" w:hAnsi="Times New Roman" w:cs="Times New Roman"/>
          <w:sz w:val="24"/>
          <w:szCs w:val="24"/>
        </w:rPr>
        <w:t>Mokeira</w:t>
      </w:r>
      <w:proofErr w:type="spellEnd"/>
      <w:r w:rsidRPr="00E462D0">
        <w:rPr>
          <w:rFonts w:ascii="Times New Roman" w:hAnsi="Times New Roman" w:cs="Times New Roman"/>
          <w:sz w:val="24"/>
          <w:szCs w:val="24"/>
        </w:rPr>
        <w:t>, and my brothers, Clive</w:t>
      </w:r>
      <w:r w:rsidR="0011410F">
        <w:rPr>
          <w:rFonts w:ascii="Times New Roman" w:hAnsi="Times New Roman" w:cs="Times New Roman"/>
          <w:sz w:val="24"/>
          <w:szCs w:val="24"/>
        </w:rPr>
        <w:t xml:space="preserve"> </w:t>
      </w:r>
      <w:proofErr w:type="spellStart"/>
      <w:r w:rsidR="0011410F">
        <w:rPr>
          <w:rFonts w:ascii="Times New Roman" w:hAnsi="Times New Roman" w:cs="Times New Roman"/>
          <w:sz w:val="24"/>
          <w:szCs w:val="24"/>
        </w:rPr>
        <w:t>Obare</w:t>
      </w:r>
      <w:proofErr w:type="spellEnd"/>
      <w:r w:rsidRPr="00E462D0">
        <w:rPr>
          <w:rFonts w:ascii="Times New Roman" w:hAnsi="Times New Roman" w:cs="Times New Roman"/>
          <w:sz w:val="24"/>
          <w:szCs w:val="24"/>
        </w:rPr>
        <w:t xml:space="preserve"> and Bob</w:t>
      </w:r>
      <w:r w:rsidR="0011410F">
        <w:rPr>
          <w:rFonts w:ascii="Times New Roman" w:hAnsi="Times New Roman" w:cs="Times New Roman"/>
          <w:sz w:val="24"/>
          <w:szCs w:val="24"/>
        </w:rPr>
        <w:t xml:space="preserve"> Kevin</w:t>
      </w:r>
      <w:r w:rsidRPr="00E462D0">
        <w:rPr>
          <w:rFonts w:ascii="Times New Roman" w:hAnsi="Times New Roman" w:cs="Times New Roman"/>
          <w:sz w:val="24"/>
          <w:szCs w:val="24"/>
        </w:rPr>
        <w:t>, for their constant encouragement and companionship. Your love and support have made this journey possible, and I am forever grateful.</w:t>
      </w:r>
    </w:p>
    <w:p w14:paraId="5DBFCEAD" w14:textId="77777777" w:rsidR="00091581" w:rsidRPr="003935F4" w:rsidRDefault="00091581" w:rsidP="00091581">
      <w:pPr>
        <w:spacing w:line="360" w:lineRule="auto"/>
        <w:jc w:val="center"/>
        <w:rPr>
          <w:rFonts w:ascii="Times New Roman" w:hAnsi="Times New Roman" w:cs="Times New Roman"/>
          <w:b/>
          <w:sz w:val="24"/>
          <w:szCs w:val="24"/>
        </w:rPr>
      </w:pPr>
    </w:p>
    <w:p w14:paraId="22689EB6" w14:textId="77777777" w:rsidR="00091581" w:rsidRPr="003935F4" w:rsidRDefault="00091581" w:rsidP="00091581">
      <w:pPr>
        <w:spacing w:line="360" w:lineRule="auto"/>
        <w:jc w:val="center"/>
        <w:rPr>
          <w:rFonts w:ascii="Times New Roman" w:hAnsi="Times New Roman" w:cs="Times New Roman"/>
          <w:b/>
          <w:sz w:val="24"/>
          <w:szCs w:val="24"/>
        </w:rPr>
      </w:pPr>
    </w:p>
    <w:p w14:paraId="229D7A1F" w14:textId="77777777" w:rsidR="00091581" w:rsidRPr="003935F4" w:rsidRDefault="00091581" w:rsidP="00091581">
      <w:pPr>
        <w:spacing w:line="360" w:lineRule="auto"/>
        <w:jc w:val="center"/>
        <w:rPr>
          <w:rFonts w:ascii="Times New Roman" w:hAnsi="Times New Roman" w:cs="Times New Roman"/>
          <w:b/>
          <w:sz w:val="24"/>
          <w:szCs w:val="24"/>
        </w:rPr>
      </w:pPr>
    </w:p>
    <w:p w14:paraId="0E62AE1D" w14:textId="77777777" w:rsidR="00091581" w:rsidRPr="003935F4" w:rsidRDefault="00091581" w:rsidP="00091581">
      <w:pPr>
        <w:spacing w:line="360" w:lineRule="auto"/>
        <w:jc w:val="center"/>
        <w:rPr>
          <w:rFonts w:ascii="Times New Roman" w:hAnsi="Times New Roman" w:cs="Times New Roman"/>
          <w:b/>
          <w:sz w:val="24"/>
          <w:szCs w:val="24"/>
        </w:rPr>
      </w:pPr>
    </w:p>
    <w:p w14:paraId="7ABE4082" w14:textId="77777777" w:rsidR="00091581" w:rsidRPr="003935F4" w:rsidRDefault="00091581" w:rsidP="00091581">
      <w:pPr>
        <w:spacing w:line="360" w:lineRule="auto"/>
        <w:jc w:val="center"/>
        <w:rPr>
          <w:rFonts w:ascii="Times New Roman" w:hAnsi="Times New Roman" w:cs="Times New Roman"/>
          <w:b/>
          <w:sz w:val="24"/>
          <w:szCs w:val="24"/>
        </w:rPr>
      </w:pPr>
    </w:p>
    <w:p w14:paraId="6FBDC158" w14:textId="77777777" w:rsidR="00091581" w:rsidRPr="003935F4" w:rsidRDefault="00091581" w:rsidP="00091581">
      <w:pPr>
        <w:spacing w:line="360" w:lineRule="auto"/>
        <w:jc w:val="center"/>
        <w:rPr>
          <w:rFonts w:ascii="Times New Roman" w:hAnsi="Times New Roman" w:cs="Times New Roman"/>
          <w:sz w:val="24"/>
          <w:szCs w:val="24"/>
        </w:rPr>
      </w:pPr>
    </w:p>
    <w:p w14:paraId="5DAF5290" w14:textId="77777777" w:rsidR="00091581" w:rsidRPr="003935F4" w:rsidRDefault="00091581" w:rsidP="00091581">
      <w:pPr>
        <w:spacing w:line="360" w:lineRule="auto"/>
        <w:jc w:val="center"/>
        <w:rPr>
          <w:rFonts w:ascii="Times New Roman" w:hAnsi="Times New Roman" w:cs="Times New Roman"/>
          <w:b/>
          <w:sz w:val="24"/>
          <w:szCs w:val="24"/>
        </w:rPr>
      </w:pPr>
    </w:p>
    <w:p w14:paraId="29FF596C" w14:textId="77777777" w:rsidR="00091581" w:rsidRPr="003935F4" w:rsidRDefault="00091581" w:rsidP="00091581">
      <w:pPr>
        <w:spacing w:line="360" w:lineRule="auto"/>
        <w:jc w:val="center"/>
        <w:rPr>
          <w:rFonts w:ascii="Times New Roman" w:hAnsi="Times New Roman" w:cs="Times New Roman"/>
          <w:b/>
          <w:sz w:val="24"/>
          <w:szCs w:val="24"/>
        </w:rPr>
      </w:pPr>
    </w:p>
    <w:p w14:paraId="4416486B" w14:textId="77777777" w:rsidR="00091581" w:rsidRPr="003935F4" w:rsidRDefault="00091581" w:rsidP="00091581">
      <w:pPr>
        <w:spacing w:line="360" w:lineRule="auto"/>
        <w:jc w:val="both"/>
        <w:rPr>
          <w:rFonts w:ascii="Times New Roman" w:hAnsi="Times New Roman" w:cs="Times New Roman"/>
          <w:b/>
          <w:sz w:val="24"/>
          <w:szCs w:val="24"/>
        </w:rPr>
      </w:pPr>
    </w:p>
    <w:p w14:paraId="25E515F4" w14:textId="77777777" w:rsidR="00091581" w:rsidRPr="003935F4" w:rsidRDefault="00091581" w:rsidP="00091581">
      <w:pPr>
        <w:spacing w:line="360" w:lineRule="auto"/>
        <w:jc w:val="both"/>
        <w:rPr>
          <w:rFonts w:ascii="Times New Roman" w:hAnsi="Times New Roman" w:cs="Times New Roman"/>
          <w:b/>
          <w:sz w:val="24"/>
          <w:szCs w:val="24"/>
        </w:rPr>
      </w:pPr>
    </w:p>
    <w:p w14:paraId="6087E663" w14:textId="77777777" w:rsidR="00091581" w:rsidRPr="003935F4" w:rsidRDefault="00091581" w:rsidP="00091581">
      <w:pPr>
        <w:spacing w:line="360" w:lineRule="auto"/>
        <w:jc w:val="both"/>
        <w:rPr>
          <w:rFonts w:ascii="Times New Roman" w:hAnsi="Times New Roman" w:cs="Times New Roman"/>
          <w:b/>
          <w:sz w:val="24"/>
          <w:szCs w:val="24"/>
        </w:rPr>
      </w:pPr>
    </w:p>
    <w:p w14:paraId="589E5F5F" w14:textId="77777777" w:rsidR="00091581" w:rsidRPr="003935F4" w:rsidRDefault="00091581" w:rsidP="00091581">
      <w:pPr>
        <w:spacing w:line="360" w:lineRule="auto"/>
        <w:jc w:val="both"/>
        <w:rPr>
          <w:rFonts w:ascii="Times New Roman" w:hAnsi="Times New Roman" w:cs="Times New Roman"/>
          <w:b/>
          <w:sz w:val="24"/>
          <w:szCs w:val="24"/>
        </w:rPr>
      </w:pPr>
    </w:p>
    <w:p w14:paraId="4EBD9F92" w14:textId="77777777" w:rsidR="00091581" w:rsidRPr="003935F4" w:rsidRDefault="00091581" w:rsidP="00091581">
      <w:pPr>
        <w:spacing w:line="360" w:lineRule="auto"/>
        <w:jc w:val="both"/>
        <w:rPr>
          <w:rFonts w:ascii="Times New Roman" w:hAnsi="Times New Roman" w:cs="Times New Roman"/>
          <w:b/>
          <w:sz w:val="24"/>
          <w:szCs w:val="24"/>
        </w:rPr>
      </w:pPr>
    </w:p>
    <w:p w14:paraId="5B9F78A2" w14:textId="77777777" w:rsidR="00091581" w:rsidRPr="003935F4" w:rsidRDefault="00091581" w:rsidP="00091581">
      <w:pPr>
        <w:spacing w:line="360" w:lineRule="auto"/>
        <w:jc w:val="both"/>
        <w:rPr>
          <w:rFonts w:ascii="Times New Roman" w:hAnsi="Times New Roman" w:cs="Times New Roman"/>
          <w:b/>
          <w:sz w:val="24"/>
          <w:szCs w:val="24"/>
        </w:rPr>
      </w:pPr>
    </w:p>
    <w:p w14:paraId="2E9B8B30" w14:textId="77777777" w:rsidR="001534D3" w:rsidRPr="003935F4" w:rsidRDefault="001534D3" w:rsidP="00091581">
      <w:pPr>
        <w:spacing w:line="360" w:lineRule="auto"/>
        <w:jc w:val="both"/>
        <w:rPr>
          <w:rFonts w:ascii="Times New Roman" w:hAnsi="Times New Roman" w:cs="Times New Roman"/>
          <w:b/>
          <w:sz w:val="24"/>
          <w:szCs w:val="24"/>
        </w:rPr>
      </w:pPr>
    </w:p>
    <w:p w14:paraId="20378ACE" w14:textId="77777777" w:rsidR="00091581" w:rsidRPr="003935F4" w:rsidRDefault="00091581" w:rsidP="00671826">
      <w:pPr>
        <w:pStyle w:val="Heading3"/>
        <w:spacing w:line="360" w:lineRule="auto"/>
        <w:jc w:val="center"/>
        <w:rPr>
          <w:rFonts w:cs="Times New Roman"/>
        </w:rPr>
      </w:pPr>
      <w:bookmarkStart w:id="7" w:name="_Toc122098986"/>
      <w:bookmarkStart w:id="8" w:name="_Toc192523638"/>
      <w:r w:rsidRPr="003935F4">
        <w:rPr>
          <w:rFonts w:cs="Times New Roman"/>
        </w:rPr>
        <w:lastRenderedPageBreak/>
        <w:t>ACKNOWLEDGEMENT</w:t>
      </w:r>
      <w:bookmarkEnd w:id="7"/>
      <w:bookmarkEnd w:id="8"/>
    </w:p>
    <w:p w14:paraId="0DD4B690" w14:textId="77777777" w:rsidR="001534D3" w:rsidRPr="003935F4" w:rsidRDefault="001534D3" w:rsidP="00091581">
      <w:pPr>
        <w:spacing w:line="360" w:lineRule="auto"/>
        <w:jc w:val="both"/>
        <w:rPr>
          <w:rFonts w:ascii="Times New Roman" w:hAnsi="Times New Roman" w:cs="Times New Roman"/>
          <w:sz w:val="24"/>
          <w:szCs w:val="24"/>
        </w:rPr>
      </w:pPr>
      <w:r w:rsidRPr="003935F4">
        <w:rPr>
          <w:rFonts w:ascii="Times New Roman" w:hAnsi="Times New Roman" w:cs="Times New Roman"/>
          <w:sz w:val="24"/>
          <w:szCs w:val="24"/>
        </w:rPr>
        <w:t xml:space="preserve">The entire contribution of my supervisor Dr. Paul Machoka cannot be taken for granted and thus I acknowledge him for his support. I acknowledge the Management University of Africa as a learning institution for accepting my application to study in their institution. The entire family of </w:t>
      </w:r>
      <w:r w:rsidRPr="003935F4">
        <w:rPr>
          <w:rFonts w:ascii="Times New Roman" w:eastAsia="Calibri Light" w:hAnsi="Times New Roman" w:cs="Times New Roman"/>
          <w:sz w:val="24"/>
          <w:szCs w:val="24"/>
        </w:rPr>
        <w:t xml:space="preserve">the Kenya National Highways Authority I acknowledge them for </w:t>
      </w:r>
      <w:r w:rsidR="00E2401B" w:rsidRPr="003935F4">
        <w:rPr>
          <w:rFonts w:ascii="Times New Roman" w:eastAsia="Calibri Light" w:hAnsi="Times New Roman" w:cs="Times New Roman"/>
          <w:sz w:val="24"/>
          <w:szCs w:val="24"/>
        </w:rPr>
        <w:t>making</w:t>
      </w:r>
      <w:r w:rsidRPr="003935F4">
        <w:rPr>
          <w:rFonts w:ascii="Times New Roman" w:eastAsia="Calibri Light" w:hAnsi="Times New Roman" w:cs="Times New Roman"/>
          <w:sz w:val="24"/>
          <w:szCs w:val="24"/>
        </w:rPr>
        <w:t xml:space="preserve"> this </w:t>
      </w:r>
      <w:r w:rsidR="00E2401B" w:rsidRPr="003935F4">
        <w:rPr>
          <w:rFonts w:ascii="Times New Roman" w:eastAsia="Calibri Light" w:hAnsi="Times New Roman" w:cs="Times New Roman"/>
          <w:sz w:val="24"/>
          <w:szCs w:val="24"/>
        </w:rPr>
        <w:t>study</w:t>
      </w:r>
      <w:r w:rsidRPr="003935F4">
        <w:rPr>
          <w:rFonts w:ascii="Times New Roman" w:eastAsia="Calibri Light" w:hAnsi="Times New Roman" w:cs="Times New Roman"/>
          <w:sz w:val="24"/>
          <w:szCs w:val="24"/>
        </w:rPr>
        <w:t xml:space="preserve"> a success.</w:t>
      </w:r>
      <w:r w:rsidRPr="003935F4">
        <w:rPr>
          <w:rFonts w:ascii="Times New Roman" w:eastAsia="Calibri Light" w:hAnsi="Times New Roman" w:cs="Times New Roman"/>
          <w:b/>
          <w:sz w:val="24"/>
          <w:szCs w:val="24"/>
        </w:rPr>
        <w:t xml:space="preserve"> </w:t>
      </w:r>
    </w:p>
    <w:p w14:paraId="346C6EDB" w14:textId="77777777" w:rsidR="00091581" w:rsidRPr="003935F4" w:rsidRDefault="00091581" w:rsidP="00091581">
      <w:pPr>
        <w:spacing w:line="360" w:lineRule="auto"/>
        <w:jc w:val="both"/>
        <w:rPr>
          <w:rFonts w:ascii="Times New Roman" w:hAnsi="Times New Roman" w:cs="Times New Roman"/>
          <w:sz w:val="24"/>
          <w:szCs w:val="24"/>
        </w:rPr>
      </w:pPr>
    </w:p>
    <w:p w14:paraId="3EE59868" w14:textId="77777777" w:rsidR="00091581" w:rsidRPr="003935F4" w:rsidRDefault="00091581" w:rsidP="00091581">
      <w:pPr>
        <w:spacing w:line="360" w:lineRule="auto"/>
        <w:jc w:val="both"/>
        <w:rPr>
          <w:rFonts w:ascii="Times New Roman" w:hAnsi="Times New Roman" w:cs="Times New Roman"/>
          <w:sz w:val="24"/>
          <w:szCs w:val="24"/>
        </w:rPr>
      </w:pPr>
    </w:p>
    <w:p w14:paraId="0914A740" w14:textId="77777777" w:rsidR="00091581" w:rsidRPr="003935F4" w:rsidRDefault="00091581" w:rsidP="00091581">
      <w:pPr>
        <w:spacing w:line="360" w:lineRule="auto"/>
        <w:jc w:val="both"/>
        <w:rPr>
          <w:rFonts w:ascii="Times New Roman" w:hAnsi="Times New Roman" w:cs="Times New Roman"/>
          <w:sz w:val="24"/>
          <w:szCs w:val="24"/>
        </w:rPr>
      </w:pPr>
    </w:p>
    <w:p w14:paraId="7860F114" w14:textId="77777777" w:rsidR="00091581" w:rsidRPr="003935F4" w:rsidRDefault="00091581" w:rsidP="00091581">
      <w:pPr>
        <w:spacing w:line="360" w:lineRule="auto"/>
        <w:jc w:val="both"/>
        <w:rPr>
          <w:rFonts w:ascii="Times New Roman" w:hAnsi="Times New Roman" w:cs="Times New Roman"/>
          <w:sz w:val="24"/>
          <w:szCs w:val="24"/>
        </w:rPr>
      </w:pPr>
    </w:p>
    <w:p w14:paraId="3A0D7A43" w14:textId="77777777" w:rsidR="00091581" w:rsidRPr="003935F4" w:rsidRDefault="00091581" w:rsidP="00091581">
      <w:pPr>
        <w:spacing w:line="360" w:lineRule="auto"/>
        <w:jc w:val="both"/>
        <w:rPr>
          <w:rFonts w:ascii="Times New Roman" w:hAnsi="Times New Roman" w:cs="Times New Roman"/>
          <w:sz w:val="24"/>
          <w:szCs w:val="24"/>
        </w:rPr>
      </w:pPr>
    </w:p>
    <w:p w14:paraId="321828B1" w14:textId="77777777" w:rsidR="00091581" w:rsidRPr="003935F4" w:rsidRDefault="00091581" w:rsidP="00091581">
      <w:pPr>
        <w:spacing w:line="360" w:lineRule="auto"/>
        <w:jc w:val="both"/>
        <w:rPr>
          <w:rFonts w:ascii="Times New Roman" w:hAnsi="Times New Roman" w:cs="Times New Roman"/>
          <w:sz w:val="24"/>
          <w:szCs w:val="24"/>
        </w:rPr>
      </w:pPr>
    </w:p>
    <w:p w14:paraId="63DDEBA9" w14:textId="77777777" w:rsidR="00091581" w:rsidRPr="003935F4" w:rsidRDefault="00091581" w:rsidP="00091581">
      <w:pPr>
        <w:spacing w:line="360" w:lineRule="auto"/>
        <w:rPr>
          <w:rFonts w:ascii="Times New Roman" w:hAnsi="Times New Roman" w:cs="Times New Roman"/>
          <w:b/>
          <w:sz w:val="24"/>
          <w:szCs w:val="24"/>
        </w:rPr>
      </w:pPr>
    </w:p>
    <w:p w14:paraId="53A698AC" w14:textId="77777777" w:rsidR="00091581" w:rsidRPr="003935F4" w:rsidRDefault="00091581" w:rsidP="00091581">
      <w:pPr>
        <w:spacing w:line="360" w:lineRule="auto"/>
        <w:rPr>
          <w:rFonts w:ascii="Times New Roman" w:hAnsi="Times New Roman" w:cs="Times New Roman"/>
          <w:b/>
          <w:sz w:val="24"/>
          <w:szCs w:val="24"/>
        </w:rPr>
      </w:pPr>
    </w:p>
    <w:p w14:paraId="393BD600" w14:textId="77777777" w:rsidR="00091581" w:rsidRPr="003935F4" w:rsidRDefault="00091581" w:rsidP="00091581">
      <w:pPr>
        <w:spacing w:line="360" w:lineRule="auto"/>
        <w:rPr>
          <w:rFonts w:ascii="Times New Roman" w:hAnsi="Times New Roman" w:cs="Times New Roman"/>
          <w:b/>
          <w:sz w:val="24"/>
          <w:szCs w:val="24"/>
        </w:rPr>
      </w:pPr>
    </w:p>
    <w:p w14:paraId="478D9DD5" w14:textId="77777777" w:rsidR="00091581" w:rsidRPr="003935F4" w:rsidRDefault="00091581" w:rsidP="00091581">
      <w:pPr>
        <w:spacing w:line="360" w:lineRule="auto"/>
        <w:jc w:val="both"/>
        <w:rPr>
          <w:rFonts w:ascii="Times New Roman" w:hAnsi="Times New Roman" w:cs="Times New Roman"/>
          <w:b/>
          <w:sz w:val="24"/>
          <w:szCs w:val="24"/>
        </w:rPr>
      </w:pPr>
    </w:p>
    <w:p w14:paraId="1EECDA6F" w14:textId="77777777" w:rsidR="00091581" w:rsidRPr="003935F4" w:rsidRDefault="00091581" w:rsidP="00091581">
      <w:pPr>
        <w:spacing w:line="360" w:lineRule="auto"/>
        <w:jc w:val="both"/>
        <w:rPr>
          <w:rFonts w:ascii="Times New Roman" w:hAnsi="Times New Roman" w:cs="Times New Roman"/>
          <w:b/>
          <w:sz w:val="24"/>
          <w:szCs w:val="24"/>
        </w:rPr>
      </w:pPr>
    </w:p>
    <w:p w14:paraId="7F8496EF" w14:textId="77777777" w:rsidR="00091581" w:rsidRPr="003935F4" w:rsidRDefault="00091581" w:rsidP="00091581">
      <w:pPr>
        <w:spacing w:line="360" w:lineRule="auto"/>
        <w:jc w:val="both"/>
        <w:rPr>
          <w:rFonts w:ascii="Times New Roman" w:hAnsi="Times New Roman" w:cs="Times New Roman"/>
          <w:b/>
          <w:sz w:val="24"/>
          <w:szCs w:val="24"/>
        </w:rPr>
      </w:pPr>
    </w:p>
    <w:p w14:paraId="1C9F3B06" w14:textId="77777777" w:rsidR="00091581" w:rsidRPr="003935F4" w:rsidRDefault="00091581" w:rsidP="00091581">
      <w:pPr>
        <w:spacing w:line="360" w:lineRule="auto"/>
        <w:jc w:val="both"/>
        <w:rPr>
          <w:rFonts w:ascii="Times New Roman" w:hAnsi="Times New Roman" w:cs="Times New Roman"/>
          <w:b/>
          <w:sz w:val="24"/>
          <w:szCs w:val="24"/>
        </w:rPr>
      </w:pPr>
    </w:p>
    <w:p w14:paraId="23A813BF" w14:textId="77777777" w:rsidR="00091581" w:rsidRPr="003935F4" w:rsidRDefault="00091581" w:rsidP="00091581">
      <w:pPr>
        <w:spacing w:line="360" w:lineRule="auto"/>
        <w:jc w:val="both"/>
        <w:rPr>
          <w:rFonts w:ascii="Times New Roman" w:hAnsi="Times New Roman" w:cs="Times New Roman"/>
          <w:b/>
          <w:sz w:val="24"/>
          <w:szCs w:val="24"/>
        </w:rPr>
      </w:pPr>
    </w:p>
    <w:p w14:paraId="020A5391" w14:textId="77777777" w:rsidR="00091581" w:rsidRPr="003935F4" w:rsidRDefault="00091581" w:rsidP="00091581">
      <w:pPr>
        <w:spacing w:line="360" w:lineRule="auto"/>
        <w:jc w:val="both"/>
        <w:rPr>
          <w:rFonts w:ascii="Times New Roman" w:hAnsi="Times New Roman" w:cs="Times New Roman"/>
          <w:b/>
          <w:sz w:val="24"/>
          <w:szCs w:val="24"/>
        </w:rPr>
      </w:pPr>
    </w:p>
    <w:p w14:paraId="61349899" w14:textId="77777777" w:rsidR="00091581" w:rsidRPr="003935F4" w:rsidRDefault="00091581" w:rsidP="00091581">
      <w:pPr>
        <w:spacing w:line="360" w:lineRule="auto"/>
        <w:jc w:val="both"/>
        <w:rPr>
          <w:rFonts w:ascii="Times New Roman" w:hAnsi="Times New Roman" w:cs="Times New Roman"/>
          <w:b/>
          <w:sz w:val="24"/>
          <w:szCs w:val="24"/>
        </w:rPr>
      </w:pPr>
    </w:p>
    <w:p w14:paraId="39CF04E5" w14:textId="77777777" w:rsidR="00091581" w:rsidRPr="003935F4" w:rsidRDefault="00091581" w:rsidP="00091581">
      <w:pPr>
        <w:spacing w:line="360" w:lineRule="auto"/>
        <w:jc w:val="both"/>
        <w:rPr>
          <w:rFonts w:ascii="Times New Roman" w:hAnsi="Times New Roman" w:cs="Times New Roman"/>
          <w:b/>
          <w:sz w:val="24"/>
          <w:szCs w:val="24"/>
        </w:rPr>
      </w:pPr>
    </w:p>
    <w:p w14:paraId="55FB9178" w14:textId="77777777" w:rsidR="00091581" w:rsidRPr="003935F4" w:rsidRDefault="00091581" w:rsidP="00EA0E30">
      <w:pPr>
        <w:pStyle w:val="Heading1"/>
        <w:spacing w:line="360" w:lineRule="auto"/>
        <w:rPr>
          <w:rFonts w:cs="Times New Roman"/>
          <w:szCs w:val="24"/>
        </w:rPr>
      </w:pPr>
      <w:bookmarkStart w:id="9" w:name="_Toc122098987"/>
      <w:bookmarkStart w:id="10" w:name="_Toc192523639"/>
      <w:r w:rsidRPr="003935F4">
        <w:rPr>
          <w:rFonts w:cs="Times New Roman"/>
          <w:szCs w:val="24"/>
        </w:rPr>
        <w:lastRenderedPageBreak/>
        <w:t>ABSTRACT</w:t>
      </w:r>
      <w:bookmarkEnd w:id="9"/>
      <w:bookmarkEnd w:id="10"/>
    </w:p>
    <w:p w14:paraId="2F087EFD" w14:textId="77777777" w:rsidR="00091581" w:rsidRPr="003935F4" w:rsidRDefault="00E2401B" w:rsidP="00A957BB">
      <w:pPr>
        <w:spacing w:line="240" w:lineRule="auto"/>
        <w:jc w:val="both"/>
        <w:rPr>
          <w:rStyle w:val="Emphasis"/>
          <w:rFonts w:ascii="Times New Roman" w:hAnsi="Times New Roman" w:cs="Times New Roman"/>
          <w:i w:val="0"/>
          <w:iCs w:val="0"/>
          <w:sz w:val="24"/>
          <w:szCs w:val="24"/>
        </w:rPr>
      </w:pPr>
      <w:r w:rsidRPr="003935F4">
        <w:rPr>
          <w:rFonts w:ascii="Times New Roman" w:hAnsi="Times New Roman" w:cs="Times New Roman"/>
          <w:sz w:val="24"/>
          <w:szCs w:val="24"/>
        </w:rPr>
        <w:t>T</w:t>
      </w:r>
      <w:r w:rsidR="00091581" w:rsidRPr="003935F4">
        <w:rPr>
          <w:rFonts w:ascii="Times New Roman" w:hAnsi="Times New Roman" w:cs="Times New Roman"/>
          <w:sz w:val="24"/>
          <w:szCs w:val="24"/>
        </w:rPr>
        <w:t xml:space="preserve">his study </w:t>
      </w:r>
      <w:r w:rsidRPr="003935F4">
        <w:rPr>
          <w:rFonts w:ascii="Times New Roman" w:hAnsi="Times New Roman" w:cs="Times New Roman"/>
          <w:sz w:val="24"/>
          <w:szCs w:val="24"/>
        </w:rPr>
        <w:t>aimed at</w:t>
      </w:r>
      <w:r w:rsidR="00091581" w:rsidRPr="003935F4">
        <w:rPr>
          <w:rFonts w:ascii="Times New Roman" w:hAnsi="Times New Roman" w:cs="Times New Roman"/>
          <w:sz w:val="24"/>
          <w:szCs w:val="24"/>
        </w:rPr>
        <w:t xml:space="preserve"> </w:t>
      </w:r>
      <w:r w:rsidR="00091581" w:rsidRPr="003935F4">
        <w:rPr>
          <w:rStyle w:val="Strong"/>
          <w:rFonts w:ascii="Times New Roman" w:hAnsi="Times New Roman" w:cs="Times New Roman"/>
          <w:b w:val="0"/>
          <w:sz w:val="24"/>
          <w:szCs w:val="24"/>
        </w:rPr>
        <w:t>to establish</w:t>
      </w:r>
      <w:r w:rsidRPr="003935F4">
        <w:rPr>
          <w:rStyle w:val="Strong"/>
          <w:rFonts w:ascii="Times New Roman" w:hAnsi="Times New Roman" w:cs="Times New Roman"/>
          <w:b w:val="0"/>
          <w:sz w:val="24"/>
          <w:szCs w:val="24"/>
        </w:rPr>
        <w:t>ing</w:t>
      </w:r>
      <w:r w:rsidR="00091581" w:rsidRPr="003935F4">
        <w:rPr>
          <w:rStyle w:val="Strong"/>
          <w:rFonts w:ascii="Times New Roman" w:hAnsi="Times New Roman" w:cs="Times New Roman"/>
          <w:b w:val="0"/>
          <w:sz w:val="24"/>
          <w:szCs w:val="24"/>
        </w:rPr>
        <w:t xml:space="preserve"> </w:t>
      </w:r>
      <w:r w:rsidR="009F2506" w:rsidRPr="003935F4">
        <w:rPr>
          <w:rStyle w:val="Strong"/>
          <w:rFonts w:ascii="Times New Roman" w:hAnsi="Times New Roman" w:cs="Times New Roman"/>
          <w:b w:val="0"/>
          <w:sz w:val="24"/>
          <w:szCs w:val="24"/>
        </w:rPr>
        <w:t>the influence of E-Tendering practices on procurement performance of the Kenya National Highways Authority</w:t>
      </w:r>
      <w:r w:rsidR="00091581" w:rsidRPr="003935F4">
        <w:rPr>
          <w:rStyle w:val="Strong"/>
          <w:rFonts w:ascii="Times New Roman" w:hAnsi="Times New Roman" w:cs="Times New Roman"/>
          <w:b w:val="0"/>
          <w:sz w:val="24"/>
          <w:szCs w:val="24"/>
        </w:rPr>
        <w:t xml:space="preserve">. The </w:t>
      </w:r>
      <w:r w:rsidRPr="003935F4">
        <w:rPr>
          <w:rStyle w:val="Strong"/>
          <w:rFonts w:ascii="Times New Roman" w:hAnsi="Times New Roman" w:cs="Times New Roman"/>
          <w:b w:val="0"/>
          <w:sz w:val="24"/>
          <w:szCs w:val="24"/>
        </w:rPr>
        <w:t xml:space="preserve">study specific </w:t>
      </w:r>
      <w:r w:rsidR="00091581" w:rsidRPr="003935F4">
        <w:rPr>
          <w:rStyle w:val="Strong"/>
          <w:rFonts w:ascii="Times New Roman" w:hAnsi="Times New Roman" w:cs="Times New Roman"/>
          <w:b w:val="0"/>
          <w:sz w:val="24"/>
          <w:szCs w:val="24"/>
        </w:rPr>
        <w:t xml:space="preserve">objectives </w:t>
      </w:r>
      <w:r w:rsidRPr="003935F4">
        <w:rPr>
          <w:rStyle w:val="Strong"/>
          <w:rFonts w:ascii="Times New Roman" w:hAnsi="Times New Roman" w:cs="Times New Roman"/>
          <w:b w:val="0"/>
          <w:sz w:val="24"/>
          <w:szCs w:val="24"/>
        </w:rPr>
        <w:t>were</w:t>
      </w:r>
      <w:r w:rsidR="00091581" w:rsidRPr="003935F4">
        <w:rPr>
          <w:rStyle w:val="Strong"/>
          <w:rFonts w:ascii="Times New Roman" w:hAnsi="Times New Roman" w:cs="Times New Roman"/>
          <w:b w:val="0"/>
          <w:sz w:val="24"/>
          <w:szCs w:val="24"/>
        </w:rPr>
        <w:t xml:space="preserve"> to determine the effect of </w:t>
      </w:r>
      <w:r w:rsidR="009F2506" w:rsidRPr="003935F4">
        <w:rPr>
          <w:rStyle w:val="Strong"/>
          <w:rFonts w:ascii="Times New Roman" w:hAnsi="Times New Roman" w:cs="Times New Roman"/>
          <w:b w:val="0"/>
          <w:sz w:val="24"/>
          <w:szCs w:val="24"/>
        </w:rPr>
        <w:t>automated bid evaluation, electronic contract award, online tender invitation and electronic supplier prequalification on procurement performance of the Kenya National Highways Authority</w:t>
      </w:r>
      <w:r w:rsidR="00091581" w:rsidRPr="003935F4">
        <w:rPr>
          <w:rFonts w:ascii="Times New Roman" w:hAnsi="Times New Roman" w:cs="Times New Roman"/>
          <w:sz w:val="24"/>
          <w:szCs w:val="24"/>
        </w:rPr>
        <w:t xml:space="preserve">. This study will benefit the management of </w:t>
      </w:r>
      <w:r w:rsidR="009F2506" w:rsidRPr="003935F4">
        <w:rPr>
          <w:rFonts w:ascii="Times New Roman" w:hAnsi="Times New Roman" w:cs="Times New Roman"/>
          <w:sz w:val="24"/>
          <w:szCs w:val="24"/>
        </w:rPr>
        <w:t xml:space="preserve">the Kenya National Highways Authority, Government policymakers in Kenya </w:t>
      </w:r>
      <w:r w:rsidR="00091581" w:rsidRPr="003935F4">
        <w:rPr>
          <w:rFonts w:ascii="Times New Roman" w:hAnsi="Times New Roman" w:cs="Times New Roman"/>
          <w:sz w:val="24"/>
          <w:szCs w:val="24"/>
        </w:rPr>
        <w:t xml:space="preserve">and </w:t>
      </w:r>
      <w:r w:rsidR="009F2506" w:rsidRPr="003935F4">
        <w:rPr>
          <w:rFonts w:ascii="Times New Roman" w:hAnsi="Times New Roman" w:cs="Times New Roman"/>
          <w:sz w:val="24"/>
          <w:szCs w:val="24"/>
        </w:rPr>
        <w:t>suppliers and contractors</w:t>
      </w:r>
      <w:r w:rsidR="00091581" w:rsidRPr="003935F4">
        <w:rPr>
          <w:rFonts w:ascii="Times New Roman" w:hAnsi="Times New Roman" w:cs="Times New Roman"/>
          <w:sz w:val="24"/>
          <w:szCs w:val="24"/>
        </w:rPr>
        <w:t xml:space="preserve">. </w:t>
      </w:r>
      <w:r w:rsidRPr="003935F4">
        <w:rPr>
          <w:rFonts w:ascii="Times New Roman" w:hAnsi="Times New Roman" w:cs="Times New Roman"/>
          <w:sz w:val="24"/>
          <w:szCs w:val="24"/>
        </w:rPr>
        <w:t>The</w:t>
      </w:r>
      <w:r w:rsidR="00091581" w:rsidRPr="003935F4">
        <w:rPr>
          <w:rFonts w:ascii="Times New Roman" w:hAnsi="Times New Roman" w:cs="Times New Roman"/>
          <w:sz w:val="24"/>
          <w:szCs w:val="24"/>
        </w:rPr>
        <w:t xml:space="preserve"> target population </w:t>
      </w:r>
      <w:r w:rsidRPr="003935F4">
        <w:rPr>
          <w:rFonts w:ascii="Times New Roman" w:hAnsi="Times New Roman" w:cs="Times New Roman"/>
          <w:sz w:val="24"/>
          <w:szCs w:val="24"/>
        </w:rPr>
        <w:t>was</w:t>
      </w:r>
      <w:r w:rsidR="00091581" w:rsidRPr="003935F4">
        <w:rPr>
          <w:rFonts w:ascii="Times New Roman" w:hAnsi="Times New Roman" w:cs="Times New Roman"/>
          <w:sz w:val="24"/>
          <w:szCs w:val="24"/>
        </w:rPr>
        <w:t xml:space="preserve"> </w:t>
      </w:r>
      <w:r w:rsidR="005461D4" w:rsidRPr="003935F4">
        <w:rPr>
          <w:rFonts w:ascii="Times New Roman" w:hAnsi="Times New Roman" w:cs="Times New Roman"/>
          <w:sz w:val="24"/>
          <w:szCs w:val="24"/>
        </w:rPr>
        <w:t>55</w:t>
      </w:r>
      <w:r w:rsidR="009F2506" w:rsidRPr="003935F4">
        <w:rPr>
          <w:rFonts w:ascii="Times New Roman" w:hAnsi="Times New Roman" w:cs="Times New Roman"/>
          <w:sz w:val="24"/>
          <w:szCs w:val="24"/>
        </w:rPr>
        <w:t xml:space="preserve"> employees working within the supply chain department</w:t>
      </w:r>
      <w:r w:rsidR="00091581" w:rsidRPr="003935F4">
        <w:rPr>
          <w:rFonts w:ascii="Times New Roman" w:hAnsi="Times New Roman" w:cs="Times New Roman"/>
          <w:sz w:val="24"/>
          <w:szCs w:val="24"/>
        </w:rPr>
        <w:t xml:space="preserve">. The use of </w:t>
      </w:r>
      <w:r w:rsidRPr="003935F4">
        <w:rPr>
          <w:rFonts w:ascii="Times New Roman" w:hAnsi="Times New Roman" w:cs="Times New Roman"/>
          <w:sz w:val="24"/>
          <w:szCs w:val="24"/>
        </w:rPr>
        <w:t xml:space="preserve">census as a study </w:t>
      </w:r>
      <w:r w:rsidR="00091581" w:rsidRPr="003935F4">
        <w:rPr>
          <w:rFonts w:ascii="Times New Roman" w:hAnsi="Times New Roman" w:cs="Times New Roman"/>
          <w:sz w:val="24"/>
          <w:szCs w:val="24"/>
        </w:rPr>
        <w:t xml:space="preserve">sampling </w:t>
      </w:r>
      <w:r w:rsidRPr="003935F4">
        <w:rPr>
          <w:rFonts w:ascii="Times New Roman" w:hAnsi="Times New Roman" w:cs="Times New Roman"/>
          <w:sz w:val="24"/>
          <w:szCs w:val="24"/>
        </w:rPr>
        <w:t>method</w:t>
      </w:r>
      <w:r w:rsidR="00091581" w:rsidRPr="003935F4">
        <w:rPr>
          <w:rFonts w:ascii="Times New Roman" w:hAnsi="Times New Roman" w:cs="Times New Roman"/>
          <w:sz w:val="24"/>
          <w:szCs w:val="24"/>
        </w:rPr>
        <w:t xml:space="preserve"> </w:t>
      </w:r>
      <w:r w:rsidRPr="003935F4">
        <w:rPr>
          <w:rFonts w:ascii="Times New Roman" w:hAnsi="Times New Roman" w:cs="Times New Roman"/>
          <w:sz w:val="24"/>
          <w:szCs w:val="24"/>
        </w:rPr>
        <w:t xml:space="preserve">was </w:t>
      </w:r>
      <w:r w:rsidR="00091581" w:rsidRPr="003935F4">
        <w:rPr>
          <w:rFonts w:ascii="Times New Roman" w:hAnsi="Times New Roman" w:cs="Times New Roman"/>
          <w:sz w:val="24"/>
          <w:szCs w:val="24"/>
        </w:rPr>
        <w:t>adopted. The questionnaires</w:t>
      </w:r>
      <w:r w:rsidRPr="003935F4">
        <w:rPr>
          <w:rFonts w:ascii="Times New Roman" w:hAnsi="Times New Roman" w:cs="Times New Roman"/>
          <w:sz w:val="24"/>
          <w:szCs w:val="24"/>
        </w:rPr>
        <w:t xml:space="preserve"> were adopted as tool for collecting data</w:t>
      </w:r>
      <w:r w:rsidR="00091581" w:rsidRPr="003935F4">
        <w:rPr>
          <w:rFonts w:ascii="Times New Roman" w:hAnsi="Times New Roman" w:cs="Times New Roman"/>
          <w:sz w:val="24"/>
          <w:szCs w:val="24"/>
        </w:rPr>
        <w:t xml:space="preserve">. The use of quantitative analysis </w:t>
      </w:r>
      <w:r w:rsidRPr="003935F4">
        <w:rPr>
          <w:rFonts w:ascii="Times New Roman" w:hAnsi="Times New Roman" w:cs="Times New Roman"/>
          <w:sz w:val="24"/>
          <w:szCs w:val="24"/>
        </w:rPr>
        <w:t>was</w:t>
      </w:r>
      <w:r w:rsidR="00091581" w:rsidRPr="003935F4">
        <w:rPr>
          <w:rFonts w:ascii="Times New Roman" w:hAnsi="Times New Roman" w:cs="Times New Roman"/>
          <w:sz w:val="24"/>
          <w:szCs w:val="24"/>
        </w:rPr>
        <w:t xml:space="preserve"> adopted </w:t>
      </w:r>
      <w:r w:rsidRPr="003935F4">
        <w:rPr>
          <w:rFonts w:ascii="Times New Roman" w:hAnsi="Times New Roman" w:cs="Times New Roman"/>
          <w:sz w:val="24"/>
          <w:szCs w:val="24"/>
        </w:rPr>
        <w:t xml:space="preserve">and </w:t>
      </w:r>
      <w:r w:rsidR="00091581" w:rsidRPr="003935F4">
        <w:rPr>
          <w:rFonts w:ascii="Times New Roman" w:hAnsi="Times New Roman" w:cs="Times New Roman"/>
          <w:sz w:val="24"/>
          <w:szCs w:val="24"/>
        </w:rPr>
        <w:t xml:space="preserve">the presentation of the final collected data </w:t>
      </w:r>
      <w:r w:rsidRPr="003935F4">
        <w:rPr>
          <w:rFonts w:ascii="Times New Roman" w:hAnsi="Times New Roman" w:cs="Times New Roman"/>
          <w:sz w:val="24"/>
          <w:szCs w:val="24"/>
        </w:rPr>
        <w:t>was</w:t>
      </w:r>
      <w:r w:rsidR="00091581" w:rsidRPr="003935F4">
        <w:rPr>
          <w:rFonts w:ascii="Times New Roman" w:hAnsi="Times New Roman" w:cs="Times New Roman"/>
          <w:sz w:val="24"/>
          <w:szCs w:val="24"/>
        </w:rPr>
        <w:t xml:space="preserve"> through tables.</w:t>
      </w:r>
      <w:r w:rsidR="00260A57" w:rsidRPr="003935F4">
        <w:rPr>
          <w:rFonts w:ascii="Times New Roman" w:hAnsi="Times New Roman" w:cs="Times New Roman"/>
          <w:sz w:val="24"/>
          <w:szCs w:val="24"/>
        </w:rPr>
        <w:t xml:space="preserve"> The finding of this study indicated that automated bid evaluation, electronic contract award, online tender invitation and electronic supplier prequalification on procurement performance. In conclusion, </w:t>
      </w:r>
      <w:r w:rsidR="00A957BB" w:rsidRPr="003935F4">
        <w:rPr>
          <w:rFonts w:ascii="Times New Roman" w:hAnsi="Times New Roman" w:cs="Times New Roman"/>
          <w:sz w:val="24"/>
          <w:szCs w:val="24"/>
        </w:rPr>
        <w:t>by minimizing manual labor and optimizing resource usage, automated bid evaluation reduces costs associated with the procurement process. Procurement staff can focus on strategic tasks rather than the time-consuming process of manually evaluating each bid. E-contracts are stored digitally, allowing for easy retrieval and organization of all contract-related documents. This digital record-keeping improves compliance by ensuring that all terms and conditions are readily accessible, which is important for ongoing contract management, performance monitoring, and audits.</w:t>
      </w:r>
      <w:r w:rsidR="00061437" w:rsidRPr="003935F4">
        <w:rPr>
          <w:rFonts w:ascii="Times New Roman" w:hAnsi="Times New Roman" w:cs="Times New Roman"/>
          <w:sz w:val="24"/>
          <w:szCs w:val="24"/>
        </w:rPr>
        <w:t xml:space="preserve"> Online tender invitations reduce the administrative burden associated with traditional methods, such as printing, mailing, or physically collecting bids. The system automates many aspects of the tendering process, saving time and reducing the costs of paper-based logistics. Digital platforms for supplier prequalification provide rich data analytics and reporting tools, which help procurement teams track supplier performance over time. This data-driven approach allows organizations to identify top-performing suppliers, evaluate trends, and make informed decisions when sourcing goods and services. As a result, organizations can optimize their supply chain strategy and improve supplier relationships. The study recommends that, while automated bid evaluation is highly efficient, there should be human oversight for complex bids that require nuanced judgment. Procurement managers should have the ability to review and override automated decisions when necessary to ensure that the final choice aligns with the organization’s strategic goals and priorities. To maximize the benefits of electronic contract award systems, procurement teams, legal departments, and other relevant stakeholders should be properly trained on how to use these systems. This ensures smooth adoption and reduces errors or delays in the contract-awarding process. The organization should regularly monitor how suppliers interact with the online tendering platform, and collect feedback to improve its functionality. Addressing concerns, such as difficult submission processes or technical glitches, can improve the overall experience for suppliers and enhance the effectiveness of the platform.</w:t>
      </w:r>
      <w:r w:rsidR="001A2AEC" w:rsidRPr="003935F4">
        <w:rPr>
          <w:rFonts w:ascii="Times New Roman" w:hAnsi="Times New Roman" w:cs="Times New Roman"/>
          <w:sz w:val="24"/>
          <w:szCs w:val="24"/>
        </w:rPr>
        <w:t xml:space="preserve"> Beyond initial prequalification, organizations should use data analytics to continuously assess supplier performance based on key metrics, such as delivery time, quality of goods/services, and compliance with contract terms. This helps ensure that suppliers who initially passed prequalification continue to meet the organization’s needs.</w:t>
      </w:r>
    </w:p>
    <w:p w14:paraId="73FC73F1" w14:textId="77777777" w:rsidR="00091581" w:rsidRPr="003935F4" w:rsidRDefault="00091581" w:rsidP="00091581">
      <w:pPr>
        <w:spacing w:line="360" w:lineRule="auto"/>
        <w:jc w:val="both"/>
        <w:rPr>
          <w:rFonts w:ascii="Times New Roman" w:hAnsi="Times New Roman" w:cs="Times New Roman"/>
          <w:sz w:val="24"/>
          <w:szCs w:val="24"/>
        </w:rPr>
      </w:pPr>
    </w:p>
    <w:p w14:paraId="36F8E20E" w14:textId="77777777" w:rsidR="00671826" w:rsidRPr="003935F4" w:rsidRDefault="00671826" w:rsidP="00091581">
      <w:pPr>
        <w:spacing w:after="0" w:line="240" w:lineRule="auto"/>
        <w:rPr>
          <w:rFonts w:ascii="Times New Roman" w:hAnsi="Times New Roman" w:cs="Times New Roman"/>
          <w:sz w:val="24"/>
          <w:szCs w:val="24"/>
        </w:rPr>
      </w:pPr>
    </w:p>
    <w:sdt>
      <w:sdtPr>
        <w:rPr>
          <w:rFonts w:ascii="Times New Roman" w:eastAsia="Calibri" w:hAnsi="Times New Roman" w:cs="Times New Roman"/>
          <w:color w:val="auto"/>
          <w:sz w:val="24"/>
          <w:szCs w:val="24"/>
        </w:rPr>
        <w:id w:val="-1500729816"/>
        <w:docPartObj>
          <w:docPartGallery w:val="Table of Contents"/>
          <w:docPartUnique/>
        </w:docPartObj>
      </w:sdtPr>
      <w:sdtEndPr>
        <w:rPr>
          <w:b/>
          <w:bCs/>
          <w:noProof/>
        </w:rPr>
      </w:sdtEndPr>
      <w:sdtContent>
        <w:p w14:paraId="05051685" w14:textId="77777777" w:rsidR="00671826" w:rsidRPr="003935F4" w:rsidRDefault="00671826" w:rsidP="00671826">
          <w:pPr>
            <w:pStyle w:val="TOCHeading"/>
            <w:jc w:val="center"/>
            <w:rPr>
              <w:rFonts w:ascii="Times New Roman" w:hAnsi="Times New Roman" w:cs="Times New Roman"/>
              <w:b/>
              <w:color w:val="auto"/>
              <w:sz w:val="24"/>
              <w:szCs w:val="24"/>
            </w:rPr>
          </w:pPr>
          <w:r w:rsidRPr="003935F4">
            <w:rPr>
              <w:rFonts w:ascii="Times New Roman" w:hAnsi="Times New Roman" w:cs="Times New Roman"/>
              <w:b/>
              <w:color w:val="auto"/>
              <w:sz w:val="24"/>
              <w:szCs w:val="24"/>
            </w:rPr>
            <w:t>TABLE OF CONTENTS</w:t>
          </w:r>
        </w:p>
        <w:p w14:paraId="2F3DA138" w14:textId="77777777" w:rsidR="00933E1A" w:rsidRPr="003935F4" w:rsidRDefault="00671826" w:rsidP="00933E1A">
          <w:pPr>
            <w:pStyle w:val="TOC2"/>
            <w:ind w:left="0"/>
            <w:rPr>
              <w:b/>
            </w:rPr>
          </w:pPr>
          <w:r w:rsidRPr="003935F4">
            <w:fldChar w:fldCharType="begin"/>
          </w:r>
          <w:r w:rsidRPr="003935F4">
            <w:instrText xml:space="preserve"> TOC \o "1-3" \h \z \u </w:instrText>
          </w:r>
          <w:r w:rsidRPr="003935F4">
            <w:fldChar w:fldCharType="separate"/>
          </w:r>
          <w:hyperlink w:anchor="_Toc192523636" w:history="1">
            <w:r w:rsidR="00933E1A" w:rsidRPr="003935F4">
              <w:rPr>
                <w:b/>
              </w:rPr>
              <w:t>DECLARATION</w:t>
            </w:r>
            <w:r w:rsidR="00933E1A" w:rsidRPr="003935F4">
              <w:rPr>
                <w:b/>
                <w:webHidden/>
              </w:rPr>
              <w:tab/>
            </w:r>
            <w:r w:rsidR="00933E1A" w:rsidRPr="003935F4">
              <w:rPr>
                <w:b/>
                <w:webHidden/>
              </w:rPr>
              <w:fldChar w:fldCharType="begin"/>
            </w:r>
            <w:r w:rsidR="00933E1A" w:rsidRPr="003935F4">
              <w:rPr>
                <w:b/>
                <w:webHidden/>
              </w:rPr>
              <w:instrText xml:space="preserve"> PAGEREF _Toc192523636 \h </w:instrText>
            </w:r>
            <w:r w:rsidR="00933E1A" w:rsidRPr="003935F4">
              <w:rPr>
                <w:b/>
                <w:webHidden/>
              </w:rPr>
            </w:r>
            <w:r w:rsidR="00933E1A" w:rsidRPr="003935F4">
              <w:rPr>
                <w:b/>
                <w:webHidden/>
              </w:rPr>
              <w:fldChar w:fldCharType="separate"/>
            </w:r>
            <w:r w:rsidR="009A7D51">
              <w:rPr>
                <w:b/>
                <w:webHidden/>
              </w:rPr>
              <w:t>ii</w:t>
            </w:r>
            <w:r w:rsidR="00933E1A" w:rsidRPr="003935F4">
              <w:rPr>
                <w:b/>
                <w:webHidden/>
              </w:rPr>
              <w:fldChar w:fldCharType="end"/>
            </w:r>
          </w:hyperlink>
        </w:p>
        <w:p w14:paraId="6A5E9DF5" w14:textId="77777777" w:rsidR="00933E1A" w:rsidRPr="003935F4" w:rsidRDefault="007F241D" w:rsidP="00933E1A">
          <w:pPr>
            <w:pStyle w:val="TOC2"/>
            <w:ind w:left="0"/>
            <w:rPr>
              <w:b/>
            </w:rPr>
          </w:pPr>
          <w:hyperlink w:anchor="_Toc192523637" w:history="1">
            <w:r w:rsidR="00933E1A" w:rsidRPr="003935F4">
              <w:rPr>
                <w:b/>
              </w:rPr>
              <w:t>DEDICATION</w:t>
            </w:r>
            <w:r w:rsidR="00933E1A" w:rsidRPr="003935F4">
              <w:rPr>
                <w:b/>
                <w:webHidden/>
              </w:rPr>
              <w:tab/>
            </w:r>
            <w:r w:rsidR="00933E1A" w:rsidRPr="003935F4">
              <w:rPr>
                <w:b/>
                <w:webHidden/>
              </w:rPr>
              <w:fldChar w:fldCharType="begin"/>
            </w:r>
            <w:r w:rsidR="00933E1A" w:rsidRPr="003935F4">
              <w:rPr>
                <w:b/>
                <w:webHidden/>
              </w:rPr>
              <w:instrText xml:space="preserve"> PAGEREF _Toc192523637 \h </w:instrText>
            </w:r>
            <w:r w:rsidR="00933E1A" w:rsidRPr="003935F4">
              <w:rPr>
                <w:b/>
                <w:webHidden/>
              </w:rPr>
            </w:r>
            <w:r w:rsidR="00933E1A" w:rsidRPr="003935F4">
              <w:rPr>
                <w:b/>
                <w:webHidden/>
              </w:rPr>
              <w:fldChar w:fldCharType="separate"/>
            </w:r>
            <w:r w:rsidR="009A7D51">
              <w:rPr>
                <w:b/>
                <w:webHidden/>
              </w:rPr>
              <w:t>iii</w:t>
            </w:r>
            <w:r w:rsidR="00933E1A" w:rsidRPr="003935F4">
              <w:rPr>
                <w:b/>
                <w:webHidden/>
              </w:rPr>
              <w:fldChar w:fldCharType="end"/>
            </w:r>
          </w:hyperlink>
        </w:p>
        <w:p w14:paraId="4ADEBE2F" w14:textId="77777777" w:rsidR="00933E1A" w:rsidRPr="003935F4" w:rsidRDefault="007F241D" w:rsidP="00933E1A">
          <w:pPr>
            <w:pStyle w:val="TOC2"/>
            <w:ind w:left="0"/>
            <w:rPr>
              <w:b/>
            </w:rPr>
          </w:pPr>
          <w:hyperlink w:anchor="_Toc192523638" w:history="1">
            <w:r w:rsidR="00933E1A" w:rsidRPr="003935F4">
              <w:rPr>
                <w:b/>
              </w:rPr>
              <w:t>ACKNOWLEDGEMENT</w:t>
            </w:r>
            <w:r w:rsidR="00933E1A" w:rsidRPr="003935F4">
              <w:rPr>
                <w:b/>
                <w:webHidden/>
              </w:rPr>
              <w:tab/>
            </w:r>
            <w:r w:rsidR="00933E1A" w:rsidRPr="003935F4">
              <w:rPr>
                <w:b/>
                <w:webHidden/>
              </w:rPr>
              <w:fldChar w:fldCharType="begin"/>
            </w:r>
            <w:r w:rsidR="00933E1A" w:rsidRPr="003935F4">
              <w:rPr>
                <w:b/>
                <w:webHidden/>
              </w:rPr>
              <w:instrText xml:space="preserve"> PAGEREF _Toc192523638 \h </w:instrText>
            </w:r>
            <w:r w:rsidR="00933E1A" w:rsidRPr="003935F4">
              <w:rPr>
                <w:b/>
                <w:webHidden/>
              </w:rPr>
            </w:r>
            <w:r w:rsidR="00933E1A" w:rsidRPr="003935F4">
              <w:rPr>
                <w:b/>
                <w:webHidden/>
              </w:rPr>
              <w:fldChar w:fldCharType="separate"/>
            </w:r>
            <w:r w:rsidR="009A7D51">
              <w:rPr>
                <w:b/>
                <w:webHidden/>
              </w:rPr>
              <w:t>iv</w:t>
            </w:r>
            <w:r w:rsidR="00933E1A" w:rsidRPr="003935F4">
              <w:rPr>
                <w:b/>
                <w:webHidden/>
              </w:rPr>
              <w:fldChar w:fldCharType="end"/>
            </w:r>
          </w:hyperlink>
        </w:p>
        <w:p w14:paraId="5E32E66B" w14:textId="77777777" w:rsidR="00933E1A" w:rsidRPr="003935F4" w:rsidRDefault="007F241D" w:rsidP="00933E1A">
          <w:pPr>
            <w:pStyle w:val="TOC2"/>
            <w:ind w:left="0"/>
            <w:rPr>
              <w:b/>
            </w:rPr>
          </w:pPr>
          <w:hyperlink w:anchor="_Toc192523639" w:history="1">
            <w:r w:rsidR="00933E1A" w:rsidRPr="003935F4">
              <w:rPr>
                <w:b/>
              </w:rPr>
              <w:t>ABSTRACT</w:t>
            </w:r>
            <w:r w:rsidR="00933E1A" w:rsidRPr="003935F4">
              <w:rPr>
                <w:b/>
                <w:webHidden/>
              </w:rPr>
              <w:tab/>
            </w:r>
            <w:r w:rsidR="00933E1A" w:rsidRPr="003935F4">
              <w:rPr>
                <w:b/>
                <w:webHidden/>
              </w:rPr>
              <w:fldChar w:fldCharType="begin"/>
            </w:r>
            <w:r w:rsidR="00933E1A" w:rsidRPr="003935F4">
              <w:rPr>
                <w:b/>
                <w:webHidden/>
              </w:rPr>
              <w:instrText xml:space="preserve"> PAGEREF _Toc192523639 \h </w:instrText>
            </w:r>
            <w:r w:rsidR="00933E1A" w:rsidRPr="003935F4">
              <w:rPr>
                <w:b/>
                <w:webHidden/>
              </w:rPr>
            </w:r>
            <w:r w:rsidR="00933E1A" w:rsidRPr="003935F4">
              <w:rPr>
                <w:b/>
                <w:webHidden/>
              </w:rPr>
              <w:fldChar w:fldCharType="separate"/>
            </w:r>
            <w:r w:rsidR="009A7D51">
              <w:rPr>
                <w:b/>
                <w:webHidden/>
              </w:rPr>
              <w:t>v</w:t>
            </w:r>
            <w:r w:rsidR="00933E1A" w:rsidRPr="003935F4">
              <w:rPr>
                <w:b/>
                <w:webHidden/>
              </w:rPr>
              <w:fldChar w:fldCharType="end"/>
            </w:r>
          </w:hyperlink>
        </w:p>
        <w:p w14:paraId="61BE6C70" w14:textId="77777777" w:rsidR="00933E1A" w:rsidRPr="003935F4" w:rsidRDefault="007F241D" w:rsidP="00933E1A">
          <w:pPr>
            <w:pStyle w:val="TOC2"/>
            <w:ind w:left="0"/>
            <w:rPr>
              <w:b/>
            </w:rPr>
          </w:pPr>
          <w:hyperlink w:anchor="_Toc192523640" w:history="1">
            <w:r w:rsidR="00933E1A" w:rsidRPr="003935F4">
              <w:rPr>
                <w:b/>
              </w:rPr>
              <w:t>LIST OF TABLES</w:t>
            </w:r>
            <w:r w:rsidR="00933E1A" w:rsidRPr="003935F4">
              <w:rPr>
                <w:b/>
                <w:webHidden/>
              </w:rPr>
              <w:tab/>
            </w:r>
            <w:r w:rsidR="00933E1A" w:rsidRPr="003935F4">
              <w:rPr>
                <w:b/>
                <w:webHidden/>
              </w:rPr>
              <w:fldChar w:fldCharType="begin"/>
            </w:r>
            <w:r w:rsidR="00933E1A" w:rsidRPr="003935F4">
              <w:rPr>
                <w:b/>
                <w:webHidden/>
              </w:rPr>
              <w:instrText xml:space="preserve"> PAGEREF _Toc192523640 \h </w:instrText>
            </w:r>
            <w:r w:rsidR="00933E1A" w:rsidRPr="003935F4">
              <w:rPr>
                <w:b/>
                <w:webHidden/>
              </w:rPr>
            </w:r>
            <w:r w:rsidR="00933E1A" w:rsidRPr="003935F4">
              <w:rPr>
                <w:b/>
                <w:webHidden/>
              </w:rPr>
              <w:fldChar w:fldCharType="separate"/>
            </w:r>
            <w:r w:rsidR="009A7D51">
              <w:rPr>
                <w:b/>
                <w:webHidden/>
              </w:rPr>
              <w:t>viii</w:t>
            </w:r>
            <w:r w:rsidR="00933E1A" w:rsidRPr="003935F4">
              <w:rPr>
                <w:b/>
                <w:webHidden/>
              </w:rPr>
              <w:fldChar w:fldCharType="end"/>
            </w:r>
          </w:hyperlink>
        </w:p>
        <w:p w14:paraId="6152EF29" w14:textId="77777777" w:rsidR="00933E1A" w:rsidRPr="003935F4" w:rsidRDefault="007F241D" w:rsidP="00933E1A">
          <w:pPr>
            <w:pStyle w:val="TOC2"/>
            <w:ind w:left="0"/>
            <w:rPr>
              <w:b/>
            </w:rPr>
          </w:pPr>
          <w:hyperlink w:anchor="_Toc192523641" w:history="1">
            <w:r w:rsidR="00933E1A" w:rsidRPr="003935F4">
              <w:rPr>
                <w:b/>
              </w:rPr>
              <w:t>LIST OF FIGURES</w:t>
            </w:r>
            <w:r w:rsidR="00933E1A" w:rsidRPr="003935F4">
              <w:rPr>
                <w:b/>
                <w:webHidden/>
              </w:rPr>
              <w:tab/>
            </w:r>
            <w:r w:rsidR="00933E1A" w:rsidRPr="003935F4">
              <w:rPr>
                <w:b/>
                <w:webHidden/>
              </w:rPr>
              <w:fldChar w:fldCharType="begin"/>
            </w:r>
            <w:r w:rsidR="00933E1A" w:rsidRPr="003935F4">
              <w:rPr>
                <w:b/>
                <w:webHidden/>
              </w:rPr>
              <w:instrText xml:space="preserve"> PAGEREF _Toc192523641 \h </w:instrText>
            </w:r>
            <w:r w:rsidR="00933E1A" w:rsidRPr="003935F4">
              <w:rPr>
                <w:b/>
                <w:webHidden/>
              </w:rPr>
            </w:r>
            <w:r w:rsidR="00933E1A" w:rsidRPr="003935F4">
              <w:rPr>
                <w:b/>
                <w:webHidden/>
              </w:rPr>
              <w:fldChar w:fldCharType="separate"/>
            </w:r>
            <w:r w:rsidR="009A7D51">
              <w:rPr>
                <w:b/>
                <w:webHidden/>
              </w:rPr>
              <w:t>ix</w:t>
            </w:r>
            <w:r w:rsidR="00933E1A" w:rsidRPr="003935F4">
              <w:rPr>
                <w:b/>
                <w:webHidden/>
              </w:rPr>
              <w:fldChar w:fldCharType="end"/>
            </w:r>
          </w:hyperlink>
        </w:p>
        <w:p w14:paraId="45ADD601" w14:textId="77777777" w:rsidR="00933E1A" w:rsidRPr="003935F4" w:rsidRDefault="007F241D" w:rsidP="00933E1A">
          <w:pPr>
            <w:pStyle w:val="TOC2"/>
            <w:ind w:left="0"/>
            <w:rPr>
              <w:b/>
            </w:rPr>
          </w:pPr>
          <w:hyperlink w:anchor="_Toc192523642" w:history="1">
            <w:r w:rsidR="00933E1A" w:rsidRPr="003935F4">
              <w:rPr>
                <w:b/>
              </w:rPr>
              <w:t>LIST OF ABBREVIATIONS</w:t>
            </w:r>
            <w:r w:rsidR="00933E1A" w:rsidRPr="003935F4">
              <w:rPr>
                <w:b/>
                <w:webHidden/>
              </w:rPr>
              <w:tab/>
            </w:r>
            <w:r w:rsidR="00933E1A" w:rsidRPr="003935F4">
              <w:rPr>
                <w:b/>
                <w:webHidden/>
              </w:rPr>
              <w:fldChar w:fldCharType="begin"/>
            </w:r>
            <w:r w:rsidR="00933E1A" w:rsidRPr="003935F4">
              <w:rPr>
                <w:b/>
                <w:webHidden/>
              </w:rPr>
              <w:instrText xml:space="preserve"> PAGEREF _Toc192523642 \h </w:instrText>
            </w:r>
            <w:r w:rsidR="00933E1A" w:rsidRPr="003935F4">
              <w:rPr>
                <w:b/>
                <w:webHidden/>
              </w:rPr>
            </w:r>
            <w:r w:rsidR="00933E1A" w:rsidRPr="003935F4">
              <w:rPr>
                <w:b/>
                <w:webHidden/>
              </w:rPr>
              <w:fldChar w:fldCharType="separate"/>
            </w:r>
            <w:r w:rsidR="009A7D51">
              <w:rPr>
                <w:b/>
                <w:webHidden/>
              </w:rPr>
              <w:t>x</w:t>
            </w:r>
            <w:r w:rsidR="00933E1A" w:rsidRPr="003935F4">
              <w:rPr>
                <w:b/>
                <w:webHidden/>
              </w:rPr>
              <w:fldChar w:fldCharType="end"/>
            </w:r>
          </w:hyperlink>
        </w:p>
        <w:p w14:paraId="38F7C399" w14:textId="77777777" w:rsidR="00933E1A" w:rsidRPr="003935F4" w:rsidRDefault="007F241D" w:rsidP="00933E1A">
          <w:pPr>
            <w:pStyle w:val="TOC2"/>
            <w:ind w:left="0"/>
            <w:rPr>
              <w:b/>
            </w:rPr>
          </w:pPr>
          <w:hyperlink w:anchor="_Toc192523643" w:history="1">
            <w:r w:rsidR="00933E1A" w:rsidRPr="003935F4">
              <w:rPr>
                <w:b/>
              </w:rPr>
              <w:t>OPERATIONAL DEFINITION OF TERMS</w:t>
            </w:r>
            <w:r w:rsidR="00933E1A" w:rsidRPr="003935F4">
              <w:rPr>
                <w:b/>
                <w:webHidden/>
              </w:rPr>
              <w:tab/>
            </w:r>
            <w:r w:rsidR="00933E1A" w:rsidRPr="003935F4">
              <w:rPr>
                <w:b/>
                <w:webHidden/>
              </w:rPr>
              <w:fldChar w:fldCharType="begin"/>
            </w:r>
            <w:r w:rsidR="00933E1A" w:rsidRPr="003935F4">
              <w:rPr>
                <w:b/>
                <w:webHidden/>
              </w:rPr>
              <w:instrText xml:space="preserve"> PAGEREF _Toc192523643 \h </w:instrText>
            </w:r>
            <w:r w:rsidR="00933E1A" w:rsidRPr="003935F4">
              <w:rPr>
                <w:b/>
                <w:webHidden/>
              </w:rPr>
            </w:r>
            <w:r w:rsidR="00933E1A" w:rsidRPr="003935F4">
              <w:rPr>
                <w:b/>
                <w:webHidden/>
              </w:rPr>
              <w:fldChar w:fldCharType="separate"/>
            </w:r>
            <w:r w:rsidR="009A7D51">
              <w:rPr>
                <w:b/>
                <w:webHidden/>
              </w:rPr>
              <w:t>xi</w:t>
            </w:r>
            <w:r w:rsidR="00933E1A" w:rsidRPr="003935F4">
              <w:rPr>
                <w:b/>
                <w:webHidden/>
              </w:rPr>
              <w:fldChar w:fldCharType="end"/>
            </w:r>
          </w:hyperlink>
        </w:p>
        <w:p w14:paraId="14179941" w14:textId="77777777" w:rsidR="00933E1A" w:rsidRPr="003935F4" w:rsidRDefault="00933E1A" w:rsidP="00400EEB">
          <w:pPr>
            <w:pStyle w:val="TOC2"/>
            <w:spacing w:after="0"/>
            <w:ind w:left="0"/>
            <w:rPr>
              <w:b/>
            </w:rPr>
          </w:pPr>
        </w:p>
        <w:p w14:paraId="685F0FD4" w14:textId="77777777" w:rsidR="00933E1A" w:rsidRPr="003935F4" w:rsidRDefault="007F241D" w:rsidP="00933E1A">
          <w:pPr>
            <w:pStyle w:val="TOC2"/>
            <w:ind w:left="0"/>
            <w:rPr>
              <w:b/>
            </w:rPr>
          </w:pPr>
          <w:hyperlink w:anchor="_Toc192523644" w:history="1">
            <w:r w:rsidR="00933E1A" w:rsidRPr="003935F4">
              <w:rPr>
                <w:b/>
              </w:rPr>
              <w:t>CHAPTER ONE</w:t>
            </w:r>
            <w:r w:rsidR="00933E1A" w:rsidRPr="003935F4">
              <w:rPr>
                <w:b/>
                <w:webHidden/>
              </w:rPr>
              <w:tab/>
            </w:r>
            <w:r w:rsidR="00933E1A" w:rsidRPr="003935F4">
              <w:rPr>
                <w:b/>
                <w:webHidden/>
              </w:rPr>
              <w:fldChar w:fldCharType="begin"/>
            </w:r>
            <w:r w:rsidR="00933E1A" w:rsidRPr="003935F4">
              <w:rPr>
                <w:b/>
                <w:webHidden/>
              </w:rPr>
              <w:instrText xml:space="preserve"> PAGEREF _Toc192523644 \h </w:instrText>
            </w:r>
            <w:r w:rsidR="00933E1A" w:rsidRPr="003935F4">
              <w:rPr>
                <w:b/>
                <w:webHidden/>
              </w:rPr>
            </w:r>
            <w:r w:rsidR="00933E1A" w:rsidRPr="003935F4">
              <w:rPr>
                <w:b/>
                <w:webHidden/>
              </w:rPr>
              <w:fldChar w:fldCharType="separate"/>
            </w:r>
            <w:r w:rsidR="009A7D51">
              <w:rPr>
                <w:b/>
                <w:webHidden/>
              </w:rPr>
              <w:t>1</w:t>
            </w:r>
            <w:r w:rsidR="00933E1A" w:rsidRPr="003935F4">
              <w:rPr>
                <w:b/>
                <w:webHidden/>
              </w:rPr>
              <w:fldChar w:fldCharType="end"/>
            </w:r>
          </w:hyperlink>
        </w:p>
        <w:p w14:paraId="21EF2138" w14:textId="77777777" w:rsidR="00933E1A" w:rsidRPr="003935F4" w:rsidRDefault="007F241D" w:rsidP="00933E1A">
          <w:pPr>
            <w:pStyle w:val="TOC2"/>
            <w:ind w:left="0"/>
          </w:pPr>
          <w:hyperlink w:anchor="_Toc192523645" w:history="1">
            <w:r w:rsidR="00933E1A" w:rsidRPr="003935F4">
              <w:rPr>
                <w:b/>
              </w:rPr>
              <w:t>INTRODUCTION</w:t>
            </w:r>
            <w:r w:rsidR="00933E1A" w:rsidRPr="003935F4">
              <w:rPr>
                <w:b/>
                <w:webHidden/>
              </w:rPr>
              <w:tab/>
            </w:r>
            <w:r w:rsidR="00933E1A" w:rsidRPr="003935F4">
              <w:rPr>
                <w:b/>
                <w:webHidden/>
              </w:rPr>
              <w:fldChar w:fldCharType="begin"/>
            </w:r>
            <w:r w:rsidR="00933E1A" w:rsidRPr="003935F4">
              <w:rPr>
                <w:b/>
                <w:webHidden/>
              </w:rPr>
              <w:instrText xml:space="preserve"> PAGEREF _Toc192523645 \h </w:instrText>
            </w:r>
            <w:r w:rsidR="00933E1A" w:rsidRPr="003935F4">
              <w:rPr>
                <w:b/>
                <w:webHidden/>
              </w:rPr>
            </w:r>
            <w:r w:rsidR="00933E1A" w:rsidRPr="003935F4">
              <w:rPr>
                <w:b/>
                <w:webHidden/>
              </w:rPr>
              <w:fldChar w:fldCharType="separate"/>
            </w:r>
            <w:r w:rsidR="009A7D51">
              <w:rPr>
                <w:b/>
                <w:webHidden/>
              </w:rPr>
              <w:t>1</w:t>
            </w:r>
            <w:r w:rsidR="00933E1A" w:rsidRPr="003935F4">
              <w:rPr>
                <w:b/>
                <w:webHidden/>
              </w:rPr>
              <w:fldChar w:fldCharType="end"/>
            </w:r>
          </w:hyperlink>
        </w:p>
        <w:p w14:paraId="6DDA15B7" w14:textId="77777777" w:rsidR="00933E1A" w:rsidRPr="003935F4" w:rsidRDefault="007F241D" w:rsidP="00933E1A">
          <w:pPr>
            <w:pStyle w:val="TOC2"/>
            <w:ind w:left="0"/>
          </w:pPr>
          <w:hyperlink w:anchor="_Toc192523646" w:history="1">
            <w:r w:rsidR="00933E1A" w:rsidRPr="003935F4">
              <w:t>1.0 Introduction</w:t>
            </w:r>
            <w:r w:rsidR="00933E1A" w:rsidRPr="003935F4">
              <w:rPr>
                <w:webHidden/>
              </w:rPr>
              <w:tab/>
            </w:r>
            <w:r w:rsidR="00933E1A" w:rsidRPr="003935F4">
              <w:rPr>
                <w:webHidden/>
              </w:rPr>
              <w:fldChar w:fldCharType="begin"/>
            </w:r>
            <w:r w:rsidR="00933E1A" w:rsidRPr="003935F4">
              <w:rPr>
                <w:webHidden/>
              </w:rPr>
              <w:instrText xml:space="preserve"> PAGEREF _Toc192523646 \h </w:instrText>
            </w:r>
            <w:r w:rsidR="00933E1A" w:rsidRPr="003935F4">
              <w:rPr>
                <w:webHidden/>
              </w:rPr>
            </w:r>
            <w:r w:rsidR="00933E1A" w:rsidRPr="003935F4">
              <w:rPr>
                <w:webHidden/>
              </w:rPr>
              <w:fldChar w:fldCharType="separate"/>
            </w:r>
            <w:r w:rsidR="009A7D51">
              <w:rPr>
                <w:webHidden/>
              </w:rPr>
              <w:t>1</w:t>
            </w:r>
            <w:r w:rsidR="00933E1A" w:rsidRPr="003935F4">
              <w:rPr>
                <w:webHidden/>
              </w:rPr>
              <w:fldChar w:fldCharType="end"/>
            </w:r>
          </w:hyperlink>
        </w:p>
        <w:p w14:paraId="62800C68" w14:textId="77777777" w:rsidR="00933E1A" w:rsidRPr="003935F4" w:rsidRDefault="007F241D" w:rsidP="00933E1A">
          <w:pPr>
            <w:pStyle w:val="TOC2"/>
            <w:ind w:left="0"/>
          </w:pPr>
          <w:hyperlink w:anchor="_Toc192523647" w:history="1">
            <w:r w:rsidR="00933E1A" w:rsidRPr="003935F4">
              <w:t>1.1 Background to the Study</w:t>
            </w:r>
            <w:r w:rsidR="00933E1A" w:rsidRPr="003935F4">
              <w:rPr>
                <w:webHidden/>
              </w:rPr>
              <w:tab/>
            </w:r>
            <w:r w:rsidR="00933E1A" w:rsidRPr="003935F4">
              <w:rPr>
                <w:webHidden/>
              </w:rPr>
              <w:fldChar w:fldCharType="begin"/>
            </w:r>
            <w:r w:rsidR="00933E1A" w:rsidRPr="003935F4">
              <w:rPr>
                <w:webHidden/>
              </w:rPr>
              <w:instrText xml:space="preserve"> PAGEREF _Toc192523647 \h </w:instrText>
            </w:r>
            <w:r w:rsidR="00933E1A" w:rsidRPr="003935F4">
              <w:rPr>
                <w:webHidden/>
              </w:rPr>
            </w:r>
            <w:r w:rsidR="00933E1A" w:rsidRPr="003935F4">
              <w:rPr>
                <w:webHidden/>
              </w:rPr>
              <w:fldChar w:fldCharType="separate"/>
            </w:r>
            <w:r w:rsidR="009A7D51">
              <w:rPr>
                <w:webHidden/>
              </w:rPr>
              <w:t>1</w:t>
            </w:r>
            <w:r w:rsidR="00933E1A" w:rsidRPr="003935F4">
              <w:rPr>
                <w:webHidden/>
              </w:rPr>
              <w:fldChar w:fldCharType="end"/>
            </w:r>
          </w:hyperlink>
        </w:p>
        <w:p w14:paraId="6568E698" w14:textId="77777777" w:rsidR="00933E1A" w:rsidRPr="003935F4" w:rsidRDefault="007F241D" w:rsidP="00933E1A">
          <w:pPr>
            <w:pStyle w:val="TOC2"/>
            <w:ind w:left="0"/>
          </w:pPr>
          <w:hyperlink w:anchor="_Toc192523654" w:history="1">
            <w:r w:rsidR="00933E1A" w:rsidRPr="003935F4">
              <w:t>1.2 Statement of the Problem</w:t>
            </w:r>
            <w:r w:rsidR="00933E1A" w:rsidRPr="003935F4">
              <w:rPr>
                <w:webHidden/>
              </w:rPr>
              <w:tab/>
            </w:r>
            <w:r w:rsidR="00933E1A" w:rsidRPr="003935F4">
              <w:rPr>
                <w:webHidden/>
              </w:rPr>
              <w:fldChar w:fldCharType="begin"/>
            </w:r>
            <w:r w:rsidR="00933E1A" w:rsidRPr="003935F4">
              <w:rPr>
                <w:webHidden/>
              </w:rPr>
              <w:instrText xml:space="preserve"> PAGEREF _Toc192523654 \h </w:instrText>
            </w:r>
            <w:r w:rsidR="00933E1A" w:rsidRPr="003935F4">
              <w:rPr>
                <w:webHidden/>
              </w:rPr>
            </w:r>
            <w:r w:rsidR="00933E1A" w:rsidRPr="003935F4">
              <w:rPr>
                <w:webHidden/>
              </w:rPr>
              <w:fldChar w:fldCharType="separate"/>
            </w:r>
            <w:r w:rsidR="009A7D51">
              <w:rPr>
                <w:webHidden/>
              </w:rPr>
              <w:t>6</w:t>
            </w:r>
            <w:r w:rsidR="00933E1A" w:rsidRPr="003935F4">
              <w:rPr>
                <w:webHidden/>
              </w:rPr>
              <w:fldChar w:fldCharType="end"/>
            </w:r>
          </w:hyperlink>
        </w:p>
        <w:p w14:paraId="046335E1" w14:textId="77777777" w:rsidR="00933E1A" w:rsidRPr="003935F4" w:rsidRDefault="007F241D" w:rsidP="00933E1A">
          <w:pPr>
            <w:pStyle w:val="TOC2"/>
            <w:ind w:left="0"/>
          </w:pPr>
          <w:hyperlink w:anchor="_Toc192523655" w:history="1">
            <w:r w:rsidR="00933E1A" w:rsidRPr="003935F4">
              <w:t>1.3 Objectives of the Study</w:t>
            </w:r>
            <w:r w:rsidR="00933E1A" w:rsidRPr="003935F4">
              <w:rPr>
                <w:webHidden/>
              </w:rPr>
              <w:tab/>
            </w:r>
            <w:r w:rsidR="00933E1A" w:rsidRPr="003935F4">
              <w:rPr>
                <w:webHidden/>
              </w:rPr>
              <w:fldChar w:fldCharType="begin"/>
            </w:r>
            <w:r w:rsidR="00933E1A" w:rsidRPr="003935F4">
              <w:rPr>
                <w:webHidden/>
              </w:rPr>
              <w:instrText xml:space="preserve"> PAGEREF _Toc192523655 \h </w:instrText>
            </w:r>
            <w:r w:rsidR="00933E1A" w:rsidRPr="003935F4">
              <w:rPr>
                <w:webHidden/>
              </w:rPr>
            </w:r>
            <w:r w:rsidR="00933E1A" w:rsidRPr="003935F4">
              <w:rPr>
                <w:webHidden/>
              </w:rPr>
              <w:fldChar w:fldCharType="separate"/>
            </w:r>
            <w:r w:rsidR="009A7D51">
              <w:rPr>
                <w:webHidden/>
              </w:rPr>
              <w:t>7</w:t>
            </w:r>
            <w:r w:rsidR="00933E1A" w:rsidRPr="003935F4">
              <w:rPr>
                <w:webHidden/>
              </w:rPr>
              <w:fldChar w:fldCharType="end"/>
            </w:r>
          </w:hyperlink>
        </w:p>
        <w:p w14:paraId="6D16B85A" w14:textId="77777777" w:rsidR="00933E1A" w:rsidRPr="003935F4" w:rsidRDefault="007F241D" w:rsidP="00933E1A">
          <w:pPr>
            <w:pStyle w:val="TOC2"/>
            <w:ind w:left="0"/>
          </w:pPr>
          <w:hyperlink w:anchor="_Toc192523657" w:history="1">
            <w:r w:rsidR="00933E1A" w:rsidRPr="003935F4">
              <w:t>1.4   Research Questions</w:t>
            </w:r>
            <w:r w:rsidR="00933E1A" w:rsidRPr="003935F4">
              <w:rPr>
                <w:webHidden/>
              </w:rPr>
              <w:tab/>
            </w:r>
            <w:r w:rsidR="00933E1A" w:rsidRPr="003935F4">
              <w:rPr>
                <w:webHidden/>
              </w:rPr>
              <w:fldChar w:fldCharType="begin"/>
            </w:r>
            <w:r w:rsidR="00933E1A" w:rsidRPr="003935F4">
              <w:rPr>
                <w:webHidden/>
              </w:rPr>
              <w:instrText xml:space="preserve"> PAGEREF _Toc192523657 \h </w:instrText>
            </w:r>
            <w:r w:rsidR="00933E1A" w:rsidRPr="003935F4">
              <w:rPr>
                <w:webHidden/>
              </w:rPr>
            </w:r>
            <w:r w:rsidR="00933E1A" w:rsidRPr="003935F4">
              <w:rPr>
                <w:webHidden/>
              </w:rPr>
              <w:fldChar w:fldCharType="separate"/>
            </w:r>
            <w:r w:rsidR="009A7D51">
              <w:rPr>
                <w:webHidden/>
              </w:rPr>
              <w:t>7</w:t>
            </w:r>
            <w:r w:rsidR="00933E1A" w:rsidRPr="003935F4">
              <w:rPr>
                <w:webHidden/>
              </w:rPr>
              <w:fldChar w:fldCharType="end"/>
            </w:r>
          </w:hyperlink>
        </w:p>
        <w:p w14:paraId="1BAB36B4" w14:textId="77777777" w:rsidR="00933E1A" w:rsidRPr="003935F4" w:rsidRDefault="007F241D" w:rsidP="00933E1A">
          <w:pPr>
            <w:pStyle w:val="TOC2"/>
            <w:ind w:left="0"/>
          </w:pPr>
          <w:hyperlink w:anchor="_Toc192523658" w:history="1">
            <w:r w:rsidR="00933E1A" w:rsidRPr="003935F4">
              <w:t>1.5 Significance of the Study</w:t>
            </w:r>
            <w:r w:rsidR="00933E1A" w:rsidRPr="003935F4">
              <w:rPr>
                <w:webHidden/>
              </w:rPr>
              <w:tab/>
            </w:r>
            <w:r w:rsidR="00933E1A" w:rsidRPr="003935F4">
              <w:rPr>
                <w:webHidden/>
              </w:rPr>
              <w:fldChar w:fldCharType="begin"/>
            </w:r>
            <w:r w:rsidR="00933E1A" w:rsidRPr="003935F4">
              <w:rPr>
                <w:webHidden/>
              </w:rPr>
              <w:instrText xml:space="preserve"> PAGEREF _Toc192523658 \h </w:instrText>
            </w:r>
            <w:r w:rsidR="00933E1A" w:rsidRPr="003935F4">
              <w:rPr>
                <w:webHidden/>
              </w:rPr>
            </w:r>
            <w:r w:rsidR="00933E1A" w:rsidRPr="003935F4">
              <w:rPr>
                <w:webHidden/>
              </w:rPr>
              <w:fldChar w:fldCharType="separate"/>
            </w:r>
            <w:r w:rsidR="009A7D51">
              <w:rPr>
                <w:webHidden/>
              </w:rPr>
              <w:t>8</w:t>
            </w:r>
            <w:r w:rsidR="00933E1A" w:rsidRPr="003935F4">
              <w:rPr>
                <w:webHidden/>
              </w:rPr>
              <w:fldChar w:fldCharType="end"/>
            </w:r>
          </w:hyperlink>
        </w:p>
        <w:p w14:paraId="125E6159" w14:textId="77777777" w:rsidR="00933E1A" w:rsidRPr="003935F4" w:rsidRDefault="007F241D" w:rsidP="00933E1A">
          <w:pPr>
            <w:pStyle w:val="TOC2"/>
            <w:ind w:left="0"/>
          </w:pPr>
          <w:hyperlink w:anchor="_Toc192523659" w:history="1">
            <w:r w:rsidR="00933E1A" w:rsidRPr="003935F4">
              <w:t>1.6 Scope of the Study</w:t>
            </w:r>
            <w:r w:rsidR="00933E1A" w:rsidRPr="003935F4">
              <w:rPr>
                <w:webHidden/>
              </w:rPr>
              <w:tab/>
            </w:r>
            <w:r w:rsidR="00933E1A" w:rsidRPr="003935F4">
              <w:rPr>
                <w:webHidden/>
              </w:rPr>
              <w:fldChar w:fldCharType="begin"/>
            </w:r>
            <w:r w:rsidR="00933E1A" w:rsidRPr="003935F4">
              <w:rPr>
                <w:webHidden/>
              </w:rPr>
              <w:instrText xml:space="preserve"> PAGEREF _Toc192523659 \h </w:instrText>
            </w:r>
            <w:r w:rsidR="00933E1A" w:rsidRPr="003935F4">
              <w:rPr>
                <w:webHidden/>
              </w:rPr>
            </w:r>
            <w:r w:rsidR="00933E1A" w:rsidRPr="003935F4">
              <w:rPr>
                <w:webHidden/>
              </w:rPr>
              <w:fldChar w:fldCharType="separate"/>
            </w:r>
            <w:r w:rsidR="009A7D51">
              <w:rPr>
                <w:webHidden/>
              </w:rPr>
              <w:t>9</w:t>
            </w:r>
            <w:r w:rsidR="00933E1A" w:rsidRPr="003935F4">
              <w:rPr>
                <w:webHidden/>
              </w:rPr>
              <w:fldChar w:fldCharType="end"/>
            </w:r>
          </w:hyperlink>
        </w:p>
        <w:p w14:paraId="49C95186" w14:textId="77777777" w:rsidR="00933E1A" w:rsidRPr="003935F4" w:rsidRDefault="007F241D" w:rsidP="00933E1A">
          <w:pPr>
            <w:pStyle w:val="TOC2"/>
            <w:ind w:left="0"/>
          </w:pPr>
          <w:hyperlink w:anchor="_Toc192523660" w:history="1">
            <w:r w:rsidR="00933E1A" w:rsidRPr="003935F4">
              <w:t>1.7 Chapter Summary</w:t>
            </w:r>
            <w:r w:rsidR="00933E1A" w:rsidRPr="003935F4">
              <w:rPr>
                <w:webHidden/>
              </w:rPr>
              <w:tab/>
            </w:r>
            <w:r w:rsidR="00933E1A" w:rsidRPr="003935F4">
              <w:rPr>
                <w:webHidden/>
              </w:rPr>
              <w:fldChar w:fldCharType="begin"/>
            </w:r>
            <w:r w:rsidR="00933E1A" w:rsidRPr="003935F4">
              <w:rPr>
                <w:webHidden/>
              </w:rPr>
              <w:instrText xml:space="preserve"> PAGEREF _Toc192523660 \h </w:instrText>
            </w:r>
            <w:r w:rsidR="00933E1A" w:rsidRPr="003935F4">
              <w:rPr>
                <w:webHidden/>
              </w:rPr>
            </w:r>
            <w:r w:rsidR="00933E1A" w:rsidRPr="003935F4">
              <w:rPr>
                <w:webHidden/>
              </w:rPr>
              <w:fldChar w:fldCharType="separate"/>
            </w:r>
            <w:r w:rsidR="009A7D51">
              <w:rPr>
                <w:webHidden/>
              </w:rPr>
              <w:t>9</w:t>
            </w:r>
            <w:r w:rsidR="00933E1A" w:rsidRPr="003935F4">
              <w:rPr>
                <w:webHidden/>
              </w:rPr>
              <w:fldChar w:fldCharType="end"/>
            </w:r>
          </w:hyperlink>
        </w:p>
        <w:p w14:paraId="4B495261" w14:textId="77777777" w:rsidR="00C0334A" w:rsidRPr="003935F4" w:rsidRDefault="00C0334A" w:rsidP="00400EEB">
          <w:pPr>
            <w:pStyle w:val="TOC2"/>
            <w:spacing w:after="0"/>
            <w:ind w:left="0"/>
          </w:pPr>
        </w:p>
        <w:p w14:paraId="56EA1EC4" w14:textId="77777777" w:rsidR="00933E1A" w:rsidRPr="003935F4" w:rsidRDefault="007F241D" w:rsidP="00933E1A">
          <w:pPr>
            <w:pStyle w:val="TOC2"/>
            <w:ind w:left="0"/>
            <w:rPr>
              <w:b/>
            </w:rPr>
          </w:pPr>
          <w:hyperlink w:anchor="_Toc192523661" w:history="1">
            <w:r w:rsidR="00933E1A" w:rsidRPr="003935F4">
              <w:rPr>
                <w:b/>
              </w:rPr>
              <w:t>CHAPTER TWO</w:t>
            </w:r>
            <w:r w:rsidR="00933E1A" w:rsidRPr="003935F4">
              <w:rPr>
                <w:b/>
                <w:webHidden/>
              </w:rPr>
              <w:tab/>
            </w:r>
            <w:r w:rsidR="00933E1A" w:rsidRPr="003935F4">
              <w:rPr>
                <w:b/>
                <w:webHidden/>
              </w:rPr>
              <w:fldChar w:fldCharType="begin"/>
            </w:r>
            <w:r w:rsidR="00933E1A" w:rsidRPr="003935F4">
              <w:rPr>
                <w:b/>
                <w:webHidden/>
              </w:rPr>
              <w:instrText xml:space="preserve"> PAGEREF _Toc192523661 \h </w:instrText>
            </w:r>
            <w:r w:rsidR="00933E1A" w:rsidRPr="003935F4">
              <w:rPr>
                <w:b/>
                <w:webHidden/>
              </w:rPr>
            </w:r>
            <w:r w:rsidR="00933E1A" w:rsidRPr="003935F4">
              <w:rPr>
                <w:b/>
                <w:webHidden/>
              </w:rPr>
              <w:fldChar w:fldCharType="separate"/>
            </w:r>
            <w:r w:rsidR="009A7D51">
              <w:rPr>
                <w:b/>
                <w:webHidden/>
              </w:rPr>
              <w:t>10</w:t>
            </w:r>
            <w:r w:rsidR="00933E1A" w:rsidRPr="003935F4">
              <w:rPr>
                <w:b/>
                <w:webHidden/>
              </w:rPr>
              <w:fldChar w:fldCharType="end"/>
            </w:r>
          </w:hyperlink>
        </w:p>
        <w:p w14:paraId="6EAB22A3" w14:textId="77777777" w:rsidR="00933E1A" w:rsidRPr="003935F4" w:rsidRDefault="007F241D" w:rsidP="00933E1A">
          <w:pPr>
            <w:pStyle w:val="TOC2"/>
            <w:ind w:left="0"/>
            <w:rPr>
              <w:b/>
            </w:rPr>
          </w:pPr>
          <w:hyperlink w:anchor="_Toc192523662" w:history="1">
            <w:r w:rsidR="00933E1A" w:rsidRPr="003935F4">
              <w:rPr>
                <w:b/>
              </w:rPr>
              <w:t>LITERATURE REVIEW</w:t>
            </w:r>
            <w:r w:rsidR="00933E1A" w:rsidRPr="003935F4">
              <w:rPr>
                <w:b/>
                <w:webHidden/>
              </w:rPr>
              <w:tab/>
            </w:r>
            <w:r w:rsidR="00933E1A" w:rsidRPr="003935F4">
              <w:rPr>
                <w:b/>
                <w:webHidden/>
              </w:rPr>
              <w:fldChar w:fldCharType="begin"/>
            </w:r>
            <w:r w:rsidR="00933E1A" w:rsidRPr="003935F4">
              <w:rPr>
                <w:b/>
                <w:webHidden/>
              </w:rPr>
              <w:instrText xml:space="preserve"> PAGEREF _Toc192523662 \h </w:instrText>
            </w:r>
            <w:r w:rsidR="00933E1A" w:rsidRPr="003935F4">
              <w:rPr>
                <w:b/>
                <w:webHidden/>
              </w:rPr>
            </w:r>
            <w:r w:rsidR="00933E1A" w:rsidRPr="003935F4">
              <w:rPr>
                <w:b/>
                <w:webHidden/>
              </w:rPr>
              <w:fldChar w:fldCharType="separate"/>
            </w:r>
            <w:r w:rsidR="009A7D51">
              <w:rPr>
                <w:b/>
                <w:webHidden/>
              </w:rPr>
              <w:t>10</w:t>
            </w:r>
            <w:r w:rsidR="00933E1A" w:rsidRPr="003935F4">
              <w:rPr>
                <w:b/>
                <w:webHidden/>
              </w:rPr>
              <w:fldChar w:fldCharType="end"/>
            </w:r>
          </w:hyperlink>
        </w:p>
        <w:p w14:paraId="365CB476" w14:textId="77777777" w:rsidR="00933E1A" w:rsidRPr="003935F4" w:rsidRDefault="007F241D" w:rsidP="00933E1A">
          <w:pPr>
            <w:pStyle w:val="TOC2"/>
            <w:ind w:left="0"/>
          </w:pPr>
          <w:hyperlink w:anchor="_Toc192523663" w:history="1">
            <w:r w:rsidR="00933E1A" w:rsidRPr="003935F4">
              <w:t>2.0 Introduction</w:t>
            </w:r>
            <w:r w:rsidR="00933E1A" w:rsidRPr="003935F4">
              <w:rPr>
                <w:webHidden/>
              </w:rPr>
              <w:tab/>
            </w:r>
            <w:r w:rsidR="00933E1A" w:rsidRPr="003935F4">
              <w:rPr>
                <w:webHidden/>
              </w:rPr>
              <w:fldChar w:fldCharType="begin"/>
            </w:r>
            <w:r w:rsidR="00933E1A" w:rsidRPr="003935F4">
              <w:rPr>
                <w:webHidden/>
              </w:rPr>
              <w:instrText xml:space="preserve"> PAGEREF _Toc192523663 \h </w:instrText>
            </w:r>
            <w:r w:rsidR="00933E1A" w:rsidRPr="003935F4">
              <w:rPr>
                <w:webHidden/>
              </w:rPr>
            </w:r>
            <w:r w:rsidR="00933E1A" w:rsidRPr="003935F4">
              <w:rPr>
                <w:webHidden/>
              </w:rPr>
              <w:fldChar w:fldCharType="separate"/>
            </w:r>
            <w:r w:rsidR="009A7D51">
              <w:rPr>
                <w:webHidden/>
              </w:rPr>
              <w:t>10</w:t>
            </w:r>
            <w:r w:rsidR="00933E1A" w:rsidRPr="003935F4">
              <w:rPr>
                <w:webHidden/>
              </w:rPr>
              <w:fldChar w:fldCharType="end"/>
            </w:r>
          </w:hyperlink>
        </w:p>
        <w:p w14:paraId="1D83E66A" w14:textId="77777777" w:rsidR="00933E1A" w:rsidRPr="003935F4" w:rsidRDefault="007F241D" w:rsidP="00933E1A">
          <w:pPr>
            <w:pStyle w:val="TOC2"/>
            <w:ind w:left="0"/>
          </w:pPr>
          <w:hyperlink w:anchor="_Toc192523665" w:history="1">
            <w:r w:rsidR="00933E1A" w:rsidRPr="003935F4">
              <w:t>2.1 Theoretical Literature Review</w:t>
            </w:r>
            <w:r w:rsidR="00933E1A" w:rsidRPr="003935F4">
              <w:rPr>
                <w:webHidden/>
              </w:rPr>
              <w:tab/>
            </w:r>
            <w:r w:rsidR="00933E1A" w:rsidRPr="003935F4">
              <w:rPr>
                <w:webHidden/>
              </w:rPr>
              <w:fldChar w:fldCharType="begin"/>
            </w:r>
            <w:r w:rsidR="00933E1A" w:rsidRPr="003935F4">
              <w:rPr>
                <w:webHidden/>
              </w:rPr>
              <w:instrText xml:space="preserve"> PAGEREF _Toc192523665 \h </w:instrText>
            </w:r>
            <w:r w:rsidR="00933E1A" w:rsidRPr="003935F4">
              <w:rPr>
                <w:webHidden/>
              </w:rPr>
            </w:r>
            <w:r w:rsidR="00933E1A" w:rsidRPr="003935F4">
              <w:rPr>
                <w:webHidden/>
              </w:rPr>
              <w:fldChar w:fldCharType="separate"/>
            </w:r>
            <w:r w:rsidR="009A7D51">
              <w:rPr>
                <w:webHidden/>
              </w:rPr>
              <w:t>10</w:t>
            </w:r>
            <w:r w:rsidR="00933E1A" w:rsidRPr="003935F4">
              <w:rPr>
                <w:webHidden/>
              </w:rPr>
              <w:fldChar w:fldCharType="end"/>
            </w:r>
          </w:hyperlink>
        </w:p>
        <w:p w14:paraId="682B3849" w14:textId="77777777" w:rsidR="00933E1A" w:rsidRPr="003935F4" w:rsidRDefault="007F241D" w:rsidP="00933E1A">
          <w:pPr>
            <w:pStyle w:val="TOC2"/>
            <w:ind w:left="0"/>
          </w:pPr>
          <w:hyperlink w:anchor="_Toc192523669" w:history="1">
            <w:r w:rsidR="00933E1A" w:rsidRPr="003935F4">
              <w:t>2.3</w:t>
            </w:r>
            <w:r w:rsidR="00C0334A" w:rsidRPr="003935F4">
              <w:t xml:space="preserve"> </w:t>
            </w:r>
            <w:r w:rsidR="00933E1A" w:rsidRPr="003935F4">
              <w:t>Empirical Literature Review</w:t>
            </w:r>
            <w:r w:rsidR="00933E1A" w:rsidRPr="003935F4">
              <w:rPr>
                <w:webHidden/>
              </w:rPr>
              <w:tab/>
            </w:r>
            <w:r w:rsidR="00933E1A" w:rsidRPr="003935F4">
              <w:rPr>
                <w:webHidden/>
              </w:rPr>
              <w:fldChar w:fldCharType="begin"/>
            </w:r>
            <w:r w:rsidR="00933E1A" w:rsidRPr="003935F4">
              <w:rPr>
                <w:webHidden/>
              </w:rPr>
              <w:instrText xml:space="preserve"> PAGEREF _Toc192523669 \h </w:instrText>
            </w:r>
            <w:r w:rsidR="00933E1A" w:rsidRPr="003935F4">
              <w:rPr>
                <w:webHidden/>
              </w:rPr>
            </w:r>
            <w:r w:rsidR="00933E1A" w:rsidRPr="003935F4">
              <w:rPr>
                <w:webHidden/>
              </w:rPr>
              <w:fldChar w:fldCharType="separate"/>
            </w:r>
            <w:r w:rsidR="009A7D51">
              <w:rPr>
                <w:webHidden/>
              </w:rPr>
              <w:t>12</w:t>
            </w:r>
            <w:r w:rsidR="00933E1A" w:rsidRPr="003935F4">
              <w:rPr>
                <w:webHidden/>
              </w:rPr>
              <w:fldChar w:fldCharType="end"/>
            </w:r>
          </w:hyperlink>
        </w:p>
        <w:p w14:paraId="5D1B492C" w14:textId="77777777" w:rsidR="00933E1A" w:rsidRPr="003935F4" w:rsidRDefault="007F241D" w:rsidP="00933E1A">
          <w:pPr>
            <w:pStyle w:val="TOC2"/>
            <w:ind w:left="0"/>
          </w:pPr>
          <w:hyperlink w:anchor="_Toc192523670" w:history="1">
            <w:r w:rsidR="00933E1A" w:rsidRPr="003935F4">
              <w:t>2.3 Summary of Knowledge Gaps</w:t>
            </w:r>
            <w:r w:rsidR="00933E1A" w:rsidRPr="003935F4">
              <w:rPr>
                <w:webHidden/>
              </w:rPr>
              <w:tab/>
            </w:r>
            <w:r w:rsidR="00933E1A" w:rsidRPr="003935F4">
              <w:rPr>
                <w:webHidden/>
              </w:rPr>
              <w:fldChar w:fldCharType="begin"/>
            </w:r>
            <w:r w:rsidR="00933E1A" w:rsidRPr="003935F4">
              <w:rPr>
                <w:webHidden/>
              </w:rPr>
              <w:instrText xml:space="preserve"> PAGEREF _Toc192523670 \h </w:instrText>
            </w:r>
            <w:r w:rsidR="00933E1A" w:rsidRPr="003935F4">
              <w:rPr>
                <w:webHidden/>
              </w:rPr>
            </w:r>
            <w:r w:rsidR="00933E1A" w:rsidRPr="003935F4">
              <w:rPr>
                <w:webHidden/>
              </w:rPr>
              <w:fldChar w:fldCharType="separate"/>
            </w:r>
            <w:r w:rsidR="009A7D51">
              <w:rPr>
                <w:webHidden/>
              </w:rPr>
              <w:t>19</w:t>
            </w:r>
            <w:r w:rsidR="00933E1A" w:rsidRPr="003935F4">
              <w:rPr>
                <w:webHidden/>
              </w:rPr>
              <w:fldChar w:fldCharType="end"/>
            </w:r>
          </w:hyperlink>
        </w:p>
        <w:p w14:paraId="7AD2F21A" w14:textId="77777777" w:rsidR="00933E1A" w:rsidRPr="003935F4" w:rsidRDefault="007F241D" w:rsidP="00933E1A">
          <w:pPr>
            <w:pStyle w:val="TOC2"/>
            <w:ind w:left="0"/>
          </w:pPr>
          <w:hyperlink w:anchor="_Toc192523672" w:history="1">
            <w:r w:rsidR="00933E1A" w:rsidRPr="003935F4">
              <w:t>2.4 Conceptual Framework</w:t>
            </w:r>
            <w:r w:rsidR="00933E1A" w:rsidRPr="003935F4">
              <w:rPr>
                <w:webHidden/>
              </w:rPr>
              <w:tab/>
            </w:r>
            <w:r w:rsidR="00933E1A" w:rsidRPr="003935F4">
              <w:rPr>
                <w:webHidden/>
              </w:rPr>
              <w:fldChar w:fldCharType="begin"/>
            </w:r>
            <w:r w:rsidR="00933E1A" w:rsidRPr="003935F4">
              <w:rPr>
                <w:webHidden/>
              </w:rPr>
              <w:instrText xml:space="preserve"> PAGEREF _Toc192523672 \h </w:instrText>
            </w:r>
            <w:r w:rsidR="00933E1A" w:rsidRPr="003935F4">
              <w:rPr>
                <w:webHidden/>
              </w:rPr>
            </w:r>
            <w:r w:rsidR="00933E1A" w:rsidRPr="003935F4">
              <w:rPr>
                <w:webHidden/>
              </w:rPr>
              <w:fldChar w:fldCharType="separate"/>
            </w:r>
            <w:r w:rsidR="009A7D51">
              <w:rPr>
                <w:webHidden/>
              </w:rPr>
              <w:t>21</w:t>
            </w:r>
            <w:r w:rsidR="00933E1A" w:rsidRPr="003935F4">
              <w:rPr>
                <w:webHidden/>
              </w:rPr>
              <w:fldChar w:fldCharType="end"/>
            </w:r>
          </w:hyperlink>
        </w:p>
        <w:p w14:paraId="099EB67A" w14:textId="77777777" w:rsidR="00933E1A" w:rsidRPr="003935F4" w:rsidRDefault="007F241D" w:rsidP="00933E1A">
          <w:pPr>
            <w:pStyle w:val="TOC2"/>
            <w:ind w:left="0"/>
          </w:pPr>
          <w:hyperlink w:anchor="_Toc192523673" w:history="1">
            <w:r w:rsidR="00933E1A" w:rsidRPr="003935F4">
              <w:t>2.5 Operationalization of Variables</w:t>
            </w:r>
            <w:r w:rsidR="00933E1A" w:rsidRPr="003935F4">
              <w:rPr>
                <w:webHidden/>
              </w:rPr>
              <w:tab/>
            </w:r>
            <w:r w:rsidR="00933E1A" w:rsidRPr="003935F4">
              <w:rPr>
                <w:webHidden/>
              </w:rPr>
              <w:fldChar w:fldCharType="begin"/>
            </w:r>
            <w:r w:rsidR="00933E1A" w:rsidRPr="003935F4">
              <w:rPr>
                <w:webHidden/>
              </w:rPr>
              <w:instrText xml:space="preserve"> PAGEREF _Toc192523673 \h </w:instrText>
            </w:r>
            <w:r w:rsidR="00933E1A" w:rsidRPr="003935F4">
              <w:rPr>
                <w:webHidden/>
              </w:rPr>
            </w:r>
            <w:r w:rsidR="00933E1A" w:rsidRPr="003935F4">
              <w:rPr>
                <w:webHidden/>
              </w:rPr>
              <w:fldChar w:fldCharType="separate"/>
            </w:r>
            <w:r w:rsidR="009A7D51">
              <w:rPr>
                <w:webHidden/>
              </w:rPr>
              <w:t>22</w:t>
            </w:r>
            <w:r w:rsidR="00933E1A" w:rsidRPr="003935F4">
              <w:rPr>
                <w:webHidden/>
              </w:rPr>
              <w:fldChar w:fldCharType="end"/>
            </w:r>
          </w:hyperlink>
        </w:p>
        <w:p w14:paraId="28CB1082" w14:textId="77777777" w:rsidR="00933E1A" w:rsidRPr="003935F4" w:rsidRDefault="007F241D" w:rsidP="00933E1A">
          <w:pPr>
            <w:pStyle w:val="TOC2"/>
            <w:ind w:left="0"/>
          </w:pPr>
          <w:hyperlink w:anchor="_Toc192523674" w:history="1">
            <w:r w:rsidR="00933E1A" w:rsidRPr="003935F4">
              <w:t>2.6 Chapter Summary</w:t>
            </w:r>
            <w:r w:rsidR="00933E1A" w:rsidRPr="003935F4">
              <w:rPr>
                <w:webHidden/>
              </w:rPr>
              <w:tab/>
            </w:r>
            <w:r w:rsidR="00933E1A" w:rsidRPr="003935F4">
              <w:rPr>
                <w:webHidden/>
              </w:rPr>
              <w:fldChar w:fldCharType="begin"/>
            </w:r>
            <w:r w:rsidR="00933E1A" w:rsidRPr="003935F4">
              <w:rPr>
                <w:webHidden/>
              </w:rPr>
              <w:instrText xml:space="preserve"> PAGEREF _Toc192523674 \h </w:instrText>
            </w:r>
            <w:r w:rsidR="00933E1A" w:rsidRPr="003935F4">
              <w:rPr>
                <w:webHidden/>
              </w:rPr>
            </w:r>
            <w:r w:rsidR="00933E1A" w:rsidRPr="003935F4">
              <w:rPr>
                <w:webHidden/>
              </w:rPr>
              <w:fldChar w:fldCharType="separate"/>
            </w:r>
            <w:r w:rsidR="009A7D51">
              <w:rPr>
                <w:webHidden/>
              </w:rPr>
              <w:t>23</w:t>
            </w:r>
            <w:r w:rsidR="00933E1A" w:rsidRPr="003935F4">
              <w:rPr>
                <w:webHidden/>
              </w:rPr>
              <w:fldChar w:fldCharType="end"/>
            </w:r>
          </w:hyperlink>
        </w:p>
        <w:p w14:paraId="114508D2" w14:textId="77777777" w:rsidR="00C0334A" w:rsidRPr="003935F4" w:rsidRDefault="00C0334A" w:rsidP="00933E1A">
          <w:pPr>
            <w:pStyle w:val="TOC2"/>
            <w:ind w:left="0"/>
          </w:pPr>
        </w:p>
        <w:p w14:paraId="20701F9B" w14:textId="77777777" w:rsidR="00400EEB" w:rsidRPr="003935F4" w:rsidRDefault="00400EEB" w:rsidP="00400EEB">
          <w:pPr>
            <w:rPr>
              <w:rFonts w:ascii="Times New Roman" w:hAnsi="Times New Roman" w:cs="Times New Roman"/>
              <w:noProof/>
              <w:sz w:val="24"/>
              <w:szCs w:val="24"/>
            </w:rPr>
          </w:pPr>
        </w:p>
        <w:p w14:paraId="08794372" w14:textId="77777777" w:rsidR="00933E1A" w:rsidRPr="003935F4" w:rsidRDefault="007F241D" w:rsidP="00933E1A">
          <w:pPr>
            <w:pStyle w:val="TOC2"/>
            <w:ind w:left="0"/>
            <w:rPr>
              <w:b/>
            </w:rPr>
          </w:pPr>
          <w:hyperlink w:anchor="_Toc192523675" w:history="1">
            <w:r w:rsidR="00933E1A" w:rsidRPr="003935F4">
              <w:rPr>
                <w:b/>
              </w:rPr>
              <w:t>CHAPTER THREE</w:t>
            </w:r>
            <w:r w:rsidR="00933E1A" w:rsidRPr="003935F4">
              <w:rPr>
                <w:b/>
                <w:webHidden/>
              </w:rPr>
              <w:tab/>
            </w:r>
            <w:r w:rsidR="00933E1A" w:rsidRPr="003935F4">
              <w:rPr>
                <w:b/>
                <w:webHidden/>
              </w:rPr>
              <w:fldChar w:fldCharType="begin"/>
            </w:r>
            <w:r w:rsidR="00933E1A" w:rsidRPr="003935F4">
              <w:rPr>
                <w:b/>
                <w:webHidden/>
              </w:rPr>
              <w:instrText xml:space="preserve"> PAGEREF _Toc192523675 \h </w:instrText>
            </w:r>
            <w:r w:rsidR="00933E1A" w:rsidRPr="003935F4">
              <w:rPr>
                <w:b/>
                <w:webHidden/>
              </w:rPr>
            </w:r>
            <w:r w:rsidR="00933E1A" w:rsidRPr="003935F4">
              <w:rPr>
                <w:b/>
                <w:webHidden/>
              </w:rPr>
              <w:fldChar w:fldCharType="separate"/>
            </w:r>
            <w:r w:rsidR="009A7D51">
              <w:rPr>
                <w:b/>
                <w:webHidden/>
              </w:rPr>
              <w:t>24</w:t>
            </w:r>
            <w:r w:rsidR="00933E1A" w:rsidRPr="003935F4">
              <w:rPr>
                <w:b/>
                <w:webHidden/>
              </w:rPr>
              <w:fldChar w:fldCharType="end"/>
            </w:r>
          </w:hyperlink>
        </w:p>
        <w:p w14:paraId="2F1D207E" w14:textId="77777777" w:rsidR="00933E1A" w:rsidRPr="003935F4" w:rsidRDefault="007F241D" w:rsidP="00933E1A">
          <w:pPr>
            <w:pStyle w:val="TOC2"/>
            <w:ind w:left="0"/>
            <w:rPr>
              <w:b/>
            </w:rPr>
          </w:pPr>
          <w:hyperlink w:anchor="_Toc192523676" w:history="1">
            <w:r w:rsidR="00933E1A" w:rsidRPr="003935F4">
              <w:rPr>
                <w:b/>
              </w:rPr>
              <w:t>RESEARCH DESIGN AND METHODOLOGY</w:t>
            </w:r>
            <w:r w:rsidR="00933E1A" w:rsidRPr="003935F4">
              <w:rPr>
                <w:b/>
                <w:webHidden/>
              </w:rPr>
              <w:tab/>
            </w:r>
            <w:r w:rsidR="00933E1A" w:rsidRPr="003935F4">
              <w:rPr>
                <w:b/>
                <w:webHidden/>
              </w:rPr>
              <w:fldChar w:fldCharType="begin"/>
            </w:r>
            <w:r w:rsidR="00933E1A" w:rsidRPr="003935F4">
              <w:rPr>
                <w:b/>
                <w:webHidden/>
              </w:rPr>
              <w:instrText xml:space="preserve"> PAGEREF _Toc192523676 \h </w:instrText>
            </w:r>
            <w:r w:rsidR="00933E1A" w:rsidRPr="003935F4">
              <w:rPr>
                <w:b/>
                <w:webHidden/>
              </w:rPr>
            </w:r>
            <w:r w:rsidR="00933E1A" w:rsidRPr="003935F4">
              <w:rPr>
                <w:b/>
                <w:webHidden/>
              </w:rPr>
              <w:fldChar w:fldCharType="separate"/>
            </w:r>
            <w:r w:rsidR="009A7D51">
              <w:rPr>
                <w:b/>
                <w:webHidden/>
              </w:rPr>
              <w:t>24</w:t>
            </w:r>
            <w:r w:rsidR="00933E1A" w:rsidRPr="003935F4">
              <w:rPr>
                <w:b/>
                <w:webHidden/>
              </w:rPr>
              <w:fldChar w:fldCharType="end"/>
            </w:r>
          </w:hyperlink>
        </w:p>
        <w:p w14:paraId="0B743E78" w14:textId="77777777" w:rsidR="00933E1A" w:rsidRPr="003935F4" w:rsidRDefault="007F241D" w:rsidP="00933E1A">
          <w:pPr>
            <w:pStyle w:val="TOC2"/>
            <w:ind w:left="0"/>
          </w:pPr>
          <w:hyperlink w:anchor="_Toc192523677" w:history="1">
            <w:r w:rsidR="00933E1A" w:rsidRPr="003935F4">
              <w:t>3.0 Introduction</w:t>
            </w:r>
            <w:r w:rsidR="00933E1A" w:rsidRPr="003935F4">
              <w:rPr>
                <w:webHidden/>
              </w:rPr>
              <w:tab/>
            </w:r>
            <w:r w:rsidR="00933E1A" w:rsidRPr="003935F4">
              <w:rPr>
                <w:webHidden/>
              </w:rPr>
              <w:fldChar w:fldCharType="begin"/>
            </w:r>
            <w:r w:rsidR="00933E1A" w:rsidRPr="003935F4">
              <w:rPr>
                <w:webHidden/>
              </w:rPr>
              <w:instrText xml:space="preserve"> PAGEREF _Toc192523677 \h </w:instrText>
            </w:r>
            <w:r w:rsidR="00933E1A" w:rsidRPr="003935F4">
              <w:rPr>
                <w:webHidden/>
              </w:rPr>
            </w:r>
            <w:r w:rsidR="00933E1A" w:rsidRPr="003935F4">
              <w:rPr>
                <w:webHidden/>
              </w:rPr>
              <w:fldChar w:fldCharType="separate"/>
            </w:r>
            <w:r w:rsidR="009A7D51">
              <w:rPr>
                <w:webHidden/>
              </w:rPr>
              <w:t>24</w:t>
            </w:r>
            <w:r w:rsidR="00933E1A" w:rsidRPr="003935F4">
              <w:rPr>
                <w:webHidden/>
              </w:rPr>
              <w:fldChar w:fldCharType="end"/>
            </w:r>
          </w:hyperlink>
        </w:p>
        <w:p w14:paraId="058D3A05" w14:textId="77777777" w:rsidR="00933E1A" w:rsidRPr="003935F4" w:rsidRDefault="007F241D" w:rsidP="00933E1A">
          <w:pPr>
            <w:pStyle w:val="TOC2"/>
            <w:ind w:left="0"/>
          </w:pPr>
          <w:hyperlink w:anchor="_Toc192523679" w:history="1">
            <w:r w:rsidR="00933E1A" w:rsidRPr="003935F4">
              <w:t>3.1 Research Design</w:t>
            </w:r>
            <w:r w:rsidR="00933E1A" w:rsidRPr="003935F4">
              <w:rPr>
                <w:webHidden/>
              </w:rPr>
              <w:tab/>
            </w:r>
            <w:r w:rsidR="00933E1A" w:rsidRPr="003935F4">
              <w:rPr>
                <w:webHidden/>
              </w:rPr>
              <w:fldChar w:fldCharType="begin"/>
            </w:r>
            <w:r w:rsidR="00933E1A" w:rsidRPr="003935F4">
              <w:rPr>
                <w:webHidden/>
              </w:rPr>
              <w:instrText xml:space="preserve"> PAGEREF _Toc192523679 \h </w:instrText>
            </w:r>
            <w:r w:rsidR="00933E1A" w:rsidRPr="003935F4">
              <w:rPr>
                <w:webHidden/>
              </w:rPr>
            </w:r>
            <w:r w:rsidR="00933E1A" w:rsidRPr="003935F4">
              <w:rPr>
                <w:webHidden/>
              </w:rPr>
              <w:fldChar w:fldCharType="separate"/>
            </w:r>
            <w:r w:rsidR="009A7D51">
              <w:rPr>
                <w:webHidden/>
              </w:rPr>
              <w:t>24</w:t>
            </w:r>
            <w:r w:rsidR="00933E1A" w:rsidRPr="003935F4">
              <w:rPr>
                <w:webHidden/>
              </w:rPr>
              <w:fldChar w:fldCharType="end"/>
            </w:r>
          </w:hyperlink>
        </w:p>
        <w:p w14:paraId="15F77CAE" w14:textId="77777777" w:rsidR="00933E1A" w:rsidRPr="003935F4" w:rsidRDefault="007F241D" w:rsidP="00933E1A">
          <w:pPr>
            <w:pStyle w:val="TOC2"/>
            <w:ind w:left="0"/>
          </w:pPr>
          <w:hyperlink w:anchor="_Toc192523680" w:history="1">
            <w:r w:rsidR="00933E1A" w:rsidRPr="003935F4">
              <w:t>3.2 Target Population</w:t>
            </w:r>
            <w:r w:rsidR="00933E1A" w:rsidRPr="003935F4">
              <w:rPr>
                <w:webHidden/>
              </w:rPr>
              <w:tab/>
            </w:r>
            <w:r w:rsidR="00933E1A" w:rsidRPr="003935F4">
              <w:rPr>
                <w:webHidden/>
              </w:rPr>
              <w:fldChar w:fldCharType="begin"/>
            </w:r>
            <w:r w:rsidR="00933E1A" w:rsidRPr="003935F4">
              <w:rPr>
                <w:webHidden/>
              </w:rPr>
              <w:instrText xml:space="preserve"> PAGEREF _Toc192523680 \h </w:instrText>
            </w:r>
            <w:r w:rsidR="00933E1A" w:rsidRPr="003935F4">
              <w:rPr>
                <w:webHidden/>
              </w:rPr>
            </w:r>
            <w:r w:rsidR="00933E1A" w:rsidRPr="003935F4">
              <w:rPr>
                <w:webHidden/>
              </w:rPr>
              <w:fldChar w:fldCharType="separate"/>
            </w:r>
            <w:r w:rsidR="009A7D51">
              <w:rPr>
                <w:webHidden/>
              </w:rPr>
              <w:t>24</w:t>
            </w:r>
            <w:r w:rsidR="00933E1A" w:rsidRPr="003935F4">
              <w:rPr>
                <w:webHidden/>
              </w:rPr>
              <w:fldChar w:fldCharType="end"/>
            </w:r>
          </w:hyperlink>
        </w:p>
        <w:p w14:paraId="5276CECA" w14:textId="77777777" w:rsidR="00933E1A" w:rsidRPr="003935F4" w:rsidRDefault="007F241D" w:rsidP="00933E1A">
          <w:pPr>
            <w:pStyle w:val="TOC2"/>
            <w:ind w:left="0"/>
          </w:pPr>
          <w:hyperlink w:anchor="_Toc192523681" w:history="1">
            <w:r w:rsidR="00933E1A" w:rsidRPr="003935F4">
              <w:t>3.3 Sample and Sampling Technique</w:t>
            </w:r>
            <w:r w:rsidR="00933E1A" w:rsidRPr="003935F4">
              <w:rPr>
                <w:webHidden/>
              </w:rPr>
              <w:tab/>
            </w:r>
            <w:r w:rsidR="00933E1A" w:rsidRPr="003935F4">
              <w:rPr>
                <w:webHidden/>
              </w:rPr>
              <w:fldChar w:fldCharType="begin"/>
            </w:r>
            <w:r w:rsidR="00933E1A" w:rsidRPr="003935F4">
              <w:rPr>
                <w:webHidden/>
              </w:rPr>
              <w:instrText xml:space="preserve"> PAGEREF _Toc192523681 \h </w:instrText>
            </w:r>
            <w:r w:rsidR="00933E1A" w:rsidRPr="003935F4">
              <w:rPr>
                <w:webHidden/>
              </w:rPr>
            </w:r>
            <w:r w:rsidR="00933E1A" w:rsidRPr="003935F4">
              <w:rPr>
                <w:webHidden/>
              </w:rPr>
              <w:fldChar w:fldCharType="separate"/>
            </w:r>
            <w:r w:rsidR="009A7D51">
              <w:rPr>
                <w:webHidden/>
              </w:rPr>
              <w:t>25</w:t>
            </w:r>
            <w:r w:rsidR="00933E1A" w:rsidRPr="003935F4">
              <w:rPr>
                <w:webHidden/>
              </w:rPr>
              <w:fldChar w:fldCharType="end"/>
            </w:r>
          </w:hyperlink>
        </w:p>
        <w:p w14:paraId="32E80256" w14:textId="77777777" w:rsidR="00933E1A" w:rsidRPr="003935F4" w:rsidRDefault="007F241D" w:rsidP="00933E1A">
          <w:pPr>
            <w:pStyle w:val="TOC2"/>
            <w:ind w:left="0"/>
          </w:pPr>
          <w:hyperlink w:anchor="_Toc192523682" w:history="1">
            <w:r w:rsidR="00933E1A" w:rsidRPr="003935F4">
              <w:t>3.4 Data Collection Instrument</w:t>
            </w:r>
            <w:r w:rsidR="00933E1A" w:rsidRPr="003935F4">
              <w:rPr>
                <w:webHidden/>
              </w:rPr>
              <w:tab/>
            </w:r>
            <w:r w:rsidR="00933E1A" w:rsidRPr="003935F4">
              <w:rPr>
                <w:webHidden/>
              </w:rPr>
              <w:fldChar w:fldCharType="begin"/>
            </w:r>
            <w:r w:rsidR="00933E1A" w:rsidRPr="003935F4">
              <w:rPr>
                <w:webHidden/>
              </w:rPr>
              <w:instrText xml:space="preserve"> PAGEREF _Toc192523682 \h </w:instrText>
            </w:r>
            <w:r w:rsidR="00933E1A" w:rsidRPr="003935F4">
              <w:rPr>
                <w:webHidden/>
              </w:rPr>
            </w:r>
            <w:r w:rsidR="00933E1A" w:rsidRPr="003935F4">
              <w:rPr>
                <w:webHidden/>
              </w:rPr>
              <w:fldChar w:fldCharType="separate"/>
            </w:r>
            <w:r w:rsidR="009A7D51">
              <w:rPr>
                <w:webHidden/>
              </w:rPr>
              <w:t>25</w:t>
            </w:r>
            <w:r w:rsidR="00933E1A" w:rsidRPr="003935F4">
              <w:rPr>
                <w:webHidden/>
              </w:rPr>
              <w:fldChar w:fldCharType="end"/>
            </w:r>
          </w:hyperlink>
        </w:p>
        <w:p w14:paraId="09AE66C0" w14:textId="77777777" w:rsidR="00933E1A" w:rsidRPr="003935F4" w:rsidRDefault="007F241D" w:rsidP="00933E1A">
          <w:pPr>
            <w:pStyle w:val="TOC2"/>
            <w:ind w:left="0"/>
          </w:pPr>
          <w:hyperlink w:anchor="_Toc192523683" w:history="1">
            <w:r w:rsidR="00933E1A" w:rsidRPr="003935F4">
              <w:t>3.5 Pilot Study</w:t>
            </w:r>
            <w:r w:rsidR="00933E1A" w:rsidRPr="003935F4">
              <w:rPr>
                <w:webHidden/>
              </w:rPr>
              <w:tab/>
            </w:r>
            <w:r w:rsidR="00933E1A" w:rsidRPr="003935F4">
              <w:rPr>
                <w:webHidden/>
              </w:rPr>
              <w:fldChar w:fldCharType="begin"/>
            </w:r>
            <w:r w:rsidR="00933E1A" w:rsidRPr="003935F4">
              <w:rPr>
                <w:webHidden/>
              </w:rPr>
              <w:instrText xml:space="preserve"> PAGEREF _Toc192523683 \h </w:instrText>
            </w:r>
            <w:r w:rsidR="00933E1A" w:rsidRPr="003935F4">
              <w:rPr>
                <w:webHidden/>
              </w:rPr>
            </w:r>
            <w:r w:rsidR="00933E1A" w:rsidRPr="003935F4">
              <w:rPr>
                <w:webHidden/>
              </w:rPr>
              <w:fldChar w:fldCharType="separate"/>
            </w:r>
            <w:r w:rsidR="009A7D51">
              <w:rPr>
                <w:webHidden/>
              </w:rPr>
              <w:t>25</w:t>
            </w:r>
            <w:r w:rsidR="00933E1A" w:rsidRPr="003935F4">
              <w:rPr>
                <w:webHidden/>
              </w:rPr>
              <w:fldChar w:fldCharType="end"/>
            </w:r>
          </w:hyperlink>
        </w:p>
        <w:p w14:paraId="02A88E7F" w14:textId="77777777" w:rsidR="00933E1A" w:rsidRPr="003935F4" w:rsidRDefault="007F241D" w:rsidP="00933E1A">
          <w:pPr>
            <w:pStyle w:val="TOC2"/>
            <w:ind w:left="0"/>
          </w:pPr>
          <w:hyperlink w:anchor="_Toc192523684" w:history="1">
            <w:r w:rsidR="00933E1A" w:rsidRPr="003935F4">
              <w:t>3.5.2 Reliability Test</w:t>
            </w:r>
            <w:r w:rsidR="00933E1A" w:rsidRPr="003935F4">
              <w:rPr>
                <w:webHidden/>
              </w:rPr>
              <w:tab/>
            </w:r>
            <w:r w:rsidR="00933E1A" w:rsidRPr="003935F4">
              <w:rPr>
                <w:webHidden/>
              </w:rPr>
              <w:fldChar w:fldCharType="begin"/>
            </w:r>
            <w:r w:rsidR="00933E1A" w:rsidRPr="003935F4">
              <w:rPr>
                <w:webHidden/>
              </w:rPr>
              <w:instrText xml:space="preserve"> PAGEREF _Toc192523684 \h </w:instrText>
            </w:r>
            <w:r w:rsidR="00933E1A" w:rsidRPr="003935F4">
              <w:rPr>
                <w:webHidden/>
              </w:rPr>
            </w:r>
            <w:r w:rsidR="00933E1A" w:rsidRPr="003935F4">
              <w:rPr>
                <w:webHidden/>
              </w:rPr>
              <w:fldChar w:fldCharType="separate"/>
            </w:r>
            <w:r w:rsidR="009A7D51">
              <w:rPr>
                <w:webHidden/>
              </w:rPr>
              <w:t>26</w:t>
            </w:r>
            <w:r w:rsidR="00933E1A" w:rsidRPr="003935F4">
              <w:rPr>
                <w:webHidden/>
              </w:rPr>
              <w:fldChar w:fldCharType="end"/>
            </w:r>
          </w:hyperlink>
        </w:p>
        <w:p w14:paraId="176F6133" w14:textId="77777777" w:rsidR="00933E1A" w:rsidRPr="003935F4" w:rsidRDefault="007F241D" w:rsidP="00933E1A">
          <w:pPr>
            <w:pStyle w:val="TOC2"/>
            <w:ind w:left="0"/>
          </w:pPr>
          <w:hyperlink w:anchor="_Toc192523685" w:history="1">
            <w:r w:rsidR="00933E1A" w:rsidRPr="003935F4">
              <w:t>3.6 Data Collection Procedure</w:t>
            </w:r>
            <w:r w:rsidR="00933E1A" w:rsidRPr="003935F4">
              <w:rPr>
                <w:webHidden/>
              </w:rPr>
              <w:tab/>
            </w:r>
            <w:r w:rsidR="00933E1A" w:rsidRPr="003935F4">
              <w:rPr>
                <w:webHidden/>
              </w:rPr>
              <w:fldChar w:fldCharType="begin"/>
            </w:r>
            <w:r w:rsidR="00933E1A" w:rsidRPr="003935F4">
              <w:rPr>
                <w:webHidden/>
              </w:rPr>
              <w:instrText xml:space="preserve"> PAGEREF _Toc192523685 \h </w:instrText>
            </w:r>
            <w:r w:rsidR="00933E1A" w:rsidRPr="003935F4">
              <w:rPr>
                <w:webHidden/>
              </w:rPr>
            </w:r>
            <w:r w:rsidR="00933E1A" w:rsidRPr="003935F4">
              <w:rPr>
                <w:webHidden/>
              </w:rPr>
              <w:fldChar w:fldCharType="separate"/>
            </w:r>
            <w:r w:rsidR="009A7D51">
              <w:rPr>
                <w:webHidden/>
              </w:rPr>
              <w:t>26</w:t>
            </w:r>
            <w:r w:rsidR="00933E1A" w:rsidRPr="003935F4">
              <w:rPr>
                <w:webHidden/>
              </w:rPr>
              <w:fldChar w:fldCharType="end"/>
            </w:r>
          </w:hyperlink>
        </w:p>
        <w:p w14:paraId="26F0AAD0" w14:textId="77777777" w:rsidR="00933E1A" w:rsidRPr="003935F4" w:rsidRDefault="007F241D" w:rsidP="00933E1A">
          <w:pPr>
            <w:pStyle w:val="TOC2"/>
            <w:ind w:left="0"/>
          </w:pPr>
          <w:hyperlink w:anchor="_Toc192523686" w:history="1">
            <w:r w:rsidR="00933E1A" w:rsidRPr="003935F4">
              <w:t>3.7 Data Analysis Method and Presentation</w:t>
            </w:r>
            <w:r w:rsidR="00933E1A" w:rsidRPr="003935F4">
              <w:rPr>
                <w:webHidden/>
              </w:rPr>
              <w:tab/>
            </w:r>
            <w:r w:rsidR="00933E1A" w:rsidRPr="003935F4">
              <w:rPr>
                <w:webHidden/>
              </w:rPr>
              <w:fldChar w:fldCharType="begin"/>
            </w:r>
            <w:r w:rsidR="00933E1A" w:rsidRPr="003935F4">
              <w:rPr>
                <w:webHidden/>
              </w:rPr>
              <w:instrText xml:space="preserve"> PAGEREF _Toc192523686 \h </w:instrText>
            </w:r>
            <w:r w:rsidR="00933E1A" w:rsidRPr="003935F4">
              <w:rPr>
                <w:webHidden/>
              </w:rPr>
            </w:r>
            <w:r w:rsidR="00933E1A" w:rsidRPr="003935F4">
              <w:rPr>
                <w:webHidden/>
              </w:rPr>
              <w:fldChar w:fldCharType="separate"/>
            </w:r>
            <w:r w:rsidR="009A7D51">
              <w:rPr>
                <w:webHidden/>
              </w:rPr>
              <w:t>26</w:t>
            </w:r>
            <w:r w:rsidR="00933E1A" w:rsidRPr="003935F4">
              <w:rPr>
                <w:webHidden/>
              </w:rPr>
              <w:fldChar w:fldCharType="end"/>
            </w:r>
          </w:hyperlink>
        </w:p>
        <w:p w14:paraId="79D5AA67" w14:textId="77777777" w:rsidR="00933E1A" w:rsidRPr="003935F4" w:rsidRDefault="007F241D" w:rsidP="00933E1A">
          <w:pPr>
            <w:pStyle w:val="TOC2"/>
            <w:ind w:left="0"/>
          </w:pPr>
          <w:hyperlink w:anchor="_Toc192523687" w:history="1">
            <w:r w:rsidR="00933E1A" w:rsidRPr="003935F4">
              <w:t>3.8 Ethical Considerations</w:t>
            </w:r>
            <w:r w:rsidR="00933E1A" w:rsidRPr="003935F4">
              <w:rPr>
                <w:webHidden/>
              </w:rPr>
              <w:tab/>
            </w:r>
            <w:r w:rsidR="00933E1A" w:rsidRPr="003935F4">
              <w:rPr>
                <w:webHidden/>
              </w:rPr>
              <w:fldChar w:fldCharType="begin"/>
            </w:r>
            <w:r w:rsidR="00933E1A" w:rsidRPr="003935F4">
              <w:rPr>
                <w:webHidden/>
              </w:rPr>
              <w:instrText xml:space="preserve"> PAGEREF _Toc192523687 \h </w:instrText>
            </w:r>
            <w:r w:rsidR="00933E1A" w:rsidRPr="003935F4">
              <w:rPr>
                <w:webHidden/>
              </w:rPr>
            </w:r>
            <w:r w:rsidR="00933E1A" w:rsidRPr="003935F4">
              <w:rPr>
                <w:webHidden/>
              </w:rPr>
              <w:fldChar w:fldCharType="separate"/>
            </w:r>
            <w:r w:rsidR="009A7D51">
              <w:rPr>
                <w:webHidden/>
              </w:rPr>
              <w:t>27</w:t>
            </w:r>
            <w:r w:rsidR="00933E1A" w:rsidRPr="003935F4">
              <w:rPr>
                <w:webHidden/>
              </w:rPr>
              <w:fldChar w:fldCharType="end"/>
            </w:r>
          </w:hyperlink>
        </w:p>
        <w:p w14:paraId="14F71E24" w14:textId="77777777" w:rsidR="00C0334A" w:rsidRPr="003935F4" w:rsidRDefault="00C0334A" w:rsidP="00C0334A">
          <w:pPr>
            <w:pStyle w:val="TOC2"/>
            <w:spacing w:line="240" w:lineRule="auto"/>
            <w:ind w:left="0"/>
          </w:pPr>
        </w:p>
        <w:p w14:paraId="674C1422" w14:textId="77777777" w:rsidR="00933E1A" w:rsidRPr="003935F4" w:rsidRDefault="007F241D" w:rsidP="00933E1A">
          <w:pPr>
            <w:pStyle w:val="TOC2"/>
            <w:ind w:left="0"/>
            <w:rPr>
              <w:b/>
            </w:rPr>
          </w:pPr>
          <w:hyperlink w:anchor="_Toc192523688" w:history="1">
            <w:r w:rsidR="00933E1A" w:rsidRPr="003935F4">
              <w:rPr>
                <w:b/>
              </w:rPr>
              <w:t>CHAPTER FOUR</w:t>
            </w:r>
            <w:r w:rsidR="00933E1A" w:rsidRPr="003935F4">
              <w:rPr>
                <w:b/>
                <w:webHidden/>
              </w:rPr>
              <w:tab/>
            </w:r>
            <w:r w:rsidR="00933E1A" w:rsidRPr="003935F4">
              <w:rPr>
                <w:b/>
                <w:webHidden/>
              </w:rPr>
              <w:fldChar w:fldCharType="begin"/>
            </w:r>
            <w:r w:rsidR="00933E1A" w:rsidRPr="003935F4">
              <w:rPr>
                <w:b/>
                <w:webHidden/>
              </w:rPr>
              <w:instrText xml:space="preserve"> PAGEREF _Toc192523688 \h </w:instrText>
            </w:r>
            <w:r w:rsidR="00933E1A" w:rsidRPr="003935F4">
              <w:rPr>
                <w:b/>
                <w:webHidden/>
              </w:rPr>
            </w:r>
            <w:r w:rsidR="00933E1A" w:rsidRPr="003935F4">
              <w:rPr>
                <w:b/>
                <w:webHidden/>
              </w:rPr>
              <w:fldChar w:fldCharType="separate"/>
            </w:r>
            <w:r w:rsidR="009A7D51">
              <w:rPr>
                <w:b/>
                <w:webHidden/>
              </w:rPr>
              <w:t>29</w:t>
            </w:r>
            <w:r w:rsidR="00933E1A" w:rsidRPr="003935F4">
              <w:rPr>
                <w:b/>
                <w:webHidden/>
              </w:rPr>
              <w:fldChar w:fldCharType="end"/>
            </w:r>
          </w:hyperlink>
        </w:p>
        <w:p w14:paraId="6CAD3A02" w14:textId="77777777" w:rsidR="00933E1A" w:rsidRPr="003935F4" w:rsidRDefault="007F241D" w:rsidP="00933E1A">
          <w:pPr>
            <w:pStyle w:val="TOC2"/>
            <w:ind w:left="0"/>
            <w:rPr>
              <w:b/>
            </w:rPr>
          </w:pPr>
          <w:hyperlink w:anchor="_Toc192523689" w:history="1">
            <w:r w:rsidR="00933E1A" w:rsidRPr="003935F4">
              <w:rPr>
                <w:b/>
              </w:rPr>
              <w:t>RESEARCH FINDINGS AND DISCUSSION</w:t>
            </w:r>
            <w:r w:rsidR="00933E1A" w:rsidRPr="003935F4">
              <w:rPr>
                <w:b/>
                <w:webHidden/>
              </w:rPr>
              <w:tab/>
            </w:r>
            <w:r w:rsidR="00933E1A" w:rsidRPr="003935F4">
              <w:rPr>
                <w:b/>
                <w:webHidden/>
              </w:rPr>
              <w:fldChar w:fldCharType="begin"/>
            </w:r>
            <w:r w:rsidR="00933E1A" w:rsidRPr="003935F4">
              <w:rPr>
                <w:b/>
                <w:webHidden/>
              </w:rPr>
              <w:instrText xml:space="preserve"> PAGEREF _Toc192523689 \h </w:instrText>
            </w:r>
            <w:r w:rsidR="00933E1A" w:rsidRPr="003935F4">
              <w:rPr>
                <w:b/>
                <w:webHidden/>
              </w:rPr>
            </w:r>
            <w:r w:rsidR="00933E1A" w:rsidRPr="003935F4">
              <w:rPr>
                <w:b/>
                <w:webHidden/>
              </w:rPr>
              <w:fldChar w:fldCharType="separate"/>
            </w:r>
            <w:r w:rsidR="009A7D51">
              <w:rPr>
                <w:b/>
                <w:webHidden/>
              </w:rPr>
              <w:t>29</w:t>
            </w:r>
            <w:r w:rsidR="00933E1A" w:rsidRPr="003935F4">
              <w:rPr>
                <w:b/>
                <w:webHidden/>
              </w:rPr>
              <w:fldChar w:fldCharType="end"/>
            </w:r>
          </w:hyperlink>
        </w:p>
        <w:p w14:paraId="4C9760E0" w14:textId="77777777" w:rsidR="00933E1A" w:rsidRPr="003935F4" w:rsidRDefault="007F241D" w:rsidP="00933E1A">
          <w:pPr>
            <w:pStyle w:val="TOC2"/>
            <w:ind w:left="0"/>
          </w:pPr>
          <w:hyperlink w:anchor="_Toc192523690" w:history="1">
            <w:r w:rsidR="00933E1A" w:rsidRPr="003935F4">
              <w:t>4.0 Introduction</w:t>
            </w:r>
            <w:r w:rsidR="00933E1A" w:rsidRPr="003935F4">
              <w:rPr>
                <w:webHidden/>
              </w:rPr>
              <w:tab/>
            </w:r>
            <w:r w:rsidR="00933E1A" w:rsidRPr="003935F4">
              <w:rPr>
                <w:webHidden/>
              </w:rPr>
              <w:fldChar w:fldCharType="begin"/>
            </w:r>
            <w:r w:rsidR="00933E1A" w:rsidRPr="003935F4">
              <w:rPr>
                <w:webHidden/>
              </w:rPr>
              <w:instrText xml:space="preserve"> PAGEREF _Toc192523690 \h </w:instrText>
            </w:r>
            <w:r w:rsidR="00933E1A" w:rsidRPr="003935F4">
              <w:rPr>
                <w:webHidden/>
              </w:rPr>
            </w:r>
            <w:r w:rsidR="00933E1A" w:rsidRPr="003935F4">
              <w:rPr>
                <w:webHidden/>
              </w:rPr>
              <w:fldChar w:fldCharType="separate"/>
            </w:r>
            <w:r w:rsidR="009A7D51">
              <w:rPr>
                <w:webHidden/>
              </w:rPr>
              <w:t>29</w:t>
            </w:r>
            <w:r w:rsidR="00933E1A" w:rsidRPr="003935F4">
              <w:rPr>
                <w:webHidden/>
              </w:rPr>
              <w:fldChar w:fldCharType="end"/>
            </w:r>
          </w:hyperlink>
        </w:p>
        <w:p w14:paraId="666C5ED8" w14:textId="77777777" w:rsidR="00933E1A" w:rsidRPr="003935F4" w:rsidRDefault="007F241D" w:rsidP="00933E1A">
          <w:pPr>
            <w:pStyle w:val="TOC2"/>
            <w:ind w:left="0"/>
          </w:pPr>
          <w:hyperlink w:anchor="_Toc192523692" w:history="1">
            <w:r w:rsidR="00933E1A" w:rsidRPr="003935F4">
              <w:t>4.1 Presentation of Research Findings</w:t>
            </w:r>
            <w:r w:rsidR="00933E1A" w:rsidRPr="003935F4">
              <w:rPr>
                <w:webHidden/>
              </w:rPr>
              <w:tab/>
            </w:r>
            <w:r w:rsidR="00933E1A" w:rsidRPr="003935F4">
              <w:rPr>
                <w:webHidden/>
              </w:rPr>
              <w:fldChar w:fldCharType="begin"/>
            </w:r>
            <w:r w:rsidR="00933E1A" w:rsidRPr="003935F4">
              <w:rPr>
                <w:webHidden/>
              </w:rPr>
              <w:instrText xml:space="preserve"> PAGEREF _Toc192523692 \h </w:instrText>
            </w:r>
            <w:r w:rsidR="00933E1A" w:rsidRPr="003935F4">
              <w:rPr>
                <w:webHidden/>
              </w:rPr>
            </w:r>
            <w:r w:rsidR="00933E1A" w:rsidRPr="003935F4">
              <w:rPr>
                <w:webHidden/>
              </w:rPr>
              <w:fldChar w:fldCharType="separate"/>
            </w:r>
            <w:r w:rsidR="009A7D51">
              <w:rPr>
                <w:webHidden/>
              </w:rPr>
              <w:t>29</w:t>
            </w:r>
            <w:r w:rsidR="00933E1A" w:rsidRPr="003935F4">
              <w:rPr>
                <w:webHidden/>
              </w:rPr>
              <w:fldChar w:fldCharType="end"/>
            </w:r>
          </w:hyperlink>
        </w:p>
        <w:p w14:paraId="667F6CC4" w14:textId="77777777" w:rsidR="00933E1A" w:rsidRPr="003935F4" w:rsidRDefault="007F241D" w:rsidP="00933E1A">
          <w:pPr>
            <w:pStyle w:val="TOC2"/>
            <w:ind w:left="0"/>
          </w:pPr>
          <w:hyperlink w:anchor="_Toc192523702" w:history="1">
            <w:r w:rsidR="00933E1A" w:rsidRPr="003935F4">
              <w:t>4.2 Limitations of the Study</w:t>
            </w:r>
            <w:r w:rsidR="00933E1A" w:rsidRPr="003935F4">
              <w:rPr>
                <w:webHidden/>
              </w:rPr>
              <w:tab/>
            </w:r>
            <w:r w:rsidR="00933E1A" w:rsidRPr="003935F4">
              <w:rPr>
                <w:webHidden/>
              </w:rPr>
              <w:fldChar w:fldCharType="begin"/>
            </w:r>
            <w:r w:rsidR="00933E1A" w:rsidRPr="003935F4">
              <w:rPr>
                <w:webHidden/>
              </w:rPr>
              <w:instrText xml:space="preserve"> PAGEREF _Toc192523702 \h </w:instrText>
            </w:r>
            <w:r w:rsidR="00933E1A" w:rsidRPr="003935F4">
              <w:rPr>
                <w:webHidden/>
              </w:rPr>
            </w:r>
            <w:r w:rsidR="00933E1A" w:rsidRPr="003935F4">
              <w:rPr>
                <w:webHidden/>
              </w:rPr>
              <w:fldChar w:fldCharType="separate"/>
            </w:r>
            <w:r w:rsidR="009A7D51">
              <w:rPr>
                <w:webHidden/>
              </w:rPr>
              <w:t>39</w:t>
            </w:r>
            <w:r w:rsidR="00933E1A" w:rsidRPr="003935F4">
              <w:rPr>
                <w:webHidden/>
              </w:rPr>
              <w:fldChar w:fldCharType="end"/>
            </w:r>
          </w:hyperlink>
        </w:p>
        <w:p w14:paraId="417C9569" w14:textId="77777777" w:rsidR="00933E1A" w:rsidRPr="003935F4" w:rsidRDefault="007F241D" w:rsidP="00933E1A">
          <w:pPr>
            <w:pStyle w:val="TOC2"/>
            <w:ind w:left="0"/>
          </w:pPr>
          <w:hyperlink w:anchor="_Toc192523703" w:history="1">
            <w:r w:rsidR="00933E1A" w:rsidRPr="003935F4">
              <w:t>4.3 Chapter Summary</w:t>
            </w:r>
            <w:r w:rsidR="00933E1A" w:rsidRPr="003935F4">
              <w:rPr>
                <w:webHidden/>
              </w:rPr>
              <w:tab/>
            </w:r>
            <w:r w:rsidR="00933E1A" w:rsidRPr="003935F4">
              <w:rPr>
                <w:webHidden/>
              </w:rPr>
              <w:fldChar w:fldCharType="begin"/>
            </w:r>
            <w:r w:rsidR="00933E1A" w:rsidRPr="003935F4">
              <w:rPr>
                <w:webHidden/>
              </w:rPr>
              <w:instrText xml:space="preserve"> PAGEREF _Toc192523703 \h </w:instrText>
            </w:r>
            <w:r w:rsidR="00933E1A" w:rsidRPr="003935F4">
              <w:rPr>
                <w:webHidden/>
              </w:rPr>
            </w:r>
            <w:r w:rsidR="00933E1A" w:rsidRPr="003935F4">
              <w:rPr>
                <w:webHidden/>
              </w:rPr>
              <w:fldChar w:fldCharType="separate"/>
            </w:r>
            <w:r w:rsidR="009A7D51">
              <w:rPr>
                <w:webHidden/>
              </w:rPr>
              <w:t>39</w:t>
            </w:r>
            <w:r w:rsidR="00933E1A" w:rsidRPr="003935F4">
              <w:rPr>
                <w:webHidden/>
              </w:rPr>
              <w:fldChar w:fldCharType="end"/>
            </w:r>
          </w:hyperlink>
        </w:p>
        <w:p w14:paraId="637CC0CC" w14:textId="77777777" w:rsidR="00C0334A" w:rsidRPr="003935F4" w:rsidRDefault="00C0334A" w:rsidP="00C0334A">
          <w:pPr>
            <w:pStyle w:val="TOC2"/>
            <w:spacing w:after="0" w:line="240" w:lineRule="auto"/>
            <w:ind w:left="0"/>
          </w:pPr>
        </w:p>
        <w:p w14:paraId="43FD4247" w14:textId="77777777" w:rsidR="00933E1A" w:rsidRPr="003935F4" w:rsidRDefault="007F241D" w:rsidP="00933E1A">
          <w:pPr>
            <w:pStyle w:val="TOC2"/>
            <w:ind w:left="0"/>
            <w:rPr>
              <w:b/>
            </w:rPr>
          </w:pPr>
          <w:hyperlink w:anchor="_Toc192523704" w:history="1">
            <w:r w:rsidR="00933E1A" w:rsidRPr="003935F4">
              <w:rPr>
                <w:b/>
              </w:rPr>
              <w:t>CHAPTER FIVE</w:t>
            </w:r>
            <w:r w:rsidR="00933E1A" w:rsidRPr="003935F4">
              <w:rPr>
                <w:b/>
                <w:webHidden/>
              </w:rPr>
              <w:tab/>
            </w:r>
            <w:r w:rsidR="00933E1A" w:rsidRPr="003935F4">
              <w:rPr>
                <w:b/>
                <w:webHidden/>
              </w:rPr>
              <w:fldChar w:fldCharType="begin"/>
            </w:r>
            <w:r w:rsidR="00933E1A" w:rsidRPr="003935F4">
              <w:rPr>
                <w:b/>
                <w:webHidden/>
              </w:rPr>
              <w:instrText xml:space="preserve"> PAGEREF _Toc192523704 \h </w:instrText>
            </w:r>
            <w:r w:rsidR="00933E1A" w:rsidRPr="003935F4">
              <w:rPr>
                <w:b/>
                <w:webHidden/>
              </w:rPr>
            </w:r>
            <w:r w:rsidR="00933E1A" w:rsidRPr="003935F4">
              <w:rPr>
                <w:b/>
                <w:webHidden/>
              </w:rPr>
              <w:fldChar w:fldCharType="separate"/>
            </w:r>
            <w:r w:rsidR="009A7D51">
              <w:rPr>
                <w:b/>
                <w:webHidden/>
              </w:rPr>
              <w:t>40</w:t>
            </w:r>
            <w:r w:rsidR="00933E1A" w:rsidRPr="003935F4">
              <w:rPr>
                <w:b/>
                <w:webHidden/>
              </w:rPr>
              <w:fldChar w:fldCharType="end"/>
            </w:r>
          </w:hyperlink>
        </w:p>
        <w:p w14:paraId="65E47468" w14:textId="77777777" w:rsidR="00933E1A" w:rsidRPr="003935F4" w:rsidRDefault="007F241D" w:rsidP="00933E1A">
          <w:pPr>
            <w:pStyle w:val="TOC2"/>
            <w:ind w:left="0"/>
            <w:rPr>
              <w:b/>
            </w:rPr>
          </w:pPr>
          <w:hyperlink w:anchor="_Toc192523705" w:history="1">
            <w:r w:rsidR="00933E1A" w:rsidRPr="003935F4">
              <w:rPr>
                <w:b/>
              </w:rPr>
              <w:t>SUMMARY, CONCLUSIONS AND RECOMMENDATIONS</w:t>
            </w:r>
            <w:r w:rsidR="00933E1A" w:rsidRPr="003935F4">
              <w:rPr>
                <w:b/>
                <w:webHidden/>
              </w:rPr>
              <w:tab/>
            </w:r>
            <w:r w:rsidR="00933E1A" w:rsidRPr="003935F4">
              <w:rPr>
                <w:b/>
                <w:webHidden/>
              </w:rPr>
              <w:fldChar w:fldCharType="begin"/>
            </w:r>
            <w:r w:rsidR="00933E1A" w:rsidRPr="003935F4">
              <w:rPr>
                <w:b/>
                <w:webHidden/>
              </w:rPr>
              <w:instrText xml:space="preserve"> PAGEREF _Toc192523705 \h </w:instrText>
            </w:r>
            <w:r w:rsidR="00933E1A" w:rsidRPr="003935F4">
              <w:rPr>
                <w:b/>
                <w:webHidden/>
              </w:rPr>
            </w:r>
            <w:r w:rsidR="00933E1A" w:rsidRPr="003935F4">
              <w:rPr>
                <w:b/>
                <w:webHidden/>
              </w:rPr>
              <w:fldChar w:fldCharType="separate"/>
            </w:r>
            <w:r w:rsidR="009A7D51">
              <w:rPr>
                <w:b/>
                <w:webHidden/>
              </w:rPr>
              <w:t>40</w:t>
            </w:r>
            <w:r w:rsidR="00933E1A" w:rsidRPr="003935F4">
              <w:rPr>
                <w:b/>
                <w:webHidden/>
              </w:rPr>
              <w:fldChar w:fldCharType="end"/>
            </w:r>
          </w:hyperlink>
        </w:p>
        <w:p w14:paraId="0852B917" w14:textId="77777777" w:rsidR="00933E1A" w:rsidRPr="003935F4" w:rsidRDefault="007F241D" w:rsidP="00933E1A">
          <w:pPr>
            <w:pStyle w:val="TOC2"/>
            <w:ind w:left="0"/>
          </w:pPr>
          <w:hyperlink w:anchor="_Toc192523706" w:history="1">
            <w:r w:rsidR="00933E1A" w:rsidRPr="003935F4">
              <w:t>5.0 Introduction</w:t>
            </w:r>
            <w:r w:rsidR="00933E1A" w:rsidRPr="003935F4">
              <w:rPr>
                <w:webHidden/>
              </w:rPr>
              <w:tab/>
            </w:r>
            <w:r w:rsidR="00933E1A" w:rsidRPr="003935F4">
              <w:rPr>
                <w:webHidden/>
              </w:rPr>
              <w:fldChar w:fldCharType="begin"/>
            </w:r>
            <w:r w:rsidR="00933E1A" w:rsidRPr="003935F4">
              <w:rPr>
                <w:webHidden/>
              </w:rPr>
              <w:instrText xml:space="preserve"> PAGEREF _Toc192523706 \h </w:instrText>
            </w:r>
            <w:r w:rsidR="00933E1A" w:rsidRPr="003935F4">
              <w:rPr>
                <w:webHidden/>
              </w:rPr>
            </w:r>
            <w:r w:rsidR="00933E1A" w:rsidRPr="003935F4">
              <w:rPr>
                <w:webHidden/>
              </w:rPr>
              <w:fldChar w:fldCharType="separate"/>
            </w:r>
            <w:r w:rsidR="009A7D51">
              <w:rPr>
                <w:webHidden/>
              </w:rPr>
              <w:t>40</w:t>
            </w:r>
            <w:r w:rsidR="00933E1A" w:rsidRPr="003935F4">
              <w:rPr>
                <w:webHidden/>
              </w:rPr>
              <w:fldChar w:fldCharType="end"/>
            </w:r>
          </w:hyperlink>
        </w:p>
        <w:p w14:paraId="68934BC5" w14:textId="77777777" w:rsidR="00933E1A" w:rsidRPr="003935F4" w:rsidRDefault="007F241D" w:rsidP="00933E1A">
          <w:pPr>
            <w:pStyle w:val="TOC2"/>
            <w:ind w:left="0"/>
          </w:pPr>
          <w:hyperlink w:anchor="_Toc192523707" w:history="1">
            <w:r w:rsidR="00933E1A" w:rsidRPr="003935F4">
              <w:t>5.1 Summary of Findings</w:t>
            </w:r>
            <w:r w:rsidR="00933E1A" w:rsidRPr="003935F4">
              <w:rPr>
                <w:webHidden/>
              </w:rPr>
              <w:tab/>
            </w:r>
            <w:r w:rsidR="00933E1A" w:rsidRPr="003935F4">
              <w:rPr>
                <w:webHidden/>
              </w:rPr>
              <w:fldChar w:fldCharType="begin"/>
            </w:r>
            <w:r w:rsidR="00933E1A" w:rsidRPr="003935F4">
              <w:rPr>
                <w:webHidden/>
              </w:rPr>
              <w:instrText xml:space="preserve"> PAGEREF _Toc192523707 \h </w:instrText>
            </w:r>
            <w:r w:rsidR="00933E1A" w:rsidRPr="003935F4">
              <w:rPr>
                <w:webHidden/>
              </w:rPr>
            </w:r>
            <w:r w:rsidR="00933E1A" w:rsidRPr="003935F4">
              <w:rPr>
                <w:webHidden/>
              </w:rPr>
              <w:fldChar w:fldCharType="separate"/>
            </w:r>
            <w:r w:rsidR="009A7D51">
              <w:rPr>
                <w:webHidden/>
              </w:rPr>
              <w:t>40</w:t>
            </w:r>
            <w:r w:rsidR="00933E1A" w:rsidRPr="003935F4">
              <w:rPr>
                <w:webHidden/>
              </w:rPr>
              <w:fldChar w:fldCharType="end"/>
            </w:r>
          </w:hyperlink>
        </w:p>
        <w:p w14:paraId="75CEA90B" w14:textId="77777777" w:rsidR="00933E1A" w:rsidRPr="003935F4" w:rsidRDefault="007F241D" w:rsidP="00933E1A">
          <w:pPr>
            <w:pStyle w:val="TOC2"/>
            <w:ind w:left="0"/>
          </w:pPr>
          <w:hyperlink w:anchor="_Toc192523708" w:history="1">
            <w:r w:rsidR="00933E1A" w:rsidRPr="003935F4">
              <w:t>5.2 Conclusion</w:t>
            </w:r>
            <w:r w:rsidR="00933E1A" w:rsidRPr="003935F4">
              <w:rPr>
                <w:webHidden/>
              </w:rPr>
              <w:tab/>
            </w:r>
            <w:r w:rsidR="00933E1A" w:rsidRPr="003935F4">
              <w:rPr>
                <w:webHidden/>
              </w:rPr>
              <w:fldChar w:fldCharType="begin"/>
            </w:r>
            <w:r w:rsidR="00933E1A" w:rsidRPr="003935F4">
              <w:rPr>
                <w:webHidden/>
              </w:rPr>
              <w:instrText xml:space="preserve"> PAGEREF _Toc192523708 \h </w:instrText>
            </w:r>
            <w:r w:rsidR="00933E1A" w:rsidRPr="003935F4">
              <w:rPr>
                <w:webHidden/>
              </w:rPr>
            </w:r>
            <w:r w:rsidR="00933E1A" w:rsidRPr="003935F4">
              <w:rPr>
                <w:webHidden/>
              </w:rPr>
              <w:fldChar w:fldCharType="separate"/>
            </w:r>
            <w:r w:rsidR="009A7D51">
              <w:rPr>
                <w:webHidden/>
              </w:rPr>
              <w:t>41</w:t>
            </w:r>
            <w:r w:rsidR="00933E1A" w:rsidRPr="003935F4">
              <w:rPr>
                <w:webHidden/>
              </w:rPr>
              <w:fldChar w:fldCharType="end"/>
            </w:r>
          </w:hyperlink>
        </w:p>
        <w:p w14:paraId="1437FB18" w14:textId="77777777" w:rsidR="00933E1A" w:rsidRPr="003935F4" w:rsidRDefault="007F241D" w:rsidP="00933E1A">
          <w:pPr>
            <w:pStyle w:val="TOC2"/>
            <w:ind w:left="0"/>
          </w:pPr>
          <w:hyperlink w:anchor="_Toc192523709" w:history="1">
            <w:r w:rsidR="00933E1A" w:rsidRPr="003935F4">
              <w:t>5.3 Recommendations</w:t>
            </w:r>
            <w:r w:rsidR="00933E1A" w:rsidRPr="003935F4">
              <w:rPr>
                <w:webHidden/>
              </w:rPr>
              <w:tab/>
            </w:r>
            <w:r w:rsidR="00933E1A" w:rsidRPr="003935F4">
              <w:rPr>
                <w:webHidden/>
              </w:rPr>
              <w:fldChar w:fldCharType="begin"/>
            </w:r>
            <w:r w:rsidR="00933E1A" w:rsidRPr="003935F4">
              <w:rPr>
                <w:webHidden/>
              </w:rPr>
              <w:instrText xml:space="preserve"> PAGEREF _Toc192523709 \h </w:instrText>
            </w:r>
            <w:r w:rsidR="00933E1A" w:rsidRPr="003935F4">
              <w:rPr>
                <w:webHidden/>
              </w:rPr>
            </w:r>
            <w:r w:rsidR="00933E1A" w:rsidRPr="003935F4">
              <w:rPr>
                <w:webHidden/>
              </w:rPr>
              <w:fldChar w:fldCharType="separate"/>
            </w:r>
            <w:r w:rsidR="009A7D51">
              <w:rPr>
                <w:webHidden/>
              </w:rPr>
              <w:t>43</w:t>
            </w:r>
            <w:r w:rsidR="00933E1A" w:rsidRPr="003935F4">
              <w:rPr>
                <w:webHidden/>
              </w:rPr>
              <w:fldChar w:fldCharType="end"/>
            </w:r>
          </w:hyperlink>
        </w:p>
        <w:p w14:paraId="42A87101" w14:textId="77777777" w:rsidR="00933E1A" w:rsidRPr="003935F4" w:rsidRDefault="007F241D" w:rsidP="00933E1A">
          <w:pPr>
            <w:pStyle w:val="TOC2"/>
            <w:ind w:left="0"/>
          </w:pPr>
          <w:hyperlink w:anchor="_Toc192523710" w:history="1">
            <w:r w:rsidR="00933E1A" w:rsidRPr="003935F4">
              <w:t>REFERENCES</w:t>
            </w:r>
            <w:r w:rsidR="00933E1A" w:rsidRPr="003935F4">
              <w:rPr>
                <w:webHidden/>
              </w:rPr>
              <w:tab/>
            </w:r>
            <w:r w:rsidR="00933E1A" w:rsidRPr="003935F4">
              <w:rPr>
                <w:webHidden/>
              </w:rPr>
              <w:fldChar w:fldCharType="begin"/>
            </w:r>
            <w:r w:rsidR="00933E1A" w:rsidRPr="003935F4">
              <w:rPr>
                <w:webHidden/>
              </w:rPr>
              <w:instrText xml:space="preserve"> PAGEREF _Toc192523710 \h </w:instrText>
            </w:r>
            <w:r w:rsidR="00933E1A" w:rsidRPr="003935F4">
              <w:rPr>
                <w:webHidden/>
              </w:rPr>
            </w:r>
            <w:r w:rsidR="00933E1A" w:rsidRPr="003935F4">
              <w:rPr>
                <w:webHidden/>
              </w:rPr>
              <w:fldChar w:fldCharType="separate"/>
            </w:r>
            <w:r w:rsidR="009A7D51">
              <w:rPr>
                <w:webHidden/>
              </w:rPr>
              <w:t>45</w:t>
            </w:r>
            <w:r w:rsidR="00933E1A" w:rsidRPr="003935F4">
              <w:rPr>
                <w:webHidden/>
              </w:rPr>
              <w:fldChar w:fldCharType="end"/>
            </w:r>
          </w:hyperlink>
        </w:p>
        <w:p w14:paraId="5304106C" w14:textId="41918DCC" w:rsidR="00933E1A" w:rsidRPr="003935F4" w:rsidRDefault="007F241D" w:rsidP="00933E1A">
          <w:pPr>
            <w:pStyle w:val="TOC2"/>
            <w:ind w:left="0"/>
          </w:pPr>
          <w:hyperlink w:anchor="_Toc192523711" w:history="1">
            <w:r w:rsidR="00933E1A" w:rsidRPr="003935F4">
              <w:t>APPENDIX I: INTRODUCTION LETTER</w:t>
            </w:r>
          </w:hyperlink>
        </w:p>
        <w:p w14:paraId="5DF6F000" w14:textId="762828CA" w:rsidR="00933E1A" w:rsidRPr="003935F4" w:rsidRDefault="007F241D" w:rsidP="00933E1A">
          <w:pPr>
            <w:pStyle w:val="TOC2"/>
            <w:ind w:left="0"/>
          </w:pPr>
          <w:hyperlink w:anchor="_Toc192523712" w:history="1">
            <w:r w:rsidR="00933E1A" w:rsidRPr="003935F4">
              <w:t>APPENDIX II: QUESTIONNAIRE</w:t>
            </w:r>
          </w:hyperlink>
        </w:p>
        <w:p w14:paraId="65621800" w14:textId="77777777" w:rsidR="00671826" w:rsidRPr="003935F4" w:rsidRDefault="00671826">
          <w:pPr>
            <w:rPr>
              <w:rFonts w:ascii="Times New Roman" w:hAnsi="Times New Roman" w:cs="Times New Roman"/>
              <w:sz w:val="24"/>
              <w:szCs w:val="24"/>
            </w:rPr>
          </w:pPr>
          <w:r w:rsidRPr="003935F4">
            <w:rPr>
              <w:rFonts w:ascii="Times New Roman" w:hAnsi="Times New Roman" w:cs="Times New Roman"/>
              <w:b/>
              <w:bCs/>
              <w:noProof/>
              <w:sz w:val="24"/>
              <w:szCs w:val="24"/>
            </w:rPr>
            <w:fldChar w:fldCharType="end"/>
          </w:r>
        </w:p>
      </w:sdtContent>
    </w:sdt>
    <w:p w14:paraId="7F3F9655" w14:textId="77777777" w:rsidR="00091581" w:rsidRPr="003935F4" w:rsidRDefault="00091581" w:rsidP="00091581">
      <w:pPr>
        <w:spacing w:after="0" w:line="240" w:lineRule="auto"/>
        <w:rPr>
          <w:rFonts w:ascii="Times New Roman" w:hAnsi="Times New Roman" w:cs="Times New Roman"/>
          <w:sz w:val="24"/>
          <w:szCs w:val="24"/>
        </w:rPr>
      </w:pPr>
    </w:p>
    <w:p w14:paraId="45772F05" w14:textId="77777777" w:rsidR="00091581" w:rsidRPr="003935F4" w:rsidRDefault="00091581" w:rsidP="005327C6">
      <w:pPr>
        <w:pStyle w:val="Heading2"/>
        <w:spacing w:line="360" w:lineRule="auto"/>
        <w:jc w:val="center"/>
        <w:rPr>
          <w:rFonts w:cs="Times New Roman"/>
          <w:szCs w:val="24"/>
        </w:rPr>
      </w:pPr>
      <w:bookmarkStart w:id="11" w:name="_Toc114677169"/>
      <w:bookmarkStart w:id="12" w:name="_Toc121479783"/>
      <w:bookmarkStart w:id="13" w:name="_Toc122098988"/>
      <w:bookmarkStart w:id="14" w:name="_Toc192523640"/>
      <w:r w:rsidRPr="003935F4">
        <w:rPr>
          <w:rFonts w:cs="Times New Roman"/>
          <w:szCs w:val="24"/>
        </w:rPr>
        <w:lastRenderedPageBreak/>
        <w:t>LIST OF TABLES</w:t>
      </w:r>
      <w:bookmarkEnd w:id="11"/>
      <w:bookmarkEnd w:id="12"/>
      <w:bookmarkEnd w:id="13"/>
      <w:bookmarkEnd w:id="14"/>
    </w:p>
    <w:p w14:paraId="08539B47" w14:textId="77777777" w:rsidR="00091581" w:rsidRPr="003935F4" w:rsidRDefault="00091581" w:rsidP="00554958">
      <w:pPr>
        <w:spacing w:after="0" w:line="360" w:lineRule="auto"/>
        <w:jc w:val="both"/>
        <w:rPr>
          <w:rFonts w:ascii="Times New Roman" w:eastAsia="TimesNewRomanPSMT" w:hAnsi="Times New Roman" w:cs="Times New Roman"/>
          <w:sz w:val="24"/>
          <w:szCs w:val="24"/>
        </w:rPr>
      </w:pPr>
      <w:r w:rsidRPr="00433D63">
        <w:rPr>
          <w:rFonts w:ascii="Times New Roman" w:eastAsia="TimesNewRomanPSMT" w:hAnsi="Times New Roman" w:cs="Times New Roman"/>
          <w:b/>
          <w:sz w:val="24"/>
          <w:szCs w:val="24"/>
        </w:rPr>
        <w:t>Table 1</w:t>
      </w:r>
      <w:r w:rsidRPr="003935F4">
        <w:rPr>
          <w:rFonts w:ascii="Times New Roman" w:eastAsia="TimesNewRomanPSMT" w:hAnsi="Times New Roman" w:cs="Times New Roman"/>
          <w:sz w:val="24"/>
          <w:szCs w:val="24"/>
        </w:rPr>
        <w:t xml:space="preserve"> </w:t>
      </w:r>
      <w:r w:rsidRPr="003935F4">
        <w:rPr>
          <w:rFonts w:ascii="Times New Roman" w:eastAsia="TimesNewRomanPSMT" w:hAnsi="Times New Roman" w:cs="Times New Roman"/>
          <w:sz w:val="24"/>
          <w:szCs w:val="24"/>
        </w:rPr>
        <w:tab/>
        <w:t>Summary and Resea</w:t>
      </w:r>
      <w:r w:rsidR="005461D4" w:rsidRPr="003935F4">
        <w:rPr>
          <w:rFonts w:ascii="Times New Roman" w:eastAsia="TimesNewRomanPSMT" w:hAnsi="Times New Roman" w:cs="Times New Roman"/>
          <w:sz w:val="24"/>
          <w:szCs w:val="24"/>
        </w:rPr>
        <w:t>rch Gaps……………………………………</w:t>
      </w:r>
      <w:r w:rsidR="00554958" w:rsidRPr="003935F4">
        <w:rPr>
          <w:rFonts w:ascii="Times New Roman" w:eastAsia="TimesNewRomanPSMT" w:hAnsi="Times New Roman" w:cs="Times New Roman"/>
          <w:sz w:val="24"/>
          <w:szCs w:val="24"/>
        </w:rPr>
        <w:t>…</w:t>
      </w:r>
      <w:r w:rsidR="005461D4" w:rsidRPr="003935F4">
        <w:rPr>
          <w:rFonts w:ascii="Times New Roman" w:eastAsia="TimesNewRomanPSMT" w:hAnsi="Times New Roman" w:cs="Times New Roman"/>
          <w:sz w:val="24"/>
          <w:szCs w:val="24"/>
        </w:rPr>
        <w:t>.………..20</w:t>
      </w:r>
    </w:p>
    <w:p w14:paraId="0A7898B6" w14:textId="77777777" w:rsidR="00091581" w:rsidRPr="003935F4" w:rsidRDefault="00091581" w:rsidP="00554958">
      <w:pPr>
        <w:spacing w:after="0" w:line="360" w:lineRule="auto"/>
        <w:jc w:val="both"/>
        <w:rPr>
          <w:rFonts w:ascii="Times New Roman" w:hAnsi="Times New Roman" w:cs="Times New Roman"/>
          <w:sz w:val="24"/>
          <w:szCs w:val="24"/>
        </w:rPr>
      </w:pPr>
      <w:bookmarkStart w:id="15" w:name="_Toc122098989"/>
      <w:r w:rsidRPr="00433D63">
        <w:rPr>
          <w:rFonts w:ascii="Times New Roman" w:eastAsia="TimesNewRomanPSMT" w:hAnsi="Times New Roman" w:cs="Times New Roman"/>
          <w:b/>
          <w:sz w:val="24"/>
          <w:szCs w:val="24"/>
        </w:rPr>
        <w:t xml:space="preserve">Table </w:t>
      </w:r>
      <w:r w:rsidRPr="00433D63">
        <w:rPr>
          <w:rFonts w:ascii="Times New Roman" w:hAnsi="Times New Roman" w:cs="Times New Roman"/>
          <w:b/>
          <w:sz w:val="24"/>
          <w:szCs w:val="24"/>
        </w:rPr>
        <w:t>2</w:t>
      </w:r>
      <w:r w:rsidRPr="003935F4">
        <w:rPr>
          <w:rFonts w:ascii="Times New Roman" w:hAnsi="Times New Roman" w:cs="Times New Roman"/>
          <w:sz w:val="24"/>
          <w:szCs w:val="24"/>
        </w:rPr>
        <w:t xml:space="preserve"> </w:t>
      </w:r>
      <w:r w:rsidRPr="003935F4">
        <w:rPr>
          <w:rFonts w:ascii="Times New Roman" w:hAnsi="Times New Roman" w:cs="Times New Roman"/>
          <w:sz w:val="24"/>
          <w:szCs w:val="24"/>
        </w:rPr>
        <w:tab/>
        <w:t>Operationalization o</w:t>
      </w:r>
      <w:r w:rsidR="005461D4" w:rsidRPr="003935F4">
        <w:rPr>
          <w:rFonts w:ascii="Times New Roman" w:hAnsi="Times New Roman" w:cs="Times New Roman"/>
          <w:sz w:val="24"/>
          <w:szCs w:val="24"/>
        </w:rPr>
        <w:t>f Variables</w:t>
      </w:r>
      <w:proofErr w:type="gramStart"/>
      <w:r w:rsidR="005461D4" w:rsidRPr="003935F4">
        <w:rPr>
          <w:rFonts w:ascii="Times New Roman" w:hAnsi="Times New Roman" w:cs="Times New Roman"/>
          <w:sz w:val="24"/>
          <w:szCs w:val="24"/>
        </w:rPr>
        <w:t>………………………..……………</w:t>
      </w:r>
      <w:r w:rsidR="00554958" w:rsidRPr="003935F4">
        <w:rPr>
          <w:rFonts w:ascii="Times New Roman" w:hAnsi="Times New Roman" w:cs="Times New Roman"/>
          <w:sz w:val="24"/>
          <w:szCs w:val="24"/>
        </w:rPr>
        <w:t>..</w:t>
      </w:r>
      <w:r w:rsidR="005461D4" w:rsidRPr="003935F4">
        <w:rPr>
          <w:rFonts w:ascii="Times New Roman" w:hAnsi="Times New Roman" w:cs="Times New Roman"/>
          <w:sz w:val="24"/>
          <w:szCs w:val="24"/>
        </w:rPr>
        <w:t>………</w:t>
      </w:r>
      <w:proofErr w:type="gramEnd"/>
      <w:r w:rsidR="005461D4" w:rsidRPr="003935F4">
        <w:rPr>
          <w:rFonts w:ascii="Times New Roman" w:hAnsi="Times New Roman" w:cs="Times New Roman"/>
          <w:sz w:val="24"/>
          <w:szCs w:val="24"/>
        </w:rPr>
        <w:t>23</w:t>
      </w:r>
    </w:p>
    <w:bookmarkEnd w:id="15"/>
    <w:p w14:paraId="4F872E25" w14:textId="77777777" w:rsidR="00091581" w:rsidRPr="003935F4" w:rsidRDefault="00091581" w:rsidP="00554958">
      <w:pPr>
        <w:spacing w:after="0" w:line="360" w:lineRule="auto"/>
        <w:jc w:val="both"/>
        <w:rPr>
          <w:rFonts w:ascii="Times New Roman" w:hAnsi="Times New Roman" w:cs="Times New Roman"/>
          <w:sz w:val="24"/>
          <w:szCs w:val="24"/>
        </w:rPr>
      </w:pPr>
      <w:r w:rsidRPr="00433D63">
        <w:rPr>
          <w:rFonts w:ascii="Times New Roman" w:eastAsia="TimesNewRomanPSMT" w:hAnsi="Times New Roman" w:cs="Times New Roman"/>
          <w:b/>
          <w:sz w:val="24"/>
          <w:szCs w:val="24"/>
        </w:rPr>
        <w:t xml:space="preserve">Table </w:t>
      </w:r>
      <w:r w:rsidRPr="00433D63">
        <w:rPr>
          <w:rFonts w:ascii="Times New Roman" w:hAnsi="Times New Roman" w:cs="Times New Roman"/>
          <w:b/>
          <w:sz w:val="24"/>
          <w:szCs w:val="24"/>
        </w:rPr>
        <w:t>3</w:t>
      </w:r>
      <w:r w:rsidRPr="003935F4">
        <w:rPr>
          <w:rFonts w:ascii="Times New Roman" w:hAnsi="Times New Roman" w:cs="Times New Roman"/>
          <w:sz w:val="24"/>
          <w:szCs w:val="24"/>
        </w:rPr>
        <w:t xml:space="preserve"> </w:t>
      </w:r>
      <w:r w:rsidRPr="003935F4">
        <w:rPr>
          <w:rFonts w:ascii="Times New Roman" w:hAnsi="Times New Roman" w:cs="Times New Roman"/>
          <w:sz w:val="24"/>
          <w:szCs w:val="24"/>
        </w:rPr>
        <w:tab/>
        <w:t>Target Population</w:t>
      </w:r>
      <w:proofErr w:type="gramStart"/>
      <w:r w:rsidRPr="003935F4">
        <w:rPr>
          <w:rFonts w:ascii="Times New Roman" w:hAnsi="Times New Roman" w:cs="Times New Roman"/>
          <w:sz w:val="24"/>
          <w:szCs w:val="24"/>
        </w:rPr>
        <w:t>………………………..……………………………</w:t>
      </w:r>
      <w:r w:rsidR="00554958" w:rsidRPr="003935F4">
        <w:rPr>
          <w:rFonts w:ascii="Times New Roman" w:hAnsi="Times New Roman" w:cs="Times New Roman"/>
          <w:sz w:val="24"/>
          <w:szCs w:val="24"/>
        </w:rPr>
        <w:t>..</w:t>
      </w:r>
      <w:r w:rsidR="00DE5C3A">
        <w:rPr>
          <w:rFonts w:ascii="Times New Roman" w:hAnsi="Times New Roman" w:cs="Times New Roman"/>
          <w:sz w:val="24"/>
          <w:szCs w:val="24"/>
        </w:rPr>
        <w:t>…..…</w:t>
      </w:r>
      <w:proofErr w:type="gramEnd"/>
      <w:r w:rsidR="00DE5C3A">
        <w:rPr>
          <w:rFonts w:ascii="Times New Roman" w:hAnsi="Times New Roman" w:cs="Times New Roman"/>
          <w:sz w:val="24"/>
          <w:szCs w:val="24"/>
        </w:rPr>
        <w:t>24</w:t>
      </w:r>
    </w:p>
    <w:p w14:paraId="10022BD8" w14:textId="77777777" w:rsidR="00554958" w:rsidRPr="003935F4" w:rsidRDefault="00554958" w:rsidP="00554958">
      <w:pPr>
        <w:keepNext/>
        <w:keepLines/>
        <w:spacing w:after="0" w:line="360" w:lineRule="auto"/>
        <w:outlineLvl w:val="0"/>
        <w:rPr>
          <w:rFonts w:ascii="Times New Roman" w:eastAsia="Times New Roman" w:hAnsi="Times New Roman" w:cs="Times New Roman"/>
          <w:bCs/>
          <w:sz w:val="24"/>
          <w:szCs w:val="24"/>
        </w:rPr>
      </w:pPr>
      <w:r w:rsidRPr="00433D63">
        <w:rPr>
          <w:rFonts w:ascii="Times New Roman" w:eastAsia="Times New Roman" w:hAnsi="Times New Roman" w:cs="Times New Roman"/>
          <w:b/>
          <w:bCs/>
          <w:sz w:val="24"/>
          <w:szCs w:val="24"/>
        </w:rPr>
        <w:t>Table 4</w:t>
      </w:r>
      <w:r w:rsidRPr="003935F4">
        <w:rPr>
          <w:rFonts w:ascii="Times New Roman" w:eastAsia="Times New Roman" w:hAnsi="Times New Roman" w:cs="Times New Roman"/>
          <w:bCs/>
          <w:sz w:val="24"/>
          <w:szCs w:val="24"/>
        </w:rPr>
        <w:t xml:space="preserve"> </w:t>
      </w:r>
      <w:r w:rsidRPr="003935F4">
        <w:rPr>
          <w:rFonts w:ascii="Times New Roman" w:eastAsia="Times New Roman" w:hAnsi="Times New Roman" w:cs="Times New Roman"/>
          <w:bCs/>
          <w:sz w:val="24"/>
          <w:szCs w:val="24"/>
        </w:rPr>
        <w:tab/>
        <w:t>Response R</w:t>
      </w:r>
      <w:r w:rsidR="00DE5C3A">
        <w:rPr>
          <w:rFonts w:ascii="Times New Roman" w:eastAsia="Times New Roman" w:hAnsi="Times New Roman" w:cs="Times New Roman"/>
          <w:bCs/>
          <w:sz w:val="24"/>
          <w:szCs w:val="24"/>
        </w:rPr>
        <w:t>ate……………………………………………………..………….29</w:t>
      </w:r>
    </w:p>
    <w:p w14:paraId="3E58AE3F" w14:textId="77777777" w:rsidR="00554958" w:rsidRPr="003935F4" w:rsidRDefault="00554958" w:rsidP="00554958">
      <w:pPr>
        <w:spacing w:after="0" w:line="360" w:lineRule="auto"/>
        <w:jc w:val="both"/>
        <w:rPr>
          <w:rFonts w:ascii="Times New Roman" w:eastAsia="Times New Roman" w:hAnsi="Times New Roman" w:cs="Times New Roman"/>
          <w:bCs/>
          <w:iCs/>
          <w:sz w:val="24"/>
          <w:szCs w:val="24"/>
        </w:rPr>
      </w:pPr>
      <w:r w:rsidRPr="00433D63">
        <w:rPr>
          <w:rFonts w:ascii="Times New Roman" w:eastAsia="Times New Roman" w:hAnsi="Times New Roman" w:cs="Times New Roman"/>
          <w:b/>
          <w:bCs/>
          <w:iCs/>
          <w:sz w:val="24"/>
          <w:szCs w:val="24"/>
        </w:rPr>
        <w:t>Table 5</w:t>
      </w:r>
      <w:r w:rsidRPr="003935F4">
        <w:rPr>
          <w:rFonts w:ascii="Times New Roman" w:eastAsia="Times New Roman" w:hAnsi="Times New Roman" w:cs="Times New Roman"/>
          <w:bCs/>
          <w:iCs/>
          <w:sz w:val="24"/>
          <w:szCs w:val="24"/>
        </w:rPr>
        <w:t xml:space="preserve"> </w:t>
      </w:r>
      <w:r w:rsidRPr="003935F4">
        <w:rPr>
          <w:rFonts w:ascii="Times New Roman" w:eastAsia="Times New Roman" w:hAnsi="Times New Roman" w:cs="Times New Roman"/>
          <w:bCs/>
          <w:iCs/>
          <w:sz w:val="24"/>
          <w:szCs w:val="24"/>
        </w:rPr>
        <w:tab/>
      </w:r>
      <w:r w:rsidRPr="003935F4">
        <w:rPr>
          <w:rFonts w:ascii="Times New Roman" w:hAnsi="Times New Roman" w:cs="Times New Roman"/>
          <w:bCs/>
          <w:sz w:val="24"/>
          <w:szCs w:val="24"/>
        </w:rPr>
        <w:t>Gender An</w:t>
      </w:r>
      <w:r w:rsidR="00DE5C3A">
        <w:rPr>
          <w:rFonts w:ascii="Times New Roman" w:hAnsi="Times New Roman" w:cs="Times New Roman"/>
          <w:bCs/>
          <w:sz w:val="24"/>
          <w:szCs w:val="24"/>
        </w:rPr>
        <w:t>alysis………………………………………………………………29</w:t>
      </w:r>
    </w:p>
    <w:p w14:paraId="6B218A3D" w14:textId="77777777" w:rsidR="00554958" w:rsidRPr="003935F4" w:rsidRDefault="00554958" w:rsidP="00554958">
      <w:pPr>
        <w:spacing w:after="0" w:line="360" w:lineRule="auto"/>
        <w:jc w:val="both"/>
        <w:rPr>
          <w:rFonts w:ascii="Times New Roman" w:eastAsia="Times New Roman" w:hAnsi="Times New Roman" w:cs="Times New Roman"/>
          <w:bCs/>
          <w:sz w:val="24"/>
          <w:szCs w:val="24"/>
        </w:rPr>
      </w:pPr>
      <w:r w:rsidRPr="00433D63">
        <w:rPr>
          <w:rFonts w:ascii="Times New Roman" w:eastAsia="Times New Roman" w:hAnsi="Times New Roman" w:cs="Times New Roman"/>
          <w:b/>
          <w:bCs/>
          <w:sz w:val="24"/>
          <w:szCs w:val="24"/>
        </w:rPr>
        <w:t>Table 6</w:t>
      </w:r>
      <w:r w:rsidRPr="003935F4">
        <w:rPr>
          <w:rFonts w:ascii="Times New Roman" w:eastAsia="Times New Roman" w:hAnsi="Times New Roman" w:cs="Times New Roman"/>
          <w:bCs/>
          <w:sz w:val="24"/>
          <w:szCs w:val="24"/>
        </w:rPr>
        <w:t xml:space="preserve"> </w:t>
      </w:r>
      <w:r w:rsidRPr="003935F4">
        <w:rPr>
          <w:rFonts w:ascii="Times New Roman" w:eastAsia="Times New Roman" w:hAnsi="Times New Roman" w:cs="Times New Roman"/>
          <w:bCs/>
          <w:sz w:val="24"/>
          <w:szCs w:val="24"/>
        </w:rPr>
        <w:tab/>
        <w:t>Age Brac</w:t>
      </w:r>
      <w:r w:rsidR="00DE5C3A">
        <w:rPr>
          <w:rFonts w:ascii="Times New Roman" w:eastAsia="Times New Roman" w:hAnsi="Times New Roman" w:cs="Times New Roman"/>
          <w:bCs/>
          <w:sz w:val="24"/>
          <w:szCs w:val="24"/>
        </w:rPr>
        <w:t>kets………………………………………………………………….30</w:t>
      </w:r>
    </w:p>
    <w:p w14:paraId="00C140D2" w14:textId="77777777" w:rsidR="00554958" w:rsidRPr="003935F4" w:rsidRDefault="00554958" w:rsidP="00554958">
      <w:pPr>
        <w:keepNext/>
        <w:spacing w:after="60" w:line="360" w:lineRule="auto"/>
        <w:outlineLvl w:val="2"/>
        <w:rPr>
          <w:rFonts w:ascii="Times New Roman" w:eastAsia="Times New Roman" w:hAnsi="Times New Roman" w:cs="Times New Roman"/>
          <w:bCs/>
          <w:sz w:val="24"/>
          <w:szCs w:val="24"/>
        </w:rPr>
      </w:pPr>
      <w:r w:rsidRPr="00433D63">
        <w:rPr>
          <w:rFonts w:ascii="Times New Roman" w:eastAsia="Times New Roman" w:hAnsi="Times New Roman" w:cs="Times New Roman"/>
          <w:b/>
          <w:bCs/>
          <w:sz w:val="24"/>
          <w:szCs w:val="24"/>
        </w:rPr>
        <w:t>Table 7</w:t>
      </w:r>
      <w:r w:rsidRPr="003935F4">
        <w:rPr>
          <w:rFonts w:ascii="Times New Roman" w:eastAsia="Times New Roman" w:hAnsi="Times New Roman" w:cs="Times New Roman"/>
          <w:bCs/>
          <w:sz w:val="24"/>
          <w:szCs w:val="24"/>
        </w:rPr>
        <w:t xml:space="preserve"> </w:t>
      </w:r>
      <w:r w:rsidRPr="003935F4">
        <w:rPr>
          <w:rFonts w:ascii="Times New Roman" w:eastAsia="Times New Roman" w:hAnsi="Times New Roman" w:cs="Times New Roman"/>
          <w:bCs/>
          <w:sz w:val="24"/>
          <w:szCs w:val="24"/>
        </w:rPr>
        <w:tab/>
        <w:t>Highest Educatio</w:t>
      </w:r>
      <w:r w:rsidR="00DE5C3A">
        <w:rPr>
          <w:rFonts w:ascii="Times New Roman" w:eastAsia="Times New Roman" w:hAnsi="Times New Roman" w:cs="Times New Roman"/>
          <w:bCs/>
          <w:sz w:val="24"/>
          <w:szCs w:val="24"/>
        </w:rPr>
        <w:t>n Level……………………………………………………...30</w:t>
      </w:r>
    </w:p>
    <w:p w14:paraId="10E0791B" w14:textId="77777777" w:rsidR="00554958" w:rsidRPr="003935F4" w:rsidRDefault="00554958" w:rsidP="00554958">
      <w:pPr>
        <w:keepNext/>
        <w:spacing w:after="0" w:line="360" w:lineRule="auto"/>
        <w:outlineLvl w:val="1"/>
        <w:rPr>
          <w:rFonts w:ascii="Times New Roman" w:eastAsia="Times New Roman" w:hAnsi="Times New Roman" w:cs="Times New Roman"/>
          <w:bCs/>
          <w:iCs/>
          <w:sz w:val="24"/>
          <w:szCs w:val="24"/>
        </w:rPr>
      </w:pPr>
      <w:r w:rsidRPr="00433D63">
        <w:rPr>
          <w:rFonts w:ascii="Times New Roman" w:eastAsia="Times New Roman" w:hAnsi="Times New Roman" w:cs="Times New Roman"/>
          <w:b/>
          <w:bCs/>
          <w:iCs/>
          <w:sz w:val="24"/>
          <w:szCs w:val="24"/>
        </w:rPr>
        <w:t>Table 8</w:t>
      </w:r>
      <w:r w:rsidRPr="003935F4">
        <w:rPr>
          <w:rFonts w:ascii="Times New Roman" w:eastAsia="Times New Roman" w:hAnsi="Times New Roman" w:cs="Times New Roman"/>
          <w:bCs/>
          <w:iCs/>
          <w:sz w:val="24"/>
          <w:szCs w:val="24"/>
        </w:rPr>
        <w:t xml:space="preserve"> </w:t>
      </w:r>
      <w:r w:rsidRPr="003935F4">
        <w:rPr>
          <w:rFonts w:ascii="Times New Roman" w:eastAsia="Times New Roman" w:hAnsi="Times New Roman" w:cs="Times New Roman"/>
          <w:bCs/>
          <w:iCs/>
          <w:sz w:val="24"/>
          <w:szCs w:val="24"/>
        </w:rPr>
        <w:tab/>
        <w:t>Length of Se</w:t>
      </w:r>
      <w:r w:rsidR="00DE5C3A">
        <w:rPr>
          <w:rFonts w:ascii="Times New Roman" w:eastAsia="Times New Roman" w:hAnsi="Times New Roman" w:cs="Times New Roman"/>
          <w:bCs/>
          <w:iCs/>
          <w:sz w:val="24"/>
          <w:szCs w:val="24"/>
        </w:rPr>
        <w:t>rvice……………………………………………………………..31</w:t>
      </w:r>
    </w:p>
    <w:p w14:paraId="0E92B8DC" w14:textId="77777777" w:rsidR="00554958" w:rsidRPr="003935F4" w:rsidRDefault="00554958" w:rsidP="00554958">
      <w:pPr>
        <w:keepNext/>
        <w:spacing w:after="0" w:line="360" w:lineRule="auto"/>
        <w:jc w:val="both"/>
        <w:outlineLvl w:val="1"/>
        <w:rPr>
          <w:rFonts w:ascii="Times New Roman" w:eastAsia="Times New Roman" w:hAnsi="Times New Roman" w:cs="Times New Roman"/>
          <w:bCs/>
          <w:iCs/>
          <w:sz w:val="24"/>
          <w:szCs w:val="24"/>
          <w:lang w:val="en-GB" w:eastAsia="en-GB"/>
        </w:rPr>
      </w:pPr>
      <w:r w:rsidRPr="00433D63">
        <w:rPr>
          <w:rFonts w:ascii="Times New Roman" w:eastAsia="Arial Unicode MS" w:hAnsi="Times New Roman" w:cs="Times New Roman"/>
          <w:b/>
          <w:bCs/>
          <w:iCs/>
          <w:sz w:val="24"/>
          <w:szCs w:val="24"/>
        </w:rPr>
        <w:t>Table 9</w:t>
      </w:r>
      <w:r w:rsidRPr="003935F4">
        <w:rPr>
          <w:rFonts w:ascii="Times New Roman" w:eastAsia="Arial Unicode MS" w:hAnsi="Times New Roman" w:cs="Times New Roman"/>
          <w:bCs/>
          <w:iCs/>
          <w:sz w:val="24"/>
          <w:szCs w:val="24"/>
        </w:rPr>
        <w:t xml:space="preserve"> </w:t>
      </w:r>
      <w:r w:rsidRPr="003935F4">
        <w:rPr>
          <w:rFonts w:ascii="Times New Roman" w:eastAsia="Arial Unicode MS" w:hAnsi="Times New Roman" w:cs="Times New Roman"/>
          <w:bCs/>
          <w:iCs/>
          <w:sz w:val="24"/>
          <w:szCs w:val="24"/>
        </w:rPr>
        <w:tab/>
        <w:t xml:space="preserve">Rating of automated bid evaluation on </w:t>
      </w:r>
      <w:r w:rsidR="00DE5C3A">
        <w:rPr>
          <w:rFonts w:ascii="Times New Roman" w:eastAsia="Arial Unicode MS" w:hAnsi="Times New Roman" w:cs="Times New Roman"/>
          <w:bCs/>
          <w:iCs/>
          <w:sz w:val="24"/>
          <w:szCs w:val="24"/>
        </w:rPr>
        <w:t>procurement performance …………..31</w:t>
      </w:r>
    </w:p>
    <w:p w14:paraId="2DCA89CE" w14:textId="77777777" w:rsidR="00554958" w:rsidRPr="003935F4" w:rsidRDefault="00554958" w:rsidP="00554958">
      <w:pPr>
        <w:spacing w:after="0" w:line="360" w:lineRule="auto"/>
        <w:rPr>
          <w:rFonts w:ascii="Times New Roman" w:eastAsiaTheme="minorHAnsi" w:hAnsi="Times New Roman" w:cs="Times New Roman"/>
          <w:sz w:val="24"/>
          <w:szCs w:val="24"/>
        </w:rPr>
      </w:pPr>
      <w:r w:rsidRPr="00433D63">
        <w:rPr>
          <w:rFonts w:ascii="Times New Roman" w:eastAsiaTheme="minorHAnsi" w:hAnsi="Times New Roman" w:cs="Times New Roman"/>
          <w:b/>
          <w:sz w:val="24"/>
          <w:szCs w:val="24"/>
        </w:rPr>
        <w:t>Table 10</w:t>
      </w:r>
      <w:r w:rsidRPr="003935F4">
        <w:rPr>
          <w:rFonts w:ascii="Times New Roman" w:eastAsiaTheme="minorHAnsi" w:hAnsi="Times New Roman" w:cs="Times New Roman"/>
          <w:sz w:val="24"/>
          <w:szCs w:val="24"/>
        </w:rPr>
        <w:t xml:space="preserve"> </w:t>
      </w:r>
      <w:r w:rsidRPr="003935F4">
        <w:rPr>
          <w:rFonts w:ascii="Times New Roman" w:eastAsiaTheme="minorHAnsi" w:hAnsi="Times New Roman" w:cs="Times New Roman"/>
          <w:sz w:val="24"/>
          <w:szCs w:val="24"/>
        </w:rPr>
        <w:tab/>
        <w:t xml:space="preserve">Rating of electronic contract award on </w:t>
      </w:r>
      <w:r w:rsidR="00DE5C3A">
        <w:rPr>
          <w:rFonts w:ascii="Times New Roman" w:eastAsiaTheme="minorHAnsi" w:hAnsi="Times New Roman" w:cs="Times New Roman"/>
          <w:sz w:val="24"/>
          <w:szCs w:val="24"/>
        </w:rPr>
        <w:t>procurement performance…………...33</w:t>
      </w:r>
    </w:p>
    <w:p w14:paraId="4E1576AB" w14:textId="77777777" w:rsidR="00554958" w:rsidRPr="003935F4" w:rsidRDefault="00554958" w:rsidP="00554958">
      <w:pPr>
        <w:spacing w:after="0" w:line="360" w:lineRule="auto"/>
        <w:jc w:val="both"/>
        <w:rPr>
          <w:rFonts w:ascii="Times New Roman" w:eastAsia="Times New Roman" w:hAnsi="Times New Roman" w:cs="Times New Roman"/>
          <w:bCs/>
          <w:iCs/>
          <w:sz w:val="24"/>
          <w:szCs w:val="24"/>
        </w:rPr>
      </w:pPr>
      <w:r w:rsidRPr="00433D63">
        <w:rPr>
          <w:rFonts w:ascii="Times New Roman" w:eastAsia="Times New Roman" w:hAnsi="Times New Roman" w:cs="Times New Roman"/>
          <w:b/>
          <w:bCs/>
          <w:iCs/>
          <w:sz w:val="24"/>
          <w:szCs w:val="24"/>
        </w:rPr>
        <w:t>Table 11</w:t>
      </w:r>
      <w:r w:rsidRPr="003935F4">
        <w:rPr>
          <w:rFonts w:ascii="Times New Roman" w:eastAsia="Times New Roman" w:hAnsi="Times New Roman" w:cs="Times New Roman"/>
          <w:bCs/>
          <w:iCs/>
          <w:sz w:val="24"/>
          <w:szCs w:val="24"/>
        </w:rPr>
        <w:t xml:space="preserve"> </w:t>
      </w:r>
      <w:r w:rsidRPr="003935F4">
        <w:rPr>
          <w:rFonts w:ascii="Times New Roman" w:eastAsia="Times New Roman" w:hAnsi="Times New Roman" w:cs="Times New Roman"/>
          <w:bCs/>
          <w:iCs/>
          <w:sz w:val="24"/>
          <w:szCs w:val="24"/>
        </w:rPr>
        <w:tab/>
      </w:r>
      <w:r w:rsidRPr="003935F4">
        <w:rPr>
          <w:rFonts w:ascii="Times New Roman" w:eastAsia="Times New Roman" w:hAnsi="Times New Roman" w:cs="Times New Roman"/>
          <w:sz w:val="24"/>
          <w:szCs w:val="24"/>
        </w:rPr>
        <w:t xml:space="preserve">Rating of online tender invitation on </w:t>
      </w:r>
      <w:r w:rsidR="00DE5C3A">
        <w:rPr>
          <w:rFonts w:ascii="Times New Roman" w:eastAsia="Times New Roman" w:hAnsi="Times New Roman" w:cs="Times New Roman"/>
          <w:sz w:val="24"/>
          <w:szCs w:val="24"/>
        </w:rPr>
        <w:t>procurement performance……………..35</w:t>
      </w:r>
    </w:p>
    <w:p w14:paraId="2876639D" w14:textId="77777777" w:rsidR="00554958" w:rsidRPr="003935F4" w:rsidRDefault="00554958" w:rsidP="00554958">
      <w:pPr>
        <w:spacing w:after="0" w:line="360" w:lineRule="auto"/>
        <w:jc w:val="both"/>
        <w:rPr>
          <w:rFonts w:ascii="Times New Roman" w:hAnsi="Times New Roman" w:cs="Times New Roman"/>
          <w:sz w:val="24"/>
          <w:szCs w:val="24"/>
        </w:rPr>
      </w:pPr>
      <w:r w:rsidRPr="00433D63">
        <w:rPr>
          <w:rFonts w:ascii="Times New Roman" w:eastAsia="Times New Roman" w:hAnsi="Times New Roman" w:cs="Times New Roman"/>
          <w:b/>
          <w:bCs/>
          <w:sz w:val="24"/>
          <w:szCs w:val="24"/>
        </w:rPr>
        <w:t>Table 12</w:t>
      </w:r>
      <w:r w:rsidRPr="003935F4">
        <w:rPr>
          <w:rFonts w:ascii="Times New Roman" w:eastAsia="Times New Roman" w:hAnsi="Times New Roman" w:cs="Times New Roman"/>
          <w:bCs/>
          <w:sz w:val="24"/>
          <w:szCs w:val="24"/>
        </w:rPr>
        <w:t xml:space="preserve"> </w:t>
      </w:r>
      <w:r w:rsidRPr="003935F4">
        <w:rPr>
          <w:rFonts w:ascii="Times New Roman" w:eastAsia="Times New Roman" w:hAnsi="Times New Roman" w:cs="Times New Roman"/>
          <w:bCs/>
          <w:sz w:val="24"/>
          <w:szCs w:val="24"/>
        </w:rPr>
        <w:tab/>
      </w:r>
      <w:r w:rsidRPr="003935F4">
        <w:rPr>
          <w:rFonts w:ascii="Times New Roman" w:eastAsia="Times New Roman" w:hAnsi="Times New Roman" w:cs="Times New Roman"/>
          <w:sz w:val="24"/>
          <w:szCs w:val="24"/>
        </w:rPr>
        <w:t>Rating of electronic supplier prequalification</w:t>
      </w:r>
      <w:r w:rsidR="00DE5C3A">
        <w:rPr>
          <w:rFonts w:ascii="Times New Roman" w:eastAsia="Times New Roman" w:hAnsi="Times New Roman" w:cs="Times New Roman"/>
          <w:sz w:val="24"/>
          <w:szCs w:val="24"/>
        </w:rPr>
        <w:t xml:space="preserve"> on procurement performance...37</w:t>
      </w:r>
    </w:p>
    <w:p w14:paraId="60D845F7" w14:textId="77777777" w:rsidR="00091581" w:rsidRPr="003935F4" w:rsidRDefault="00091581" w:rsidP="00091581">
      <w:pPr>
        <w:spacing w:after="0" w:line="240" w:lineRule="auto"/>
        <w:rPr>
          <w:rFonts w:ascii="Times New Roman" w:hAnsi="Times New Roman" w:cs="Times New Roman"/>
          <w:sz w:val="24"/>
          <w:szCs w:val="24"/>
        </w:rPr>
      </w:pPr>
    </w:p>
    <w:p w14:paraId="6400FCF4" w14:textId="77777777" w:rsidR="00091581" w:rsidRPr="003935F4" w:rsidRDefault="00091581" w:rsidP="00091581">
      <w:pPr>
        <w:spacing w:after="0" w:line="240" w:lineRule="auto"/>
        <w:rPr>
          <w:rFonts w:ascii="Times New Roman" w:hAnsi="Times New Roman" w:cs="Times New Roman"/>
          <w:sz w:val="24"/>
          <w:szCs w:val="24"/>
        </w:rPr>
      </w:pPr>
    </w:p>
    <w:p w14:paraId="14F50FE2" w14:textId="77777777" w:rsidR="00091581" w:rsidRPr="003935F4" w:rsidRDefault="00091581" w:rsidP="00091581">
      <w:pPr>
        <w:spacing w:after="0" w:line="240" w:lineRule="auto"/>
        <w:rPr>
          <w:rFonts w:ascii="Times New Roman" w:hAnsi="Times New Roman" w:cs="Times New Roman"/>
          <w:sz w:val="24"/>
          <w:szCs w:val="24"/>
        </w:rPr>
      </w:pPr>
    </w:p>
    <w:p w14:paraId="186F1284" w14:textId="77777777" w:rsidR="00091581" w:rsidRPr="003935F4" w:rsidRDefault="00091581" w:rsidP="00091581">
      <w:pPr>
        <w:spacing w:after="0" w:line="240" w:lineRule="auto"/>
        <w:rPr>
          <w:rFonts w:ascii="Times New Roman" w:hAnsi="Times New Roman" w:cs="Times New Roman"/>
          <w:sz w:val="24"/>
          <w:szCs w:val="24"/>
        </w:rPr>
      </w:pPr>
    </w:p>
    <w:p w14:paraId="78261B61" w14:textId="77777777" w:rsidR="00091581" w:rsidRPr="003935F4" w:rsidRDefault="00091581" w:rsidP="00091581">
      <w:pPr>
        <w:spacing w:after="0" w:line="240" w:lineRule="auto"/>
        <w:rPr>
          <w:rFonts w:ascii="Times New Roman" w:hAnsi="Times New Roman" w:cs="Times New Roman"/>
          <w:sz w:val="24"/>
          <w:szCs w:val="24"/>
        </w:rPr>
      </w:pPr>
    </w:p>
    <w:p w14:paraId="68F558BD" w14:textId="77777777" w:rsidR="00091581" w:rsidRPr="003935F4" w:rsidRDefault="00091581" w:rsidP="00091581">
      <w:pPr>
        <w:spacing w:after="0" w:line="240" w:lineRule="auto"/>
        <w:rPr>
          <w:rFonts w:ascii="Times New Roman" w:hAnsi="Times New Roman" w:cs="Times New Roman"/>
          <w:sz w:val="24"/>
          <w:szCs w:val="24"/>
        </w:rPr>
      </w:pPr>
    </w:p>
    <w:p w14:paraId="275A3848" w14:textId="77777777" w:rsidR="00091581" w:rsidRPr="003935F4" w:rsidRDefault="00091581" w:rsidP="00091581">
      <w:pPr>
        <w:spacing w:after="0" w:line="240" w:lineRule="auto"/>
        <w:rPr>
          <w:rFonts w:ascii="Times New Roman" w:hAnsi="Times New Roman" w:cs="Times New Roman"/>
          <w:sz w:val="24"/>
          <w:szCs w:val="24"/>
        </w:rPr>
      </w:pPr>
    </w:p>
    <w:p w14:paraId="4B2DF208" w14:textId="77777777" w:rsidR="00091581" w:rsidRPr="003935F4" w:rsidRDefault="00091581" w:rsidP="00091581">
      <w:pPr>
        <w:spacing w:after="0" w:line="240" w:lineRule="auto"/>
        <w:rPr>
          <w:rFonts w:ascii="Times New Roman" w:hAnsi="Times New Roman" w:cs="Times New Roman"/>
          <w:sz w:val="24"/>
          <w:szCs w:val="24"/>
        </w:rPr>
      </w:pPr>
    </w:p>
    <w:p w14:paraId="3CAAE882" w14:textId="77777777" w:rsidR="00091581" w:rsidRPr="003935F4" w:rsidRDefault="00091581" w:rsidP="00091581">
      <w:pPr>
        <w:spacing w:after="0" w:line="240" w:lineRule="auto"/>
        <w:rPr>
          <w:rFonts w:ascii="Times New Roman" w:hAnsi="Times New Roman" w:cs="Times New Roman"/>
          <w:sz w:val="24"/>
          <w:szCs w:val="24"/>
        </w:rPr>
      </w:pPr>
    </w:p>
    <w:p w14:paraId="03A6A7A2" w14:textId="77777777" w:rsidR="00091581" w:rsidRPr="003935F4" w:rsidRDefault="00091581" w:rsidP="00091581">
      <w:pPr>
        <w:spacing w:after="0" w:line="240" w:lineRule="auto"/>
        <w:rPr>
          <w:rFonts w:ascii="Times New Roman" w:hAnsi="Times New Roman" w:cs="Times New Roman"/>
          <w:sz w:val="24"/>
          <w:szCs w:val="24"/>
        </w:rPr>
      </w:pPr>
    </w:p>
    <w:p w14:paraId="2B79B49D" w14:textId="77777777" w:rsidR="00091581" w:rsidRPr="003935F4" w:rsidRDefault="00091581" w:rsidP="00091581">
      <w:pPr>
        <w:spacing w:after="0" w:line="240" w:lineRule="auto"/>
        <w:rPr>
          <w:rFonts w:ascii="Times New Roman" w:hAnsi="Times New Roman" w:cs="Times New Roman"/>
          <w:sz w:val="24"/>
          <w:szCs w:val="24"/>
        </w:rPr>
      </w:pPr>
    </w:p>
    <w:p w14:paraId="7712BECD" w14:textId="77777777" w:rsidR="00091581" w:rsidRPr="003935F4" w:rsidRDefault="00091581" w:rsidP="00091581">
      <w:pPr>
        <w:spacing w:after="0" w:line="240" w:lineRule="auto"/>
        <w:rPr>
          <w:rFonts w:ascii="Times New Roman" w:hAnsi="Times New Roman" w:cs="Times New Roman"/>
          <w:sz w:val="24"/>
          <w:szCs w:val="24"/>
        </w:rPr>
      </w:pPr>
    </w:p>
    <w:p w14:paraId="252EC186" w14:textId="77777777" w:rsidR="00091581" w:rsidRPr="003935F4" w:rsidRDefault="00091581" w:rsidP="00091581">
      <w:pPr>
        <w:spacing w:after="0" w:line="240" w:lineRule="auto"/>
        <w:rPr>
          <w:rFonts w:ascii="Times New Roman" w:hAnsi="Times New Roman" w:cs="Times New Roman"/>
          <w:sz w:val="24"/>
          <w:szCs w:val="24"/>
        </w:rPr>
      </w:pPr>
    </w:p>
    <w:p w14:paraId="0DC2FFAF" w14:textId="77777777" w:rsidR="00091581" w:rsidRPr="003935F4" w:rsidRDefault="00091581" w:rsidP="00091581">
      <w:pPr>
        <w:spacing w:after="0" w:line="240" w:lineRule="auto"/>
        <w:rPr>
          <w:rFonts w:ascii="Times New Roman" w:hAnsi="Times New Roman" w:cs="Times New Roman"/>
          <w:sz w:val="24"/>
          <w:szCs w:val="24"/>
        </w:rPr>
      </w:pPr>
    </w:p>
    <w:p w14:paraId="0CD7936D" w14:textId="77777777" w:rsidR="00091581" w:rsidRPr="003935F4" w:rsidRDefault="00091581" w:rsidP="00091581">
      <w:pPr>
        <w:spacing w:after="0" w:line="240" w:lineRule="auto"/>
        <w:rPr>
          <w:rFonts w:ascii="Times New Roman" w:hAnsi="Times New Roman" w:cs="Times New Roman"/>
          <w:sz w:val="24"/>
          <w:szCs w:val="24"/>
        </w:rPr>
      </w:pPr>
    </w:p>
    <w:p w14:paraId="453F6E93" w14:textId="77777777" w:rsidR="00091581" w:rsidRPr="003935F4" w:rsidRDefault="00091581" w:rsidP="00091581">
      <w:pPr>
        <w:spacing w:after="0" w:line="240" w:lineRule="auto"/>
        <w:rPr>
          <w:rFonts w:ascii="Times New Roman" w:hAnsi="Times New Roman" w:cs="Times New Roman"/>
          <w:sz w:val="24"/>
          <w:szCs w:val="24"/>
        </w:rPr>
      </w:pPr>
    </w:p>
    <w:p w14:paraId="2D81DD2A" w14:textId="77777777" w:rsidR="00091581" w:rsidRPr="003935F4" w:rsidRDefault="00091581" w:rsidP="00091581">
      <w:pPr>
        <w:spacing w:after="0" w:line="240" w:lineRule="auto"/>
        <w:rPr>
          <w:rFonts w:ascii="Times New Roman" w:hAnsi="Times New Roman" w:cs="Times New Roman"/>
          <w:sz w:val="24"/>
          <w:szCs w:val="24"/>
        </w:rPr>
      </w:pPr>
    </w:p>
    <w:p w14:paraId="6A0E4CFA" w14:textId="77777777" w:rsidR="00091581" w:rsidRPr="003935F4" w:rsidRDefault="00091581" w:rsidP="00091581">
      <w:pPr>
        <w:spacing w:after="0" w:line="240" w:lineRule="auto"/>
        <w:rPr>
          <w:rFonts w:ascii="Times New Roman" w:hAnsi="Times New Roman" w:cs="Times New Roman"/>
          <w:sz w:val="24"/>
          <w:szCs w:val="24"/>
        </w:rPr>
      </w:pPr>
    </w:p>
    <w:p w14:paraId="41ABFFEB" w14:textId="77777777" w:rsidR="00091581" w:rsidRPr="003935F4" w:rsidRDefault="00091581" w:rsidP="00091581">
      <w:pPr>
        <w:spacing w:after="0" w:line="240" w:lineRule="auto"/>
        <w:rPr>
          <w:rFonts w:ascii="Times New Roman" w:hAnsi="Times New Roman" w:cs="Times New Roman"/>
          <w:sz w:val="24"/>
          <w:szCs w:val="24"/>
        </w:rPr>
      </w:pPr>
    </w:p>
    <w:p w14:paraId="7E859FD3" w14:textId="77777777" w:rsidR="00091581" w:rsidRPr="003935F4" w:rsidRDefault="00091581" w:rsidP="00091581">
      <w:pPr>
        <w:spacing w:after="0" w:line="240" w:lineRule="auto"/>
        <w:rPr>
          <w:rFonts w:ascii="Times New Roman" w:hAnsi="Times New Roman" w:cs="Times New Roman"/>
          <w:sz w:val="24"/>
          <w:szCs w:val="24"/>
        </w:rPr>
      </w:pPr>
    </w:p>
    <w:p w14:paraId="67517077" w14:textId="77777777" w:rsidR="00091581" w:rsidRPr="003935F4" w:rsidRDefault="00091581" w:rsidP="00091581">
      <w:pPr>
        <w:spacing w:after="0" w:line="240" w:lineRule="auto"/>
        <w:rPr>
          <w:rFonts w:ascii="Times New Roman" w:hAnsi="Times New Roman" w:cs="Times New Roman"/>
          <w:sz w:val="24"/>
          <w:szCs w:val="24"/>
        </w:rPr>
      </w:pPr>
    </w:p>
    <w:p w14:paraId="3A54672A" w14:textId="77777777" w:rsidR="00091581" w:rsidRPr="003935F4" w:rsidRDefault="00091581" w:rsidP="00091581">
      <w:pPr>
        <w:spacing w:after="0" w:line="240" w:lineRule="auto"/>
        <w:rPr>
          <w:rFonts w:ascii="Times New Roman" w:hAnsi="Times New Roman" w:cs="Times New Roman"/>
          <w:sz w:val="24"/>
          <w:szCs w:val="24"/>
        </w:rPr>
      </w:pPr>
    </w:p>
    <w:p w14:paraId="5306793E" w14:textId="77777777" w:rsidR="00091581" w:rsidRPr="003935F4" w:rsidRDefault="00091581" w:rsidP="00091581">
      <w:pPr>
        <w:spacing w:after="0" w:line="240" w:lineRule="auto"/>
        <w:rPr>
          <w:rFonts w:ascii="Times New Roman" w:hAnsi="Times New Roman" w:cs="Times New Roman"/>
          <w:sz w:val="24"/>
          <w:szCs w:val="24"/>
        </w:rPr>
      </w:pPr>
    </w:p>
    <w:p w14:paraId="3A662833" w14:textId="77777777" w:rsidR="00091581" w:rsidRPr="003935F4" w:rsidRDefault="00091581" w:rsidP="00091581">
      <w:pPr>
        <w:spacing w:after="0" w:line="240" w:lineRule="auto"/>
        <w:rPr>
          <w:rFonts w:ascii="Times New Roman" w:hAnsi="Times New Roman" w:cs="Times New Roman"/>
          <w:sz w:val="24"/>
          <w:szCs w:val="24"/>
        </w:rPr>
      </w:pPr>
    </w:p>
    <w:p w14:paraId="7C20FCD9" w14:textId="77777777" w:rsidR="00091581" w:rsidRPr="003935F4" w:rsidRDefault="00091581" w:rsidP="00091581">
      <w:pPr>
        <w:spacing w:after="0" w:line="240" w:lineRule="auto"/>
        <w:rPr>
          <w:rFonts w:ascii="Times New Roman" w:hAnsi="Times New Roman" w:cs="Times New Roman"/>
          <w:sz w:val="24"/>
          <w:szCs w:val="24"/>
        </w:rPr>
      </w:pPr>
    </w:p>
    <w:p w14:paraId="1891063F" w14:textId="77777777" w:rsidR="00091581" w:rsidRPr="003935F4" w:rsidRDefault="00091581" w:rsidP="00091581">
      <w:pPr>
        <w:spacing w:after="0" w:line="240" w:lineRule="auto"/>
        <w:rPr>
          <w:rFonts w:ascii="Times New Roman" w:hAnsi="Times New Roman" w:cs="Times New Roman"/>
          <w:sz w:val="24"/>
          <w:szCs w:val="24"/>
        </w:rPr>
      </w:pPr>
    </w:p>
    <w:p w14:paraId="0EA96AA4" w14:textId="77777777" w:rsidR="00091581" w:rsidRPr="003935F4" w:rsidRDefault="00091581" w:rsidP="00091581">
      <w:pPr>
        <w:spacing w:after="0" w:line="240" w:lineRule="auto"/>
        <w:rPr>
          <w:rFonts w:ascii="Times New Roman" w:hAnsi="Times New Roman" w:cs="Times New Roman"/>
          <w:sz w:val="24"/>
          <w:szCs w:val="24"/>
        </w:rPr>
      </w:pPr>
    </w:p>
    <w:p w14:paraId="146CE18F" w14:textId="77777777" w:rsidR="00091581" w:rsidRPr="003935F4" w:rsidRDefault="00091581" w:rsidP="00EA0E30">
      <w:pPr>
        <w:pStyle w:val="Heading3"/>
        <w:jc w:val="center"/>
        <w:rPr>
          <w:rFonts w:cs="Times New Roman"/>
        </w:rPr>
      </w:pPr>
      <w:bookmarkStart w:id="16" w:name="_Toc114233249"/>
      <w:bookmarkStart w:id="17" w:name="_Toc114677170"/>
      <w:bookmarkStart w:id="18" w:name="_Toc121479784"/>
      <w:bookmarkStart w:id="19" w:name="_Toc122098990"/>
      <w:bookmarkStart w:id="20" w:name="_Toc192523641"/>
      <w:r w:rsidRPr="003935F4">
        <w:rPr>
          <w:rFonts w:cs="Times New Roman"/>
        </w:rPr>
        <w:lastRenderedPageBreak/>
        <w:t>LIST OF FIGURES</w:t>
      </w:r>
      <w:bookmarkEnd w:id="16"/>
      <w:bookmarkEnd w:id="17"/>
      <w:bookmarkEnd w:id="18"/>
      <w:bookmarkEnd w:id="19"/>
      <w:bookmarkEnd w:id="20"/>
    </w:p>
    <w:p w14:paraId="3015E578" w14:textId="77777777" w:rsidR="00091581" w:rsidRPr="003935F4" w:rsidRDefault="00091581" w:rsidP="00091581">
      <w:pPr>
        <w:spacing w:after="0" w:line="360" w:lineRule="auto"/>
        <w:jc w:val="both"/>
        <w:rPr>
          <w:rFonts w:ascii="Times New Roman" w:hAnsi="Times New Roman" w:cs="Times New Roman"/>
          <w:sz w:val="24"/>
          <w:szCs w:val="24"/>
        </w:rPr>
      </w:pPr>
      <w:r w:rsidRPr="003D68C8">
        <w:rPr>
          <w:rFonts w:ascii="Times New Roman" w:hAnsi="Times New Roman" w:cs="Times New Roman"/>
          <w:b/>
          <w:sz w:val="24"/>
          <w:szCs w:val="24"/>
        </w:rPr>
        <w:t>Figure 1</w:t>
      </w:r>
      <w:r w:rsidRPr="003935F4">
        <w:rPr>
          <w:rFonts w:ascii="Times New Roman" w:hAnsi="Times New Roman" w:cs="Times New Roman"/>
          <w:sz w:val="24"/>
          <w:szCs w:val="24"/>
        </w:rPr>
        <w:t xml:space="preserve"> Conceptual Framework</w:t>
      </w:r>
      <w:proofErr w:type="gramStart"/>
      <w:r w:rsidRPr="003935F4">
        <w:rPr>
          <w:rFonts w:ascii="Times New Roman" w:hAnsi="Times New Roman" w:cs="Times New Roman"/>
          <w:sz w:val="24"/>
          <w:szCs w:val="24"/>
        </w:rPr>
        <w:t>…………………………………………...….......………</w:t>
      </w:r>
      <w:proofErr w:type="gramEnd"/>
      <w:r w:rsidRPr="003935F4">
        <w:rPr>
          <w:rFonts w:ascii="Times New Roman" w:hAnsi="Times New Roman" w:cs="Times New Roman"/>
          <w:sz w:val="24"/>
          <w:szCs w:val="24"/>
        </w:rPr>
        <w:t>..23</w:t>
      </w:r>
    </w:p>
    <w:p w14:paraId="5311011D" w14:textId="77777777" w:rsidR="00091581" w:rsidRPr="003935F4" w:rsidRDefault="00091581" w:rsidP="00091581">
      <w:pPr>
        <w:spacing w:after="0" w:line="240" w:lineRule="auto"/>
        <w:rPr>
          <w:rFonts w:ascii="Times New Roman" w:hAnsi="Times New Roman" w:cs="Times New Roman"/>
          <w:sz w:val="24"/>
          <w:szCs w:val="24"/>
        </w:rPr>
      </w:pPr>
    </w:p>
    <w:p w14:paraId="4E648B2D" w14:textId="77777777" w:rsidR="00091581" w:rsidRPr="003935F4" w:rsidRDefault="00091581" w:rsidP="00091581">
      <w:pPr>
        <w:spacing w:after="0" w:line="240" w:lineRule="auto"/>
        <w:rPr>
          <w:rFonts w:ascii="Times New Roman" w:hAnsi="Times New Roman" w:cs="Times New Roman"/>
          <w:sz w:val="24"/>
          <w:szCs w:val="24"/>
        </w:rPr>
      </w:pPr>
    </w:p>
    <w:p w14:paraId="023C2ECB" w14:textId="77777777" w:rsidR="00091581" w:rsidRPr="003935F4" w:rsidRDefault="00091581" w:rsidP="00091581">
      <w:pPr>
        <w:spacing w:after="0" w:line="240" w:lineRule="auto"/>
        <w:rPr>
          <w:rFonts w:ascii="Times New Roman" w:hAnsi="Times New Roman" w:cs="Times New Roman"/>
          <w:sz w:val="24"/>
          <w:szCs w:val="24"/>
        </w:rPr>
      </w:pPr>
    </w:p>
    <w:p w14:paraId="59DBD55F" w14:textId="77777777" w:rsidR="00091581" w:rsidRPr="003935F4" w:rsidRDefault="00091581" w:rsidP="00091581">
      <w:pPr>
        <w:spacing w:after="0" w:line="240" w:lineRule="auto"/>
        <w:rPr>
          <w:rFonts w:ascii="Times New Roman" w:hAnsi="Times New Roman" w:cs="Times New Roman"/>
          <w:sz w:val="24"/>
          <w:szCs w:val="24"/>
        </w:rPr>
      </w:pPr>
    </w:p>
    <w:p w14:paraId="61957D1F" w14:textId="77777777" w:rsidR="00091581" w:rsidRPr="003935F4" w:rsidRDefault="00091581" w:rsidP="00091581">
      <w:pPr>
        <w:spacing w:after="0" w:line="240" w:lineRule="auto"/>
        <w:rPr>
          <w:rFonts w:ascii="Times New Roman" w:hAnsi="Times New Roman" w:cs="Times New Roman"/>
          <w:sz w:val="24"/>
          <w:szCs w:val="24"/>
        </w:rPr>
      </w:pPr>
    </w:p>
    <w:p w14:paraId="3EEDF66A" w14:textId="77777777" w:rsidR="00091581" w:rsidRPr="003935F4" w:rsidRDefault="00091581" w:rsidP="00091581">
      <w:pPr>
        <w:spacing w:after="0" w:line="240" w:lineRule="auto"/>
        <w:rPr>
          <w:rFonts w:ascii="Times New Roman" w:hAnsi="Times New Roman" w:cs="Times New Roman"/>
          <w:sz w:val="24"/>
          <w:szCs w:val="24"/>
        </w:rPr>
      </w:pPr>
    </w:p>
    <w:p w14:paraId="4A13066A" w14:textId="77777777" w:rsidR="00091581" w:rsidRPr="003935F4" w:rsidRDefault="00091581" w:rsidP="00091581">
      <w:pPr>
        <w:spacing w:after="0" w:line="240" w:lineRule="auto"/>
        <w:rPr>
          <w:rFonts w:ascii="Times New Roman" w:hAnsi="Times New Roman" w:cs="Times New Roman"/>
          <w:sz w:val="24"/>
          <w:szCs w:val="24"/>
        </w:rPr>
      </w:pPr>
    </w:p>
    <w:p w14:paraId="56E9FC67" w14:textId="77777777" w:rsidR="00091581" w:rsidRPr="003935F4" w:rsidRDefault="00091581" w:rsidP="00091581">
      <w:pPr>
        <w:spacing w:after="0" w:line="240" w:lineRule="auto"/>
        <w:rPr>
          <w:rFonts w:ascii="Times New Roman" w:hAnsi="Times New Roman" w:cs="Times New Roman"/>
          <w:sz w:val="24"/>
          <w:szCs w:val="24"/>
        </w:rPr>
      </w:pPr>
    </w:p>
    <w:p w14:paraId="6984EAD6" w14:textId="77777777" w:rsidR="00091581" w:rsidRPr="003935F4" w:rsidRDefault="00091581" w:rsidP="00091581">
      <w:pPr>
        <w:spacing w:after="0" w:line="240" w:lineRule="auto"/>
        <w:rPr>
          <w:rFonts w:ascii="Times New Roman" w:hAnsi="Times New Roman" w:cs="Times New Roman"/>
          <w:sz w:val="24"/>
          <w:szCs w:val="24"/>
        </w:rPr>
      </w:pPr>
    </w:p>
    <w:p w14:paraId="2B31F167" w14:textId="77777777" w:rsidR="00091581" w:rsidRPr="003935F4" w:rsidRDefault="00091581" w:rsidP="00091581">
      <w:pPr>
        <w:spacing w:after="0" w:line="240" w:lineRule="auto"/>
        <w:rPr>
          <w:rFonts w:ascii="Times New Roman" w:hAnsi="Times New Roman" w:cs="Times New Roman"/>
          <w:sz w:val="24"/>
          <w:szCs w:val="24"/>
        </w:rPr>
      </w:pPr>
    </w:p>
    <w:p w14:paraId="3606D835" w14:textId="77777777" w:rsidR="00091581" w:rsidRPr="003935F4" w:rsidRDefault="00091581" w:rsidP="00091581">
      <w:pPr>
        <w:spacing w:after="0" w:line="240" w:lineRule="auto"/>
        <w:rPr>
          <w:rFonts w:ascii="Times New Roman" w:hAnsi="Times New Roman" w:cs="Times New Roman"/>
          <w:sz w:val="24"/>
          <w:szCs w:val="24"/>
        </w:rPr>
      </w:pPr>
    </w:p>
    <w:p w14:paraId="3FA13049" w14:textId="77777777" w:rsidR="00091581" w:rsidRPr="003935F4" w:rsidRDefault="00091581" w:rsidP="00091581">
      <w:pPr>
        <w:spacing w:after="0" w:line="240" w:lineRule="auto"/>
        <w:rPr>
          <w:rFonts w:ascii="Times New Roman" w:hAnsi="Times New Roman" w:cs="Times New Roman"/>
          <w:sz w:val="24"/>
          <w:szCs w:val="24"/>
        </w:rPr>
      </w:pPr>
    </w:p>
    <w:p w14:paraId="25C641DA" w14:textId="77777777" w:rsidR="00091581" w:rsidRPr="003935F4" w:rsidRDefault="00091581" w:rsidP="00091581">
      <w:pPr>
        <w:spacing w:after="0" w:line="240" w:lineRule="auto"/>
        <w:rPr>
          <w:rFonts w:ascii="Times New Roman" w:hAnsi="Times New Roman" w:cs="Times New Roman"/>
          <w:sz w:val="24"/>
          <w:szCs w:val="24"/>
        </w:rPr>
      </w:pPr>
    </w:p>
    <w:p w14:paraId="41D92029" w14:textId="77777777" w:rsidR="00091581" w:rsidRPr="003935F4" w:rsidRDefault="00091581" w:rsidP="00091581">
      <w:pPr>
        <w:spacing w:after="0" w:line="240" w:lineRule="auto"/>
        <w:rPr>
          <w:rFonts w:ascii="Times New Roman" w:hAnsi="Times New Roman" w:cs="Times New Roman"/>
          <w:sz w:val="24"/>
          <w:szCs w:val="24"/>
        </w:rPr>
      </w:pPr>
    </w:p>
    <w:p w14:paraId="41B3A82D" w14:textId="77777777" w:rsidR="00091581" w:rsidRPr="003935F4" w:rsidRDefault="00091581" w:rsidP="00091581">
      <w:pPr>
        <w:spacing w:after="0" w:line="240" w:lineRule="auto"/>
        <w:rPr>
          <w:rFonts w:ascii="Times New Roman" w:hAnsi="Times New Roman" w:cs="Times New Roman"/>
          <w:sz w:val="24"/>
          <w:szCs w:val="24"/>
        </w:rPr>
      </w:pPr>
    </w:p>
    <w:p w14:paraId="244793AD" w14:textId="77777777" w:rsidR="00091581" w:rsidRPr="003935F4" w:rsidRDefault="00091581" w:rsidP="00091581">
      <w:pPr>
        <w:spacing w:after="0" w:line="240" w:lineRule="auto"/>
        <w:rPr>
          <w:rFonts w:ascii="Times New Roman" w:hAnsi="Times New Roman" w:cs="Times New Roman"/>
          <w:sz w:val="24"/>
          <w:szCs w:val="24"/>
        </w:rPr>
      </w:pPr>
    </w:p>
    <w:p w14:paraId="68F918B4" w14:textId="77777777" w:rsidR="00091581" w:rsidRPr="003935F4" w:rsidRDefault="00091581" w:rsidP="00091581">
      <w:pPr>
        <w:spacing w:after="0" w:line="240" w:lineRule="auto"/>
        <w:rPr>
          <w:rFonts w:ascii="Times New Roman" w:hAnsi="Times New Roman" w:cs="Times New Roman"/>
          <w:sz w:val="24"/>
          <w:szCs w:val="24"/>
        </w:rPr>
      </w:pPr>
    </w:p>
    <w:p w14:paraId="3735AED2" w14:textId="77777777" w:rsidR="00091581" w:rsidRPr="003935F4" w:rsidRDefault="00091581" w:rsidP="00091581">
      <w:pPr>
        <w:spacing w:after="0" w:line="240" w:lineRule="auto"/>
        <w:rPr>
          <w:rFonts w:ascii="Times New Roman" w:hAnsi="Times New Roman" w:cs="Times New Roman"/>
          <w:sz w:val="24"/>
          <w:szCs w:val="24"/>
        </w:rPr>
      </w:pPr>
    </w:p>
    <w:p w14:paraId="21808AAE" w14:textId="77777777" w:rsidR="00091581" w:rsidRPr="003935F4" w:rsidRDefault="00091581" w:rsidP="00091581">
      <w:pPr>
        <w:spacing w:after="0" w:line="240" w:lineRule="auto"/>
        <w:rPr>
          <w:rFonts w:ascii="Times New Roman" w:hAnsi="Times New Roman" w:cs="Times New Roman"/>
          <w:sz w:val="24"/>
          <w:szCs w:val="24"/>
        </w:rPr>
      </w:pPr>
    </w:p>
    <w:p w14:paraId="5B54E743" w14:textId="77777777" w:rsidR="00091581" w:rsidRPr="003935F4" w:rsidRDefault="00091581" w:rsidP="00091581">
      <w:pPr>
        <w:spacing w:after="0" w:line="240" w:lineRule="auto"/>
        <w:rPr>
          <w:rFonts w:ascii="Times New Roman" w:hAnsi="Times New Roman" w:cs="Times New Roman"/>
          <w:sz w:val="24"/>
          <w:szCs w:val="24"/>
        </w:rPr>
      </w:pPr>
    </w:p>
    <w:p w14:paraId="6338DC11" w14:textId="77777777" w:rsidR="00091581" w:rsidRPr="003935F4" w:rsidRDefault="00091581" w:rsidP="00091581">
      <w:pPr>
        <w:spacing w:after="0" w:line="240" w:lineRule="auto"/>
        <w:rPr>
          <w:rFonts w:ascii="Times New Roman" w:hAnsi="Times New Roman" w:cs="Times New Roman"/>
          <w:sz w:val="24"/>
          <w:szCs w:val="24"/>
        </w:rPr>
      </w:pPr>
    </w:p>
    <w:p w14:paraId="175F5324" w14:textId="77777777" w:rsidR="00091581" w:rsidRPr="003935F4" w:rsidRDefault="00091581" w:rsidP="00091581">
      <w:pPr>
        <w:spacing w:after="0" w:line="240" w:lineRule="auto"/>
        <w:rPr>
          <w:rFonts w:ascii="Times New Roman" w:hAnsi="Times New Roman" w:cs="Times New Roman"/>
          <w:sz w:val="24"/>
          <w:szCs w:val="24"/>
        </w:rPr>
      </w:pPr>
    </w:p>
    <w:p w14:paraId="3F05532F" w14:textId="77777777" w:rsidR="00091581" w:rsidRPr="003935F4" w:rsidRDefault="00091581" w:rsidP="00091581">
      <w:pPr>
        <w:spacing w:after="0" w:line="240" w:lineRule="auto"/>
        <w:rPr>
          <w:rFonts w:ascii="Times New Roman" w:hAnsi="Times New Roman" w:cs="Times New Roman"/>
          <w:sz w:val="24"/>
          <w:szCs w:val="24"/>
        </w:rPr>
      </w:pPr>
    </w:p>
    <w:p w14:paraId="4A551A60" w14:textId="77777777" w:rsidR="00091581" w:rsidRPr="003935F4" w:rsidRDefault="00091581" w:rsidP="00091581">
      <w:pPr>
        <w:spacing w:after="0" w:line="240" w:lineRule="auto"/>
        <w:rPr>
          <w:rFonts w:ascii="Times New Roman" w:hAnsi="Times New Roman" w:cs="Times New Roman"/>
          <w:sz w:val="24"/>
          <w:szCs w:val="24"/>
        </w:rPr>
      </w:pPr>
    </w:p>
    <w:p w14:paraId="3DE1A8B8" w14:textId="77777777" w:rsidR="00091581" w:rsidRPr="003935F4" w:rsidRDefault="00091581" w:rsidP="00091581">
      <w:pPr>
        <w:spacing w:after="0" w:line="240" w:lineRule="auto"/>
        <w:rPr>
          <w:rFonts w:ascii="Times New Roman" w:hAnsi="Times New Roman" w:cs="Times New Roman"/>
          <w:sz w:val="24"/>
          <w:szCs w:val="24"/>
        </w:rPr>
      </w:pPr>
    </w:p>
    <w:p w14:paraId="15127E80" w14:textId="77777777" w:rsidR="00091581" w:rsidRPr="003935F4" w:rsidRDefault="00091581" w:rsidP="00091581">
      <w:pPr>
        <w:spacing w:after="0" w:line="240" w:lineRule="auto"/>
        <w:rPr>
          <w:rFonts w:ascii="Times New Roman" w:hAnsi="Times New Roman" w:cs="Times New Roman"/>
          <w:sz w:val="24"/>
          <w:szCs w:val="24"/>
        </w:rPr>
      </w:pPr>
    </w:p>
    <w:p w14:paraId="018BBE4F" w14:textId="77777777" w:rsidR="00091581" w:rsidRPr="003935F4" w:rsidRDefault="00091581" w:rsidP="00091581">
      <w:pPr>
        <w:spacing w:after="0" w:line="240" w:lineRule="auto"/>
        <w:rPr>
          <w:rFonts w:ascii="Times New Roman" w:hAnsi="Times New Roman" w:cs="Times New Roman"/>
          <w:sz w:val="24"/>
          <w:szCs w:val="24"/>
        </w:rPr>
      </w:pPr>
    </w:p>
    <w:p w14:paraId="69108CF3" w14:textId="77777777" w:rsidR="00091581" w:rsidRPr="003935F4" w:rsidRDefault="00091581" w:rsidP="00091581">
      <w:pPr>
        <w:spacing w:after="0" w:line="240" w:lineRule="auto"/>
        <w:rPr>
          <w:rFonts w:ascii="Times New Roman" w:hAnsi="Times New Roman" w:cs="Times New Roman"/>
          <w:sz w:val="24"/>
          <w:szCs w:val="24"/>
        </w:rPr>
      </w:pPr>
    </w:p>
    <w:p w14:paraId="3AFC4595" w14:textId="77777777" w:rsidR="00091581" w:rsidRPr="003935F4" w:rsidRDefault="00091581" w:rsidP="00091581">
      <w:pPr>
        <w:spacing w:after="0" w:line="240" w:lineRule="auto"/>
        <w:rPr>
          <w:rFonts w:ascii="Times New Roman" w:hAnsi="Times New Roman" w:cs="Times New Roman"/>
          <w:sz w:val="24"/>
          <w:szCs w:val="24"/>
        </w:rPr>
      </w:pPr>
    </w:p>
    <w:p w14:paraId="7B063B5E" w14:textId="77777777" w:rsidR="00091581" w:rsidRPr="003935F4" w:rsidRDefault="00091581" w:rsidP="00091581">
      <w:pPr>
        <w:spacing w:after="0" w:line="240" w:lineRule="auto"/>
        <w:rPr>
          <w:rFonts w:ascii="Times New Roman" w:hAnsi="Times New Roman" w:cs="Times New Roman"/>
          <w:sz w:val="24"/>
          <w:szCs w:val="24"/>
        </w:rPr>
      </w:pPr>
    </w:p>
    <w:p w14:paraId="392087F9" w14:textId="77777777" w:rsidR="00091581" w:rsidRPr="003935F4" w:rsidRDefault="00091581" w:rsidP="00091581">
      <w:pPr>
        <w:spacing w:after="0" w:line="240" w:lineRule="auto"/>
        <w:rPr>
          <w:rFonts w:ascii="Times New Roman" w:hAnsi="Times New Roman" w:cs="Times New Roman"/>
          <w:sz w:val="24"/>
          <w:szCs w:val="24"/>
        </w:rPr>
      </w:pPr>
    </w:p>
    <w:p w14:paraId="300D3AFE" w14:textId="77777777" w:rsidR="00091581" w:rsidRPr="003935F4" w:rsidRDefault="00091581" w:rsidP="00091581">
      <w:pPr>
        <w:spacing w:after="0" w:line="240" w:lineRule="auto"/>
        <w:rPr>
          <w:rFonts w:ascii="Times New Roman" w:hAnsi="Times New Roman" w:cs="Times New Roman"/>
          <w:sz w:val="24"/>
          <w:szCs w:val="24"/>
        </w:rPr>
      </w:pPr>
    </w:p>
    <w:p w14:paraId="069CEC75" w14:textId="77777777" w:rsidR="00091581" w:rsidRPr="003935F4" w:rsidRDefault="00091581" w:rsidP="00091581">
      <w:pPr>
        <w:spacing w:after="0" w:line="240" w:lineRule="auto"/>
        <w:rPr>
          <w:rFonts w:ascii="Times New Roman" w:hAnsi="Times New Roman" w:cs="Times New Roman"/>
          <w:sz w:val="24"/>
          <w:szCs w:val="24"/>
        </w:rPr>
      </w:pPr>
    </w:p>
    <w:p w14:paraId="4D27F13C" w14:textId="77777777" w:rsidR="00091581" w:rsidRPr="003935F4" w:rsidRDefault="00091581" w:rsidP="00091581">
      <w:pPr>
        <w:spacing w:after="0" w:line="240" w:lineRule="auto"/>
        <w:rPr>
          <w:rFonts w:ascii="Times New Roman" w:hAnsi="Times New Roman" w:cs="Times New Roman"/>
          <w:sz w:val="24"/>
          <w:szCs w:val="24"/>
        </w:rPr>
      </w:pPr>
    </w:p>
    <w:p w14:paraId="105E757F" w14:textId="77777777" w:rsidR="00091581" w:rsidRPr="003935F4" w:rsidRDefault="00091581" w:rsidP="00091581">
      <w:pPr>
        <w:spacing w:after="0" w:line="240" w:lineRule="auto"/>
        <w:rPr>
          <w:rFonts w:ascii="Times New Roman" w:hAnsi="Times New Roman" w:cs="Times New Roman"/>
          <w:sz w:val="24"/>
          <w:szCs w:val="24"/>
        </w:rPr>
      </w:pPr>
    </w:p>
    <w:p w14:paraId="12CE55CB" w14:textId="77777777" w:rsidR="00091581" w:rsidRPr="003935F4" w:rsidRDefault="00091581" w:rsidP="00091581">
      <w:pPr>
        <w:spacing w:after="0" w:line="240" w:lineRule="auto"/>
        <w:rPr>
          <w:rFonts w:ascii="Times New Roman" w:hAnsi="Times New Roman" w:cs="Times New Roman"/>
          <w:sz w:val="24"/>
          <w:szCs w:val="24"/>
        </w:rPr>
      </w:pPr>
    </w:p>
    <w:p w14:paraId="10BDF942" w14:textId="77777777" w:rsidR="00091581" w:rsidRPr="003935F4" w:rsidRDefault="00091581" w:rsidP="00091581">
      <w:pPr>
        <w:spacing w:after="0" w:line="240" w:lineRule="auto"/>
        <w:rPr>
          <w:rFonts w:ascii="Times New Roman" w:hAnsi="Times New Roman" w:cs="Times New Roman"/>
          <w:sz w:val="24"/>
          <w:szCs w:val="24"/>
        </w:rPr>
      </w:pPr>
    </w:p>
    <w:p w14:paraId="63100868" w14:textId="77777777" w:rsidR="00091581" w:rsidRPr="003935F4" w:rsidRDefault="00091581" w:rsidP="00091581">
      <w:pPr>
        <w:spacing w:after="0" w:line="240" w:lineRule="auto"/>
        <w:rPr>
          <w:rFonts w:ascii="Times New Roman" w:hAnsi="Times New Roman" w:cs="Times New Roman"/>
          <w:sz w:val="24"/>
          <w:szCs w:val="24"/>
        </w:rPr>
      </w:pPr>
    </w:p>
    <w:p w14:paraId="791F56CB" w14:textId="77777777" w:rsidR="00091581" w:rsidRPr="003935F4" w:rsidRDefault="00091581" w:rsidP="00091581">
      <w:pPr>
        <w:spacing w:after="0" w:line="240" w:lineRule="auto"/>
        <w:rPr>
          <w:rFonts w:ascii="Times New Roman" w:hAnsi="Times New Roman" w:cs="Times New Roman"/>
          <w:sz w:val="24"/>
          <w:szCs w:val="24"/>
        </w:rPr>
      </w:pPr>
    </w:p>
    <w:p w14:paraId="4251A1DB" w14:textId="77777777" w:rsidR="00091581" w:rsidRPr="003935F4" w:rsidRDefault="00091581" w:rsidP="00091581">
      <w:pPr>
        <w:spacing w:after="0" w:line="240" w:lineRule="auto"/>
        <w:rPr>
          <w:rFonts w:ascii="Times New Roman" w:hAnsi="Times New Roman" w:cs="Times New Roman"/>
          <w:sz w:val="24"/>
          <w:szCs w:val="24"/>
        </w:rPr>
      </w:pPr>
    </w:p>
    <w:p w14:paraId="50BB2EFE" w14:textId="77777777" w:rsidR="00091581" w:rsidRPr="003935F4" w:rsidRDefault="00091581" w:rsidP="00091581">
      <w:pPr>
        <w:spacing w:after="0" w:line="240" w:lineRule="auto"/>
        <w:rPr>
          <w:rFonts w:ascii="Times New Roman" w:hAnsi="Times New Roman" w:cs="Times New Roman"/>
          <w:sz w:val="24"/>
          <w:szCs w:val="24"/>
        </w:rPr>
      </w:pPr>
    </w:p>
    <w:p w14:paraId="38069759" w14:textId="77777777" w:rsidR="00091581" w:rsidRPr="003935F4" w:rsidRDefault="00091581" w:rsidP="005327C6">
      <w:pPr>
        <w:pStyle w:val="Heading1"/>
        <w:spacing w:line="360" w:lineRule="auto"/>
        <w:rPr>
          <w:rFonts w:cs="Times New Roman"/>
          <w:szCs w:val="24"/>
        </w:rPr>
      </w:pPr>
      <w:bookmarkStart w:id="21" w:name="_Toc122098991"/>
      <w:bookmarkStart w:id="22" w:name="_Toc192523642"/>
      <w:r w:rsidRPr="003935F4">
        <w:rPr>
          <w:rFonts w:cs="Times New Roman"/>
          <w:szCs w:val="24"/>
        </w:rPr>
        <w:lastRenderedPageBreak/>
        <w:t>LIST OF ABBREVIATIONS</w:t>
      </w:r>
      <w:bookmarkEnd w:id="21"/>
      <w:bookmarkEnd w:id="22"/>
    </w:p>
    <w:p w14:paraId="6FE8F956" w14:textId="77777777" w:rsidR="008C2332" w:rsidRPr="003935F4" w:rsidRDefault="008C2332" w:rsidP="008C2332">
      <w:pPr>
        <w:spacing w:after="0" w:line="360" w:lineRule="auto"/>
        <w:rPr>
          <w:rFonts w:ascii="Times New Roman" w:hAnsi="Times New Roman" w:cs="Times New Roman"/>
          <w:sz w:val="24"/>
          <w:szCs w:val="24"/>
        </w:rPr>
      </w:pPr>
      <w:r w:rsidRPr="003935F4">
        <w:rPr>
          <w:rFonts w:ascii="Times New Roman" w:hAnsi="Times New Roman" w:cs="Times New Roman"/>
          <w:b/>
          <w:sz w:val="24"/>
          <w:szCs w:val="24"/>
        </w:rPr>
        <w:t>JKIA</w:t>
      </w:r>
      <w:r w:rsidRPr="003935F4">
        <w:rPr>
          <w:rFonts w:ascii="Times New Roman" w:hAnsi="Times New Roman" w:cs="Times New Roman"/>
          <w:sz w:val="24"/>
          <w:szCs w:val="24"/>
        </w:rPr>
        <w:tab/>
      </w:r>
      <w:r w:rsidRPr="003935F4">
        <w:rPr>
          <w:rFonts w:ascii="Times New Roman" w:hAnsi="Times New Roman" w:cs="Times New Roman"/>
          <w:sz w:val="24"/>
          <w:szCs w:val="24"/>
        </w:rPr>
        <w:tab/>
        <w:t xml:space="preserve"> Jomo Kenyatta International Airport </w:t>
      </w:r>
    </w:p>
    <w:p w14:paraId="57B2476F" w14:textId="77777777" w:rsidR="008C2332" w:rsidRPr="003935F4" w:rsidRDefault="008C2332" w:rsidP="008C2332">
      <w:pPr>
        <w:spacing w:after="0" w:line="360" w:lineRule="auto"/>
        <w:rPr>
          <w:rFonts w:ascii="Times New Roman" w:hAnsi="Times New Roman" w:cs="Times New Roman"/>
          <w:sz w:val="24"/>
          <w:szCs w:val="24"/>
        </w:rPr>
      </w:pPr>
      <w:r w:rsidRPr="003935F4">
        <w:rPr>
          <w:rFonts w:ascii="Times New Roman" w:hAnsi="Times New Roman" w:cs="Times New Roman"/>
          <w:b/>
          <w:sz w:val="24"/>
          <w:szCs w:val="24"/>
        </w:rPr>
        <w:t>MUA</w:t>
      </w:r>
      <w:r w:rsidRPr="003935F4">
        <w:rPr>
          <w:rFonts w:ascii="Times New Roman" w:hAnsi="Times New Roman" w:cs="Times New Roman"/>
          <w:sz w:val="24"/>
          <w:szCs w:val="24"/>
        </w:rPr>
        <w:tab/>
      </w:r>
      <w:r w:rsidRPr="003935F4">
        <w:rPr>
          <w:rFonts w:ascii="Times New Roman" w:hAnsi="Times New Roman" w:cs="Times New Roman"/>
          <w:sz w:val="24"/>
          <w:szCs w:val="24"/>
        </w:rPr>
        <w:tab/>
        <w:t>Management University of Africa</w:t>
      </w:r>
    </w:p>
    <w:p w14:paraId="6D6B5C71" w14:textId="77777777" w:rsidR="008C2332" w:rsidRPr="003935F4" w:rsidRDefault="008C2332" w:rsidP="008C2332">
      <w:pPr>
        <w:spacing w:after="0" w:line="360" w:lineRule="auto"/>
        <w:rPr>
          <w:rFonts w:ascii="Times New Roman" w:eastAsia="Times New Roman" w:hAnsi="Times New Roman" w:cs="Times New Roman"/>
          <w:sz w:val="24"/>
          <w:szCs w:val="24"/>
        </w:rPr>
      </w:pPr>
      <w:r w:rsidRPr="003935F4">
        <w:rPr>
          <w:rFonts w:ascii="Times New Roman" w:eastAsia="Times New Roman" w:hAnsi="Times New Roman" w:cs="Times New Roman"/>
          <w:b/>
          <w:sz w:val="24"/>
          <w:szCs w:val="24"/>
        </w:rPr>
        <w:t>SMEs</w:t>
      </w:r>
      <w:r w:rsidRPr="003935F4">
        <w:rPr>
          <w:rFonts w:ascii="Times New Roman" w:eastAsia="Times New Roman" w:hAnsi="Times New Roman" w:cs="Times New Roman"/>
          <w:sz w:val="24"/>
          <w:szCs w:val="24"/>
        </w:rPr>
        <w:t xml:space="preserve"> </w:t>
      </w:r>
      <w:r w:rsidRPr="003935F4">
        <w:rPr>
          <w:rFonts w:ascii="Times New Roman" w:eastAsia="Times New Roman" w:hAnsi="Times New Roman" w:cs="Times New Roman"/>
          <w:sz w:val="24"/>
          <w:szCs w:val="24"/>
        </w:rPr>
        <w:tab/>
      </w:r>
      <w:r w:rsidRPr="003935F4">
        <w:rPr>
          <w:rFonts w:ascii="Times New Roman" w:eastAsia="Times New Roman" w:hAnsi="Times New Roman" w:cs="Times New Roman"/>
          <w:sz w:val="24"/>
          <w:szCs w:val="24"/>
        </w:rPr>
        <w:tab/>
        <w:t xml:space="preserve">Small and medium-sized enterprises </w:t>
      </w:r>
    </w:p>
    <w:p w14:paraId="4AC64333" w14:textId="77777777" w:rsidR="008C2332" w:rsidRPr="003935F4" w:rsidRDefault="008C2332" w:rsidP="008C2332">
      <w:pPr>
        <w:spacing w:after="0" w:line="360" w:lineRule="auto"/>
        <w:rPr>
          <w:rFonts w:ascii="Times New Roman" w:hAnsi="Times New Roman" w:cs="Times New Roman"/>
          <w:sz w:val="24"/>
          <w:szCs w:val="24"/>
        </w:rPr>
      </w:pPr>
      <w:r w:rsidRPr="003935F4">
        <w:rPr>
          <w:rFonts w:ascii="Times New Roman" w:eastAsia="Times New Roman" w:hAnsi="Times New Roman" w:cs="Times New Roman"/>
          <w:b/>
          <w:sz w:val="24"/>
          <w:szCs w:val="24"/>
        </w:rPr>
        <w:t>TAM</w:t>
      </w:r>
      <w:r w:rsidRPr="003935F4">
        <w:rPr>
          <w:rFonts w:ascii="Times New Roman" w:eastAsia="Times New Roman" w:hAnsi="Times New Roman" w:cs="Times New Roman"/>
          <w:sz w:val="24"/>
          <w:szCs w:val="24"/>
        </w:rPr>
        <w:t xml:space="preserve"> </w:t>
      </w:r>
      <w:r w:rsidRPr="003935F4">
        <w:rPr>
          <w:rFonts w:ascii="Times New Roman" w:eastAsia="Times New Roman" w:hAnsi="Times New Roman" w:cs="Times New Roman"/>
          <w:sz w:val="24"/>
          <w:szCs w:val="24"/>
        </w:rPr>
        <w:tab/>
      </w:r>
      <w:r w:rsidRPr="003935F4">
        <w:rPr>
          <w:rFonts w:ascii="Times New Roman" w:eastAsia="Times New Roman" w:hAnsi="Times New Roman" w:cs="Times New Roman"/>
          <w:sz w:val="24"/>
          <w:szCs w:val="24"/>
        </w:rPr>
        <w:tab/>
        <w:t xml:space="preserve">Technology Acceptance Model </w:t>
      </w:r>
    </w:p>
    <w:p w14:paraId="330CE7F3" w14:textId="77777777" w:rsidR="00091581" w:rsidRPr="003935F4" w:rsidRDefault="00091581" w:rsidP="00091581">
      <w:pPr>
        <w:rPr>
          <w:rFonts w:ascii="Times New Roman" w:hAnsi="Times New Roman" w:cs="Times New Roman"/>
          <w:sz w:val="24"/>
          <w:szCs w:val="24"/>
        </w:rPr>
      </w:pPr>
    </w:p>
    <w:p w14:paraId="112B28C0" w14:textId="77777777" w:rsidR="00091581" w:rsidRPr="003935F4" w:rsidRDefault="00091581" w:rsidP="00091581">
      <w:pPr>
        <w:rPr>
          <w:rFonts w:ascii="Times New Roman" w:hAnsi="Times New Roman" w:cs="Times New Roman"/>
          <w:sz w:val="24"/>
          <w:szCs w:val="24"/>
        </w:rPr>
      </w:pPr>
    </w:p>
    <w:p w14:paraId="3FC70E90" w14:textId="77777777" w:rsidR="00091581" w:rsidRPr="003935F4" w:rsidRDefault="00091581" w:rsidP="00091581">
      <w:pPr>
        <w:rPr>
          <w:rFonts w:ascii="Times New Roman" w:hAnsi="Times New Roman" w:cs="Times New Roman"/>
          <w:sz w:val="24"/>
          <w:szCs w:val="24"/>
        </w:rPr>
      </w:pPr>
    </w:p>
    <w:p w14:paraId="528688B9" w14:textId="77777777" w:rsidR="00091581" w:rsidRPr="003935F4" w:rsidRDefault="00091581" w:rsidP="00091581">
      <w:pPr>
        <w:rPr>
          <w:rFonts w:ascii="Times New Roman" w:hAnsi="Times New Roman" w:cs="Times New Roman"/>
          <w:sz w:val="24"/>
          <w:szCs w:val="24"/>
        </w:rPr>
      </w:pPr>
    </w:p>
    <w:p w14:paraId="0E37F5F4" w14:textId="77777777" w:rsidR="00091581" w:rsidRPr="003935F4" w:rsidRDefault="00091581" w:rsidP="00091581">
      <w:pPr>
        <w:rPr>
          <w:rFonts w:ascii="Times New Roman" w:hAnsi="Times New Roman" w:cs="Times New Roman"/>
          <w:sz w:val="24"/>
          <w:szCs w:val="24"/>
        </w:rPr>
      </w:pPr>
    </w:p>
    <w:p w14:paraId="13E355D4" w14:textId="77777777" w:rsidR="00091581" w:rsidRPr="003935F4" w:rsidRDefault="00091581" w:rsidP="00091581">
      <w:pPr>
        <w:rPr>
          <w:rFonts w:ascii="Times New Roman" w:hAnsi="Times New Roman" w:cs="Times New Roman"/>
          <w:sz w:val="24"/>
          <w:szCs w:val="24"/>
        </w:rPr>
      </w:pPr>
    </w:p>
    <w:p w14:paraId="136064BC" w14:textId="77777777" w:rsidR="00091581" w:rsidRPr="003935F4" w:rsidRDefault="00091581" w:rsidP="00091581">
      <w:pPr>
        <w:rPr>
          <w:rFonts w:ascii="Times New Roman" w:hAnsi="Times New Roman" w:cs="Times New Roman"/>
          <w:sz w:val="24"/>
          <w:szCs w:val="24"/>
        </w:rPr>
      </w:pPr>
    </w:p>
    <w:p w14:paraId="7405350B" w14:textId="77777777" w:rsidR="00091581" w:rsidRPr="003935F4" w:rsidRDefault="00091581" w:rsidP="00091581">
      <w:pPr>
        <w:rPr>
          <w:rFonts w:ascii="Times New Roman" w:hAnsi="Times New Roman" w:cs="Times New Roman"/>
          <w:sz w:val="24"/>
          <w:szCs w:val="24"/>
        </w:rPr>
      </w:pPr>
    </w:p>
    <w:p w14:paraId="06D0E268" w14:textId="77777777" w:rsidR="00091581" w:rsidRPr="003935F4" w:rsidRDefault="00091581" w:rsidP="00091581">
      <w:pPr>
        <w:rPr>
          <w:rFonts w:ascii="Times New Roman" w:hAnsi="Times New Roman" w:cs="Times New Roman"/>
          <w:sz w:val="24"/>
          <w:szCs w:val="24"/>
        </w:rPr>
      </w:pPr>
    </w:p>
    <w:p w14:paraId="168A698E" w14:textId="77777777" w:rsidR="00091581" w:rsidRPr="003935F4" w:rsidRDefault="00091581" w:rsidP="00091581">
      <w:pPr>
        <w:rPr>
          <w:rFonts w:ascii="Times New Roman" w:hAnsi="Times New Roman" w:cs="Times New Roman"/>
          <w:sz w:val="24"/>
          <w:szCs w:val="24"/>
        </w:rPr>
      </w:pPr>
    </w:p>
    <w:p w14:paraId="570021C9" w14:textId="77777777" w:rsidR="00091581" w:rsidRPr="003935F4" w:rsidRDefault="00091581" w:rsidP="00091581">
      <w:pPr>
        <w:rPr>
          <w:rFonts w:ascii="Times New Roman" w:hAnsi="Times New Roman" w:cs="Times New Roman"/>
          <w:sz w:val="24"/>
          <w:szCs w:val="24"/>
        </w:rPr>
      </w:pPr>
    </w:p>
    <w:p w14:paraId="3B1CF483" w14:textId="77777777" w:rsidR="00091581" w:rsidRPr="003935F4" w:rsidRDefault="00091581" w:rsidP="00091581">
      <w:pPr>
        <w:rPr>
          <w:rFonts w:ascii="Times New Roman" w:hAnsi="Times New Roman" w:cs="Times New Roman"/>
          <w:sz w:val="24"/>
          <w:szCs w:val="24"/>
        </w:rPr>
      </w:pPr>
    </w:p>
    <w:p w14:paraId="60DD0CEB" w14:textId="77777777" w:rsidR="00091581" w:rsidRPr="003935F4" w:rsidRDefault="00091581" w:rsidP="00091581">
      <w:pPr>
        <w:rPr>
          <w:rFonts w:ascii="Times New Roman" w:hAnsi="Times New Roman" w:cs="Times New Roman"/>
          <w:sz w:val="24"/>
          <w:szCs w:val="24"/>
        </w:rPr>
      </w:pPr>
    </w:p>
    <w:p w14:paraId="1B459094" w14:textId="77777777" w:rsidR="00091581" w:rsidRPr="003935F4" w:rsidRDefault="00091581" w:rsidP="00091581">
      <w:pPr>
        <w:rPr>
          <w:rFonts w:ascii="Times New Roman" w:hAnsi="Times New Roman" w:cs="Times New Roman"/>
          <w:sz w:val="24"/>
          <w:szCs w:val="24"/>
        </w:rPr>
      </w:pPr>
    </w:p>
    <w:p w14:paraId="56C8453F" w14:textId="77777777" w:rsidR="00091581" w:rsidRPr="003935F4" w:rsidRDefault="00091581" w:rsidP="00091581">
      <w:pPr>
        <w:rPr>
          <w:rFonts w:ascii="Times New Roman" w:hAnsi="Times New Roman" w:cs="Times New Roman"/>
          <w:sz w:val="24"/>
          <w:szCs w:val="24"/>
        </w:rPr>
      </w:pPr>
    </w:p>
    <w:p w14:paraId="5C1566AA" w14:textId="77777777" w:rsidR="00091581" w:rsidRPr="003935F4" w:rsidRDefault="00091581" w:rsidP="00091581">
      <w:pPr>
        <w:rPr>
          <w:rFonts w:ascii="Times New Roman" w:hAnsi="Times New Roman" w:cs="Times New Roman"/>
          <w:sz w:val="24"/>
          <w:szCs w:val="24"/>
        </w:rPr>
      </w:pPr>
    </w:p>
    <w:p w14:paraId="3C106D5C" w14:textId="77777777" w:rsidR="00EA0E30" w:rsidRPr="003935F4" w:rsidRDefault="00EA0E30" w:rsidP="00091581">
      <w:pPr>
        <w:rPr>
          <w:rFonts w:ascii="Times New Roman" w:hAnsi="Times New Roman" w:cs="Times New Roman"/>
          <w:sz w:val="24"/>
          <w:szCs w:val="24"/>
        </w:rPr>
      </w:pPr>
    </w:p>
    <w:p w14:paraId="5D4047F3" w14:textId="77777777" w:rsidR="00EA0E30" w:rsidRPr="003935F4" w:rsidRDefault="00EA0E30" w:rsidP="00EA0E30">
      <w:pPr>
        <w:pStyle w:val="Heading2"/>
        <w:rPr>
          <w:rFonts w:eastAsia="Calibri" w:cs="Times New Roman"/>
          <w:b w:val="0"/>
          <w:szCs w:val="24"/>
        </w:rPr>
      </w:pPr>
      <w:bookmarkStart w:id="23" w:name="_Toc122098992"/>
    </w:p>
    <w:p w14:paraId="061513D7" w14:textId="77777777" w:rsidR="005327C6" w:rsidRPr="003935F4" w:rsidRDefault="005327C6" w:rsidP="005327C6">
      <w:pPr>
        <w:rPr>
          <w:rFonts w:ascii="Times New Roman" w:hAnsi="Times New Roman" w:cs="Times New Roman"/>
          <w:sz w:val="24"/>
          <w:szCs w:val="24"/>
        </w:rPr>
      </w:pPr>
    </w:p>
    <w:p w14:paraId="71A6DB6C" w14:textId="77777777" w:rsidR="000E6484" w:rsidRPr="003935F4" w:rsidRDefault="000E6484" w:rsidP="005327C6">
      <w:pPr>
        <w:rPr>
          <w:rFonts w:ascii="Times New Roman" w:hAnsi="Times New Roman" w:cs="Times New Roman"/>
          <w:sz w:val="24"/>
          <w:szCs w:val="24"/>
        </w:rPr>
      </w:pPr>
    </w:p>
    <w:p w14:paraId="293CA08B" w14:textId="77777777" w:rsidR="00091581" w:rsidRPr="003935F4" w:rsidRDefault="00091581" w:rsidP="000E6484">
      <w:pPr>
        <w:pStyle w:val="Heading2"/>
        <w:spacing w:line="360" w:lineRule="auto"/>
        <w:jc w:val="center"/>
        <w:rPr>
          <w:rStyle w:val="Emphasis"/>
          <w:rFonts w:cs="Times New Roman"/>
          <w:i w:val="0"/>
          <w:iCs w:val="0"/>
          <w:szCs w:val="24"/>
        </w:rPr>
      </w:pPr>
      <w:bookmarkStart w:id="24" w:name="_Toc192523643"/>
      <w:r w:rsidRPr="003935F4">
        <w:rPr>
          <w:rFonts w:cs="Times New Roman"/>
          <w:szCs w:val="24"/>
        </w:rPr>
        <w:lastRenderedPageBreak/>
        <w:t>OPERATIONAL DEFINITION OF TERMS</w:t>
      </w:r>
      <w:bookmarkEnd w:id="23"/>
      <w:bookmarkEnd w:id="24"/>
    </w:p>
    <w:p w14:paraId="15E7B3F7" w14:textId="77777777" w:rsidR="000E6484" w:rsidRPr="003935F4" w:rsidRDefault="000E6484" w:rsidP="00EB3ED0">
      <w:pPr>
        <w:spacing w:line="360" w:lineRule="auto"/>
        <w:ind w:left="4320" w:hanging="4320"/>
        <w:jc w:val="both"/>
        <w:rPr>
          <w:rFonts w:ascii="Times New Roman" w:hAnsi="Times New Roman" w:cs="Times New Roman"/>
          <w:sz w:val="24"/>
          <w:szCs w:val="24"/>
          <w:shd w:val="clear" w:color="auto" w:fill="FFFFFF"/>
        </w:rPr>
      </w:pPr>
      <w:r w:rsidRPr="003935F4">
        <w:rPr>
          <w:rFonts w:ascii="Times New Roman" w:hAnsi="Times New Roman" w:cs="Times New Roman"/>
          <w:b/>
          <w:bCs/>
          <w:sz w:val="24"/>
          <w:szCs w:val="24"/>
          <w:shd w:val="clear" w:color="auto" w:fill="FFFFFF"/>
        </w:rPr>
        <w:t>Automated Bid Evaluation</w:t>
      </w:r>
      <w:r w:rsidRPr="003935F4">
        <w:rPr>
          <w:rFonts w:ascii="Times New Roman" w:hAnsi="Times New Roman" w:cs="Times New Roman"/>
          <w:sz w:val="24"/>
          <w:szCs w:val="24"/>
          <w:shd w:val="clear" w:color="auto" w:fill="FFFFFF"/>
        </w:rPr>
        <w:tab/>
      </w:r>
      <w:r w:rsidR="00EB3ED0" w:rsidRPr="003935F4">
        <w:rPr>
          <w:rFonts w:ascii="Times New Roman" w:hAnsi="Times New Roman" w:cs="Times New Roman"/>
          <w:sz w:val="24"/>
          <w:szCs w:val="24"/>
          <w:shd w:val="clear" w:color="auto" w:fill="FFFFFF"/>
        </w:rPr>
        <w:t xml:space="preserve">This refers to the use of software or electronic systems to assess and evaluate the bids submitted by suppliers or contractors during a tendering process. This process automates the calculation, comparison, and ranking of the bids based on predefined criteria. </w:t>
      </w:r>
    </w:p>
    <w:p w14:paraId="74EFB86F" w14:textId="77777777" w:rsidR="000E6484" w:rsidRPr="003935F4" w:rsidRDefault="000E6484" w:rsidP="00B2048E">
      <w:pPr>
        <w:spacing w:line="360" w:lineRule="auto"/>
        <w:ind w:left="4320" w:hanging="4320"/>
        <w:jc w:val="both"/>
        <w:rPr>
          <w:rFonts w:ascii="Times New Roman" w:hAnsi="Times New Roman" w:cs="Times New Roman"/>
          <w:sz w:val="24"/>
          <w:szCs w:val="24"/>
          <w:shd w:val="clear" w:color="auto" w:fill="FFFFFF"/>
        </w:rPr>
      </w:pPr>
      <w:r w:rsidRPr="003935F4">
        <w:rPr>
          <w:rStyle w:val="Emphasis"/>
          <w:rFonts w:ascii="Times New Roman" w:hAnsi="Times New Roman" w:cs="Times New Roman"/>
          <w:b/>
          <w:i w:val="0"/>
          <w:sz w:val="24"/>
          <w:szCs w:val="24"/>
        </w:rPr>
        <w:t>Electronic Contract Award</w:t>
      </w:r>
      <w:r w:rsidRPr="003935F4">
        <w:rPr>
          <w:rStyle w:val="Emphasis"/>
          <w:rFonts w:ascii="Times New Roman" w:hAnsi="Times New Roman" w:cs="Times New Roman"/>
          <w:b/>
          <w:i w:val="0"/>
          <w:sz w:val="24"/>
          <w:szCs w:val="24"/>
        </w:rPr>
        <w:tab/>
      </w:r>
      <w:r w:rsidRPr="003935F4">
        <w:rPr>
          <w:rFonts w:ascii="Times New Roman" w:hAnsi="Times New Roman" w:cs="Times New Roman"/>
          <w:sz w:val="24"/>
          <w:szCs w:val="24"/>
          <w:shd w:val="clear" w:color="auto" w:fill="FFFFFF"/>
        </w:rPr>
        <w:t xml:space="preserve">This </w:t>
      </w:r>
      <w:r w:rsidR="00EB3ED0" w:rsidRPr="003935F4">
        <w:rPr>
          <w:rFonts w:ascii="Times New Roman" w:hAnsi="Times New Roman" w:cs="Times New Roman"/>
          <w:sz w:val="24"/>
          <w:szCs w:val="24"/>
          <w:shd w:val="clear" w:color="auto" w:fill="FFFFFF"/>
        </w:rPr>
        <w:t xml:space="preserve">is the process of awarding a contract to a winning bidder through an online or digital platform. Once a supplier or contractor has been selected based on the tendering or bidding process, the contract is issued electronically, often in form of an email or digital document. </w:t>
      </w:r>
    </w:p>
    <w:p w14:paraId="2B8372E3" w14:textId="77777777" w:rsidR="000E6484" w:rsidRPr="003935F4" w:rsidRDefault="000E6484" w:rsidP="00B2048E">
      <w:pPr>
        <w:pStyle w:val="NoSpacing"/>
        <w:spacing w:line="360" w:lineRule="auto"/>
        <w:ind w:left="4320" w:hanging="4320"/>
        <w:jc w:val="both"/>
        <w:rPr>
          <w:rStyle w:val="Emphasis"/>
          <w:rFonts w:ascii="Times New Roman" w:hAnsi="Times New Roman" w:cs="Times New Roman"/>
          <w:i w:val="0"/>
          <w:sz w:val="24"/>
          <w:szCs w:val="24"/>
        </w:rPr>
      </w:pPr>
      <w:r w:rsidRPr="003935F4">
        <w:rPr>
          <w:rFonts w:ascii="Times New Roman" w:hAnsi="Times New Roman" w:cs="Times New Roman"/>
          <w:b/>
          <w:bCs/>
          <w:sz w:val="24"/>
          <w:szCs w:val="24"/>
        </w:rPr>
        <w:t>Electronic Supplier Prequalification</w:t>
      </w:r>
      <w:r w:rsidRPr="003935F4">
        <w:rPr>
          <w:rStyle w:val="Emphasis"/>
          <w:rFonts w:ascii="Times New Roman" w:hAnsi="Times New Roman" w:cs="Times New Roman"/>
          <w:i w:val="0"/>
          <w:sz w:val="24"/>
          <w:szCs w:val="24"/>
        </w:rPr>
        <w:tab/>
        <w:t xml:space="preserve">This </w:t>
      </w:r>
      <w:r w:rsidR="00EB3ED0" w:rsidRPr="003935F4">
        <w:rPr>
          <w:rStyle w:val="Emphasis"/>
          <w:rFonts w:ascii="Times New Roman" w:hAnsi="Times New Roman" w:cs="Times New Roman"/>
          <w:i w:val="0"/>
          <w:sz w:val="24"/>
          <w:szCs w:val="24"/>
        </w:rPr>
        <w:t xml:space="preserve">is the use of digital systems to assess and verify the qualifications of suppliers or contractors before they can participate in a tendering process. It involves gathering relevant information, such as financial stability, experience, certifications, and compliance with regulations, and storing this information in an electronic format. </w:t>
      </w:r>
    </w:p>
    <w:p w14:paraId="6CDB2BFB" w14:textId="77777777" w:rsidR="00EB3ED0" w:rsidRPr="003935F4" w:rsidRDefault="00EB3ED0" w:rsidP="00EB3ED0">
      <w:pPr>
        <w:pStyle w:val="NoSpacing"/>
        <w:ind w:left="4320" w:hanging="4320"/>
        <w:jc w:val="both"/>
        <w:rPr>
          <w:rStyle w:val="Emphasis"/>
          <w:rFonts w:ascii="Times New Roman" w:hAnsi="Times New Roman" w:cs="Times New Roman"/>
          <w:i w:val="0"/>
          <w:sz w:val="24"/>
          <w:szCs w:val="24"/>
        </w:rPr>
      </w:pPr>
    </w:p>
    <w:p w14:paraId="2F331AE5" w14:textId="77777777" w:rsidR="00EB3ED0" w:rsidRPr="003935F4" w:rsidRDefault="000E6484" w:rsidP="00B2048E">
      <w:pPr>
        <w:spacing w:line="360" w:lineRule="auto"/>
        <w:ind w:left="4320" w:hanging="4320"/>
        <w:jc w:val="both"/>
        <w:rPr>
          <w:rFonts w:ascii="Times New Roman" w:hAnsi="Times New Roman" w:cs="Times New Roman"/>
          <w:sz w:val="24"/>
          <w:szCs w:val="24"/>
        </w:rPr>
      </w:pPr>
      <w:r w:rsidRPr="003935F4">
        <w:rPr>
          <w:rFonts w:ascii="Times New Roman" w:hAnsi="Times New Roman" w:cs="Times New Roman"/>
          <w:b/>
          <w:sz w:val="24"/>
          <w:szCs w:val="24"/>
        </w:rPr>
        <w:t>E-Tendering</w:t>
      </w:r>
      <w:r w:rsidRPr="003935F4">
        <w:rPr>
          <w:rFonts w:ascii="Times New Roman" w:hAnsi="Times New Roman" w:cs="Times New Roman"/>
          <w:b/>
          <w:sz w:val="24"/>
          <w:szCs w:val="24"/>
        </w:rPr>
        <w:tab/>
      </w:r>
      <w:r w:rsidR="00EB3ED0" w:rsidRPr="003935F4">
        <w:rPr>
          <w:rFonts w:ascii="Times New Roman" w:hAnsi="Times New Roman" w:cs="Times New Roman"/>
          <w:sz w:val="24"/>
          <w:szCs w:val="24"/>
        </w:rPr>
        <w:t xml:space="preserve">The use of electronic platforms or systems to manage and execute the entire tendering process. It involves submission, evaluation and awarding of tenders for procurement contracts using digital tools rather than paper-based methods. </w:t>
      </w:r>
    </w:p>
    <w:p w14:paraId="569B8D72" w14:textId="77777777" w:rsidR="000E6484" w:rsidRPr="003935F4" w:rsidRDefault="000E6484" w:rsidP="00B2048E">
      <w:pPr>
        <w:spacing w:line="360" w:lineRule="auto"/>
        <w:ind w:left="4320" w:hanging="4320"/>
        <w:jc w:val="both"/>
        <w:rPr>
          <w:rFonts w:ascii="Times New Roman" w:hAnsi="Times New Roman" w:cs="Times New Roman"/>
          <w:sz w:val="24"/>
          <w:szCs w:val="24"/>
        </w:rPr>
      </w:pPr>
      <w:r w:rsidRPr="003935F4">
        <w:rPr>
          <w:rFonts w:ascii="Times New Roman" w:hAnsi="Times New Roman" w:cs="Times New Roman"/>
          <w:b/>
          <w:bCs/>
          <w:sz w:val="24"/>
          <w:szCs w:val="24"/>
          <w:shd w:val="clear" w:color="auto" w:fill="FFFFFF"/>
        </w:rPr>
        <w:t>Online Tender Invitation</w:t>
      </w:r>
      <w:r w:rsidRPr="003935F4">
        <w:rPr>
          <w:rFonts w:ascii="Times New Roman" w:hAnsi="Times New Roman" w:cs="Times New Roman"/>
          <w:sz w:val="24"/>
          <w:szCs w:val="24"/>
          <w:shd w:val="clear" w:color="auto" w:fill="FFFFFF"/>
        </w:rPr>
        <w:tab/>
        <w:t xml:space="preserve">This is the </w:t>
      </w:r>
      <w:r w:rsidR="00EB3ED0" w:rsidRPr="003935F4">
        <w:rPr>
          <w:rFonts w:ascii="Times New Roman" w:hAnsi="Times New Roman" w:cs="Times New Roman"/>
          <w:sz w:val="24"/>
          <w:szCs w:val="24"/>
          <w:shd w:val="clear" w:color="auto" w:fill="FFFFFF"/>
        </w:rPr>
        <w:t xml:space="preserve">process of publicly inviting suppliers or contractors to submit bids for a contract via an electronic or digital platform. </w:t>
      </w:r>
    </w:p>
    <w:p w14:paraId="288E287B" w14:textId="77777777" w:rsidR="00756F33" w:rsidRPr="003935F4" w:rsidRDefault="00756F33" w:rsidP="00756F33">
      <w:pPr>
        <w:spacing w:after="0" w:line="360" w:lineRule="auto"/>
        <w:rPr>
          <w:rFonts w:ascii="Times New Roman" w:hAnsi="Times New Roman" w:cs="Times New Roman"/>
          <w:b/>
          <w:sz w:val="24"/>
          <w:szCs w:val="24"/>
        </w:rPr>
        <w:sectPr w:rsidR="00756F33" w:rsidRPr="003935F4" w:rsidSect="00581BAC">
          <w:footerReference w:type="default" r:id="rId9"/>
          <w:pgSz w:w="12240" w:h="15840"/>
          <w:pgMar w:top="1440" w:right="1296" w:bottom="1440" w:left="1872" w:header="706" w:footer="706" w:gutter="0"/>
          <w:pgNumType w:fmt="lowerRoman" w:start="1"/>
          <w:cols w:space="708"/>
          <w:titlePg/>
          <w:docGrid w:linePitch="360"/>
        </w:sectPr>
      </w:pPr>
    </w:p>
    <w:p w14:paraId="70B3B6E5" w14:textId="77777777" w:rsidR="003A7EBC" w:rsidRPr="003935F4" w:rsidRDefault="002B175D" w:rsidP="00A766FF">
      <w:pPr>
        <w:pStyle w:val="Heading1"/>
        <w:spacing w:before="0" w:line="360" w:lineRule="auto"/>
        <w:rPr>
          <w:rFonts w:cs="Times New Roman"/>
          <w:szCs w:val="24"/>
        </w:rPr>
      </w:pPr>
      <w:bookmarkStart w:id="25" w:name="_Toc87893595"/>
      <w:bookmarkStart w:id="26" w:name="_Toc117777303"/>
      <w:bookmarkStart w:id="27" w:name="_Toc192523644"/>
      <w:bookmarkStart w:id="28" w:name="_Toc81462684"/>
      <w:bookmarkEnd w:id="0"/>
      <w:r w:rsidRPr="003935F4">
        <w:rPr>
          <w:rFonts w:cs="Times New Roman"/>
          <w:szCs w:val="24"/>
        </w:rPr>
        <w:lastRenderedPageBreak/>
        <w:t>CHAPTER ONE</w:t>
      </w:r>
      <w:bookmarkEnd w:id="25"/>
      <w:bookmarkEnd w:id="26"/>
      <w:bookmarkEnd w:id="27"/>
    </w:p>
    <w:p w14:paraId="397C6295" w14:textId="77777777" w:rsidR="003A7EBC" w:rsidRPr="003935F4" w:rsidRDefault="002B175D" w:rsidP="00EA0E30">
      <w:pPr>
        <w:pStyle w:val="Heading2"/>
        <w:jc w:val="center"/>
        <w:rPr>
          <w:rFonts w:cs="Times New Roman"/>
          <w:szCs w:val="24"/>
        </w:rPr>
      </w:pPr>
      <w:bookmarkStart w:id="29" w:name="_Toc87893596"/>
      <w:bookmarkStart w:id="30" w:name="_Toc117777304"/>
      <w:bookmarkStart w:id="31" w:name="_Toc192523645"/>
      <w:r w:rsidRPr="003935F4">
        <w:rPr>
          <w:rFonts w:cs="Times New Roman"/>
          <w:szCs w:val="24"/>
        </w:rPr>
        <w:t>INTRODUCTION</w:t>
      </w:r>
      <w:bookmarkEnd w:id="29"/>
      <w:bookmarkEnd w:id="30"/>
      <w:bookmarkEnd w:id="31"/>
    </w:p>
    <w:p w14:paraId="73DEBD7A" w14:textId="77777777" w:rsidR="003A7EBC" w:rsidRPr="003935F4" w:rsidRDefault="003A7EBC" w:rsidP="00A766FF">
      <w:pPr>
        <w:pStyle w:val="Heading2"/>
        <w:spacing w:before="0" w:line="240" w:lineRule="auto"/>
        <w:rPr>
          <w:rFonts w:cs="Times New Roman"/>
          <w:szCs w:val="24"/>
        </w:rPr>
      </w:pPr>
    </w:p>
    <w:p w14:paraId="4317D8DF" w14:textId="77777777" w:rsidR="003A7EBC" w:rsidRPr="003935F4" w:rsidRDefault="002B175D" w:rsidP="00A766FF">
      <w:pPr>
        <w:pStyle w:val="Heading3"/>
        <w:spacing w:line="360" w:lineRule="auto"/>
        <w:rPr>
          <w:rFonts w:cs="Times New Roman"/>
        </w:rPr>
      </w:pPr>
      <w:bookmarkStart w:id="32" w:name="_Toc87893597"/>
      <w:bookmarkStart w:id="33" w:name="_Toc117777305"/>
      <w:bookmarkStart w:id="34" w:name="_Toc192523646"/>
      <w:r w:rsidRPr="003935F4">
        <w:rPr>
          <w:rFonts w:cs="Times New Roman"/>
        </w:rPr>
        <w:t>1.0 Introduction</w:t>
      </w:r>
      <w:bookmarkEnd w:id="28"/>
      <w:bookmarkEnd w:id="32"/>
      <w:bookmarkEnd w:id="33"/>
      <w:bookmarkEnd w:id="34"/>
    </w:p>
    <w:p w14:paraId="04E7BE0E" w14:textId="77777777" w:rsidR="003A7EBC" w:rsidRPr="003935F4" w:rsidRDefault="00284269">
      <w:pPr>
        <w:pStyle w:val="NoSpacing"/>
        <w:spacing w:line="360" w:lineRule="auto"/>
        <w:jc w:val="both"/>
        <w:rPr>
          <w:rFonts w:ascii="Times New Roman" w:hAnsi="Times New Roman" w:cs="Times New Roman"/>
          <w:sz w:val="24"/>
          <w:szCs w:val="24"/>
        </w:rPr>
      </w:pPr>
      <w:r w:rsidRPr="003935F4">
        <w:rPr>
          <w:rFonts w:ascii="Times New Roman" w:hAnsi="Times New Roman" w:cs="Times New Roman"/>
          <w:sz w:val="24"/>
          <w:szCs w:val="24"/>
        </w:rPr>
        <w:t xml:space="preserve">This </w:t>
      </w:r>
      <w:r w:rsidR="00EE3341" w:rsidRPr="003935F4">
        <w:rPr>
          <w:rFonts w:ascii="Times New Roman" w:hAnsi="Times New Roman" w:cs="Times New Roman"/>
          <w:sz w:val="24"/>
          <w:szCs w:val="24"/>
        </w:rPr>
        <w:t xml:space="preserve">introduction </w:t>
      </w:r>
      <w:r w:rsidRPr="003935F4">
        <w:rPr>
          <w:rFonts w:ascii="Times New Roman" w:hAnsi="Times New Roman" w:cs="Times New Roman"/>
          <w:sz w:val="24"/>
          <w:szCs w:val="24"/>
        </w:rPr>
        <w:t xml:space="preserve">chapter </w:t>
      </w:r>
      <w:r w:rsidR="002B175D" w:rsidRPr="003935F4">
        <w:rPr>
          <w:rFonts w:ascii="Times New Roman" w:hAnsi="Times New Roman" w:cs="Times New Roman"/>
          <w:sz w:val="24"/>
          <w:szCs w:val="24"/>
        </w:rPr>
        <w:t xml:space="preserve">consists of the </w:t>
      </w:r>
      <w:hyperlink w:anchor="_Toc74544292" w:history="1">
        <w:r w:rsidR="002B175D" w:rsidRPr="003935F4">
          <w:rPr>
            <w:rFonts w:ascii="Times New Roman" w:hAnsi="Times New Roman" w:cs="Times New Roman"/>
            <w:noProof/>
            <w:sz w:val="24"/>
            <w:szCs w:val="24"/>
          </w:rPr>
          <w:t>background of the study</w:t>
        </w:r>
      </w:hyperlink>
      <w:r w:rsidR="002B175D" w:rsidRPr="003935F4">
        <w:rPr>
          <w:rFonts w:ascii="Times New Roman" w:eastAsia="SimSun" w:hAnsi="Times New Roman" w:cs="Times New Roman"/>
          <w:noProof/>
          <w:sz w:val="24"/>
          <w:szCs w:val="24"/>
        </w:rPr>
        <w:t xml:space="preserve">, </w:t>
      </w:r>
      <w:hyperlink w:anchor="_Toc74544293" w:history="1">
        <w:r w:rsidR="002B175D" w:rsidRPr="003935F4">
          <w:rPr>
            <w:rFonts w:ascii="Times New Roman" w:eastAsia="Calibri Light" w:hAnsi="Times New Roman" w:cs="Times New Roman"/>
            <w:noProof/>
            <w:sz w:val="24"/>
            <w:szCs w:val="24"/>
          </w:rPr>
          <w:t>statement of the problem</w:t>
        </w:r>
      </w:hyperlink>
      <w:r w:rsidR="002B175D" w:rsidRPr="003935F4">
        <w:rPr>
          <w:rFonts w:ascii="Times New Roman" w:eastAsia="SimSun" w:hAnsi="Times New Roman" w:cs="Times New Roman"/>
          <w:noProof/>
          <w:sz w:val="24"/>
          <w:szCs w:val="24"/>
        </w:rPr>
        <w:t xml:space="preserve">, </w:t>
      </w:r>
      <w:hyperlink w:anchor="_Toc74544294" w:history="1">
        <w:r w:rsidR="002B175D" w:rsidRPr="003935F4">
          <w:rPr>
            <w:rFonts w:ascii="Times New Roman" w:eastAsia="Calibri Light" w:hAnsi="Times New Roman" w:cs="Times New Roman"/>
            <w:noProof/>
            <w:sz w:val="24"/>
            <w:szCs w:val="24"/>
          </w:rPr>
          <w:t>objective of the study</w:t>
        </w:r>
      </w:hyperlink>
      <w:r w:rsidR="002B175D" w:rsidRPr="003935F4">
        <w:rPr>
          <w:rFonts w:ascii="Times New Roman" w:eastAsia="SimSun" w:hAnsi="Times New Roman" w:cs="Times New Roman"/>
          <w:noProof/>
          <w:sz w:val="24"/>
          <w:szCs w:val="24"/>
        </w:rPr>
        <w:t xml:space="preserve">, </w:t>
      </w:r>
      <w:hyperlink w:anchor="_Toc74544297" w:history="1">
        <w:r w:rsidR="002B175D" w:rsidRPr="003935F4">
          <w:rPr>
            <w:rFonts w:ascii="Times New Roman" w:eastAsia="Calibri Light" w:hAnsi="Times New Roman" w:cs="Times New Roman"/>
            <w:noProof/>
            <w:sz w:val="24"/>
            <w:szCs w:val="24"/>
          </w:rPr>
          <w:t>research questions</w:t>
        </w:r>
      </w:hyperlink>
      <w:r w:rsidR="002B175D" w:rsidRPr="003935F4">
        <w:rPr>
          <w:rFonts w:ascii="Times New Roman" w:hAnsi="Times New Roman" w:cs="Times New Roman"/>
          <w:noProof/>
          <w:sz w:val="24"/>
          <w:szCs w:val="24"/>
        </w:rPr>
        <w:t xml:space="preserve">, </w:t>
      </w:r>
      <w:hyperlink w:anchor="_Toc74544297" w:history="1">
        <w:r w:rsidR="002B175D" w:rsidRPr="003935F4">
          <w:rPr>
            <w:rFonts w:ascii="Times New Roman" w:eastAsia="Calibri Light" w:hAnsi="Times New Roman" w:cs="Times New Roman"/>
            <w:noProof/>
            <w:sz w:val="24"/>
            <w:szCs w:val="24"/>
          </w:rPr>
          <w:t>significance of the study</w:t>
        </w:r>
      </w:hyperlink>
      <w:r w:rsidR="002B175D" w:rsidRPr="003935F4">
        <w:rPr>
          <w:rFonts w:ascii="Times New Roman" w:hAnsi="Times New Roman" w:cs="Times New Roman"/>
          <w:noProof/>
          <w:sz w:val="24"/>
          <w:szCs w:val="24"/>
        </w:rPr>
        <w:t>,</w:t>
      </w:r>
      <w:r w:rsidR="002026A1" w:rsidRPr="003935F4">
        <w:rPr>
          <w:rFonts w:ascii="Times New Roman" w:hAnsi="Times New Roman" w:cs="Times New Roman"/>
          <w:noProof/>
          <w:sz w:val="24"/>
          <w:szCs w:val="24"/>
        </w:rPr>
        <w:t xml:space="preserve"> </w:t>
      </w:r>
      <w:hyperlink w:anchor="_Toc74544298" w:history="1">
        <w:r w:rsidR="002B175D" w:rsidRPr="003935F4">
          <w:rPr>
            <w:rFonts w:ascii="Times New Roman" w:hAnsi="Times New Roman" w:cs="Times New Roman"/>
            <w:noProof/>
            <w:sz w:val="24"/>
            <w:szCs w:val="24"/>
          </w:rPr>
          <w:t>scope of the study</w:t>
        </w:r>
      </w:hyperlink>
      <w:r w:rsidR="00A506BC" w:rsidRPr="003935F4">
        <w:rPr>
          <w:rFonts w:ascii="Times New Roman" w:hAnsi="Times New Roman" w:cs="Times New Roman"/>
          <w:noProof/>
          <w:sz w:val="24"/>
          <w:szCs w:val="24"/>
        </w:rPr>
        <w:t xml:space="preserve"> </w:t>
      </w:r>
      <w:r w:rsidR="002B175D" w:rsidRPr="003935F4">
        <w:rPr>
          <w:rFonts w:ascii="Times New Roman" w:eastAsia="SimSun" w:hAnsi="Times New Roman" w:cs="Times New Roman"/>
          <w:sz w:val="24"/>
          <w:szCs w:val="24"/>
        </w:rPr>
        <w:t xml:space="preserve">and the </w:t>
      </w:r>
      <w:r w:rsidR="002B175D" w:rsidRPr="003935F4">
        <w:rPr>
          <w:rFonts w:ascii="Times New Roman" w:hAnsi="Times New Roman" w:cs="Times New Roman"/>
          <w:noProof/>
          <w:sz w:val="24"/>
          <w:szCs w:val="24"/>
        </w:rPr>
        <w:t>chapter summary.</w:t>
      </w:r>
    </w:p>
    <w:p w14:paraId="4972C6CC" w14:textId="77777777" w:rsidR="003A7EBC" w:rsidRPr="003935F4" w:rsidRDefault="003A7EBC">
      <w:pPr>
        <w:pStyle w:val="NoSpacing"/>
        <w:jc w:val="both"/>
        <w:rPr>
          <w:rFonts w:ascii="Times New Roman" w:hAnsi="Times New Roman" w:cs="Times New Roman"/>
          <w:bCs/>
          <w:sz w:val="24"/>
          <w:szCs w:val="24"/>
        </w:rPr>
      </w:pPr>
    </w:p>
    <w:p w14:paraId="5341644A" w14:textId="77777777" w:rsidR="003A7EBC" w:rsidRPr="003935F4" w:rsidRDefault="002B175D" w:rsidP="00A766FF">
      <w:pPr>
        <w:pStyle w:val="Heading1"/>
        <w:spacing w:before="0" w:line="360" w:lineRule="auto"/>
        <w:jc w:val="left"/>
        <w:rPr>
          <w:rFonts w:cs="Times New Roman"/>
          <w:szCs w:val="24"/>
        </w:rPr>
      </w:pPr>
      <w:bookmarkStart w:id="35" w:name="_Toc87893598"/>
      <w:bookmarkStart w:id="36" w:name="_Toc117777306"/>
      <w:bookmarkStart w:id="37" w:name="_Toc192523647"/>
      <w:r w:rsidRPr="003935F4">
        <w:rPr>
          <w:rFonts w:cs="Times New Roman"/>
          <w:szCs w:val="24"/>
        </w:rPr>
        <w:t>1.1 Background to the Study</w:t>
      </w:r>
      <w:bookmarkEnd w:id="35"/>
      <w:bookmarkEnd w:id="36"/>
      <w:bookmarkEnd w:id="37"/>
    </w:p>
    <w:p w14:paraId="0EB13F1B" w14:textId="77777777" w:rsidR="007158C1" w:rsidRPr="003935F4" w:rsidRDefault="007158C1" w:rsidP="007158C1">
      <w:pPr>
        <w:spacing w:after="100" w:afterAutospacing="1" w:line="360" w:lineRule="auto"/>
        <w:jc w:val="both"/>
        <w:rPr>
          <w:rFonts w:ascii="Times New Roman" w:eastAsia="Times New Roman" w:hAnsi="Times New Roman" w:cs="Times New Roman"/>
          <w:sz w:val="24"/>
          <w:szCs w:val="24"/>
        </w:rPr>
      </w:pPr>
      <w:bookmarkStart w:id="38" w:name="_Toc87893599"/>
      <w:r w:rsidRPr="003935F4">
        <w:rPr>
          <w:rFonts w:ascii="Times New Roman" w:eastAsia="Times New Roman" w:hAnsi="Times New Roman" w:cs="Times New Roman"/>
          <w:sz w:val="24"/>
          <w:szCs w:val="24"/>
        </w:rPr>
        <w:t>E-tendering has gained significant attention across the world as an innovative solution to streamline procurement processes, reduce corruption, and increase transparency and accountability. Germany has been proactive in adopting e-tendering systems, particularly in the public sector, to enhance transparency and procurement efficiency. Zimmermann, Engel, and Beyers (2018) conducted a study on the impact of e-tendering on procurement performance in German municipalities. The findings indicated that the adoption of e-tendering improved transparency and competition, leading to better supplier engagement and cost savings. The structured nature of e-tendering platforms made the process more accountable, reducing cases of bid-rigging and promoting fair competition among bidders. However, the study also highlighted challenges, such as the technical complexity of e-tendering systems, which limited the participation of smaller suppliers unfamiliar with digital platforms.</w:t>
      </w:r>
    </w:p>
    <w:p w14:paraId="40CEA894" w14:textId="77777777" w:rsidR="007158C1" w:rsidRPr="003935F4" w:rsidRDefault="007158C1" w:rsidP="007158C1">
      <w:pPr>
        <w:spacing w:before="100" w:beforeAutospacing="1" w:after="100" w:afterAutospacing="1"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bCs/>
          <w:sz w:val="24"/>
          <w:szCs w:val="24"/>
        </w:rPr>
        <w:t>In</w:t>
      </w:r>
      <w:r w:rsidRPr="003935F4">
        <w:rPr>
          <w:rFonts w:ascii="Times New Roman" w:eastAsia="Times New Roman" w:hAnsi="Times New Roman" w:cs="Times New Roman"/>
          <w:sz w:val="24"/>
          <w:szCs w:val="24"/>
        </w:rPr>
        <w:t xml:space="preserve"> India, the public sector has embraced e-tendering to address inefficiencies in traditional procurement methods. Gupta and Chatterjee (2020) examined the effect of e-tendering on procurement performance in India’s public institutions, revealing that the implementation of e-tendering led to substantial improvements in transparency and procurement speed. The study found that e-tendering systems minimized paperwork and reduced procurement lead times, allowing suppliers to access bidding opportunities remotely, thereby encouraging greater participation. However, the study noted the challenge of digital illiteracy among smaller suppliers and the need for more robust training to maximize the benefits of e-tendering.</w:t>
      </w:r>
    </w:p>
    <w:p w14:paraId="53261154" w14:textId="77777777" w:rsidR="007158C1" w:rsidRPr="003935F4" w:rsidRDefault="007158C1" w:rsidP="007158C1">
      <w:pPr>
        <w:spacing w:before="100" w:beforeAutospacing="1" w:after="100" w:afterAutospacing="1"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lastRenderedPageBreak/>
        <w:t>E-tendering has been introduced to address inefficiencies and corruption in the public procurement process</w:t>
      </w:r>
      <w:r w:rsidRPr="003935F4">
        <w:rPr>
          <w:rFonts w:ascii="Times New Roman" w:eastAsiaTheme="minorHAnsi" w:hAnsi="Times New Roman" w:cs="Times New Roman"/>
          <w:sz w:val="24"/>
          <w:szCs w:val="24"/>
        </w:rPr>
        <w:t xml:space="preserve"> </w:t>
      </w:r>
      <w:r w:rsidRPr="003935F4">
        <w:rPr>
          <w:rFonts w:ascii="Times New Roman" w:eastAsia="Times New Roman" w:hAnsi="Times New Roman" w:cs="Times New Roman"/>
          <w:sz w:val="24"/>
          <w:szCs w:val="24"/>
        </w:rPr>
        <w:t>in Ghana. Asare and Osei-Tutu (2019) investigated the impact of e-tendering on procurement performance in selected public institutions in Ghana. Their study revealed that e-tendering significantly improved the transparency of procurement processes, resulting in reduced opportunities for corruption. The study also found that e-tendering increased competition among suppliers, as the system made it easier for new suppliers to participate in bidding processes. However, challenges such as inadequate ICT infrastructure and limited technical skills among procurement personnel were identified as barriers to the full realization of the benefits of e-tendering.</w:t>
      </w:r>
    </w:p>
    <w:p w14:paraId="76739C01" w14:textId="77777777" w:rsidR="007158C1" w:rsidRPr="003935F4" w:rsidRDefault="007158C1" w:rsidP="007158C1">
      <w:pPr>
        <w:spacing w:before="100" w:beforeAutospacing="1" w:after="100" w:afterAutospacing="1"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South Africa has made strides in adopting e-tendering systems to enhance procurement performance, particularly in the public sector. Mofokeng and Luke (2018) conducted a study on the role of e-tendering in improving procurement performance in South African municipalities. The findings indicated that e-tendering contributed to increased procurement transparency, reduced instances of bid manipulation, and enhanced the efficiency of procurement processes. The study also noted that e-tendering led to cost savings by reducing the time spent on manual tendering procedures. Despite these benefits, challenges such as the digital divide and limited access to the internet in rural areas hindered the full adoption of e-tendering systems.</w:t>
      </w:r>
    </w:p>
    <w:p w14:paraId="4C34C00F" w14:textId="77777777" w:rsidR="007158C1" w:rsidRPr="003935F4" w:rsidRDefault="007158C1" w:rsidP="007158C1">
      <w:pPr>
        <w:spacing w:before="100" w:beforeAutospacing="1" w:after="100" w:afterAutospacing="1"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Tanzania has adopted e-tendering to improve the efficiency and transparency of public procurement processes. </w:t>
      </w:r>
      <w:proofErr w:type="spellStart"/>
      <w:r w:rsidRPr="003935F4">
        <w:rPr>
          <w:rFonts w:ascii="Times New Roman" w:eastAsia="Times New Roman" w:hAnsi="Times New Roman" w:cs="Times New Roman"/>
          <w:sz w:val="24"/>
          <w:szCs w:val="24"/>
        </w:rPr>
        <w:t>Nduta</w:t>
      </w:r>
      <w:proofErr w:type="spellEnd"/>
      <w:r w:rsidRPr="003935F4">
        <w:rPr>
          <w:rFonts w:ascii="Times New Roman" w:eastAsia="Times New Roman" w:hAnsi="Times New Roman" w:cs="Times New Roman"/>
          <w:sz w:val="24"/>
          <w:szCs w:val="24"/>
        </w:rPr>
        <w:t xml:space="preserve"> and </w:t>
      </w:r>
      <w:proofErr w:type="spellStart"/>
      <w:r w:rsidRPr="003935F4">
        <w:rPr>
          <w:rFonts w:ascii="Times New Roman" w:eastAsia="Times New Roman" w:hAnsi="Times New Roman" w:cs="Times New Roman"/>
          <w:sz w:val="24"/>
          <w:szCs w:val="24"/>
        </w:rPr>
        <w:t>Nkinga</w:t>
      </w:r>
      <w:proofErr w:type="spellEnd"/>
      <w:r w:rsidRPr="003935F4">
        <w:rPr>
          <w:rFonts w:ascii="Times New Roman" w:eastAsia="Times New Roman" w:hAnsi="Times New Roman" w:cs="Times New Roman"/>
          <w:sz w:val="24"/>
          <w:szCs w:val="24"/>
        </w:rPr>
        <w:t xml:space="preserve"> (2021) examined the effects of e-tendering on procurement performance in Tanzania’s public sector. Their study found that e-tendering practices enhanced transparency by providing a digital audit trail for procurement transactions, which reduced opportunities for fraud and corruption. Additionally, the study highlighted that e-tendering reduced procurement costs by streamlining the procurement process and minimizing human errors. However, the study identified challenges such as inadequate infrastructure and limited training of procurement personnel, which affected the optimal use of e-tendering systems.</w:t>
      </w:r>
    </w:p>
    <w:p w14:paraId="1EB8D64B" w14:textId="77777777" w:rsidR="007158C1" w:rsidRPr="003935F4" w:rsidRDefault="007158C1" w:rsidP="007158C1">
      <w:pPr>
        <w:spacing w:before="100" w:beforeAutospacing="1" w:after="100" w:afterAutospacing="1"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Kenya has been a leading adopter of e-tendering in East Africa, particularly in the public sector. Mutuku and Njeru (2022) studied the impact of e-tendering on procurement </w:t>
      </w:r>
      <w:r w:rsidRPr="003935F4">
        <w:rPr>
          <w:rFonts w:ascii="Times New Roman" w:eastAsia="Times New Roman" w:hAnsi="Times New Roman" w:cs="Times New Roman"/>
          <w:sz w:val="24"/>
          <w:szCs w:val="24"/>
        </w:rPr>
        <w:lastRenderedPageBreak/>
        <w:t>performance in Kenyan public institutions, using Nairobi County as a case study. The research revealed that e-tendering led to improved transparency, as suppliers were able to submit bids electronically, and the system provided a clear audit trail for every transaction. The study also found that e-tendering reduced the procurement cycle time and minimized the opportunities for collusion and corruption. However, challenges such as system downtimes, data security concerns, and inadequate supplier training were identified as obstacles to achieving optimal procurement performance.</w:t>
      </w:r>
    </w:p>
    <w:p w14:paraId="3401C2BB" w14:textId="77777777" w:rsidR="005E3E13" w:rsidRPr="003935F4" w:rsidRDefault="005E3E13" w:rsidP="00A766FF">
      <w:pPr>
        <w:spacing w:before="100" w:beforeAutospacing="1" w:after="0" w:line="360" w:lineRule="auto"/>
        <w:outlineLvl w:val="2"/>
        <w:rPr>
          <w:rFonts w:ascii="Times New Roman" w:eastAsia="Times New Roman" w:hAnsi="Times New Roman" w:cs="Times New Roman"/>
          <w:b/>
          <w:bCs/>
          <w:sz w:val="24"/>
          <w:szCs w:val="24"/>
        </w:rPr>
      </w:pPr>
      <w:bookmarkStart w:id="39" w:name="_Toc191135180"/>
      <w:bookmarkStart w:id="40" w:name="_Toc192523648"/>
      <w:bookmarkStart w:id="41" w:name="_Toc117777307"/>
      <w:r w:rsidRPr="003935F4">
        <w:rPr>
          <w:rFonts w:ascii="Times New Roman" w:eastAsia="SimSun" w:hAnsi="Times New Roman" w:cs="Times New Roman"/>
          <w:b/>
          <w:sz w:val="24"/>
          <w:szCs w:val="24"/>
        </w:rPr>
        <w:t xml:space="preserve">1.1.1 </w:t>
      </w:r>
      <w:r w:rsidRPr="003935F4">
        <w:rPr>
          <w:rFonts w:ascii="Times New Roman" w:eastAsia="Times New Roman" w:hAnsi="Times New Roman" w:cs="Times New Roman"/>
          <w:b/>
          <w:bCs/>
          <w:sz w:val="24"/>
          <w:szCs w:val="24"/>
        </w:rPr>
        <w:t>Automated Bid Evaluation</w:t>
      </w:r>
      <w:bookmarkEnd w:id="39"/>
      <w:bookmarkEnd w:id="40"/>
    </w:p>
    <w:p w14:paraId="42983E59" w14:textId="77777777" w:rsidR="005E3E13" w:rsidRPr="003935F4" w:rsidRDefault="005E3E13" w:rsidP="005E3E13">
      <w:pPr>
        <w:spacing w:after="100" w:afterAutospacing="1"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Automated bid evaluation significantly impacts procurement performance by improving the efficiency and transparency of the evaluation process. By using automated systems, organizations can quickly assess bids based on predefined criteria, which minimizes human error and reduces the time spent on manual evaluations. This automation ensures that the process is more objective, as the evaluation algorithm strictly adheres to the established rules and parameters, thereby mitigating potential biases. Research has shown that automated bid evaluations lead to quicker decision-making and allow procurement professionals to focus on strategic aspects of procurement, such as supplier relationships and contract negotiations, rather than spending excessive time on technical evaluations (Abe, 2019). This improved efficiency not only reduces administrative costs but also enhances overall procurement cycle times, ultimately leading to faster delivery of goods and services.</w:t>
      </w:r>
    </w:p>
    <w:p w14:paraId="659CC1EF" w14:textId="77777777" w:rsidR="005738B4" w:rsidRPr="005738B4" w:rsidRDefault="005E3E13" w:rsidP="005738B4">
      <w:pPr>
        <w:spacing w:before="100" w:beforeAutospacing="1" w:after="100" w:afterAutospacing="1"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On the other hand, automated bid evaluation may present challenges if not implemented carefully. For instance, while it promotes efficiency, it may overlook critical nuances of complex bids, such as innovation or value-added services that go beyond the quantitative criteria programmed into the system. Additionally, a heavy reliance on automation could lead to concerns regarding the adaptability of the system to evolving market conditions or bidder behavior (Wright et al., 2020). </w:t>
      </w:r>
      <w:r w:rsidR="005738B4" w:rsidRPr="005738B4">
        <w:rPr>
          <w:rFonts w:ascii="Times New Roman" w:eastAsia="Times New Roman" w:hAnsi="Times New Roman" w:cs="Times New Roman"/>
          <w:sz w:val="24"/>
          <w:szCs w:val="24"/>
        </w:rPr>
        <w:t>Therefore, even while there are definite benefits to automating bid evaluation, it is imperative that enterprises find a balance between automation and human monitoring, especially where subjective judgment is required.</w:t>
      </w:r>
    </w:p>
    <w:p w14:paraId="49C8D35A" w14:textId="77777777" w:rsidR="005738B4" w:rsidRDefault="005738B4" w:rsidP="00A766FF">
      <w:pPr>
        <w:spacing w:after="0" w:line="360" w:lineRule="auto"/>
        <w:jc w:val="both"/>
        <w:outlineLvl w:val="2"/>
        <w:rPr>
          <w:rFonts w:ascii="Times New Roman" w:eastAsia="Times New Roman" w:hAnsi="Times New Roman" w:cs="Times New Roman"/>
          <w:b/>
          <w:bCs/>
          <w:sz w:val="24"/>
          <w:szCs w:val="24"/>
        </w:rPr>
      </w:pPr>
      <w:bookmarkStart w:id="42" w:name="_Toc191135181"/>
      <w:bookmarkStart w:id="43" w:name="_Toc192523649"/>
    </w:p>
    <w:p w14:paraId="38610241" w14:textId="77777777" w:rsidR="005738B4" w:rsidRDefault="005738B4" w:rsidP="00A766FF">
      <w:pPr>
        <w:spacing w:after="0" w:line="360" w:lineRule="auto"/>
        <w:jc w:val="both"/>
        <w:outlineLvl w:val="2"/>
        <w:rPr>
          <w:rFonts w:ascii="Times New Roman" w:eastAsia="Times New Roman" w:hAnsi="Times New Roman" w:cs="Times New Roman"/>
          <w:b/>
          <w:bCs/>
          <w:sz w:val="24"/>
          <w:szCs w:val="24"/>
        </w:rPr>
      </w:pPr>
    </w:p>
    <w:p w14:paraId="7CA05A4A" w14:textId="77777777" w:rsidR="005E3E13" w:rsidRPr="003935F4" w:rsidRDefault="005E3E13" w:rsidP="00A766FF">
      <w:pPr>
        <w:spacing w:after="0" w:line="360" w:lineRule="auto"/>
        <w:jc w:val="both"/>
        <w:outlineLvl w:val="2"/>
        <w:rPr>
          <w:rFonts w:ascii="Times New Roman" w:eastAsia="Times New Roman" w:hAnsi="Times New Roman" w:cs="Times New Roman"/>
          <w:b/>
          <w:bCs/>
          <w:sz w:val="24"/>
          <w:szCs w:val="24"/>
        </w:rPr>
      </w:pPr>
      <w:r w:rsidRPr="003935F4">
        <w:rPr>
          <w:rFonts w:ascii="Times New Roman" w:eastAsia="Times New Roman" w:hAnsi="Times New Roman" w:cs="Times New Roman"/>
          <w:b/>
          <w:bCs/>
          <w:sz w:val="24"/>
          <w:szCs w:val="24"/>
        </w:rPr>
        <w:lastRenderedPageBreak/>
        <w:t>1.1.2 Electronic Contract Award</w:t>
      </w:r>
      <w:bookmarkEnd w:id="42"/>
      <w:bookmarkEnd w:id="43"/>
    </w:p>
    <w:p w14:paraId="2EB4D18E" w14:textId="77777777" w:rsidR="005E3E13" w:rsidRPr="003935F4" w:rsidRDefault="005E3E13" w:rsidP="005E3E13">
      <w:pPr>
        <w:spacing w:after="0" w:line="360" w:lineRule="auto"/>
        <w:jc w:val="both"/>
        <w:outlineLvl w:val="2"/>
        <w:rPr>
          <w:rFonts w:ascii="Times New Roman" w:eastAsia="Times New Roman" w:hAnsi="Times New Roman" w:cs="Times New Roman"/>
          <w:b/>
          <w:bCs/>
          <w:sz w:val="24"/>
          <w:szCs w:val="24"/>
        </w:rPr>
      </w:pPr>
      <w:bookmarkStart w:id="44" w:name="_Toc191135182"/>
      <w:bookmarkStart w:id="45" w:name="_Toc192523650"/>
      <w:r w:rsidRPr="003935F4">
        <w:rPr>
          <w:rFonts w:ascii="Times New Roman" w:eastAsia="Times New Roman" w:hAnsi="Times New Roman" w:cs="Times New Roman"/>
          <w:sz w:val="24"/>
          <w:szCs w:val="24"/>
        </w:rPr>
        <w:t>The introduction of electronic contract awards has transformed procurement performance by streamlining the contract award process and ensuring greater transparency. Electronic systems allow for the seamless transmission of contract awards, which not only accelerates the process but also increases the accessibility of information for all stakeholders involved. This transparency helps reduce instances of corruption or favoritism, as all details related to the award process are easily accessible to auditors and regulatory bodies (Aitken &amp; Huxley, 2018). Furthermore, the use of digital platforms facilitates better record-keeping and enables easier compliance with regulatory standards, ensuring that all processes are documented for future audits and scrutiny. The increase in transparency has led to higher levels of accountability, fostering trust among suppliers, and in turn, improving supplier relations and competition.</w:t>
      </w:r>
      <w:bookmarkEnd w:id="44"/>
      <w:bookmarkEnd w:id="45"/>
    </w:p>
    <w:p w14:paraId="69D7F40C" w14:textId="77777777" w:rsidR="005E3E13" w:rsidRPr="003935F4" w:rsidRDefault="005E3E13" w:rsidP="005E3E13">
      <w:pPr>
        <w:spacing w:before="100" w:beforeAutospacing="1" w:after="100" w:afterAutospacing="1"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The reliance on electronic contract awards also brings challenges in terms of </w:t>
      </w:r>
      <w:r w:rsidR="00F77D7F" w:rsidRPr="003935F4">
        <w:rPr>
          <w:rFonts w:ascii="Times New Roman" w:eastAsia="Times New Roman" w:hAnsi="Times New Roman" w:cs="Times New Roman"/>
          <w:sz w:val="24"/>
          <w:szCs w:val="24"/>
        </w:rPr>
        <w:t>cyber security</w:t>
      </w:r>
      <w:r w:rsidRPr="003935F4">
        <w:rPr>
          <w:rFonts w:ascii="Times New Roman" w:eastAsia="Times New Roman" w:hAnsi="Times New Roman" w:cs="Times New Roman"/>
          <w:sz w:val="24"/>
          <w:szCs w:val="24"/>
        </w:rPr>
        <w:t xml:space="preserve"> and data privacy. The use of digital platforms to announce and manage contract awards makes the procurement process vulnerable to cyber threats, such as hacking or unauthorized access to sensitive information. This risk necessitates the implementation of strong security measures and regular audits to safeguard the integrity of the system (Buvik et al., 2021). Despite these challenges, the advantages of electronic contract award systems in improving procurement performance are undeniable, particularly in terms of speeding up the process and enhancing transparency.</w:t>
      </w:r>
    </w:p>
    <w:p w14:paraId="1CBA6ACB" w14:textId="77777777" w:rsidR="005E3E13" w:rsidRPr="003935F4" w:rsidRDefault="005E3E13" w:rsidP="005E3E13">
      <w:pPr>
        <w:spacing w:before="100" w:beforeAutospacing="1" w:after="0" w:line="360" w:lineRule="auto"/>
        <w:outlineLvl w:val="2"/>
        <w:rPr>
          <w:rFonts w:ascii="Times New Roman" w:eastAsia="Times New Roman" w:hAnsi="Times New Roman" w:cs="Times New Roman"/>
          <w:b/>
          <w:bCs/>
          <w:sz w:val="24"/>
          <w:szCs w:val="24"/>
        </w:rPr>
      </w:pPr>
      <w:bookmarkStart w:id="46" w:name="_Toc191135183"/>
      <w:bookmarkStart w:id="47" w:name="_Toc192523651"/>
      <w:r w:rsidRPr="003935F4">
        <w:rPr>
          <w:rFonts w:ascii="Times New Roman" w:eastAsia="Times New Roman" w:hAnsi="Times New Roman" w:cs="Times New Roman"/>
          <w:b/>
          <w:bCs/>
          <w:sz w:val="24"/>
          <w:szCs w:val="24"/>
        </w:rPr>
        <w:t>1.13 Online Tender Invitation</w:t>
      </w:r>
      <w:bookmarkEnd w:id="46"/>
      <w:bookmarkEnd w:id="47"/>
    </w:p>
    <w:p w14:paraId="369FBFF1" w14:textId="77777777" w:rsidR="005E3E13" w:rsidRPr="003935F4" w:rsidRDefault="005E3E13" w:rsidP="005E3E13">
      <w:pPr>
        <w:spacing w:after="100" w:afterAutospacing="1"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The practice of issuing tenders online has led to significant improvements in procurement performance, particularly in terms of cost savings and market reach. Online tender invitations open up the procurement process to a broader pool of suppliers, allowing for increased competition and potentially better pricing. Additionally, the digital nature of online tendering facilitates easy access to tender documents and bid submission, which reduces delays and administrative costs associated with paper-based tenders (Anastasopoulos et al., 2020). The increased competition from a wider range of suppliers can lead to more competitive pricing, better-quality goods, and services, as well as improved innovation in some cases. The </w:t>
      </w:r>
      <w:r w:rsidRPr="003935F4">
        <w:rPr>
          <w:rFonts w:ascii="Times New Roman" w:eastAsia="Times New Roman" w:hAnsi="Times New Roman" w:cs="Times New Roman"/>
          <w:sz w:val="24"/>
          <w:szCs w:val="24"/>
        </w:rPr>
        <w:lastRenderedPageBreak/>
        <w:t>efficiency of online systems also helps reduce the environmental impact of paper-based tendering processes.</w:t>
      </w:r>
    </w:p>
    <w:p w14:paraId="2993645B" w14:textId="77777777" w:rsidR="005E3E13" w:rsidRPr="003935F4" w:rsidRDefault="005E3E13" w:rsidP="005E3E13">
      <w:pPr>
        <w:spacing w:before="100" w:beforeAutospacing="1" w:after="100" w:afterAutospacing="1"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While the benefits of online tendering are considerable, there are challenges related to ensuring accessibility and inclusivity for all potential suppliers. Small and medium-sized enterprises might face difficulties in accessing online systems if they lack the technical capacity or resources to navigate digital platforms effectively. Moreover, the digital divide in some regions can limit the reach of online tender invitations, reducing the pool of potential suppliers in certain markets (Pereira et al., 2021). As such, efforts to implement training or provide technical support for </w:t>
      </w:r>
      <w:r w:rsidR="00B971B0">
        <w:rPr>
          <w:rFonts w:ascii="Times New Roman" w:eastAsia="Times New Roman" w:hAnsi="Times New Roman" w:cs="Times New Roman"/>
          <w:sz w:val="24"/>
          <w:szCs w:val="24"/>
        </w:rPr>
        <w:t xml:space="preserve">SMEs </w:t>
      </w:r>
      <w:r w:rsidRPr="003935F4">
        <w:rPr>
          <w:rFonts w:ascii="Times New Roman" w:eastAsia="Times New Roman" w:hAnsi="Times New Roman" w:cs="Times New Roman"/>
          <w:sz w:val="24"/>
          <w:szCs w:val="24"/>
        </w:rPr>
        <w:t>and suppliers in underdeveloped regions are essential to fully realize the potential of online tendering in improving procurement performance.</w:t>
      </w:r>
    </w:p>
    <w:p w14:paraId="167DCECD" w14:textId="77777777" w:rsidR="00A766FF" w:rsidRPr="003935F4" w:rsidRDefault="005E3E13" w:rsidP="00A766FF">
      <w:pPr>
        <w:spacing w:before="100" w:beforeAutospacing="1" w:after="0" w:line="360" w:lineRule="auto"/>
        <w:outlineLvl w:val="2"/>
        <w:rPr>
          <w:rFonts w:ascii="Times New Roman" w:eastAsia="Times New Roman" w:hAnsi="Times New Roman" w:cs="Times New Roman"/>
          <w:b/>
          <w:bCs/>
          <w:sz w:val="24"/>
          <w:szCs w:val="24"/>
        </w:rPr>
      </w:pPr>
      <w:bookmarkStart w:id="48" w:name="_Toc191135184"/>
      <w:bookmarkStart w:id="49" w:name="_Toc192523652"/>
      <w:r w:rsidRPr="003935F4">
        <w:rPr>
          <w:rFonts w:ascii="Times New Roman" w:eastAsia="Times New Roman" w:hAnsi="Times New Roman" w:cs="Times New Roman"/>
          <w:b/>
          <w:bCs/>
          <w:sz w:val="24"/>
          <w:szCs w:val="24"/>
        </w:rPr>
        <w:t>1.1.4 Electronic Supplier Prequalification</w:t>
      </w:r>
      <w:bookmarkEnd w:id="48"/>
      <w:bookmarkEnd w:id="49"/>
    </w:p>
    <w:p w14:paraId="73735CD8" w14:textId="77777777" w:rsidR="005E3E13" w:rsidRPr="003935F4" w:rsidRDefault="005E3E13" w:rsidP="00A766FF">
      <w:pPr>
        <w:spacing w:after="0" w:line="360" w:lineRule="auto"/>
        <w:jc w:val="both"/>
        <w:outlineLvl w:val="2"/>
        <w:rPr>
          <w:rFonts w:ascii="Times New Roman" w:eastAsia="Times New Roman" w:hAnsi="Times New Roman" w:cs="Times New Roman"/>
          <w:b/>
          <w:bCs/>
          <w:sz w:val="24"/>
          <w:szCs w:val="24"/>
        </w:rPr>
      </w:pPr>
      <w:bookmarkStart w:id="50" w:name="_Toc192523653"/>
      <w:r w:rsidRPr="003935F4">
        <w:rPr>
          <w:rFonts w:ascii="Times New Roman" w:eastAsia="Times New Roman" w:hAnsi="Times New Roman" w:cs="Times New Roman"/>
          <w:sz w:val="24"/>
          <w:szCs w:val="24"/>
        </w:rPr>
        <w:t>Electronic supplier prequalification has revolutionized the way procurement teams assess the capabilities and reliability of potential suppliers. The digitization of the prequalification process enables procurement professionals to quickly evaluate and verify suppliers based on a set of predefined criteria, such as financial stability, compliance with industry standards, and past performance. This digital approach improves the accuracy and consistency of supplier assessments, ensuring that only qualified suppliers are considered for contracts. It also enhances the speed of the prequalification process, reducing the time needed to identify and approve suppliers (Wang et al., 2020). Additionally, electronic systems provide greater visibility into a supplier's track record, making it easier to manage supplier risk and ensure compliance with contractual obligations.</w:t>
      </w:r>
      <w:bookmarkEnd w:id="50"/>
    </w:p>
    <w:p w14:paraId="2BBDCA86" w14:textId="77777777" w:rsidR="005E3E13" w:rsidRPr="003935F4" w:rsidRDefault="005E3E13" w:rsidP="005E3E13">
      <w:pPr>
        <w:spacing w:before="100" w:beforeAutospacing="1" w:after="100" w:afterAutospacing="1"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Despite the advantages, electronic supplier prequalification can also lead to challenges, particularly if the systems are not well-integrated or updated. Inaccurate or incomplete data could affect the quality of supplier assessments, and if suppliers face technical difficulties in submitting their prequalification information, it could result in delays or exclusion from the process. Furthermore, reliance on electronic prequalification could lead to the exclusion of smaller suppliers who may not have access to sophisticated digital systems or lack the resources to meet the stringent requirements of online prequalification platforms (Grönroos et al., 2021). To address these issues, procurement organizations must ensure that their </w:t>
      </w:r>
      <w:r w:rsidRPr="003935F4">
        <w:rPr>
          <w:rFonts w:ascii="Times New Roman" w:eastAsia="Times New Roman" w:hAnsi="Times New Roman" w:cs="Times New Roman"/>
          <w:sz w:val="24"/>
          <w:szCs w:val="24"/>
        </w:rPr>
        <w:lastRenderedPageBreak/>
        <w:t>electronic prequalification systems are inclusive, transparent, and regularly updated to capture the full range of supplier capabilities.</w:t>
      </w:r>
    </w:p>
    <w:p w14:paraId="2B0F3A7E" w14:textId="77777777" w:rsidR="003A7EBC" w:rsidRPr="003935F4" w:rsidRDefault="002B175D" w:rsidP="00EA0E30">
      <w:pPr>
        <w:pStyle w:val="Heading2"/>
        <w:spacing w:line="360" w:lineRule="auto"/>
        <w:rPr>
          <w:rFonts w:cs="Times New Roman"/>
          <w:szCs w:val="24"/>
        </w:rPr>
      </w:pPr>
      <w:bookmarkStart w:id="51" w:name="_Toc192523654"/>
      <w:r w:rsidRPr="003935F4">
        <w:rPr>
          <w:rFonts w:cs="Times New Roman"/>
          <w:szCs w:val="24"/>
        </w:rPr>
        <w:t>1.2 Statement of the Problem</w:t>
      </w:r>
      <w:bookmarkEnd w:id="38"/>
      <w:bookmarkEnd w:id="41"/>
      <w:bookmarkEnd w:id="51"/>
    </w:p>
    <w:p w14:paraId="0243B604" w14:textId="77777777" w:rsidR="004A443A" w:rsidRPr="003935F4" w:rsidRDefault="004A443A" w:rsidP="004A443A">
      <w:pPr>
        <w:autoSpaceDE w:val="0"/>
        <w:autoSpaceDN w:val="0"/>
        <w:adjustRightInd w:val="0"/>
        <w:spacing w:after="0" w:line="360" w:lineRule="auto"/>
        <w:jc w:val="both"/>
        <w:rPr>
          <w:rFonts w:ascii="Times New Roman" w:hAnsi="Times New Roman" w:cs="Times New Roman"/>
          <w:sz w:val="24"/>
          <w:szCs w:val="24"/>
        </w:rPr>
      </w:pPr>
      <w:bookmarkStart w:id="52" w:name="_Toc87893600"/>
      <w:r w:rsidRPr="003935F4">
        <w:rPr>
          <w:rFonts w:ascii="Times New Roman" w:hAnsi="Times New Roman" w:cs="Times New Roman"/>
          <w:sz w:val="24"/>
          <w:szCs w:val="24"/>
        </w:rPr>
        <w:t>The adoption of e-tendering practices is increasingly being recognized as a strategic approach to improving procurement performance. Despite its potential, many organizations still face challenges in fully harnessing the benefits of e-tendering. Studies have shown that e-tendering can enhance transparency, reduce procurement cycle times, and promote supplier competition (Gupta &amp; Chatterjee, 2020). However, the effectiveness of these practices is not uniform across regions and sectors, and certain barriers such as technological limitations, resistance to change, and inadequate training of procurement personnel continue to impede its success (Zimmermann, Engel, &amp; Beyers, 2018).</w:t>
      </w:r>
    </w:p>
    <w:p w14:paraId="7AAA5A71" w14:textId="77777777" w:rsidR="004A443A" w:rsidRPr="003935F4" w:rsidRDefault="004A443A" w:rsidP="004A443A">
      <w:pPr>
        <w:spacing w:before="100" w:beforeAutospacing="1" w:after="100" w:afterAutospacing="1" w:line="360" w:lineRule="auto"/>
        <w:jc w:val="both"/>
        <w:rPr>
          <w:rFonts w:ascii="Times New Roman" w:eastAsia="Times New Roman" w:hAnsi="Times New Roman" w:cs="Times New Roman"/>
          <w:sz w:val="24"/>
          <w:szCs w:val="24"/>
        </w:rPr>
      </w:pPr>
      <w:bookmarkStart w:id="53" w:name="_Toc117777308"/>
      <w:r w:rsidRPr="003935F4">
        <w:rPr>
          <w:rFonts w:ascii="Times New Roman" w:eastAsia="Times New Roman" w:hAnsi="Times New Roman" w:cs="Times New Roman"/>
          <w:sz w:val="24"/>
          <w:szCs w:val="24"/>
        </w:rPr>
        <w:t>The Ke</w:t>
      </w:r>
      <w:r w:rsidR="002026A1" w:rsidRPr="003935F4">
        <w:rPr>
          <w:rFonts w:ascii="Times New Roman" w:eastAsia="Times New Roman" w:hAnsi="Times New Roman" w:cs="Times New Roman"/>
          <w:sz w:val="24"/>
          <w:szCs w:val="24"/>
        </w:rPr>
        <w:t>nya National Highway Authority</w:t>
      </w:r>
      <w:r w:rsidRPr="003935F4">
        <w:rPr>
          <w:rFonts w:ascii="Times New Roman" w:eastAsia="Times New Roman" w:hAnsi="Times New Roman" w:cs="Times New Roman"/>
          <w:sz w:val="24"/>
          <w:szCs w:val="24"/>
        </w:rPr>
        <w:t xml:space="preserve">, as a key player in the country’s infrastructure development, has adopted e-tendering practices in its procurement processes to enhance efficiency, transparency, and accountability. However, despite the potential benefits of e-tendering, the Authority continues to face challenges that affect procurement performance. Studies suggest that while e-tendering can reduce procurement cycle times and promote competition, organizations often struggle with issues such as system inefficiencies, supplier reluctance to adopt digital platforms, and inadequate </w:t>
      </w:r>
      <w:r w:rsidR="002026A1" w:rsidRPr="003935F4">
        <w:rPr>
          <w:rFonts w:ascii="Times New Roman" w:eastAsia="Times New Roman" w:hAnsi="Times New Roman" w:cs="Times New Roman"/>
          <w:sz w:val="24"/>
          <w:szCs w:val="24"/>
        </w:rPr>
        <w:t>information communication technology</w:t>
      </w:r>
      <w:r w:rsidRPr="003935F4">
        <w:rPr>
          <w:rFonts w:ascii="Times New Roman" w:eastAsia="Times New Roman" w:hAnsi="Times New Roman" w:cs="Times New Roman"/>
          <w:sz w:val="24"/>
          <w:szCs w:val="24"/>
        </w:rPr>
        <w:t xml:space="preserve"> infrastructure (Mutuku &amp; Njeru, 2022). In the case of</w:t>
      </w:r>
      <w:r w:rsidR="002026A1" w:rsidRPr="003935F4">
        <w:rPr>
          <w:rFonts w:ascii="Times New Roman" w:hAnsi="Times New Roman" w:cs="Times New Roman"/>
          <w:sz w:val="24"/>
          <w:szCs w:val="24"/>
        </w:rPr>
        <w:t xml:space="preserve"> </w:t>
      </w:r>
      <w:r w:rsidR="002026A1" w:rsidRPr="003935F4">
        <w:rPr>
          <w:rFonts w:ascii="Times New Roman" w:eastAsia="Times New Roman" w:hAnsi="Times New Roman" w:cs="Times New Roman"/>
          <w:sz w:val="24"/>
          <w:szCs w:val="24"/>
        </w:rPr>
        <w:t>Kenya National Highway Authority</w:t>
      </w:r>
      <w:r w:rsidRPr="003935F4">
        <w:rPr>
          <w:rFonts w:ascii="Times New Roman" w:eastAsia="Times New Roman" w:hAnsi="Times New Roman" w:cs="Times New Roman"/>
          <w:sz w:val="24"/>
          <w:szCs w:val="24"/>
        </w:rPr>
        <w:t>, these challenges have slowed down the full realization of the advantages associated with e-tendering practices.</w:t>
      </w:r>
    </w:p>
    <w:p w14:paraId="745C9A95" w14:textId="77777777" w:rsidR="004A443A" w:rsidRPr="003935F4" w:rsidRDefault="004A443A" w:rsidP="004A443A">
      <w:pPr>
        <w:spacing w:before="100" w:beforeAutospacing="1" w:after="100" w:afterAutospacing="1"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Corruption and lack of transparency have historically been concerns in public procurement in Kenya, including within</w:t>
      </w:r>
      <w:r w:rsidR="002026A1" w:rsidRPr="003935F4">
        <w:rPr>
          <w:rFonts w:ascii="Times New Roman" w:eastAsia="Times New Roman" w:hAnsi="Times New Roman" w:cs="Times New Roman"/>
          <w:sz w:val="24"/>
          <w:szCs w:val="24"/>
        </w:rPr>
        <w:t xml:space="preserve"> Kenya National Highway Authority</w:t>
      </w:r>
      <w:r w:rsidRPr="003935F4">
        <w:rPr>
          <w:rFonts w:ascii="Times New Roman" w:eastAsia="Times New Roman" w:hAnsi="Times New Roman" w:cs="Times New Roman"/>
          <w:sz w:val="24"/>
          <w:szCs w:val="24"/>
        </w:rPr>
        <w:t>. Although e-tendering has been implemented to curb such issues, it has not fully eliminated them. Asare and Osei-Tutu (2019) found that e-tendering systems are susceptible to manipulation if not properly managed, highlighting the need for robust monitoring and evaluation mechanisms. In the context of</w:t>
      </w:r>
      <w:r w:rsidR="00792EB9" w:rsidRPr="003935F4">
        <w:rPr>
          <w:rFonts w:ascii="Times New Roman" w:eastAsia="Times New Roman" w:hAnsi="Times New Roman" w:cs="Times New Roman"/>
          <w:sz w:val="24"/>
          <w:szCs w:val="24"/>
        </w:rPr>
        <w:t xml:space="preserve"> the Kenya National Highways Authority</w:t>
      </w:r>
      <w:r w:rsidRPr="003935F4">
        <w:rPr>
          <w:rFonts w:ascii="Times New Roman" w:eastAsia="Times New Roman" w:hAnsi="Times New Roman" w:cs="Times New Roman"/>
          <w:sz w:val="24"/>
          <w:szCs w:val="24"/>
        </w:rPr>
        <w:t>, the effectiveness of e-tendering in reducing corrupt practices remains an area of concern, as issues such as bid-rigging and favoritism may persist even with the use of electronic systems.</w:t>
      </w:r>
    </w:p>
    <w:p w14:paraId="1FA34EE0" w14:textId="77777777" w:rsidR="004A443A" w:rsidRPr="003935F4" w:rsidRDefault="004A443A" w:rsidP="004A443A">
      <w:pPr>
        <w:spacing w:before="100" w:beforeAutospacing="1" w:after="100" w:afterAutospacing="1"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lastRenderedPageBreak/>
        <w:t xml:space="preserve">The limited capacity of suppliers to effectively engage with e-tendering platforms presents a significant challenge for </w:t>
      </w:r>
      <w:r w:rsidR="006368CB" w:rsidRPr="003935F4">
        <w:rPr>
          <w:rFonts w:ascii="Times New Roman" w:eastAsia="Times New Roman" w:hAnsi="Times New Roman" w:cs="Times New Roman"/>
          <w:sz w:val="24"/>
          <w:szCs w:val="24"/>
        </w:rPr>
        <w:t>the Kenya National Highways Authority</w:t>
      </w:r>
      <w:r w:rsidRPr="003935F4">
        <w:rPr>
          <w:rFonts w:ascii="Times New Roman" w:eastAsia="Times New Roman" w:hAnsi="Times New Roman" w:cs="Times New Roman"/>
          <w:sz w:val="24"/>
          <w:szCs w:val="24"/>
        </w:rPr>
        <w:t xml:space="preserve">. </w:t>
      </w:r>
      <w:proofErr w:type="spellStart"/>
      <w:r w:rsidRPr="003935F4">
        <w:rPr>
          <w:rFonts w:ascii="Times New Roman" w:eastAsia="Times New Roman" w:hAnsi="Times New Roman" w:cs="Times New Roman"/>
          <w:sz w:val="24"/>
          <w:szCs w:val="24"/>
        </w:rPr>
        <w:t>Nduta</w:t>
      </w:r>
      <w:proofErr w:type="spellEnd"/>
      <w:r w:rsidRPr="003935F4">
        <w:rPr>
          <w:rFonts w:ascii="Times New Roman" w:eastAsia="Times New Roman" w:hAnsi="Times New Roman" w:cs="Times New Roman"/>
          <w:sz w:val="24"/>
          <w:szCs w:val="24"/>
        </w:rPr>
        <w:t xml:space="preserve"> and </w:t>
      </w:r>
      <w:proofErr w:type="spellStart"/>
      <w:r w:rsidRPr="003935F4">
        <w:rPr>
          <w:rFonts w:ascii="Times New Roman" w:eastAsia="Times New Roman" w:hAnsi="Times New Roman" w:cs="Times New Roman"/>
          <w:sz w:val="24"/>
          <w:szCs w:val="24"/>
        </w:rPr>
        <w:t>Nkinga</w:t>
      </w:r>
      <w:proofErr w:type="spellEnd"/>
      <w:r w:rsidRPr="003935F4">
        <w:rPr>
          <w:rFonts w:ascii="Times New Roman" w:eastAsia="Times New Roman" w:hAnsi="Times New Roman" w:cs="Times New Roman"/>
          <w:sz w:val="24"/>
          <w:szCs w:val="24"/>
        </w:rPr>
        <w:t xml:space="preserve"> (2021) noted that supplier training and digital literacy are critical factors for the success of e-tendering practices. In </w:t>
      </w:r>
      <w:r w:rsidR="006368CB" w:rsidRPr="003935F4">
        <w:rPr>
          <w:rFonts w:ascii="Times New Roman" w:eastAsia="Times New Roman" w:hAnsi="Times New Roman" w:cs="Times New Roman"/>
          <w:sz w:val="24"/>
          <w:szCs w:val="24"/>
        </w:rPr>
        <w:t xml:space="preserve">the Kenya National Highways Authority’s </w:t>
      </w:r>
      <w:r w:rsidRPr="003935F4">
        <w:rPr>
          <w:rFonts w:ascii="Times New Roman" w:eastAsia="Times New Roman" w:hAnsi="Times New Roman" w:cs="Times New Roman"/>
          <w:sz w:val="24"/>
          <w:szCs w:val="24"/>
        </w:rPr>
        <w:t xml:space="preserve">case, many suppliers, particularly </w:t>
      </w:r>
      <w:r w:rsidR="002433C7">
        <w:rPr>
          <w:rFonts w:ascii="Times New Roman" w:eastAsia="Times New Roman" w:hAnsi="Times New Roman" w:cs="Times New Roman"/>
          <w:sz w:val="24"/>
          <w:szCs w:val="24"/>
        </w:rPr>
        <w:t>SMEs</w:t>
      </w:r>
      <w:r w:rsidRPr="003935F4">
        <w:rPr>
          <w:rFonts w:ascii="Times New Roman" w:eastAsia="Times New Roman" w:hAnsi="Times New Roman" w:cs="Times New Roman"/>
          <w:sz w:val="24"/>
          <w:szCs w:val="24"/>
        </w:rPr>
        <w:t xml:space="preserve">, struggle with the technical demands of e-tendering systems, which affects their participation in procurement processes. Consequently, the intended goals of e-tendering, such as increasing competition and improving procurement performance are not fully realized. Addressing these challenges requires further research and targeted interventions to enhance effectiveness of e-tendering at </w:t>
      </w:r>
      <w:r w:rsidR="006368CB" w:rsidRPr="003935F4">
        <w:rPr>
          <w:rFonts w:ascii="Times New Roman" w:eastAsia="Times New Roman" w:hAnsi="Times New Roman" w:cs="Times New Roman"/>
          <w:sz w:val="24"/>
          <w:szCs w:val="24"/>
        </w:rPr>
        <w:t>the Kenya National Highways Authority</w:t>
      </w:r>
      <w:r w:rsidR="002433C7">
        <w:rPr>
          <w:rFonts w:ascii="Times New Roman" w:eastAsia="Times New Roman" w:hAnsi="Times New Roman" w:cs="Times New Roman"/>
          <w:sz w:val="24"/>
          <w:szCs w:val="24"/>
        </w:rPr>
        <w:t xml:space="preserve"> (</w:t>
      </w:r>
      <w:proofErr w:type="spellStart"/>
      <w:r w:rsidR="002433C7" w:rsidRPr="002433C7">
        <w:rPr>
          <w:rFonts w:ascii="Times New Roman" w:eastAsia="Times New Roman" w:hAnsi="Times New Roman" w:cs="Times New Roman"/>
          <w:sz w:val="24"/>
          <w:szCs w:val="24"/>
        </w:rPr>
        <w:t>KeNHA</w:t>
      </w:r>
      <w:proofErr w:type="spellEnd"/>
      <w:r w:rsidR="002433C7">
        <w:rPr>
          <w:rFonts w:ascii="Times New Roman" w:eastAsia="Times New Roman" w:hAnsi="Times New Roman" w:cs="Times New Roman"/>
          <w:sz w:val="24"/>
          <w:szCs w:val="24"/>
        </w:rPr>
        <w:t>)</w:t>
      </w:r>
      <w:r w:rsidRPr="003935F4">
        <w:rPr>
          <w:rFonts w:ascii="Times New Roman" w:eastAsia="Times New Roman" w:hAnsi="Times New Roman" w:cs="Times New Roman"/>
          <w:sz w:val="24"/>
          <w:szCs w:val="24"/>
        </w:rPr>
        <w:t>.</w:t>
      </w:r>
    </w:p>
    <w:p w14:paraId="5715ADE2" w14:textId="77777777" w:rsidR="003A7EBC" w:rsidRPr="003935F4" w:rsidRDefault="002B175D" w:rsidP="00EA0E30">
      <w:pPr>
        <w:pStyle w:val="Heading3"/>
        <w:spacing w:line="360" w:lineRule="auto"/>
        <w:rPr>
          <w:rFonts w:cs="Times New Roman"/>
        </w:rPr>
      </w:pPr>
      <w:bookmarkStart w:id="54" w:name="_Toc192523655"/>
      <w:r w:rsidRPr="003935F4">
        <w:rPr>
          <w:rFonts w:cs="Times New Roman"/>
        </w:rPr>
        <w:t>1.3 Objectives of the Study</w:t>
      </w:r>
      <w:bookmarkEnd w:id="52"/>
      <w:bookmarkEnd w:id="53"/>
      <w:bookmarkEnd w:id="54"/>
    </w:p>
    <w:p w14:paraId="75BC8E04" w14:textId="77777777" w:rsidR="007B27B7" w:rsidRPr="003935F4" w:rsidRDefault="007B27B7" w:rsidP="007B27B7">
      <w:pPr>
        <w:keepNext/>
        <w:spacing w:after="0" w:line="360" w:lineRule="auto"/>
        <w:outlineLvl w:val="0"/>
        <w:rPr>
          <w:rFonts w:ascii="Times New Roman" w:hAnsi="Times New Roman" w:cs="Times New Roman"/>
          <w:b/>
          <w:kern w:val="32"/>
          <w:sz w:val="24"/>
          <w:szCs w:val="24"/>
        </w:rPr>
      </w:pPr>
      <w:bookmarkStart w:id="55" w:name="_Toc117777309"/>
      <w:bookmarkStart w:id="56" w:name="_Toc191135187"/>
      <w:bookmarkStart w:id="57" w:name="_Toc192523656"/>
      <w:r w:rsidRPr="003935F4">
        <w:rPr>
          <w:rFonts w:ascii="Times New Roman" w:hAnsi="Times New Roman" w:cs="Times New Roman"/>
          <w:b/>
          <w:kern w:val="32"/>
          <w:sz w:val="24"/>
          <w:szCs w:val="24"/>
        </w:rPr>
        <w:t>1.3.1 General Objective</w:t>
      </w:r>
      <w:bookmarkEnd w:id="55"/>
      <w:bookmarkEnd w:id="56"/>
      <w:bookmarkEnd w:id="57"/>
    </w:p>
    <w:p w14:paraId="5DA12444" w14:textId="77777777" w:rsidR="003A7EBC" w:rsidRPr="003935F4" w:rsidRDefault="007F40CB" w:rsidP="000838C3">
      <w:pPr>
        <w:spacing w:after="0" w:line="360" w:lineRule="auto"/>
        <w:jc w:val="both"/>
        <w:rPr>
          <w:rFonts w:ascii="Times New Roman" w:hAnsi="Times New Roman" w:cs="Times New Roman"/>
          <w:sz w:val="24"/>
          <w:szCs w:val="24"/>
        </w:rPr>
      </w:pPr>
      <w:r w:rsidRPr="003935F4">
        <w:rPr>
          <w:rFonts w:ascii="Times New Roman" w:eastAsia="Calibri Light" w:hAnsi="Times New Roman" w:cs="Times New Roman"/>
          <w:sz w:val="24"/>
          <w:szCs w:val="24"/>
        </w:rPr>
        <w:t>To</w:t>
      </w:r>
      <w:r w:rsidR="007C5D85" w:rsidRPr="003935F4">
        <w:rPr>
          <w:rFonts w:ascii="Times New Roman" w:eastAsia="Calibri Light" w:hAnsi="Times New Roman" w:cs="Times New Roman"/>
          <w:sz w:val="24"/>
          <w:szCs w:val="24"/>
        </w:rPr>
        <w:t xml:space="preserve"> </w:t>
      </w:r>
      <w:r w:rsidR="00BB447A" w:rsidRPr="003935F4">
        <w:rPr>
          <w:rFonts w:ascii="Times New Roman" w:eastAsia="Calibri Light" w:hAnsi="Times New Roman" w:cs="Times New Roman"/>
          <w:sz w:val="24"/>
          <w:szCs w:val="24"/>
        </w:rPr>
        <w:t>establish</w:t>
      </w:r>
      <w:r w:rsidR="002B175D" w:rsidRPr="003935F4">
        <w:rPr>
          <w:rFonts w:ascii="Times New Roman" w:eastAsia="Calibri Light" w:hAnsi="Times New Roman" w:cs="Times New Roman"/>
          <w:sz w:val="24"/>
          <w:szCs w:val="24"/>
        </w:rPr>
        <w:t xml:space="preserve"> </w:t>
      </w:r>
      <w:bookmarkStart w:id="58" w:name="_Toc84931005"/>
      <w:r w:rsidR="006D6870" w:rsidRPr="003935F4">
        <w:rPr>
          <w:rFonts w:ascii="Times New Roman" w:eastAsia="Calibri Light" w:hAnsi="Times New Roman" w:cs="Times New Roman"/>
          <w:sz w:val="24"/>
          <w:szCs w:val="24"/>
        </w:rPr>
        <w:t xml:space="preserve">the </w:t>
      </w:r>
      <w:r w:rsidR="007158C1" w:rsidRPr="003935F4">
        <w:rPr>
          <w:rFonts w:ascii="Times New Roman" w:eastAsia="Calibri Light" w:hAnsi="Times New Roman" w:cs="Times New Roman"/>
          <w:sz w:val="24"/>
          <w:szCs w:val="24"/>
        </w:rPr>
        <w:t xml:space="preserve">influence of E-Tendering practices on procurement performance of the </w:t>
      </w:r>
      <w:r w:rsidR="00643E6C" w:rsidRPr="00643E6C">
        <w:rPr>
          <w:rFonts w:ascii="Times New Roman" w:eastAsia="Calibri Light" w:hAnsi="Times New Roman" w:cs="Times New Roman"/>
          <w:sz w:val="24"/>
          <w:szCs w:val="24"/>
        </w:rPr>
        <w:t>Kenya Nati</w:t>
      </w:r>
      <w:r w:rsidR="00CD4AE8">
        <w:rPr>
          <w:rFonts w:ascii="Times New Roman" w:eastAsia="Calibri Light" w:hAnsi="Times New Roman" w:cs="Times New Roman"/>
          <w:sz w:val="24"/>
          <w:szCs w:val="24"/>
        </w:rPr>
        <w:t>onal Highways Authority (</w:t>
      </w:r>
      <w:proofErr w:type="spellStart"/>
      <w:r w:rsidR="00CD4AE8">
        <w:rPr>
          <w:rFonts w:ascii="Times New Roman" w:eastAsia="Calibri Light" w:hAnsi="Times New Roman" w:cs="Times New Roman"/>
          <w:sz w:val="24"/>
          <w:szCs w:val="24"/>
        </w:rPr>
        <w:t>KeNHA</w:t>
      </w:r>
      <w:proofErr w:type="spellEnd"/>
      <w:r w:rsidR="00CD4AE8">
        <w:rPr>
          <w:rFonts w:ascii="Times New Roman" w:eastAsia="Calibri Light" w:hAnsi="Times New Roman" w:cs="Times New Roman"/>
          <w:sz w:val="24"/>
          <w:szCs w:val="24"/>
        </w:rPr>
        <w:t>)</w:t>
      </w:r>
    </w:p>
    <w:p w14:paraId="09F92570" w14:textId="77777777" w:rsidR="007B27B7" w:rsidRPr="003935F4" w:rsidRDefault="007B27B7" w:rsidP="007B27B7">
      <w:pPr>
        <w:keepNext/>
        <w:spacing w:after="0" w:line="240" w:lineRule="auto"/>
        <w:outlineLvl w:val="3"/>
        <w:rPr>
          <w:rFonts w:ascii="Times New Roman" w:hAnsi="Times New Roman" w:cs="Times New Roman"/>
          <w:b/>
          <w:kern w:val="32"/>
          <w:sz w:val="24"/>
          <w:szCs w:val="24"/>
        </w:rPr>
      </w:pPr>
    </w:p>
    <w:p w14:paraId="361E0045" w14:textId="77777777" w:rsidR="007B27B7" w:rsidRPr="003935F4" w:rsidRDefault="007B27B7" w:rsidP="007B27B7">
      <w:pPr>
        <w:keepNext/>
        <w:spacing w:after="0" w:line="360" w:lineRule="auto"/>
        <w:outlineLvl w:val="3"/>
        <w:rPr>
          <w:rFonts w:ascii="Times New Roman" w:eastAsia="Times New Roman" w:hAnsi="Times New Roman" w:cs="Times New Roman"/>
          <w:b/>
          <w:bCs/>
          <w:sz w:val="24"/>
          <w:szCs w:val="24"/>
          <w:lang w:eastAsia="en-GB"/>
        </w:rPr>
      </w:pPr>
      <w:r w:rsidRPr="003935F4">
        <w:rPr>
          <w:rFonts w:ascii="Times New Roman" w:eastAsia="Times New Roman" w:hAnsi="Times New Roman" w:cs="Times New Roman"/>
          <w:b/>
          <w:bCs/>
          <w:sz w:val="24"/>
          <w:szCs w:val="24"/>
          <w:lang w:eastAsia="en-GB"/>
        </w:rPr>
        <w:t>1.3.2 Specific Objectives</w:t>
      </w:r>
    </w:p>
    <w:p w14:paraId="37FD34F4" w14:textId="77777777" w:rsidR="00EE745D" w:rsidRPr="003935F4" w:rsidRDefault="007B27B7" w:rsidP="002433C7">
      <w:pPr>
        <w:pStyle w:val="ListParagraph"/>
        <w:numPr>
          <w:ilvl w:val="0"/>
          <w:numId w:val="1"/>
        </w:numPr>
        <w:spacing w:after="0" w:line="360" w:lineRule="auto"/>
        <w:jc w:val="both"/>
        <w:rPr>
          <w:rFonts w:ascii="Times New Roman" w:hAnsi="Times New Roman" w:cs="Times New Roman"/>
          <w:sz w:val="24"/>
          <w:szCs w:val="24"/>
          <w:lang w:eastAsia="en-GB"/>
        </w:rPr>
      </w:pPr>
      <w:r w:rsidRPr="003935F4">
        <w:rPr>
          <w:rFonts w:ascii="Times New Roman" w:hAnsi="Times New Roman" w:cs="Times New Roman"/>
          <w:sz w:val="24"/>
          <w:szCs w:val="24"/>
          <w:lang w:eastAsia="en-GB"/>
        </w:rPr>
        <w:t xml:space="preserve">To </w:t>
      </w:r>
      <w:r w:rsidR="0063347D" w:rsidRPr="003935F4">
        <w:rPr>
          <w:rFonts w:ascii="Times New Roman" w:hAnsi="Times New Roman" w:cs="Times New Roman"/>
          <w:sz w:val="24"/>
          <w:szCs w:val="24"/>
          <w:lang w:eastAsia="en-GB"/>
        </w:rPr>
        <w:t>determine the effect of</w:t>
      </w:r>
      <w:r w:rsidR="007F40CB" w:rsidRPr="003935F4">
        <w:rPr>
          <w:rFonts w:ascii="Times New Roman" w:hAnsi="Times New Roman" w:cs="Times New Roman"/>
          <w:sz w:val="24"/>
          <w:szCs w:val="24"/>
          <w:lang w:eastAsia="en-GB"/>
        </w:rPr>
        <w:t xml:space="preserve"> </w:t>
      </w:r>
      <w:r w:rsidR="00562DD3" w:rsidRPr="003935F4">
        <w:rPr>
          <w:rFonts w:ascii="Times New Roman" w:hAnsi="Times New Roman" w:cs="Times New Roman"/>
          <w:sz w:val="24"/>
          <w:szCs w:val="24"/>
          <w:lang w:eastAsia="en-GB"/>
        </w:rPr>
        <w:t xml:space="preserve">automated bid evaluation </w:t>
      </w:r>
      <w:r w:rsidR="00C31070" w:rsidRPr="003935F4">
        <w:rPr>
          <w:rFonts w:ascii="Times New Roman" w:hAnsi="Times New Roman" w:cs="Times New Roman"/>
          <w:sz w:val="24"/>
          <w:szCs w:val="24"/>
          <w:lang w:eastAsia="en-GB"/>
        </w:rPr>
        <w:t xml:space="preserve">on </w:t>
      </w:r>
      <w:r w:rsidR="00562DD3" w:rsidRPr="003935F4">
        <w:rPr>
          <w:rFonts w:ascii="Times New Roman" w:hAnsi="Times New Roman" w:cs="Times New Roman"/>
          <w:sz w:val="24"/>
          <w:szCs w:val="24"/>
          <w:lang w:eastAsia="en-GB"/>
        </w:rPr>
        <w:t xml:space="preserve">procurement performance of the </w:t>
      </w:r>
      <w:proofErr w:type="spellStart"/>
      <w:r w:rsidR="002433C7" w:rsidRPr="002433C7">
        <w:rPr>
          <w:rFonts w:ascii="Times New Roman" w:hAnsi="Times New Roman" w:cs="Times New Roman"/>
          <w:sz w:val="24"/>
          <w:szCs w:val="24"/>
          <w:lang w:eastAsia="en-GB"/>
        </w:rPr>
        <w:t>KeNHA</w:t>
      </w:r>
      <w:proofErr w:type="spellEnd"/>
    </w:p>
    <w:p w14:paraId="07E53EF9" w14:textId="77777777" w:rsidR="007B27B7" w:rsidRPr="003935F4" w:rsidRDefault="007B27B7" w:rsidP="00060836">
      <w:pPr>
        <w:pStyle w:val="ListParagraph"/>
        <w:numPr>
          <w:ilvl w:val="0"/>
          <w:numId w:val="1"/>
        </w:numPr>
        <w:spacing w:line="360" w:lineRule="auto"/>
        <w:rPr>
          <w:rFonts w:ascii="Times New Roman" w:hAnsi="Times New Roman" w:cs="Times New Roman"/>
          <w:sz w:val="24"/>
          <w:szCs w:val="24"/>
          <w:lang w:eastAsia="en-GB"/>
        </w:rPr>
      </w:pPr>
      <w:r w:rsidRPr="003935F4">
        <w:rPr>
          <w:rFonts w:ascii="Times New Roman" w:hAnsi="Times New Roman" w:cs="Times New Roman"/>
          <w:sz w:val="24"/>
          <w:szCs w:val="24"/>
          <w:lang w:eastAsia="en-GB"/>
        </w:rPr>
        <w:t xml:space="preserve">To </w:t>
      </w:r>
      <w:r w:rsidR="00B57B0D" w:rsidRPr="003935F4">
        <w:rPr>
          <w:rFonts w:ascii="Times New Roman" w:hAnsi="Times New Roman" w:cs="Times New Roman"/>
          <w:sz w:val="24"/>
          <w:szCs w:val="24"/>
          <w:lang w:eastAsia="en-GB"/>
        </w:rPr>
        <w:t>evaluate</w:t>
      </w:r>
      <w:r w:rsidRPr="003935F4">
        <w:rPr>
          <w:rFonts w:ascii="Times New Roman" w:hAnsi="Times New Roman" w:cs="Times New Roman"/>
          <w:sz w:val="24"/>
          <w:szCs w:val="24"/>
          <w:lang w:eastAsia="en-GB"/>
        </w:rPr>
        <w:t xml:space="preserve"> </w:t>
      </w:r>
      <w:r w:rsidR="00C31070" w:rsidRPr="003935F4">
        <w:rPr>
          <w:rFonts w:ascii="Times New Roman" w:hAnsi="Times New Roman" w:cs="Times New Roman"/>
          <w:sz w:val="24"/>
          <w:szCs w:val="24"/>
          <w:lang w:eastAsia="en-GB"/>
        </w:rPr>
        <w:t>the effect of</w:t>
      </w:r>
      <w:r w:rsidRPr="003935F4">
        <w:rPr>
          <w:rFonts w:ascii="Times New Roman" w:hAnsi="Times New Roman" w:cs="Times New Roman"/>
          <w:sz w:val="24"/>
          <w:szCs w:val="24"/>
          <w:lang w:eastAsia="en-GB"/>
        </w:rPr>
        <w:t xml:space="preserve"> </w:t>
      </w:r>
      <w:r w:rsidR="00562DD3" w:rsidRPr="003935F4">
        <w:rPr>
          <w:rFonts w:ascii="Times New Roman" w:hAnsi="Times New Roman" w:cs="Times New Roman"/>
          <w:sz w:val="24"/>
          <w:szCs w:val="24"/>
          <w:lang w:eastAsia="en-GB"/>
        </w:rPr>
        <w:t xml:space="preserve">electronic contract award </w:t>
      </w:r>
      <w:r w:rsidR="00C31070" w:rsidRPr="003935F4">
        <w:rPr>
          <w:rFonts w:ascii="Times New Roman" w:hAnsi="Times New Roman" w:cs="Times New Roman"/>
          <w:sz w:val="24"/>
          <w:szCs w:val="24"/>
          <w:lang w:eastAsia="en-GB"/>
        </w:rPr>
        <w:t xml:space="preserve">on </w:t>
      </w:r>
      <w:r w:rsidR="00562DD3" w:rsidRPr="003935F4">
        <w:rPr>
          <w:rFonts w:ascii="Times New Roman" w:hAnsi="Times New Roman" w:cs="Times New Roman"/>
          <w:sz w:val="24"/>
          <w:szCs w:val="24"/>
          <w:lang w:eastAsia="en-GB"/>
        </w:rPr>
        <w:t xml:space="preserve">procurement performance of the </w:t>
      </w:r>
      <w:proofErr w:type="spellStart"/>
      <w:r w:rsidR="002433C7">
        <w:rPr>
          <w:rFonts w:ascii="Times New Roman" w:hAnsi="Times New Roman" w:cs="Times New Roman"/>
          <w:sz w:val="24"/>
          <w:szCs w:val="24"/>
          <w:lang w:eastAsia="en-GB"/>
        </w:rPr>
        <w:t>KeNHA</w:t>
      </w:r>
      <w:proofErr w:type="spellEnd"/>
    </w:p>
    <w:p w14:paraId="00AD9121" w14:textId="77777777" w:rsidR="00562DD3" w:rsidRPr="003935F4" w:rsidRDefault="007B27B7" w:rsidP="002433C7">
      <w:pPr>
        <w:pStyle w:val="ListParagraph"/>
        <w:numPr>
          <w:ilvl w:val="0"/>
          <w:numId w:val="1"/>
        </w:numPr>
        <w:spacing w:line="360" w:lineRule="auto"/>
        <w:jc w:val="both"/>
        <w:rPr>
          <w:rFonts w:ascii="Times New Roman" w:hAnsi="Times New Roman" w:cs="Times New Roman"/>
          <w:sz w:val="24"/>
          <w:szCs w:val="24"/>
          <w:lang w:eastAsia="en-GB"/>
        </w:rPr>
      </w:pPr>
      <w:r w:rsidRPr="003935F4">
        <w:rPr>
          <w:rFonts w:ascii="Times New Roman" w:hAnsi="Times New Roman" w:cs="Times New Roman"/>
          <w:sz w:val="24"/>
          <w:szCs w:val="24"/>
          <w:lang w:eastAsia="en-GB"/>
        </w:rPr>
        <w:t xml:space="preserve">To </w:t>
      </w:r>
      <w:r w:rsidR="00C42C48" w:rsidRPr="003935F4">
        <w:rPr>
          <w:rFonts w:ascii="Times New Roman" w:hAnsi="Times New Roman" w:cs="Times New Roman"/>
          <w:sz w:val="24"/>
          <w:szCs w:val="24"/>
          <w:lang w:eastAsia="en-GB"/>
        </w:rPr>
        <w:t>establish</w:t>
      </w:r>
      <w:r w:rsidRPr="003935F4">
        <w:rPr>
          <w:rFonts w:ascii="Times New Roman" w:hAnsi="Times New Roman" w:cs="Times New Roman"/>
          <w:sz w:val="24"/>
          <w:szCs w:val="24"/>
          <w:lang w:eastAsia="en-GB"/>
        </w:rPr>
        <w:t xml:space="preserve"> the effect of </w:t>
      </w:r>
      <w:r w:rsidR="00562DD3" w:rsidRPr="003935F4">
        <w:rPr>
          <w:rFonts w:ascii="Times New Roman" w:hAnsi="Times New Roman" w:cs="Times New Roman"/>
          <w:sz w:val="24"/>
          <w:szCs w:val="24"/>
          <w:lang w:eastAsia="en-GB"/>
        </w:rPr>
        <w:t xml:space="preserve">online tender invitation </w:t>
      </w:r>
      <w:r w:rsidRPr="003935F4">
        <w:rPr>
          <w:rFonts w:ascii="Times New Roman" w:hAnsi="Times New Roman" w:cs="Times New Roman"/>
          <w:sz w:val="24"/>
          <w:szCs w:val="24"/>
          <w:lang w:eastAsia="en-GB"/>
        </w:rPr>
        <w:t xml:space="preserve">on </w:t>
      </w:r>
      <w:r w:rsidR="00562DD3" w:rsidRPr="003935F4">
        <w:rPr>
          <w:rFonts w:ascii="Times New Roman" w:hAnsi="Times New Roman" w:cs="Times New Roman"/>
          <w:sz w:val="24"/>
          <w:szCs w:val="24"/>
          <w:lang w:eastAsia="en-GB"/>
        </w:rPr>
        <w:t xml:space="preserve">procurement performance of the </w:t>
      </w:r>
      <w:proofErr w:type="spellStart"/>
      <w:r w:rsidR="002433C7" w:rsidRPr="002433C7">
        <w:rPr>
          <w:rFonts w:ascii="Times New Roman" w:hAnsi="Times New Roman" w:cs="Times New Roman"/>
          <w:sz w:val="24"/>
          <w:szCs w:val="24"/>
          <w:lang w:eastAsia="en-GB"/>
        </w:rPr>
        <w:t>KeNHA</w:t>
      </w:r>
      <w:proofErr w:type="spellEnd"/>
    </w:p>
    <w:p w14:paraId="1DA55B15" w14:textId="77777777" w:rsidR="00C31070" w:rsidRPr="003935F4" w:rsidRDefault="00E9095A" w:rsidP="002433C7">
      <w:pPr>
        <w:pStyle w:val="ListParagraph"/>
        <w:numPr>
          <w:ilvl w:val="0"/>
          <w:numId w:val="1"/>
        </w:numPr>
        <w:spacing w:line="360" w:lineRule="auto"/>
        <w:jc w:val="both"/>
        <w:rPr>
          <w:rFonts w:ascii="Times New Roman" w:hAnsi="Times New Roman" w:cs="Times New Roman"/>
          <w:sz w:val="24"/>
          <w:szCs w:val="24"/>
          <w:lang w:eastAsia="en-GB"/>
        </w:rPr>
      </w:pPr>
      <w:r w:rsidRPr="003935F4">
        <w:rPr>
          <w:rFonts w:ascii="Times New Roman" w:hAnsi="Times New Roman" w:cs="Times New Roman"/>
          <w:sz w:val="24"/>
          <w:szCs w:val="24"/>
          <w:lang w:eastAsia="en-GB"/>
        </w:rPr>
        <w:t xml:space="preserve">To </w:t>
      </w:r>
      <w:r w:rsidR="00562DD3" w:rsidRPr="003935F4">
        <w:rPr>
          <w:rFonts w:ascii="Times New Roman" w:hAnsi="Times New Roman" w:cs="Times New Roman"/>
          <w:sz w:val="24"/>
          <w:szCs w:val="24"/>
          <w:lang w:eastAsia="en-GB"/>
        </w:rPr>
        <w:t>determine</w:t>
      </w:r>
      <w:r w:rsidRPr="003935F4">
        <w:rPr>
          <w:rFonts w:ascii="Times New Roman" w:hAnsi="Times New Roman" w:cs="Times New Roman"/>
          <w:sz w:val="24"/>
          <w:szCs w:val="24"/>
          <w:lang w:eastAsia="en-GB"/>
        </w:rPr>
        <w:t xml:space="preserve"> the effect of </w:t>
      </w:r>
      <w:r w:rsidR="00562DD3" w:rsidRPr="003935F4">
        <w:rPr>
          <w:rFonts w:ascii="Times New Roman" w:hAnsi="Times New Roman" w:cs="Times New Roman"/>
          <w:sz w:val="24"/>
          <w:szCs w:val="24"/>
          <w:lang w:eastAsia="en-GB"/>
        </w:rPr>
        <w:t xml:space="preserve">electronic supplier prequalification </w:t>
      </w:r>
      <w:r w:rsidRPr="003935F4">
        <w:rPr>
          <w:rFonts w:ascii="Times New Roman" w:hAnsi="Times New Roman" w:cs="Times New Roman"/>
          <w:sz w:val="24"/>
          <w:szCs w:val="24"/>
          <w:lang w:eastAsia="en-GB"/>
        </w:rPr>
        <w:t xml:space="preserve">on </w:t>
      </w:r>
      <w:bookmarkStart w:id="59" w:name="_Toc357166602"/>
      <w:bookmarkStart w:id="60" w:name="_Toc97353854"/>
      <w:bookmarkStart w:id="61" w:name="_Toc97354479"/>
      <w:bookmarkStart w:id="62" w:name="_Toc97357346"/>
      <w:bookmarkStart w:id="63" w:name="_Toc97357537"/>
      <w:bookmarkStart w:id="64" w:name="_Toc97357923"/>
      <w:bookmarkStart w:id="65" w:name="_Toc99563172"/>
      <w:bookmarkStart w:id="66" w:name="_Toc99597970"/>
      <w:bookmarkStart w:id="67" w:name="_Toc99599174"/>
      <w:r w:rsidR="00562DD3" w:rsidRPr="003935F4">
        <w:rPr>
          <w:rFonts w:ascii="Times New Roman" w:hAnsi="Times New Roman" w:cs="Times New Roman"/>
          <w:sz w:val="24"/>
          <w:szCs w:val="24"/>
          <w:lang w:eastAsia="en-GB"/>
        </w:rPr>
        <w:t xml:space="preserve">procurement performance of the </w:t>
      </w:r>
      <w:proofErr w:type="spellStart"/>
      <w:r w:rsidR="002433C7" w:rsidRPr="002433C7">
        <w:rPr>
          <w:rFonts w:ascii="Times New Roman" w:hAnsi="Times New Roman" w:cs="Times New Roman"/>
          <w:sz w:val="24"/>
          <w:szCs w:val="24"/>
          <w:lang w:eastAsia="en-GB"/>
        </w:rPr>
        <w:t>KeNHA</w:t>
      </w:r>
      <w:proofErr w:type="spellEnd"/>
    </w:p>
    <w:p w14:paraId="6BA40207" w14:textId="77777777" w:rsidR="007B27B7" w:rsidRPr="003935F4" w:rsidRDefault="004F4CC2" w:rsidP="00EA0E30">
      <w:pPr>
        <w:pStyle w:val="Heading1"/>
        <w:spacing w:line="360" w:lineRule="auto"/>
        <w:jc w:val="left"/>
        <w:rPr>
          <w:rFonts w:cs="Times New Roman"/>
          <w:szCs w:val="24"/>
          <w:lang w:val="en-GB" w:eastAsia="en-GB"/>
        </w:rPr>
      </w:pPr>
      <w:bookmarkStart w:id="68" w:name="_Toc117777310"/>
      <w:bookmarkStart w:id="69" w:name="_Toc192523657"/>
      <w:r w:rsidRPr="003935F4">
        <w:rPr>
          <w:rFonts w:cs="Times New Roman"/>
          <w:szCs w:val="24"/>
          <w:lang w:val="en-GB" w:eastAsia="en-GB"/>
        </w:rPr>
        <w:t>1.4</w:t>
      </w:r>
      <w:r w:rsidR="007B27B7" w:rsidRPr="003935F4">
        <w:rPr>
          <w:rFonts w:cs="Times New Roman"/>
          <w:szCs w:val="24"/>
          <w:lang w:val="en-GB" w:eastAsia="en-GB"/>
        </w:rPr>
        <w:t xml:space="preserve">   Research Questions</w:t>
      </w:r>
      <w:bookmarkEnd w:id="59"/>
      <w:bookmarkEnd w:id="60"/>
      <w:bookmarkEnd w:id="61"/>
      <w:bookmarkEnd w:id="62"/>
      <w:bookmarkEnd w:id="63"/>
      <w:bookmarkEnd w:id="64"/>
      <w:bookmarkEnd w:id="65"/>
      <w:bookmarkEnd w:id="66"/>
      <w:bookmarkEnd w:id="67"/>
      <w:bookmarkEnd w:id="68"/>
      <w:bookmarkEnd w:id="69"/>
    </w:p>
    <w:p w14:paraId="0DEEC43D" w14:textId="77777777" w:rsidR="007B27B7" w:rsidRPr="003935F4" w:rsidRDefault="00A83226" w:rsidP="00847A29">
      <w:pPr>
        <w:pStyle w:val="ListParagraph"/>
        <w:numPr>
          <w:ilvl w:val="0"/>
          <w:numId w:val="2"/>
        </w:numPr>
        <w:spacing w:after="0" w:line="360" w:lineRule="auto"/>
        <w:jc w:val="both"/>
        <w:rPr>
          <w:rFonts w:ascii="Times New Roman" w:hAnsi="Times New Roman" w:cs="Times New Roman"/>
          <w:sz w:val="24"/>
          <w:szCs w:val="24"/>
          <w:lang w:eastAsia="en-GB"/>
        </w:rPr>
      </w:pPr>
      <w:r w:rsidRPr="003935F4">
        <w:rPr>
          <w:rFonts w:ascii="Times New Roman" w:hAnsi="Times New Roman" w:cs="Times New Roman"/>
          <w:sz w:val="24"/>
          <w:szCs w:val="24"/>
          <w:lang w:eastAsia="en-GB"/>
        </w:rPr>
        <w:t>How</w:t>
      </w:r>
      <w:r w:rsidR="007B27B7" w:rsidRPr="003935F4">
        <w:rPr>
          <w:rFonts w:ascii="Times New Roman" w:hAnsi="Times New Roman" w:cs="Times New Roman"/>
          <w:sz w:val="24"/>
          <w:szCs w:val="24"/>
          <w:lang w:eastAsia="en-GB"/>
        </w:rPr>
        <w:t xml:space="preserve"> does </w:t>
      </w:r>
      <w:r w:rsidR="00F640DF" w:rsidRPr="003935F4">
        <w:rPr>
          <w:rFonts w:ascii="Times New Roman" w:hAnsi="Times New Roman" w:cs="Times New Roman"/>
          <w:sz w:val="24"/>
          <w:szCs w:val="24"/>
          <w:lang w:eastAsia="en-GB"/>
        </w:rPr>
        <w:t xml:space="preserve">automated bid evaluation </w:t>
      </w:r>
      <w:r w:rsidR="007B27B7" w:rsidRPr="003935F4">
        <w:rPr>
          <w:rFonts w:ascii="Times New Roman" w:hAnsi="Times New Roman" w:cs="Times New Roman"/>
          <w:sz w:val="24"/>
          <w:szCs w:val="24"/>
          <w:lang w:eastAsia="en-GB"/>
        </w:rPr>
        <w:t xml:space="preserve">affect </w:t>
      </w:r>
      <w:r w:rsidR="00F640DF" w:rsidRPr="003935F4">
        <w:rPr>
          <w:rFonts w:ascii="Times New Roman" w:hAnsi="Times New Roman" w:cs="Times New Roman"/>
          <w:sz w:val="24"/>
          <w:szCs w:val="24"/>
          <w:lang w:eastAsia="en-GB"/>
        </w:rPr>
        <w:t xml:space="preserve">procurement performance of the </w:t>
      </w:r>
      <w:proofErr w:type="spellStart"/>
      <w:r w:rsidR="00847A29" w:rsidRPr="00847A29">
        <w:rPr>
          <w:rFonts w:ascii="Times New Roman" w:hAnsi="Times New Roman" w:cs="Times New Roman"/>
          <w:sz w:val="24"/>
          <w:szCs w:val="24"/>
          <w:lang w:eastAsia="en-GB"/>
        </w:rPr>
        <w:t>KeNHA</w:t>
      </w:r>
      <w:proofErr w:type="spellEnd"/>
      <w:r w:rsidR="007B27B7" w:rsidRPr="003935F4">
        <w:rPr>
          <w:rFonts w:ascii="Times New Roman" w:hAnsi="Times New Roman" w:cs="Times New Roman"/>
          <w:sz w:val="24"/>
          <w:szCs w:val="24"/>
          <w:lang w:eastAsia="en-GB"/>
        </w:rPr>
        <w:t>?</w:t>
      </w:r>
    </w:p>
    <w:p w14:paraId="1BEB136E" w14:textId="77777777" w:rsidR="007B27B7" w:rsidRPr="003935F4" w:rsidRDefault="00A83226" w:rsidP="00847A29">
      <w:pPr>
        <w:pStyle w:val="ListParagraph"/>
        <w:numPr>
          <w:ilvl w:val="0"/>
          <w:numId w:val="2"/>
        </w:numPr>
        <w:spacing w:after="0" w:line="360" w:lineRule="auto"/>
        <w:jc w:val="both"/>
        <w:rPr>
          <w:rFonts w:ascii="Times New Roman" w:hAnsi="Times New Roman" w:cs="Times New Roman"/>
          <w:sz w:val="24"/>
          <w:szCs w:val="24"/>
          <w:lang w:eastAsia="en-GB"/>
        </w:rPr>
      </w:pPr>
      <w:r w:rsidRPr="003935F4">
        <w:rPr>
          <w:rFonts w:ascii="Times New Roman" w:hAnsi="Times New Roman" w:cs="Times New Roman"/>
          <w:sz w:val="24"/>
          <w:szCs w:val="24"/>
          <w:lang w:eastAsia="en-GB"/>
        </w:rPr>
        <w:t>To what extent</w:t>
      </w:r>
      <w:r w:rsidR="00EE3341" w:rsidRPr="003935F4">
        <w:rPr>
          <w:rFonts w:ascii="Times New Roman" w:hAnsi="Times New Roman" w:cs="Times New Roman"/>
          <w:sz w:val="24"/>
          <w:szCs w:val="24"/>
          <w:lang w:eastAsia="en-GB"/>
        </w:rPr>
        <w:t xml:space="preserve"> does</w:t>
      </w:r>
      <w:r w:rsidR="007B27B7" w:rsidRPr="003935F4">
        <w:rPr>
          <w:rFonts w:ascii="Times New Roman" w:hAnsi="Times New Roman" w:cs="Times New Roman"/>
          <w:sz w:val="24"/>
          <w:szCs w:val="24"/>
          <w:lang w:eastAsia="en-GB"/>
        </w:rPr>
        <w:t xml:space="preserve"> </w:t>
      </w:r>
      <w:r w:rsidR="00F640DF" w:rsidRPr="003935F4">
        <w:rPr>
          <w:rFonts w:ascii="Times New Roman" w:hAnsi="Times New Roman" w:cs="Times New Roman"/>
          <w:sz w:val="24"/>
          <w:szCs w:val="24"/>
          <w:lang w:eastAsia="en-GB"/>
        </w:rPr>
        <w:t xml:space="preserve">electronic contract award </w:t>
      </w:r>
      <w:r w:rsidR="00EE3341" w:rsidRPr="003935F4">
        <w:rPr>
          <w:rFonts w:ascii="Times New Roman" w:hAnsi="Times New Roman" w:cs="Times New Roman"/>
          <w:sz w:val="24"/>
          <w:szCs w:val="24"/>
          <w:lang w:eastAsia="en-GB"/>
        </w:rPr>
        <w:t>affect</w:t>
      </w:r>
      <w:r w:rsidR="007B27B7" w:rsidRPr="003935F4">
        <w:rPr>
          <w:rFonts w:ascii="Times New Roman" w:hAnsi="Times New Roman" w:cs="Times New Roman"/>
          <w:sz w:val="24"/>
          <w:szCs w:val="24"/>
          <w:lang w:eastAsia="en-GB"/>
        </w:rPr>
        <w:t xml:space="preserve"> </w:t>
      </w:r>
      <w:r w:rsidR="00F640DF" w:rsidRPr="003935F4">
        <w:rPr>
          <w:rFonts w:ascii="Times New Roman" w:hAnsi="Times New Roman" w:cs="Times New Roman"/>
          <w:sz w:val="24"/>
          <w:szCs w:val="24"/>
          <w:lang w:eastAsia="en-GB"/>
        </w:rPr>
        <w:t xml:space="preserve">procurement performance of the </w:t>
      </w:r>
      <w:proofErr w:type="spellStart"/>
      <w:r w:rsidR="00847A29" w:rsidRPr="00847A29">
        <w:rPr>
          <w:rFonts w:ascii="Times New Roman" w:hAnsi="Times New Roman" w:cs="Times New Roman"/>
          <w:sz w:val="24"/>
          <w:szCs w:val="24"/>
          <w:lang w:eastAsia="en-GB"/>
        </w:rPr>
        <w:t>KeNHA</w:t>
      </w:r>
      <w:proofErr w:type="spellEnd"/>
      <w:r w:rsidR="007B27B7" w:rsidRPr="003935F4">
        <w:rPr>
          <w:rFonts w:ascii="Times New Roman" w:hAnsi="Times New Roman" w:cs="Times New Roman"/>
          <w:sz w:val="24"/>
          <w:szCs w:val="24"/>
          <w:lang w:eastAsia="en-GB"/>
        </w:rPr>
        <w:t>?</w:t>
      </w:r>
    </w:p>
    <w:p w14:paraId="24553070" w14:textId="77777777" w:rsidR="007B27B7" w:rsidRPr="003935F4" w:rsidRDefault="00A83226" w:rsidP="00847A29">
      <w:pPr>
        <w:pStyle w:val="ListParagraph"/>
        <w:numPr>
          <w:ilvl w:val="0"/>
          <w:numId w:val="2"/>
        </w:numPr>
        <w:spacing w:after="0" w:line="360" w:lineRule="auto"/>
        <w:jc w:val="both"/>
        <w:rPr>
          <w:rFonts w:ascii="Times New Roman" w:hAnsi="Times New Roman" w:cs="Times New Roman"/>
          <w:sz w:val="24"/>
          <w:szCs w:val="24"/>
          <w:lang w:val="en-GB" w:eastAsia="en-GB"/>
        </w:rPr>
      </w:pPr>
      <w:r w:rsidRPr="003935F4">
        <w:rPr>
          <w:rFonts w:ascii="Times New Roman" w:hAnsi="Times New Roman" w:cs="Times New Roman"/>
          <w:sz w:val="24"/>
          <w:szCs w:val="24"/>
          <w:lang w:eastAsia="en-GB"/>
        </w:rPr>
        <w:t>To what extent does</w:t>
      </w:r>
      <w:r w:rsidR="007B27B7" w:rsidRPr="003935F4">
        <w:rPr>
          <w:rFonts w:ascii="Times New Roman" w:hAnsi="Times New Roman" w:cs="Times New Roman"/>
          <w:sz w:val="24"/>
          <w:szCs w:val="24"/>
          <w:lang w:eastAsia="en-GB"/>
        </w:rPr>
        <w:t xml:space="preserve"> </w:t>
      </w:r>
      <w:r w:rsidR="00F640DF" w:rsidRPr="003935F4">
        <w:rPr>
          <w:rFonts w:ascii="Times New Roman" w:hAnsi="Times New Roman" w:cs="Times New Roman"/>
          <w:sz w:val="24"/>
          <w:szCs w:val="24"/>
          <w:lang w:eastAsia="en-GB"/>
        </w:rPr>
        <w:t xml:space="preserve">online tender invitation </w:t>
      </w:r>
      <w:r w:rsidRPr="003935F4">
        <w:rPr>
          <w:rFonts w:ascii="Times New Roman" w:hAnsi="Times New Roman" w:cs="Times New Roman"/>
          <w:sz w:val="24"/>
          <w:szCs w:val="24"/>
          <w:lang w:eastAsia="en-GB"/>
        </w:rPr>
        <w:t>affect</w:t>
      </w:r>
      <w:r w:rsidR="007B27B7" w:rsidRPr="003935F4">
        <w:rPr>
          <w:rFonts w:ascii="Times New Roman" w:hAnsi="Times New Roman" w:cs="Times New Roman"/>
          <w:sz w:val="24"/>
          <w:szCs w:val="24"/>
          <w:lang w:eastAsia="en-GB"/>
        </w:rPr>
        <w:t xml:space="preserve"> </w:t>
      </w:r>
      <w:r w:rsidR="00F640DF" w:rsidRPr="003935F4">
        <w:rPr>
          <w:rFonts w:ascii="Times New Roman" w:hAnsi="Times New Roman" w:cs="Times New Roman"/>
          <w:sz w:val="24"/>
          <w:szCs w:val="24"/>
          <w:lang w:eastAsia="en-GB"/>
        </w:rPr>
        <w:t xml:space="preserve">procurement performance of the </w:t>
      </w:r>
      <w:proofErr w:type="spellStart"/>
      <w:r w:rsidR="00847A29" w:rsidRPr="00847A29">
        <w:rPr>
          <w:rFonts w:ascii="Times New Roman" w:hAnsi="Times New Roman" w:cs="Times New Roman"/>
          <w:sz w:val="24"/>
          <w:szCs w:val="24"/>
          <w:lang w:eastAsia="en-GB"/>
        </w:rPr>
        <w:t>KeNHA</w:t>
      </w:r>
      <w:proofErr w:type="spellEnd"/>
      <w:r w:rsidR="007B27B7" w:rsidRPr="003935F4">
        <w:rPr>
          <w:rFonts w:ascii="Times New Roman" w:hAnsi="Times New Roman" w:cs="Times New Roman"/>
          <w:sz w:val="24"/>
          <w:szCs w:val="24"/>
          <w:lang w:eastAsia="en-GB"/>
        </w:rPr>
        <w:t>?</w:t>
      </w:r>
    </w:p>
    <w:p w14:paraId="73300B7B" w14:textId="77777777" w:rsidR="004C47FC" w:rsidRPr="003935F4" w:rsidRDefault="00A83226" w:rsidP="00847A29">
      <w:pPr>
        <w:pStyle w:val="ListParagraph"/>
        <w:numPr>
          <w:ilvl w:val="0"/>
          <w:numId w:val="2"/>
        </w:numPr>
        <w:spacing w:after="0" w:line="360" w:lineRule="auto"/>
        <w:jc w:val="both"/>
        <w:rPr>
          <w:rFonts w:ascii="Times New Roman" w:hAnsi="Times New Roman" w:cs="Times New Roman"/>
          <w:sz w:val="24"/>
          <w:szCs w:val="24"/>
          <w:lang w:val="en-GB" w:eastAsia="en-GB"/>
        </w:rPr>
      </w:pPr>
      <w:r w:rsidRPr="003935F4">
        <w:rPr>
          <w:rFonts w:ascii="Times New Roman" w:hAnsi="Times New Roman" w:cs="Times New Roman"/>
          <w:sz w:val="24"/>
          <w:szCs w:val="24"/>
          <w:lang w:val="en-GB" w:eastAsia="en-GB"/>
        </w:rPr>
        <w:lastRenderedPageBreak/>
        <w:t>What is the effect of</w:t>
      </w:r>
      <w:r w:rsidR="00E9095A" w:rsidRPr="003935F4">
        <w:rPr>
          <w:rFonts w:ascii="Times New Roman" w:hAnsi="Times New Roman" w:cs="Times New Roman"/>
          <w:sz w:val="24"/>
          <w:szCs w:val="24"/>
          <w:lang w:val="en-GB" w:eastAsia="en-GB"/>
        </w:rPr>
        <w:t xml:space="preserve"> </w:t>
      </w:r>
      <w:r w:rsidR="00F640DF" w:rsidRPr="003935F4">
        <w:rPr>
          <w:rFonts w:ascii="Times New Roman" w:hAnsi="Times New Roman" w:cs="Times New Roman"/>
          <w:sz w:val="24"/>
          <w:szCs w:val="24"/>
          <w:lang w:val="en-GB" w:eastAsia="en-GB"/>
        </w:rPr>
        <w:t xml:space="preserve">electronic supplier prequalification </w:t>
      </w:r>
      <w:r w:rsidRPr="003935F4">
        <w:rPr>
          <w:rFonts w:ascii="Times New Roman" w:hAnsi="Times New Roman" w:cs="Times New Roman"/>
          <w:sz w:val="24"/>
          <w:szCs w:val="24"/>
          <w:lang w:val="en-GB" w:eastAsia="en-GB"/>
        </w:rPr>
        <w:t>on</w:t>
      </w:r>
      <w:r w:rsidR="00E9095A" w:rsidRPr="003935F4">
        <w:rPr>
          <w:rFonts w:ascii="Times New Roman" w:hAnsi="Times New Roman" w:cs="Times New Roman"/>
          <w:sz w:val="24"/>
          <w:szCs w:val="24"/>
          <w:lang w:val="en-GB" w:eastAsia="en-GB"/>
        </w:rPr>
        <w:t xml:space="preserve"> </w:t>
      </w:r>
      <w:r w:rsidR="00F640DF" w:rsidRPr="003935F4">
        <w:rPr>
          <w:rFonts w:ascii="Times New Roman" w:hAnsi="Times New Roman" w:cs="Times New Roman"/>
          <w:sz w:val="24"/>
          <w:szCs w:val="24"/>
          <w:lang w:val="en-GB" w:eastAsia="en-GB"/>
        </w:rPr>
        <w:t xml:space="preserve">procurement performance of the </w:t>
      </w:r>
      <w:proofErr w:type="spellStart"/>
      <w:r w:rsidR="00847A29" w:rsidRPr="00847A29">
        <w:rPr>
          <w:rFonts w:ascii="Times New Roman" w:hAnsi="Times New Roman" w:cs="Times New Roman"/>
          <w:sz w:val="24"/>
          <w:szCs w:val="24"/>
          <w:lang w:val="en-GB" w:eastAsia="en-GB"/>
        </w:rPr>
        <w:t>KeNHA</w:t>
      </w:r>
      <w:proofErr w:type="spellEnd"/>
      <w:r w:rsidR="00E9095A" w:rsidRPr="003935F4">
        <w:rPr>
          <w:rFonts w:ascii="Times New Roman" w:hAnsi="Times New Roman" w:cs="Times New Roman"/>
          <w:sz w:val="24"/>
          <w:szCs w:val="24"/>
          <w:lang w:val="en-GB" w:eastAsia="en-GB"/>
        </w:rPr>
        <w:t>?</w:t>
      </w:r>
      <w:bookmarkStart w:id="70" w:name="_Toc87893603"/>
      <w:bookmarkStart w:id="71" w:name="_Toc117777311"/>
      <w:bookmarkEnd w:id="58"/>
    </w:p>
    <w:p w14:paraId="153562E0" w14:textId="77777777" w:rsidR="004C47FC" w:rsidRPr="003935F4" w:rsidRDefault="004C47FC" w:rsidP="006368CB">
      <w:pPr>
        <w:spacing w:after="0" w:line="240" w:lineRule="auto"/>
        <w:jc w:val="both"/>
        <w:rPr>
          <w:rFonts w:ascii="Times New Roman" w:hAnsi="Times New Roman" w:cs="Times New Roman"/>
          <w:sz w:val="24"/>
          <w:szCs w:val="24"/>
        </w:rPr>
      </w:pPr>
    </w:p>
    <w:p w14:paraId="3C1EE226" w14:textId="77777777" w:rsidR="004C47FC" w:rsidRPr="003935F4" w:rsidRDefault="002B175D" w:rsidP="00EA0E30">
      <w:pPr>
        <w:pStyle w:val="Heading2"/>
        <w:spacing w:line="360" w:lineRule="auto"/>
        <w:rPr>
          <w:rFonts w:cs="Times New Roman"/>
          <w:szCs w:val="24"/>
        </w:rPr>
      </w:pPr>
      <w:bookmarkStart w:id="72" w:name="_Toc192523658"/>
      <w:r w:rsidRPr="003935F4">
        <w:rPr>
          <w:rFonts w:cs="Times New Roman"/>
          <w:szCs w:val="24"/>
        </w:rPr>
        <w:t>1.5 Significance of the Study</w:t>
      </w:r>
      <w:bookmarkStart w:id="73" w:name="_Toc87893604"/>
      <w:bookmarkStart w:id="74" w:name="_Toc117777312"/>
      <w:bookmarkEnd w:id="70"/>
      <w:bookmarkEnd w:id="71"/>
      <w:bookmarkEnd w:id="72"/>
    </w:p>
    <w:p w14:paraId="07D69D2E" w14:textId="77777777" w:rsidR="004C47FC" w:rsidRPr="003935F4" w:rsidRDefault="00316C76" w:rsidP="004C47FC">
      <w:pPr>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 xml:space="preserve">The </w:t>
      </w:r>
      <w:proofErr w:type="spellStart"/>
      <w:r w:rsidR="00847A29" w:rsidRPr="00847A29">
        <w:rPr>
          <w:rFonts w:ascii="Times New Roman" w:hAnsi="Times New Roman" w:cs="Times New Roman"/>
          <w:sz w:val="24"/>
          <w:szCs w:val="24"/>
        </w:rPr>
        <w:t>KeNHA</w:t>
      </w:r>
      <w:proofErr w:type="spellEnd"/>
      <w:r w:rsidR="004C47FC" w:rsidRPr="003935F4">
        <w:rPr>
          <w:rFonts w:ascii="Times New Roman" w:hAnsi="Times New Roman" w:cs="Times New Roman"/>
          <w:sz w:val="24"/>
          <w:szCs w:val="24"/>
        </w:rPr>
        <w:t xml:space="preserve">, as the primary focus of the study, will benefit directly from insights into how e-tendering practices impact its procurement performance. The study will provide </w:t>
      </w:r>
      <w:r w:rsidRPr="003935F4">
        <w:rPr>
          <w:rFonts w:ascii="Times New Roman" w:hAnsi="Times New Roman" w:cs="Times New Roman"/>
          <w:sz w:val="24"/>
          <w:szCs w:val="24"/>
        </w:rPr>
        <w:t xml:space="preserve">the Kenya National Highways Authority </w:t>
      </w:r>
      <w:r w:rsidR="004C47FC" w:rsidRPr="003935F4">
        <w:rPr>
          <w:rFonts w:ascii="Times New Roman" w:hAnsi="Times New Roman" w:cs="Times New Roman"/>
          <w:sz w:val="24"/>
          <w:szCs w:val="24"/>
        </w:rPr>
        <w:t xml:space="preserve">with a detailed analysis of the challenges and opportunities associated with its e-tendering system. This will enable the Authority to identify areas of improvement, such as enhancing supplier engagement, addressing system inefficiencies, and mitigating risks associated with corruption. By leveraging these findings, </w:t>
      </w:r>
      <w:r w:rsidRPr="003935F4">
        <w:rPr>
          <w:rFonts w:ascii="Times New Roman" w:hAnsi="Times New Roman" w:cs="Times New Roman"/>
          <w:sz w:val="24"/>
          <w:szCs w:val="24"/>
        </w:rPr>
        <w:t xml:space="preserve">the </w:t>
      </w:r>
      <w:proofErr w:type="spellStart"/>
      <w:r w:rsidR="00847A29" w:rsidRPr="00847A29">
        <w:rPr>
          <w:rFonts w:ascii="Times New Roman" w:hAnsi="Times New Roman" w:cs="Times New Roman"/>
          <w:sz w:val="24"/>
          <w:szCs w:val="24"/>
        </w:rPr>
        <w:t>KeNHA</w:t>
      </w:r>
      <w:proofErr w:type="spellEnd"/>
      <w:r w:rsidR="00847A29" w:rsidRPr="00847A29">
        <w:rPr>
          <w:rFonts w:ascii="Times New Roman" w:hAnsi="Times New Roman" w:cs="Times New Roman"/>
          <w:sz w:val="24"/>
          <w:szCs w:val="24"/>
        </w:rPr>
        <w:t xml:space="preserve"> </w:t>
      </w:r>
      <w:r w:rsidR="004C47FC" w:rsidRPr="003935F4">
        <w:rPr>
          <w:rFonts w:ascii="Times New Roman" w:hAnsi="Times New Roman" w:cs="Times New Roman"/>
          <w:sz w:val="24"/>
          <w:szCs w:val="24"/>
        </w:rPr>
        <w:t>can optimize its e-tendering processes to improve efficiency, transparency, and value for money in its procurement operations.</w:t>
      </w:r>
    </w:p>
    <w:p w14:paraId="4F58AB3A" w14:textId="77777777" w:rsidR="004C47FC" w:rsidRPr="003935F4" w:rsidRDefault="004C47FC" w:rsidP="004C47FC">
      <w:pPr>
        <w:spacing w:after="0" w:line="240" w:lineRule="auto"/>
        <w:jc w:val="both"/>
        <w:rPr>
          <w:rFonts w:ascii="Times New Roman" w:hAnsi="Times New Roman" w:cs="Times New Roman"/>
          <w:sz w:val="24"/>
          <w:szCs w:val="24"/>
        </w:rPr>
      </w:pPr>
    </w:p>
    <w:p w14:paraId="17ADAEC8" w14:textId="77777777" w:rsidR="00316C76" w:rsidRPr="003935F4" w:rsidRDefault="004C47FC" w:rsidP="00316C76">
      <w:pPr>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 xml:space="preserve">Suppliers and contractors who participate in </w:t>
      </w:r>
      <w:r w:rsidR="00316C76" w:rsidRPr="003935F4">
        <w:rPr>
          <w:rFonts w:ascii="Times New Roman" w:hAnsi="Times New Roman" w:cs="Times New Roman"/>
          <w:sz w:val="24"/>
          <w:szCs w:val="24"/>
        </w:rPr>
        <w:t xml:space="preserve">the </w:t>
      </w:r>
      <w:proofErr w:type="spellStart"/>
      <w:r w:rsidR="00847A29" w:rsidRPr="00847A29">
        <w:rPr>
          <w:rFonts w:ascii="Times New Roman" w:hAnsi="Times New Roman" w:cs="Times New Roman"/>
          <w:sz w:val="24"/>
          <w:szCs w:val="24"/>
        </w:rPr>
        <w:t>KeNHA</w:t>
      </w:r>
      <w:proofErr w:type="spellEnd"/>
      <w:r w:rsidR="00847A29" w:rsidRPr="00847A29">
        <w:rPr>
          <w:rFonts w:ascii="Times New Roman" w:hAnsi="Times New Roman" w:cs="Times New Roman"/>
          <w:sz w:val="24"/>
          <w:szCs w:val="24"/>
        </w:rPr>
        <w:t xml:space="preserve"> </w:t>
      </w:r>
      <w:r w:rsidRPr="003935F4">
        <w:rPr>
          <w:rFonts w:ascii="Times New Roman" w:hAnsi="Times New Roman" w:cs="Times New Roman"/>
          <w:sz w:val="24"/>
          <w:szCs w:val="24"/>
        </w:rPr>
        <w:t xml:space="preserve">procurement processes will benefit from the study as it will highlight areas where supplier involvement can be improved. The study may reveal obstacles that hinder supplier participation, such as technical challenges or limited access to e-tendering platforms. Understanding these barriers will allow suppliers to advocate for more inclusive and user-friendly e-tendering systems, ultimately enhancing their ability to compete fairly for contracts. Additionally, the study may encourage </w:t>
      </w:r>
      <w:r w:rsidR="00316C76" w:rsidRPr="003935F4">
        <w:rPr>
          <w:rFonts w:ascii="Times New Roman" w:hAnsi="Times New Roman" w:cs="Times New Roman"/>
          <w:sz w:val="24"/>
          <w:szCs w:val="24"/>
        </w:rPr>
        <w:t xml:space="preserve">the Kenya National Highways Authority </w:t>
      </w:r>
      <w:r w:rsidRPr="003935F4">
        <w:rPr>
          <w:rFonts w:ascii="Times New Roman" w:hAnsi="Times New Roman" w:cs="Times New Roman"/>
          <w:sz w:val="24"/>
          <w:szCs w:val="24"/>
        </w:rPr>
        <w:t>to invest in supplier training and capacity-building initiatives, enabling suppliers to better engage with e-tendering systems.</w:t>
      </w:r>
    </w:p>
    <w:p w14:paraId="7D16F8E8" w14:textId="77777777" w:rsidR="00316C76" w:rsidRPr="003935F4" w:rsidRDefault="00316C76" w:rsidP="00316C76">
      <w:pPr>
        <w:spacing w:after="0" w:line="240" w:lineRule="auto"/>
        <w:jc w:val="both"/>
        <w:rPr>
          <w:rFonts w:ascii="Times New Roman" w:hAnsi="Times New Roman" w:cs="Times New Roman"/>
          <w:sz w:val="24"/>
          <w:szCs w:val="24"/>
        </w:rPr>
      </w:pPr>
    </w:p>
    <w:p w14:paraId="7557DCB5" w14:textId="77777777" w:rsidR="004C47FC" w:rsidRPr="003935F4" w:rsidRDefault="004C47FC" w:rsidP="00316C76">
      <w:pPr>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 xml:space="preserve">Government policymakers in Kenya, particularly those involved in public procurement and infrastructure development will benefit from the study’s findings. The research will provide valuable evidence on the effectiveness of e-tendering in improving procurement performance within a major public authority like </w:t>
      </w:r>
      <w:r w:rsidR="00316C76" w:rsidRPr="003935F4">
        <w:rPr>
          <w:rFonts w:ascii="Times New Roman" w:hAnsi="Times New Roman" w:cs="Times New Roman"/>
          <w:sz w:val="24"/>
          <w:szCs w:val="24"/>
        </w:rPr>
        <w:t>the Kenya National Highways Authority</w:t>
      </w:r>
      <w:r w:rsidRPr="003935F4">
        <w:rPr>
          <w:rFonts w:ascii="Times New Roman" w:hAnsi="Times New Roman" w:cs="Times New Roman"/>
          <w:sz w:val="24"/>
          <w:szCs w:val="24"/>
        </w:rPr>
        <w:t xml:space="preserve">. Policymakers can use these insights to inform future decisions on the adoption and enhancement of e-tendering systems across other government agencies. </w:t>
      </w:r>
      <w:r w:rsidR="00196B55" w:rsidRPr="003935F4">
        <w:rPr>
          <w:rFonts w:ascii="Times New Roman" w:hAnsi="Times New Roman" w:cs="Times New Roman"/>
          <w:sz w:val="24"/>
          <w:szCs w:val="24"/>
        </w:rPr>
        <w:t xml:space="preserve">The </w:t>
      </w:r>
      <w:r w:rsidRPr="003935F4">
        <w:rPr>
          <w:rFonts w:ascii="Times New Roman" w:hAnsi="Times New Roman" w:cs="Times New Roman"/>
          <w:sz w:val="24"/>
          <w:szCs w:val="24"/>
        </w:rPr>
        <w:t>study could offer recommendations for regulatory reforms to strengthen e-tendering practices, promote transparency, and reduce corruption in public procurement processes.</w:t>
      </w:r>
    </w:p>
    <w:p w14:paraId="46BAF27B" w14:textId="77777777" w:rsidR="004C47FC" w:rsidRPr="003935F4" w:rsidRDefault="004C47FC" w:rsidP="004C47FC">
      <w:pPr>
        <w:spacing w:after="0" w:line="240" w:lineRule="auto"/>
        <w:rPr>
          <w:rFonts w:ascii="Times New Roman" w:hAnsi="Times New Roman" w:cs="Times New Roman"/>
          <w:sz w:val="24"/>
          <w:szCs w:val="24"/>
        </w:rPr>
      </w:pPr>
    </w:p>
    <w:p w14:paraId="0CF533BA" w14:textId="77777777" w:rsidR="003A7EBC" w:rsidRPr="003935F4" w:rsidRDefault="002B175D" w:rsidP="00EA0E30">
      <w:pPr>
        <w:pStyle w:val="Heading3"/>
        <w:spacing w:line="360" w:lineRule="auto"/>
        <w:rPr>
          <w:rFonts w:cs="Times New Roman"/>
        </w:rPr>
      </w:pPr>
      <w:bookmarkStart w:id="75" w:name="_Toc192523659"/>
      <w:r w:rsidRPr="003935F4">
        <w:rPr>
          <w:rFonts w:cs="Times New Roman"/>
        </w:rPr>
        <w:lastRenderedPageBreak/>
        <w:t>1.6 Scope of the Study</w:t>
      </w:r>
      <w:bookmarkEnd w:id="73"/>
      <w:bookmarkEnd w:id="74"/>
      <w:bookmarkEnd w:id="75"/>
    </w:p>
    <w:p w14:paraId="35CE0E49" w14:textId="06E99314" w:rsidR="000C260A" w:rsidRPr="003935F4" w:rsidRDefault="000C260A" w:rsidP="000C260A">
      <w:pPr>
        <w:spacing w:line="360" w:lineRule="auto"/>
        <w:jc w:val="both"/>
        <w:rPr>
          <w:rFonts w:ascii="Times New Roman" w:hAnsi="Times New Roman" w:cs="Times New Roman"/>
          <w:sz w:val="24"/>
          <w:szCs w:val="24"/>
        </w:rPr>
      </w:pPr>
      <w:r w:rsidRPr="003935F4">
        <w:rPr>
          <w:rFonts w:ascii="Times New Roman" w:hAnsi="Times New Roman" w:cs="Times New Roman"/>
          <w:sz w:val="24"/>
          <w:szCs w:val="24"/>
        </w:rPr>
        <w:t xml:space="preserve">This </w:t>
      </w:r>
      <w:r w:rsidR="00CA186C" w:rsidRPr="003935F4">
        <w:rPr>
          <w:rFonts w:ascii="Times New Roman" w:hAnsi="Times New Roman" w:cs="Times New Roman"/>
          <w:sz w:val="24"/>
          <w:szCs w:val="24"/>
        </w:rPr>
        <w:t>study was conducted</w:t>
      </w:r>
      <w:r w:rsidRPr="003935F4">
        <w:rPr>
          <w:rFonts w:ascii="Times New Roman" w:hAnsi="Times New Roman" w:cs="Times New Roman"/>
          <w:sz w:val="24"/>
          <w:szCs w:val="24"/>
        </w:rPr>
        <w:t xml:space="preserve"> to </w:t>
      </w:r>
      <w:r w:rsidR="00CE2B58" w:rsidRPr="003935F4">
        <w:rPr>
          <w:rFonts w:ascii="Times New Roman" w:hAnsi="Times New Roman" w:cs="Times New Roman"/>
          <w:sz w:val="24"/>
          <w:szCs w:val="24"/>
        </w:rPr>
        <w:t xml:space="preserve">establish the </w:t>
      </w:r>
      <w:r w:rsidR="006D6870" w:rsidRPr="003935F4">
        <w:rPr>
          <w:rFonts w:ascii="Times New Roman" w:hAnsi="Times New Roman" w:cs="Times New Roman"/>
          <w:sz w:val="24"/>
          <w:szCs w:val="24"/>
        </w:rPr>
        <w:t xml:space="preserve">influence of E-Tendering practices on procurement performance of the </w:t>
      </w:r>
      <w:proofErr w:type="spellStart"/>
      <w:r w:rsidR="00F24FF6" w:rsidRPr="00F24FF6">
        <w:rPr>
          <w:rFonts w:ascii="Times New Roman" w:hAnsi="Times New Roman" w:cs="Times New Roman"/>
          <w:sz w:val="24"/>
          <w:szCs w:val="24"/>
        </w:rPr>
        <w:t>KeNHA</w:t>
      </w:r>
      <w:proofErr w:type="spellEnd"/>
      <w:r w:rsidR="00F24FF6" w:rsidRPr="00F24FF6">
        <w:rPr>
          <w:rFonts w:ascii="Times New Roman" w:hAnsi="Times New Roman" w:cs="Times New Roman"/>
          <w:sz w:val="24"/>
          <w:szCs w:val="24"/>
        </w:rPr>
        <w:t xml:space="preserve"> </w:t>
      </w:r>
      <w:r w:rsidR="006D6870" w:rsidRPr="003935F4">
        <w:rPr>
          <w:rFonts w:ascii="Times New Roman" w:hAnsi="Times New Roman" w:cs="Times New Roman"/>
          <w:sz w:val="24"/>
          <w:szCs w:val="24"/>
        </w:rPr>
        <w:t>head office is located at Barabara Plaza, Block A &amp; C, Jomo Kenyatta International Airport (JKIA), Nairobi, Kenya</w:t>
      </w:r>
      <w:r w:rsidRPr="003935F4">
        <w:rPr>
          <w:rFonts w:ascii="Times New Roman" w:hAnsi="Times New Roman" w:cs="Times New Roman"/>
          <w:sz w:val="24"/>
          <w:szCs w:val="24"/>
        </w:rPr>
        <w:t xml:space="preserve">. The target population </w:t>
      </w:r>
      <w:r w:rsidR="00CA186C" w:rsidRPr="003935F4">
        <w:rPr>
          <w:rFonts w:ascii="Times New Roman" w:hAnsi="Times New Roman" w:cs="Times New Roman"/>
          <w:sz w:val="24"/>
          <w:szCs w:val="24"/>
        </w:rPr>
        <w:t>was</w:t>
      </w:r>
      <w:r w:rsidRPr="003935F4">
        <w:rPr>
          <w:rFonts w:ascii="Times New Roman" w:hAnsi="Times New Roman" w:cs="Times New Roman"/>
          <w:sz w:val="24"/>
          <w:szCs w:val="24"/>
        </w:rPr>
        <w:t xml:space="preserve"> </w:t>
      </w:r>
      <w:r w:rsidR="005461D4" w:rsidRPr="003935F4">
        <w:rPr>
          <w:rFonts w:ascii="Times New Roman" w:hAnsi="Times New Roman" w:cs="Times New Roman"/>
          <w:sz w:val="24"/>
          <w:szCs w:val="24"/>
        </w:rPr>
        <w:t>55</w:t>
      </w:r>
      <w:r w:rsidRPr="003935F4">
        <w:rPr>
          <w:rFonts w:ascii="Times New Roman" w:hAnsi="Times New Roman" w:cs="Times New Roman"/>
          <w:sz w:val="24"/>
          <w:szCs w:val="24"/>
        </w:rPr>
        <w:t xml:space="preserve"> employees</w:t>
      </w:r>
      <w:r w:rsidR="006D6870" w:rsidRPr="003935F4">
        <w:rPr>
          <w:rFonts w:ascii="Times New Roman" w:hAnsi="Times New Roman" w:cs="Times New Roman"/>
          <w:sz w:val="24"/>
          <w:szCs w:val="24"/>
        </w:rPr>
        <w:t xml:space="preserve"> </w:t>
      </w:r>
      <w:r w:rsidR="00F613CC" w:rsidRPr="003935F4">
        <w:rPr>
          <w:rFonts w:ascii="Times New Roman" w:hAnsi="Times New Roman" w:cs="Times New Roman"/>
          <w:sz w:val="24"/>
          <w:szCs w:val="24"/>
        </w:rPr>
        <w:t>from</w:t>
      </w:r>
      <w:r w:rsidR="006D6870" w:rsidRPr="003935F4">
        <w:rPr>
          <w:rFonts w:ascii="Times New Roman" w:hAnsi="Times New Roman" w:cs="Times New Roman"/>
          <w:sz w:val="24"/>
          <w:szCs w:val="24"/>
        </w:rPr>
        <w:t xml:space="preserve"> supply chain department</w:t>
      </w:r>
      <w:r w:rsidRPr="003935F4">
        <w:rPr>
          <w:rFonts w:ascii="Times New Roman" w:hAnsi="Times New Roman" w:cs="Times New Roman"/>
          <w:sz w:val="24"/>
          <w:szCs w:val="24"/>
        </w:rPr>
        <w:t xml:space="preserve">. This study </w:t>
      </w:r>
      <w:r w:rsidR="00F613CC" w:rsidRPr="003935F4">
        <w:rPr>
          <w:rFonts w:ascii="Times New Roman" w:hAnsi="Times New Roman" w:cs="Times New Roman"/>
          <w:sz w:val="24"/>
          <w:szCs w:val="24"/>
        </w:rPr>
        <w:t>took</w:t>
      </w:r>
      <w:r w:rsidRPr="003935F4">
        <w:rPr>
          <w:rFonts w:ascii="Times New Roman" w:hAnsi="Times New Roman" w:cs="Times New Roman"/>
          <w:sz w:val="24"/>
          <w:szCs w:val="24"/>
        </w:rPr>
        <w:t xml:space="preserve"> a period of three months from </w:t>
      </w:r>
      <w:r w:rsidR="00CE2B58" w:rsidRPr="003935F4">
        <w:rPr>
          <w:rFonts w:ascii="Times New Roman" w:hAnsi="Times New Roman" w:cs="Times New Roman"/>
          <w:sz w:val="24"/>
          <w:szCs w:val="24"/>
        </w:rPr>
        <w:t>January</w:t>
      </w:r>
      <w:r w:rsidR="003D68C8">
        <w:rPr>
          <w:rFonts w:ascii="Times New Roman" w:hAnsi="Times New Roman" w:cs="Times New Roman"/>
          <w:sz w:val="24"/>
          <w:szCs w:val="24"/>
        </w:rPr>
        <w:t xml:space="preserve"> 2025</w:t>
      </w:r>
      <w:r w:rsidRPr="003935F4">
        <w:rPr>
          <w:rFonts w:ascii="Times New Roman" w:hAnsi="Times New Roman" w:cs="Times New Roman"/>
          <w:sz w:val="24"/>
          <w:szCs w:val="24"/>
        </w:rPr>
        <w:t xml:space="preserve"> to </w:t>
      </w:r>
      <w:r w:rsidR="003D68C8">
        <w:rPr>
          <w:rFonts w:ascii="Times New Roman" w:hAnsi="Times New Roman" w:cs="Times New Roman"/>
          <w:sz w:val="24"/>
          <w:szCs w:val="24"/>
        </w:rPr>
        <w:t>May</w:t>
      </w:r>
      <w:r w:rsidRPr="003935F4">
        <w:rPr>
          <w:rFonts w:ascii="Times New Roman" w:hAnsi="Times New Roman" w:cs="Times New Roman"/>
          <w:sz w:val="24"/>
          <w:szCs w:val="24"/>
        </w:rPr>
        <w:t xml:space="preserve"> </w:t>
      </w:r>
      <w:r w:rsidR="00CE2B58" w:rsidRPr="003935F4">
        <w:rPr>
          <w:rFonts w:ascii="Times New Roman" w:hAnsi="Times New Roman" w:cs="Times New Roman"/>
          <w:sz w:val="24"/>
          <w:szCs w:val="24"/>
        </w:rPr>
        <w:t>2025</w:t>
      </w:r>
      <w:r w:rsidRPr="003935F4">
        <w:rPr>
          <w:rFonts w:ascii="Times New Roman" w:hAnsi="Times New Roman" w:cs="Times New Roman"/>
          <w:sz w:val="24"/>
          <w:szCs w:val="24"/>
        </w:rPr>
        <w:t xml:space="preserve"> to be completed.</w:t>
      </w:r>
    </w:p>
    <w:p w14:paraId="3D06C456" w14:textId="77777777" w:rsidR="003A7EBC" w:rsidRPr="003935F4" w:rsidRDefault="002B175D" w:rsidP="00C30CED">
      <w:pPr>
        <w:pStyle w:val="Heading3"/>
        <w:spacing w:line="360" w:lineRule="auto"/>
        <w:rPr>
          <w:rFonts w:cs="Times New Roman"/>
        </w:rPr>
      </w:pPr>
      <w:bookmarkStart w:id="76" w:name="_Toc87893605"/>
      <w:bookmarkStart w:id="77" w:name="_Toc117777313"/>
      <w:bookmarkStart w:id="78" w:name="_Toc192523660"/>
      <w:r w:rsidRPr="003935F4">
        <w:rPr>
          <w:rFonts w:cs="Times New Roman"/>
        </w:rPr>
        <w:t>1.7 Chapter Summary</w:t>
      </w:r>
      <w:bookmarkEnd w:id="76"/>
      <w:bookmarkEnd w:id="77"/>
      <w:bookmarkEnd w:id="78"/>
    </w:p>
    <w:p w14:paraId="47A6EB76" w14:textId="77777777" w:rsidR="00F24FF6" w:rsidRDefault="00F24FF6" w:rsidP="00F24FF6">
      <w:pPr>
        <w:spacing w:after="240" w:line="360" w:lineRule="auto"/>
        <w:jc w:val="both"/>
        <w:rPr>
          <w:rFonts w:ascii="Times New Roman" w:hAnsi="Times New Roman" w:cs="Times New Roman"/>
          <w:sz w:val="24"/>
          <w:szCs w:val="24"/>
        </w:rPr>
      </w:pPr>
      <w:r w:rsidRPr="00F24FF6">
        <w:rPr>
          <w:rFonts w:ascii="Times New Roman" w:hAnsi="Times New Roman" w:cs="Times New Roman"/>
          <w:sz w:val="24"/>
          <w:szCs w:val="24"/>
        </w:rPr>
        <w:t>The background and summary of this research project are given in this chapter. It includes the study's background, which describes how the earlier researchers influenced the study's central thesis. Included is the problem statement, which describes the purpose of this investigation. This chapter's goals serve as the foundation for its objectives and research questions. The chapter concludes with the extent of the inquiry, and the study's relevance aids in elucidating the study participants.</w:t>
      </w:r>
      <w:bookmarkStart w:id="79" w:name="_Toc192523661"/>
    </w:p>
    <w:p w14:paraId="69A3EDFF" w14:textId="77777777" w:rsidR="00F24FF6" w:rsidRDefault="00F24FF6" w:rsidP="00F24FF6">
      <w:pPr>
        <w:spacing w:after="240" w:line="360" w:lineRule="auto"/>
        <w:jc w:val="both"/>
        <w:rPr>
          <w:rFonts w:ascii="Times New Roman" w:hAnsi="Times New Roman" w:cs="Times New Roman"/>
          <w:sz w:val="24"/>
          <w:szCs w:val="24"/>
        </w:rPr>
      </w:pPr>
    </w:p>
    <w:p w14:paraId="50EE5190" w14:textId="77777777" w:rsidR="00F24FF6" w:rsidRDefault="00F24FF6" w:rsidP="00F24FF6">
      <w:pPr>
        <w:spacing w:after="240" w:line="360" w:lineRule="auto"/>
        <w:jc w:val="both"/>
        <w:rPr>
          <w:rFonts w:ascii="Times New Roman" w:hAnsi="Times New Roman" w:cs="Times New Roman"/>
          <w:sz w:val="24"/>
          <w:szCs w:val="24"/>
        </w:rPr>
      </w:pPr>
    </w:p>
    <w:p w14:paraId="61BBD9CD" w14:textId="77777777" w:rsidR="00F24FF6" w:rsidRDefault="00F24FF6" w:rsidP="00F24FF6">
      <w:pPr>
        <w:spacing w:after="240" w:line="360" w:lineRule="auto"/>
        <w:jc w:val="both"/>
        <w:rPr>
          <w:rFonts w:ascii="Times New Roman" w:hAnsi="Times New Roman" w:cs="Times New Roman"/>
          <w:sz w:val="24"/>
          <w:szCs w:val="24"/>
        </w:rPr>
      </w:pPr>
    </w:p>
    <w:p w14:paraId="7E9F7B2A" w14:textId="77777777" w:rsidR="00F24FF6" w:rsidRDefault="00F24FF6" w:rsidP="00F24FF6">
      <w:pPr>
        <w:spacing w:after="240" w:line="360" w:lineRule="auto"/>
        <w:jc w:val="both"/>
        <w:rPr>
          <w:rFonts w:ascii="Times New Roman" w:hAnsi="Times New Roman" w:cs="Times New Roman"/>
          <w:sz w:val="24"/>
          <w:szCs w:val="24"/>
        </w:rPr>
      </w:pPr>
    </w:p>
    <w:p w14:paraId="4744F776" w14:textId="77777777" w:rsidR="00F24FF6" w:rsidRDefault="00F24FF6" w:rsidP="00F24FF6">
      <w:pPr>
        <w:spacing w:after="240" w:line="360" w:lineRule="auto"/>
        <w:jc w:val="both"/>
        <w:rPr>
          <w:rFonts w:ascii="Times New Roman" w:hAnsi="Times New Roman" w:cs="Times New Roman"/>
          <w:sz w:val="24"/>
          <w:szCs w:val="24"/>
        </w:rPr>
      </w:pPr>
    </w:p>
    <w:p w14:paraId="3BD657CA" w14:textId="77777777" w:rsidR="00F24FF6" w:rsidRDefault="00F24FF6" w:rsidP="00F24FF6">
      <w:pPr>
        <w:spacing w:after="240" w:line="360" w:lineRule="auto"/>
        <w:jc w:val="both"/>
        <w:rPr>
          <w:rFonts w:ascii="Times New Roman" w:hAnsi="Times New Roman" w:cs="Times New Roman"/>
          <w:sz w:val="24"/>
          <w:szCs w:val="24"/>
        </w:rPr>
      </w:pPr>
    </w:p>
    <w:p w14:paraId="28F2A5C5" w14:textId="77777777" w:rsidR="00F24FF6" w:rsidRDefault="00F24FF6" w:rsidP="00F24FF6">
      <w:pPr>
        <w:spacing w:after="240" w:line="360" w:lineRule="auto"/>
        <w:jc w:val="both"/>
        <w:rPr>
          <w:rFonts w:ascii="Times New Roman" w:hAnsi="Times New Roman" w:cs="Times New Roman"/>
          <w:sz w:val="24"/>
          <w:szCs w:val="24"/>
        </w:rPr>
      </w:pPr>
    </w:p>
    <w:p w14:paraId="7FCE31AE" w14:textId="77777777" w:rsidR="00F24FF6" w:rsidRDefault="00F24FF6" w:rsidP="00F24FF6">
      <w:pPr>
        <w:spacing w:after="240" w:line="360" w:lineRule="auto"/>
        <w:jc w:val="both"/>
        <w:rPr>
          <w:rFonts w:ascii="Times New Roman" w:hAnsi="Times New Roman" w:cs="Times New Roman"/>
          <w:sz w:val="24"/>
          <w:szCs w:val="24"/>
        </w:rPr>
      </w:pPr>
    </w:p>
    <w:p w14:paraId="2454EC7B" w14:textId="77777777" w:rsidR="00F24FF6" w:rsidRDefault="00F24FF6" w:rsidP="00F24FF6">
      <w:pPr>
        <w:spacing w:after="240" w:line="360" w:lineRule="auto"/>
        <w:jc w:val="both"/>
        <w:rPr>
          <w:rFonts w:ascii="Times New Roman" w:hAnsi="Times New Roman" w:cs="Times New Roman"/>
          <w:sz w:val="24"/>
          <w:szCs w:val="24"/>
        </w:rPr>
      </w:pPr>
    </w:p>
    <w:p w14:paraId="6900DF5B" w14:textId="77777777" w:rsidR="00F24FF6" w:rsidRDefault="00F24FF6" w:rsidP="00F24FF6">
      <w:pPr>
        <w:spacing w:after="240" w:line="360" w:lineRule="auto"/>
        <w:jc w:val="both"/>
        <w:rPr>
          <w:rFonts w:ascii="Times New Roman" w:hAnsi="Times New Roman" w:cs="Times New Roman"/>
          <w:sz w:val="24"/>
          <w:szCs w:val="24"/>
        </w:rPr>
      </w:pPr>
    </w:p>
    <w:p w14:paraId="61859A7F" w14:textId="77777777" w:rsidR="00F24FF6" w:rsidRDefault="00F24FF6" w:rsidP="00F24FF6">
      <w:pPr>
        <w:spacing w:after="240" w:line="360" w:lineRule="auto"/>
        <w:jc w:val="both"/>
        <w:rPr>
          <w:rFonts w:ascii="Times New Roman" w:hAnsi="Times New Roman" w:cs="Times New Roman"/>
          <w:sz w:val="24"/>
          <w:szCs w:val="24"/>
        </w:rPr>
      </w:pPr>
    </w:p>
    <w:p w14:paraId="5D84DE50" w14:textId="77777777" w:rsidR="00A1209F" w:rsidRPr="00F24FF6" w:rsidRDefault="00A1209F" w:rsidP="00F24FF6">
      <w:pPr>
        <w:spacing w:after="240" w:line="240" w:lineRule="auto"/>
        <w:jc w:val="center"/>
        <w:rPr>
          <w:rFonts w:ascii="Times New Roman" w:hAnsi="Times New Roman" w:cs="Times New Roman"/>
          <w:b/>
          <w:sz w:val="24"/>
          <w:szCs w:val="24"/>
        </w:rPr>
      </w:pPr>
      <w:r w:rsidRPr="00F24FF6">
        <w:rPr>
          <w:rFonts w:ascii="Times New Roman" w:hAnsi="Times New Roman" w:cs="Times New Roman"/>
          <w:b/>
          <w:sz w:val="24"/>
          <w:szCs w:val="24"/>
        </w:rPr>
        <w:lastRenderedPageBreak/>
        <w:t>CHAPTER TWO</w:t>
      </w:r>
      <w:bookmarkEnd w:id="79"/>
    </w:p>
    <w:p w14:paraId="4D519DA5" w14:textId="77777777" w:rsidR="00A1209F" w:rsidRPr="003935F4" w:rsidRDefault="00A1209F" w:rsidP="00C30CED">
      <w:pPr>
        <w:pStyle w:val="Heading2"/>
        <w:jc w:val="center"/>
        <w:rPr>
          <w:rFonts w:cs="Times New Roman"/>
          <w:szCs w:val="24"/>
        </w:rPr>
      </w:pPr>
      <w:bookmarkStart w:id="80" w:name="_Toc192523662"/>
      <w:r w:rsidRPr="003935F4">
        <w:rPr>
          <w:rFonts w:cs="Times New Roman"/>
          <w:szCs w:val="24"/>
        </w:rPr>
        <w:t>LITERATURE REVIEW</w:t>
      </w:r>
      <w:bookmarkEnd w:id="80"/>
    </w:p>
    <w:p w14:paraId="4F19A313" w14:textId="77777777" w:rsidR="00D93351" w:rsidRPr="003935F4" w:rsidRDefault="00D93351" w:rsidP="00D93351">
      <w:pPr>
        <w:spacing w:after="0" w:line="240" w:lineRule="auto"/>
        <w:rPr>
          <w:rFonts w:ascii="Times New Roman" w:hAnsi="Times New Roman" w:cs="Times New Roman"/>
          <w:sz w:val="24"/>
          <w:szCs w:val="24"/>
        </w:rPr>
      </w:pPr>
    </w:p>
    <w:p w14:paraId="2591EB77" w14:textId="77777777" w:rsidR="005A439C" w:rsidRPr="003935F4" w:rsidRDefault="005A439C" w:rsidP="005A439C">
      <w:pPr>
        <w:pStyle w:val="Heading3"/>
        <w:spacing w:line="360" w:lineRule="auto"/>
        <w:rPr>
          <w:rFonts w:cs="Times New Roman"/>
        </w:rPr>
      </w:pPr>
      <w:bookmarkStart w:id="81" w:name="_Toc157486401"/>
      <w:bookmarkStart w:id="82" w:name="_Toc130488703"/>
      <w:bookmarkStart w:id="83" w:name="_Toc120116377"/>
      <w:bookmarkStart w:id="84" w:name="_Toc117777316"/>
      <w:bookmarkStart w:id="85" w:name="_Toc114653389"/>
      <w:bookmarkStart w:id="86" w:name="_Toc84480238"/>
      <w:bookmarkStart w:id="87" w:name="_Toc82402958"/>
      <w:bookmarkStart w:id="88" w:name="_Toc81979008"/>
      <w:bookmarkStart w:id="89" w:name="_Toc165914171"/>
      <w:bookmarkStart w:id="90" w:name="_Toc192523663"/>
      <w:r w:rsidRPr="003935F4">
        <w:rPr>
          <w:rFonts w:cs="Times New Roman"/>
        </w:rPr>
        <w:t>2.0 Introduction</w:t>
      </w:r>
      <w:bookmarkEnd w:id="81"/>
      <w:bookmarkEnd w:id="82"/>
      <w:bookmarkEnd w:id="83"/>
      <w:bookmarkEnd w:id="84"/>
      <w:bookmarkEnd w:id="85"/>
      <w:bookmarkEnd w:id="86"/>
      <w:bookmarkEnd w:id="87"/>
      <w:bookmarkEnd w:id="88"/>
      <w:bookmarkEnd w:id="89"/>
      <w:bookmarkEnd w:id="90"/>
    </w:p>
    <w:p w14:paraId="6A030CB8" w14:textId="77777777" w:rsidR="005A439C" w:rsidRPr="003935F4" w:rsidRDefault="005A439C" w:rsidP="005A439C">
      <w:pPr>
        <w:keepNext/>
        <w:spacing w:after="60" w:line="360" w:lineRule="auto"/>
        <w:jc w:val="both"/>
        <w:outlineLvl w:val="0"/>
        <w:rPr>
          <w:rFonts w:ascii="Times New Roman" w:eastAsia="Times New Roman" w:hAnsi="Times New Roman" w:cs="Times New Roman"/>
          <w:bCs/>
          <w:kern w:val="32"/>
          <w:sz w:val="24"/>
          <w:szCs w:val="24"/>
          <w:lang w:val="en-GB" w:eastAsia="en-GB"/>
        </w:rPr>
      </w:pPr>
      <w:bookmarkStart w:id="91" w:name="_Toc192523664"/>
      <w:r w:rsidRPr="003935F4">
        <w:rPr>
          <w:rFonts w:ascii="Times New Roman" w:eastAsia="Times New Roman" w:hAnsi="Times New Roman" w:cs="Times New Roman"/>
          <w:bCs/>
          <w:kern w:val="32"/>
          <w:sz w:val="24"/>
          <w:szCs w:val="24"/>
          <w:lang w:val="en-GB" w:eastAsia="en-GB"/>
        </w:rPr>
        <w:t>The theoretical and empirical literature reviews, research gaps, conceptual framework, operationalization of variables, and chapter summary are all included in this chapter.</w:t>
      </w:r>
      <w:bookmarkEnd w:id="91"/>
    </w:p>
    <w:p w14:paraId="120BDC8B" w14:textId="77777777" w:rsidR="005A439C" w:rsidRPr="003935F4" w:rsidRDefault="005A439C" w:rsidP="00215806">
      <w:pPr>
        <w:pStyle w:val="Heading3"/>
        <w:spacing w:line="240" w:lineRule="auto"/>
        <w:rPr>
          <w:rFonts w:cs="Times New Roman"/>
        </w:rPr>
      </w:pPr>
    </w:p>
    <w:p w14:paraId="6C1870F9" w14:textId="77777777" w:rsidR="00A1209F" w:rsidRPr="003935F4" w:rsidRDefault="00A1209F" w:rsidP="005A439C">
      <w:pPr>
        <w:pStyle w:val="Heading3"/>
        <w:spacing w:line="360" w:lineRule="auto"/>
        <w:rPr>
          <w:rFonts w:cs="Times New Roman"/>
        </w:rPr>
      </w:pPr>
      <w:bookmarkStart w:id="92" w:name="_Toc192523665"/>
      <w:r w:rsidRPr="003935F4">
        <w:rPr>
          <w:rFonts w:cs="Times New Roman"/>
        </w:rPr>
        <w:t>2.1 Theoretical Literature R</w:t>
      </w:r>
      <w:r w:rsidR="00E744C3" w:rsidRPr="003935F4">
        <w:rPr>
          <w:rFonts w:cs="Times New Roman"/>
        </w:rPr>
        <w:t>eview</w:t>
      </w:r>
      <w:bookmarkEnd w:id="92"/>
    </w:p>
    <w:p w14:paraId="00B2EE4E" w14:textId="77777777" w:rsidR="005A439C" w:rsidRPr="003935F4" w:rsidRDefault="005A439C" w:rsidP="005A439C">
      <w:pPr>
        <w:spacing w:after="0" w:line="360" w:lineRule="auto"/>
        <w:jc w:val="both"/>
        <w:rPr>
          <w:rFonts w:ascii="Times New Roman" w:eastAsia="Times New Roman" w:hAnsi="Times New Roman" w:cs="Times New Roman"/>
          <w:sz w:val="24"/>
          <w:szCs w:val="24"/>
        </w:rPr>
      </w:pPr>
      <w:bookmarkStart w:id="93" w:name="_Toc191135195"/>
      <w:r w:rsidRPr="003935F4">
        <w:rPr>
          <w:rFonts w:ascii="Times New Roman" w:eastAsia="Times New Roman" w:hAnsi="Times New Roman" w:cs="Times New Roman"/>
          <w:sz w:val="24"/>
          <w:szCs w:val="24"/>
        </w:rPr>
        <w:t>A theoretical literature review is a thorough examination and synthesis of the theories, concepts, and frameworks that have already been developed in relation to a particular research topic</w:t>
      </w:r>
      <w:r w:rsidR="00215806" w:rsidRPr="003935F4">
        <w:rPr>
          <w:rFonts w:ascii="Times New Roman" w:eastAsia="Times New Roman" w:hAnsi="Times New Roman" w:cs="Times New Roman"/>
          <w:sz w:val="24"/>
          <w:szCs w:val="24"/>
        </w:rPr>
        <w:t xml:space="preserve"> (</w:t>
      </w:r>
      <w:r w:rsidR="00215806" w:rsidRPr="003935F4">
        <w:rPr>
          <w:rFonts w:ascii="Times New Roman" w:eastAsia="Times New Roman" w:hAnsi="Times New Roman" w:cs="Times New Roman"/>
          <w:bCs/>
          <w:sz w:val="24"/>
          <w:szCs w:val="24"/>
        </w:rPr>
        <w:t xml:space="preserve">Silverman, </w:t>
      </w:r>
      <w:r w:rsidR="00215806" w:rsidRPr="003935F4">
        <w:rPr>
          <w:rFonts w:ascii="Times New Roman" w:eastAsia="Times New Roman" w:hAnsi="Times New Roman" w:cs="Times New Roman"/>
          <w:sz w:val="24"/>
          <w:szCs w:val="24"/>
        </w:rPr>
        <w:t>2016)</w:t>
      </w:r>
      <w:r w:rsidRPr="003935F4">
        <w:rPr>
          <w:rFonts w:ascii="Times New Roman" w:eastAsia="Times New Roman" w:hAnsi="Times New Roman" w:cs="Times New Roman"/>
          <w:sz w:val="24"/>
          <w:szCs w:val="24"/>
        </w:rPr>
        <w:t xml:space="preserve">. The objective is to offer a thorough comprehension of the theoretical underpinnings of the topic by analyzing pertinent scholarly publications, models, and viewpoints. This review outlines significant theories and concepts, discusses their development, and notes gaps or discrepancies in the literature. It serves as a framework for framing the research challenge, guiding the formation of hypotheses, and justifying the study approach. </w:t>
      </w:r>
      <w:r w:rsidR="00F613CC" w:rsidRPr="003935F4">
        <w:rPr>
          <w:rFonts w:ascii="Times New Roman" w:eastAsia="Times New Roman" w:hAnsi="Times New Roman" w:cs="Times New Roman"/>
          <w:sz w:val="24"/>
          <w:szCs w:val="24"/>
        </w:rPr>
        <w:t>It</w:t>
      </w:r>
      <w:r w:rsidRPr="003935F4">
        <w:rPr>
          <w:rFonts w:ascii="Times New Roman" w:eastAsia="Times New Roman" w:hAnsi="Times New Roman" w:cs="Times New Roman"/>
          <w:sz w:val="24"/>
          <w:szCs w:val="24"/>
        </w:rPr>
        <w:t xml:space="preserve"> positions the study inside pre-existing theoretical frameworks, guaranteeing that the research is based on accepted knowledge a</w:t>
      </w:r>
      <w:r w:rsidR="00215806" w:rsidRPr="003935F4">
        <w:rPr>
          <w:rFonts w:ascii="Times New Roman" w:eastAsia="Times New Roman" w:hAnsi="Times New Roman" w:cs="Times New Roman"/>
          <w:sz w:val="24"/>
          <w:szCs w:val="24"/>
        </w:rPr>
        <w:t>nd advancing the discipline (</w:t>
      </w:r>
      <w:r w:rsidR="00215806" w:rsidRPr="003935F4">
        <w:rPr>
          <w:rFonts w:ascii="Times New Roman" w:eastAsia="Times New Roman" w:hAnsi="Times New Roman" w:cs="Times New Roman"/>
          <w:bCs/>
          <w:sz w:val="24"/>
          <w:szCs w:val="24"/>
        </w:rPr>
        <w:t xml:space="preserve">Neuman, </w:t>
      </w:r>
      <w:r w:rsidR="00215806" w:rsidRPr="003935F4">
        <w:rPr>
          <w:rFonts w:ascii="Times New Roman" w:eastAsia="Times New Roman" w:hAnsi="Times New Roman" w:cs="Times New Roman"/>
          <w:sz w:val="24"/>
          <w:szCs w:val="24"/>
        </w:rPr>
        <w:t>2014).</w:t>
      </w:r>
    </w:p>
    <w:p w14:paraId="6B6CE4E6" w14:textId="77777777" w:rsidR="00A1209F" w:rsidRPr="003935F4" w:rsidRDefault="00E744C3" w:rsidP="005A439C">
      <w:pPr>
        <w:spacing w:before="100" w:beforeAutospacing="1" w:after="0" w:line="360" w:lineRule="auto"/>
        <w:outlineLvl w:val="2"/>
        <w:rPr>
          <w:rFonts w:ascii="Times New Roman" w:eastAsia="Times New Roman" w:hAnsi="Times New Roman" w:cs="Times New Roman"/>
          <w:b/>
          <w:bCs/>
          <w:sz w:val="24"/>
          <w:szCs w:val="24"/>
        </w:rPr>
      </w:pPr>
      <w:bookmarkStart w:id="94" w:name="_Toc192523666"/>
      <w:r w:rsidRPr="003935F4">
        <w:rPr>
          <w:rFonts w:ascii="Times New Roman" w:eastAsia="Times New Roman" w:hAnsi="Times New Roman" w:cs="Times New Roman"/>
          <w:b/>
          <w:bCs/>
          <w:sz w:val="24"/>
          <w:szCs w:val="24"/>
        </w:rPr>
        <w:t>2.2.</w:t>
      </w:r>
      <w:r w:rsidR="00A1209F" w:rsidRPr="003935F4">
        <w:rPr>
          <w:rFonts w:ascii="Times New Roman" w:eastAsia="Times New Roman" w:hAnsi="Times New Roman" w:cs="Times New Roman"/>
          <w:b/>
          <w:bCs/>
          <w:sz w:val="24"/>
          <w:szCs w:val="24"/>
        </w:rPr>
        <w:t>1.</w:t>
      </w:r>
      <w:r w:rsidR="00196B55" w:rsidRPr="003935F4">
        <w:rPr>
          <w:rFonts w:ascii="Times New Roman" w:eastAsia="Times New Roman" w:hAnsi="Times New Roman" w:cs="Times New Roman"/>
          <w:b/>
          <w:bCs/>
          <w:sz w:val="24"/>
          <w:szCs w:val="24"/>
        </w:rPr>
        <w:t xml:space="preserve"> Technology Acceptance Model</w:t>
      </w:r>
      <w:bookmarkEnd w:id="93"/>
      <w:bookmarkEnd w:id="94"/>
      <w:r w:rsidR="00196B55" w:rsidRPr="003935F4">
        <w:rPr>
          <w:rFonts w:ascii="Times New Roman" w:eastAsia="Times New Roman" w:hAnsi="Times New Roman" w:cs="Times New Roman"/>
          <w:b/>
          <w:bCs/>
          <w:sz w:val="24"/>
          <w:szCs w:val="24"/>
        </w:rPr>
        <w:t xml:space="preserve"> </w:t>
      </w:r>
    </w:p>
    <w:p w14:paraId="4B963F18" w14:textId="77777777" w:rsidR="00A1209F" w:rsidRPr="003935F4" w:rsidRDefault="002002A8" w:rsidP="005A439C">
      <w:pPr>
        <w:spacing w:after="100" w:afterAutospacing="1" w:line="360" w:lineRule="auto"/>
        <w:jc w:val="both"/>
        <w:rPr>
          <w:rFonts w:ascii="Times New Roman" w:eastAsia="Times New Roman" w:hAnsi="Times New Roman" w:cs="Times New Roman"/>
          <w:sz w:val="24"/>
          <w:szCs w:val="24"/>
        </w:rPr>
      </w:pPr>
      <w:r w:rsidRPr="002002A8">
        <w:rPr>
          <w:rFonts w:ascii="Times New Roman" w:eastAsia="Times New Roman" w:hAnsi="Times New Roman" w:cs="Times New Roman"/>
          <w:sz w:val="24"/>
          <w:szCs w:val="24"/>
        </w:rPr>
        <w:t>Fred D. Davis established the model in 1989, and it is one of the most popular frameworks for describing how people adopt and utilize new technologies. The main determinants of technology adoption, according to the Technology Acceptance Model, are perceived utility and ease of use. Users are more likely to accept an e-tendering system if they think it is user-friendly and useful for their job, which will improve procurement performance, according to the model.</w:t>
      </w:r>
      <w:r w:rsidR="00E744C3" w:rsidRPr="003935F4">
        <w:rPr>
          <w:rFonts w:ascii="Times New Roman" w:eastAsia="Times New Roman" w:hAnsi="Times New Roman" w:cs="Times New Roman"/>
          <w:sz w:val="24"/>
          <w:szCs w:val="24"/>
        </w:rPr>
        <w:t xml:space="preserve"> </w:t>
      </w:r>
      <w:r w:rsidR="00A1209F" w:rsidRPr="003935F4">
        <w:rPr>
          <w:rFonts w:ascii="Times New Roman" w:eastAsia="Times New Roman" w:hAnsi="Times New Roman" w:cs="Times New Roman"/>
          <w:sz w:val="24"/>
          <w:szCs w:val="24"/>
        </w:rPr>
        <w:t xml:space="preserve">For </w:t>
      </w:r>
      <w:r w:rsidR="0053334C" w:rsidRPr="003935F4">
        <w:rPr>
          <w:rFonts w:ascii="Times New Roman" w:eastAsia="Times New Roman" w:hAnsi="Times New Roman" w:cs="Times New Roman"/>
          <w:sz w:val="24"/>
          <w:szCs w:val="24"/>
        </w:rPr>
        <w:t>Kenya National Highways Authority</w:t>
      </w:r>
      <w:r w:rsidR="00A1209F" w:rsidRPr="003935F4">
        <w:rPr>
          <w:rFonts w:ascii="Times New Roman" w:eastAsia="Times New Roman" w:hAnsi="Times New Roman" w:cs="Times New Roman"/>
          <w:sz w:val="24"/>
          <w:szCs w:val="24"/>
        </w:rPr>
        <w:t>, if the e-tendering system is perceived as user-friendly and time-saving, procurement officers are more likely to embrace it. This will result in faster and more accurate tendering processes, greater transparency, and reduced opportunities for corruption. Increased adoption of the e-tendering system can enhance procurement performance by streamlining tendering processes and minimizing human errors.</w:t>
      </w:r>
      <w:r w:rsidR="00E744C3" w:rsidRPr="003935F4">
        <w:rPr>
          <w:rFonts w:ascii="Times New Roman" w:eastAsia="Times New Roman" w:hAnsi="Times New Roman" w:cs="Times New Roman"/>
          <w:sz w:val="24"/>
          <w:szCs w:val="24"/>
        </w:rPr>
        <w:t xml:space="preserve"> </w:t>
      </w:r>
      <w:r w:rsidR="00A1209F" w:rsidRPr="003935F4">
        <w:rPr>
          <w:rFonts w:ascii="Times New Roman" w:eastAsia="Times New Roman" w:hAnsi="Times New Roman" w:cs="Times New Roman"/>
          <w:sz w:val="24"/>
          <w:szCs w:val="24"/>
        </w:rPr>
        <w:t xml:space="preserve">The adoption of e-tendering tools based on </w:t>
      </w:r>
      <w:r w:rsidR="00F613CC" w:rsidRPr="003935F4">
        <w:rPr>
          <w:rFonts w:ascii="Times New Roman" w:eastAsia="Times New Roman" w:hAnsi="Times New Roman" w:cs="Times New Roman"/>
          <w:sz w:val="24"/>
          <w:szCs w:val="24"/>
        </w:rPr>
        <w:t xml:space="preserve">this </w:t>
      </w:r>
      <w:r w:rsidR="00F613CC" w:rsidRPr="003935F4">
        <w:rPr>
          <w:rFonts w:ascii="Times New Roman" w:eastAsia="Times New Roman" w:hAnsi="Times New Roman" w:cs="Times New Roman"/>
          <w:bCs/>
          <w:sz w:val="24"/>
          <w:szCs w:val="24"/>
        </w:rPr>
        <w:t>m</w:t>
      </w:r>
      <w:r w:rsidR="00E744C3" w:rsidRPr="003935F4">
        <w:rPr>
          <w:rFonts w:ascii="Times New Roman" w:eastAsia="Times New Roman" w:hAnsi="Times New Roman" w:cs="Times New Roman"/>
          <w:bCs/>
          <w:sz w:val="24"/>
          <w:szCs w:val="24"/>
        </w:rPr>
        <w:t xml:space="preserve">odel </w:t>
      </w:r>
      <w:r w:rsidR="00A1209F" w:rsidRPr="003935F4">
        <w:rPr>
          <w:rFonts w:ascii="Times New Roman" w:eastAsia="Times New Roman" w:hAnsi="Times New Roman" w:cs="Times New Roman"/>
          <w:sz w:val="24"/>
          <w:szCs w:val="24"/>
        </w:rPr>
        <w:t>framework can improve the speed and quality of procurement decisions, decrease procurement cycle times, and increase transparency.</w:t>
      </w:r>
    </w:p>
    <w:p w14:paraId="5DFF648B" w14:textId="77777777" w:rsidR="00A1209F" w:rsidRPr="003935F4" w:rsidRDefault="00A1209F" w:rsidP="00DA5F9A">
      <w:pPr>
        <w:spacing w:before="100" w:beforeAutospacing="1" w:after="0" w:line="360" w:lineRule="auto"/>
        <w:outlineLvl w:val="2"/>
        <w:rPr>
          <w:rFonts w:ascii="Times New Roman" w:eastAsia="Times New Roman" w:hAnsi="Times New Roman" w:cs="Times New Roman"/>
          <w:b/>
          <w:bCs/>
          <w:sz w:val="24"/>
          <w:szCs w:val="24"/>
        </w:rPr>
      </w:pPr>
      <w:bookmarkStart w:id="95" w:name="_Toc191135196"/>
      <w:bookmarkStart w:id="96" w:name="_Toc192523667"/>
      <w:r w:rsidRPr="003935F4">
        <w:rPr>
          <w:rFonts w:ascii="Times New Roman" w:eastAsia="Times New Roman" w:hAnsi="Times New Roman" w:cs="Times New Roman"/>
          <w:b/>
          <w:bCs/>
          <w:sz w:val="24"/>
          <w:szCs w:val="24"/>
        </w:rPr>
        <w:lastRenderedPageBreak/>
        <w:t>2.</w:t>
      </w:r>
      <w:r w:rsidR="002B63EA" w:rsidRPr="003935F4">
        <w:rPr>
          <w:rFonts w:ascii="Times New Roman" w:eastAsia="Times New Roman" w:hAnsi="Times New Roman" w:cs="Times New Roman"/>
          <w:b/>
          <w:bCs/>
          <w:sz w:val="24"/>
          <w:szCs w:val="24"/>
        </w:rPr>
        <w:t>2.2</w:t>
      </w:r>
      <w:r w:rsidRPr="003935F4">
        <w:rPr>
          <w:rFonts w:ascii="Times New Roman" w:eastAsia="Times New Roman" w:hAnsi="Times New Roman" w:cs="Times New Roman"/>
          <w:b/>
          <w:bCs/>
          <w:sz w:val="24"/>
          <w:szCs w:val="24"/>
        </w:rPr>
        <w:t xml:space="preserve"> Resource-Based View</w:t>
      </w:r>
      <w:bookmarkEnd w:id="95"/>
      <w:bookmarkEnd w:id="96"/>
      <w:r w:rsidRPr="003935F4">
        <w:rPr>
          <w:rFonts w:ascii="Times New Roman" w:eastAsia="Times New Roman" w:hAnsi="Times New Roman" w:cs="Times New Roman"/>
          <w:b/>
          <w:bCs/>
          <w:sz w:val="24"/>
          <w:szCs w:val="24"/>
        </w:rPr>
        <w:t xml:space="preserve"> </w:t>
      </w:r>
    </w:p>
    <w:p w14:paraId="29C106C2" w14:textId="77777777" w:rsidR="00A1209F" w:rsidRPr="003935F4" w:rsidRDefault="0030299A" w:rsidP="00DA5F9A">
      <w:pPr>
        <w:spacing w:after="100" w:afterAutospacing="1" w:line="360" w:lineRule="auto"/>
        <w:jc w:val="both"/>
        <w:rPr>
          <w:rFonts w:ascii="Times New Roman" w:eastAsia="Times New Roman" w:hAnsi="Times New Roman" w:cs="Times New Roman"/>
          <w:sz w:val="24"/>
          <w:szCs w:val="24"/>
        </w:rPr>
      </w:pPr>
      <w:r w:rsidRPr="0030299A">
        <w:rPr>
          <w:rFonts w:ascii="Times New Roman" w:eastAsia="Times New Roman" w:hAnsi="Times New Roman" w:cs="Times New Roman"/>
          <w:sz w:val="24"/>
          <w:szCs w:val="24"/>
        </w:rPr>
        <w:t xml:space="preserve">Jay B. Barney (1991) established the thesis, which centers on the notion that businesses can gain a long-term competitive edge by utilizing their distinct assets and competencies. Resources in this sense can include tangible assets, human capital, and technology systems, whereas capabilities are the firm's capacity to make efficient use of such resources (Barney, 1991). </w:t>
      </w:r>
      <w:r w:rsidR="00A1209F" w:rsidRPr="003935F4">
        <w:rPr>
          <w:rFonts w:ascii="Times New Roman" w:eastAsia="Times New Roman" w:hAnsi="Times New Roman" w:cs="Times New Roman"/>
          <w:sz w:val="24"/>
          <w:szCs w:val="24"/>
        </w:rPr>
        <w:t xml:space="preserve">The theory suggests that e-tendering practices, when viewed as a valuable resource, can enhance procurement performance if </w:t>
      </w:r>
      <w:r w:rsidR="002B63EA" w:rsidRPr="003935F4">
        <w:rPr>
          <w:rFonts w:ascii="Times New Roman" w:eastAsia="Times New Roman" w:hAnsi="Times New Roman" w:cs="Times New Roman"/>
          <w:sz w:val="24"/>
          <w:szCs w:val="24"/>
        </w:rPr>
        <w:t xml:space="preserve">Kenya National Highways Authority </w:t>
      </w:r>
      <w:r w:rsidR="00A1209F" w:rsidRPr="003935F4">
        <w:rPr>
          <w:rFonts w:ascii="Times New Roman" w:eastAsia="Times New Roman" w:hAnsi="Times New Roman" w:cs="Times New Roman"/>
          <w:sz w:val="24"/>
          <w:szCs w:val="24"/>
        </w:rPr>
        <w:t>effectively utilizes this resource.</w:t>
      </w:r>
      <w:r w:rsidR="002B63EA" w:rsidRPr="003935F4">
        <w:rPr>
          <w:rFonts w:ascii="Times New Roman" w:eastAsia="Times New Roman" w:hAnsi="Times New Roman" w:cs="Times New Roman"/>
          <w:sz w:val="24"/>
          <w:szCs w:val="24"/>
        </w:rPr>
        <w:t xml:space="preserve"> </w:t>
      </w:r>
      <w:r w:rsidR="00F613CC" w:rsidRPr="003935F4">
        <w:rPr>
          <w:rFonts w:ascii="Times New Roman" w:eastAsia="Times New Roman" w:hAnsi="Times New Roman" w:cs="Times New Roman"/>
          <w:sz w:val="24"/>
          <w:szCs w:val="24"/>
        </w:rPr>
        <w:t xml:space="preserve">The </w:t>
      </w:r>
      <w:proofErr w:type="spellStart"/>
      <w:r w:rsidR="008D329E" w:rsidRPr="003935F4">
        <w:rPr>
          <w:rFonts w:ascii="Times New Roman" w:eastAsia="Times New Roman" w:hAnsi="Times New Roman" w:cs="Times New Roman"/>
          <w:sz w:val="24"/>
          <w:szCs w:val="24"/>
        </w:rPr>
        <w:t>KeNHA’s</w:t>
      </w:r>
      <w:proofErr w:type="spellEnd"/>
      <w:r w:rsidR="008D329E" w:rsidRPr="003935F4">
        <w:rPr>
          <w:rFonts w:ascii="Times New Roman" w:eastAsia="Times New Roman" w:hAnsi="Times New Roman" w:cs="Times New Roman"/>
          <w:sz w:val="24"/>
          <w:szCs w:val="24"/>
        </w:rPr>
        <w:t xml:space="preserve"> </w:t>
      </w:r>
      <w:r w:rsidR="00A1209F" w:rsidRPr="003935F4">
        <w:rPr>
          <w:rFonts w:ascii="Times New Roman" w:eastAsia="Times New Roman" w:hAnsi="Times New Roman" w:cs="Times New Roman"/>
          <w:sz w:val="24"/>
          <w:szCs w:val="24"/>
        </w:rPr>
        <w:t xml:space="preserve">adoption of e-tendering can be considered a strategic resource that enables it to streamline procurement operations and manage tenders more efficiently. E-tendering systems enable better data management, improve communication with contractors, and ensure compliance with procurement regulations, which ultimately leads to improved procurement performance. If the e-tendering system is well integrated and utilized, it enhances </w:t>
      </w:r>
      <w:proofErr w:type="spellStart"/>
      <w:r w:rsidR="008D329E" w:rsidRPr="003935F4">
        <w:rPr>
          <w:rFonts w:ascii="Times New Roman" w:eastAsia="Times New Roman" w:hAnsi="Times New Roman" w:cs="Times New Roman"/>
          <w:sz w:val="24"/>
          <w:szCs w:val="24"/>
        </w:rPr>
        <w:t>KeNHA</w:t>
      </w:r>
      <w:r w:rsidR="00F613CC" w:rsidRPr="003935F4">
        <w:rPr>
          <w:rFonts w:ascii="Times New Roman" w:eastAsia="Times New Roman" w:hAnsi="Times New Roman" w:cs="Times New Roman"/>
          <w:sz w:val="24"/>
          <w:szCs w:val="24"/>
        </w:rPr>
        <w:t>’s</w:t>
      </w:r>
      <w:proofErr w:type="spellEnd"/>
      <w:r w:rsidR="00F613CC" w:rsidRPr="003935F4">
        <w:rPr>
          <w:rFonts w:ascii="Times New Roman" w:eastAsia="Times New Roman" w:hAnsi="Times New Roman" w:cs="Times New Roman"/>
          <w:sz w:val="24"/>
          <w:szCs w:val="24"/>
        </w:rPr>
        <w:t xml:space="preserve"> </w:t>
      </w:r>
      <w:r w:rsidR="00A1209F" w:rsidRPr="003935F4">
        <w:rPr>
          <w:rFonts w:ascii="Times New Roman" w:eastAsia="Times New Roman" w:hAnsi="Times New Roman" w:cs="Times New Roman"/>
          <w:sz w:val="24"/>
          <w:szCs w:val="24"/>
        </w:rPr>
        <w:t>ability to manage its procurement processes effectively, improving cost control, transparency, and the speed of execution.</w:t>
      </w:r>
      <w:r w:rsidR="00DA5F9A" w:rsidRPr="003935F4">
        <w:rPr>
          <w:rFonts w:ascii="Times New Roman" w:eastAsia="Times New Roman" w:hAnsi="Times New Roman" w:cs="Times New Roman"/>
          <w:sz w:val="24"/>
          <w:szCs w:val="24"/>
        </w:rPr>
        <w:t xml:space="preserve"> </w:t>
      </w:r>
      <w:r w:rsidR="00A1209F" w:rsidRPr="003935F4">
        <w:rPr>
          <w:rFonts w:ascii="Times New Roman" w:eastAsia="Times New Roman" w:hAnsi="Times New Roman" w:cs="Times New Roman"/>
          <w:sz w:val="24"/>
          <w:szCs w:val="24"/>
        </w:rPr>
        <w:t xml:space="preserve">By treating e-tendering as a key resource, </w:t>
      </w:r>
      <w:r w:rsidR="00DA5F9A" w:rsidRPr="003935F4">
        <w:rPr>
          <w:rFonts w:ascii="Times New Roman" w:eastAsia="Times New Roman" w:hAnsi="Times New Roman" w:cs="Times New Roman"/>
          <w:sz w:val="24"/>
          <w:szCs w:val="24"/>
        </w:rPr>
        <w:t xml:space="preserve">Kenya National Highways Authority </w:t>
      </w:r>
      <w:r w:rsidR="00A1209F" w:rsidRPr="003935F4">
        <w:rPr>
          <w:rFonts w:ascii="Times New Roman" w:eastAsia="Times New Roman" w:hAnsi="Times New Roman" w:cs="Times New Roman"/>
          <w:sz w:val="24"/>
          <w:szCs w:val="24"/>
        </w:rPr>
        <w:t>can leverage it to achieve greater procu</w:t>
      </w:r>
      <w:r w:rsidR="00325B72" w:rsidRPr="003935F4">
        <w:rPr>
          <w:rFonts w:ascii="Times New Roman" w:eastAsia="Times New Roman" w:hAnsi="Times New Roman" w:cs="Times New Roman"/>
          <w:sz w:val="24"/>
          <w:szCs w:val="24"/>
        </w:rPr>
        <w:t>rement efficiency, transparency</w:t>
      </w:r>
      <w:r w:rsidR="00A1209F" w:rsidRPr="003935F4">
        <w:rPr>
          <w:rFonts w:ascii="Times New Roman" w:eastAsia="Times New Roman" w:hAnsi="Times New Roman" w:cs="Times New Roman"/>
          <w:sz w:val="24"/>
          <w:szCs w:val="24"/>
        </w:rPr>
        <w:t xml:space="preserve"> and competitive advantage.</w:t>
      </w:r>
    </w:p>
    <w:p w14:paraId="6D2D0748" w14:textId="77777777" w:rsidR="00A1209F" w:rsidRPr="003935F4" w:rsidRDefault="00F113C6" w:rsidP="00196B55">
      <w:pPr>
        <w:spacing w:before="100" w:beforeAutospacing="1" w:after="0" w:line="360" w:lineRule="auto"/>
        <w:outlineLvl w:val="2"/>
        <w:rPr>
          <w:rFonts w:ascii="Times New Roman" w:eastAsia="Times New Roman" w:hAnsi="Times New Roman" w:cs="Times New Roman"/>
          <w:b/>
          <w:bCs/>
          <w:sz w:val="24"/>
          <w:szCs w:val="24"/>
        </w:rPr>
      </w:pPr>
      <w:bookmarkStart w:id="97" w:name="_Toc191135197"/>
      <w:bookmarkStart w:id="98" w:name="_Toc192523668"/>
      <w:r w:rsidRPr="003935F4">
        <w:rPr>
          <w:rFonts w:ascii="Times New Roman" w:eastAsia="Times New Roman" w:hAnsi="Times New Roman" w:cs="Times New Roman"/>
          <w:b/>
          <w:bCs/>
          <w:sz w:val="24"/>
          <w:szCs w:val="24"/>
        </w:rPr>
        <w:t>2.2.3</w:t>
      </w:r>
      <w:r w:rsidR="00A1209F" w:rsidRPr="003935F4">
        <w:rPr>
          <w:rFonts w:ascii="Times New Roman" w:eastAsia="Times New Roman" w:hAnsi="Times New Roman" w:cs="Times New Roman"/>
          <w:b/>
          <w:bCs/>
          <w:sz w:val="24"/>
          <w:szCs w:val="24"/>
        </w:rPr>
        <w:t xml:space="preserve"> Contingency Theory</w:t>
      </w:r>
      <w:bookmarkEnd w:id="97"/>
      <w:bookmarkEnd w:id="98"/>
    </w:p>
    <w:p w14:paraId="737D47F2" w14:textId="77777777" w:rsidR="00A1209F" w:rsidRPr="00F86532" w:rsidRDefault="00F86532" w:rsidP="00196B55">
      <w:pPr>
        <w:spacing w:after="100" w:afterAutospacing="1" w:line="360" w:lineRule="auto"/>
        <w:jc w:val="both"/>
        <w:rPr>
          <w:rFonts w:ascii="Times New Roman" w:eastAsia="Times New Roman" w:hAnsi="Times New Roman" w:cs="Times New Roman"/>
          <w:bCs/>
          <w:sz w:val="24"/>
          <w:szCs w:val="24"/>
        </w:rPr>
      </w:pPr>
      <w:r w:rsidRPr="00F86532">
        <w:rPr>
          <w:rFonts w:ascii="Times New Roman" w:eastAsia="Times New Roman" w:hAnsi="Times New Roman" w:cs="Times New Roman"/>
          <w:bCs/>
          <w:sz w:val="24"/>
          <w:szCs w:val="24"/>
        </w:rPr>
        <w:t>Joan Woodward developed this theory in 1958, and it asserts that there isn't a single organizational management strategy that works for everyone. Therefore, the particular context or en</w:t>
      </w:r>
      <w:r>
        <w:rPr>
          <w:rFonts w:ascii="Times New Roman" w:eastAsia="Times New Roman" w:hAnsi="Times New Roman" w:cs="Times New Roman"/>
          <w:bCs/>
          <w:sz w:val="24"/>
          <w:szCs w:val="24"/>
        </w:rPr>
        <w:t>vironment in which any practice-including e-tendering-</w:t>
      </w:r>
      <w:r w:rsidRPr="00F86532">
        <w:rPr>
          <w:rFonts w:ascii="Times New Roman" w:eastAsia="Times New Roman" w:hAnsi="Times New Roman" w:cs="Times New Roman"/>
          <w:bCs/>
          <w:sz w:val="24"/>
          <w:szCs w:val="24"/>
        </w:rPr>
        <w:t>is used</w:t>
      </w:r>
      <w:r>
        <w:rPr>
          <w:rFonts w:ascii="Times New Roman" w:eastAsia="Times New Roman" w:hAnsi="Times New Roman" w:cs="Times New Roman"/>
          <w:bCs/>
          <w:sz w:val="24"/>
          <w:szCs w:val="24"/>
        </w:rPr>
        <w:t xml:space="preserve"> determines how effective it is</w:t>
      </w:r>
      <w:r w:rsidR="00A1209F" w:rsidRPr="003935F4">
        <w:rPr>
          <w:rFonts w:ascii="Times New Roman" w:eastAsia="Times New Roman" w:hAnsi="Times New Roman" w:cs="Times New Roman"/>
          <w:sz w:val="24"/>
          <w:szCs w:val="24"/>
        </w:rPr>
        <w:t>. Woodward (1958) argued that the structure and practices of an organization should be aligned with various external and internal factors such as technology, environment, and organizational characteristics. In this case, the success of e-tendering practices at</w:t>
      </w:r>
      <w:r w:rsidR="0083271E" w:rsidRPr="003935F4">
        <w:rPr>
          <w:rFonts w:ascii="Times New Roman" w:eastAsia="Times New Roman" w:hAnsi="Times New Roman" w:cs="Times New Roman"/>
          <w:sz w:val="24"/>
          <w:szCs w:val="24"/>
        </w:rPr>
        <w:t xml:space="preserve"> Kenya National Highways Authority</w:t>
      </w:r>
      <w:r w:rsidR="00A1209F" w:rsidRPr="003935F4">
        <w:rPr>
          <w:rFonts w:ascii="Times New Roman" w:eastAsia="Times New Roman" w:hAnsi="Times New Roman" w:cs="Times New Roman"/>
          <w:sz w:val="24"/>
          <w:szCs w:val="24"/>
        </w:rPr>
        <w:t xml:space="preserve"> is contingent upon various factors such as the regulatory environment, the technological infrastructure, and the organizational culture.</w:t>
      </w:r>
    </w:p>
    <w:p w14:paraId="283DF33F" w14:textId="77777777" w:rsidR="00A1209F" w:rsidRPr="003935F4" w:rsidRDefault="00A1209F" w:rsidP="00F113C6">
      <w:pPr>
        <w:spacing w:before="100" w:beforeAutospacing="1" w:after="100" w:afterAutospacing="1"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The success of e-tendering </w:t>
      </w:r>
      <w:r w:rsidR="0083271E" w:rsidRPr="003935F4">
        <w:rPr>
          <w:rFonts w:ascii="Times New Roman" w:eastAsia="Times New Roman" w:hAnsi="Times New Roman" w:cs="Times New Roman"/>
          <w:sz w:val="24"/>
          <w:szCs w:val="24"/>
        </w:rPr>
        <w:t>at</w:t>
      </w:r>
      <w:r w:rsidRPr="003935F4">
        <w:rPr>
          <w:rFonts w:ascii="Times New Roman" w:eastAsia="Times New Roman" w:hAnsi="Times New Roman" w:cs="Times New Roman"/>
          <w:sz w:val="24"/>
          <w:szCs w:val="24"/>
        </w:rPr>
        <w:t xml:space="preserve"> </w:t>
      </w:r>
      <w:r w:rsidR="0083271E" w:rsidRPr="003935F4">
        <w:rPr>
          <w:rFonts w:ascii="Times New Roman" w:eastAsia="Times New Roman" w:hAnsi="Times New Roman" w:cs="Times New Roman"/>
          <w:sz w:val="24"/>
          <w:szCs w:val="24"/>
        </w:rPr>
        <w:t xml:space="preserve">the </w:t>
      </w:r>
      <w:proofErr w:type="spellStart"/>
      <w:r w:rsidR="008D329E" w:rsidRPr="003935F4">
        <w:rPr>
          <w:rFonts w:ascii="Times New Roman" w:eastAsia="Times New Roman" w:hAnsi="Times New Roman" w:cs="Times New Roman"/>
          <w:sz w:val="24"/>
          <w:szCs w:val="24"/>
        </w:rPr>
        <w:t>KeNHA</w:t>
      </w:r>
      <w:proofErr w:type="spellEnd"/>
      <w:r w:rsidR="008D329E" w:rsidRPr="003935F4">
        <w:rPr>
          <w:rFonts w:ascii="Times New Roman" w:eastAsia="Times New Roman" w:hAnsi="Times New Roman" w:cs="Times New Roman"/>
          <w:sz w:val="24"/>
          <w:szCs w:val="24"/>
        </w:rPr>
        <w:t xml:space="preserve"> </w:t>
      </w:r>
      <w:r w:rsidRPr="003935F4">
        <w:rPr>
          <w:rFonts w:ascii="Times New Roman" w:eastAsia="Times New Roman" w:hAnsi="Times New Roman" w:cs="Times New Roman"/>
          <w:sz w:val="24"/>
          <w:szCs w:val="24"/>
        </w:rPr>
        <w:t xml:space="preserve">depends on several contingent factors. These may include the level of technological readiness within the organization, the training of procurement officers, the adequacy of </w:t>
      </w:r>
      <w:r w:rsidR="0083271E" w:rsidRPr="003935F4">
        <w:rPr>
          <w:rFonts w:ascii="Times New Roman" w:eastAsia="Times New Roman" w:hAnsi="Times New Roman" w:cs="Times New Roman"/>
          <w:sz w:val="24"/>
          <w:szCs w:val="24"/>
        </w:rPr>
        <w:t>information communication technology</w:t>
      </w:r>
      <w:r w:rsidRPr="003935F4">
        <w:rPr>
          <w:rFonts w:ascii="Times New Roman" w:eastAsia="Times New Roman" w:hAnsi="Times New Roman" w:cs="Times New Roman"/>
          <w:sz w:val="24"/>
          <w:szCs w:val="24"/>
        </w:rPr>
        <w:t xml:space="preserve"> infrastructure, and the legal and regulatory environment surrounding procurement practices. For instance, if </w:t>
      </w:r>
      <w:proofErr w:type="spellStart"/>
      <w:r w:rsidR="008D329E" w:rsidRPr="003935F4">
        <w:rPr>
          <w:rFonts w:ascii="Times New Roman" w:eastAsia="Times New Roman" w:hAnsi="Times New Roman" w:cs="Times New Roman"/>
          <w:sz w:val="24"/>
          <w:szCs w:val="24"/>
        </w:rPr>
        <w:t>KeNHA</w:t>
      </w:r>
      <w:proofErr w:type="spellEnd"/>
      <w:r w:rsidR="008D329E" w:rsidRPr="003935F4">
        <w:rPr>
          <w:rFonts w:ascii="Times New Roman" w:eastAsia="Times New Roman" w:hAnsi="Times New Roman" w:cs="Times New Roman"/>
          <w:sz w:val="24"/>
          <w:szCs w:val="24"/>
        </w:rPr>
        <w:t xml:space="preserve"> </w:t>
      </w:r>
      <w:r w:rsidR="0083271E" w:rsidRPr="003935F4">
        <w:rPr>
          <w:rFonts w:ascii="Times New Roman" w:eastAsia="Times New Roman" w:hAnsi="Times New Roman" w:cs="Times New Roman"/>
          <w:sz w:val="24"/>
          <w:szCs w:val="24"/>
        </w:rPr>
        <w:t xml:space="preserve">information communication technology </w:t>
      </w:r>
      <w:r w:rsidRPr="003935F4">
        <w:rPr>
          <w:rFonts w:ascii="Times New Roman" w:eastAsia="Times New Roman" w:hAnsi="Times New Roman" w:cs="Times New Roman"/>
          <w:sz w:val="24"/>
          <w:szCs w:val="24"/>
        </w:rPr>
        <w:t xml:space="preserve">infrastructure is inadequate or procurement </w:t>
      </w:r>
      <w:r w:rsidRPr="003935F4">
        <w:rPr>
          <w:rFonts w:ascii="Times New Roman" w:eastAsia="Times New Roman" w:hAnsi="Times New Roman" w:cs="Times New Roman"/>
          <w:sz w:val="24"/>
          <w:szCs w:val="24"/>
        </w:rPr>
        <w:lastRenderedPageBreak/>
        <w:t>officers lack the necessary skills, the benefits of e-tendering may not be fully realized. The alignment of e-tendering practices with these factors will determine the effectiveness of the procurement system.</w:t>
      </w:r>
      <w:r w:rsidR="00F113C6" w:rsidRPr="003935F4">
        <w:rPr>
          <w:rFonts w:ascii="Times New Roman" w:eastAsia="Times New Roman" w:hAnsi="Times New Roman" w:cs="Times New Roman"/>
          <w:sz w:val="24"/>
          <w:szCs w:val="24"/>
        </w:rPr>
        <w:t xml:space="preserve"> </w:t>
      </w:r>
      <w:r w:rsidRPr="003935F4">
        <w:rPr>
          <w:rFonts w:ascii="Times New Roman" w:eastAsia="Times New Roman" w:hAnsi="Times New Roman" w:cs="Times New Roman"/>
          <w:sz w:val="24"/>
          <w:szCs w:val="24"/>
        </w:rPr>
        <w:t>The theory suggests that for e-tendering to positively influence procurement performance, it must be adapted to the internal and external conditions of</w:t>
      </w:r>
      <w:r w:rsidR="00F113C6" w:rsidRPr="003935F4">
        <w:rPr>
          <w:rFonts w:ascii="Times New Roman" w:eastAsia="Times New Roman" w:hAnsi="Times New Roman" w:cs="Times New Roman"/>
          <w:sz w:val="24"/>
          <w:szCs w:val="24"/>
        </w:rPr>
        <w:t xml:space="preserve"> the </w:t>
      </w:r>
      <w:proofErr w:type="spellStart"/>
      <w:r w:rsidR="008D329E" w:rsidRPr="003935F4">
        <w:rPr>
          <w:rFonts w:ascii="Times New Roman" w:eastAsia="Times New Roman" w:hAnsi="Times New Roman" w:cs="Times New Roman"/>
          <w:sz w:val="24"/>
          <w:szCs w:val="24"/>
        </w:rPr>
        <w:t>KeNHA</w:t>
      </w:r>
      <w:proofErr w:type="spellEnd"/>
      <w:r w:rsidR="008D329E" w:rsidRPr="003935F4">
        <w:rPr>
          <w:rFonts w:ascii="Times New Roman" w:eastAsia="Times New Roman" w:hAnsi="Times New Roman" w:cs="Times New Roman"/>
          <w:sz w:val="24"/>
          <w:szCs w:val="24"/>
        </w:rPr>
        <w:t xml:space="preserve"> </w:t>
      </w:r>
      <w:r w:rsidRPr="003935F4">
        <w:rPr>
          <w:rFonts w:ascii="Times New Roman" w:eastAsia="Times New Roman" w:hAnsi="Times New Roman" w:cs="Times New Roman"/>
          <w:sz w:val="24"/>
          <w:szCs w:val="24"/>
        </w:rPr>
        <w:t>ensuring that these practices are implemented in a context that supports their success.</w:t>
      </w:r>
    </w:p>
    <w:p w14:paraId="6BA973C1" w14:textId="77777777" w:rsidR="00F557DA" w:rsidRPr="003935F4" w:rsidRDefault="00D53B18" w:rsidP="00060836">
      <w:pPr>
        <w:pStyle w:val="Heading1"/>
        <w:numPr>
          <w:ilvl w:val="1"/>
          <w:numId w:val="6"/>
        </w:numPr>
        <w:spacing w:before="0" w:line="360" w:lineRule="auto"/>
        <w:jc w:val="left"/>
        <w:rPr>
          <w:rFonts w:cs="Times New Roman"/>
          <w:szCs w:val="24"/>
        </w:rPr>
      </w:pPr>
      <w:bookmarkStart w:id="99" w:name="_Toc192523669"/>
      <w:r w:rsidRPr="003935F4">
        <w:rPr>
          <w:rFonts w:cs="Times New Roman"/>
          <w:szCs w:val="24"/>
        </w:rPr>
        <w:t>Empirical Literature Review</w:t>
      </w:r>
      <w:bookmarkEnd w:id="99"/>
    </w:p>
    <w:p w14:paraId="5ECA91F9" w14:textId="77777777" w:rsidR="00B4089C" w:rsidRPr="003935F4" w:rsidRDefault="00B4089C" w:rsidP="00B4089C">
      <w:pPr>
        <w:spacing w:after="0"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An empirical literature review looks at and summarizes studies that have collected and evaluated data on a certain subject, emphasizing the conclusions and approaches applied in practical settings</w:t>
      </w:r>
      <w:r w:rsidR="00A30C5A" w:rsidRPr="003935F4">
        <w:rPr>
          <w:rFonts w:ascii="Times New Roman" w:eastAsia="Times New Roman" w:hAnsi="Times New Roman" w:cs="Times New Roman"/>
          <w:bCs/>
          <w:sz w:val="24"/>
          <w:szCs w:val="24"/>
        </w:rPr>
        <w:t xml:space="preserve"> (Field, </w:t>
      </w:r>
      <w:r w:rsidR="00A30C5A" w:rsidRPr="003935F4">
        <w:rPr>
          <w:rFonts w:ascii="Times New Roman" w:eastAsia="Times New Roman" w:hAnsi="Times New Roman" w:cs="Times New Roman"/>
          <w:sz w:val="24"/>
          <w:szCs w:val="24"/>
        </w:rPr>
        <w:t>2013)</w:t>
      </w:r>
      <w:r w:rsidRPr="003935F4">
        <w:rPr>
          <w:rFonts w:ascii="Times New Roman" w:eastAsia="Times New Roman" w:hAnsi="Times New Roman" w:cs="Times New Roman"/>
          <w:sz w:val="24"/>
          <w:szCs w:val="24"/>
        </w:rPr>
        <w:t xml:space="preserve">. The empirical data-such as surveys, experiments, case studies, and statistical analyses-that either confirms or refutes accepted ideas is highlighted in this review, offering insights into patterns, trends, and real-world applications. The empirical literature review finds knowledge gaps, areas of agreement or disagreement, and areas that require more investigation by assessing the reliability, validity, and limitations of earlier studies. It ensures that the research is based on a strong foundation of empirical data, bridging the </w:t>
      </w:r>
      <w:r w:rsidR="00A30C5A" w:rsidRPr="003935F4">
        <w:rPr>
          <w:rFonts w:ascii="Times New Roman" w:eastAsia="Times New Roman" w:hAnsi="Times New Roman" w:cs="Times New Roman"/>
          <w:sz w:val="24"/>
          <w:szCs w:val="24"/>
        </w:rPr>
        <w:t>gap between theory and practice (</w:t>
      </w:r>
      <w:r w:rsidR="00A30C5A" w:rsidRPr="003935F4">
        <w:rPr>
          <w:rFonts w:ascii="Times New Roman" w:eastAsia="Times New Roman" w:hAnsi="Times New Roman" w:cs="Times New Roman"/>
          <w:bCs/>
          <w:sz w:val="24"/>
          <w:szCs w:val="24"/>
        </w:rPr>
        <w:t xml:space="preserve">Kothari, </w:t>
      </w:r>
      <w:r w:rsidR="00A30C5A" w:rsidRPr="003935F4">
        <w:rPr>
          <w:rFonts w:ascii="Times New Roman" w:eastAsia="Times New Roman" w:hAnsi="Times New Roman" w:cs="Times New Roman"/>
          <w:sz w:val="24"/>
          <w:szCs w:val="24"/>
        </w:rPr>
        <w:t>2004).</w:t>
      </w:r>
    </w:p>
    <w:p w14:paraId="1C4ED5CD" w14:textId="77777777" w:rsidR="00B4089C" w:rsidRPr="003935F4" w:rsidRDefault="00B4089C" w:rsidP="00B4089C">
      <w:pPr>
        <w:spacing w:after="0" w:line="240" w:lineRule="auto"/>
        <w:rPr>
          <w:rFonts w:ascii="Times New Roman" w:hAnsi="Times New Roman" w:cs="Times New Roman"/>
          <w:sz w:val="24"/>
          <w:szCs w:val="24"/>
        </w:rPr>
      </w:pPr>
    </w:p>
    <w:p w14:paraId="176CD2DF" w14:textId="77777777" w:rsidR="00D53B18" w:rsidRPr="003935F4" w:rsidRDefault="00D53B18" w:rsidP="00060836">
      <w:pPr>
        <w:pStyle w:val="ListParagraph"/>
        <w:numPr>
          <w:ilvl w:val="2"/>
          <w:numId w:val="6"/>
        </w:numPr>
        <w:spacing w:after="0" w:line="360" w:lineRule="auto"/>
        <w:jc w:val="both"/>
        <w:rPr>
          <w:rFonts w:ascii="Times New Roman" w:eastAsia="Times New Roman" w:hAnsi="Times New Roman" w:cs="Times New Roman"/>
          <w:b/>
          <w:bCs/>
          <w:sz w:val="24"/>
          <w:szCs w:val="24"/>
        </w:rPr>
      </w:pPr>
      <w:r w:rsidRPr="003935F4">
        <w:rPr>
          <w:rFonts w:ascii="Times New Roman" w:eastAsia="Times New Roman" w:hAnsi="Times New Roman" w:cs="Times New Roman"/>
          <w:b/>
          <w:bCs/>
          <w:sz w:val="24"/>
          <w:szCs w:val="24"/>
        </w:rPr>
        <w:t>Automated Bid Evaluation and Procurement Performance</w:t>
      </w:r>
    </w:p>
    <w:p w14:paraId="44E26DBC" w14:textId="77777777" w:rsidR="00D53B18" w:rsidRPr="003935F4" w:rsidRDefault="00D53B18" w:rsidP="00D53B18">
      <w:pPr>
        <w:spacing w:after="100" w:afterAutospacing="1" w:line="360" w:lineRule="auto"/>
        <w:jc w:val="both"/>
        <w:rPr>
          <w:rFonts w:ascii="Times New Roman" w:eastAsia="Times New Roman" w:hAnsi="Times New Roman" w:cs="Times New Roman"/>
          <w:bCs/>
          <w:sz w:val="24"/>
          <w:szCs w:val="24"/>
        </w:rPr>
      </w:pPr>
      <w:r w:rsidRPr="003935F4">
        <w:rPr>
          <w:rFonts w:ascii="Times New Roman" w:eastAsia="Times New Roman" w:hAnsi="Times New Roman" w:cs="Times New Roman"/>
          <w:bCs/>
          <w:sz w:val="24"/>
          <w:szCs w:val="24"/>
        </w:rPr>
        <w:t>A study by Aros-Vera and Rodríguez (2019) in Chile focused on the impact of automated bid evaluation systems in public procurement. The study highlighted that the automation of bid evaluations in Chile improved transparency and reduced the overall processing time of tenders. The research found that automated systems significantly enhanced the speed of evaluation, minimized errors related to human judgment, and fostered a fairer competitive environment. The study indicated that automation led to increased efficiency, quicker decision-making, and greater accountability. However, the authors noted the challenges related to technical capacity and the need for skilled personnel to handle automated systems effectively. While the study provided insights into efficiency gains, it did not explore the specific challenges faced by public procurement officials during implementation or the long-term impact on procurement outcomes and therefore this study filled this gap.</w:t>
      </w:r>
    </w:p>
    <w:p w14:paraId="3D988C08" w14:textId="77777777" w:rsidR="00D53B18" w:rsidRPr="003935F4" w:rsidRDefault="00D53B18" w:rsidP="00D53B18">
      <w:pPr>
        <w:spacing w:after="100" w:afterAutospacing="1" w:line="360" w:lineRule="auto"/>
        <w:jc w:val="both"/>
        <w:rPr>
          <w:rFonts w:ascii="Times New Roman" w:eastAsia="Times New Roman" w:hAnsi="Times New Roman" w:cs="Times New Roman"/>
          <w:bCs/>
          <w:sz w:val="24"/>
          <w:szCs w:val="24"/>
        </w:rPr>
      </w:pPr>
      <w:r w:rsidRPr="003935F4">
        <w:rPr>
          <w:rFonts w:ascii="Times New Roman" w:eastAsia="Times New Roman" w:hAnsi="Times New Roman" w:cs="Times New Roman"/>
          <w:bCs/>
          <w:sz w:val="24"/>
          <w:szCs w:val="24"/>
        </w:rPr>
        <w:t xml:space="preserve">In Nigeria, a study by Omotayo and Akinlolu (2020) explored the effect of e-procurement, including automated bid evaluation, on procurement performance in government agencies. </w:t>
      </w:r>
      <w:r w:rsidRPr="003935F4">
        <w:rPr>
          <w:rFonts w:ascii="Times New Roman" w:eastAsia="Times New Roman" w:hAnsi="Times New Roman" w:cs="Times New Roman"/>
          <w:bCs/>
          <w:sz w:val="24"/>
          <w:szCs w:val="24"/>
        </w:rPr>
        <w:lastRenderedPageBreak/>
        <w:t xml:space="preserve">The research emphasized that automated systems reduced procurement cycle time, enhanced transparency, and minimized corruption by automating the evaluation process. The study showed that automation led to more accurate evaluations, reduced human bias, and improved procurement outcomes. However, it also pointed out that inadequate infrastructure and insufficient training </w:t>
      </w:r>
      <w:r w:rsidR="00ED6C63" w:rsidRPr="003935F4">
        <w:rPr>
          <w:rFonts w:ascii="Times New Roman" w:eastAsia="Times New Roman" w:hAnsi="Times New Roman" w:cs="Times New Roman"/>
          <w:bCs/>
          <w:sz w:val="24"/>
          <w:szCs w:val="24"/>
        </w:rPr>
        <w:t>was</w:t>
      </w:r>
      <w:r w:rsidRPr="003935F4">
        <w:rPr>
          <w:rFonts w:ascii="Times New Roman" w:eastAsia="Times New Roman" w:hAnsi="Times New Roman" w:cs="Times New Roman"/>
          <w:bCs/>
          <w:sz w:val="24"/>
          <w:szCs w:val="24"/>
        </w:rPr>
        <w:t xml:space="preserve"> significant barriers to the successful adoption of these systems. The study did not assess the specific impact of automated bid evaluation on the performance of individual procurement officers or how these systems align with the country’s regulatory framework therefore this study filled this gap.</w:t>
      </w:r>
    </w:p>
    <w:p w14:paraId="2040D45E" w14:textId="77777777" w:rsidR="00D53B18" w:rsidRPr="003935F4" w:rsidRDefault="00D53B18" w:rsidP="00D53B18">
      <w:pPr>
        <w:spacing w:after="100" w:afterAutospacing="1" w:line="360" w:lineRule="auto"/>
        <w:jc w:val="both"/>
        <w:rPr>
          <w:rFonts w:ascii="Times New Roman" w:eastAsia="Times New Roman" w:hAnsi="Times New Roman" w:cs="Times New Roman"/>
          <w:bCs/>
          <w:sz w:val="24"/>
          <w:szCs w:val="24"/>
        </w:rPr>
      </w:pPr>
      <w:r w:rsidRPr="003935F4">
        <w:rPr>
          <w:rFonts w:ascii="Times New Roman" w:eastAsia="Times New Roman" w:hAnsi="Times New Roman" w:cs="Times New Roman"/>
          <w:bCs/>
          <w:sz w:val="24"/>
          <w:szCs w:val="24"/>
        </w:rPr>
        <w:t>In Uganda, Nalukwago (2021) assessed the role of e-procurement in enhancing procurement performance in public sector organizations, particularly focusing on automated bid evaluation systems. The research found that automated bid evaluations improved the fairness of the procurement process by ensuring that evaluations were based strictly on predefined criteria, rather than subjective judgment. The study indicated that e-procurement, including automated bid evaluation, resulted in greater accountability, reduced procurement time, and increased competition among bidders. However, it also highlighted the challenges of adapting to the system, including resistance to change and lack of adequate training. While the study provided useful insights into the benefits of automated systems, it did not explore the comparative effectiveness of different automated bid evaluation platforms or how user experience influences the efficiency of these systems therefore this study filled this gap.</w:t>
      </w:r>
    </w:p>
    <w:p w14:paraId="721FDC3C" w14:textId="77777777" w:rsidR="00D53B18" w:rsidRPr="003935F4" w:rsidRDefault="00D53B18" w:rsidP="00D53B18">
      <w:pPr>
        <w:spacing w:after="100" w:afterAutospacing="1" w:line="360" w:lineRule="auto"/>
        <w:jc w:val="both"/>
        <w:rPr>
          <w:rFonts w:ascii="Times New Roman" w:eastAsia="Times New Roman" w:hAnsi="Times New Roman" w:cs="Times New Roman"/>
          <w:bCs/>
          <w:sz w:val="24"/>
          <w:szCs w:val="24"/>
        </w:rPr>
      </w:pPr>
      <w:r w:rsidRPr="003935F4">
        <w:rPr>
          <w:rFonts w:ascii="Times New Roman" w:eastAsia="Times New Roman" w:hAnsi="Times New Roman" w:cs="Times New Roman"/>
          <w:bCs/>
          <w:sz w:val="24"/>
          <w:szCs w:val="24"/>
        </w:rPr>
        <w:t>A study by Mutuku and Mumo (2020) in Kenya examined the impact of e-procurement systems, including automated bid evaluation, on the efficiency of public procurement in government agencies. The research found that automated bid evaluation systems significantly reduced procurement time and enhanced decision-making accuracy. The study showed that automation allowed for better management of procurement processes, reduced the risk of errors, and increased transparency in public procurement. However, it also highlighted challenges such as the lack of integration between different procurement platforms and insufficient support for end-users. The study did not address the role of the legal and regulatory environment in facilitating or hindering the adoption of automated bid evaluation systems therefore this study filled this gap.</w:t>
      </w:r>
    </w:p>
    <w:p w14:paraId="4B50CB94" w14:textId="77777777" w:rsidR="00D53B18" w:rsidRPr="003935F4" w:rsidRDefault="00813A8A" w:rsidP="00060836">
      <w:pPr>
        <w:pStyle w:val="ListParagraph"/>
        <w:numPr>
          <w:ilvl w:val="2"/>
          <w:numId w:val="6"/>
        </w:numPr>
        <w:spacing w:before="100" w:beforeAutospacing="1" w:after="0" w:line="360" w:lineRule="auto"/>
        <w:jc w:val="both"/>
        <w:rPr>
          <w:rFonts w:ascii="Times New Roman" w:eastAsia="Times New Roman" w:hAnsi="Times New Roman" w:cs="Times New Roman"/>
          <w:b/>
          <w:bCs/>
          <w:sz w:val="24"/>
          <w:szCs w:val="24"/>
        </w:rPr>
      </w:pPr>
      <w:r w:rsidRPr="003935F4">
        <w:rPr>
          <w:rFonts w:ascii="Times New Roman" w:eastAsia="Times New Roman" w:hAnsi="Times New Roman" w:cs="Times New Roman"/>
          <w:b/>
          <w:bCs/>
          <w:sz w:val="24"/>
          <w:szCs w:val="24"/>
        </w:rPr>
        <w:lastRenderedPageBreak/>
        <w:t>Electronic Contract Award and Procurement Performance</w:t>
      </w:r>
    </w:p>
    <w:p w14:paraId="759EC840" w14:textId="77777777" w:rsidR="00813A8A" w:rsidRPr="003935F4" w:rsidRDefault="00813A8A" w:rsidP="00813A8A">
      <w:pPr>
        <w:spacing w:after="100" w:afterAutospacing="1"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A study by </w:t>
      </w:r>
      <w:r w:rsidRPr="003935F4">
        <w:rPr>
          <w:rFonts w:ascii="Times New Roman" w:eastAsia="Times New Roman" w:hAnsi="Times New Roman" w:cs="Times New Roman"/>
          <w:bCs/>
          <w:sz w:val="24"/>
          <w:szCs w:val="24"/>
        </w:rPr>
        <w:t>Cameron and Cummings (2019)</w:t>
      </w:r>
      <w:r w:rsidRPr="003935F4">
        <w:rPr>
          <w:rFonts w:ascii="Times New Roman" w:eastAsia="Times New Roman" w:hAnsi="Times New Roman" w:cs="Times New Roman"/>
          <w:sz w:val="24"/>
          <w:szCs w:val="24"/>
        </w:rPr>
        <w:t xml:space="preserve"> in Scotland investigated the implementation of electronic contract award systems within the public sector. The study aimed to assess how e-procurement and electronic contract awards impacted procurement performance, including efficiency, transparency, and fairness in the awarding process. The study found that electronic contract awards significantly improved procurement performance by reducing the time needed for decision-making, enhancing transparency, and minimizing the risks of corruption. The implementation led to better competition among bidders due to greater accessibility of information. However, the study also noted challenges related to the adaptability of procurement staff and the initial investment in technology. While the study addressed the overall improvements in procurement performance, it did not explore how the specific features of e-contract award systems (automated scoring systems, real-time updates) directly affected stakeholder satisfaction and the quality of the awarded contracts</w:t>
      </w:r>
      <w:r w:rsidRPr="003935F4">
        <w:rPr>
          <w:rFonts w:ascii="Times New Roman" w:hAnsi="Times New Roman" w:cs="Times New Roman"/>
          <w:sz w:val="24"/>
          <w:szCs w:val="24"/>
        </w:rPr>
        <w:t xml:space="preserve"> </w:t>
      </w:r>
      <w:r w:rsidRPr="003935F4">
        <w:rPr>
          <w:rFonts w:ascii="Times New Roman" w:eastAsia="Times New Roman" w:hAnsi="Times New Roman" w:cs="Times New Roman"/>
          <w:sz w:val="24"/>
          <w:szCs w:val="24"/>
        </w:rPr>
        <w:t>therefore this study filled this gap.</w:t>
      </w:r>
    </w:p>
    <w:p w14:paraId="67753722" w14:textId="77777777" w:rsidR="00813A8A" w:rsidRPr="003935F4" w:rsidRDefault="00813A8A" w:rsidP="00813A8A">
      <w:pPr>
        <w:spacing w:before="100" w:beforeAutospacing="1" w:after="100" w:afterAutospacing="1"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In South Africa, </w:t>
      </w:r>
      <w:r w:rsidRPr="003935F4">
        <w:rPr>
          <w:rFonts w:ascii="Times New Roman" w:eastAsia="Times New Roman" w:hAnsi="Times New Roman" w:cs="Times New Roman"/>
          <w:bCs/>
          <w:sz w:val="24"/>
          <w:szCs w:val="24"/>
        </w:rPr>
        <w:t>Khumalo and Dlamini (2020)</w:t>
      </w:r>
      <w:r w:rsidRPr="003935F4">
        <w:rPr>
          <w:rFonts w:ascii="Times New Roman" w:eastAsia="Times New Roman" w:hAnsi="Times New Roman" w:cs="Times New Roman"/>
          <w:sz w:val="24"/>
          <w:szCs w:val="24"/>
        </w:rPr>
        <w:t xml:space="preserve"> explored the impact of e-procurement systems, particularly electronic contract awards, on public procurement performance. The study focused on government agencies and public sector organizations, analyzing how the automation of contract awards influenced efficiency, cost-effectiveness, and stakeholder trust. The research found that electronic contract awards led to a reduction in procurement cycle times, enhanced the transparency of the process, and increased bidder participation. However, the study also highlighted challenges such as limited digital literacy among procurement officers, which hindered the full benefits of e-contract award systems. The study did not consider the long-term effects of e-contract awards on the quality and performance of the awarded contracts. It also lacked an in-depth analysis of how these systems interacted with South Africa’s legal and regulatory environment</w:t>
      </w:r>
      <w:r w:rsidRPr="003935F4">
        <w:rPr>
          <w:rFonts w:ascii="Times New Roman" w:hAnsi="Times New Roman" w:cs="Times New Roman"/>
          <w:sz w:val="24"/>
          <w:szCs w:val="24"/>
        </w:rPr>
        <w:t xml:space="preserve"> </w:t>
      </w:r>
      <w:r w:rsidRPr="003935F4">
        <w:rPr>
          <w:rFonts w:ascii="Times New Roman" w:eastAsia="Times New Roman" w:hAnsi="Times New Roman" w:cs="Times New Roman"/>
          <w:sz w:val="24"/>
          <w:szCs w:val="24"/>
        </w:rPr>
        <w:t>therefore this study filled this gap.</w:t>
      </w:r>
    </w:p>
    <w:p w14:paraId="16D1052C" w14:textId="77777777" w:rsidR="00813A8A" w:rsidRPr="003935F4" w:rsidRDefault="00813A8A" w:rsidP="00813A8A">
      <w:pPr>
        <w:spacing w:before="100" w:beforeAutospacing="1" w:after="100" w:afterAutospacing="1"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In Burundi, </w:t>
      </w:r>
      <w:proofErr w:type="spellStart"/>
      <w:r w:rsidRPr="003935F4">
        <w:rPr>
          <w:rFonts w:ascii="Times New Roman" w:eastAsia="Times New Roman" w:hAnsi="Times New Roman" w:cs="Times New Roman"/>
          <w:bCs/>
          <w:sz w:val="24"/>
          <w:szCs w:val="24"/>
        </w:rPr>
        <w:t>Munyengabe</w:t>
      </w:r>
      <w:proofErr w:type="spellEnd"/>
      <w:r w:rsidRPr="003935F4">
        <w:rPr>
          <w:rFonts w:ascii="Times New Roman" w:eastAsia="Times New Roman" w:hAnsi="Times New Roman" w:cs="Times New Roman"/>
          <w:bCs/>
          <w:sz w:val="24"/>
          <w:szCs w:val="24"/>
        </w:rPr>
        <w:t xml:space="preserve"> (2021)</w:t>
      </w:r>
      <w:r w:rsidRPr="003935F4">
        <w:rPr>
          <w:rFonts w:ascii="Times New Roman" w:eastAsia="Times New Roman" w:hAnsi="Times New Roman" w:cs="Times New Roman"/>
          <w:sz w:val="24"/>
          <w:szCs w:val="24"/>
        </w:rPr>
        <w:t xml:space="preserve"> examined the impact of electronic contract awards on procurement performance in the public sector. The study looked at how e-procurement systems, including electronic contract awards, contributed to transparency, efficiency, and cost control in public procurement processes. The study concluded that e-contract awards significantly improved procurement performance by making the process more transparent and </w:t>
      </w:r>
      <w:r w:rsidRPr="003935F4">
        <w:rPr>
          <w:rFonts w:ascii="Times New Roman" w:eastAsia="Times New Roman" w:hAnsi="Times New Roman" w:cs="Times New Roman"/>
          <w:sz w:val="24"/>
          <w:szCs w:val="24"/>
        </w:rPr>
        <w:lastRenderedPageBreak/>
        <w:t xml:space="preserve">reducing opportunities for corruption. </w:t>
      </w:r>
      <w:r w:rsidR="00F613CC" w:rsidRPr="003935F4">
        <w:rPr>
          <w:rFonts w:ascii="Times New Roman" w:eastAsia="Times New Roman" w:hAnsi="Times New Roman" w:cs="Times New Roman"/>
          <w:sz w:val="24"/>
          <w:szCs w:val="24"/>
        </w:rPr>
        <w:t>T</w:t>
      </w:r>
      <w:r w:rsidRPr="003935F4">
        <w:rPr>
          <w:rFonts w:ascii="Times New Roman" w:eastAsia="Times New Roman" w:hAnsi="Times New Roman" w:cs="Times New Roman"/>
          <w:sz w:val="24"/>
          <w:szCs w:val="24"/>
        </w:rPr>
        <w:t>he use of electronic systems helped standardize the award criteria, making it easier to compare and evaluate bids. However, it noted that infrastructure limitations and a lack of sufficient training for procurement staff were key barriers to the success of e-procurement systems in Burundi. The study did not provide a detailed comparison of the impact of electronic contract awards on procurement performance across different sectors or analyze the long-term sustainability of these systems</w:t>
      </w:r>
      <w:r w:rsidRPr="003935F4">
        <w:rPr>
          <w:rFonts w:ascii="Times New Roman" w:hAnsi="Times New Roman" w:cs="Times New Roman"/>
          <w:sz w:val="24"/>
          <w:szCs w:val="24"/>
        </w:rPr>
        <w:t xml:space="preserve"> </w:t>
      </w:r>
      <w:r w:rsidRPr="003935F4">
        <w:rPr>
          <w:rFonts w:ascii="Times New Roman" w:eastAsia="Times New Roman" w:hAnsi="Times New Roman" w:cs="Times New Roman"/>
          <w:sz w:val="24"/>
          <w:szCs w:val="24"/>
        </w:rPr>
        <w:t>therefore this study filled this gap.</w:t>
      </w:r>
    </w:p>
    <w:p w14:paraId="6BC01916" w14:textId="77777777" w:rsidR="00813A8A" w:rsidRPr="003935F4" w:rsidRDefault="00813A8A" w:rsidP="00EB2D29">
      <w:pPr>
        <w:spacing w:before="100" w:beforeAutospacing="1" w:after="100" w:afterAutospacing="1"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A study by </w:t>
      </w:r>
      <w:r w:rsidRPr="003935F4">
        <w:rPr>
          <w:rFonts w:ascii="Times New Roman" w:eastAsia="Times New Roman" w:hAnsi="Times New Roman" w:cs="Times New Roman"/>
          <w:bCs/>
          <w:sz w:val="24"/>
          <w:szCs w:val="24"/>
        </w:rPr>
        <w:t>Mwangi and Muita (2020)</w:t>
      </w:r>
      <w:r w:rsidRPr="003935F4">
        <w:rPr>
          <w:rFonts w:ascii="Times New Roman" w:eastAsia="Times New Roman" w:hAnsi="Times New Roman" w:cs="Times New Roman"/>
          <w:sz w:val="24"/>
          <w:szCs w:val="24"/>
        </w:rPr>
        <w:t xml:space="preserve"> in Kenya explored the influence of e-procurement practices, including electronic contract awards, on procurement performance in public institutions. The study specifically looked at how e-procurement systems affected the efficiency, accountability, and transparency of contract awards.</w:t>
      </w:r>
      <w:r w:rsidR="00EB2D29" w:rsidRPr="003935F4">
        <w:rPr>
          <w:rFonts w:ascii="Times New Roman" w:eastAsia="Times New Roman" w:hAnsi="Times New Roman" w:cs="Times New Roman"/>
          <w:sz w:val="24"/>
          <w:szCs w:val="24"/>
        </w:rPr>
        <w:t xml:space="preserve"> </w:t>
      </w:r>
      <w:r w:rsidRPr="003935F4">
        <w:rPr>
          <w:rFonts w:ascii="Times New Roman" w:eastAsia="Times New Roman" w:hAnsi="Times New Roman" w:cs="Times New Roman"/>
          <w:sz w:val="24"/>
          <w:szCs w:val="24"/>
        </w:rPr>
        <w:t>The study found that e-contract awards improved procurement performance by reducing time delays and ensuring a more transparent process. Furthermore, the use of e-procurement led to greater bidder competition and a reduction in procurement-related disputes. However, the study noted the challenges of integrating e-procurement systems with existing procurement practices and legal frameworks.</w:t>
      </w:r>
      <w:r w:rsidR="00EB2D29" w:rsidRPr="003935F4">
        <w:rPr>
          <w:rFonts w:ascii="Times New Roman" w:eastAsia="Times New Roman" w:hAnsi="Times New Roman" w:cs="Times New Roman"/>
          <w:sz w:val="24"/>
          <w:szCs w:val="24"/>
        </w:rPr>
        <w:t xml:space="preserve"> </w:t>
      </w:r>
      <w:r w:rsidRPr="003935F4">
        <w:rPr>
          <w:rFonts w:ascii="Times New Roman" w:eastAsia="Times New Roman" w:hAnsi="Times New Roman" w:cs="Times New Roman"/>
          <w:sz w:val="24"/>
          <w:szCs w:val="24"/>
        </w:rPr>
        <w:t>The study did not fully examine the challenges related to the legal and regulatory environment or assess the long-term effects of electronic contract awards on p</w:t>
      </w:r>
      <w:r w:rsidR="00EB2D29" w:rsidRPr="003935F4">
        <w:rPr>
          <w:rFonts w:ascii="Times New Roman" w:eastAsia="Times New Roman" w:hAnsi="Times New Roman" w:cs="Times New Roman"/>
          <w:sz w:val="24"/>
          <w:szCs w:val="24"/>
        </w:rPr>
        <w:t>rocurement performance in Kenya</w:t>
      </w:r>
      <w:r w:rsidR="00EB2D29" w:rsidRPr="003935F4">
        <w:rPr>
          <w:rFonts w:ascii="Times New Roman" w:hAnsi="Times New Roman" w:cs="Times New Roman"/>
          <w:sz w:val="24"/>
          <w:szCs w:val="24"/>
        </w:rPr>
        <w:t xml:space="preserve"> </w:t>
      </w:r>
      <w:r w:rsidR="00EB2D29" w:rsidRPr="003935F4">
        <w:rPr>
          <w:rFonts w:ascii="Times New Roman" w:eastAsia="Times New Roman" w:hAnsi="Times New Roman" w:cs="Times New Roman"/>
          <w:sz w:val="24"/>
          <w:szCs w:val="24"/>
        </w:rPr>
        <w:t>therefore this study filled this gap.</w:t>
      </w:r>
    </w:p>
    <w:p w14:paraId="438F525C" w14:textId="77777777" w:rsidR="00813A8A" w:rsidRPr="003935F4" w:rsidRDefault="00EB2D29" w:rsidP="00060836">
      <w:pPr>
        <w:pStyle w:val="ListParagraph"/>
        <w:numPr>
          <w:ilvl w:val="2"/>
          <w:numId w:val="6"/>
        </w:numPr>
        <w:spacing w:before="100" w:beforeAutospacing="1" w:after="0" w:line="360" w:lineRule="auto"/>
        <w:jc w:val="both"/>
        <w:rPr>
          <w:rFonts w:ascii="Times New Roman" w:eastAsia="Times New Roman" w:hAnsi="Times New Roman" w:cs="Times New Roman"/>
          <w:b/>
          <w:bCs/>
          <w:sz w:val="24"/>
          <w:szCs w:val="24"/>
        </w:rPr>
      </w:pPr>
      <w:r w:rsidRPr="003935F4">
        <w:rPr>
          <w:rFonts w:ascii="Times New Roman" w:eastAsia="Times New Roman" w:hAnsi="Times New Roman" w:cs="Times New Roman"/>
          <w:b/>
          <w:bCs/>
          <w:sz w:val="24"/>
          <w:szCs w:val="24"/>
        </w:rPr>
        <w:t>Online Tender Invitation and Procurement Performance</w:t>
      </w:r>
    </w:p>
    <w:p w14:paraId="6C576684" w14:textId="77777777" w:rsidR="00EB2D29" w:rsidRPr="003935F4" w:rsidRDefault="00EB2D29" w:rsidP="002007CA">
      <w:pPr>
        <w:spacing w:after="100" w:afterAutospacing="1"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In Korea, </w:t>
      </w:r>
      <w:r w:rsidRPr="003935F4">
        <w:rPr>
          <w:rFonts w:ascii="Times New Roman" w:eastAsia="Times New Roman" w:hAnsi="Times New Roman" w:cs="Times New Roman"/>
          <w:bCs/>
          <w:sz w:val="24"/>
          <w:szCs w:val="24"/>
        </w:rPr>
        <w:t>Kim and Lee (2019)</w:t>
      </w:r>
      <w:r w:rsidRPr="003935F4">
        <w:rPr>
          <w:rFonts w:ascii="Times New Roman" w:eastAsia="Times New Roman" w:hAnsi="Times New Roman" w:cs="Times New Roman"/>
          <w:sz w:val="24"/>
          <w:szCs w:val="24"/>
        </w:rPr>
        <w:t xml:space="preserve"> analyzed the effects of e-procurement systems, with a specific focus on online tender invitations, on the performance of public procurement. The study examined how online tender invitations influenced the efficiency of the procurement process, including bid submission, evaluation, and contract award. The research found that online tender invitations improved procurement performance by reducing the time spent on inviting tenders, enabling a more efficient evaluation process, and increasing accessibility for bidders. The system also enhanced transparency, as all information about the tendering process was made available to potential bidders. However, the study noted challenges such as the digital divide, where small businesses faced difficulties accessing and using the online platform. While the study highlighted improvements in procurement efficiency and transparency, it did </w:t>
      </w:r>
      <w:r w:rsidRPr="003935F4">
        <w:rPr>
          <w:rFonts w:ascii="Times New Roman" w:eastAsia="Times New Roman" w:hAnsi="Times New Roman" w:cs="Times New Roman"/>
          <w:sz w:val="24"/>
          <w:szCs w:val="24"/>
        </w:rPr>
        <w:lastRenderedPageBreak/>
        <w:t>not address the long-term impacts of online tender invitations on bidder b</w:t>
      </w:r>
      <w:r w:rsidR="000B21AD" w:rsidRPr="003935F4">
        <w:rPr>
          <w:rFonts w:ascii="Times New Roman" w:eastAsia="Times New Roman" w:hAnsi="Times New Roman" w:cs="Times New Roman"/>
          <w:sz w:val="24"/>
          <w:szCs w:val="24"/>
        </w:rPr>
        <w:t>ehavior or procurement outcomes</w:t>
      </w:r>
      <w:r w:rsidR="000B21AD" w:rsidRPr="003935F4">
        <w:rPr>
          <w:rFonts w:ascii="Times New Roman" w:hAnsi="Times New Roman" w:cs="Times New Roman"/>
          <w:sz w:val="24"/>
          <w:szCs w:val="24"/>
        </w:rPr>
        <w:t xml:space="preserve"> </w:t>
      </w:r>
      <w:r w:rsidR="000B21AD" w:rsidRPr="003935F4">
        <w:rPr>
          <w:rFonts w:ascii="Times New Roman" w:eastAsia="Times New Roman" w:hAnsi="Times New Roman" w:cs="Times New Roman"/>
          <w:sz w:val="24"/>
          <w:szCs w:val="24"/>
        </w:rPr>
        <w:t>therefore this study filled this gap.</w:t>
      </w:r>
    </w:p>
    <w:p w14:paraId="7004C0A6" w14:textId="77777777" w:rsidR="00EB2D29" w:rsidRPr="003935F4" w:rsidRDefault="00EB2D29" w:rsidP="00EB2D29">
      <w:pPr>
        <w:spacing w:before="100" w:beforeAutospacing="1" w:after="100" w:afterAutospacing="1"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A study conducted by </w:t>
      </w:r>
      <w:r w:rsidRPr="003935F4">
        <w:rPr>
          <w:rFonts w:ascii="Times New Roman" w:eastAsia="Times New Roman" w:hAnsi="Times New Roman" w:cs="Times New Roman"/>
          <w:bCs/>
          <w:sz w:val="24"/>
          <w:szCs w:val="24"/>
        </w:rPr>
        <w:t>Ali and Sherif (2020)</w:t>
      </w:r>
      <w:r w:rsidRPr="003935F4">
        <w:rPr>
          <w:rFonts w:ascii="Times New Roman" w:eastAsia="Times New Roman" w:hAnsi="Times New Roman" w:cs="Times New Roman"/>
          <w:sz w:val="24"/>
          <w:szCs w:val="24"/>
        </w:rPr>
        <w:t xml:space="preserve"> in Egypt explored the relationship between online tendering practices, including online tender invitations, and procurement performance in the public sector. The study examined how these practices affected procurement outcomes, particularly in terms of cost-effectiveness and time efficiency. The research found that online tender invitations reduced the time required to issue and receive tenders, thus improving procurement timelines. Furthermore, it led to a reduction in procurement costs due to the lower administrative burden associated with paper-based systems. The study also indicated an increase in the level of competition among bidders, as more suppliers had easier access to tender information. The study did not explore the challenges associated with internet access and digital literacy, particularly amon</w:t>
      </w:r>
      <w:r w:rsidR="002007CA" w:rsidRPr="003935F4">
        <w:rPr>
          <w:rFonts w:ascii="Times New Roman" w:eastAsia="Times New Roman" w:hAnsi="Times New Roman" w:cs="Times New Roman"/>
          <w:sz w:val="24"/>
          <w:szCs w:val="24"/>
        </w:rPr>
        <w:t>g small and medium enterprises</w:t>
      </w:r>
      <w:r w:rsidRPr="003935F4">
        <w:rPr>
          <w:rFonts w:ascii="Times New Roman" w:eastAsia="Times New Roman" w:hAnsi="Times New Roman" w:cs="Times New Roman"/>
          <w:sz w:val="24"/>
          <w:szCs w:val="24"/>
        </w:rPr>
        <w:t>, which may hinder the widespread adopti</w:t>
      </w:r>
      <w:r w:rsidR="000B21AD" w:rsidRPr="003935F4">
        <w:rPr>
          <w:rFonts w:ascii="Times New Roman" w:eastAsia="Times New Roman" w:hAnsi="Times New Roman" w:cs="Times New Roman"/>
          <w:sz w:val="24"/>
          <w:szCs w:val="24"/>
        </w:rPr>
        <w:t>on of online tender invitations</w:t>
      </w:r>
      <w:r w:rsidR="000B21AD" w:rsidRPr="003935F4">
        <w:rPr>
          <w:rFonts w:ascii="Times New Roman" w:hAnsi="Times New Roman" w:cs="Times New Roman"/>
          <w:sz w:val="24"/>
          <w:szCs w:val="24"/>
        </w:rPr>
        <w:t xml:space="preserve"> </w:t>
      </w:r>
      <w:r w:rsidR="000B21AD" w:rsidRPr="003935F4">
        <w:rPr>
          <w:rFonts w:ascii="Times New Roman" w:eastAsia="Times New Roman" w:hAnsi="Times New Roman" w:cs="Times New Roman"/>
          <w:sz w:val="24"/>
          <w:szCs w:val="24"/>
        </w:rPr>
        <w:t>therefore this study filled this gap.</w:t>
      </w:r>
    </w:p>
    <w:p w14:paraId="015F9353" w14:textId="77777777" w:rsidR="00EB2D29" w:rsidRPr="003935F4" w:rsidRDefault="00EB2D29" w:rsidP="00EB2D29">
      <w:pPr>
        <w:spacing w:before="100" w:beforeAutospacing="1" w:after="100" w:afterAutospacing="1"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In Tanzania, </w:t>
      </w:r>
      <w:r w:rsidRPr="003935F4">
        <w:rPr>
          <w:rFonts w:ascii="Times New Roman" w:eastAsia="Times New Roman" w:hAnsi="Times New Roman" w:cs="Times New Roman"/>
          <w:bCs/>
          <w:sz w:val="24"/>
          <w:szCs w:val="24"/>
        </w:rPr>
        <w:t xml:space="preserve">Moshi and </w:t>
      </w:r>
      <w:proofErr w:type="spellStart"/>
      <w:r w:rsidRPr="003935F4">
        <w:rPr>
          <w:rFonts w:ascii="Times New Roman" w:eastAsia="Times New Roman" w:hAnsi="Times New Roman" w:cs="Times New Roman"/>
          <w:bCs/>
          <w:sz w:val="24"/>
          <w:szCs w:val="24"/>
        </w:rPr>
        <w:t>Mwakalukwa</w:t>
      </w:r>
      <w:proofErr w:type="spellEnd"/>
      <w:r w:rsidRPr="003935F4">
        <w:rPr>
          <w:rFonts w:ascii="Times New Roman" w:eastAsia="Times New Roman" w:hAnsi="Times New Roman" w:cs="Times New Roman"/>
          <w:bCs/>
          <w:sz w:val="24"/>
          <w:szCs w:val="24"/>
        </w:rPr>
        <w:t xml:space="preserve"> (2021)</w:t>
      </w:r>
      <w:r w:rsidRPr="003935F4">
        <w:rPr>
          <w:rFonts w:ascii="Times New Roman" w:eastAsia="Times New Roman" w:hAnsi="Times New Roman" w:cs="Times New Roman"/>
          <w:sz w:val="24"/>
          <w:szCs w:val="24"/>
        </w:rPr>
        <w:t xml:space="preserve"> studied the effect of e-tendering, including online tender invitations, on procurement performance in public institutions. The study sought to identify the benefits and challenges of using online platforms to invite tenders in the context of Tanzanian public procurement. The study found that online tender invitations enhanced transparency and made the process more accessible for suppliers. It also reduced the time taken to issue tenders and made it easier to track and evaluate bids. However, the study identified challenges such as limited internet infrastructure, which made it difficult for some suppliers in rural areas to participate in the tendering process. Although the study addressed the impact of online tender invitations, it did not provide insights into the broader effect on procurement performance beyond transparency, such as long-term cost savings or the </w:t>
      </w:r>
      <w:r w:rsidR="000B21AD" w:rsidRPr="003935F4">
        <w:rPr>
          <w:rFonts w:ascii="Times New Roman" w:eastAsia="Times New Roman" w:hAnsi="Times New Roman" w:cs="Times New Roman"/>
          <w:sz w:val="24"/>
          <w:szCs w:val="24"/>
        </w:rPr>
        <w:t>efficiency of the award process</w:t>
      </w:r>
      <w:r w:rsidR="000B21AD" w:rsidRPr="003935F4">
        <w:rPr>
          <w:rFonts w:ascii="Times New Roman" w:hAnsi="Times New Roman" w:cs="Times New Roman"/>
          <w:sz w:val="24"/>
          <w:szCs w:val="24"/>
        </w:rPr>
        <w:t xml:space="preserve"> </w:t>
      </w:r>
      <w:r w:rsidR="000B21AD" w:rsidRPr="003935F4">
        <w:rPr>
          <w:rFonts w:ascii="Times New Roman" w:eastAsia="Times New Roman" w:hAnsi="Times New Roman" w:cs="Times New Roman"/>
          <w:sz w:val="24"/>
          <w:szCs w:val="24"/>
        </w:rPr>
        <w:t>therefore this study filled this gap.</w:t>
      </w:r>
    </w:p>
    <w:p w14:paraId="4AA383BC" w14:textId="77777777" w:rsidR="00EB2D29" w:rsidRPr="003935F4" w:rsidRDefault="00945B4F" w:rsidP="00EB2D29">
      <w:pPr>
        <w:spacing w:before="100" w:beforeAutospacing="1" w:after="100" w:afterAutospacing="1"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bCs/>
          <w:sz w:val="24"/>
          <w:szCs w:val="24"/>
        </w:rPr>
        <w:t xml:space="preserve">Wambua and Mwangi </w:t>
      </w:r>
      <w:r w:rsidR="00EB2D29" w:rsidRPr="003935F4">
        <w:rPr>
          <w:rFonts w:ascii="Times New Roman" w:eastAsia="Times New Roman" w:hAnsi="Times New Roman" w:cs="Times New Roman"/>
          <w:bCs/>
          <w:sz w:val="24"/>
          <w:szCs w:val="24"/>
        </w:rPr>
        <w:t>(2020)</w:t>
      </w:r>
      <w:r w:rsidR="00EB2D29" w:rsidRPr="003935F4">
        <w:rPr>
          <w:rFonts w:ascii="Times New Roman" w:eastAsia="Times New Roman" w:hAnsi="Times New Roman" w:cs="Times New Roman"/>
          <w:sz w:val="24"/>
          <w:szCs w:val="24"/>
        </w:rPr>
        <w:t xml:space="preserve"> investigated the influence of online tender invitations on procurement performance in public procurement systems. The research examined how the adoption of e-tendering platforms affected procurement timelines, cost efficiency, and bidder participation. The study revealed that online tender invitations had a positive impact on procurement performance by reducing delays associated with manual tendering processes. It </w:t>
      </w:r>
      <w:r w:rsidR="00EB2D29" w:rsidRPr="003935F4">
        <w:rPr>
          <w:rFonts w:ascii="Times New Roman" w:eastAsia="Times New Roman" w:hAnsi="Times New Roman" w:cs="Times New Roman"/>
          <w:sz w:val="24"/>
          <w:szCs w:val="24"/>
        </w:rPr>
        <w:lastRenderedPageBreak/>
        <w:t>also improved bidder participation due to better accessibility and more transparent processes. However, the study also noted challenges such as inadequate internet infrastructure and the need for continuous training of procurement officers to maximize the benefits of e-tendering. The study did not explore the broader implications of online tender invitations on procurement outcomes in terms of long-term efficiency or the q</w:t>
      </w:r>
      <w:r w:rsidR="000B21AD" w:rsidRPr="003935F4">
        <w:rPr>
          <w:rFonts w:ascii="Times New Roman" w:eastAsia="Times New Roman" w:hAnsi="Times New Roman" w:cs="Times New Roman"/>
          <w:sz w:val="24"/>
          <w:szCs w:val="24"/>
        </w:rPr>
        <w:t>uality of the awarded contracts</w:t>
      </w:r>
      <w:r w:rsidR="000B21AD" w:rsidRPr="003935F4">
        <w:rPr>
          <w:rFonts w:ascii="Times New Roman" w:hAnsi="Times New Roman" w:cs="Times New Roman"/>
          <w:sz w:val="24"/>
          <w:szCs w:val="24"/>
        </w:rPr>
        <w:t xml:space="preserve"> </w:t>
      </w:r>
      <w:r w:rsidR="000B21AD" w:rsidRPr="003935F4">
        <w:rPr>
          <w:rFonts w:ascii="Times New Roman" w:eastAsia="Times New Roman" w:hAnsi="Times New Roman" w:cs="Times New Roman"/>
          <w:sz w:val="24"/>
          <w:szCs w:val="24"/>
        </w:rPr>
        <w:t>therefore this study filled this gap.</w:t>
      </w:r>
    </w:p>
    <w:p w14:paraId="7E01A00E" w14:textId="77777777" w:rsidR="00EB2D29" w:rsidRPr="003935F4" w:rsidRDefault="006350A9" w:rsidP="00060836">
      <w:pPr>
        <w:pStyle w:val="ListParagraph"/>
        <w:numPr>
          <w:ilvl w:val="2"/>
          <w:numId w:val="6"/>
        </w:numPr>
        <w:spacing w:before="100" w:beforeAutospacing="1" w:after="0" w:line="360" w:lineRule="auto"/>
        <w:jc w:val="both"/>
        <w:rPr>
          <w:rFonts w:ascii="Times New Roman" w:eastAsia="Times New Roman" w:hAnsi="Times New Roman" w:cs="Times New Roman"/>
          <w:b/>
          <w:bCs/>
          <w:sz w:val="24"/>
          <w:szCs w:val="24"/>
        </w:rPr>
      </w:pPr>
      <w:r w:rsidRPr="003935F4">
        <w:rPr>
          <w:rFonts w:ascii="Times New Roman" w:eastAsia="Times New Roman" w:hAnsi="Times New Roman" w:cs="Times New Roman"/>
          <w:b/>
          <w:bCs/>
          <w:sz w:val="24"/>
          <w:szCs w:val="24"/>
        </w:rPr>
        <w:t>Electronic Supplier Prequalification and Procurement Performance</w:t>
      </w:r>
    </w:p>
    <w:p w14:paraId="1F663FCF" w14:textId="77777777" w:rsidR="006350A9" w:rsidRPr="003935F4" w:rsidRDefault="006350A9" w:rsidP="0073746A">
      <w:pPr>
        <w:spacing w:after="100" w:afterAutospacing="1"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In </w:t>
      </w:r>
      <w:r w:rsidRPr="003935F4">
        <w:rPr>
          <w:rFonts w:ascii="Times New Roman" w:eastAsia="Times New Roman" w:hAnsi="Times New Roman" w:cs="Times New Roman"/>
          <w:bCs/>
          <w:sz w:val="24"/>
          <w:szCs w:val="24"/>
        </w:rPr>
        <w:t>England</w:t>
      </w:r>
      <w:r w:rsidRPr="003935F4">
        <w:rPr>
          <w:rFonts w:ascii="Times New Roman" w:eastAsia="Times New Roman" w:hAnsi="Times New Roman" w:cs="Times New Roman"/>
          <w:sz w:val="24"/>
          <w:szCs w:val="24"/>
        </w:rPr>
        <w:t xml:space="preserve">, a study by </w:t>
      </w:r>
      <w:r w:rsidRPr="003935F4">
        <w:rPr>
          <w:rFonts w:ascii="Times New Roman" w:eastAsia="Times New Roman" w:hAnsi="Times New Roman" w:cs="Times New Roman"/>
          <w:bCs/>
          <w:sz w:val="24"/>
          <w:szCs w:val="24"/>
        </w:rPr>
        <w:t>Bradley and Hughes (2019)</w:t>
      </w:r>
      <w:r w:rsidRPr="003935F4">
        <w:rPr>
          <w:rFonts w:ascii="Times New Roman" w:eastAsia="Times New Roman" w:hAnsi="Times New Roman" w:cs="Times New Roman"/>
          <w:sz w:val="24"/>
          <w:szCs w:val="24"/>
        </w:rPr>
        <w:t xml:space="preserve"> investigated the effects of electronic supplier prequalification systems on procurement performance in public sector organizations. The study explored how these systems streamlined the supplier selection process and contributed to better procurement outcomes in terms of efficiency and cost-effectiveness. The research found that electronic supplier prequalification significantly enhanced procurement performance by reducing administrative costs, improving data accuracy, and increasing transparency in supplier evaluations. The system allowed procurement managers to easily access supplier qualifications and performance histories, thus ensuring that only capable suppliers were invited to tender. However, challenges related to the integration of electronic systems with existing procurement practices and the need for proper </w:t>
      </w:r>
      <w:r w:rsidR="00ED6C63" w:rsidRPr="003935F4">
        <w:rPr>
          <w:rFonts w:ascii="Times New Roman" w:eastAsia="Times New Roman" w:hAnsi="Times New Roman" w:cs="Times New Roman"/>
          <w:sz w:val="24"/>
          <w:szCs w:val="24"/>
        </w:rPr>
        <w:t>staff training was</w:t>
      </w:r>
      <w:r w:rsidRPr="003935F4">
        <w:rPr>
          <w:rFonts w:ascii="Times New Roman" w:eastAsia="Times New Roman" w:hAnsi="Times New Roman" w:cs="Times New Roman"/>
          <w:sz w:val="24"/>
          <w:szCs w:val="24"/>
        </w:rPr>
        <w:t xml:space="preserve"> also highlighted. The study did not explore the impact of electronic supplier prequalification on the long-term performance of suppliers, such as whether the system led to </w:t>
      </w:r>
      <w:r w:rsidR="00ED6C63" w:rsidRPr="003935F4">
        <w:rPr>
          <w:rFonts w:ascii="Times New Roman" w:eastAsia="Times New Roman" w:hAnsi="Times New Roman" w:cs="Times New Roman"/>
          <w:sz w:val="24"/>
          <w:szCs w:val="24"/>
        </w:rPr>
        <w:t>improve</w:t>
      </w:r>
      <w:r w:rsidRPr="003935F4">
        <w:rPr>
          <w:rFonts w:ascii="Times New Roman" w:eastAsia="Times New Roman" w:hAnsi="Times New Roman" w:cs="Times New Roman"/>
          <w:sz w:val="24"/>
          <w:szCs w:val="24"/>
        </w:rPr>
        <w:t xml:space="preserve"> supplier performance over time or red</w:t>
      </w:r>
      <w:r w:rsidR="002D4B9E" w:rsidRPr="003935F4">
        <w:rPr>
          <w:rFonts w:ascii="Times New Roman" w:eastAsia="Times New Roman" w:hAnsi="Times New Roman" w:cs="Times New Roman"/>
          <w:sz w:val="24"/>
          <w:szCs w:val="24"/>
        </w:rPr>
        <w:t>uced procurement disputes therefore this study filled this gap.</w:t>
      </w:r>
    </w:p>
    <w:p w14:paraId="30AAB274" w14:textId="77777777" w:rsidR="006350A9" w:rsidRPr="003935F4" w:rsidRDefault="006350A9" w:rsidP="006350A9">
      <w:pPr>
        <w:spacing w:before="100" w:beforeAutospacing="1" w:after="100" w:afterAutospacing="1"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In </w:t>
      </w:r>
      <w:r w:rsidRPr="003935F4">
        <w:rPr>
          <w:rFonts w:ascii="Times New Roman" w:eastAsia="Times New Roman" w:hAnsi="Times New Roman" w:cs="Times New Roman"/>
          <w:bCs/>
          <w:sz w:val="24"/>
          <w:szCs w:val="24"/>
        </w:rPr>
        <w:t>Zimbabwe</w:t>
      </w:r>
      <w:r w:rsidRPr="003935F4">
        <w:rPr>
          <w:rFonts w:ascii="Times New Roman" w:eastAsia="Times New Roman" w:hAnsi="Times New Roman" w:cs="Times New Roman"/>
          <w:sz w:val="24"/>
          <w:szCs w:val="24"/>
        </w:rPr>
        <w:t xml:space="preserve">, </w:t>
      </w:r>
      <w:r w:rsidRPr="003935F4">
        <w:rPr>
          <w:rFonts w:ascii="Times New Roman" w:eastAsia="Times New Roman" w:hAnsi="Times New Roman" w:cs="Times New Roman"/>
          <w:bCs/>
          <w:sz w:val="24"/>
          <w:szCs w:val="24"/>
        </w:rPr>
        <w:t>Chisango and Zengeya (2020)</w:t>
      </w:r>
      <w:r w:rsidRPr="003935F4">
        <w:rPr>
          <w:rFonts w:ascii="Times New Roman" w:eastAsia="Times New Roman" w:hAnsi="Times New Roman" w:cs="Times New Roman"/>
          <w:sz w:val="24"/>
          <w:szCs w:val="24"/>
        </w:rPr>
        <w:t xml:space="preserve"> examined the adoption and impact of electronic supplier prequalification on public procurement performance. The study focused on the benefits of using electronic systems to evaluate suppliers and how this influenced procurement outcome such as transparency, efficiency, and cost reduction. The study found that the use of electronic prequalification systems improved transparency and reduced corruption in procurement processes. Additionally, the system allowed procurement officers to streamline the prequalification process, reducing the time and effort required to assess suppliers manually. The system also facilitated better record-keeping, ensuring that supplier data was accurate and up-to-date. However, the study identified challenges such as the digital divide and the need for proper infrastructure to support the use of e-prequalification systems </w:t>
      </w:r>
      <w:r w:rsidRPr="003935F4">
        <w:rPr>
          <w:rFonts w:ascii="Times New Roman" w:eastAsia="Times New Roman" w:hAnsi="Times New Roman" w:cs="Times New Roman"/>
          <w:sz w:val="24"/>
          <w:szCs w:val="24"/>
        </w:rPr>
        <w:lastRenderedPageBreak/>
        <w:t>in Zimbabwe. The study did not fully investigate how the adoption of electronic prequalification systems affected supplier competition or how it impacted the long-term sustainabi</w:t>
      </w:r>
      <w:r w:rsidR="002D4B9E" w:rsidRPr="003935F4">
        <w:rPr>
          <w:rFonts w:ascii="Times New Roman" w:eastAsia="Times New Roman" w:hAnsi="Times New Roman" w:cs="Times New Roman"/>
          <w:sz w:val="24"/>
          <w:szCs w:val="24"/>
        </w:rPr>
        <w:t>lity of the procurement process therefore this study filled this gap.</w:t>
      </w:r>
    </w:p>
    <w:p w14:paraId="1F8CE635" w14:textId="77777777" w:rsidR="006350A9" w:rsidRPr="003935F4" w:rsidRDefault="006350A9" w:rsidP="006350A9">
      <w:pPr>
        <w:spacing w:before="100" w:beforeAutospacing="1" w:after="100" w:afterAutospacing="1"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In </w:t>
      </w:r>
      <w:r w:rsidRPr="003935F4">
        <w:rPr>
          <w:rFonts w:ascii="Times New Roman" w:eastAsia="Times New Roman" w:hAnsi="Times New Roman" w:cs="Times New Roman"/>
          <w:bCs/>
          <w:sz w:val="24"/>
          <w:szCs w:val="24"/>
        </w:rPr>
        <w:t>Congo</w:t>
      </w:r>
      <w:r w:rsidRPr="003935F4">
        <w:rPr>
          <w:rFonts w:ascii="Times New Roman" w:eastAsia="Times New Roman" w:hAnsi="Times New Roman" w:cs="Times New Roman"/>
          <w:sz w:val="24"/>
          <w:szCs w:val="24"/>
        </w:rPr>
        <w:t xml:space="preserve">, </w:t>
      </w:r>
      <w:r w:rsidRPr="003935F4">
        <w:rPr>
          <w:rFonts w:ascii="Times New Roman" w:eastAsia="Times New Roman" w:hAnsi="Times New Roman" w:cs="Times New Roman"/>
          <w:bCs/>
          <w:sz w:val="24"/>
          <w:szCs w:val="24"/>
        </w:rPr>
        <w:t>Ngoma and Tongo (2021)</w:t>
      </w:r>
      <w:r w:rsidRPr="003935F4">
        <w:rPr>
          <w:rFonts w:ascii="Times New Roman" w:eastAsia="Times New Roman" w:hAnsi="Times New Roman" w:cs="Times New Roman"/>
          <w:sz w:val="24"/>
          <w:szCs w:val="24"/>
        </w:rPr>
        <w:t xml:space="preserve"> examined the use of electronic supplier prequalification systems in the construction sector and how it influenced procurement performance, particularly in the public procurement of construction services. The research revealed that electronic supplier prequalification had a positive impact on procurement performance by reducing delays in the supplier selection process, improving the accuracy of supplier evaluations, and enhancing competition among bidders. The system helped to ensure that only qualified and experienced suppliers were selected for contracts, which improved the quality of the completed projects. However, the study also pointed out that the system was not fully utilized due to limited technical skills and poor internet infrastructure in some parts of the country. Although the study demonstrated improvements in procurement efficiency and quality, it did not explore the challenges faced by smaller suppliers in accessing the prequalification system or how to address the</w:t>
      </w:r>
      <w:r w:rsidR="002D4B9E" w:rsidRPr="003935F4">
        <w:rPr>
          <w:rFonts w:ascii="Times New Roman" w:eastAsia="Times New Roman" w:hAnsi="Times New Roman" w:cs="Times New Roman"/>
          <w:sz w:val="24"/>
          <w:szCs w:val="24"/>
        </w:rPr>
        <w:t>se barriers therefore this study filled this gap.</w:t>
      </w:r>
    </w:p>
    <w:p w14:paraId="7B683F77" w14:textId="77777777" w:rsidR="006E7489" w:rsidRPr="003935F4" w:rsidRDefault="00945B4F" w:rsidP="006E7489">
      <w:pPr>
        <w:spacing w:before="100" w:beforeAutospacing="1" w:after="100" w:afterAutospacing="1" w:line="360" w:lineRule="auto"/>
        <w:jc w:val="both"/>
        <w:rPr>
          <w:rFonts w:ascii="Times New Roman" w:eastAsia="Times New Roman" w:hAnsi="Times New Roman" w:cs="Times New Roman"/>
          <w:sz w:val="24"/>
          <w:szCs w:val="24"/>
        </w:rPr>
      </w:pPr>
      <w:proofErr w:type="spellStart"/>
      <w:r w:rsidRPr="003935F4">
        <w:rPr>
          <w:rFonts w:ascii="Times New Roman" w:eastAsia="Times New Roman" w:hAnsi="Times New Roman" w:cs="Times New Roman"/>
          <w:bCs/>
          <w:sz w:val="24"/>
          <w:szCs w:val="24"/>
        </w:rPr>
        <w:t>Ochieng</w:t>
      </w:r>
      <w:proofErr w:type="spellEnd"/>
      <w:r w:rsidRPr="003935F4">
        <w:rPr>
          <w:rFonts w:ascii="Times New Roman" w:eastAsia="Times New Roman" w:hAnsi="Times New Roman" w:cs="Times New Roman"/>
          <w:bCs/>
          <w:sz w:val="24"/>
          <w:szCs w:val="24"/>
        </w:rPr>
        <w:t xml:space="preserve"> and </w:t>
      </w:r>
      <w:proofErr w:type="spellStart"/>
      <w:r w:rsidRPr="003935F4">
        <w:rPr>
          <w:rFonts w:ascii="Times New Roman" w:eastAsia="Times New Roman" w:hAnsi="Times New Roman" w:cs="Times New Roman"/>
          <w:bCs/>
          <w:sz w:val="24"/>
          <w:szCs w:val="24"/>
        </w:rPr>
        <w:t>Munyiri</w:t>
      </w:r>
      <w:proofErr w:type="spellEnd"/>
      <w:r w:rsidRPr="003935F4">
        <w:rPr>
          <w:rFonts w:ascii="Times New Roman" w:eastAsia="Times New Roman" w:hAnsi="Times New Roman" w:cs="Times New Roman"/>
          <w:bCs/>
          <w:sz w:val="24"/>
          <w:szCs w:val="24"/>
        </w:rPr>
        <w:t xml:space="preserve"> </w:t>
      </w:r>
      <w:r w:rsidR="006350A9" w:rsidRPr="003935F4">
        <w:rPr>
          <w:rFonts w:ascii="Times New Roman" w:eastAsia="Times New Roman" w:hAnsi="Times New Roman" w:cs="Times New Roman"/>
          <w:bCs/>
          <w:sz w:val="24"/>
          <w:szCs w:val="24"/>
        </w:rPr>
        <w:t>(2020)</w:t>
      </w:r>
      <w:r w:rsidR="006350A9" w:rsidRPr="003935F4">
        <w:rPr>
          <w:rFonts w:ascii="Times New Roman" w:eastAsia="Times New Roman" w:hAnsi="Times New Roman" w:cs="Times New Roman"/>
          <w:sz w:val="24"/>
          <w:szCs w:val="24"/>
        </w:rPr>
        <w:t xml:space="preserve"> analyzed the effect of electronic supplier prequalification systems on procurement performance in public institutions. The study investigated how the use of e-prequalification influenced the selection of qualified suppliers, procurement timelines, and the overall effectiveness of procurement processes.</w:t>
      </w:r>
      <w:r w:rsidR="0073746A" w:rsidRPr="003935F4">
        <w:rPr>
          <w:rFonts w:ascii="Times New Roman" w:eastAsia="Times New Roman" w:hAnsi="Times New Roman" w:cs="Times New Roman"/>
          <w:sz w:val="24"/>
          <w:szCs w:val="24"/>
        </w:rPr>
        <w:t xml:space="preserve"> </w:t>
      </w:r>
      <w:r w:rsidR="006350A9" w:rsidRPr="003935F4">
        <w:rPr>
          <w:rFonts w:ascii="Times New Roman" w:eastAsia="Times New Roman" w:hAnsi="Times New Roman" w:cs="Times New Roman"/>
          <w:sz w:val="24"/>
          <w:szCs w:val="24"/>
        </w:rPr>
        <w:t xml:space="preserve">The study found that electronic supplier prequalification improved procurement performance by reducing the time taken to evaluate suppliers and ensuring that only competent suppliers were selected. The system also improved transparency by providing easy access to supplier </w:t>
      </w:r>
      <w:r w:rsidRPr="003935F4">
        <w:rPr>
          <w:rFonts w:ascii="Times New Roman" w:eastAsia="Times New Roman" w:hAnsi="Times New Roman" w:cs="Times New Roman"/>
          <w:sz w:val="24"/>
          <w:szCs w:val="24"/>
        </w:rPr>
        <w:t xml:space="preserve">data and performance histories. </w:t>
      </w:r>
      <w:r w:rsidR="006350A9" w:rsidRPr="003935F4">
        <w:rPr>
          <w:rFonts w:ascii="Times New Roman" w:eastAsia="Times New Roman" w:hAnsi="Times New Roman" w:cs="Times New Roman"/>
          <w:sz w:val="24"/>
          <w:szCs w:val="24"/>
        </w:rPr>
        <w:t>Despite these advantages, the study highlighted challenges such as the underdeveloped infrastructure in certain regions and the need for continuous training of procurement staff to fully leverage the e-prequalification system.</w:t>
      </w:r>
      <w:r w:rsidR="0073746A" w:rsidRPr="003935F4">
        <w:rPr>
          <w:rFonts w:ascii="Times New Roman" w:eastAsia="Times New Roman" w:hAnsi="Times New Roman" w:cs="Times New Roman"/>
          <w:sz w:val="24"/>
          <w:szCs w:val="24"/>
        </w:rPr>
        <w:t xml:space="preserve"> </w:t>
      </w:r>
      <w:r w:rsidR="006350A9" w:rsidRPr="003935F4">
        <w:rPr>
          <w:rFonts w:ascii="Times New Roman" w:eastAsia="Times New Roman" w:hAnsi="Times New Roman" w:cs="Times New Roman"/>
          <w:sz w:val="24"/>
          <w:szCs w:val="24"/>
        </w:rPr>
        <w:t>While the study examined the short-term benefits of e-prequalification, it did not explore the long-term implications for supplier relationship management and the sustainab</w:t>
      </w:r>
      <w:r w:rsidR="002D4B9E" w:rsidRPr="003935F4">
        <w:rPr>
          <w:rFonts w:ascii="Times New Roman" w:eastAsia="Times New Roman" w:hAnsi="Times New Roman" w:cs="Times New Roman"/>
          <w:sz w:val="24"/>
          <w:szCs w:val="24"/>
        </w:rPr>
        <w:t>ility of the procurement system therefore this study filled this gap.</w:t>
      </w:r>
      <w:bookmarkStart w:id="100" w:name="_Toc82402967"/>
      <w:bookmarkStart w:id="101" w:name="_Toc117777320"/>
      <w:bookmarkStart w:id="102" w:name="_Toc123379521"/>
      <w:bookmarkStart w:id="103" w:name="_Toc114653430"/>
      <w:bookmarkStart w:id="104" w:name="_Toc144214939"/>
      <w:bookmarkStart w:id="105" w:name="_Toc145435977"/>
    </w:p>
    <w:p w14:paraId="6957AB9E" w14:textId="77777777" w:rsidR="006E7489" w:rsidRPr="003935F4" w:rsidRDefault="006E7489" w:rsidP="00C30CED">
      <w:pPr>
        <w:pStyle w:val="Heading2"/>
        <w:spacing w:line="360" w:lineRule="auto"/>
        <w:rPr>
          <w:rFonts w:eastAsia="Times New Roman" w:cs="Times New Roman"/>
          <w:szCs w:val="24"/>
        </w:rPr>
      </w:pPr>
      <w:bookmarkStart w:id="106" w:name="_Toc192523670"/>
      <w:r w:rsidRPr="003935F4">
        <w:rPr>
          <w:rFonts w:eastAsia="Arial Unicode MS" w:cs="Times New Roman"/>
          <w:szCs w:val="24"/>
          <w:lang w:val="en-GB" w:eastAsia="en-GB"/>
        </w:rPr>
        <w:lastRenderedPageBreak/>
        <w:t xml:space="preserve">2.3 </w:t>
      </w:r>
      <w:bookmarkEnd w:id="100"/>
      <w:r w:rsidRPr="003935F4">
        <w:rPr>
          <w:rFonts w:cs="Times New Roman"/>
          <w:szCs w:val="24"/>
          <w:lang w:val="en-GB" w:eastAsia="en-GB"/>
        </w:rPr>
        <w:t>Summary of Knowledge Gaps</w:t>
      </w:r>
      <w:bookmarkStart w:id="107" w:name="_Toc82402968"/>
      <w:bookmarkEnd w:id="101"/>
      <w:bookmarkEnd w:id="102"/>
      <w:bookmarkEnd w:id="106"/>
    </w:p>
    <w:p w14:paraId="635FC21C" w14:textId="77777777" w:rsidR="006E7489" w:rsidRPr="003935F4" w:rsidRDefault="00A61348" w:rsidP="006E7489">
      <w:pPr>
        <w:keepNext/>
        <w:keepLines/>
        <w:spacing w:before="40" w:after="0" w:line="360" w:lineRule="auto"/>
        <w:jc w:val="both"/>
        <w:outlineLvl w:val="2"/>
        <w:rPr>
          <w:rFonts w:ascii="Times New Roman" w:eastAsia="Times New Roman" w:hAnsi="Times New Roman" w:cs="Times New Roman"/>
          <w:b/>
          <w:sz w:val="24"/>
          <w:szCs w:val="24"/>
          <w:lang w:val="en-GB" w:eastAsia="en-GB"/>
        </w:rPr>
      </w:pPr>
      <w:bookmarkStart w:id="108" w:name="_Toc120116384"/>
      <w:bookmarkStart w:id="109" w:name="_Toc123379522"/>
      <w:bookmarkStart w:id="110" w:name="_Toc191135200"/>
      <w:bookmarkStart w:id="111" w:name="_Toc192523671"/>
      <w:r w:rsidRPr="003935F4">
        <w:rPr>
          <w:rFonts w:ascii="Times New Roman" w:hAnsi="Times New Roman" w:cs="Times New Roman"/>
          <w:b/>
          <w:sz w:val="24"/>
          <w:szCs w:val="24"/>
          <w:lang w:val="en-GB" w:eastAsia="en-GB"/>
        </w:rPr>
        <w:t xml:space="preserve">Table </w:t>
      </w:r>
      <w:r w:rsidR="006E7489" w:rsidRPr="003935F4">
        <w:rPr>
          <w:rFonts w:ascii="Times New Roman" w:hAnsi="Times New Roman" w:cs="Times New Roman"/>
          <w:b/>
          <w:sz w:val="24"/>
          <w:szCs w:val="24"/>
          <w:lang w:val="en-GB" w:eastAsia="en-GB"/>
        </w:rPr>
        <w:t>1 Summary of Knowledge Gaps</w:t>
      </w:r>
      <w:bookmarkEnd w:id="108"/>
      <w:bookmarkEnd w:id="109"/>
      <w:bookmarkEnd w:id="110"/>
      <w:bookmarkEnd w:id="111"/>
    </w:p>
    <w:tbl>
      <w:tblPr>
        <w:tblW w:w="10023" w:type="dxa"/>
        <w:tblInd w:w="-735" w:type="dxa"/>
        <w:tblLayout w:type="fixed"/>
        <w:tblLook w:val="01E0" w:firstRow="1" w:lastRow="1" w:firstColumn="1" w:lastColumn="1" w:noHBand="0" w:noVBand="0"/>
      </w:tblPr>
      <w:tblGrid>
        <w:gridCol w:w="1383"/>
        <w:gridCol w:w="900"/>
        <w:gridCol w:w="1530"/>
        <w:gridCol w:w="90"/>
        <w:gridCol w:w="1980"/>
        <w:gridCol w:w="1980"/>
        <w:gridCol w:w="2160"/>
      </w:tblGrid>
      <w:tr w:rsidR="005738B4" w:rsidRPr="003935F4" w14:paraId="054A1261" w14:textId="77777777" w:rsidTr="00B24323">
        <w:trPr>
          <w:trHeight w:val="745"/>
        </w:trPr>
        <w:tc>
          <w:tcPr>
            <w:tcW w:w="1383" w:type="dxa"/>
            <w:tcBorders>
              <w:top w:val="single" w:sz="4" w:space="0" w:color="auto"/>
              <w:left w:val="nil"/>
              <w:bottom w:val="single" w:sz="4" w:space="0" w:color="auto"/>
              <w:right w:val="nil"/>
            </w:tcBorders>
            <w:hideMark/>
          </w:tcPr>
          <w:p w14:paraId="6BA693B8" w14:textId="77777777" w:rsidR="006E7489" w:rsidRPr="003935F4" w:rsidRDefault="006E7489" w:rsidP="00B24323">
            <w:pPr>
              <w:spacing w:after="0" w:line="240" w:lineRule="auto"/>
              <w:jc w:val="center"/>
              <w:rPr>
                <w:rFonts w:ascii="Times New Roman" w:hAnsi="Times New Roman" w:cs="Times New Roman"/>
                <w:b/>
                <w:bCs/>
                <w:sz w:val="24"/>
                <w:szCs w:val="24"/>
              </w:rPr>
            </w:pPr>
            <w:r w:rsidRPr="003935F4">
              <w:rPr>
                <w:rFonts w:ascii="Times New Roman" w:hAnsi="Times New Roman" w:cs="Times New Roman"/>
                <w:b/>
                <w:bCs/>
                <w:sz w:val="24"/>
                <w:szCs w:val="24"/>
              </w:rPr>
              <w:t>Author</w:t>
            </w:r>
          </w:p>
        </w:tc>
        <w:tc>
          <w:tcPr>
            <w:tcW w:w="900" w:type="dxa"/>
            <w:tcBorders>
              <w:top w:val="single" w:sz="4" w:space="0" w:color="auto"/>
              <w:left w:val="nil"/>
              <w:bottom w:val="single" w:sz="4" w:space="0" w:color="auto"/>
              <w:right w:val="nil"/>
            </w:tcBorders>
          </w:tcPr>
          <w:p w14:paraId="707DFB18" w14:textId="77777777" w:rsidR="006E7489" w:rsidRPr="003935F4" w:rsidRDefault="006E7489" w:rsidP="00B24323">
            <w:pPr>
              <w:spacing w:after="0" w:line="240" w:lineRule="auto"/>
              <w:jc w:val="center"/>
              <w:rPr>
                <w:rFonts w:ascii="Times New Roman" w:hAnsi="Times New Roman" w:cs="Times New Roman"/>
                <w:b/>
                <w:bCs/>
                <w:sz w:val="24"/>
                <w:szCs w:val="24"/>
              </w:rPr>
            </w:pPr>
            <w:r w:rsidRPr="003935F4">
              <w:rPr>
                <w:rFonts w:ascii="Times New Roman" w:hAnsi="Times New Roman" w:cs="Times New Roman"/>
                <w:b/>
                <w:bCs/>
                <w:sz w:val="24"/>
                <w:szCs w:val="24"/>
              </w:rPr>
              <w:t>Year</w:t>
            </w:r>
          </w:p>
        </w:tc>
        <w:tc>
          <w:tcPr>
            <w:tcW w:w="1620" w:type="dxa"/>
            <w:gridSpan w:val="2"/>
            <w:tcBorders>
              <w:top w:val="single" w:sz="4" w:space="0" w:color="auto"/>
              <w:left w:val="nil"/>
              <w:bottom w:val="single" w:sz="4" w:space="0" w:color="auto"/>
              <w:right w:val="nil"/>
            </w:tcBorders>
          </w:tcPr>
          <w:p w14:paraId="2C16AE4C" w14:textId="77777777" w:rsidR="006E7489" w:rsidRPr="003935F4" w:rsidRDefault="006E7489" w:rsidP="00B24323">
            <w:pPr>
              <w:spacing w:after="0" w:line="240" w:lineRule="auto"/>
              <w:jc w:val="center"/>
              <w:rPr>
                <w:rFonts w:ascii="Times New Roman" w:hAnsi="Times New Roman" w:cs="Times New Roman"/>
                <w:b/>
                <w:bCs/>
                <w:sz w:val="24"/>
                <w:szCs w:val="24"/>
              </w:rPr>
            </w:pPr>
            <w:r w:rsidRPr="003935F4">
              <w:rPr>
                <w:rFonts w:ascii="Times New Roman" w:hAnsi="Times New Roman" w:cs="Times New Roman"/>
                <w:b/>
                <w:bCs/>
                <w:sz w:val="24"/>
                <w:szCs w:val="24"/>
              </w:rPr>
              <w:t>Title</w:t>
            </w:r>
          </w:p>
        </w:tc>
        <w:tc>
          <w:tcPr>
            <w:tcW w:w="1980" w:type="dxa"/>
            <w:tcBorders>
              <w:top w:val="single" w:sz="4" w:space="0" w:color="auto"/>
              <w:left w:val="nil"/>
              <w:bottom w:val="single" w:sz="4" w:space="0" w:color="auto"/>
              <w:right w:val="nil"/>
            </w:tcBorders>
            <w:hideMark/>
          </w:tcPr>
          <w:p w14:paraId="7D2966B5" w14:textId="77777777" w:rsidR="006E7489" w:rsidRPr="003935F4" w:rsidRDefault="006E7489" w:rsidP="00B24323">
            <w:pPr>
              <w:spacing w:after="0" w:line="240" w:lineRule="auto"/>
              <w:rPr>
                <w:rFonts w:ascii="Times New Roman" w:hAnsi="Times New Roman" w:cs="Times New Roman"/>
                <w:b/>
                <w:bCs/>
                <w:sz w:val="24"/>
                <w:szCs w:val="24"/>
              </w:rPr>
            </w:pPr>
            <w:r w:rsidRPr="003935F4">
              <w:rPr>
                <w:rFonts w:ascii="Times New Roman" w:hAnsi="Times New Roman" w:cs="Times New Roman"/>
                <w:b/>
                <w:bCs/>
                <w:sz w:val="24"/>
                <w:szCs w:val="24"/>
              </w:rPr>
              <w:t>Findings</w:t>
            </w:r>
          </w:p>
        </w:tc>
        <w:tc>
          <w:tcPr>
            <w:tcW w:w="1980" w:type="dxa"/>
            <w:tcBorders>
              <w:top w:val="single" w:sz="4" w:space="0" w:color="auto"/>
              <w:left w:val="nil"/>
              <w:bottom w:val="single" w:sz="4" w:space="0" w:color="auto"/>
              <w:right w:val="nil"/>
            </w:tcBorders>
            <w:hideMark/>
          </w:tcPr>
          <w:p w14:paraId="38562A6F" w14:textId="77777777" w:rsidR="006E7489" w:rsidRPr="003935F4" w:rsidRDefault="006E7489" w:rsidP="00B24323">
            <w:pPr>
              <w:spacing w:after="0" w:line="240" w:lineRule="auto"/>
              <w:jc w:val="center"/>
              <w:rPr>
                <w:rFonts w:ascii="Times New Roman" w:hAnsi="Times New Roman" w:cs="Times New Roman"/>
                <w:b/>
                <w:bCs/>
                <w:sz w:val="24"/>
                <w:szCs w:val="24"/>
              </w:rPr>
            </w:pPr>
            <w:r w:rsidRPr="003935F4">
              <w:rPr>
                <w:rFonts w:ascii="Times New Roman" w:hAnsi="Times New Roman" w:cs="Times New Roman"/>
                <w:b/>
                <w:bCs/>
                <w:sz w:val="24"/>
                <w:szCs w:val="24"/>
              </w:rPr>
              <w:t>Research Gaps</w:t>
            </w:r>
          </w:p>
        </w:tc>
        <w:tc>
          <w:tcPr>
            <w:tcW w:w="2160" w:type="dxa"/>
            <w:tcBorders>
              <w:top w:val="single" w:sz="4" w:space="0" w:color="auto"/>
              <w:left w:val="nil"/>
              <w:bottom w:val="single" w:sz="4" w:space="0" w:color="auto"/>
              <w:right w:val="nil"/>
            </w:tcBorders>
          </w:tcPr>
          <w:p w14:paraId="5CA6C7C1" w14:textId="77777777" w:rsidR="006E7489" w:rsidRPr="003935F4" w:rsidRDefault="006E7489" w:rsidP="00B24323">
            <w:pPr>
              <w:spacing w:after="0" w:line="360" w:lineRule="auto"/>
              <w:rPr>
                <w:rFonts w:ascii="Times New Roman" w:hAnsi="Times New Roman" w:cs="Times New Roman"/>
                <w:b/>
                <w:bCs/>
                <w:sz w:val="24"/>
                <w:szCs w:val="24"/>
              </w:rPr>
            </w:pPr>
            <w:r w:rsidRPr="003935F4">
              <w:rPr>
                <w:rFonts w:ascii="Times New Roman" w:hAnsi="Times New Roman" w:cs="Times New Roman"/>
                <w:b/>
                <w:bCs/>
                <w:sz w:val="24"/>
                <w:szCs w:val="24"/>
              </w:rPr>
              <w:t>Focus on the Current Study</w:t>
            </w:r>
          </w:p>
        </w:tc>
      </w:tr>
      <w:tr w:rsidR="005738B4" w:rsidRPr="003935F4" w14:paraId="76415AF9" w14:textId="77777777" w:rsidTr="00B24323">
        <w:trPr>
          <w:trHeight w:val="4850"/>
        </w:trPr>
        <w:tc>
          <w:tcPr>
            <w:tcW w:w="1383" w:type="dxa"/>
            <w:tcBorders>
              <w:top w:val="single" w:sz="4" w:space="0" w:color="auto"/>
              <w:left w:val="nil"/>
              <w:bottom w:val="nil"/>
              <w:right w:val="nil"/>
            </w:tcBorders>
            <w:hideMark/>
          </w:tcPr>
          <w:p w14:paraId="05AFCFDC" w14:textId="77777777" w:rsidR="006E7489" w:rsidRPr="003935F4" w:rsidRDefault="0041309D" w:rsidP="0041309D">
            <w:pPr>
              <w:spacing w:after="0" w:line="360" w:lineRule="auto"/>
              <w:rPr>
                <w:rFonts w:ascii="Times New Roman" w:hAnsi="Times New Roman" w:cs="Times New Roman"/>
                <w:sz w:val="24"/>
                <w:szCs w:val="24"/>
              </w:rPr>
            </w:pPr>
            <w:r w:rsidRPr="003935F4">
              <w:rPr>
                <w:rFonts w:ascii="Times New Roman" w:eastAsia="Times New Roman" w:hAnsi="Times New Roman" w:cs="Times New Roman"/>
                <w:sz w:val="24"/>
                <w:szCs w:val="24"/>
              </w:rPr>
              <w:t xml:space="preserve">Abe, Y. </w:t>
            </w:r>
          </w:p>
        </w:tc>
        <w:tc>
          <w:tcPr>
            <w:tcW w:w="900" w:type="dxa"/>
            <w:tcBorders>
              <w:top w:val="single" w:sz="4" w:space="0" w:color="auto"/>
              <w:left w:val="nil"/>
              <w:bottom w:val="nil"/>
              <w:right w:val="nil"/>
            </w:tcBorders>
          </w:tcPr>
          <w:p w14:paraId="44C5DC60" w14:textId="77777777" w:rsidR="006E7489" w:rsidRPr="003935F4" w:rsidRDefault="006E7489" w:rsidP="00B24323">
            <w:pPr>
              <w:spacing w:after="0" w:line="360" w:lineRule="auto"/>
              <w:rPr>
                <w:rFonts w:ascii="Times New Roman" w:hAnsi="Times New Roman" w:cs="Times New Roman"/>
                <w:bCs/>
                <w:sz w:val="24"/>
                <w:szCs w:val="24"/>
              </w:rPr>
            </w:pPr>
            <w:r w:rsidRPr="003935F4">
              <w:rPr>
                <w:rFonts w:ascii="Times New Roman" w:hAnsi="Times New Roman" w:cs="Times New Roman"/>
                <w:bCs/>
                <w:sz w:val="24"/>
                <w:szCs w:val="24"/>
              </w:rPr>
              <w:t>(</w:t>
            </w:r>
            <w:r w:rsidR="0041309D" w:rsidRPr="003935F4">
              <w:rPr>
                <w:rFonts w:ascii="Times New Roman" w:hAnsi="Times New Roman" w:cs="Times New Roman"/>
                <w:bCs/>
                <w:sz w:val="24"/>
                <w:szCs w:val="24"/>
              </w:rPr>
              <w:t>2019</w:t>
            </w:r>
            <w:r w:rsidRPr="003935F4">
              <w:rPr>
                <w:rFonts w:ascii="Times New Roman" w:hAnsi="Times New Roman" w:cs="Times New Roman"/>
                <w:bCs/>
                <w:sz w:val="24"/>
                <w:szCs w:val="24"/>
              </w:rPr>
              <w:t>)</w:t>
            </w:r>
          </w:p>
          <w:p w14:paraId="75A42437" w14:textId="77777777" w:rsidR="006E7489" w:rsidRPr="003935F4" w:rsidRDefault="006E7489" w:rsidP="00B24323">
            <w:pPr>
              <w:spacing w:after="0" w:line="360" w:lineRule="auto"/>
              <w:ind w:left="360"/>
              <w:rPr>
                <w:rFonts w:ascii="Times New Roman" w:hAnsi="Times New Roman" w:cs="Times New Roman"/>
                <w:bCs/>
                <w:sz w:val="24"/>
                <w:szCs w:val="24"/>
              </w:rPr>
            </w:pPr>
          </w:p>
        </w:tc>
        <w:tc>
          <w:tcPr>
            <w:tcW w:w="1620" w:type="dxa"/>
            <w:gridSpan w:val="2"/>
            <w:tcBorders>
              <w:top w:val="single" w:sz="4" w:space="0" w:color="auto"/>
              <w:left w:val="nil"/>
              <w:bottom w:val="nil"/>
              <w:right w:val="nil"/>
            </w:tcBorders>
          </w:tcPr>
          <w:p w14:paraId="350E4DEA" w14:textId="77777777" w:rsidR="006E7489" w:rsidRPr="003935F4" w:rsidRDefault="0041309D" w:rsidP="00B24323">
            <w:pPr>
              <w:spacing w:after="0" w:line="360" w:lineRule="auto"/>
              <w:rPr>
                <w:rFonts w:ascii="Times New Roman" w:hAnsi="Times New Roman" w:cs="Times New Roman"/>
                <w:sz w:val="24"/>
                <w:szCs w:val="24"/>
              </w:rPr>
            </w:pPr>
            <w:r w:rsidRPr="003935F4">
              <w:rPr>
                <w:rFonts w:ascii="Times New Roman" w:hAnsi="Times New Roman" w:cs="Times New Roman"/>
                <w:iCs/>
                <w:sz w:val="24"/>
                <w:szCs w:val="24"/>
              </w:rPr>
              <w:t>Automated bid evaluation in procurement systems</w:t>
            </w:r>
          </w:p>
        </w:tc>
        <w:tc>
          <w:tcPr>
            <w:tcW w:w="1980" w:type="dxa"/>
            <w:tcBorders>
              <w:top w:val="single" w:sz="4" w:space="0" w:color="auto"/>
              <w:left w:val="nil"/>
              <w:bottom w:val="nil"/>
              <w:right w:val="nil"/>
            </w:tcBorders>
            <w:hideMark/>
          </w:tcPr>
          <w:p w14:paraId="00CFCE46" w14:textId="77777777" w:rsidR="006E7489" w:rsidRPr="003935F4" w:rsidRDefault="0041309D" w:rsidP="0041309D">
            <w:pPr>
              <w:spacing w:after="0" w:line="360" w:lineRule="auto"/>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The adoption of automated bid evaluation systems reduced processing times, minimized human errors, and improved the consistency of bid evaluations in public procurement</w:t>
            </w:r>
          </w:p>
          <w:p w14:paraId="3F28F2C0" w14:textId="77777777" w:rsidR="0041309D" w:rsidRPr="003935F4" w:rsidRDefault="0041309D" w:rsidP="0041309D">
            <w:pPr>
              <w:spacing w:after="0" w:line="240" w:lineRule="auto"/>
              <w:rPr>
                <w:rFonts w:ascii="Times New Roman" w:hAnsi="Times New Roman" w:cs="Times New Roman"/>
                <w:sz w:val="24"/>
                <w:szCs w:val="24"/>
              </w:rPr>
            </w:pPr>
          </w:p>
        </w:tc>
        <w:tc>
          <w:tcPr>
            <w:tcW w:w="1980" w:type="dxa"/>
            <w:tcBorders>
              <w:top w:val="single" w:sz="4" w:space="0" w:color="auto"/>
              <w:left w:val="nil"/>
              <w:bottom w:val="nil"/>
              <w:right w:val="nil"/>
            </w:tcBorders>
            <w:hideMark/>
          </w:tcPr>
          <w:p w14:paraId="20F586BF" w14:textId="77777777" w:rsidR="006E7489" w:rsidRPr="003935F4" w:rsidRDefault="0041309D" w:rsidP="00B24323">
            <w:pPr>
              <w:autoSpaceDE w:val="0"/>
              <w:autoSpaceDN w:val="0"/>
              <w:adjustRightInd w:val="0"/>
              <w:spacing w:after="0" w:line="360" w:lineRule="auto"/>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While the study highlighted the benefits of automation, it did not address the potential limitations of automated systems in evaluating complex or highly technical bids that require subjective judgment</w:t>
            </w:r>
          </w:p>
          <w:p w14:paraId="063F07E9" w14:textId="77777777" w:rsidR="0041309D" w:rsidRPr="003935F4" w:rsidRDefault="0041309D" w:rsidP="0041309D">
            <w:pPr>
              <w:autoSpaceDE w:val="0"/>
              <w:autoSpaceDN w:val="0"/>
              <w:adjustRightInd w:val="0"/>
              <w:spacing w:after="0" w:line="240" w:lineRule="auto"/>
              <w:rPr>
                <w:rFonts w:ascii="Times New Roman" w:hAnsi="Times New Roman" w:cs="Times New Roman"/>
                <w:sz w:val="24"/>
                <w:szCs w:val="24"/>
              </w:rPr>
            </w:pPr>
          </w:p>
        </w:tc>
        <w:tc>
          <w:tcPr>
            <w:tcW w:w="2160" w:type="dxa"/>
            <w:tcBorders>
              <w:top w:val="single" w:sz="4" w:space="0" w:color="auto"/>
              <w:left w:val="nil"/>
              <w:bottom w:val="nil"/>
              <w:right w:val="nil"/>
            </w:tcBorders>
          </w:tcPr>
          <w:p w14:paraId="3B1F23CD" w14:textId="77777777" w:rsidR="006E7489" w:rsidRPr="003935F4" w:rsidRDefault="0041309D" w:rsidP="00B24323">
            <w:pPr>
              <w:autoSpaceDE w:val="0"/>
              <w:autoSpaceDN w:val="0"/>
              <w:adjustRightInd w:val="0"/>
              <w:spacing w:after="0" w:line="360" w:lineRule="auto"/>
              <w:rPr>
                <w:rFonts w:ascii="Times New Roman" w:hAnsi="Times New Roman" w:cs="Times New Roman"/>
                <w:sz w:val="24"/>
                <w:szCs w:val="24"/>
              </w:rPr>
            </w:pPr>
            <w:r w:rsidRPr="003935F4">
              <w:rPr>
                <w:rFonts w:ascii="Times New Roman" w:eastAsia="Times New Roman" w:hAnsi="Times New Roman" w:cs="Times New Roman"/>
                <w:sz w:val="24"/>
                <w:szCs w:val="24"/>
              </w:rPr>
              <w:t>This study contributed to understanding how automated systems perform in procurement but recommended further research into integrating human oversight to account for situations requiring qualitative analysis</w:t>
            </w:r>
          </w:p>
          <w:p w14:paraId="34AD451E" w14:textId="77777777" w:rsidR="006E7489" w:rsidRPr="003935F4" w:rsidRDefault="006E7489" w:rsidP="00B24323">
            <w:pPr>
              <w:autoSpaceDE w:val="0"/>
              <w:autoSpaceDN w:val="0"/>
              <w:adjustRightInd w:val="0"/>
              <w:spacing w:after="0" w:line="240" w:lineRule="auto"/>
              <w:rPr>
                <w:rFonts w:ascii="Times New Roman" w:hAnsi="Times New Roman" w:cs="Times New Roman"/>
                <w:sz w:val="24"/>
                <w:szCs w:val="24"/>
              </w:rPr>
            </w:pPr>
          </w:p>
        </w:tc>
      </w:tr>
      <w:tr w:rsidR="005738B4" w:rsidRPr="003935F4" w14:paraId="5FB2A645" w14:textId="77777777" w:rsidTr="00B24323">
        <w:trPr>
          <w:trHeight w:val="903"/>
        </w:trPr>
        <w:tc>
          <w:tcPr>
            <w:tcW w:w="1383" w:type="dxa"/>
            <w:hideMark/>
          </w:tcPr>
          <w:p w14:paraId="444C02CF" w14:textId="77777777" w:rsidR="006E7489" w:rsidRPr="003935F4" w:rsidRDefault="00B00EEA" w:rsidP="00B24323">
            <w:pPr>
              <w:spacing w:after="0" w:line="360" w:lineRule="auto"/>
              <w:rPr>
                <w:rFonts w:ascii="Times New Roman" w:hAnsi="Times New Roman" w:cs="Times New Roman"/>
                <w:sz w:val="24"/>
                <w:szCs w:val="24"/>
                <w:lang w:val="it-IT"/>
              </w:rPr>
            </w:pPr>
            <w:r w:rsidRPr="003935F4">
              <w:rPr>
                <w:rFonts w:ascii="Times New Roman" w:eastAsia="Times New Roman" w:hAnsi="Times New Roman" w:cs="Times New Roman"/>
                <w:sz w:val="24"/>
                <w:szCs w:val="24"/>
              </w:rPr>
              <w:t>Aitken, A., &amp; Huxley, M.</w:t>
            </w:r>
          </w:p>
        </w:tc>
        <w:tc>
          <w:tcPr>
            <w:tcW w:w="900" w:type="dxa"/>
          </w:tcPr>
          <w:p w14:paraId="33149EE2" w14:textId="77777777" w:rsidR="006E7489" w:rsidRPr="003935F4" w:rsidRDefault="006E7489" w:rsidP="00B24323">
            <w:pPr>
              <w:spacing w:after="0" w:line="360" w:lineRule="auto"/>
              <w:rPr>
                <w:rFonts w:ascii="Times New Roman" w:hAnsi="Times New Roman" w:cs="Times New Roman"/>
                <w:bCs/>
                <w:sz w:val="24"/>
                <w:szCs w:val="24"/>
              </w:rPr>
            </w:pPr>
            <w:r w:rsidRPr="003935F4">
              <w:rPr>
                <w:rFonts w:ascii="Times New Roman" w:hAnsi="Times New Roman" w:cs="Times New Roman"/>
                <w:bCs/>
                <w:sz w:val="24"/>
                <w:szCs w:val="24"/>
              </w:rPr>
              <w:t>(</w:t>
            </w:r>
            <w:r w:rsidR="00B00EEA" w:rsidRPr="003935F4">
              <w:rPr>
                <w:rFonts w:ascii="Times New Roman" w:hAnsi="Times New Roman" w:cs="Times New Roman"/>
                <w:sz w:val="24"/>
                <w:szCs w:val="24"/>
              </w:rPr>
              <w:t>2018</w:t>
            </w:r>
            <w:r w:rsidRPr="003935F4">
              <w:rPr>
                <w:rFonts w:ascii="Times New Roman" w:hAnsi="Times New Roman" w:cs="Times New Roman"/>
                <w:sz w:val="24"/>
                <w:szCs w:val="24"/>
              </w:rPr>
              <w:t>)</w:t>
            </w:r>
          </w:p>
          <w:p w14:paraId="39201C38" w14:textId="77777777" w:rsidR="006E7489" w:rsidRPr="003935F4" w:rsidRDefault="006E7489" w:rsidP="00B24323">
            <w:pPr>
              <w:spacing w:after="0" w:line="360" w:lineRule="auto"/>
              <w:ind w:left="360"/>
              <w:rPr>
                <w:rFonts w:ascii="Times New Roman" w:hAnsi="Times New Roman" w:cs="Times New Roman"/>
                <w:bCs/>
                <w:sz w:val="24"/>
                <w:szCs w:val="24"/>
              </w:rPr>
            </w:pPr>
          </w:p>
        </w:tc>
        <w:tc>
          <w:tcPr>
            <w:tcW w:w="1530" w:type="dxa"/>
          </w:tcPr>
          <w:p w14:paraId="1FE75B33" w14:textId="77777777" w:rsidR="006E7489" w:rsidRPr="003935F4" w:rsidRDefault="00B00EEA" w:rsidP="00B24323">
            <w:pPr>
              <w:spacing w:after="0" w:line="360" w:lineRule="auto"/>
              <w:rPr>
                <w:rFonts w:ascii="Times New Roman" w:hAnsi="Times New Roman" w:cs="Times New Roman"/>
                <w:sz w:val="24"/>
                <w:szCs w:val="24"/>
              </w:rPr>
            </w:pPr>
            <w:r w:rsidRPr="003935F4">
              <w:rPr>
                <w:rFonts w:ascii="Times New Roman" w:eastAsia="Times New Roman" w:hAnsi="Times New Roman" w:cs="Times New Roman"/>
                <w:iCs/>
                <w:sz w:val="24"/>
                <w:szCs w:val="24"/>
              </w:rPr>
              <w:t>Electronic contract awards: Transparency and trust in public procurement</w:t>
            </w:r>
          </w:p>
        </w:tc>
        <w:tc>
          <w:tcPr>
            <w:tcW w:w="2070" w:type="dxa"/>
            <w:gridSpan w:val="2"/>
            <w:hideMark/>
          </w:tcPr>
          <w:p w14:paraId="09A2789D" w14:textId="77777777" w:rsidR="006E7489" w:rsidRPr="003935F4" w:rsidRDefault="00B00EEA" w:rsidP="00B24323">
            <w:pPr>
              <w:autoSpaceDE w:val="0"/>
              <w:autoSpaceDN w:val="0"/>
              <w:adjustRightInd w:val="0"/>
              <w:spacing w:after="0" w:line="360" w:lineRule="auto"/>
              <w:rPr>
                <w:rFonts w:ascii="Times New Roman" w:hAnsi="Times New Roman" w:cs="Times New Roman"/>
                <w:sz w:val="24"/>
                <w:szCs w:val="24"/>
              </w:rPr>
            </w:pPr>
            <w:r w:rsidRPr="003935F4">
              <w:rPr>
                <w:rFonts w:ascii="Times New Roman" w:eastAsia="Times New Roman" w:hAnsi="Times New Roman" w:cs="Times New Roman"/>
                <w:sz w:val="24"/>
                <w:szCs w:val="24"/>
              </w:rPr>
              <w:t>The research found that electronic contract awards increased transparency and efficiency, reducing the time between bid evaluation and contract finalization.</w:t>
            </w:r>
          </w:p>
        </w:tc>
        <w:tc>
          <w:tcPr>
            <w:tcW w:w="1980" w:type="dxa"/>
          </w:tcPr>
          <w:p w14:paraId="38F9E4A5" w14:textId="77777777" w:rsidR="006E7489" w:rsidRPr="003935F4" w:rsidRDefault="00B00EEA" w:rsidP="00AA641D">
            <w:pPr>
              <w:autoSpaceDE w:val="0"/>
              <w:autoSpaceDN w:val="0"/>
              <w:adjustRightInd w:val="0"/>
              <w:spacing w:after="0" w:line="360" w:lineRule="auto"/>
              <w:rPr>
                <w:rFonts w:ascii="Times New Roman" w:hAnsi="Times New Roman" w:cs="Times New Roman"/>
                <w:sz w:val="24"/>
                <w:szCs w:val="24"/>
              </w:rPr>
            </w:pPr>
            <w:r w:rsidRPr="003935F4">
              <w:rPr>
                <w:rFonts w:ascii="Times New Roman" w:eastAsia="Times New Roman" w:hAnsi="Times New Roman" w:cs="Times New Roman"/>
                <w:sz w:val="24"/>
                <w:szCs w:val="24"/>
              </w:rPr>
              <w:t>The study focused on transparency and efficiency but did not explore the cybersecurity risks associated with electronic contract awards, in terms of protecting sensitive award data</w:t>
            </w:r>
          </w:p>
        </w:tc>
        <w:tc>
          <w:tcPr>
            <w:tcW w:w="2160" w:type="dxa"/>
            <w:hideMark/>
          </w:tcPr>
          <w:p w14:paraId="65C55DF6" w14:textId="77777777" w:rsidR="00F92E2F" w:rsidRPr="003935F4" w:rsidRDefault="00F92E2F" w:rsidP="00F92E2F">
            <w:pPr>
              <w:autoSpaceDE w:val="0"/>
              <w:autoSpaceDN w:val="0"/>
              <w:adjustRightInd w:val="0"/>
              <w:spacing w:after="0" w:line="360" w:lineRule="auto"/>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This study enhanced understanding by focusing on role of transparency in improving trust in procurement but called for further study into security implications of digital contract award systems</w:t>
            </w:r>
          </w:p>
        </w:tc>
      </w:tr>
      <w:tr w:rsidR="00617CDB" w:rsidRPr="003935F4" w14:paraId="3CC83440" w14:textId="77777777" w:rsidTr="00C625FC">
        <w:trPr>
          <w:trHeight w:val="745"/>
        </w:trPr>
        <w:tc>
          <w:tcPr>
            <w:tcW w:w="1383" w:type="dxa"/>
            <w:tcBorders>
              <w:top w:val="single" w:sz="4" w:space="0" w:color="auto"/>
              <w:left w:val="nil"/>
              <w:bottom w:val="single" w:sz="4" w:space="0" w:color="auto"/>
              <w:right w:val="nil"/>
            </w:tcBorders>
            <w:hideMark/>
          </w:tcPr>
          <w:p w14:paraId="0EBD3737" w14:textId="77777777" w:rsidR="00617CDB" w:rsidRPr="003935F4" w:rsidRDefault="00617CDB" w:rsidP="00C625FC">
            <w:pPr>
              <w:spacing w:after="0" w:line="240" w:lineRule="auto"/>
              <w:jc w:val="center"/>
              <w:rPr>
                <w:rFonts w:ascii="Times New Roman" w:hAnsi="Times New Roman" w:cs="Times New Roman"/>
                <w:b/>
                <w:bCs/>
                <w:sz w:val="24"/>
                <w:szCs w:val="24"/>
              </w:rPr>
            </w:pPr>
            <w:r w:rsidRPr="003935F4">
              <w:rPr>
                <w:rFonts w:ascii="Times New Roman" w:hAnsi="Times New Roman" w:cs="Times New Roman"/>
                <w:b/>
                <w:bCs/>
                <w:sz w:val="24"/>
                <w:szCs w:val="24"/>
              </w:rPr>
              <w:lastRenderedPageBreak/>
              <w:t>Author</w:t>
            </w:r>
          </w:p>
        </w:tc>
        <w:tc>
          <w:tcPr>
            <w:tcW w:w="900" w:type="dxa"/>
            <w:tcBorders>
              <w:top w:val="single" w:sz="4" w:space="0" w:color="auto"/>
              <w:left w:val="nil"/>
              <w:bottom w:val="single" w:sz="4" w:space="0" w:color="auto"/>
              <w:right w:val="nil"/>
            </w:tcBorders>
          </w:tcPr>
          <w:p w14:paraId="0BFC04A9" w14:textId="77777777" w:rsidR="00617CDB" w:rsidRPr="003935F4" w:rsidRDefault="00617CDB" w:rsidP="00C625FC">
            <w:pPr>
              <w:spacing w:after="0" w:line="240" w:lineRule="auto"/>
              <w:jc w:val="center"/>
              <w:rPr>
                <w:rFonts w:ascii="Times New Roman" w:hAnsi="Times New Roman" w:cs="Times New Roman"/>
                <w:b/>
                <w:bCs/>
                <w:sz w:val="24"/>
                <w:szCs w:val="24"/>
              </w:rPr>
            </w:pPr>
            <w:r w:rsidRPr="003935F4">
              <w:rPr>
                <w:rFonts w:ascii="Times New Roman" w:hAnsi="Times New Roman" w:cs="Times New Roman"/>
                <w:b/>
                <w:bCs/>
                <w:sz w:val="24"/>
                <w:szCs w:val="24"/>
              </w:rPr>
              <w:t>Year</w:t>
            </w:r>
          </w:p>
        </w:tc>
        <w:tc>
          <w:tcPr>
            <w:tcW w:w="1620" w:type="dxa"/>
            <w:gridSpan w:val="2"/>
            <w:tcBorders>
              <w:top w:val="single" w:sz="4" w:space="0" w:color="auto"/>
              <w:left w:val="nil"/>
              <w:bottom w:val="single" w:sz="4" w:space="0" w:color="auto"/>
              <w:right w:val="nil"/>
            </w:tcBorders>
          </w:tcPr>
          <w:p w14:paraId="5E4B8C67" w14:textId="77777777" w:rsidR="00617CDB" w:rsidRPr="003935F4" w:rsidRDefault="00617CDB" w:rsidP="00C625FC">
            <w:pPr>
              <w:spacing w:after="0" w:line="240" w:lineRule="auto"/>
              <w:jc w:val="center"/>
              <w:rPr>
                <w:rFonts w:ascii="Times New Roman" w:hAnsi="Times New Roman" w:cs="Times New Roman"/>
                <w:b/>
                <w:bCs/>
                <w:sz w:val="24"/>
                <w:szCs w:val="24"/>
              </w:rPr>
            </w:pPr>
            <w:r w:rsidRPr="003935F4">
              <w:rPr>
                <w:rFonts w:ascii="Times New Roman" w:hAnsi="Times New Roman" w:cs="Times New Roman"/>
                <w:b/>
                <w:bCs/>
                <w:sz w:val="24"/>
                <w:szCs w:val="24"/>
              </w:rPr>
              <w:t>Title</w:t>
            </w:r>
          </w:p>
        </w:tc>
        <w:tc>
          <w:tcPr>
            <w:tcW w:w="1980" w:type="dxa"/>
            <w:tcBorders>
              <w:top w:val="single" w:sz="4" w:space="0" w:color="auto"/>
              <w:left w:val="nil"/>
              <w:bottom w:val="single" w:sz="4" w:space="0" w:color="auto"/>
              <w:right w:val="nil"/>
            </w:tcBorders>
            <w:hideMark/>
          </w:tcPr>
          <w:p w14:paraId="1356306D" w14:textId="77777777" w:rsidR="00617CDB" w:rsidRPr="003935F4" w:rsidRDefault="00617CDB" w:rsidP="00C625FC">
            <w:pPr>
              <w:spacing w:after="0" w:line="240" w:lineRule="auto"/>
              <w:rPr>
                <w:rFonts w:ascii="Times New Roman" w:hAnsi="Times New Roman" w:cs="Times New Roman"/>
                <w:b/>
                <w:bCs/>
                <w:sz w:val="24"/>
                <w:szCs w:val="24"/>
              </w:rPr>
            </w:pPr>
            <w:r w:rsidRPr="003935F4">
              <w:rPr>
                <w:rFonts w:ascii="Times New Roman" w:hAnsi="Times New Roman" w:cs="Times New Roman"/>
                <w:b/>
                <w:bCs/>
                <w:sz w:val="24"/>
                <w:szCs w:val="24"/>
              </w:rPr>
              <w:t>Findings</w:t>
            </w:r>
          </w:p>
        </w:tc>
        <w:tc>
          <w:tcPr>
            <w:tcW w:w="1980" w:type="dxa"/>
            <w:tcBorders>
              <w:top w:val="single" w:sz="4" w:space="0" w:color="auto"/>
              <w:left w:val="nil"/>
              <w:bottom w:val="single" w:sz="4" w:space="0" w:color="auto"/>
              <w:right w:val="nil"/>
            </w:tcBorders>
            <w:hideMark/>
          </w:tcPr>
          <w:p w14:paraId="6C8C7360" w14:textId="77777777" w:rsidR="00617CDB" w:rsidRPr="003935F4" w:rsidRDefault="00617CDB" w:rsidP="00C625FC">
            <w:pPr>
              <w:spacing w:after="0" w:line="240" w:lineRule="auto"/>
              <w:jc w:val="center"/>
              <w:rPr>
                <w:rFonts w:ascii="Times New Roman" w:hAnsi="Times New Roman" w:cs="Times New Roman"/>
                <w:b/>
                <w:bCs/>
                <w:sz w:val="24"/>
                <w:szCs w:val="24"/>
              </w:rPr>
            </w:pPr>
            <w:r w:rsidRPr="003935F4">
              <w:rPr>
                <w:rFonts w:ascii="Times New Roman" w:hAnsi="Times New Roman" w:cs="Times New Roman"/>
                <w:b/>
                <w:bCs/>
                <w:sz w:val="24"/>
                <w:szCs w:val="24"/>
              </w:rPr>
              <w:t>Research Gaps</w:t>
            </w:r>
          </w:p>
        </w:tc>
        <w:tc>
          <w:tcPr>
            <w:tcW w:w="2160" w:type="dxa"/>
            <w:tcBorders>
              <w:top w:val="single" w:sz="4" w:space="0" w:color="auto"/>
              <w:left w:val="nil"/>
              <w:bottom w:val="single" w:sz="4" w:space="0" w:color="auto"/>
              <w:right w:val="nil"/>
            </w:tcBorders>
          </w:tcPr>
          <w:p w14:paraId="63332967" w14:textId="77777777" w:rsidR="00617CDB" w:rsidRPr="003935F4" w:rsidRDefault="00617CDB" w:rsidP="00C625FC">
            <w:pPr>
              <w:spacing w:after="0" w:line="360" w:lineRule="auto"/>
              <w:rPr>
                <w:rFonts w:ascii="Times New Roman" w:hAnsi="Times New Roman" w:cs="Times New Roman"/>
                <w:b/>
                <w:bCs/>
                <w:sz w:val="24"/>
                <w:szCs w:val="24"/>
              </w:rPr>
            </w:pPr>
            <w:r w:rsidRPr="003935F4">
              <w:rPr>
                <w:rFonts w:ascii="Times New Roman" w:hAnsi="Times New Roman" w:cs="Times New Roman"/>
                <w:b/>
                <w:bCs/>
                <w:sz w:val="24"/>
                <w:szCs w:val="24"/>
              </w:rPr>
              <w:t>Focus on the Current Study</w:t>
            </w:r>
          </w:p>
        </w:tc>
      </w:tr>
      <w:tr w:rsidR="005738B4" w:rsidRPr="003935F4" w14:paraId="03972811" w14:textId="77777777" w:rsidTr="00B24323">
        <w:trPr>
          <w:trHeight w:val="5130"/>
        </w:trPr>
        <w:tc>
          <w:tcPr>
            <w:tcW w:w="1383" w:type="dxa"/>
            <w:hideMark/>
          </w:tcPr>
          <w:p w14:paraId="63A1813A" w14:textId="77777777" w:rsidR="006E7489" w:rsidRPr="003935F4" w:rsidRDefault="004561DC" w:rsidP="00B24323">
            <w:pPr>
              <w:spacing w:after="0" w:line="360" w:lineRule="auto"/>
              <w:rPr>
                <w:rFonts w:ascii="Times New Roman" w:hAnsi="Times New Roman" w:cs="Times New Roman"/>
                <w:sz w:val="24"/>
                <w:szCs w:val="24"/>
                <w:lang w:val="es-ES"/>
              </w:rPr>
            </w:pPr>
            <w:proofErr w:type="spellStart"/>
            <w:r w:rsidRPr="003935F4">
              <w:rPr>
                <w:rFonts w:ascii="Times New Roman" w:eastAsia="Times New Roman" w:hAnsi="Times New Roman" w:cs="Times New Roman"/>
                <w:sz w:val="24"/>
                <w:szCs w:val="24"/>
                <w:lang w:val="es-ES"/>
              </w:rPr>
              <w:t>Anastasopoulos</w:t>
            </w:r>
            <w:proofErr w:type="spellEnd"/>
            <w:r w:rsidRPr="003935F4">
              <w:rPr>
                <w:rFonts w:ascii="Times New Roman" w:eastAsia="Times New Roman" w:hAnsi="Times New Roman" w:cs="Times New Roman"/>
                <w:sz w:val="24"/>
                <w:szCs w:val="24"/>
                <w:lang w:val="es-ES"/>
              </w:rPr>
              <w:t xml:space="preserve">, P., </w:t>
            </w:r>
            <w:proofErr w:type="spellStart"/>
            <w:r w:rsidRPr="003935F4">
              <w:rPr>
                <w:rFonts w:ascii="Times New Roman" w:eastAsia="Times New Roman" w:hAnsi="Times New Roman" w:cs="Times New Roman"/>
                <w:sz w:val="24"/>
                <w:szCs w:val="24"/>
                <w:lang w:val="es-ES"/>
              </w:rPr>
              <w:t>Dimitriou</w:t>
            </w:r>
            <w:proofErr w:type="spellEnd"/>
            <w:r w:rsidRPr="003935F4">
              <w:rPr>
                <w:rFonts w:ascii="Times New Roman" w:eastAsia="Times New Roman" w:hAnsi="Times New Roman" w:cs="Times New Roman"/>
                <w:sz w:val="24"/>
                <w:szCs w:val="24"/>
                <w:lang w:val="es-ES"/>
              </w:rPr>
              <w:t xml:space="preserve">, S., &amp; </w:t>
            </w:r>
            <w:proofErr w:type="spellStart"/>
            <w:r w:rsidRPr="003935F4">
              <w:rPr>
                <w:rFonts w:ascii="Times New Roman" w:eastAsia="Times New Roman" w:hAnsi="Times New Roman" w:cs="Times New Roman"/>
                <w:sz w:val="24"/>
                <w:szCs w:val="24"/>
                <w:lang w:val="es-ES"/>
              </w:rPr>
              <w:t>Papalouka</w:t>
            </w:r>
            <w:proofErr w:type="spellEnd"/>
            <w:r w:rsidRPr="003935F4">
              <w:rPr>
                <w:rFonts w:ascii="Times New Roman" w:eastAsia="Times New Roman" w:hAnsi="Times New Roman" w:cs="Times New Roman"/>
                <w:sz w:val="24"/>
                <w:szCs w:val="24"/>
                <w:lang w:val="es-ES"/>
              </w:rPr>
              <w:t>, A.</w:t>
            </w:r>
          </w:p>
        </w:tc>
        <w:tc>
          <w:tcPr>
            <w:tcW w:w="900" w:type="dxa"/>
          </w:tcPr>
          <w:p w14:paraId="45E777F2" w14:textId="77777777" w:rsidR="006E7489" w:rsidRPr="003935F4" w:rsidRDefault="006E7489" w:rsidP="00B24323">
            <w:pPr>
              <w:spacing w:after="0" w:line="360" w:lineRule="auto"/>
              <w:rPr>
                <w:rFonts w:ascii="Times New Roman" w:hAnsi="Times New Roman" w:cs="Times New Roman"/>
                <w:bCs/>
                <w:sz w:val="24"/>
                <w:szCs w:val="24"/>
              </w:rPr>
            </w:pPr>
            <w:r w:rsidRPr="003935F4">
              <w:rPr>
                <w:rFonts w:ascii="Times New Roman" w:hAnsi="Times New Roman" w:cs="Times New Roman"/>
                <w:bCs/>
                <w:sz w:val="24"/>
                <w:szCs w:val="24"/>
              </w:rPr>
              <w:t>(</w:t>
            </w:r>
            <w:r w:rsidR="004561DC" w:rsidRPr="003935F4">
              <w:rPr>
                <w:rFonts w:ascii="Times New Roman" w:hAnsi="Times New Roman" w:cs="Times New Roman"/>
                <w:bCs/>
                <w:sz w:val="24"/>
                <w:szCs w:val="24"/>
              </w:rPr>
              <w:t>2020</w:t>
            </w:r>
            <w:r w:rsidRPr="003935F4">
              <w:rPr>
                <w:rFonts w:ascii="Times New Roman" w:hAnsi="Times New Roman" w:cs="Times New Roman"/>
                <w:bCs/>
                <w:sz w:val="24"/>
                <w:szCs w:val="24"/>
              </w:rPr>
              <w:t>)</w:t>
            </w:r>
          </w:p>
          <w:p w14:paraId="5BF14BA4" w14:textId="77777777" w:rsidR="006E7489" w:rsidRPr="003935F4" w:rsidRDefault="006E7489" w:rsidP="00B24323">
            <w:pPr>
              <w:spacing w:after="0" w:line="360" w:lineRule="auto"/>
              <w:ind w:left="360"/>
              <w:rPr>
                <w:rFonts w:ascii="Times New Roman" w:hAnsi="Times New Roman" w:cs="Times New Roman"/>
                <w:bCs/>
                <w:sz w:val="24"/>
                <w:szCs w:val="24"/>
              </w:rPr>
            </w:pPr>
          </w:p>
        </w:tc>
        <w:tc>
          <w:tcPr>
            <w:tcW w:w="1530" w:type="dxa"/>
          </w:tcPr>
          <w:p w14:paraId="52EFAC6B" w14:textId="77777777" w:rsidR="006E7489" w:rsidRPr="003935F4" w:rsidRDefault="007E79A1" w:rsidP="00B24323">
            <w:pPr>
              <w:spacing w:after="0" w:line="360" w:lineRule="auto"/>
              <w:rPr>
                <w:rFonts w:ascii="Times New Roman" w:hAnsi="Times New Roman" w:cs="Times New Roman"/>
                <w:sz w:val="24"/>
                <w:szCs w:val="24"/>
              </w:rPr>
            </w:pPr>
            <w:r w:rsidRPr="003935F4">
              <w:rPr>
                <w:rFonts w:ascii="Times New Roman" w:eastAsia="Times New Roman" w:hAnsi="Times New Roman" w:cs="Times New Roman"/>
                <w:iCs/>
                <w:sz w:val="24"/>
                <w:szCs w:val="24"/>
              </w:rPr>
              <w:t>The impact of online tender invitations on procurement performance</w:t>
            </w:r>
          </w:p>
        </w:tc>
        <w:tc>
          <w:tcPr>
            <w:tcW w:w="2070" w:type="dxa"/>
            <w:gridSpan w:val="2"/>
            <w:hideMark/>
          </w:tcPr>
          <w:p w14:paraId="4FB6568B" w14:textId="77777777" w:rsidR="006E7489" w:rsidRPr="003935F4" w:rsidRDefault="007E79A1" w:rsidP="00B24323">
            <w:pPr>
              <w:spacing w:after="0" w:line="360" w:lineRule="auto"/>
              <w:rPr>
                <w:rFonts w:ascii="Times New Roman" w:hAnsi="Times New Roman" w:cs="Times New Roman"/>
                <w:sz w:val="24"/>
                <w:szCs w:val="24"/>
              </w:rPr>
            </w:pPr>
            <w:r w:rsidRPr="003935F4">
              <w:rPr>
                <w:rFonts w:ascii="Times New Roman" w:eastAsia="Times New Roman" w:hAnsi="Times New Roman" w:cs="Times New Roman"/>
                <w:sz w:val="24"/>
                <w:szCs w:val="24"/>
              </w:rPr>
              <w:t xml:space="preserve">The study found that online tender invitations enhanced the reach of procurement opportunities to a broader range of suppliers, leading to more competitive bids and lower prices. </w:t>
            </w:r>
          </w:p>
        </w:tc>
        <w:tc>
          <w:tcPr>
            <w:tcW w:w="1980" w:type="dxa"/>
          </w:tcPr>
          <w:p w14:paraId="2122EBE3" w14:textId="77777777" w:rsidR="006E7489" w:rsidRPr="003935F4" w:rsidRDefault="007E79A1" w:rsidP="00CA7086">
            <w:pPr>
              <w:autoSpaceDE w:val="0"/>
              <w:autoSpaceDN w:val="0"/>
              <w:adjustRightInd w:val="0"/>
              <w:spacing w:after="0" w:line="360" w:lineRule="auto"/>
              <w:rPr>
                <w:rFonts w:ascii="Times New Roman" w:hAnsi="Times New Roman" w:cs="Times New Roman"/>
                <w:sz w:val="24"/>
                <w:szCs w:val="24"/>
              </w:rPr>
            </w:pPr>
            <w:r w:rsidRPr="003935F4">
              <w:rPr>
                <w:rFonts w:ascii="Times New Roman" w:eastAsia="Times New Roman" w:hAnsi="Times New Roman" w:cs="Times New Roman"/>
                <w:sz w:val="24"/>
                <w:szCs w:val="24"/>
              </w:rPr>
              <w:t>Despite the observed benefits, the study did not examine the accessibility challenges faced by smaller suppliers or those from regions with limited internet connectivity.</w:t>
            </w:r>
          </w:p>
        </w:tc>
        <w:tc>
          <w:tcPr>
            <w:tcW w:w="2160" w:type="dxa"/>
            <w:hideMark/>
          </w:tcPr>
          <w:p w14:paraId="53C031B0" w14:textId="77777777" w:rsidR="006E7489" w:rsidRPr="003935F4" w:rsidRDefault="007E79A1" w:rsidP="007E79A1">
            <w:pPr>
              <w:autoSpaceDE w:val="0"/>
              <w:autoSpaceDN w:val="0"/>
              <w:adjustRightInd w:val="0"/>
              <w:spacing w:after="0" w:line="360" w:lineRule="auto"/>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This study contributed to understanding how online systems can increase supplier engagement but acknowledged the need for future studies focusing on inclusivity and the digital divide to ensure equal access for all suppliers.</w:t>
            </w:r>
          </w:p>
          <w:p w14:paraId="0F3F1F0E" w14:textId="77777777" w:rsidR="007E79A1" w:rsidRPr="003935F4" w:rsidRDefault="007E79A1" w:rsidP="007E79A1">
            <w:pPr>
              <w:autoSpaceDE w:val="0"/>
              <w:autoSpaceDN w:val="0"/>
              <w:adjustRightInd w:val="0"/>
              <w:spacing w:after="0" w:line="240" w:lineRule="auto"/>
              <w:rPr>
                <w:rFonts w:ascii="Times New Roman" w:hAnsi="Times New Roman" w:cs="Times New Roman"/>
                <w:sz w:val="24"/>
                <w:szCs w:val="24"/>
              </w:rPr>
            </w:pPr>
          </w:p>
        </w:tc>
      </w:tr>
      <w:tr w:rsidR="005738B4" w:rsidRPr="003935F4" w14:paraId="23876D3F" w14:textId="77777777" w:rsidTr="00B24323">
        <w:trPr>
          <w:trHeight w:val="393"/>
        </w:trPr>
        <w:tc>
          <w:tcPr>
            <w:tcW w:w="1383" w:type="dxa"/>
            <w:hideMark/>
          </w:tcPr>
          <w:p w14:paraId="58E8CEB2" w14:textId="77777777" w:rsidR="006E7489" w:rsidRPr="003935F4" w:rsidRDefault="006E7489" w:rsidP="00B24323">
            <w:pPr>
              <w:rPr>
                <w:rFonts w:ascii="Times New Roman" w:hAnsi="Times New Roman" w:cs="Times New Roman"/>
                <w:sz w:val="24"/>
                <w:szCs w:val="24"/>
                <w:lang w:val="it-IT"/>
              </w:rPr>
            </w:pPr>
            <w:r w:rsidRPr="003935F4">
              <w:rPr>
                <w:rFonts w:ascii="Times New Roman" w:hAnsi="Times New Roman" w:cs="Times New Roman"/>
                <w:sz w:val="24"/>
                <w:szCs w:val="24"/>
                <w:lang w:val="it-IT"/>
              </w:rPr>
              <w:t>Birchall, R.A.</w:t>
            </w:r>
          </w:p>
        </w:tc>
        <w:tc>
          <w:tcPr>
            <w:tcW w:w="900" w:type="dxa"/>
          </w:tcPr>
          <w:p w14:paraId="764E572E" w14:textId="77777777" w:rsidR="006E7489" w:rsidRPr="003935F4" w:rsidRDefault="006E7489" w:rsidP="00B24323">
            <w:pPr>
              <w:rPr>
                <w:rFonts w:ascii="Times New Roman" w:hAnsi="Times New Roman" w:cs="Times New Roman"/>
                <w:sz w:val="24"/>
                <w:szCs w:val="24"/>
              </w:rPr>
            </w:pPr>
            <w:r w:rsidRPr="003935F4">
              <w:rPr>
                <w:rFonts w:ascii="Times New Roman" w:hAnsi="Times New Roman" w:cs="Times New Roman"/>
                <w:sz w:val="24"/>
                <w:szCs w:val="24"/>
              </w:rPr>
              <w:t>(2016)</w:t>
            </w:r>
          </w:p>
        </w:tc>
        <w:tc>
          <w:tcPr>
            <w:tcW w:w="1530" w:type="dxa"/>
          </w:tcPr>
          <w:p w14:paraId="36737BB8" w14:textId="77777777" w:rsidR="006E7489" w:rsidRPr="003935F4" w:rsidRDefault="007E79A1" w:rsidP="00B24323">
            <w:pPr>
              <w:spacing w:after="0" w:line="360" w:lineRule="auto"/>
              <w:rPr>
                <w:rFonts w:ascii="Times New Roman" w:hAnsi="Times New Roman" w:cs="Times New Roman"/>
                <w:sz w:val="24"/>
                <w:szCs w:val="24"/>
              </w:rPr>
            </w:pPr>
            <w:r w:rsidRPr="003935F4">
              <w:rPr>
                <w:rFonts w:ascii="Times New Roman" w:eastAsia="Times New Roman" w:hAnsi="Times New Roman" w:cs="Times New Roman"/>
                <w:iCs/>
                <w:sz w:val="24"/>
                <w:szCs w:val="24"/>
              </w:rPr>
              <w:t>The role of electronic supplier prequalification in procurement performance</w:t>
            </w:r>
          </w:p>
        </w:tc>
        <w:tc>
          <w:tcPr>
            <w:tcW w:w="2070" w:type="dxa"/>
            <w:gridSpan w:val="2"/>
            <w:hideMark/>
          </w:tcPr>
          <w:p w14:paraId="3E257398" w14:textId="1B810F6A" w:rsidR="006E7489" w:rsidRPr="00617CDB" w:rsidRDefault="00617CDB" w:rsidP="00617CDB">
            <w:pPr>
              <w:spacing w:before="100" w:beforeAutospacing="1" w:after="100" w:afterAutospacing="1"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study found </w:t>
            </w:r>
            <w:r w:rsidR="00193462" w:rsidRPr="003935F4">
              <w:rPr>
                <w:rFonts w:ascii="Times New Roman" w:eastAsia="Times New Roman" w:hAnsi="Times New Roman" w:cs="Times New Roman"/>
                <w:sz w:val="24"/>
                <w:szCs w:val="24"/>
              </w:rPr>
              <w:t>electronic supplier prequalification systems allowed procurement teams to more accurately assess the financial stability and compliance of suppliers, improving risk management in the procurement process.</w:t>
            </w:r>
          </w:p>
        </w:tc>
        <w:tc>
          <w:tcPr>
            <w:tcW w:w="1980" w:type="dxa"/>
          </w:tcPr>
          <w:p w14:paraId="3DD069B5" w14:textId="77777777" w:rsidR="006E7489" w:rsidRPr="003935F4" w:rsidRDefault="00193462" w:rsidP="00193462">
            <w:pPr>
              <w:autoSpaceDE w:val="0"/>
              <w:autoSpaceDN w:val="0"/>
              <w:adjustRightInd w:val="0"/>
              <w:spacing w:after="0" w:line="360" w:lineRule="auto"/>
              <w:rPr>
                <w:rFonts w:ascii="Times New Roman" w:hAnsi="Times New Roman" w:cs="Times New Roman"/>
                <w:sz w:val="24"/>
                <w:szCs w:val="24"/>
              </w:rPr>
            </w:pPr>
            <w:r w:rsidRPr="003935F4">
              <w:rPr>
                <w:rFonts w:ascii="Times New Roman" w:eastAsia="Times New Roman" w:hAnsi="Times New Roman" w:cs="Times New Roman"/>
                <w:sz w:val="24"/>
                <w:szCs w:val="24"/>
              </w:rPr>
              <w:t>The study did not explore the challenges faced by small and medium-sized enterprises in meeting the criteria of electronic prequalification systems, particularly in regions where SMEs lack digital capabilities.</w:t>
            </w:r>
          </w:p>
        </w:tc>
        <w:tc>
          <w:tcPr>
            <w:tcW w:w="2160" w:type="dxa"/>
            <w:hideMark/>
          </w:tcPr>
          <w:p w14:paraId="7F741646" w14:textId="77777777" w:rsidR="006E7489" w:rsidRPr="003935F4" w:rsidRDefault="00193462" w:rsidP="008D1A8A">
            <w:pPr>
              <w:autoSpaceDE w:val="0"/>
              <w:autoSpaceDN w:val="0"/>
              <w:adjustRightInd w:val="0"/>
              <w:spacing w:after="0" w:line="360" w:lineRule="auto"/>
              <w:rPr>
                <w:rFonts w:ascii="Times New Roman" w:hAnsi="Times New Roman" w:cs="Times New Roman"/>
                <w:sz w:val="24"/>
                <w:szCs w:val="24"/>
              </w:rPr>
            </w:pPr>
            <w:r w:rsidRPr="003935F4">
              <w:rPr>
                <w:rFonts w:ascii="Times New Roman" w:eastAsia="Times New Roman" w:hAnsi="Times New Roman" w:cs="Times New Roman"/>
                <w:sz w:val="24"/>
                <w:szCs w:val="24"/>
              </w:rPr>
              <w:t>The study improved understanding of how electronic prequalification enhances procurement efficiency but pointed out that further research is needed to address the inclusivity of SMEs in the digital prequalification process.</w:t>
            </w:r>
          </w:p>
        </w:tc>
      </w:tr>
    </w:tbl>
    <w:p w14:paraId="1D76E06E" w14:textId="77777777" w:rsidR="006E7489" w:rsidRPr="003935F4" w:rsidRDefault="006E7489" w:rsidP="00C30CED">
      <w:pPr>
        <w:pStyle w:val="Heading3"/>
        <w:spacing w:line="360" w:lineRule="auto"/>
        <w:rPr>
          <w:rFonts w:cs="Times New Roman"/>
          <w:lang w:val="en-GB" w:eastAsia="en-GB"/>
        </w:rPr>
      </w:pPr>
      <w:bookmarkStart w:id="112" w:name="_Toc117777321"/>
      <w:bookmarkStart w:id="113" w:name="_Toc123379523"/>
      <w:bookmarkStart w:id="114" w:name="_Toc192523672"/>
      <w:r w:rsidRPr="003935F4">
        <w:rPr>
          <w:rFonts w:cs="Times New Roman"/>
          <w:lang w:val="en-GB" w:eastAsia="en-GB"/>
        </w:rPr>
        <w:lastRenderedPageBreak/>
        <w:t>2.4 Conceptual Framework</w:t>
      </w:r>
      <w:bookmarkEnd w:id="107"/>
      <w:bookmarkEnd w:id="112"/>
      <w:bookmarkEnd w:id="113"/>
      <w:bookmarkEnd w:id="114"/>
    </w:p>
    <w:p w14:paraId="748CADEE" w14:textId="77777777" w:rsidR="006E7489" w:rsidRPr="003935F4" w:rsidRDefault="00ED6C63" w:rsidP="006E7489">
      <w:pPr>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By defining and identifying important variables or constructs and their connections, a conceptual framework is an organized set of ideas and concepts that directs research. It offers a concise narrative or graphic depiction of the theoretical underpinnings, describing the variables to be examined and their anticipated interactions or influences</w:t>
      </w:r>
      <w:r w:rsidR="001F52DA" w:rsidRPr="003935F4">
        <w:rPr>
          <w:rFonts w:ascii="Times New Roman" w:hAnsi="Times New Roman" w:cs="Times New Roman"/>
          <w:sz w:val="24"/>
          <w:szCs w:val="24"/>
        </w:rPr>
        <w:t xml:space="preserve"> (Creswell, 2014).</w:t>
      </w:r>
    </w:p>
    <w:p w14:paraId="53F978B9" w14:textId="77777777" w:rsidR="006E7489" w:rsidRPr="003935F4" w:rsidRDefault="006E7489" w:rsidP="006E7489">
      <w:pPr>
        <w:spacing w:after="0" w:line="240" w:lineRule="auto"/>
        <w:jc w:val="both"/>
        <w:rPr>
          <w:rFonts w:ascii="Times New Roman" w:hAnsi="Times New Roman" w:cs="Times New Roman"/>
          <w:sz w:val="24"/>
          <w:szCs w:val="24"/>
        </w:rPr>
      </w:pPr>
    </w:p>
    <w:p w14:paraId="24993563" w14:textId="77777777" w:rsidR="006E7489" w:rsidRPr="003935F4" w:rsidRDefault="006E7489" w:rsidP="006E7489">
      <w:pPr>
        <w:spacing w:after="0" w:line="360" w:lineRule="auto"/>
        <w:jc w:val="both"/>
        <w:rPr>
          <w:rFonts w:ascii="Times New Roman" w:eastAsia="Times New Roman" w:hAnsi="Times New Roman" w:cs="Times New Roman"/>
          <w:b/>
          <w:sz w:val="24"/>
          <w:szCs w:val="24"/>
          <w:lang w:val="en-GB" w:eastAsia="en-GB"/>
        </w:rPr>
      </w:pPr>
      <w:bookmarkStart w:id="115" w:name="_Toc77174957"/>
      <w:bookmarkStart w:id="116" w:name="_Toc82402969"/>
      <w:r w:rsidRPr="003935F4">
        <w:rPr>
          <w:rFonts w:ascii="Times New Roman" w:eastAsia="Times New Roman" w:hAnsi="Times New Roman" w:cs="Times New Roman"/>
          <w:b/>
          <w:sz w:val="24"/>
          <w:szCs w:val="24"/>
          <w:lang w:val="en-GB" w:eastAsia="en-GB"/>
        </w:rPr>
        <w:t>Independent Variables                                                          Dependent Variable</w:t>
      </w:r>
    </w:p>
    <w:p w14:paraId="24A1EB30" w14:textId="77777777" w:rsidR="006E7489" w:rsidRPr="003935F4" w:rsidRDefault="006E7489" w:rsidP="006E7489">
      <w:pPr>
        <w:spacing w:after="0" w:line="360" w:lineRule="auto"/>
        <w:jc w:val="both"/>
        <w:rPr>
          <w:rFonts w:ascii="Times New Roman" w:eastAsia="Times New Roman" w:hAnsi="Times New Roman" w:cs="Times New Roman"/>
          <w:b/>
          <w:sz w:val="24"/>
          <w:szCs w:val="24"/>
          <w:lang w:val="en-GB" w:eastAsia="en-GB"/>
        </w:rPr>
      </w:pPr>
      <w:r w:rsidRPr="003935F4">
        <w:rPr>
          <w:rFonts w:ascii="Times New Roman" w:hAnsi="Times New Roman" w:cs="Times New Roman"/>
          <w:noProof/>
          <w:sz w:val="24"/>
          <w:szCs w:val="24"/>
        </w:rPr>
        <mc:AlternateContent>
          <mc:Choice Requires="wps">
            <w:drawing>
              <wp:anchor distT="0" distB="0" distL="114300" distR="114300" simplePos="0" relativeHeight="251628544" behindDoc="0" locked="0" layoutInCell="1" allowOverlap="1" wp14:anchorId="2C1C3C24" wp14:editId="523BFE68">
                <wp:simplePos x="0" y="0"/>
                <wp:positionH relativeFrom="column">
                  <wp:posOffset>51683</wp:posOffset>
                </wp:positionH>
                <wp:positionV relativeFrom="paragraph">
                  <wp:posOffset>123411</wp:posOffset>
                </wp:positionV>
                <wp:extent cx="2409190" cy="429260"/>
                <wp:effectExtent l="0" t="0" r="10160" b="27940"/>
                <wp:wrapNone/>
                <wp:docPr id="2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09190" cy="429260"/>
                        </a:xfrm>
                        <a:prstGeom prst="rect">
                          <a:avLst/>
                        </a:prstGeom>
                        <a:solidFill>
                          <a:srgbClr val="FFFFFF"/>
                        </a:solidFill>
                        <a:ln w="9525">
                          <a:solidFill>
                            <a:srgbClr val="000000"/>
                          </a:solidFill>
                          <a:miter lim="800000"/>
                          <a:headEnd/>
                          <a:tailEnd/>
                        </a:ln>
                      </wps:spPr>
                      <wps:txbx>
                        <w:txbxContent>
                          <w:p w14:paraId="44DB67EB" w14:textId="77777777" w:rsidR="003D68C8" w:rsidRPr="00E87A20" w:rsidRDefault="003D68C8" w:rsidP="006E7489">
                            <w:pPr>
                              <w:spacing w:line="360" w:lineRule="auto"/>
                              <w:rPr>
                                <w:szCs w:val="24"/>
                              </w:rPr>
                            </w:pPr>
                            <w:r w:rsidRPr="003356FB">
                              <w:rPr>
                                <w:rFonts w:ascii="Times New Roman" w:hAnsi="Times New Roman"/>
                                <w:sz w:val="24"/>
                                <w:szCs w:val="24"/>
                              </w:rPr>
                              <w:t>Automated Bid Evaluation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26" style="position:absolute;left:0;text-align:left;margin-left:4.05pt;margin-top:9.7pt;width:189.7pt;height:33.8pt;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">
                <v:textbox>
                  <w:txbxContent>
                    <w:p w14:paraId="44DB67EB" w14:textId="77777777" w:rsidR="003D68C8" w:rsidRPr="00E87A20" w:rsidRDefault="003D68C8" w:rsidP="006E7489">
                      <w:pPr>
                        <w:spacing w:line="360" w:lineRule="auto"/>
                        <w:rPr>
                          <w:szCs w:val="24"/>
                        </w:rPr>
                      </w:pPr>
                      <w:r w:rsidRPr="003356FB">
                        <w:rPr>
                          <w:rFonts w:ascii="Times New Roman" w:hAnsi="Times New Roman"/>
                          <w:sz w:val="24"/>
                          <w:szCs w:val="24"/>
                        </w:rPr>
                        <w:t>Automated Bid Evaluation</w:t>
                      </w:r>
                    </w:p>
                  </w:txbxContent>
                </v:textbox>
              </v:rect>
            </w:pict>
          </mc:Fallback>
        </mc:AlternateContent>
      </w:r>
    </w:p>
    <w:p w14:paraId="72C84A34" w14:textId="77777777" w:rsidR="006E7489" w:rsidRPr="003935F4" w:rsidRDefault="003356FB" w:rsidP="006E7489">
      <w:pPr>
        <w:spacing w:after="0" w:line="360" w:lineRule="auto"/>
        <w:jc w:val="both"/>
        <w:rPr>
          <w:rFonts w:ascii="Times New Roman" w:eastAsia="Times New Roman" w:hAnsi="Times New Roman" w:cs="Times New Roman"/>
          <w:b/>
          <w:sz w:val="24"/>
          <w:szCs w:val="24"/>
          <w:lang w:val="en-GB" w:eastAsia="en-GB"/>
        </w:rPr>
      </w:pPr>
      <w:r w:rsidRPr="003935F4">
        <w:rPr>
          <w:rFonts w:ascii="Times New Roman" w:hAnsi="Times New Roman" w:cs="Times New Roman"/>
          <w:noProof/>
          <w:sz w:val="24"/>
          <w:szCs w:val="24"/>
        </w:rPr>
        <mc:AlternateContent>
          <mc:Choice Requires="wps">
            <w:drawing>
              <wp:anchor distT="4294967292" distB="4294967292" distL="114300" distR="114300" simplePos="0" relativeHeight="251620352" behindDoc="0" locked="0" layoutInCell="1" allowOverlap="1" wp14:anchorId="629BAC24" wp14:editId="0927C6D6">
                <wp:simplePos x="0" y="0"/>
                <wp:positionH relativeFrom="column">
                  <wp:posOffset>2452590</wp:posOffset>
                </wp:positionH>
                <wp:positionV relativeFrom="paragraph">
                  <wp:posOffset>126835</wp:posOffset>
                </wp:positionV>
                <wp:extent cx="377190" cy="0"/>
                <wp:effectExtent l="0" t="76200" r="22860" b="95250"/>
                <wp:wrapNone/>
                <wp:docPr id="21" name="Straight Arrow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719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type w14:anchorId="1E4E0AB8" id="_x0000_t32" coordsize="21600,21600" o:spt="32" o:oned="t" path="m,l21600,21600e" filled="f">
                <v:path arrowok="t" fillok="f" o:connecttype="none"/>
                <o:lock v:ext="edit" shapetype="t"/>
              </v:shapetype>
              <v:shape id="Straight Arrow Connector 21" o:spid="_x0000_s1026" type="#_x0000_t32" style="position:absolute;margin-left:193.1pt;margin-top:10pt;width:29.7pt;height:0;z-index:25162035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">
                <v:stroke endarrow="block"/>
              </v:shape>
            </w:pict>
          </mc:Fallback>
        </mc:AlternateContent>
      </w:r>
    </w:p>
    <w:p w14:paraId="08D3AED2" w14:textId="77777777" w:rsidR="006E7489" w:rsidRPr="003935F4" w:rsidRDefault="003356FB" w:rsidP="006E7489">
      <w:pPr>
        <w:spacing w:after="0" w:line="360" w:lineRule="auto"/>
        <w:jc w:val="both"/>
        <w:rPr>
          <w:rFonts w:ascii="Times New Roman" w:eastAsia="Times New Roman" w:hAnsi="Times New Roman" w:cs="Times New Roman"/>
          <w:b/>
          <w:sz w:val="24"/>
          <w:szCs w:val="24"/>
          <w:lang w:val="en-GB" w:eastAsia="en-GB"/>
        </w:rPr>
      </w:pPr>
      <w:r w:rsidRPr="003935F4">
        <w:rPr>
          <w:rFonts w:ascii="Times New Roman" w:hAnsi="Times New Roman" w:cs="Times New Roman"/>
          <w:noProof/>
          <w:sz w:val="24"/>
          <w:szCs w:val="24"/>
        </w:rPr>
        <mc:AlternateContent>
          <mc:Choice Requires="wps">
            <w:drawing>
              <wp:anchor distT="0" distB="0" distL="114300" distR="114300" simplePos="0" relativeHeight="251636736" behindDoc="0" locked="0" layoutInCell="1" allowOverlap="1" wp14:anchorId="5603A67B" wp14:editId="65169300">
                <wp:simplePos x="0" y="0"/>
                <wp:positionH relativeFrom="column">
                  <wp:posOffset>51683</wp:posOffset>
                </wp:positionH>
                <wp:positionV relativeFrom="paragraph">
                  <wp:posOffset>265540</wp:posOffset>
                </wp:positionV>
                <wp:extent cx="2401294" cy="461010"/>
                <wp:effectExtent l="0" t="0" r="18415" b="15240"/>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01294" cy="461010"/>
                        </a:xfrm>
                        <a:prstGeom prst="rect">
                          <a:avLst/>
                        </a:prstGeom>
                        <a:solidFill>
                          <a:srgbClr val="FFFFFF"/>
                        </a:solidFill>
                        <a:ln w="9525">
                          <a:solidFill>
                            <a:srgbClr val="000000"/>
                          </a:solidFill>
                          <a:miter lim="800000"/>
                          <a:headEnd/>
                          <a:tailEnd/>
                        </a:ln>
                      </wps:spPr>
                      <wps:txbx>
                        <w:txbxContent>
                          <w:p w14:paraId="00D34724" w14:textId="77777777" w:rsidR="003D68C8" w:rsidRPr="009511B1" w:rsidRDefault="003D68C8" w:rsidP="006E7489">
                            <w:pPr>
                              <w:rPr>
                                <w:rFonts w:ascii="Times New Roman" w:hAnsi="Times New Roman"/>
                                <w:sz w:val="24"/>
                                <w:szCs w:val="24"/>
                              </w:rPr>
                            </w:pPr>
                            <w:r w:rsidRPr="003356FB">
                              <w:rPr>
                                <w:rFonts w:ascii="Times New Roman" w:hAnsi="Times New Roman"/>
                                <w:sz w:val="24"/>
                                <w:szCs w:val="24"/>
                              </w:rPr>
                              <w:t>Electronic Contract Award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 o:spid="_x0000_s1027" style="position:absolute;left:0;text-align:left;margin-left:4.05pt;margin-top:20.9pt;width:189.1pt;height:36.3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">
                <v:textbox>
                  <w:txbxContent>
                    <w:p w14:paraId="00D34724" w14:textId="77777777" w:rsidR="003D68C8" w:rsidRPr="009511B1" w:rsidRDefault="003D68C8" w:rsidP="006E7489">
                      <w:pPr>
                        <w:rPr>
                          <w:rFonts w:ascii="Times New Roman" w:hAnsi="Times New Roman"/>
                          <w:sz w:val="24"/>
                          <w:szCs w:val="24"/>
                        </w:rPr>
                      </w:pPr>
                      <w:r w:rsidRPr="003356FB">
                        <w:rPr>
                          <w:rFonts w:ascii="Times New Roman" w:hAnsi="Times New Roman"/>
                          <w:sz w:val="24"/>
                          <w:szCs w:val="24"/>
                        </w:rPr>
                        <w:t>Electronic Contract Award</w:t>
                      </w:r>
                    </w:p>
                  </w:txbxContent>
                </v:textbox>
              </v:rect>
            </w:pict>
          </mc:Fallback>
        </mc:AlternateContent>
      </w:r>
    </w:p>
    <w:p w14:paraId="3BE66091" w14:textId="77777777" w:rsidR="006E7489" w:rsidRPr="003935F4" w:rsidRDefault="00760C2D" w:rsidP="006E7489">
      <w:pPr>
        <w:spacing w:after="0" w:line="360" w:lineRule="auto"/>
        <w:jc w:val="both"/>
        <w:rPr>
          <w:rFonts w:ascii="Times New Roman" w:eastAsia="Times New Roman" w:hAnsi="Times New Roman" w:cs="Times New Roman"/>
          <w:b/>
          <w:sz w:val="24"/>
          <w:szCs w:val="24"/>
          <w:lang w:val="en-GB" w:eastAsia="en-GB"/>
        </w:rPr>
      </w:pPr>
      <w:r w:rsidRPr="003935F4">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2E124A6E" wp14:editId="0EBE393A">
                <wp:simplePos x="0" y="0"/>
                <wp:positionH relativeFrom="column">
                  <wp:posOffset>3248108</wp:posOffset>
                </wp:positionH>
                <wp:positionV relativeFrom="paragraph">
                  <wp:posOffset>161677</wp:posOffset>
                </wp:positionV>
                <wp:extent cx="2448422" cy="564515"/>
                <wp:effectExtent l="0" t="0" r="28575" b="26035"/>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48422" cy="564515"/>
                        </a:xfrm>
                        <a:prstGeom prst="rect">
                          <a:avLst/>
                        </a:prstGeom>
                        <a:solidFill>
                          <a:srgbClr val="FFFFFF"/>
                        </a:solidFill>
                        <a:ln w="9525">
                          <a:solidFill>
                            <a:srgbClr val="000000"/>
                          </a:solidFill>
                          <a:miter lim="800000"/>
                          <a:headEnd/>
                          <a:tailEnd/>
                        </a:ln>
                      </wps:spPr>
                      <wps:txbx>
                        <w:txbxContent>
                          <w:p w14:paraId="397E9CAD" w14:textId="77777777" w:rsidR="003D68C8" w:rsidRDefault="003D68C8" w:rsidP="006E7489">
                            <w:pPr>
                              <w:spacing w:after="0" w:line="240" w:lineRule="auto"/>
                              <w:jc w:val="center"/>
                              <w:rPr>
                                <w:rFonts w:ascii="Times New Roman" w:eastAsia="TimesNewRomanPSMT" w:hAnsi="Times New Roman"/>
                                <w:sz w:val="24"/>
                                <w:szCs w:val="24"/>
                              </w:rPr>
                            </w:pPr>
                          </w:p>
                          <w:p w14:paraId="494D6353" w14:textId="77777777" w:rsidR="003D68C8" w:rsidRPr="00E87A20" w:rsidRDefault="003D68C8" w:rsidP="00760C2D">
                            <w:pPr>
                              <w:spacing w:line="240" w:lineRule="auto"/>
                              <w:jc w:val="center"/>
                              <w:rPr>
                                <w:szCs w:val="24"/>
                              </w:rPr>
                            </w:pPr>
                            <w:r w:rsidRPr="009F63C5">
                              <w:rPr>
                                <w:rFonts w:ascii="Times New Roman" w:eastAsia="Times New Roman" w:hAnsi="Times New Roman" w:cs="Times New Roman"/>
                                <w:sz w:val="24"/>
                                <w:szCs w:val="24"/>
                              </w:rPr>
                              <w:t>Procurement Performance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 o:spid="_x0000_s1028" style="position:absolute;left:0;text-align:left;margin-left:255.75pt;margin-top:12.75pt;width:192.8pt;height:44.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">
                <v:textbox>
                  <w:txbxContent>
                    <w:p w14:paraId="397E9CAD" w14:textId="77777777" w:rsidR="003D68C8" w:rsidRDefault="003D68C8" w:rsidP="006E7489">
                      <w:pPr>
                        <w:spacing w:after="0" w:line="240" w:lineRule="auto"/>
                        <w:jc w:val="center"/>
                        <w:rPr>
                          <w:rFonts w:ascii="Times New Roman" w:eastAsia="TimesNewRomanPSMT" w:hAnsi="Times New Roman"/>
                          <w:sz w:val="24"/>
                          <w:szCs w:val="24"/>
                        </w:rPr>
                      </w:pPr>
                    </w:p>
                    <w:p w14:paraId="494D6353" w14:textId="77777777" w:rsidR="003D68C8" w:rsidRPr="00E87A20" w:rsidRDefault="003D68C8" w:rsidP="00760C2D">
                      <w:pPr>
                        <w:spacing w:line="240" w:lineRule="auto"/>
                        <w:jc w:val="center"/>
                        <w:rPr>
                          <w:szCs w:val="24"/>
                        </w:rPr>
                      </w:pPr>
                      <w:r w:rsidRPr="009F63C5">
                        <w:rPr>
                          <w:rFonts w:ascii="Times New Roman" w:eastAsia="Times New Roman" w:hAnsi="Times New Roman" w:cs="Times New Roman"/>
                          <w:sz w:val="24"/>
                          <w:szCs w:val="24"/>
                        </w:rPr>
                        <w:t>Procurement Performance</w:t>
                      </w:r>
                    </w:p>
                  </w:txbxContent>
                </v:textbox>
              </v:rect>
            </w:pict>
          </mc:Fallback>
        </mc:AlternateContent>
      </w:r>
      <w:r w:rsidR="003356FB" w:rsidRPr="003935F4">
        <w:rPr>
          <w:rFonts w:ascii="Times New Roman" w:hAnsi="Times New Roman" w:cs="Times New Roman"/>
          <w:noProof/>
          <w:sz w:val="24"/>
          <w:szCs w:val="24"/>
        </w:rPr>
        <mc:AlternateContent>
          <mc:Choice Requires="wps">
            <w:drawing>
              <wp:anchor distT="4294967295" distB="4294967295" distL="114300" distR="114300" simplePos="0" relativeHeight="251685888" behindDoc="0" locked="0" layoutInCell="1" allowOverlap="1" wp14:anchorId="32A622B0" wp14:editId="2A8D91C1">
                <wp:simplePos x="0" y="0"/>
                <wp:positionH relativeFrom="column">
                  <wp:posOffset>2436218</wp:posOffset>
                </wp:positionH>
                <wp:positionV relativeFrom="paragraph">
                  <wp:posOffset>267970</wp:posOffset>
                </wp:positionV>
                <wp:extent cx="381635" cy="635"/>
                <wp:effectExtent l="0" t="76200" r="18415" b="94615"/>
                <wp:wrapNone/>
                <wp:docPr id="13" name="Elbow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81635" cy="635"/>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type w14:anchorId="1872C85C"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13" o:spid="_x0000_s1026" type="#_x0000_t34" style="position:absolute;margin-left:191.85pt;margin-top:21.1pt;width:30.05pt;height:.05pt;flip:y;z-index:2516858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">
                <v:stroke endarrow="block"/>
              </v:shape>
            </w:pict>
          </mc:Fallback>
        </mc:AlternateContent>
      </w:r>
    </w:p>
    <w:p w14:paraId="10136FF3" w14:textId="77777777" w:rsidR="006E7489" w:rsidRPr="003935F4" w:rsidRDefault="00760C2D" w:rsidP="006E7489">
      <w:pPr>
        <w:spacing w:after="0" w:line="360" w:lineRule="auto"/>
        <w:jc w:val="both"/>
        <w:rPr>
          <w:rFonts w:ascii="Times New Roman" w:eastAsia="Times New Roman" w:hAnsi="Times New Roman" w:cs="Times New Roman"/>
          <w:b/>
          <w:sz w:val="24"/>
          <w:szCs w:val="24"/>
          <w:lang w:val="en-GB" w:eastAsia="en-GB"/>
        </w:rPr>
      </w:pPr>
      <w:r w:rsidRPr="003935F4">
        <w:rPr>
          <w:rFonts w:ascii="Times New Roman" w:eastAsia="Times New Roman" w:hAnsi="Times New Roman" w:cs="Times New Roman"/>
          <w:b/>
          <w:noProof/>
          <w:sz w:val="24"/>
          <w:szCs w:val="24"/>
        </w:rPr>
        <mc:AlternateContent>
          <mc:Choice Requires="wps">
            <w:drawing>
              <wp:anchor distT="0" distB="0" distL="114300" distR="114300" simplePos="0" relativeHeight="251677696" behindDoc="0" locked="0" layoutInCell="1" allowOverlap="1" wp14:anchorId="141D6E76" wp14:editId="48235412">
                <wp:simplePos x="0" y="0"/>
                <wp:positionH relativeFrom="column">
                  <wp:posOffset>2829560</wp:posOffset>
                </wp:positionH>
                <wp:positionV relativeFrom="paragraph">
                  <wp:posOffset>184840</wp:posOffset>
                </wp:positionV>
                <wp:extent cx="417941" cy="7952"/>
                <wp:effectExtent l="0" t="76200" r="20320" b="87630"/>
                <wp:wrapNone/>
                <wp:docPr id="10" name="Straight Arrow Connector 10"/>
                <wp:cNvGraphicFramePr/>
                <a:graphic xmlns:a="http://schemas.openxmlformats.org/drawingml/2006/main">
                  <a:graphicData uri="http://schemas.microsoft.com/office/word/2010/wordprocessingShape">
                    <wps:wsp>
                      <wps:cNvCnPr/>
                      <wps:spPr>
                        <a:xfrm flipV="1">
                          <a:off x="0" y="0"/>
                          <a:ext cx="417941" cy="795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374E7CA4" id="Straight Arrow Connector 10" o:spid="_x0000_s1026" type="#_x0000_t32" style="position:absolute;margin-left:222.8pt;margin-top:14.55pt;width:32.9pt;height:.65pt;flip:y;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" strokecolor="black [3040]">
                <v:stroke endarrow="block"/>
              </v:shape>
            </w:pict>
          </mc:Fallback>
        </mc:AlternateContent>
      </w:r>
    </w:p>
    <w:p w14:paraId="54BA6583" w14:textId="77777777" w:rsidR="006E7489" w:rsidRPr="003935F4" w:rsidRDefault="003356FB" w:rsidP="006E7489">
      <w:pPr>
        <w:spacing w:after="0" w:line="360" w:lineRule="auto"/>
        <w:jc w:val="both"/>
        <w:rPr>
          <w:rFonts w:ascii="Times New Roman" w:eastAsia="Times New Roman" w:hAnsi="Times New Roman" w:cs="Times New Roman"/>
          <w:b/>
          <w:sz w:val="24"/>
          <w:szCs w:val="24"/>
          <w:lang w:val="en-GB" w:eastAsia="en-GB"/>
        </w:rPr>
      </w:pPr>
      <w:r w:rsidRPr="003935F4">
        <w:rPr>
          <w:rFonts w:ascii="Times New Roman" w:hAnsi="Times New Roman" w:cs="Times New Roman"/>
          <w:noProof/>
          <w:sz w:val="24"/>
          <w:szCs w:val="24"/>
        </w:rPr>
        <mc:AlternateContent>
          <mc:Choice Requires="wps">
            <w:drawing>
              <wp:anchor distT="0" distB="0" distL="114300" distR="114300" simplePos="0" relativeHeight="251644928" behindDoc="0" locked="0" layoutInCell="1" allowOverlap="1" wp14:anchorId="0E5D2104" wp14:editId="25C84E34">
                <wp:simplePos x="0" y="0"/>
                <wp:positionH relativeFrom="column">
                  <wp:posOffset>51683</wp:posOffset>
                </wp:positionH>
                <wp:positionV relativeFrom="paragraph">
                  <wp:posOffset>97072</wp:posOffset>
                </wp:positionV>
                <wp:extent cx="2401294" cy="461010"/>
                <wp:effectExtent l="0" t="0" r="18415" b="1524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01294" cy="461010"/>
                        </a:xfrm>
                        <a:prstGeom prst="rect">
                          <a:avLst/>
                        </a:prstGeom>
                        <a:solidFill>
                          <a:srgbClr val="FFFFFF"/>
                        </a:solidFill>
                        <a:ln w="9525">
                          <a:solidFill>
                            <a:srgbClr val="000000"/>
                          </a:solidFill>
                          <a:miter lim="800000"/>
                          <a:headEnd/>
                          <a:tailEnd/>
                        </a:ln>
                      </wps:spPr>
                      <wps:txbx>
                        <w:txbxContent>
                          <w:p w14:paraId="443CBD7A" w14:textId="77777777" w:rsidR="003D68C8" w:rsidRPr="009B6A3F" w:rsidRDefault="003D68C8" w:rsidP="006E7489">
                            <w:pPr>
                              <w:spacing w:after="0" w:line="360" w:lineRule="auto"/>
                              <w:rPr>
                                <w:rFonts w:ascii="Times New Roman" w:hAnsi="Times New Roman"/>
                                <w:sz w:val="24"/>
                                <w:szCs w:val="24"/>
                              </w:rPr>
                            </w:pPr>
                            <w:r w:rsidRPr="003356FB">
                              <w:rPr>
                                <w:rFonts w:ascii="Times New Roman" w:hAnsi="Times New Roman"/>
                                <w:sz w:val="24"/>
                                <w:szCs w:val="24"/>
                              </w:rPr>
                              <w:t>Online Tender Invitation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29" style="position:absolute;left:0;text-align:left;margin-left:4.05pt;margin-top:7.65pt;width:189.1pt;height:36.3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">
                <v:textbox>
                  <w:txbxContent>
                    <w:p w14:paraId="443CBD7A" w14:textId="77777777" w:rsidR="003D68C8" w:rsidRPr="009B6A3F" w:rsidRDefault="003D68C8" w:rsidP="006E7489">
                      <w:pPr>
                        <w:spacing w:after="0" w:line="360" w:lineRule="auto"/>
                        <w:rPr>
                          <w:rFonts w:ascii="Times New Roman" w:hAnsi="Times New Roman"/>
                          <w:sz w:val="24"/>
                          <w:szCs w:val="24"/>
                        </w:rPr>
                      </w:pPr>
                      <w:r w:rsidRPr="003356FB">
                        <w:rPr>
                          <w:rFonts w:ascii="Times New Roman" w:hAnsi="Times New Roman"/>
                          <w:sz w:val="24"/>
                          <w:szCs w:val="24"/>
                        </w:rPr>
                        <w:t>Online Tender Invitation</w:t>
                      </w:r>
                    </w:p>
                  </w:txbxContent>
                </v:textbox>
              </v:rect>
            </w:pict>
          </mc:Fallback>
        </mc:AlternateContent>
      </w:r>
      <w:r w:rsidRPr="003935F4">
        <w:rPr>
          <w:rFonts w:ascii="Times New Roman" w:hAnsi="Times New Roman" w:cs="Times New Roman"/>
          <w:noProof/>
          <w:sz w:val="24"/>
          <w:szCs w:val="24"/>
        </w:rPr>
        <mc:AlternateContent>
          <mc:Choice Requires="wps">
            <w:drawing>
              <wp:anchor distT="0" distB="0" distL="114299" distR="114299" simplePos="0" relativeHeight="251669504" behindDoc="0" locked="0" layoutInCell="1" allowOverlap="1" wp14:anchorId="106CD9C4" wp14:editId="3AEAE282">
                <wp:simplePos x="0" y="0"/>
                <wp:positionH relativeFrom="column">
                  <wp:posOffset>1839567</wp:posOffset>
                </wp:positionH>
                <wp:positionV relativeFrom="paragraph">
                  <wp:posOffset>61665</wp:posOffset>
                </wp:positionV>
                <wp:extent cx="1991360" cy="635"/>
                <wp:effectExtent l="4762" t="0" r="32703" b="32702"/>
                <wp:wrapNone/>
                <wp:docPr id="20" name="Elbow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1991360" cy="635"/>
                        </a:xfrm>
                        <a:prstGeom prst="bentConnector3">
                          <a:avLst>
                            <a:gd name="adj1" fmla="val 50000"/>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27715356" id="Elbow Connector 20" o:spid="_x0000_s1026" type="#_x0000_t34" style="position:absolute;margin-left:144.85pt;margin-top:4.85pt;width:156.8pt;height:.05pt;rotation:90;z-index:2516695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"/>
            </w:pict>
          </mc:Fallback>
        </mc:AlternateContent>
      </w:r>
    </w:p>
    <w:p w14:paraId="0DD54130" w14:textId="77777777" w:rsidR="006E7489" w:rsidRPr="003935F4" w:rsidRDefault="006E7489" w:rsidP="006E7489">
      <w:pPr>
        <w:spacing w:after="0" w:line="360" w:lineRule="auto"/>
        <w:jc w:val="both"/>
        <w:rPr>
          <w:rFonts w:ascii="Times New Roman" w:eastAsia="Times New Roman" w:hAnsi="Times New Roman" w:cs="Times New Roman"/>
          <w:b/>
          <w:sz w:val="24"/>
          <w:szCs w:val="24"/>
          <w:lang w:val="en-GB" w:eastAsia="en-GB"/>
        </w:rPr>
      </w:pPr>
      <w:r w:rsidRPr="003935F4">
        <w:rPr>
          <w:rFonts w:ascii="Times New Roman" w:hAnsi="Times New Roman" w:cs="Times New Roman"/>
          <w:noProof/>
          <w:sz w:val="24"/>
          <w:szCs w:val="24"/>
        </w:rPr>
        <mc:AlternateContent>
          <mc:Choice Requires="wps">
            <w:drawing>
              <wp:anchor distT="4294967292" distB="4294967292" distL="114300" distR="114300" simplePos="0" relativeHeight="251694080" behindDoc="0" locked="0" layoutInCell="1" allowOverlap="1" wp14:anchorId="600078CE" wp14:editId="0D27600A">
                <wp:simplePos x="0" y="0"/>
                <wp:positionH relativeFrom="column">
                  <wp:posOffset>2472442</wp:posOffset>
                </wp:positionH>
                <wp:positionV relativeFrom="paragraph">
                  <wp:posOffset>74295</wp:posOffset>
                </wp:positionV>
                <wp:extent cx="377190" cy="0"/>
                <wp:effectExtent l="0" t="76200" r="22860" b="95250"/>
                <wp:wrapNone/>
                <wp:docPr id="7" name="Straight Arrow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719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06D9F00E" id="Straight Arrow Connector 7" o:spid="_x0000_s1026" type="#_x0000_t32" style="position:absolute;margin-left:194.7pt;margin-top:5.85pt;width:29.7pt;height:0;z-index:251694080;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">
                <v:stroke endarrow="block"/>
              </v:shape>
            </w:pict>
          </mc:Fallback>
        </mc:AlternateContent>
      </w:r>
    </w:p>
    <w:p w14:paraId="493285CF" w14:textId="77777777" w:rsidR="006E7489" w:rsidRPr="003935F4" w:rsidRDefault="006E7489" w:rsidP="006E7489">
      <w:pPr>
        <w:spacing w:after="0" w:line="360" w:lineRule="auto"/>
        <w:jc w:val="both"/>
        <w:rPr>
          <w:rFonts w:ascii="Times New Roman" w:eastAsia="Times New Roman" w:hAnsi="Times New Roman" w:cs="Times New Roman"/>
          <w:b/>
          <w:sz w:val="24"/>
          <w:szCs w:val="24"/>
          <w:lang w:val="en-GB" w:eastAsia="en-GB"/>
        </w:rPr>
      </w:pPr>
      <w:r w:rsidRPr="003935F4">
        <w:rPr>
          <w:rFonts w:ascii="Times New Roman" w:hAnsi="Times New Roman" w:cs="Times New Roman"/>
          <w:noProof/>
          <w:sz w:val="24"/>
          <w:szCs w:val="24"/>
        </w:rPr>
        <mc:AlternateContent>
          <mc:Choice Requires="wps">
            <w:drawing>
              <wp:anchor distT="0" distB="0" distL="114300" distR="114300" simplePos="0" relativeHeight="251653120" behindDoc="0" locked="0" layoutInCell="1" allowOverlap="1" wp14:anchorId="3A9C1402" wp14:editId="10B8694C">
                <wp:simplePos x="0" y="0"/>
                <wp:positionH relativeFrom="column">
                  <wp:posOffset>51683</wp:posOffset>
                </wp:positionH>
                <wp:positionV relativeFrom="paragraph">
                  <wp:posOffset>208032</wp:posOffset>
                </wp:positionV>
                <wp:extent cx="2409246" cy="437321"/>
                <wp:effectExtent l="0" t="0" r="10160" b="20320"/>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09246" cy="437321"/>
                        </a:xfrm>
                        <a:prstGeom prst="rect">
                          <a:avLst/>
                        </a:prstGeom>
                        <a:solidFill>
                          <a:srgbClr val="FFFFFF"/>
                        </a:solidFill>
                        <a:ln w="9525">
                          <a:solidFill>
                            <a:srgbClr val="000000"/>
                          </a:solidFill>
                          <a:miter lim="800000"/>
                          <a:headEnd/>
                          <a:tailEnd/>
                        </a:ln>
                      </wps:spPr>
                      <wps:txbx>
                        <w:txbxContent>
                          <w:p w14:paraId="00E749BF" w14:textId="77777777" w:rsidR="003D68C8" w:rsidRPr="009511B1" w:rsidRDefault="003D68C8" w:rsidP="006B1712">
                            <w:pPr>
                              <w:spacing w:line="360" w:lineRule="auto"/>
                              <w:rPr>
                                <w:rFonts w:ascii="Times New Roman" w:hAnsi="Times New Roman"/>
                                <w:sz w:val="24"/>
                                <w:szCs w:val="24"/>
                              </w:rPr>
                            </w:pPr>
                            <w:r>
                              <w:rPr>
                                <w:rFonts w:ascii="Times New Roman" w:hAnsi="Times New Roman"/>
                                <w:sz w:val="24"/>
                                <w:szCs w:val="24"/>
                              </w:rPr>
                              <w:t xml:space="preserve">Electronic Supplier </w:t>
                            </w:r>
                            <w:r w:rsidRPr="006B1712">
                              <w:rPr>
                                <w:rFonts w:ascii="Times New Roman" w:hAnsi="Times New Roman"/>
                                <w:sz w:val="24"/>
                                <w:szCs w:val="24"/>
                              </w:rPr>
                              <w:t>Prequalification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30" style="position:absolute;left:0;text-align:left;margin-left:4.05pt;margin-top:16.4pt;width:189.7pt;height:34.4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">
                <v:textbox>
                  <w:txbxContent>
                    <w:p w14:paraId="00E749BF" w14:textId="77777777" w:rsidR="003D68C8" w:rsidRPr="009511B1" w:rsidRDefault="003D68C8" w:rsidP="006B1712">
                      <w:pPr>
                        <w:spacing w:line="360" w:lineRule="auto"/>
                        <w:rPr>
                          <w:rFonts w:ascii="Times New Roman" w:hAnsi="Times New Roman"/>
                          <w:sz w:val="24"/>
                          <w:szCs w:val="24"/>
                        </w:rPr>
                      </w:pPr>
                      <w:r>
                        <w:rPr>
                          <w:rFonts w:ascii="Times New Roman" w:hAnsi="Times New Roman"/>
                          <w:sz w:val="24"/>
                          <w:szCs w:val="24"/>
                        </w:rPr>
                        <w:t xml:space="preserve">Electronic Supplier </w:t>
                      </w:r>
                      <w:r w:rsidRPr="006B1712">
                        <w:rPr>
                          <w:rFonts w:ascii="Times New Roman" w:hAnsi="Times New Roman"/>
                          <w:sz w:val="24"/>
                          <w:szCs w:val="24"/>
                        </w:rPr>
                        <w:t>Prequalification</w:t>
                      </w:r>
                    </w:p>
                  </w:txbxContent>
                </v:textbox>
              </v:rect>
            </w:pict>
          </mc:Fallback>
        </mc:AlternateContent>
      </w:r>
    </w:p>
    <w:p w14:paraId="324438F5" w14:textId="77777777" w:rsidR="006E7489" w:rsidRPr="003935F4" w:rsidRDefault="003356FB" w:rsidP="006E7489">
      <w:pPr>
        <w:spacing w:after="0" w:line="360" w:lineRule="auto"/>
        <w:jc w:val="both"/>
        <w:rPr>
          <w:rFonts w:ascii="Times New Roman" w:eastAsia="Times New Roman" w:hAnsi="Times New Roman" w:cs="Times New Roman"/>
          <w:b/>
          <w:sz w:val="24"/>
          <w:szCs w:val="24"/>
          <w:lang w:val="en-GB" w:eastAsia="en-GB"/>
        </w:rPr>
      </w:pPr>
      <w:r w:rsidRPr="003935F4">
        <w:rPr>
          <w:rFonts w:ascii="Times New Roman" w:hAnsi="Times New Roman" w:cs="Times New Roman"/>
          <w:noProof/>
          <w:sz w:val="24"/>
          <w:szCs w:val="24"/>
        </w:rPr>
        <mc:AlternateContent>
          <mc:Choice Requires="wps">
            <w:drawing>
              <wp:anchor distT="4294967292" distB="4294967292" distL="114300" distR="114300" simplePos="0" relativeHeight="251702272" behindDoc="0" locked="0" layoutInCell="1" allowOverlap="1" wp14:anchorId="0DAC308D" wp14:editId="21CF3D95">
                <wp:simplePos x="0" y="0"/>
                <wp:positionH relativeFrom="column">
                  <wp:posOffset>2457008</wp:posOffset>
                </wp:positionH>
                <wp:positionV relativeFrom="paragraph">
                  <wp:posOffset>245745</wp:posOffset>
                </wp:positionV>
                <wp:extent cx="377190" cy="0"/>
                <wp:effectExtent l="0" t="76200" r="22860" b="95250"/>
                <wp:wrapNone/>
                <wp:docPr id="9"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719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6DADDC7C" id="Straight Arrow Connector 9" o:spid="_x0000_s1026" type="#_x0000_t32" style="position:absolute;margin-left:193.45pt;margin-top:19.35pt;width:29.7pt;height:0;z-index:25170227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">
                <v:stroke endarrow="block"/>
              </v:shape>
            </w:pict>
          </mc:Fallback>
        </mc:AlternateContent>
      </w:r>
    </w:p>
    <w:p w14:paraId="7E49D1E9" w14:textId="77777777" w:rsidR="006E7489" w:rsidRPr="003935F4" w:rsidRDefault="006E7489" w:rsidP="006E7489">
      <w:pPr>
        <w:spacing w:after="0" w:line="360" w:lineRule="auto"/>
        <w:jc w:val="both"/>
        <w:rPr>
          <w:rFonts w:ascii="Times New Roman" w:eastAsia="Times New Roman" w:hAnsi="Times New Roman" w:cs="Times New Roman"/>
          <w:b/>
          <w:sz w:val="24"/>
          <w:szCs w:val="24"/>
          <w:lang w:val="en-GB" w:eastAsia="en-GB"/>
        </w:rPr>
      </w:pPr>
    </w:p>
    <w:p w14:paraId="7106DFB6" w14:textId="77777777" w:rsidR="006E7489" w:rsidRPr="003935F4" w:rsidRDefault="00A61348" w:rsidP="006E7489">
      <w:pPr>
        <w:spacing w:after="0" w:line="360" w:lineRule="auto"/>
        <w:jc w:val="both"/>
        <w:rPr>
          <w:rFonts w:ascii="Times New Roman" w:eastAsia="Times New Roman" w:hAnsi="Times New Roman" w:cs="Times New Roman"/>
          <w:b/>
          <w:sz w:val="24"/>
          <w:szCs w:val="24"/>
          <w:lang w:val="en-GB" w:eastAsia="en-GB"/>
        </w:rPr>
      </w:pPr>
      <w:r w:rsidRPr="003935F4">
        <w:rPr>
          <w:rFonts w:ascii="Times New Roman" w:eastAsia="Times New Roman" w:hAnsi="Times New Roman" w:cs="Times New Roman"/>
          <w:b/>
          <w:sz w:val="24"/>
          <w:szCs w:val="24"/>
          <w:lang w:val="en-GB" w:eastAsia="en-GB"/>
        </w:rPr>
        <w:t xml:space="preserve">Figure </w:t>
      </w:r>
      <w:r w:rsidR="006E7489" w:rsidRPr="003935F4">
        <w:rPr>
          <w:rFonts w:ascii="Times New Roman" w:eastAsia="Times New Roman" w:hAnsi="Times New Roman" w:cs="Times New Roman"/>
          <w:b/>
          <w:sz w:val="24"/>
          <w:szCs w:val="24"/>
          <w:lang w:val="en-GB" w:eastAsia="en-GB"/>
        </w:rPr>
        <w:t xml:space="preserve">1 Conceptual Framework   </w:t>
      </w:r>
    </w:p>
    <w:p w14:paraId="2FC143ED" w14:textId="77777777" w:rsidR="006E7489" w:rsidRPr="003935F4" w:rsidRDefault="006E7489" w:rsidP="006E7489">
      <w:pPr>
        <w:spacing w:after="0" w:line="360" w:lineRule="auto"/>
        <w:jc w:val="both"/>
        <w:rPr>
          <w:rFonts w:ascii="Times New Roman" w:eastAsia="Times New Roman" w:hAnsi="Times New Roman" w:cs="Times New Roman"/>
          <w:b/>
          <w:sz w:val="24"/>
          <w:szCs w:val="24"/>
          <w:lang w:val="en-GB" w:eastAsia="en-GB"/>
        </w:rPr>
      </w:pPr>
    </w:p>
    <w:p w14:paraId="2457A9D9" w14:textId="77777777" w:rsidR="006E7489" w:rsidRPr="003935F4" w:rsidRDefault="006E7489" w:rsidP="006E7489">
      <w:pPr>
        <w:spacing w:after="0" w:line="360" w:lineRule="auto"/>
        <w:jc w:val="both"/>
        <w:rPr>
          <w:rFonts w:ascii="Times New Roman" w:eastAsia="Times New Roman" w:hAnsi="Times New Roman" w:cs="Times New Roman"/>
          <w:b/>
          <w:sz w:val="24"/>
          <w:szCs w:val="24"/>
          <w:lang w:val="en-GB" w:eastAsia="en-GB"/>
        </w:rPr>
      </w:pPr>
    </w:p>
    <w:p w14:paraId="521BC000" w14:textId="77777777" w:rsidR="006E7489" w:rsidRPr="003935F4" w:rsidRDefault="006E7489" w:rsidP="006E7489">
      <w:pPr>
        <w:spacing w:after="0" w:line="360" w:lineRule="auto"/>
        <w:jc w:val="both"/>
        <w:rPr>
          <w:rFonts w:ascii="Times New Roman" w:eastAsia="Times New Roman" w:hAnsi="Times New Roman" w:cs="Times New Roman"/>
          <w:b/>
          <w:sz w:val="24"/>
          <w:szCs w:val="24"/>
          <w:lang w:val="en-GB" w:eastAsia="en-GB"/>
        </w:rPr>
      </w:pPr>
    </w:p>
    <w:p w14:paraId="0DA1957F" w14:textId="77777777" w:rsidR="006E7489" w:rsidRPr="003935F4" w:rsidRDefault="006E7489" w:rsidP="006E7489">
      <w:pPr>
        <w:spacing w:after="0" w:line="360" w:lineRule="auto"/>
        <w:jc w:val="both"/>
        <w:rPr>
          <w:rFonts w:ascii="Times New Roman" w:eastAsia="Times New Roman" w:hAnsi="Times New Roman" w:cs="Times New Roman"/>
          <w:b/>
          <w:sz w:val="24"/>
          <w:szCs w:val="24"/>
          <w:lang w:val="en-GB" w:eastAsia="en-GB"/>
        </w:rPr>
      </w:pPr>
    </w:p>
    <w:p w14:paraId="0AF0E648" w14:textId="77777777" w:rsidR="006E7489" w:rsidRPr="003935F4" w:rsidRDefault="006E7489" w:rsidP="006E7489">
      <w:pPr>
        <w:spacing w:after="0" w:line="360" w:lineRule="auto"/>
        <w:jc w:val="both"/>
        <w:rPr>
          <w:rFonts w:ascii="Times New Roman" w:eastAsia="Times New Roman" w:hAnsi="Times New Roman" w:cs="Times New Roman"/>
          <w:b/>
          <w:sz w:val="24"/>
          <w:szCs w:val="24"/>
          <w:lang w:val="en-GB" w:eastAsia="en-GB"/>
        </w:rPr>
      </w:pPr>
    </w:p>
    <w:p w14:paraId="56BF1406" w14:textId="77777777" w:rsidR="006E7489" w:rsidRPr="003935F4" w:rsidRDefault="006E7489" w:rsidP="006E7489">
      <w:pPr>
        <w:spacing w:after="0" w:line="360" w:lineRule="auto"/>
        <w:jc w:val="both"/>
        <w:rPr>
          <w:rFonts w:ascii="Times New Roman" w:eastAsia="Times New Roman" w:hAnsi="Times New Roman" w:cs="Times New Roman"/>
          <w:b/>
          <w:sz w:val="24"/>
          <w:szCs w:val="24"/>
          <w:lang w:val="en-GB" w:eastAsia="en-GB"/>
        </w:rPr>
      </w:pPr>
    </w:p>
    <w:p w14:paraId="7B700909" w14:textId="77777777" w:rsidR="006E7489" w:rsidRPr="003935F4" w:rsidRDefault="006E7489" w:rsidP="006E7489">
      <w:pPr>
        <w:spacing w:after="0" w:line="360" w:lineRule="auto"/>
        <w:jc w:val="both"/>
        <w:rPr>
          <w:rFonts w:ascii="Times New Roman" w:eastAsia="Times New Roman" w:hAnsi="Times New Roman" w:cs="Times New Roman"/>
          <w:b/>
          <w:sz w:val="24"/>
          <w:szCs w:val="24"/>
          <w:lang w:val="en-GB" w:eastAsia="en-GB"/>
        </w:rPr>
      </w:pPr>
    </w:p>
    <w:p w14:paraId="14179CD4" w14:textId="77777777" w:rsidR="006E7489" w:rsidRPr="003935F4" w:rsidRDefault="006E7489" w:rsidP="006E7489">
      <w:pPr>
        <w:spacing w:after="0" w:line="360" w:lineRule="auto"/>
        <w:jc w:val="both"/>
        <w:rPr>
          <w:rFonts w:ascii="Times New Roman" w:eastAsia="Times New Roman" w:hAnsi="Times New Roman" w:cs="Times New Roman"/>
          <w:b/>
          <w:sz w:val="24"/>
          <w:szCs w:val="24"/>
          <w:lang w:val="en-GB" w:eastAsia="en-GB"/>
        </w:rPr>
      </w:pPr>
    </w:p>
    <w:p w14:paraId="68E81C8C" w14:textId="77777777" w:rsidR="006E7489" w:rsidRPr="003935F4" w:rsidRDefault="006E7489" w:rsidP="006E7489">
      <w:pPr>
        <w:spacing w:after="0" w:line="360" w:lineRule="auto"/>
        <w:jc w:val="both"/>
        <w:rPr>
          <w:rFonts w:ascii="Times New Roman" w:eastAsia="Times New Roman" w:hAnsi="Times New Roman" w:cs="Times New Roman"/>
          <w:b/>
          <w:sz w:val="24"/>
          <w:szCs w:val="24"/>
          <w:lang w:val="en-GB" w:eastAsia="en-GB"/>
        </w:rPr>
      </w:pPr>
    </w:p>
    <w:p w14:paraId="2B9C1528" w14:textId="77777777" w:rsidR="006E7489" w:rsidRPr="003935F4" w:rsidRDefault="006E7489" w:rsidP="006E7489">
      <w:pPr>
        <w:spacing w:after="0" w:line="360" w:lineRule="auto"/>
        <w:jc w:val="both"/>
        <w:rPr>
          <w:rFonts w:ascii="Times New Roman" w:eastAsia="Times New Roman" w:hAnsi="Times New Roman" w:cs="Times New Roman"/>
          <w:b/>
          <w:sz w:val="24"/>
          <w:szCs w:val="24"/>
          <w:lang w:val="en-GB" w:eastAsia="en-GB"/>
        </w:rPr>
      </w:pPr>
    </w:p>
    <w:p w14:paraId="1DE46165" w14:textId="77777777" w:rsidR="006E7489" w:rsidRPr="003935F4" w:rsidRDefault="006E7489" w:rsidP="006E7489">
      <w:pPr>
        <w:spacing w:after="0" w:line="360" w:lineRule="auto"/>
        <w:jc w:val="both"/>
        <w:rPr>
          <w:rFonts w:ascii="Times New Roman" w:eastAsia="Times New Roman" w:hAnsi="Times New Roman" w:cs="Times New Roman"/>
          <w:b/>
          <w:sz w:val="24"/>
          <w:szCs w:val="24"/>
          <w:lang w:val="en-GB" w:eastAsia="en-GB"/>
        </w:rPr>
      </w:pPr>
    </w:p>
    <w:p w14:paraId="5D792C91" w14:textId="77777777" w:rsidR="00557CE4" w:rsidRPr="003935F4" w:rsidRDefault="00557CE4" w:rsidP="006E7489">
      <w:pPr>
        <w:spacing w:after="0" w:line="360" w:lineRule="auto"/>
        <w:jc w:val="both"/>
        <w:rPr>
          <w:rFonts w:ascii="Times New Roman" w:eastAsia="Times New Roman" w:hAnsi="Times New Roman" w:cs="Times New Roman"/>
          <w:b/>
          <w:sz w:val="24"/>
          <w:szCs w:val="24"/>
          <w:lang w:val="en-GB" w:eastAsia="en-GB"/>
        </w:rPr>
      </w:pPr>
    </w:p>
    <w:p w14:paraId="0CAF9E74" w14:textId="77777777" w:rsidR="006E7489" w:rsidRPr="003935F4" w:rsidRDefault="006E7489" w:rsidP="00C30CED">
      <w:pPr>
        <w:pStyle w:val="Heading1"/>
        <w:spacing w:line="360" w:lineRule="auto"/>
        <w:jc w:val="left"/>
        <w:rPr>
          <w:rFonts w:cs="Times New Roman"/>
          <w:szCs w:val="24"/>
          <w:lang w:val="en-GB" w:eastAsia="en-GB"/>
        </w:rPr>
      </w:pPr>
      <w:bookmarkStart w:id="117" w:name="_Toc117777322"/>
      <w:bookmarkStart w:id="118" w:name="_Toc123379524"/>
      <w:bookmarkStart w:id="119" w:name="_Toc192523673"/>
      <w:r w:rsidRPr="003935F4">
        <w:rPr>
          <w:rFonts w:cs="Times New Roman"/>
          <w:szCs w:val="24"/>
          <w:lang w:val="en-GB" w:eastAsia="en-GB"/>
        </w:rPr>
        <w:lastRenderedPageBreak/>
        <w:t>2.5 Operationalization of Variables</w:t>
      </w:r>
      <w:bookmarkEnd w:id="115"/>
      <w:bookmarkEnd w:id="116"/>
      <w:bookmarkEnd w:id="117"/>
      <w:bookmarkEnd w:id="118"/>
      <w:bookmarkEnd w:id="119"/>
    </w:p>
    <w:p w14:paraId="485E9192" w14:textId="77777777" w:rsidR="006E7489" w:rsidRPr="003935F4" w:rsidRDefault="00A61348" w:rsidP="006E7489">
      <w:pPr>
        <w:spacing w:after="0" w:line="360" w:lineRule="auto"/>
        <w:jc w:val="both"/>
        <w:rPr>
          <w:rFonts w:ascii="Times New Roman" w:eastAsia="Times New Roman" w:hAnsi="Times New Roman" w:cs="Times New Roman"/>
          <w:b/>
          <w:sz w:val="24"/>
          <w:szCs w:val="24"/>
          <w:lang w:val="en-GB" w:eastAsia="en-GB"/>
        </w:rPr>
      </w:pPr>
      <w:r w:rsidRPr="003935F4">
        <w:rPr>
          <w:rFonts w:ascii="Times New Roman" w:eastAsia="Times New Roman" w:hAnsi="Times New Roman" w:cs="Times New Roman"/>
          <w:b/>
          <w:sz w:val="24"/>
          <w:szCs w:val="24"/>
          <w:lang w:val="en-GB" w:eastAsia="en-GB"/>
        </w:rPr>
        <w:t xml:space="preserve">Table </w:t>
      </w:r>
      <w:r w:rsidR="006E7489" w:rsidRPr="003935F4">
        <w:rPr>
          <w:rFonts w:ascii="Times New Roman" w:eastAsia="Times New Roman" w:hAnsi="Times New Roman" w:cs="Times New Roman"/>
          <w:b/>
          <w:sz w:val="24"/>
          <w:szCs w:val="24"/>
          <w:lang w:val="en-GB" w:eastAsia="en-GB"/>
        </w:rPr>
        <w:t>2 Operationalization of Variables</w:t>
      </w:r>
    </w:p>
    <w:p w14:paraId="6F03682D" w14:textId="77777777" w:rsidR="006E7489" w:rsidRPr="003935F4" w:rsidRDefault="006E7489" w:rsidP="006E7489">
      <w:pPr>
        <w:spacing w:after="0" w:line="240" w:lineRule="auto"/>
        <w:jc w:val="both"/>
        <w:rPr>
          <w:rFonts w:ascii="Times New Roman" w:eastAsia="Times New Roman" w:hAnsi="Times New Roman" w:cs="Times New Roman"/>
          <w:b/>
          <w:sz w:val="24"/>
          <w:szCs w:val="24"/>
          <w:lang w:val="en-GB" w:eastAsia="en-GB"/>
        </w:rPr>
      </w:pPr>
    </w:p>
    <w:tbl>
      <w:tblPr>
        <w:tblW w:w="9458" w:type="dxa"/>
        <w:tblInd w:w="108" w:type="dxa"/>
        <w:tblLayout w:type="fixed"/>
        <w:tblLook w:val="01E0" w:firstRow="1" w:lastRow="1" w:firstColumn="1" w:lastColumn="1" w:noHBand="0" w:noVBand="0"/>
      </w:tblPr>
      <w:tblGrid>
        <w:gridCol w:w="1890"/>
        <w:gridCol w:w="3060"/>
        <w:gridCol w:w="2520"/>
        <w:gridCol w:w="1988"/>
      </w:tblGrid>
      <w:tr w:rsidR="005738B4" w:rsidRPr="003935F4" w14:paraId="76327239" w14:textId="77777777" w:rsidTr="000B097E">
        <w:trPr>
          <w:trHeight w:val="489"/>
        </w:trPr>
        <w:tc>
          <w:tcPr>
            <w:tcW w:w="1890" w:type="dxa"/>
            <w:tcBorders>
              <w:top w:val="single" w:sz="4" w:space="0" w:color="auto"/>
              <w:left w:val="nil"/>
              <w:bottom w:val="single" w:sz="4" w:space="0" w:color="auto"/>
              <w:right w:val="nil"/>
            </w:tcBorders>
            <w:hideMark/>
          </w:tcPr>
          <w:p w14:paraId="70C073E4" w14:textId="77777777" w:rsidR="006E7489" w:rsidRPr="003935F4" w:rsidRDefault="006E7489" w:rsidP="00B24323">
            <w:pPr>
              <w:spacing w:after="0" w:line="240" w:lineRule="auto"/>
              <w:jc w:val="center"/>
              <w:rPr>
                <w:rFonts w:ascii="Times New Roman" w:hAnsi="Times New Roman" w:cs="Times New Roman"/>
                <w:b/>
                <w:bCs/>
                <w:sz w:val="24"/>
                <w:szCs w:val="24"/>
              </w:rPr>
            </w:pPr>
            <w:r w:rsidRPr="003935F4">
              <w:rPr>
                <w:rFonts w:ascii="Times New Roman" w:hAnsi="Times New Roman" w:cs="Times New Roman"/>
                <w:b/>
                <w:bCs/>
                <w:sz w:val="24"/>
                <w:szCs w:val="24"/>
              </w:rPr>
              <w:t>Variable</w:t>
            </w:r>
          </w:p>
        </w:tc>
        <w:tc>
          <w:tcPr>
            <w:tcW w:w="3060" w:type="dxa"/>
            <w:tcBorders>
              <w:top w:val="single" w:sz="4" w:space="0" w:color="auto"/>
              <w:left w:val="nil"/>
              <w:bottom w:val="single" w:sz="4" w:space="0" w:color="auto"/>
              <w:right w:val="nil"/>
            </w:tcBorders>
            <w:hideMark/>
          </w:tcPr>
          <w:p w14:paraId="222AE140" w14:textId="77777777" w:rsidR="006E7489" w:rsidRPr="003935F4" w:rsidRDefault="006E7489" w:rsidP="00B24323">
            <w:pPr>
              <w:spacing w:after="0" w:line="240" w:lineRule="auto"/>
              <w:rPr>
                <w:rFonts w:ascii="Times New Roman" w:hAnsi="Times New Roman" w:cs="Times New Roman"/>
                <w:b/>
                <w:bCs/>
                <w:sz w:val="24"/>
                <w:szCs w:val="24"/>
              </w:rPr>
            </w:pPr>
            <w:r w:rsidRPr="003935F4">
              <w:rPr>
                <w:rFonts w:ascii="Times New Roman" w:hAnsi="Times New Roman" w:cs="Times New Roman"/>
                <w:b/>
                <w:bCs/>
                <w:sz w:val="24"/>
                <w:szCs w:val="24"/>
              </w:rPr>
              <w:t xml:space="preserve"> Indicators</w:t>
            </w:r>
          </w:p>
        </w:tc>
        <w:tc>
          <w:tcPr>
            <w:tcW w:w="2520" w:type="dxa"/>
            <w:tcBorders>
              <w:top w:val="single" w:sz="4" w:space="0" w:color="auto"/>
              <w:left w:val="nil"/>
              <w:bottom w:val="single" w:sz="4" w:space="0" w:color="auto"/>
              <w:right w:val="nil"/>
            </w:tcBorders>
            <w:hideMark/>
          </w:tcPr>
          <w:p w14:paraId="62100B9F" w14:textId="77777777" w:rsidR="006E7489" w:rsidRPr="003935F4" w:rsidRDefault="006E7489" w:rsidP="00B24323">
            <w:pPr>
              <w:spacing w:after="0" w:line="240" w:lineRule="auto"/>
              <w:rPr>
                <w:rFonts w:ascii="Times New Roman" w:hAnsi="Times New Roman" w:cs="Times New Roman"/>
                <w:b/>
                <w:bCs/>
                <w:sz w:val="24"/>
                <w:szCs w:val="24"/>
              </w:rPr>
            </w:pPr>
            <w:r w:rsidRPr="003935F4">
              <w:rPr>
                <w:rFonts w:ascii="Times New Roman" w:hAnsi="Times New Roman" w:cs="Times New Roman"/>
                <w:b/>
                <w:bCs/>
                <w:sz w:val="24"/>
                <w:szCs w:val="24"/>
              </w:rPr>
              <w:t>Measurement Scale</w:t>
            </w:r>
          </w:p>
        </w:tc>
        <w:tc>
          <w:tcPr>
            <w:tcW w:w="1988" w:type="dxa"/>
            <w:tcBorders>
              <w:top w:val="single" w:sz="4" w:space="0" w:color="auto"/>
              <w:left w:val="nil"/>
              <w:bottom w:val="single" w:sz="4" w:space="0" w:color="auto"/>
              <w:right w:val="nil"/>
            </w:tcBorders>
            <w:hideMark/>
          </w:tcPr>
          <w:p w14:paraId="1C9AB585" w14:textId="77777777" w:rsidR="006E7489" w:rsidRPr="003935F4" w:rsidRDefault="006E7489" w:rsidP="00B24323">
            <w:pPr>
              <w:spacing w:after="0" w:line="240" w:lineRule="auto"/>
              <w:rPr>
                <w:rFonts w:ascii="Times New Roman" w:hAnsi="Times New Roman" w:cs="Times New Roman"/>
                <w:b/>
                <w:bCs/>
                <w:sz w:val="24"/>
                <w:szCs w:val="24"/>
              </w:rPr>
            </w:pPr>
            <w:r w:rsidRPr="003935F4">
              <w:rPr>
                <w:rFonts w:ascii="Times New Roman" w:hAnsi="Times New Roman" w:cs="Times New Roman"/>
                <w:b/>
                <w:bCs/>
                <w:sz w:val="24"/>
                <w:szCs w:val="24"/>
              </w:rPr>
              <w:t>Tools of Analysis</w:t>
            </w:r>
          </w:p>
        </w:tc>
      </w:tr>
      <w:tr w:rsidR="005738B4" w:rsidRPr="003935F4" w14:paraId="06622F01" w14:textId="77777777" w:rsidTr="000B097E">
        <w:trPr>
          <w:trHeight w:val="2402"/>
        </w:trPr>
        <w:tc>
          <w:tcPr>
            <w:tcW w:w="1890" w:type="dxa"/>
            <w:tcBorders>
              <w:top w:val="single" w:sz="4" w:space="0" w:color="auto"/>
              <w:left w:val="nil"/>
              <w:bottom w:val="nil"/>
              <w:right w:val="nil"/>
            </w:tcBorders>
            <w:hideMark/>
          </w:tcPr>
          <w:p w14:paraId="0854FCC8" w14:textId="77777777" w:rsidR="000B097E" w:rsidRPr="003935F4" w:rsidRDefault="000B097E" w:rsidP="000B097E">
            <w:pPr>
              <w:spacing w:after="0" w:line="360" w:lineRule="auto"/>
              <w:jc w:val="center"/>
              <w:rPr>
                <w:rFonts w:ascii="Times New Roman" w:hAnsi="Times New Roman" w:cs="Times New Roman"/>
                <w:b/>
                <w:bCs/>
                <w:sz w:val="24"/>
                <w:szCs w:val="24"/>
              </w:rPr>
            </w:pPr>
            <w:r w:rsidRPr="003935F4">
              <w:rPr>
                <w:rFonts w:ascii="Times New Roman" w:hAnsi="Times New Roman" w:cs="Times New Roman"/>
                <w:b/>
                <w:bCs/>
                <w:sz w:val="24"/>
                <w:szCs w:val="24"/>
              </w:rPr>
              <w:t>Automated Bid Evaluation</w:t>
            </w:r>
          </w:p>
          <w:p w14:paraId="3F7232BD" w14:textId="77777777" w:rsidR="006E7489" w:rsidRPr="003935F4" w:rsidRDefault="006E7489" w:rsidP="00B24323">
            <w:pPr>
              <w:spacing w:after="0"/>
              <w:rPr>
                <w:rFonts w:ascii="Times New Roman" w:hAnsi="Times New Roman" w:cs="Times New Roman"/>
                <w:sz w:val="24"/>
                <w:szCs w:val="24"/>
              </w:rPr>
            </w:pPr>
          </w:p>
          <w:p w14:paraId="1B114B56" w14:textId="77777777" w:rsidR="006E7489" w:rsidRPr="003935F4" w:rsidRDefault="006E7489" w:rsidP="00B24323">
            <w:pPr>
              <w:spacing w:after="0"/>
              <w:rPr>
                <w:rFonts w:ascii="Times New Roman" w:hAnsi="Times New Roman" w:cs="Times New Roman"/>
                <w:sz w:val="24"/>
                <w:szCs w:val="24"/>
              </w:rPr>
            </w:pPr>
          </w:p>
          <w:p w14:paraId="0183F172" w14:textId="77777777" w:rsidR="006E7489" w:rsidRPr="003935F4" w:rsidRDefault="006E7489" w:rsidP="00B24323">
            <w:pPr>
              <w:spacing w:after="0" w:line="240" w:lineRule="auto"/>
              <w:jc w:val="center"/>
              <w:rPr>
                <w:rFonts w:ascii="Times New Roman" w:hAnsi="Times New Roman" w:cs="Times New Roman"/>
                <w:sz w:val="24"/>
                <w:szCs w:val="24"/>
              </w:rPr>
            </w:pPr>
          </w:p>
        </w:tc>
        <w:tc>
          <w:tcPr>
            <w:tcW w:w="3060" w:type="dxa"/>
            <w:tcBorders>
              <w:top w:val="single" w:sz="4" w:space="0" w:color="auto"/>
              <w:left w:val="nil"/>
              <w:bottom w:val="nil"/>
              <w:right w:val="nil"/>
            </w:tcBorders>
          </w:tcPr>
          <w:p w14:paraId="3DD255AA" w14:textId="77777777" w:rsidR="000B097E" w:rsidRPr="003935F4" w:rsidRDefault="000B097E" w:rsidP="00060836">
            <w:pPr>
              <w:pStyle w:val="ListParagraph"/>
              <w:numPr>
                <w:ilvl w:val="0"/>
                <w:numId w:val="4"/>
              </w:numPr>
              <w:spacing w:line="360" w:lineRule="auto"/>
              <w:rPr>
                <w:rFonts w:ascii="Times New Roman" w:hAnsi="Times New Roman" w:cs="Times New Roman"/>
                <w:sz w:val="24"/>
                <w:szCs w:val="24"/>
                <w:lang w:eastAsia="en-GB"/>
              </w:rPr>
            </w:pPr>
            <w:r w:rsidRPr="003935F4">
              <w:rPr>
                <w:rFonts w:ascii="Times New Roman" w:hAnsi="Times New Roman" w:cs="Times New Roman"/>
                <w:bCs/>
                <w:sz w:val="24"/>
                <w:szCs w:val="24"/>
                <w:lang w:eastAsia="en-GB"/>
              </w:rPr>
              <w:t>Processing Time</w:t>
            </w:r>
          </w:p>
          <w:p w14:paraId="492D3DE4" w14:textId="77777777" w:rsidR="006E7489" w:rsidRPr="003935F4" w:rsidRDefault="000B097E" w:rsidP="00060836">
            <w:pPr>
              <w:pStyle w:val="ListParagraph"/>
              <w:numPr>
                <w:ilvl w:val="0"/>
                <w:numId w:val="4"/>
              </w:numPr>
              <w:spacing w:line="360" w:lineRule="auto"/>
              <w:rPr>
                <w:rFonts w:ascii="Times New Roman" w:hAnsi="Times New Roman" w:cs="Times New Roman"/>
                <w:sz w:val="24"/>
                <w:szCs w:val="24"/>
                <w:lang w:eastAsia="en-GB"/>
              </w:rPr>
            </w:pPr>
            <w:r w:rsidRPr="003935F4">
              <w:rPr>
                <w:rFonts w:ascii="Times New Roman" w:hAnsi="Times New Roman" w:cs="Times New Roman"/>
                <w:sz w:val="24"/>
                <w:szCs w:val="24"/>
                <w:lang w:eastAsia="en-GB"/>
              </w:rPr>
              <w:t>Error Rate</w:t>
            </w:r>
          </w:p>
          <w:p w14:paraId="67AC1EAE" w14:textId="77777777" w:rsidR="000B097E" w:rsidRPr="003935F4" w:rsidRDefault="000B097E" w:rsidP="00060836">
            <w:pPr>
              <w:pStyle w:val="ListParagraph"/>
              <w:numPr>
                <w:ilvl w:val="0"/>
                <w:numId w:val="4"/>
              </w:numPr>
              <w:spacing w:after="0" w:line="360" w:lineRule="auto"/>
              <w:rPr>
                <w:rFonts w:ascii="Times New Roman" w:hAnsi="Times New Roman" w:cs="Times New Roman"/>
                <w:bCs/>
                <w:sz w:val="24"/>
                <w:szCs w:val="24"/>
              </w:rPr>
            </w:pPr>
            <w:r w:rsidRPr="003935F4">
              <w:rPr>
                <w:rFonts w:ascii="Times New Roman" w:hAnsi="Times New Roman" w:cs="Times New Roman"/>
                <w:sz w:val="24"/>
                <w:szCs w:val="24"/>
                <w:lang w:eastAsia="en-GB"/>
              </w:rPr>
              <w:t>Bid Quality</w:t>
            </w:r>
          </w:p>
          <w:p w14:paraId="5121E4A8" w14:textId="77777777" w:rsidR="006E7489" w:rsidRPr="003935F4" w:rsidRDefault="000B097E" w:rsidP="00060836">
            <w:pPr>
              <w:pStyle w:val="ListParagraph"/>
              <w:numPr>
                <w:ilvl w:val="0"/>
                <w:numId w:val="4"/>
              </w:numPr>
              <w:spacing w:after="0" w:line="360" w:lineRule="auto"/>
              <w:rPr>
                <w:rFonts w:ascii="Times New Roman" w:hAnsi="Times New Roman" w:cs="Times New Roman"/>
                <w:bCs/>
                <w:sz w:val="24"/>
                <w:szCs w:val="24"/>
              </w:rPr>
            </w:pPr>
            <w:r w:rsidRPr="003935F4">
              <w:rPr>
                <w:rFonts w:ascii="Times New Roman" w:hAnsi="Times New Roman" w:cs="Times New Roman"/>
                <w:sz w:val="24"/>
                <w:szCs w:val="24"/>
                <w:lang w:eastAsia="en-GB"/>
              </w:rPr>
              <w:t xml:space="preserve"> Scalability</w:t>
            </w:r>
          </w:p>
          <w:p w14:paraId="1C4DED01" w14:textId="77777777" w:rsidR="000B097E" w:rsidRPr="003935F4" w:rsidRDefault="000B097E" w:rsidP="00060836">
            <w:pPr>
              <w:pStyle w:val="ListParagraph"/>
              <w:numPr>
                <w:ilvl w:val="0"/>
                <w:numId w:val="4"/>
              </w:numPr>
              <w:spacing w:after="0" w:line="360" w:lineRule="auto"/>
              <w:rPr>
                <w:rFonts w:ascii="Times New Roman" w:hAnsi="Times New Roman" w:cs="Times New Roman"/>
                <w:bCs/>
                <w:sz w:val="24"/>
                <w:szCs w:val="24"/>
              </w:rPr>
            </w:pPr>
            <w:r w:rsidRPr="003935F4">
              <w:rPr>
                <w:rFonts w:ascii="Times New Roman" w:eastAsia="Times New Roman" w:hAnsi="Times New Roman" w:cs="Times New Roman"/>
                <w:bCs/>
                <w:sz w:val="24"/>
                <w:szCs w:val="24"/>
              </w:rPr>
              <w:t>Transparency</w:t>
            </w:r>
          </w:p>
        </w:tc>
        <w:tc>
          <w:tcPr>
            <w:tcW w:w="2520" w:type="dxa"/>
            <w:tcBorders>
              <w:top w:val="single" w:sz="4" w:space="0" w:color="auto"/>
              <w:left w:val="nil"/>
              <w:bottom w:val="nil"/>
              <w:right w:val="nil"/>
            </w:tcBorders>
            <w:hideMark/>
          </w:tcPr>
          <w:p w14:paraId="748A0F62" w14:textId="77777777" w:rsidR="006E7489" w:rsidRPr="003935F4" w:rsidRDefault="001668E7" w:rsidP="00B24323">
            <w:pPr>
              <w:rPr>
                <w:rFonts w:ascii="Times New Roman" w:hAnsi="Times New Roman" w:cs="Times New Roman"/>
                <w:sz w:val="24"/>
                <w:szCs w:val="24"/>
              </w:rPr>
            </w:pPr>
            <w:r w:rsidRPr="003935F4">
              <w:rPr>
                <w:rFonts w:ascii="Times New Roman" w:hAnsi="Times New Roman" w:cs="Times New Roman"/>
                <w:sz w:val="24"/>
                <w:szCs w:val="24"/>
              </w:rPr>
              <w:t xml:space="preserve">Questionnaire </w:t>
            </w:r>
          </w:p>
        </w:tc>
        <w:tc>
          <w:tcPr>
            <w:tcW w:w="1988" w:type="dxa"/>
            <w:tcBorders>
              <w:top w:val="single" w:sz="4" w:space="0" w:color="auto"/>
              <w:left w:val="nil"/>
              <w:bottom w:val="nil"/>
              <w:right w:val="nil"/>
            </w:tcBorders>
            <w:hideMark/>
          </w:tcPr>
          <w:p w14:paraId="6F7D2280" w14:textId="77777777" w:rsidR="006E7489" w:rsidRPr="003935F4" w:rsidRDefault="006E7489" w:rsidP="00B24323">
            <w:pPr>
              <w:autoSpaceDE w:val="0"/>
              <w:autoSpaceDN w:val="0"/>
              <w:adjustRightInd w:val="0"/>
              <w:spacing w:after="0" w:line="360" w:lineRule="auto"/>
              <w:jc w:val="center"/>
              <w:rPr>
                <w:rFonts w:ascii="Times New Roman" w:hAnsi="Times New Roman" w:cs="Times New Roman"/>
                <w:sz w:val="24"/>
                <w:szCs w:val="24"/>
              </w:rPr>
            </w:pPr>
            <w:r w:rsidRPr="003935F4">
              <w:rPr>
                <w:rFonts w:ascii="Times New Roman" w:hAnsi="Times New Roman" w:cs="Times New Roman"/>
                <w:sz w:val="24"/>
                <w:szCs w:val="24"/>
              </w:rPr>
              <w:t>Frequencies</w:t>
            </w:r>
          </w:p>
          <w:p w14:paraId="2EA18B1A" w14:textId="77777777" w:rsidR="006E7489" w:rsidRPr="003935F4" w:rsidRDefault="006E7489" w:rsidP="00B24323">
            <w:pPr>
              <w:autoSpaceDE w:val="0"/>
              <w:autoSpaceDN w:val="0"/>
              <w:adjustRightInd w:val="0"/>
              <w:spacing w:after="0" w:line="360" w:lineRule="auto"/>
              <w:jc w:val="center"/>
              <w:rPr>
                <w:rFonts w:ascii="Times New Roman" w:hAnsi="Times New Roman" w:cs="Times New Roman"/>
                <w:sz w:val="24"/>
                <w:szCs w:val="24"/>
              </w:rPr>
            </w:pPr>
            <w:r w:rsidRPr="003935F4">
              <w:rPr>
                <w:rFonts w:ascii="Times New Roman" w:hAnsi="Times New Roman" w:cs="Times New Roman"/>
                <w:sz w:val="24"/>
                <w:szCs w:val="24"/>
              </w:rPr>
              <w:t>Percentages</w:t>
            </w:r>
          </w:p>
        </w:tc>
      </w:tr>
      <w:tr w:rsidR="005738B4" w:rsidRPr="003935F4" w14:paraId="52BF9B82" w14:textId="77777777" w:rsidTr="000B097E">
        <w:trPr>
          <w:trHeight w:val="593"/>
        </w:trPr>
        <w:tc>
          <w:tcPr>
            <w:tcW w:w="1890" w:type="dxa"/>
            <w:hideMark/>
          </w:tcPr>
          <w:p w14:paraId="7FB1E292" w14:textId="77777777" w:rsidR="000B097E" w:rsidRPr="003935F4" w:rsidRDefault="000B097E" w:rsidP="000B097E">
            <w:pPr>
              <w:spacing w:line="360" w:lineRule="auto"/>
              <w:jc w:val="center"/>
              <w:rPr>
                <w:rFonts w:ascii="Times New Roman" w:hAnsi="Times New Roman" w:cs="Times New Roman"/>
                <w:b/>
                <w:bCs/>
                <w:sz w:val="24"/>
                <w:szCs w:val="24"/>
              </w:rPr>
            </w:pPr>
            <w:r w:rsidRPr="003935F4">
              <w:rPr>
                <w:rFonts w:ascii="Times New Roman" w:hAnsi="Times New Roman" w:cs="Times New Roman"/>
                <w:b/>
                <w:bCs/>
                <w:sz w:val="24"/>
                <w:szCs w:val="24"/>
              </w:rPr>
              <w:t>Electronic Contract Award</w:t>
            </w:r>
          </w:p>
          <w:p w14:paraId="664DF77E" w14:textId="77777777" w:rsidR="006E7489" w:rsidRPr="003935F4" w:rsidRDefault="006E7489" w:rsidP="00B24323">
            <w:pPr>
              <w:spacing w:line="360" w:lineRule="auto"/>
              <w:rPr>
                <w:rFonts w:ascii="Times New Roman" w:hAnsi="Times New Roman" w:cs="Times New Roman"/>
                <w:b/>
                <w:sz w:val="24"/>
                <w:szCs w:val="24"/>
              </w:rPr>
            </w:pPr>
          </w:p>
        </w:tc>
        <w:tc>
          <w:tcPr>
            <w:tcW w:w="3060" w:type="dxa"/>
          </w:tcPr>
          <w:p w14:paraId="581C91BC" w14:textId="77777777" w:rsidR="000B097E" w:rsidRPr="003935F4" w:rsidRDefault="000B097E" w:rsidP="00060836">
            <w:pPr>
              <w:pStyle w:val="ListParagraph"/>
              <w:numPr>
                <w:ilvl w:val="0"/>
                <w:numId w:val="3"/>
              </w:numPr>
              <w:spacing w:after="0" w:line="360" w:lineRule="auto"/>
              <w:jc w:val="both"/>
              <w:rPr>
                <w:rFonts w:ascii="Times New Roman" w:hAnsi="Times New Roman" w:cs="Times New Roman"/>
                <w:sz w:val="24"/>
                <w:szCs w:val="24"/>
              </w:rPr>
            </w:pPr>
            <w:r w:rsidRPr="003935F4">
              <w:rPr>
                <w:rFonts w:ascii="Times New Roman" w:eastAsia="Times New Roman" w:hAnsi="Times New Roman" w:cs="Times New Roman"/>
                <w:bCs/>
                <w:sz w:val="24"/>
                <w:szCs w:val="24"/>
              </w:rPr>
              <w:t>Award Time</w:t>
            </w:r>
            <w:r w:rsidRPr="003935F4">
              <w:rPr>
                <w:rFonts w:ascii="Times New Roman" w:hAnsi="Times New Roman" w:cs="Times New Roman"/>
                <w:sz w:val="24"/>
                <w:szCs w:val="24"/>
              </w:rPr>
              <w:t xml:space="preserve"> </w:t>
            </w:r>
          </w:p>
          <w:p w14:paraId="5B0FC7E4" w14:textId="77777777" w:rsidR="000B097E" w:rsidRPr="003935F4" w:rsidRDefault="000B097E" w:rsidP="00060836">
            <w:pPr>
              <w:pStyle w:val="ListParagraph"/>
              <w:numPr>
                <w:ilvl w:val="0"/>
                <w:numId w:val="3"/>
              </w:numPr>
              <w:spacing w:after="0" w:line="360" w:lineRule="auto"/>
              <w:jc w:val="both"/>
              <w:rPr>
                <w:rFonts w:ascii="Times New Roman" w:hAnsi="Times New Roman" w:cs="Times New Roman"/>
                <w:sz w:val="24"/>
                <w:szCs w:val="24"/>
              </w:rPr>
            </w:pPr>
            <w:r w:rsidRPr="003935F4">
              <w:rPr>
                <w:rFonts w:ascii="Times New Roman" w:hAnsi="Times New Roman" w:cs="Times New Roman"/>
                <w:bCs/>
                <w:sz w:val="24"/>
                <w:szCs w:val="24"/>
              </w:rPr>
              <w:t>Auditability</w:t>
            </w:r>
            <w:r w:rsidRPr="003935F4">
              <w:rPr>
                <w:rFonts w:ascii="Times New Roman" w:hAnsi="Times New Roman" w:cs="Times New Roman"/>
                <w:sz w:val="24"/>
                <w:szCs w:val="24"/>
              </w:rPr>
              <w:t xml:space="preserve"> </w:t>
            </w:r>
          </w:p>
          <w:p w14:paraId="07745391" w14:textId="77777777" w:rsidR="000B097E" w:rsidRPr="003935F4" w:rsidRDefault="000B097E" w:rsidP="00060836">
            <w:pPr>
              <w:pStyle w:val="ListParagraph"/>
              <w:numPr>
                <w:ilvl w:val="0"/>
                <w:numId w:val="3"/>
              </w:numPr>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Award Transparency</w:t>
            </w:r>
          </w:p>
          <w:p w14:paraId="14B69E12" w14:textId="77777777" w:rsidR="000B097E" w:rsidRPr="003935F4" w:rsidRDefault="000B097E" w:rsidP="00060836">
            <w:pPr>
              <w:pStyle w:val="ListParagraph"/>
              <w:numPr>
                <w:ilvl w:val="0"/>
                <w:numId w:val="3"/>
              </w:numPr>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 xml:space="preserve"> </w:t>
            </w:r>
            <w:r w:rsidRPr="003935F4">
              <w:rPr>
                <w:rFonts w:ascii="Times New Roman" w:eastAsia="Times New Roman" w:hAnsi="Times New Roman" w:cs="Times New Roman"/>
                <w:bCs/>
                <w:sz w:val="24"/>
                <w:szCs w:val="24"/>
              </w:rPr>
              <w:t>Cost Efficiency</w:t>
            </w:r>
          </w:p>
          <w:p w14:paraId="3CDADB73" w14:textId="77777777" w:rsidR="000B097E" w:rsidRPr="003935F4" w:rsidRDefault="000B097E" w:rsidP="00060836">
            <w:pPr>
              <w:pStyle w:val="ListParagraph"/>
              <w:numPr>
                <w:ilvl w:val="0"/>
                <w:numId w:val="3"/>
              </w:numPr>
              <w:spacing w:after="0" w:line="360" w:lineRule="auto"/>
              <w:jc w:val="both"/>
              <w:rPr>
                <w:rFonts w:ascii="Times New Roman" w:hAnsi="Times New Roman" w:cs="Times New Roman"/>
                <w:sz w:val="24"/>
                <w:szCs w:val="24"/>
              </w:rPr>
            </w:pPr>
            <w:r w:rsidRPr="003935F4">
              <w:rPr>
                <w:rFonts w:ascii="Times New Roman" w:eastAsia="Times New Roman" w:hAnsi="Times New Roman" w:cs="Times New Roman"/>
                <w:bCs/>
                <w:sz w:val="24"/>
                <w:szCs w:val="24"/>
              </w:rPr>
              <w:t>Contractual Disputes</w:t>
            </w:r>
          </w:p>
          <w:p w14:paraId="3321AC7C" w14:textId="77777777" w:rsidR="006E7489" w:rsidRPr="003935F4" w:rsidRDefault="006E7489" w:rsidP="00B24323">
            <w:pPr>
              <w:spacing w:after="0" w:line="240" w:lineRule="auto"/>
              <w:ind w:left="360"/>
              <w:contextualSpacing/>
              <w:jc w:val="both"/>
              <w:rPr>
                <w:rFonts w:ascii="Times New Roman" w:hAnsi="Times New Roman" w:cs="Times New Roman"/>
                <w:sz w:val="24"/>
                <w:szCs w:val="24"/>
              </w:rPr>
            </w:pPr>
          </w:p>
        </w:tc>
        <w:tc>
          <w:tcPr>
            <w:tcW w:w="2520" w:type="dxa"/>
            <w:hideMark/>
          </w:tcPr>
          <w:p w14:paraId="2DE2E57E" w14:textId="77777777" w:rsidR="006E7489" w:rsidRPr="003935F4" w:rsidRDefault="001668E7" w:rsidP="00B24323">
            <w:pPr>
              <w:rPr>
                <w:rFonts w:ascii="Times New Roman" w:hAnsi="Times New Roman" w:cs="Times New Roman"/>
                <w:sz w:val="24"/>
                <w:szCs w:val="24"/>
              </w:rPr>
            </w:pPr>
            <w:r w:rsidRPr="003935F4">
              <w:rPr>
                <w:rFonts w:ascii="Times New Roman" w:hAnsi="Times New Roman" w:cs="Times New Roman"/>
                <w:sz w:val="24"/>
                <w:szCs w:val="24"/>
              </w:rPr>
              <w:t>Questionnaire</w:t>
            </w:r>
          </w:p>
        </w:tc>
        <w:tc>
          <w:tcPr>
            <w:tcW w:w="1988" w:type="dxa"/>
            <w:hideMark/>
          </w:tcPr>
          <w:p w14:paraId="748AE172" w14:textId="77777777" w:rsidR="006E7489" w:rsidRPr="003935F4" w:rsidRDefault="006E7489" w:rsidP="00B24323">
            <w:pPr>
              <w:autoSpaceDE w:val="0"/>
              <w:autoSpaceDN w:val="0"/>
              <w:adjustRightInd w:val="0"/>
              <w:spacing w:after="0" w:line="360" w:lineRule="auto"/>
              <w:jc w:val="center"/>
              <w:rPr>
                <w:rFonts w:ascii="Times New Roman" w:hAnsi="Times New Roman" w:cs="Times New Roman"/>
                <w:sz w:val="24"/>
                <w:szCs w:val="24"/>
              </w:rPr>
            </w:pPr>
            <w:r w:rsidRPr="003935F4">
              <w:rPr>
                <w:rFonts w:ascii="Times New Roman" w:hAnsi="Times New Roman" w:cs="Times New Roman"/>
                <w:sz w:val="24"/>
                <w:szCs w:val="24"/>
              </w:rPr>
              <w:t>Frequencies</w:t>
            </w:r>
          </w:p>
          <w:p w14:paraId="0EF7C7FB" w14:textId="77777777" w:rsidR="006E7489" w:rsidRPr="003935F4" w:rsidRDefault="006E7489" w:rsidP="00B24323">
            <w:pPr>
              <w:autoSpaceDE w:val="0"/>
              <w:autoSpaceDN w:val="0"/>
              <w:adjustRightInd w:val="0"/>
              <w:spacing w:after="0" w:line="360" w:lineRule="auto"/>
              <w:jc w:val="center"/>
              <w:rPr>
                <w:rFonts w:ascii="Times New Roman" w:hAnsi="Times New Roman" w:cs="Times New Roman"/>
                <w:sz w:val="24"/>
                <w:szCs w:val="24"/>
              </w:rPr>
            </w:pPr>
            <w:r w:rsidRPr="003935F4">
              <w:rPr>
                <w:rFonts w:ascii="Times New Roman" w:hAnsi="Times New Roman" w:cs="Times New Roman"/>
                <w:sz w:val="24"/>
                <w:szCs w:val="24"/>
              </w:rPr>
              <w:t>Percentages</w:t>
            </w:r>
          </w:p>
        </w:tc>
      </w:tr>
      <w:tr w:rsidR="005738B4" w:rsidRPr="003935F4" w14:paraId="4C71EAA8" w14:textId="77777777" w:rsidTr="000B097E">
        <w:trPr>
          <w:trHeight w:val="1827"/>
        </w:trPr>
        <w:tc>
          <w:tcPr>
            <w:tcW w:w="1890" w:type="dxa"/>
            <w:hideMark/>
          </w:tcPr>
          <w:p w14:paraId="1BBDB454" w14:textId="77777777" w:rsidR="000B097E" w:rsidRPr="003935F4" w:rsidRDefault="000B097E" w:rsidP="000B097E">
            <w:pPr>
              <w:spacing w:after="0" w:line="360" w:lineRule="auto"/>
              <w:jc w:val="center"/>
              <w:rPr>
                <w:rFonts w:ascii="Times New Roman" w:hAnsi="Times New Roman" w:cs="Times New Roman"/>
                <w:b/>
                <w:bCs/>
                <w:sz w:val="24"/>
                <w:szCs w:val="24"/>
              </w:rPr>
            </w:pPr>
            <w:r w:rsidRPr="003935F4">
              <w:rPr>
                <w:rFonts w:ascii="Times New Roman" w:hAnsi="Times New Roman" w:cs="Times New Roman"/>
                <w:b/>
                <w:bCs/>
                <w:sz w:val="24"/>
                <w:szCs w:val="24"/>
              </w:rPr>
              <w:t>Online Tender Invitation</w:t>
            </w:r>
          </w:p>
          <w:p w14:paraId="57BBB5C8" w14:textId="77777777" w:rsidR="006E7489" w:rsidRPr="003935F4" w:rsidRDefault="006E7489" w:rsidP="00B24323">
            <w:pPr>
              <w:spacing w:after="0" w:line="360" w:lineRule="auto"/>
              <w:jc w:val="center"/>
              <w:rPr>
                <w:rFonts w:ascii="Times New Roman" w:hAnsi="Times New Roman" w:cs="Times New Roman"/>
                <w:b/>
                <w:sz w:val="24"/>
                <w:szCs w:val="24"/>
              </w:rPr>
            </w:pPr>
          </w:p>
        </w:tc>
        <w:tc>
          <w:tcPr>
            <w:tcW w:w="3060" w:type="dxa"/>
          </w:tcPr>
          <w:p w14:paraId="5739AD7F" w14:textId="77777777" w:rsidR="000B097E" w:rsidRPr="003935F4" w:rsidRDefault="000B097E" w:rsidP="00060836">
            <w:pPr>
              <w:pStyle w:val="ListParagraph"/>
              <w:numPr>
                <w:ilvl w:val="0"/>
                <w:numId w:val="5"/>
              </w:numPr>
              <w:spacing w:after="0" w:line="360" w:lineRule="auto"/>
              <w:rPr>
                <w:rFonts w:ascii="Times New Roman" w:hAnsi="Times New Roman" w:cs="Times New Roman"/>
                <w:sz w:val="24"/>
                <w:szCs w:val="24"/>
              </w:rPr>
            </w:pPr>
            <w:r w:rsidRPr="003935F4">
              <w:rPr>
                <w:rFonts w:ascii="Times New Roman" w:eastAsia="Times New Roman" w:hAnsi="Times New Roman" w:cs="Times New Roman"/>
                <w:bCs/>
                <w:sz w:val="24"/>
                <w:szCs w:val="24"/>
              </w:rPr>
              <w:t>Cost of Tendering</w:t>
            </w:r>
          </w:p>
          <w:p w14:paraId="5AC1B3EE" w14:textId="77777777" w:rsidR="000B097E" w:rsidRPr="003935F4" w:rsidRDefault="000B097E" w:rsidP="00060836">
            <w:pPr>
              <w:numPr>
                <w:ilvl w:val="0"/>
                <w:numId w:val="5"/>
              </w:numPr>
              <w:autoSpaceDE w:val="0"/>
              <w:autoSpaceDN w:val="0"/>
              <w:adjustRightInd w:val="0"/>
              <w:spacing w:after="0" w:line="360" w:lineRule="auto"/>
              <w:contextualSpacing/>
              <w:rPr>
                <w:rFonts w:ascii="Times New Roman" w:hAnsi="Times New Roman" w:cs="Times New Roman"/>
                <w:bCs/>
                <w:sz w:val="24"/>
                <w:szCs w:val="24"/>
              </w:rPr>
            </w:pPr>
            <w:r w:rsidRPr="003935F4">
              <w:rPr>
                <w:rFonts w:ascii="Times New Roman" w:hAnsi="Times New Roman" w:cs="Times New Roman"/>
                <w:sz w:val="24"/>
                <w:szCs w:val="24"/>
              </w:rPr>
              <w:t xml:space="preserve">Bidder Diversity </w:t>
            </w:r>
          </w:p>
          <w:p w14:paraId="5420A6A6" w14:textId="77777777" w:rsidR="000B097E" w:rsidRPr="003935F4" w:rsidRDefault="000B097E" w:rsidP="00060836">
            <w:pPr>
              <w:numPr>
                <w:ilvl w:val="0"/>
                <w:numId w:val="5"/>
              </w:numPr>
              <w:autoSpaceDE w:val="0"/>
              <w:autoSpaceDN w:val="0"/>
              <w:adjustRightInd w:val="0"/>
              <w:spacing w:after="0" w:line="360" w:lineRule="auto"/>
              <w:contextualSpacing/>
              <w:rPr>
                <w:rFonts w:ascii="Times New Roman" w:hAnsi="Times New Roman" w:cs="Times New Roman"/>
                <w:bCs/>
                <w:sz w:val="24"/>
                <w:szCs w:val="24"/>
              </w:rPr>
            </w:pPr>
            <w:r w:rsidRPr="003935F4">
              <w:rPr>
                <w:rFonts w:ascii="Times New Roman" w:eastAsia="Times New Roman" w:hAnsi="Times New Roman" w:cs="Times New Roman"/>
                <w:bCs/>
                <w:sz w:val="24"/>
                <w:szCs w:val="24"/>
              </w:rPr>
              <w:t>Cost of Tendering</w:t>
            </w:r>
          </w:p>
          <w:p w14:paraId="03A60B72" w14:textId="77777777" w:rsidR="006E7489" w:rsidRPr="003935F4" w:rsidRDefault="000B097E" w:rsidP="00060836">
            <w:pPr>
              <w:numPr>
                <w:ilvl w:val="0"/>
                <w:numId w:val="5"/>
              </w:numPr>
              <w:autoSpaceDE w:val="0"/>
              <w:autoSpaceDN w:val="0"/>
              <w:adjustRightInd w:val="0"/>
              <w:spacing w:after="0" w:line="360" w:lineRule="auto"/>
              <w:contextualSpacing/>
              <w:rPr>
                <w:rFonts w:ascii="Times New Roman" w:hAnsi="Times New Roman" w:cs="Times New Roman"/>
                <w:bCs/>
                <w:sz w:val="24"/>
                <w:szCs w:val="24"/>
              </w:rPr>
            </w:pPr>
            <w:r w:rsidRPr="003935F4">
              <w:rPr>
                <w:rFonts w:ascii="Times New Roman" w:hAnsi="Times New Roman" w:cs="Times New Roman"/>
                <w:bCs/>
                <w:sz w:val="24"/>
                <w:szCs w:val="24"/>
              </w:rPr>
              <w:t>Reach of Tender Invitations</w:t>
            </w:r>
          </w:p>
          <w:p w14:paraId="1411BF6D" w14:textId="77777777" w:rsidR="000B097E" w:rsidRPr="003935F4" w:rsidRDefault="000B097E" w:rsidP="00060836">
            <w:pPr>
              <w:numPr>
                <w:ilvl w:val="0"/>
                <w:numId w:val="5"/>
              </w:numPr>
              <w:autoSpaceDE w:val="0"/>
              <w:autoSpaceDN w:val="0"/>
              <w:adjustRightInd w:val="0"/>
              <w:spacing w:after="0" w:line="360" w:lineRule="auto"/>
              <w:contextualSpacing/>
              <w:rPr>
                <w:rFonts w:ascii="Times New Roman" w:hAnsi="Times New Roman" w:cs="Times New Roman"/>
                <w:bCs/>
                <w:sz w:val="24"/>
                <w:szCs w:val="24"/>
              </w:rPr>
            </w:pPr>
            <w:r w:rsidRPr="003935F4">
              <w:rPr>
                <w:rFonts w:ascii="Times New Roman" w:eastAsia="Times New Roman" w:hAnsi="Times New Roman" w:cs="Times New Roman"/>
                <w:bCs/>
                <w:sz w:val="24"/>
                <w:szCs w:val="24"/>
              </w:rPr>
              <w:t>Supplier Engagement</w:t>
            </w:r>
          </w:p>
          <w:p w14:paraId="07E9761E" w14:textId="77777777" w:rsidR="006E7489" w:rsidRPr="003935F4" w:rsidRDefault="006E7489" w:rsidP="00B24323">
            <w:pPr>
              <w:autoSpaceDE w:val="0"/>
              <w:autoSpaceDN w:val="0"/>
              <w:adjustRightInd w:val="0"/>
              <w:spacing w:after="0" w:line="240" w:lineRule="auto"/>
              <w:ind w:left="360"/>
              <w:contextualSpacing/>
              <w:rPr>
                <w:rFonts w:ascii="Times New Roman" w:hAnsi="Times New Roman" w:cs="Times New Roman"/>
                <w:bCs/>
                <w:sz w:val="24"/>
                <w:szCs w:val="24"/>
              </w:rPr>
            </w:pPr>
          </w:p>
        </w:tc>
        <w:tc>
          <w:tcPr>
            <w:tcW w:w="2520" w:type="dxa"/>
            <w:hideMark/>
          </w:tcPr>
          <w:p w14:paraId="2265153F" w14:textId="77777777" w:rsidR="006E7489" w:rsidRPr="003935F4" w:rsidRDefault="001668E7" w:rsidP="00B24323">
            <w:pPr>
              <w:rPr>
                <w:rFonts w:ascii="Times New Roman" w:hAnsi="Times New Roman" w:cs="Times New Roman"/>
                <w:sz w:val="24"/>
                <w:szCs w:val="24"/>
              </w:rPr>
            </w:pPr>
            <w:r w:rsidRPr="003935F4">
              <w:rPr>
                <w:rFonts w:ascii="Times New Roman" w:hAnsi="Times New Roman" w:cs="Times New Roman"/>
                <w:sz w:val="24"/>
                <w:szCs w:val="24"/>
              </w:rPr>
              <w:t>Questionnaire</w:t>
            </w:r>
          </w:p>
        </w:tc>
        <w:tc>
          <w:tcPr>
            <w:tcW w:w="1988" w:type="dxa"/>
            <w:hideMark/>
          </w:tcPr>
          <w:p w14:paraId="1AECDC25" w14:textId="77777777" w:rsidR="006E7489" w:rsidRPr="003935F4" w:rsidRDefault="006E7489" w:rsidP="00B24323">
            <w:pPr>
              <w:autoSpaceDE w:val="0"/>
              <w:autoSpaceDN w:val="0"/>
              <w:adjustRightInd w:val="0"/>
              <w:spacing w:after="0" w:line="360" w:lineRule="auto"/>
              <w:jc w:val="center"/>
              <w:rPr>
                <w:rFonts w:ascii="Times New Roman" w:hAnsi="Times New Roman" w:cs="Times New Roman"/>
                <w:sz w:val="24"/>
                <w:szCs w:val="24"/>
              </w:rPr>
            </w:pPr>
            <w:r w:rsidRPr="003935F4">
              <w:rPr>
                <w:rFonts w:ascii="Times New Roman" w:hAnsi="Times New Roman" w:cs="Times New Roman"/>
                <w:sz w:val="24"/>
                <w:szCs w:val="24"/>
              </w:rPr>
              <w:t>Frequencies</w:t>
            </w:r>
          </w:p>
          <w:p w14:paraId="0BC62B25" w14:textId="77777777" w:rsidR="006E7489" w:rsidRPr="003935F4" w:rsidRDefault="006E7489" w:rsidP="00B24323">
            <w:pPr>
              <w:autoSpaceDE w:val="0"/>
              <w:autoSpaceDN w:val="0"/>
              <w:adjustRightInd w:val="0"/>
              <w:spacing w:after="0" w:line="360" w:lineRule="auto"/>
              <w:jc w:val="center"/>
              <w:rPr>
                <w:rFonts w:ascii="Times New Roman" w:hAnsi="Times New Roman" w:cs="Times New Roman"/>
                <w:sz w:val="24"/>
                <w:szCs w:val="24"/>
              </w:rPr>
            </w:pPr>
            <w:r w:rsidRPr="003935F4">
              <w:rPr>
                <w:rFonts w:ascii="Times New Roman" w:hAnsi="Times New Roman" w:cs="Times New Roman"/>
                <w:sz w:val="24"/>
                <w:szCs w:val="24"/>
              </w:rPr>
              <w:t>Percentages</w:t>
            </w:r>
          </w:p>
        </w:tc>
      </w:tr>
      <w:tr w:rsidR="005738B4" w:rsidRPr="003935F4" w14:paraId="02AAC7A9" w14:textId="77777777" w:rsidTr="000B097E">
        <w:trPr>
          <w:trHeight w:val="1827"/>
        </w:trPr>
        <w:tc>
          <w:tcPr>
            <w:tcW w:w="1890" w:type="dxa"/>
          </w:tcPr>
          <w:p w14:paraId="4943FC0F" w14:textId="77777777" w:rsidR="000B097E" w:rsidRPr="003935F4" w:rsidRDefault="000B097E" w:rsidP="000B097E">
            <w:pPr>
              <w:spacing w:after="0" w:line="360" w:lineRule="auto"/>
              <w:jc w:val="center"/>
              <w:rPr>
                <w:rFonts w:ascii="Times New Roman" w:hAnsi="Times New Roman" w:cs="Times New Roman"/>
                <w:b/>
                <w:bCs/>
                <w:sz w:val="24"/>
                <w:szCs w:val="24"/>
              </w:rPr>
            </w:pPr>
            <w:r w:rsidRPr="003935F4">
              <w:rPr>
                <w:rFonts w:ascii="Times New Roman" w:hAnsi="Times New Roman" w:cs="Times New Roman"/>
                <w:b/>
                <w:bCs/>
                <w:sz w:val="24"/>
                <w:szCs w:val="24"/>
              </w:rPr>
              <w:t>Electronic Supplier Prequalification</w:t>
            </w:r>
          </w:p>
          <w:p w14:paraId="50299ACC" w14:textId="77777777" w:rsidR="006E7489" w:rsidRPr="003935F4" w:rsidRDefault="006E7489" w:rsidP="00B24323">
            <w:pPr>
              <w:spacing w:after="0" w:line="360" w:lineRule="auto"/>
              <w:jc w:val="center"/>
              <w:rPr>
                <w:rFonts w:ascii="Times New Roman" w:hAnsi="Times New Roman" w:cs="Times New Roman"/>
                <w:b/>
                <w:sz w:val="24"/>
                <w:szCs w:val="24"/>
              </w:rPr>
            </w:pPr>
          </w:p>
        </w:tc>
        <w:tc>
          <w:tcPr>
            <w:tcW w:w="3060" w:type="dxa"/>
          </w:tcPr>
          <w:p w14:paraId="67246BA9" w14:textId="77777777" w:rsidR="00C53F19" w:rsidRPr="003935F4" w:rsidRDefault="00C53F19" w:rsidP="00060836">
            <w:pPr>
              <w:pStyle w:val="ListParagraph"/>
              <w:numPr>
                <w:ilvl w:val="0"/>
                <w:numId w:val="5"/>
              </w:numPr>
              <w:spacing w:after="0" w:line="360" w:lineRule="auto"/>
              <w:rPr>
                <w:rFonts w:ascii="Times New Roman" w:hAnsi="Times New Roman" w:cs="Times New Roman"/>
                <w:sz w:val="24"/>
                <w:szCs w:val="24"/>
              </w:rPr>
            </w:pPr>
            <w:r w:rsidRPr="003935F4">
              <w:rPr>
                <w:rFonts w:ascii="Times New Roman" w:eastAsia="Times New Roman" w:hAnsi="Times New Roman" w:cs="Times New Roman"/>
                <w:bCs/>
                <w:sz w:val="24"/>
                <w:szCs w:val="24"/>
              </w:rPr>
              <w:t>Prequalification Time</w:t>
            </w:r>
          </w:p>
          <w:p w14:paraId="7B430D47" w14:textId="77777777" w:rsidR="00C53F19" w:rsidRPr="003935F4" w:rsidRDefault="00C53F19" w:rsidP="00060836">
            <w:pPr>
              <w:numPr>
                <w:ilvl w:val="0"/>
                <w:numId w:val="5"/>
              </w:numPr>
              <w:autoSpaceDE w:val="0"/>
              <w:autoSpaceDN w:val="0"/>
              <w:adjustRightInd w:val="0"/>
              <w:spacing w:after="0" w:line="360" w:lineRule="auto"/>
              <w:contextualSpacing/>
              <w:rPr>
                <w:rFonts w:ascii="Times New Roman" w:hAnsi="Times New Roman" w:cs="Times New Roman"/>
                <w:bCs/>
                <w:sz w:val="24"/>
                <w:szCs w:val="24"/>
              </w:rPr>
            </w:pPr>
            <w:r w:rsidRPr="003935F4">
              <w:rPr>
                <w:rFonts w:ascii="Times New Roman" w:eastAsia="Times New Roman" w:hAnsi="Times New Roman" w:cs="Times New Roman"/>
                <w:bCs/>
                <w:sz w:val="24"/>
                <w:szCs w:val="24"/>
              </w:rPr>
              <w:t>Supplier Data Accuracy</w:t>
            </w:r>
          </w:p>
          <w:p w14:paraId="566169A8" w14:textId="77777777" w:rsidR="00C53F19" w:rsidRPr="003935F4" w:rsidRDefault="00C53F19" w:rsidP="00060836">
            <w:pPr>
              <w:numPr>
                <w:ilvl w:val="0"/>
                <w:numId w:val="5"/>
              </w:numPr>
              <w:autoSpaceDE w:val="0"/>
              <w:autoSpaceDN w:val="0"/>
              <w:adjustRightInd w:val="0"/>
              <w:spacing w:after="0" w:line="360" w:lineRule="auto"/>
              <w:contextualSpacing/>
              <w:rPr>
                <w:rFonts w:ascii="Times New Roman" w:hAnsi="Times New Roman" w:cs="Times New Roman"/>
                <w:bCs/>
                <w:sz w:val="24"/>
                <w:szCs w:val="24"/>
              </w:rPr>
            </w:pPr>
            <w:r w:rsidRPr="003935F4">
              <w:rPr>
                <w:rFonts w:ascii="Times New Roman" w:eastAsia="Times New Roman" w:hAnsi="Times New Roman" w:cs="Times New Roman"/>
                <w:bCs/>
                <w:sz w:val="24"/>
                <w:szCs w:val="24"/>
              </w:rPr>
              <w:t>Risk Management</w:t>
            </w:r>
          </w:p>
          <w:p w14:paraId="721F3E73" w14:textId="77777777" w:rsidR="006E7489" w:rsidRPr="003935F4" w:rsidRDefault="00C53F19" w:rsidP="00060836">
            <w:pPr>
              <w:numPr>
                <w:ilvl w:val="0"/>
                <w:numId w:val="5"/>
              </w:numPr>
              <w:autoSpaceDE w:val="0"/>
              <w:autoSpaceDN w:val="0"/>
              <w:adjustRightInd w:val="0"/>
              <w:spacing w:after="0" w:line="360" w:lineRule="auto"/>
              <w:contextualSpacing/>
              <w:rPr>
                <w:rFonts w:ascii="Times New Roman" w:hAnsi="Times New Roman" w:cs="Times New Roman"/>
                <w:bCs/>
                <w:sz w:val="24"/>
                <w:szCs w:val="24"/>
              </w:rPr>
            </w:pPr>
            <w:r w:rsidRPr="003935F4">
              <w:rPr>
                <w:rFonts w:ascii="Times New Roman" w:hAnsi="Times New Roman" w:cs="Times New Roman"/>
                <w:bCs/>
                <w:sz w:val="24"/>
                <w:szCs w:val="24"/>
              </w:rPr>
              <w:t>Data Integration</w:t>
            </w:r>
          </w:p>
          <w:p w14:paraId="33ABBB9D" w14:textId="77777777" w:rsidR="00C53F19" w:rsidRPr="003935F4" w:rsidRDefault="00C53F19" w:rsidP="00060836">
            <w:pPr>
              <w:numPr>
                <w:ilvl w:val="0"/>
                <w:numId w:val="5"/>
              </w:numPr>
              <w:autoSpaceDE w:val="0"/>
              <w:autoSpaceDN w:val="0"/>
              <w:adjustRightInd w:val="0"/>
              <w:spacing w:after="0" w:line="360" w:lineRule="auto"/>
              <w:contextualSpacing/>
              <w:rPr>
                <w:rFonts w:ascii="Times New Roman" w:hAnsi="Times New Roman" w:cs="Times New Roman"/>
                <w:bCs/>
                <w:sz w:val="24"/>
                <w:szCs w:val="24"/>
              </w:rPr>
            </w:pPr>
            <w:r w:rsidRPr="003935F4">
              <w:rPr>
                <w:rFonts w:ascii="Times New Roman" w:eastAsia="Times New Roman" w:hAnsi="Times New Roman" w:cs="Times New Roman"/>
                <w:bCs/>
                <w:sz w:val="24"/>
                <w:szCs w:val="24"/>
              </w:rPr>
              <w:t>Transparency of Prequalification Criteria</w:t>
            </w:r>
          </w:p>
        </w:tc>
        <w:tc>
          <w:tcPr>
            <w:tcW w:w="2520" w:type="dxa"/>
          </w:tcPr>
          <w:p w14:paraId="5E4936FF" w14:textId="77777777" w:rsidR="006E7489" w:rsidRPr="003935F4" w:rsidRDefault="001668E7" w:rsidP="00B24323">
            <w:pPr>
              <w:rPr>
                <w:rFonts w:ascii="Times New Roman" w:hAnsi="Times New Roman" w:cs="Times New Roman"/>
                <w:sz w:val="24"/>
                <w:szCs w:val="24"/>
              </w:rPr>
            </w:pPr>
            <w:r w:rsidRPr="003935F4">
              <w:rPr>
                <w:rFonts w:ascii="Times New Roman" w:hAnsi="Times New Roman" w:cs="Times New Roman"/>
                <w:sz w:val="24"/>
                <w:szCs w:val="24"/>
              </w:rPr>
              <w:t>Questionnaire</w:t>
            </w:r>
          </w:p>
        </w:tc>
        <w:tc>
          <w:tcPr>
            <w:tcW w:w="1988" w:type="dxa"/>
          </w:tcPr>
          <w:p w14:paraId="39CFC0FC" w14:textId="77777777" w:rsidR="006E7489" w:rsidRPr="003935F4" w:rsidRDefault="006E7489" w:rsidP="00B24323">
            <w:pPr>
              <w:autoSpaceDE w:val="0"/>
              <w:autoSpaceDN w:val="0"/>
              <w:adjustRightInd w:val="0"/>
              <w:spacing w:after="0" w:line="360" w:lineRule="auto"/>
              <w:jc w:val="center"/>
              <w:rPr>
                <w:rFonts w:ascii="Times New Roman" w:hAnsi="Times New Roman" w:cs="Times New Roman"/>
                <w:sz w:val="24"/>
                <w:szCs w:val="24"/>
              </w:rPr>
            </w:pPr>
            <w:r w:rsidRPr="003935F4">
              <w:rPr>
                <w:rFonts w:ascii="Times New Roman" w:hAnsi="Times New Roman" w:cs="Times New Roman"/>
                <w:sz w:val="24"/>
                <w:szCs w:val="24"/>
              </w:rPr>
              <w:t>Frequencies</w:t>
            </w:r>
          </w:p>
          <w:p w14:paraId="722B500C" w14:textId="77777777" w:rsidR="006E7489" w:rsidRPr="003935F4" w:rsidRDefault="006E7489" w:rsidP="00B24323">
            <w:pPr>
              <w:autoSpaceDE w:val="0"/>
              <w:autoSpaceDN w:val="0"/>
              <w:adjustRightInd w:val="0"/>
              <w:spacing w:after="0" w:line="360" w:lineRule="auto"/>
              <w:jc w:val="center"/>
              <w:rPr>
                <w:rFonts w:ascii="Times New Roman" w:hAnsi="Times New Roman" w:cs="Times New Roman"/>
                <w:sz w:val="24"/>
                <w:szCs w:val="24"/>
              </w:rPr>
            </w:pPr>
            <w:r w:rsidRPr="003935F4">
              <w:rPr>
                <w:rFonts w:ascii="Times New Roman" w:hAnsi="Times New Roman" w:cs="Times New Roman"/>
                <w:sz w:val="24"/>
                <w:szCs w:val="24"/>
              </w:rPr>
              <w:t>Percentages</w:t>
            </w:r>
          </w:p>
        </w:tc>
      </w:tr>
    </w:tbl>
    <w:p w14:paraId="6CBA5610" w14:textId="77777777" w:rsidR="006E7489" w:rsidRPr="003935F4" w:rsidRDefault="006E7489" w:rsidP="006E7489">
      <w:pPr>
        <w:pStyle w:val="Default"/>
        <w:rPr>
          <w:color w:val="auto"/>
          <w:lang w:val="en-GB" w:eastAsia="en-GB"/>
        </w:rPr>
      </w:pPr>
      <w:bookmarkStart w:id="120" w:name="_Toc77174958"/>
      <w:bookmarkStart w:id="121" w:name="_Toc82402970"/>
      <w:bookmarkStart w:id="122" w:name="_Toc117777323"/>
    </w:p>
    <w:p w14:paraId="4384A272" w14:textId="77777777" w:rsidR="006E7489" w:rsidRPr="003935F4" w:rsidRDefault="006E7489" w:rsidP="00C30CED">
      <w:pPr>
        <w:pStyle w:val="Heading2"/>
        <w:spacing w:line="360" w:lineRule="auto"/>
        <w:rPr>
          <w:rFonts w:cs="Times New Roman"/>
          <w:szCs w:val="24"/>
          <w:lang w:val="en-GB" w:eastAsia="en-GB"/>
        </w:rPr>
      </w:pPr>
      <w:bookmarkStart w:id="123" w:name="_Toc123379525"/>
      <w:bookmarkStart w:id="124" w:name="_Toc192523674"/>
      <w:r w:rsidRPr="003935F4">
        <w:rPr>
          <w:rFonts w:cs="Times New Roman"/>
          <w:szCs w:val="24"/>
          <w:lang w:val="en-GB" w:eastAsia="en-GB"/>
        </w:rPr>
        <w:lastRenderedPageBreak/>
        <w:t>2.6 Chapter Summary</w:t>
      </w:r>
      <w:bookmarkEnd w:id="120"/>
      <w:bookmarkEnd w:id="121"/>
      <w:bookmarkEnd w:id="122"/>
      <w:bookmarkEnd w:id="123"/>
      <w:bookmarkEnd w:id="124"/>
    </w:p>
    <w:p w14:paraId="5258B8EB" w14:textId="77777777" w:rsidR="00557CE4" w:rsidRPr="003935F4" w:rsidRDefault="00557CE4" w:rsidP="00557CE4">
      <w:pPr>
        <w:pStyle w:val="Default"/>
        <w:spacing w:line="360" w:lineRule="auto"/>
        <w:jc w:val="both"/>
        <w:rPr>
          <w:bCs/>
          <w:color w:val="auto"/>
        </w:rPr>
      </w:pPr>
      <w:r w:rsidRPr="003935F4">
        <w:rPr>
          <w:bCs/>
          <w:color w:val="auto"/>
        </w:rPr>
        <w:t>The study literature review is presented in this chapter. Several hypotheses that aid in elucidating the research challenge are covered in this chapter. Additionally, an empirical literature review describes how previous researchers have examined the connection between independent and dependent variables. This chapter provides an overview of the study's gaps and summary. There has been discussion about using conceptual frameworks as study frameworks. The operationalization of variables is also included in this chapter.</w:t>
      </w:r>
    </w:p>
    <w:p w14:paraId="30BAF07B" w14:textId="77777777" w:rsidR="006E7489" w:rsidRPr="003935F4" w:rsidRDefault="006E7489" w:rsidP="006E7489">
      <w:pPr>
        <w:pStyle w:val="Default"/>
        <w:spacing w:line="360" w:lineRule="auto"/>
        <w:jc w:val="both"/>
        <w:rPr>
          <w:bCs/>
          <w:color w:val="auto"/>
        </w:rPr>
      </w:pPr>
    </w:p>
    <w:p w14:paraId="0EA861BF" w14:textId="77777777" w:rsidR="006E7489" w:rsidRPr="003935F4" w:rsidRDefault="006E7489" w:rsidP="006E7489">
      <w:pPr>
        <w:pStyle w:val="Default"/>
        <w:spacing w:line="360" w:lineRule="auto"/>
        <w:jc w:val="both"/>
        <w:rPr>
          <w:bCs/>
          <w:color w:val="auto"/>
        </w:rPr>
      </w:pPr>
    </w:p>
    <w:p w14:paraId="6CBAA5AA" w14:textId="77777777" w:rsidR="006E7489" w:rsidRPr="003935F4" w:rsidRDefault="006E7489" w:rsidP="006E7489">
      <w:pPr>
        <w:pStyle w:val="Default"/>
        <w:spacing w:line="360" w:lineRule="auto"/>
        <w:jc w:val="both"/>
        <w:rPr>
          <w:bCs/>
          <w:color w:val="auto"/>
        </w:rPr>
      </w:pPr>
    </w:p>
    <w:p w14:paraId="4F725D53" w14:textId="77777777" w:rsidR="006E7489" w:rsidRPr="003935F4" w:rsidRDefault="006E7489" w:rsidP="006E7489">
      <w:pPr>
        <w:pStyle w:val="Default"/>
        <w:spacing w:line="360" w:lineRule="auto"/>
        <w:jc w:val="both"/>
        <w:rPr>
          <w:bCs/>
          <w:color w:val="auto"/>
        </w:rPr>
      </w:pPr>
    </w:p>
    <w:p w14:paraId="717308A6" w14:textId="77777777" w:rsidR="006E7489" w:rsidRPr="003935F4" w:rsidRDefault="006E7489" w:rsidP="006E7489">
      <w:pPr>
        <w:pStyle w:val="Default"/>
        <w:spacing w:line="360" w:lineRule="auto"/>
        <w:jc w:val="both"/>
        <w:rPr>
          <w:bCs/>
          <w:color w:val="auto"/>
        </w:rPr>
      </w:pPr>
    </w:p>
    <w:p w14:paraId="651FBDCA" w14:textId="77777777" w:rsidR="006E7489" w:rsidRPr="003935F4" w:rsidRDefault="006E7489" w:rsidP="006E7489">
      <w:pPr>
        <w:pStyle w:val="Default"/>
        <w:spacing w:line="360" w:lineRule="auto"/>
        <w:jc w:val="both"/>
        <w:rPr>
          <w:bCs/>
          <w:color w:val="auto"/>
        </w:rPr>
      </w:pPr>
    </w:p>
    <w:p w14:paraId="0DC0E765" w14:textId="77777777" w:rsidR="006E7489" w:rsidRPr="003935F4" w:rsidRDefault="006E7489" w:rsidP="006E7489">
      <w:pPr>
        <w:pStyle w:val="Default"/>
        <w:spacing w:line="360" w:lineRule="auto"/>
        <w:jc w:val="both"/>
        <w:rPr>
          <w:bCs/>
          <w:color w:val="auto"/>
        </w:rPr>
      </w:pPr>
    </w:p>
    <w:p w14:paraId="3C79CE94" w14:textId="77777777" w:rsidR="006E7489" w:rsidRPr="003935F4" w:rsidRDefault="006E7489" w:rsidP="006E7489">
      <w:pPr>
        <w:pStyle w:val="Default"/>
        <w:spacing w:line="360" w:lineRule="auto"/>
        <w:jc w:val="both"/>
        <w:rPr>
          <w:bCs/>
          <w:color w:val="auto"/>
        </w:rPr>
      </w:pPr>
    </w:p>
    <w:p w14:paraId="27F6E925" w14:textId="77777777" w:rsidR="006E7489" w:rsidRPr="003935F4" w:rsidRDefault="006E7489" w:rsidP="006E7489">
      <w:pPr>
        <w:pStyle w:val="Default"/>
        <w:spacing w:line="360" w:lineRule="auto"/>
        <w:jc w:val="both"/>
        <w:rPr>
          <w:bCs/>
          <w:color w:val="auto"/>
        </w:rPr>
      </w:pPr>
    </w:p>
    <w:p w14:paraId="465B0110" w14:textId="77777777" w:rsidR="006E7489" w:rsidRPr="003935F4" w:rsidRDefault="006E7489" w:rsidP="006E7489">
      <w:pPr>
        <w:pStyle w:val="Default"/>
        <w:spacing w:line="360" w:lineRule="auto"/>
        <w:jc w:val="both"/>
        <w:rPr>
          <w:bCs/>
          <w:color w:val="auto"/>
        </w:rPr>
      </w:pPr>
    </w:p>
    <w:p w14:paraId="2C44ADBD" w14:textId="77777777" w:rsidR="006E7489" w:rsidRPr="003935F4" w:rsidRDefault="006E7489" w:rsidP="006E7489">
      <w:pPr>
        <w:pStyle w:val="Default"/>
        <w:spacing w:line="360" w:lineRule="auto"/>
        <w:jc w:val="both"/>
        <w:rPr>
          <w:bCs/>
          <w:color w:val="auto"/>
        </w:rPr>
      </w:pPr>
    </w:p>
    <w:p w14:paraId="61C9E6DA" w14:textId="77777777" w:rsidR="006E7489" w:rsidRPr="003935F4" w:rsidRDefault="006E7489" w:rsidP="006E7489">
      <w:pPr>
        <w:pStyle w:val="Default"/>
        <w:spacing w:line="360" w:lineRule="auto"/>
        <w:jc w:val="both"/>
        <w:rPr>
          <w:bCs/>
          <w:color w:val="auto"/>
        </w:rPr>
      </w:pPr>
    </w:p>
    <w:p w14:paraId="19AA2612" w14:textId="77777777" w:rsidR="006E7489" w:rsidRPr="003935F4" w:rsidRDefault="006E7489" w:rsidP="006E7489">
      <w:pPr>
        <w:pStyle w:val="Default"/>
        <w:spacing w:line="360" w:lineRule="auto"/>
        <w:jc w:val="both"/>
        <w:rPr>
          <w:bCs/>
          <w:color w:val="auto"/>
        </w:rPr>
      </w:pPr>
    </w:p>
    <w:p w14:paraId="2F833118" w14:textId="77777777" w:rsidR="006E7489" w:rsidRPr="003935F4" w:rsidRDefault="006E7489" w:rsidP="006E7489">
      <w:pPr>
        <w:pStyle w:val="Default"/>
        <w:spacing w:line="360" w:lineRule="auto"/>
        <w:jc w:val="both"/>
        <w:rPr>
          <w:bCs/>
          <w:color w:val="auto"/>
        </w:rPr>
      </w:pPr>
    </w:p>
    <w:p w14:paraId="56FF342B" w14:textId="77777777" w:rsidR="006E7489" w:rsidRPr="003935F4" w:rsidRDefault="006E7489" w:rsidP="006E7489">
      <w:pPr>
        <w:pStyle w:val="Default"/>
        <w:spacing w:line="360" w:lineRule="auto"/>
        <w:jc w:val="both"/>
        <w:rPr>
          <w:bCs/>
          <w:color w:val="auto"/>
        </w:rPr>
      </w:pPr>
    </w:p>
    <w:p w14:paraId="17813648" w14:textId="77777777" w:rsidR="006E7489" w:rsidRPr="003935F4" w:rsidRDefault="006E7489" w:rsidP="006E7489">
      <w:pPr>
        <w:pStyle w:val="Default"/>
        <w:spacing w:line="360" w:lineRule="auto"/>
        <w:jc w:val="both"/>
        <w:rPr>
          <w:bCs/>
          <w:color w:val="auto"/>
        </w:rPr>
      </w:pPr>
    </w:p>
    <w:p w14:paraId="530C27C5" w14:textId="77777777" w:rsidR="006E7489" w:rsidRPr="003935F4" w:rsidRDefault="006E7489" w:rsidP="006E7489">
      <w:pPr>
        <w:pStyle w:val="Default"/>
        <w:spacing w:line="360" w:lineRule="auto"/>
        <w:jc w:val="both"/>
        <w:rPr>
          <w:bCs/>
          <w:color w:val="auto"/>
        </w:rPr>
      </w:pPr>
    </w:p>
    <w:p w14:paraId="145E9293" w14:textId="77777777" w:rsidR="006E7489" w:rsidRPr="003935F4" w:rsidRDefault="006E7489" w:rsidP="006E7489">
      <w:pPr>
        <w:pStyle w:val="Default"/>
        <w:spacing w:line="360" w:lineRule="auto"/>
        <w:jc w:val="both"/>
        <w:rPr>
          <w:bCs/>
          <w:color w:val="auto"/>
        </w:rPr>
      </w:pPr>
    </w:p>
    <w:p w14:paraId="0B29DB5C" w14:textId="77777777" w:rsidR="006E7489" w:rsidRPr="003935F4" w:rsidRDefault="006E7489" w:rsidP="006E7489">
      <w:pPr>
        <w:pStyle w:val="Default"/>
        <w:spacing w:line="360" w:lineRule="auto"/>
        <w:jc w:val="both"/>
        <w:rPr>
          <w:bCs/>
          <w:color w:val="auto"/>
        </w:rPr>
      </w:pPr>
    </w:p>
    <w:p w14:paraId="5FD1169C" w14:textId="77777777" w:rsidR="006E7489" w:rsidRPr="003935F4" w:rsidRDefault="006E7489" w:rsidP="006E7489">
      <w:pPr>
        <w:pStyle w:val="Default"/>
        <w:spacing w:line="360" w:lineRule="auto"/>
        <w:jc w:val="both"/>
        <w:rPr>
          <w:bCs/>
          <w:color w:val="auto"/>
        </w:rPr>
      </w:pPr>
    </w:p>
    <w:p w14:paraId="735D55BB" w14:textId="77777777" w:rsidR="00C30CED" w:rsidRPr="003935F4" w:rsidRDefault="00C30CED" w:rsidP="006E7489">
      <w:pPr>
        <w:pStyle w:val="Default"/>
        <w:spacing w:line="360" w:lineRule="auto"/>
        <w:jc w:val="both"/>
        <w:rPr>
          <w:bCs/>
          <w:color w:val="auto"/>
        </w:rPr>
      </w:pPr>
    </w:p>
    <w:p w14:paraId="5EAED8D3" w14:textId="77777777" w:rsidR="00F54265" w:rsidRPr="003935F4" w:rsidRDefault="00F54265" w:rsidP="006E7489">
      <w:pPr>
        <w:pStyle w:val="Default"/>
        <w:spacing w:line="360" w:lineRule="auto"/>
        <w:jc w:val="both"/>
        <w:rPr>
          <w:bCs/>
          <w:color w:val="auto"/>
        </w:rPr>
      </w:pPr>
    </w:p>
    <w:p w14:paraId="74C0F416" w14:textId="77777777" w:rsidR="006E7489" w:rsidRPr="003935F4" w:rsidRDefault="006E7489" w:rsidP="006E7489">
      <w:pPr>
        <w:pStyle w:val="Default"/>
        <w:spacing w:line="360" w:lineRule="auto"/>
        <w:jc w:val="both"/>
        <w:rPr>
          <w:bCs/>
          <w:color w:val="auto"/>
        </w:rPr>
      </w:pPr>
    </w:p>
    <w:p w14:paraId="2960DD3D" w14:textId="77777777" w:rsidR="00071678" w:rsidRPr="003935F4" w:rsidRDefault="00071678" w:rsidP="00C30CED">
      <w:pPr>
        <w:pStyle w:val="Heading3"/>
        <w:spacing w:before="0" w:line="360" w:lineRule="auto"/>
        <w:jc w:val="center"/>
        <w:rPr>
          <w:rFonts w:cs="Times New Roman"/>
        </w:rPr>
      </w:pPr>
      <w:bookmarkStart w:id="125" w:name="_Toc180932418"/>
      <w:bookmarkStart w:id="126" w:name="_Toc192523675"/>
      <w:r w:rsidRPr="003935F4">
        <w:rPr>
          <w:rFonts w:cs="Times New Roman"/>
        </w:rPr>
        <w:lastRenderedPageBreak/>
        <w:t>CHAPTER THREE</w:t>
      </w:r>
      <w:bookmarkEnd w:id="125"/>
      <w:bookmarkEnd w:id="126"/>
    </w:p>
    <w:p w14:paraId="041440B6" w14:textId="77777777" w:rsidR="00071678" w:rsidRPr="003935F4" w:rsidRDefault="00071678" w:rsidP="00C30CED">
      <w:pPr>
        <w:pStyle w:val="Heading1"/>
        <w:spacing w:before="0" w:line="360" w:lineRule="auto"/>
        <w:rPr>
          <w:rFonts w:cs="Times New Roman"/>
          <w:szCs w:val="24"/>
        </w:rPr>
      </w:pPr>
      <w:bookmarkStart w:id="127" w:name="_Toc56265554"/>
      <w:bookmarkStart w:id="128" w:name="_Toc105852737"/>
      <w:bookmarkStart w:id="129" w:name="_Toc105936185"/>
      <w:bookmarkStart w:id="130" w:name="_Toc107746445"/>
      <w:bookmarkStart w:id="131" w:name="_Toc117777325"/>
      <w:bookmarkStart w:id="132" w:name="_Toc120116389"/>
      <w:bookmarkStart w:id="133" w:name="_Toc172259643"/>
      <w:bookmarkStart w:id="134" w:name="_Toc172646558"/>
      <w:bookmarkStart w:id="135" w:name="_Toc180932419"/>
      <w:bookmarkStart w:id="136" w:name="_Toc192523676"/>
      <w:r w:rsidRPr="003935F4">
        <w:rPr>
          <w:rFonts w:cs="Times New Roman"/>
          <w:szCs w:val="24"/>
        </w:rPr>
        <w:t>RESEARCH DESIGN AND METHODOLOGY</w:t>
      </w:r>
      <w:bookmarkEnd w:id="127"/>
      <w:bookmarkEnd w:id="128"/>
      <w:bookmarkEnd w:id="129"/>
      <w:bookmarkEnd w:id="130"/>
      <w:bookmarkEnd w:id="131"/>
      <w:bookmarkEnd w:id="132"/>
      <w:bookmarkEnd w:id="133"/>
      <w:bookmarkEnd w:id="134"/>
      <w:bookmarkEnd w:id="135"/>
      <w:bookmarkEnd w:id="136"/>
    </w:p>
    <w:p w14:paraId="1803278A" w14:textId="77777777" w:rsidR="00071678" w:rsidRPr="003935F4" w:rsidRDefault="00071678" w:rsidP="00071678">
      <w:pPr>
        <w:tabs>
          <w:tab w:val="left" w:pos="90"/>
        </w:tabs>
        <w:spacing w:after="0" w:line="240" w:lineRule="auto"/>
        <w:jc w:val="both"/>
        <w:rPr>
          <w:rFonts w:ascii="Times New Roman" w:hAnsi="Times New Roman" w:cs="Times New Roman"/>
          <w:b/>
          <w:sz w:val="24"/>
          <w:szCs w:val="24"/>
        </w:rPr>
      </w:pPr>
    </w:p>
    <w:p w14:paraId="4C108D0F" w14:textId="77777777" w:rsidR="00071678" w:rsidRPr="003935F4" w:rsidRDefault="00071678" w:rsidP="008D3176">
      <w:pPr>
        <w:pStyle w:val="Heading3"/>
        <w:spacing w:before="0" w:line="360" w:lineRule="auto"/>
        <w:rPr>
          <w:rFonts w:cs="Times New Roman"/>
        </w:rPr>
      </w:pPr>
      <w:bookmarkStart w:id="137" w:name="_Toc56265555"/>
      <w:bookmarkStart w:id="138" w:name="_Toc105852738"/>
      <w:bookmarkStart w:id="139" w:name="_Toc105936186"/>
      <w:bookmarkStart w:id="140" w:name="_Toc107746446"/>
      <w:bookmarkStart w:id="141" w:name="_Toc117777326"/>
      <w:bookmarkStart w:id="142" w:name="_Toc120116390"/>
      <w:bookmarkStart w:id="143" w:name="_Toc172259644"/>
      <w:bookmarkStart w:id="144" w:name="_Toc172646559"/>
      <w:bookmarkStart w:id="145" w:name="_Toc180932420"/>
      <w:bookmarkStart w:id="146" w:name="_Toc192523677"/>
      <w:r w:rsidRPr="003935F4">
        <w:rPr>
          <w:rFonts w:cs="Times New Roman"/>
        </w:rPr>
        <w:t>3.0 Introduction</w:t>
      </w:r>
      <w:bookmarkEnd w:id="137"/>
      <w:bookmarkEnd w:id="138"/>
      <w:bookmarkEnd w:id="139"/>
      <w:bookmarkEnd w:id="140"/>
      <w:bookmarkEnd w:id="141"/>
      <w:bookmarkEnd w:id="142"/>
      <w:bookmarkEnd w:id="143"/>
      <w:bookmarkEnd w:id="144"/>
      <w:bookmarkEnd w:id="145"/>
      <w:bookmarkEnd w:id="146"/>
    </w:p>
    <w:p w14:paraId="32004D92" w14:textId="77777777" w:rsidR="00071678" w:rsidRPr="003935F4" w:rsidRDefault="00071678" w:rsidP="00071678">
      <w:pPr>
        <w:keepNext/>
        <w:keepLines/>
        <w:tabs>
          <w:tab w:val="left" w:pos="461"/>
        </w:tabs>
        <w:spacing w:before="66" w:after="0" w:line="360" w:lineRule="auto"/>
        <w:jc w:val="both"/>
        <w:outlineLvl w:val="0"/>
        <w:rPr>
          <w:rFonts w:ascii="Times New Roman" w:eastAsia="SimSun" w:hAnsi="Times New Roman" w:cs="Times New Roman"/>
          <w:sz w:val="24"/>
          <w:szCs w:val="24"/>
        </w:rPr>
      </w:pPr>
      <w:bookmarkStart w:id="147" w:name="_Toc172259645"/>
      <w:bookmarkStart w:id="148" w:name="_Toc172646560"/>
      <w:bookmarkStart w:id="149" w:name="_Toc56265556"/>
      <w:bookmarkStart w:id="150" w:name="_Toc496092461"/>
      <w:bookmarkStart w:id="151" w:name="_Toc36128020"/>
      <w:bookmarkStart w:id="152" w:name="_Toc53412392"/>
      <w:bookmarkStart w:id="153" w:name="_Toc174208484"/>
      <w:bookmarkStart w:id="154" w:name="_Toc180932421"/>
      <w:bookmarkStart w:id="155" w:name="_Toc191135207"/>
      <w:bookmarkStart w:id="156" w:name="_Toc192523678"/>
      <w:r w:rsidRPr="003935F4">
        <w:rPr>
          <w:rFonts w:ascii="Times New Roman" w:eastAsia="SimSun" w:hAnsi="Times New Roman" w:cs="Times New Roman"/>
          <w:sz w:val="24"/>
          <w:szCs w:val="24"/>
        </w:rPr>
        <w:t>This study's research design, target population, sampling strategy, tool for gathering data, technique for analyzing and presenting results, ethical considerations, and chapter summary are all included in this chapter.</w:t>
      </w:r>
      <w:bookmarkStart w:id="157" w:name="_Toc56265557"/>
      <w:bookmarkStart w:id="158" w:name="_Toc105852740"/>
      <w:bookmarkStart w:id="159" w:name="_Toc105936188"/>
      <w:bookmarkStart w:id="160" w:name="_Toc117777328"/>
      <w:bookmarkStart w:id="161" w:name="_Toc120116392"/>
      <w:bookmarkStart w:id="162" w:name="_Toc172259646"/>
      <w:bookmarkStart w:id="163" w:name="_Toc172646561"/>
      <w:bookmarkEnd w:id="147"/>
      <w:bookmarkEnd w:id="148"/>
      <w:bookmarkEnd w:id="149"/>
      <w:bookmarkEnd w:id="150"/>
      <w:bookmarkEnd w:id="151"/>
      <w:bookmarkEnd w:id="152"/>
      <w:bookmarkEnd w:id="153"/>
      <w:bookmarkEnd w:id="154"/>
      <w:bookmarkEnd w:id="155"/>
      <w:bookmarkEnd w:id="156"/>
    </w:p>
    <w:p w14:paraId="50AC9AB4" w14:textId="77777777" w:rsidR="00071678" w:rsidRPr="003935F4" w:rsidRDefault="00071678" w:rsidP="00071678">
      <w:pPr>
        <w:keepNext/>
        <w:keepLines/>
        <w:tabs>
          <w:tab w:val="left" w:pos="461"/>
        </w:tabs>
        <w:spacing w:after="0" w:line="240" w:lineRule="auto"/>
        <w:jc w:val="both"/>
        <w:outlineLvl w:val="0"/>
        <w:rPr>
          <w:rFonts w:ascii="Times New Roman" w:eastAsia="SimSun" w:hAnsi="Times New Roman" w:cs="Times New Roman"/>
          <w:sz w:val="24"/>
          <w:szCs w:val="24"/>
        </w:rPr>
      </w:pPr>
    </w:p>
    <w:p w14:paraId="08B7BBDE" w14:textId="77777777" w:rsidR="00071678" w:rsidRPr="003935F4" w:rsidRDefault="00071678" w:rsidP="00C30CED">
      <w:pPr>
        <w:pStyle w:val="Heading1"/>
        <w:spacing w:before="0" w:line="360" w:lineRule="auto"/>
        <w:jc w:val="left"/>
        <w:rPr>
          <w:rFonts w:cs="Times New Roman"/>
          <w:szCs w:val="24"/>
        </w:rPr>
      </w:pPr>
      <w:bookmarkStart w:id="164" w:name="_Toc180932422"/>
      <w:bookmarkStart w:id="165" w:name="_Toc192523679"/>
      <w:r w:rsidRPr="003935F4">
        <w:rPr>
          <w:rFonts w:cs="Times New Roman"/>
          <w:szCs w:val="24"/>
        </w:rPr>
        <w:t>3.1 Research Design</w:t>
      </w:r>
      <w:bookmarkEnd w:id="157"/>
      <w:bookmarkEnd w:id="158"/>
      <w:bookmarkEnd w:id="159"/>
      <w:bookmarkEnd w:id="160"/>
      <w:bookmarkEnd w:id="161"/>
      <w:bookmarkEnd w:id="162"/>
      <w:bookmarkEnd w:id="163"/>
      <w:bookmarkEnd w:id="164"/>
      <w:bookmarkEnd w:id="165"/>
    </w:p>
    <w:p w14:paraId="0BAEEA46" w14:textId="77777777" w:rsidR="00816117" w:rsidRPr="00816117" w:rsidRDefault="00816117" w:rsidP="00816117">
      <w:pPr>
        <w:spacing w:after="100" w:afterAutospacing="1" w:line="360" w:lineRule="auto"/>
        <w:jc w:val="both"/>
        <w:rPr>
          <w:rFonts w:ascii="Times New Roman" w:eastAsia="Times New Roman" w:hAnsi="Times New Roman" w:cs="Times New Roman"/>
          <w:bCs/>
          <w:sz w:val="24"/>
          <w:szCs w:val="24"/>
        </w:rPr>
      </w:pPr>
      <w:bookmarkStart w:id="166" w:name="_Toc107746448"/>
      <w:bookmarkStart w:id="167" w:name="_Toc117777329"/>
      <w:bookmarkStart w:id="168" w:name="_Toc120116393"/>
      <w:bookmarkStart w:id="169" w:name="_Toc172259647"/>
      <w:bookmarkStart w:id="170" w:name="_Toc172646562"/>
      <w:r w:rsidRPr="00816117">
        <w:rPr>
          <w:rFonts w:ascii="Times New Roman" w:eastAsia="Times New Roman" w:hAnsi="Times New Roman" w:cs="Times New Roman"/>
          <w:bCs/>
          <w:sz w:val="24"/>
          <w:szCs w:val="24"/>
        </w:rPr>
        <w:t>A research study's overarching plan or blueprint is referred to as its research design. In order to ensure that the study is carried out methodically and successfully in order to answer the research question, it describes the processes for gathering, evaluating, and interpreting data. In order to ensure the validity, reliability, and generalizability of the study's findings, the design is crucial in determining the research's procedures, sample strategies, and tools (Creswell, 2014). This study used a descriptive research design, which is a kind of research methodology that aims to give a thorough, accurate description of phenomena or the features of a population or circumstance. Finding patterns and trends within a population or giving an overview of the current situation are two areas in which descriptive research excels (Cohen, Manion, &amp; Morrison, 2018).</w:t>
      </w:r>
    </w:p>
    <w:p w14:paraId="505E42DD" w14:textId="77777777" w:rsidR="00071678" w:rsidRPr="003935F4" w:rsidRDefault="00071678" w:rsidP="00C30CED">
      <w:pPr>
        <w:pStyle w:val="Heading1"/>
        <w:spacing w:before="0" w:line="360" w:lineRule="auto"/>
        <w:jc w:val="left"/>
        <w:rPr>
          <w:rFonts w:eastAsia="Times New Roman" w:cs="Times New Roman"/>
          <w:szCs w:val="24"/>
        </w:rPr>
      </w:pPr>
      <w:bookmarkStart w:id="171" w:name="_Toc180932423"/>
      <w:bookmarkStart w:id="172" w:name="_Toc192523680"/>
      <w:r w:rsidRPr="003935F4">
        <w:rPr>
          <w:rFonts w:cs="Times New Roman"/>
          <w:szCs w:val="24"/>
        </w:rPr>
        <w:t>3.2 Target Population</w:t>
      </w:r>
      <w:bookmarkEnd w:id="166"/>
      <w:bookmarkEnd w:id="167"/>
      <w:bookmarkEnd w:id="168"/>
      <w:bookmarkEnd w:id="169"/>
      <w:bookmarkEnd w:id="170"/>
      <w:bookmarkEnd w:id="171"/>
      <w:bookmarkEnd w:id="172"/>
    </w:p>
    <w:p w14:paraId="4B380468" w14:textId="77777777" w:rsidR="00071678" w:rsidRPr="003935F4" w:rsidRDefault="00071678" w:rsidP="00F961B1">
      <w:pPr>
        <w:tabs>
          <w:tab w:val="left" w:pos="90"/>
        </w:tabs>
        <w:spacing w:line="360" w:lineRule="auto"/>
        <w:jc w:val="both"/>
        <w:rPr>
          <w:rFonts w:ascii="Times New Roman" w:hAnsi="Times New Roman" w:cs="Times New Roman"/>
          <w:sz w:val="24"/>
          <w:szCs w:val="24"/>
        </w:rPr>
      </w:pPr>
      <w:r w:rsidRPr="003935F4">
        <w:rPr>
          <w:rFonts w:ascii="Times New Roman" w:hAnsi="Times New Roman" w:cs="Times New Roman"/>
          <w:sz w:val="24"/>
          <w:szCs w:val="24"/>
        </w:rPr>
        <w:t xml:space="preserve">Kothari (2015), target population describes the whole set of people or things that a study is trying to figure out or make inferences about. The target </w:t>
      </w:r>
      <w:r w:rsidR="00F961B1" w:rsidRPr="003935F4">
        <w:rPr>
          <w:rFonts w:ascii="Times New Roman" w:hAnsi="Times New Roman" w:cs="Times New Roman"/>
          <w:sz w:val="24"/>
          <w:szCs w:val="24"/>
        </w:rPr>
        <w:t xml:space="preserve">population </w:t>
      </w:r>
      <w:r w:rsidR="00CA03C7" w:rsidRPr="003935F4">
        <w:rPr>
          <w:rFonts w:ascii="Times New Roman" w:hAnsi="Times New Roman" w:cs="Times New Roman"/>
          <w:sz w:val="24"/>
          <w:szCs w:val="24"/>
        </w:rPr>
        <w:t>was</w:t>
      </w:r>
      <w:r w:rsidR="00F961B1" w:rsidRPr="003935F4">
        <w:rPr>
          <w:rFonts w:ascii="Times New Roman" w:hAnsi="Times New Roman" w:cs="Times New Roman"/>
          <w:sz w:val="24"/>
          <w:szCs w:val="24"/>
        </w:rPr>
        <w:t xml:space="preserve"> </w:t>
      </w:r>
      <w:r w:rsidR="008260EA" w:rsidRPr="003935F4">
        <w:rPr>
          <w:rFonts w:ascii="Times New Roman" w:hAnsi="Times New Roman" w:cs="Times New Roman"/>
          <w:sz w:val="24"/>
          <w:szCs w:val="24"/>
        </w:rPr>
        <w:t>55</w:t>
      </w:r>
      <w:r w:rsidR="00F961B1" w:rsidRPr="003935F4">
        <w:rPr>
          <w:rFonts w:ascii="Times New Roman" w:hAnsi="Times New Roman" w:cs="Times New Roman"/>
          <w:sz w:val="24"/>
          <w:szCs w:val="24"/>
        </w:rPr>
        <w:t xml:space="preserve"> employees working within the supply chain department of the Kenya National Highways Authority head office</w:t>
      </w:r>
      <w:r w:rsidR="00CA03C7" w:rsidRPr="003935F4">
        <w:rPr>
          <w:rFonts w:ascii="Times New Roman" w:hAnsi="Times New Roman" w:cs="Times New Roman"/>
          <w:sz w:val="24"/>
          <w:szCs w:val="24"/>
        </w:rPr>
        <w:t xml:space="preserve"> in Nairobi</w:t>
      </w:r>
      <w:r w:rsidR="00F961B1" w:rsidRPr="003935F4">
        <w:rPr>
          <w:rFonts w:ascii="Times New Roman" w:hAnsi="Times New Roman" w:cs="Times New Roman"/>
          <w:sz w:val="24"/>
          <w:szCs w:val="24"/>
        </w:rPr>
        <w:t>. Identifying and defining the target population is crucial because it ensures that the sample selected for the study is representative and relevant to the research goals.</w:t>
      </w:r>
      <w:bookmarkStart w:id="173" w:name="_Toc37450380"/>
      <w:bookmarkStart w:id="174" w:name="_Toc44082851"/>
      <w:bookmarkStart w:id="175" w:name="_Toc46827028"/>
    </w:p>
    <w:p w14:paraId="3F0DE7BE" w14:textId="77777777" w:rsidR="00071678" w:rsidRPr="003935F4" w:rsidRDefault="00071678" w:rsidP="000872B1">
      <w:pPr>
        <w:tabs>
          <w:tab w:val="left" w:pos="90"/>
        </w:tabs>
        <w:spacing w:after="0" w:line="240" w:lineRule="auto"/>
        <w:jc w:val="both"/>
        <w:rPr>
          <w:rFonts w:ascii="Times New Roman" w:hAnsi="Times New Roman" w:cs="Times New Roman"/>
          <w:b/>
          <w:sz w:val="24"/>
          <w:szCs w:val="24"/>
        </w:rPr>
      </w:pPr>
      <w:r w:rsidRPr="003935F4">
        <w:rPr>
          <w:rFonts w:ascii="Times New Roman" w:hAnsi="Times New Roman" w:cs="Times New Roman"/>
          <w:b/>
          <w:sz w:val="24"/>
          <w:szCs w:val="24"/>
        </w:rPr>
        <w:t>Table 3 Target Population</w:t>
      </w:r>
    </w:p>
    <w:tbl>
      <w:tblPr>
        <w:tblW w:w="9076" w:type="dxa"/>
        <w:tblInd w:w="108" w:type="dxa"/>
        <w:tblLook w:val="01E0" w:firstRow="1" w:lastRow="1" w:firstColumn="1" w:lastColumn="1" w:noHBand="0" w:noVBand="0"/>
      </w:tblPr>
      <w:tblGrid>
        <w:gridCol w:w="3690"/>
        <w:gridCol w:w="2689"/>
        <w:gridCol w:w="2697"/>
      </w:tblGrid>
      <w:tr w:rsidR="003935F4" w:rsidRPr="003935F4" w14:paraId="492E61CD" w14:textId="77777777" w:rsidTr="004E1578">
        <w:trPr>
          <w:trHeight w:val="346"/>
        </w:trPr>
        <w:tc>
          <w:tcPr>
            <w:tcW w:w="3690" w:type="dxa"/>
            <w:tcBorders>
              <w:top w:val="single" w:sz="4" w:space="0" w:color="auto"/>
              <w:left w:val="nil"/>
              <w:bottom w:val="single" w:sz="4" w:space="0" w:color="auto"/>
              <w:right w:val="nil"/>
            </w:tcBorders>
            <w:hideMark/>
          </w:tcPr>
          <w:p w14:paraId="13803553" w14:textId="77777777" w:rsidR="00071678" w:rsidRPr="003935F4" w:rsidRDefault="00071678" w:rsidP="000872B1">
            <w:pPr>
              <w:spacing w:after="0" w:line="240" w:lineRule="auto"/>
              <w:rPr>
                <w:rFonts w:ascii="Times New Roman" w:hAnsi="Times New Roman" w:cs="Times New Roman"/>
                <w:b/>
                <w:bCs/>
                <w:sz w:val="24"/>
                <w:szCs w:val="24"/>
              </w:rPr>
            </w:pPr>
            <w:r w:rsidRPr="003935F4">
              <w:rPr>
                <w:rFonts w:ascii="Times New Roman" w:hAnsi="Times New Roman" w:cs="Times New Roman"/>
                <w:b/>
                <w:bCs/>
                <w:sz w:val="24"/>
                <w:szCs w:val="24"/>
              </w:rPr>
              <w:t xml:space="preserve">Category </w:t>
            </w:r>
          </w:p>
        </w:tc>
        <w:tc>
          <w:tcPr>
            <w:tcW w:w="2689" w:type="dxa"/>
            <w:tcBorders>
              <w:top w:val="single" w:sz="4" w:space="0" w:color="auto"/>
              <w:left w:val="nil"/>
              <w:bottom w:val="single" w:sz="4" w:space="0" w:color="auto"/>
              <w:right w:val="nil"/>
            </w:tcBorders>
            <w:hideMark/>
          </w:tcPr>
          <w:p w14:paraId="388A67B3" w14:textId="77777777" w:rsidR="00071678" w:rsidRPr="003935F4" w:rsidRDefault="00071678" w:rsidP="000872B1">
            <w:pPr>
              <w:spacing w:after="0" w:line="240" w:lineRule="auto"/>
              <w:jc w:val="center"/>
              <w:rPr>
                <w:rFonts w:ascii="Times New Roman" w:hAnsi="Times New Roman" w:cs="Times New Roman"/>
                <w:b/>
                <w:bCs/>
                <w:sz w:val="24"/>
                <w:szCs w:val="24"/>
              </w:rPr>
            </w:pPr>
            <w:r w:rsidRPr="003935F4">
              <w:rPr>
                <w:rFonts w:ascii="Times New Roman" w:hAnsi="Times New Roman" w:cs="Times New Roman"/>
                <w:b/>
                <w:bCs/>
                <w:sz w:val="24"/>
                <w:szCs w:val="24"/>
              </w:rPr>
              <w:t>Frequency</w:t>
            </w:r>
          </w:p>
        </w:tc>
        <w:tc>
          <w:tcPr>
            <w:tcW w:w="2697" w:type="dxa"/>
            <w:tcBorders>
              <w:top w:val="single" w:sz="4" w:space="0" w:color="auto"/>
              <w:left w:val="nil"/>
              <w:bottom w:val="single" w:sz="4" w:space="0" w:color="auto"/>
              <w:right w:val="nil"/>
            </w:tcBorders>
            <w:hideMark/>
          </w:tcPr>
          <w:p w14:paraId="30B920DC" w14:textId="77777777" w:rsidR="00071678" w:rsidRPr="003935F4" w:rsidRDefault="00071678" w:rsidP="000872B1">
            <w:pPr>
              <w:spacing w:after="0" w:line="240" w:lineRule="auto"/>
              <w:jc w:val="center"/>
              <w:rPr>
                <w:rFonts w:ascii="Times New Roman" w:hAnsi="Times New Roman" w:cs="Times New Roman"/>
                <w:b/>
                <w:bCs/>
                <w:sz w:val="24"/>
                <w:szCs w:val="24"/>
              </w:rPr>
            </w:pPr>
            <w:r w:rsidRPr="003935F4">
              <w:rPr>
                <w:rFonts w:ascii="Times New Roman" w:hAnsi="Times New Roman" w:cs="Times New Roman"/>
                <w:b/>
                <w:sz w:val="24"/>
                <w:szCs w:val="24"/>
              </w:rPr>
              <w:t xml:space="preserve">Percentage </w:t>
            </w:r>
          </w:p>
        </w:tc>
      </w:tr>
      <w:tr w:rsidR="003935F4" w:rsidRPr="003935F4" w14:paraId="6D11724C" w14:textId="77777777" w:rsidTr="004E1578">
        <w:trPr>
          <w:trHeight w:val="346"/>
        </w:trPr>
        <w:tc>
          <w:tcPr>
            <w:tcW w:w="3690" w:type="dxa"/>
            <w:tcBorders>
              <w:top w:val="single" w:sz="4" w:space="0" w:color="auto"/>
              <w:left w:val="nil"/>
              <w:bottom w:val="nil"/>
              <w:right w:val="nil"/>
            </w:tcBorders>
            <w:hideMark/>
          </w:tcPr>
          <w:p w14:paraId="136AD310" w14:textId="77777777" w:rsidR="00071678" w:rsidRPr="003935F4" w:rsidRDefault="004E1578" w:rsidP="000872B1">
            <w:pPr>
              <w:spacing w:after="0" w:line="240" w:lineRule="auto"/>
              <w:rPr>
                <w:rFonts w:ascii="Times New Roman" w:hAnsi="Times New Roman" w:cs="Times New Roman"/>
                <w:sz w:val="24"/>
                <w:szCs w:val="24"/>
              </w:rPr>
            </w:pPr>
            <w:r w:rsidRPr="003935F4">
              <w:rPr>
                <w:rFonts w:ascii="Times New Roman" w:hAnsi="Times New Roman" w:cs="Times New Roman"/>
                <w:sz w:val="24"/>
                <w:szCs w:val="24"/>
              </w:rPr>
              <w:t>Procurement Section</w:t>
            </w:r>
          </w:p>
        </w:tc>
        <w:tc>
          <w:tcPr>
            <w:tcW w:w="2689" w:type="dxa"/>
            <w:tcBorders>
              <w:top w:val="single" w:sz="4" w:space="0" w:color="auto"/>
              <w:left w:val="nil"/>
              <w:bottom w:val="nil"/>
              <w:right w:val="nil"/>
            </w:tcBorders>
            <w:hideMark/>
          </w:tcPr>
          <w:p w14:paraId="042FBB46" w14:textId="77777777" w:rsidR="00071678" w:rsidRPr="003935F4" w:rsidRDefault="004E1578" w:rsidP="000872B1">
            <w:pPr>
              <w:spacing w:after="0" w:line="240" w:lineRule="auto"/>
              <w:jc w:val="center"/>
              <w:rPr>
                <w:rFonts w:ascii="Times New Roman" w:hAnsi="Times New Roman" w:cs="Times New Roman"/>
                <w:sz w:val="24"/>
                <w:szCs w:val="24"/>
              </w:rPr>
            </w:pPr>
            <w:r w:rsidRPr="003935F4">
              <w:rPr>
                <w:rFonts w:ascii="Times New Roman" w:hAnsi="Times New Roman" w:cs="Times New Roman"/>
                <w:sz w:val="24"/>
                <w:szCs w:val="24"/>
              </w:rPr>
              <w:t>10</w:t>
            </w:r>
          </w:p>
        </w:tc>
        <w:tc>
          <w:tcPr>
            <w:tcW w:w="2697" w:type="dxa"/>
            <w:tcBorders>
              <w:top w:val="single" w:sz="4" w:space="0" w:color="auto"/>
              <w:left w:val="nil"/>
              <w:bottom w:val="nil"/>
              <w:right w:val="nil"/>
            </w:tcBorders>
            <w:hideMark/>
          </w:tcPr>
          <w:p w14:paraId="36301138" w14:textId="77777777" w:rsidR="00071678" w:rsidRPr="003935F4" w:rsidRDefault="004E1578" w:rsidP="000872B1">
            <w:pPr>
              <w:spacing w:after="0" w:line="240" w:lineRule="auto"/>
              <w:jc w:val="center"/>
              <w:rPr>
                <w:rFonts w:ascii="Times New Roman" w:hAnsi="Times New Roman" w:cs="Times New Roman"/>
                <w:sz w:val="24"/>
                <w:szCs w:val="24"/>
              </w:rPr>
            </w:pPr>
            <w:r w:rsidRPr="003935F4">
              <w:rPr>
                <w:rFonts w:ascii="Times New Roman" w:hAnsi="Times New Roman" w:cs="Times New Roman"/>
                <w:sz w:val="24"/>
                <w:szCs w:val="24"/>
              </w:rPr>
              <w:t>18</w:t>
            </w:r>
          </w:p>
        </w:tc>
      </w:tr>
      <w:tr w:rsidR="003935F4" w:rsidRPr="003935F4" w14:paraId="77030F03" w14:textId="77777777" w:rsidTr="004E1578">
        <w:trPr>
          <w:trHeight w:val="346"/>
        </w:trPr>
        <w:tc>
          <w:tcPr>
            <w:tcW w:w="3690" w:type="dxa"/>
            <w:hideMark/>
          </w:tcPr>
          <w:p w14:paraId="515ACF76" w14:textId="77777777" w:rsidR="00071678" w:rsidRPr="003935F4" w:rsidRDefault="004E1578" w:rsidP="000872B1">
            <w:pPr>
              <w:spacing w:after="0" w:line="240" w:lineRule="auto"/>
              <w:rPr>
                <w:rFonts w:ascii="Times New Roman" w:hAnsi="Times New Roman" w:cs="Times New Roman"/>
                <w:sz w:val="24"/>
                <w:szCs w:val="24"/>
              </w:rPr>
            </w:pPr>
            <w:r w:rsidRPr="003935F4">
              <w:rPr>
                <w:rFonts w:ascii="Times New Roman" w:hAnsi="Times New Roman" w:cs="Times New Roman"/>
                <w:sz w:val="24"/>
                <w:szCs w:val="24"/>
              </w:rPr>
              <w:t>Logistics and Distribution</w:t>
            </w:r>
          </w:p>
        </w:tc>
        <w:tc>
          <w:tcPr>
            <w:tcW w:w="2689" w:type="dxa"/>
            <w:hideMark/>
          </w:tcPr>
          <w:p w14:paraId="23D5B377" w14:textId="77777777" w:rsidR="00071678" w:rsidRPr="003935F4" w:rsidRDefault="004E1578" w:rsidP="000872B1">
            <w:pPr>
              <w:spacing w:after="0" w:line="240" w:lineRule="auto"/>
              <w:jc w:val="center"/>
              <w:rPr>
                <w:rFonts w:ascii="Times New Roman" w:hAnsi="Times New Roman" w:cs="Times New Roman"/>
                <w:sz w:val="24"/>
                <w:szCs w:val="24"/>
              </w:rPr>
            </w:pPr>
            <w:r w:rsidRPr="003935F4">
              <w:rPr>
                <w:rFonts w:ascii="Times New Roman" w:hAnsi="Times New Roman" w:cs="Times New Roman"/>
                <w:sz w:val="24"/>
                <w:szCs w:val="24"/>
              </w:rPr>
              <w:t>25</w:t>
            </w:r>
          </w:p>
        </w:tc>
        <w:tc>
          <w:tcPr>
            <w:tcW w:w="2697" w:type="dxa"/>
            <w:hideMark/>
          </w:tcPr>
          <w:p w14:paraId="5852AEA7" w14:textId="77777777" w:rsidR="00071678" w:rsidRPr="003935F4" w:rsidRDefault="004E1578" w:rsidP="000872B1">
            <w:pPr>
              <w:spacing w:after="0" w:line="240" w:lineRule="auto"/>
              <w:jc w:val="center"/>
              <w:rPr>
                <w:rFonts w:ascii="Times New Roman" w:hAnsi="Times New Roman" w:cs="Times New Roman"/>
                <w:sz w:val="24"/>
                <w:szCs w:val="24"/>
              </w:rPr>
            </w:pPr>
            <w:r w:rsidRPr="003935F4">
              <w:rPr>
                <w:rFonts w:ascii="Times New Roman" w:hAnsi="Times New Roman" w:cs="Times New Roman"/>
                <w:sz w:val="24"/>
                <w:szCs w:val="24"/>
              </w:rPr>
              <w:t>46</w:t>
            </w:r>
          </w:p>
        </w:tc>
      </w:tr>
      <w:tr w:rsidR="003935F4" w:rsidRPr="003935F4" w14:paraId="0EE0AFB7" w14:textId="77777777" w:rsidTr="004E1578">
        <w:trPr>
          <w:trHeight w:val="362"/>
        </w:trPr>
        <w:tc>
          <w:tcPr>
            <w:tcW w:w="3690" w:type="dxa"/>
            <w:hideMark/>
          </w:tcPr>
          <w:p w14:paraId="4B63D7D5" w14:textId="77777777" w:rsidR="00071678" w:rsidRPr="003935F4" w:rsidRDefault="004E1578" w:rsidP="000872B1">
            <w:pPr>
              <w:spacing w:after="0" w:line="240" w:lineRule="auto"/>
              <w:rPr>
                <w:rFonts w:ascii="Times New Roman" w:hAnsi="Times New Roman" w:cs="Times New Roman"/>
                <w:sz w:val="24"/>
                <w:szCs w:val="24"/>
              </w:rPr>
            </w:pPr>
            <w:r w:rsidRPr="003935F4">
              <w:rPr>
                <w:rFonts w:ascii="Times New Roman" w:hAnsi="Times New Roman" w:cs="Times New Roman"/>
                <w:sz w:val="24"/>
                <w:szCs w:val="24"/>
              </w:rPr>
              <w:t>Inventory and Asset Management</w:t>
            </w:r>
          </w:p>
        </w:tc>
        <w:tc>
          <w:tcPr>
            <w:tcW w:w="2689" w:type="dxa"/>
            <w:hideMark/>
          </w:tcPr>
          <w:p w14:paraId="505BD607" w14:textId="77777777" w:rsidR="00071678" w:rsidRPr="003935F4" w:rsidRDefault="004E1578" w:rsidP="000872B1">
            <w:pPr>
              <w:spacing w:after="0" w:line="240" w:lineRule="auto"/>
              <w:jc w:val="center"/>
              <w:rPr>
                <w:rFonts w:ascii="Times New Roman" w:hAnsi="Times New Roman" w:cs="Times New Roman"/>
                <w:sz w:val="24"/>
                <w:szCs w:val="24"/>
              </w:rPr>
            </w:pPr>
            <w:r w:rsidRPr="003935F4">
              <w:rPr>
                <w:rFonts w:ascii="Times New Roman" w:hAnsi="Times New Roman" w:cs="Times New Roman"/>
                <w:sz w:val="24"/>
                <w:szCs w:val="24"/>
              </w:rPr>
              <w:t>20</w:t>
            </w:r>
          </w:p>
        </w:tc>
        <w:tc>
          <w:tcPr>
            <w:tcW w:w="2697" w:type="dxa"/>
            <w:hideMark/>
          </w:tcPr>
          <w:p w14:paraId="6E2EA79A" w14:textId="77777777" w:rsidR="00071678" w:rsidRPr="003935F4" w:rsidRDefault="004E1578" w:rsidP="000872B1">
            <w:pPr>
              <w:spacing w:after="0" w:line="240" w:lineRule="auto"/>
              <w:jc w:val="center"/>
              <w:rPr>
                <w:rFonts w:ascii="Times New Roman" w:hAnsi="Times New Roman" w:cs="Times New Roman"/>
                <w:sz w:val="24"/>
                <w:szCs w:val="24"/>
              </w:rPr>
            </w:pPr>
            <w:r w:rsidRPr="003935F4">
              <w:rPr>
                <w:rFonts w:ascii="Times New Roman" w:hAnsi="Times New Roman" w:cs="Times New Roman"/>
                <w:sz w:val="24"/>
                <w:szCs w:val="24"/>
              </w:rPr>
              <w:t>36</w:t>
            </w:r>
          </w:p>
        </w:tc>
      </w:tr>
      <w:tr w:rsidR="003935F4" w:rsidRPr="003935F4" w14:paraId="6857A8E9" w14:textId="77777777" w:rsidTr="004E1578">
        <w:trPr>
          <w:trHeight w:val="346"/>
        </w:trPr>
        <w:tc>
          <w:tcPr>
            <w:tcW w:w="3690" w:type="dxa"/>
            <w:tcBorders>
              <w:top w:val="single" w:sz="4" w:space="0" w:color="auto"/>
              <w:left w:val="nil"/>
              <w:bottom w:val="single" w:sz="4" w:space="0" w:color="auto"/>
              <w:right w:val="nil"/>
            </w:tcBorders>
            <w:hideMark/>
          </w:tcPr>
          <w:p w14:paraId="5CC1C131" w14:textId="77777777" w:rsidR="00071678" w:rsidRPr="003935F4" w:rsidRDefault="00071678" w:rsidP="000872B1">
            <w:pPr>
              <w:spacing w:after="0" w:line="240" w:lineRule="auto"/>
              <w:rPr>
                <w:rFonts w:ascii="Times New Roman" w:hAnsi="Times New Roman" w:cs="Times New Roman"/>
                <w:b/>
                <w:bCs/>
                <w:sz w:val="24"/>
                <w:szCs w:val="24"/>
              </w:rPr>
            </w:pPr>
            <w:r w:rsidRPr="003935F4">
              <w:rPr>
                <w:rFonts w:ascii="Times New Roman" w:hAnsi="Times New Roman" w:cs="Times New Roman"/>
                <w:b/>
                <w:bCs/>
                <w:sz w:val="24"/>
                <w:szCs w:val="24"/>
              </w:rPr>
              <w:t xml:space="preserve">Total </w:t>
            </w:r>
          </w:p>
        </w:tc>
        <w:tc>
          <w:tcPr>
            <w:tcW w:w="2689" w:type="dxa"/>
            <w:tcBorders>
              <w:top w:val="single" w:sz="4" w:space="0" w:color="auto"/>
              <w:left w:val="nil"/>
              <w:bottom w:val="single" w:sz="4" w:space="0" w:color="auto"/>
              <w:right w:val="nil"/>
            </w:tcBorders>
            <w:hideMark/>
          </w:tcPr>
          <w:p w14:paraId="101D5A1B" w14:textId="77777777" w:rsidR="00071678" w:rsidRPr="003935F4" w:rsidRDefault="004E1578" w:rsidP="000872B1">
            <w:pPr>
              <w:spacing w:after="0" w:line="240" w:lineRule="auto"/>
              <w:jc w:val="center"/>
              <w:rPr>
                <w:rFonts w:ascii="Times New Roman" w:hAnsi="Times New Roman" w:cs="Times New Roman"/>
                <w:b/>
                <w:bCs/>
                <w:sz w:val="24"/>
                <w:szCs w:val="24"/>
              </w:rPr>
            </w:pPr>
            <w:r w:rsidRPr="003935F4">
              <w:rPr>
                <w:rFonts w:ascii="Times New Roman" w:hAnsi="Times New Roman" w:cs="Times New Roman"/>
                <w:b/>
                <w:bCs/>
                <w:sz w:val="24"/>
                <w:szCs w:val="24"/>
              </w:rPr>
              <w:t>55</w:t>
            </w:r>
          </w:p>
        </w:tc>
        <w:tc>
          <w:tcPr>
            <w:tcW w:w="2697" w:type="dxa"/>
            <w:tcBorders>
              <w:top w:val="single" w:sz="4" w:space="0" w:color="auto"/>
              <w:left w:val="nil"/>
              <w:bottom w:val="single" w:sz="4" w:space="0" w:color="auto"/>
              <w:right w:val="nil"/>
            </w:tcBorders>
            <w:hideMark/>
          </w:tcPr>
          <w:p w14:paraId="51168776" w14:textId="77777777" w:rsidR="00071678" w:rsidRPr="003935F4" w:rsidRDefault="00071678" w:rsidP="000872B1">
            <w:pPr>
              <w:spacing w:after="0" w:line="240" w:lineRule="auto"/>
              <w:jc w:val="center"/>
              <w:rPr>
                <w:rFonts w:ascii="Times New Roman" w:hAnsi="Times New Roman" w:cs="Times New Roman"/>
                <w:b/>
                <w:bCs/>
                <w:sz w:val="24"/>
                <w:szCs w:val="24"/>
              </w:rPr>
            </w:pPr>
            <w:r w:rsidRPr="003935F4">
              <w:rPr>
                <w:rFonts w:ascii="Times New Roman" w:hAnsi="Times New Roman" w:cs="Times New Roman"/>
                <w:b/>
                <w:bCs/>
                <w:sz w:val="24"/>
                <w:szCs w:val="24"/>
              </w:rPr>
              <w:t>100</w:t>
            </w:r>
          </w:p>
        </w:tc>
      </w:tr>
    </w:tbl>
    <w:p w14:paraId="05F7D3D5" w14:textId="77777777" w:rsidR="00071678" w:rsidRPr="003935F4" w:rsidRDefault="00071678" w:rsidP="000872B1">
      <w:pPr>
        <w:tabs>
          <w:tab w:val="left" w:pos="90"/>
        </w:tabs>
        <w:spacing w:after="0" w:line="240" w:lineRule="auto"/>
        <w:jc w:val="both"/>
        <w:rPr>
          <w:rFonts w:ascii="Times New Roman" w:hAnsi="Times New Roman" w:cs="Times New Roman"/>
          <w:b/>
          <w:sz w:val="24"/>
          <w:szCs w:val="24"/>
        </w:rPr>
      </w:pPr>
      <w:r w:rsidRPr="003935F4">
        <w:rPr>
          <w:rFonts w:ascii="Times New Roman" w:hAnsi="Times New Roman" w:cs="Times New Roman"/>
          <w:b/>
          <w:sz w:val="24"/>
          <w:szCs w:val="24"/>
        </w:rPr>
        <w:t xml:space="preserve">Source: </w:t>
      </w:r>
      <w:r w:rsidR="002265C6" w:rsidRPr="003935F4">
        <w:rPr>
          <w:rFonts w:ascii="Times New Roman" w:hAnsi="Times New Roman" w:cs="Times New Roman"/>
          <w:b/>
          <w:sz w:val="24"/>
          <w:szCs w:val="24"/>
        </w:rPr>
        <w:t>Kenya National Highways Authority (2025</w:t>
      </w:r>
      <w:r w:rsidRPr="003935F4">
        <w:rPr>
          <w:rFonts w:ascii="Times New Roman" w:hAnsi="Times New Roman" w:cs="Times New Roman"/>
          <w:b/>
          <w:sz w:val="24"/>
          <w:szCs w:val="24"/>
        </w:rPr>
        <w:t>)</w:t>
      </w:r>
    </w:p>
    <w:p w14:paraId="0F86360C" w14:textId="77777777" w:rsidR="00071678" w:rsidRPr="003935F4" w:rsidRDefault="00071678" w:rsidP="00C30CED">
      <w:pPr>
        <w:pStyle w:val="Heading2"/>
        <w:spacing w:line="360" w:lineRule="auto"/>
        <w:rPr>
          <w:rFonts w:cs="Times New Roman"/>
          <w:szCs w:val="24"/>
        </w:rPr>
      </w:pPr>
      <w:bookmarkStart w:id="176" w:name="_Toc107746449"/>
      <w:bookmarkStart w:id="177" w:name="_Toc117777330"/>
      <w:bookmarkStart w:id="178" w:name="_Toc120116394"/>
      <w:bookmarkStart w:id="179" w:name="_Toc172259648"/>
      <w:bookmarkStart w:id="180" w:name="_Toc172646563"/>
      <w:bookmarkStart w:id="181" w:name="_Toc180932424"/>
      <w:bookmarkStart w:id="182" w:name="_Toc192523681"/>
      <w:r w:rsidRPr="003935F4">
        <w:rPr>
          <w:rFonts w:cs="Times New Roman"/>
          <w:szCs w:val="24"/>
        </w:rPr>
        <w:lastRenderedPageBreak/>
        <w:t>3.3 Sample and Sampling Technique</w:t>
      </w:r>
      <w:bookmarkEnd w:id="173"/>
      <w:bookmarkEnd w:id="174"/>
      <w:bookmarkEnd w:id="175"/>
      <w:bookmarkEnd w:id="176"/>
      <w:bookmarkEnd w:id="177"/>
      <w:bookmarkEnd w:id="178"/>
      <w:bookmarkEnd w:id="179"/>
      <w:bookmarkEnd w:id="180"/>
      <w:bookmarkEnd w:id="181"/>
      <w:bookmarkEnd w:id="182"/>
    </w:p>
    <w:p w14:paraId="2AD42F85" w14:textId="77777777" w:rsidR="00071678" w:rsidRPr="003935F4" w:rsidRDefault="00FC34C0" w:rsidP="006D3E8C">
      <w:pPr>
        <w:spacing w:after="100" w:afterAutospacing="1" w:line="360" w:lineRule="auto"/>
        <w:jc w:val="both"/>
        <w:rPr>
          <w:rFonts w:ascii="Times New Roman" w:eastAsia="Times New Roman" w:hAnsi="Times New Roman" w:cs="Times New Roman"/>
          <w:sz w:val="24"/>
          <w:szCs w:val="24"/>
        </w:rPr>
      </w:pPr>
      <w:bookmarkStart w:id="183" w:name="_Toc44082852"/>
      <w:bookmarkStart w:id="184" w:name="_Toc46827029"/>
      <w:bookmarkStart w:id="185" w:name="_Toc56265558"/>
      <w:bookmarkStart w:id="186" w:name="_Toc105852741"/>
      <w:bookmarkStart w:id="187" w:name="_Toc105936189"/>
      <w:bookmarkStart w:id="188" w:name="_Toc107746450"/>
      <w:bookmarkStart w:id="189" w:name="_Toc117777331"/>
      <w:bookmarkStart w:id="190" w:name="_Toc120116395"/>
      <w:bookmarkStart w:id="191" w:name="_Toc172259649"/>
      <w:bookmarkStart w:id="192" w:name="_Toc172646564"/>
      <w:r w:rsidRPr="00FC34C0">
        <w:rPr>
          <w:rFonts w:ascii="Times New Roman" w:eastAsia="Times New Roman" w:hAnsi="Times New Roman" w:cs="Times New Roman"/>
          <w:sz w:val="24"/>
          <w:szCs w:val="24"/>
        </w:rPr>
        <w:t xml:space="preserve">A subset of people or things chosen for a study from a broader population is referred to as a sample. The sample is used to draw conclusions or generalizations about the larger population. The process of choosing persons or units from the population to form a sample is referred to as the sampling methodology. Making ensuring the sample is representative of the population is the aim of utilizing a sampling strategy so that reliable and accurate conclusions can be drawn (Creswell, 2014). </w:t>
      </w:r>
      <w:r w:rsidR="006D3E8C" w:rsidRPr="003935F4">
        <w:rPr>
          <w:rFonts w:ascii="Times New Roman" w:eastAsia="Times New Roman" w:hAnsi="Times New Roman" w:cs="Times New Roman"/>
          <w:sz w:val="24"/>
          <w:szCs w:val="24"/>
        </w:rPr>
        <w:t>The use of census was adopted in this study. A census is a technique for gathering data in which every person or unit in a population is surveyed or studied. In other words, the census attempts to collect data from every member of the population, not just a chosen group</w:t>
      </w:r>
      <w:r w:rsidR="00071678" w:rsidRPr="003935F4">
        <w:rPr>
          <w:rFonts w:ascii="Times New Roman" w:eastAsia="Times New Roman" w:hAnsi="Times New Roman" w:cs="Times New Roman"/>
          <w:sz w:val="24"/>
          <w:szCs w:val="24"/>
        </w:rPr>
        <w:t xml:space="preserve"> (Cohen, Manion, &amp; Morrison, 2018).</w:t>
      </w:r>
      <w:r w:rsidR="00AD389F" w:rsidRPr="003935F4">
        <w:rPr>
          <w:rFonts w:ascii="Times New Roman" w:eastAsia="Times New Roman" w:hAnsi="Times New Roman" w:cs="Times New Roman"/>
          <w:sz w:val="24"/>
          <w:szCs w:val="24"/>
        </w:rPr>
        <w:t xml:space="preserve"> </w:t>
      </w:r>
      <w:r w:rsidR="006D3E8C" w:rsidRPr="003935F4">
        <w:rPr>
          <w:rFonts w:ascii="Times New Roman" w:eastAsia="Times New Roman" w:hAnsi="Times New Roman" w:cs="Times New Roman"/>
          <w:sz w:val="24"/>
          <w:szCs w:val="24"/>
        </w:rPr>
        <w:t>Since every individual or unit is included, a census provides complete data, leading to higher accuracy compared to sampling methods that might miss certain parts of the population. It eliminates the possibility of sampling bias, ensuring that no group is overrepresented or underrepresented</w:t>
      </w:r>
      <w:r w:rsidR="00174205" w:rsidRPr="003935F4">
        <w:rPr>
          <w:rFonts w:ascii="Times New Roman" w:eastAsia="Times New Roman" w:hAnsi="Times New Roman" w:cs="Times New Roman"/>
          <w:sz w:val="24"/>
          <w:szCs w:val="24"/>
        </w:rPr>
        <w:t xml:space="preserve"> (Creswell, 2014).</w:t>
      </w:r>
    </w:p>
    <w:p w14:paraId="292FCDE5" w14:textId="77777777" w:rsidR="00071678" w:rsidRPr="003935F4" w:rsidRDefault="00071678" w:rsidP="00C30CED">
      <w:pPr>
        <w:pStyle w:val="Heading2"/>
        <w:spacing w:line="360" w:lineRule="auto"/>
        <w:rPr>
          <w:rFonts w:cs="Times New Roman"/>
          <w:szCs w:val="24"/>
        </w:rPr>
      </w:pPr>
      <w:bookmarkStart w:id="193" w:name="_Toc180932425"/>
      <w:bookmarkStart w:id="194" w:name="_Toc192523682"/>
      <w:r w:rsidRPr="003935F4">
        <w:rPr>
          <w:rFonts w:cs="Times New Roman"/>
          <w:szCs w:val="24"/>
        </w:rPr>
        <w:t>3.4 Data Collection Instrument</w:t>
      </w:r>
      <w:bookmarkEnd w:id="183"/>
      <w:bookmarkEnd w:id="184"/>
      <w:bookmarkEnd w:id="185"/>
      <w:bookmarkEnd w:id="186"/>
      <w:bookmarkEnd w:id="187"/>
      <w:bookmarkEnd w:id="188"/>
      <w:bookmarkEnd w:id="189"/>
      <w:bookmarkEnd w:id="190"/>
      <w:bookmarkEnd w:id="191"/>
      <w:bookmarkEnd w:id="192"/>
      <w:bookmarkEnd w:id="193"/>
      <w:bookmarkEnd w:id="194"/>
    </w:p>
    <w:p w14:paraId="29FA9618" w14:textId="77777777" w:rsidR="00071678" w:rsidRPr="00FC34C0" w:rsidRDefault="00A3174A" w:rsidP="00A3174A">
      <w:pPr>
        <w:spacing w:after="100" w:afterAutospacing="1" w:line="360" w:lineRule="auto"/>
        <w:jc w:val="both"/>
        <w:rPr>
          <w:rFonts w:ascii="Times New Roman" w:hAnsi="Times New Roman" w:cs="Times New Roman"/>
          <w:sz w:val="24"/>
          <w:szCs w:val="24"/>
        </w:rPr>
      </w:pPr>
      <w:bookmarkStart w:id="195" w:name="_Toc497569531"/>
      <w:bookmarkStart w:id="196" w:name="_Toc37450382"/>
      <w:bookmarkStart w:id="197" w:name="_Toc44082853"/>
      <w:bookmarkStart w:id="198" w:name="_Toc46827030"/>
      <w:bookmarkStart w:id="199" w:name="_Toc56265559"/>
      <w:bookmarkStart w:id="200" w:name="_Toc105852742"/>
      <w:bookmarkStart w:id="201" w:name="_Toc105936190"/>
      <w:bookmarkStart w:id="202" w:name="_Toc107746451"/>
      <w:bookmarkStart w:id="203" w:name="_Toc117777332"/>
      <w:bookmarkStart w:id="204" w:name="_Toc120116396"/>
      <w:bookmarkStart w:id="205" w:name="_Toc172259650"/>
      <w:bookmarkStart w:id="206" w:name="_Toc172646565"/>
      <w:bookmarkStart w:id="207" w:name="_Toc180932426"/>
      <w:r w:rsidRPr="003935F4">
        <w:rPr>
          <w:rFonts w:ascii="Times New Roman" w:hAnsi="Times New Roman" w:cs="Times New Roman"/>
          <w:sz w:val="24"/>
          <w:szCs w:val="24"/>
        </w:rPr>
        <w:t>Questionnaires were</w:t>
      </w:r>
      <w:r w:rsidR="00FC34C0" w:rsidRPr="00FC34C0">
        <w:rPr>
          <w:rFonts w:ascii="Times New Roman" w:hAnsi="Times New Roman" w:cs="Times New Roman"/>
          <w:sz w:val="24"/>
          <w:szCs w:val="24"/>
        </w:rPr>
        <w:t xml:space="preserve"> employed</w:t>
      </w:r>
      <w:r w:rsidR="00FC34C0">
        <w:rPr>
          <w:rFonts w:ascii="Times New Roman" w:hAnsi="Times New Roman" w:cs="Times New Roman"/>
          <w:sz w:val="24"/>
          <w:szCs w:val="24"/>
        </w:rPr>
        <w:t xml:space="preserve"> in this </w:t>
      </w:r>
      <w:proofErr w:type="spellStart"/>
      <w:r w:rsidR="00FC34C0">
        <w:rPr>
          <w:rFonts w:ascii="Times New Roman" w:hAnsi="Times New Roman" w:cs="Times New Roman"/>
          <w:sz w:val="24"/>
          <w:szCs w:val="24"/>
        </w:rPr>
        <w:t>stuyd</w:t>
      </w:r>
      <w:proofErr w:type="spellEnd"/>
      <w:r w:rsidR="00FC34C0" w:rsidRPr="00FC34C0">
        <w:rPr>
          <w:rFonts w:ascii="Times New Roman" w:hAnsi="Times New Roman" w:cs="Times New Roman"/>
          <w:sz w:val="24"/>
          <w:szCs w:val="24"/>
        </w:rPr>
        <w:t xml:space="preserve">. A questionnaire is a structured tool for collecting data that consists of a list of inquiries intended to elicit information from respondents regarding a certain subject, problem, or phenomena. One advantage of using questionnaires is that they may be standardized, which helps to ensure data dependability and comparability by having all participants respond to the same set of questions. </w:t>
      </w:r>
      <w:r w:rsidR="00071678" w:rsidRPr="003935F4">
        <w:rPr>
          <w:rFonts w:ascii="Times New Roman" w:eastAsia="Times New Roman" w:hAnsi="Times New Roman" w:cs="Times New Roman"/>
          <w:sz w:val="24"/>
          <w:szCs w:val="24"/>
        </w:rPr>
        <w:t>Furthermore, questionnaires provide a clear and systematic way of gathering data, which can improve the validity and accuracy of the research findings (Bryman, 2016).</w:t>
      </w:r>
    </w:p>
    <w:p w14:paraId="0D5CF0A3" w14:textId="77777777" w:rsidR="00071678" w:rsidRPr="003935F4" w:rsidRDefault="00071678" w:rsidP="008D3176">
      <w:pPr>
        <w:pStyle w:val="Heading3"/>
        <w:spacing w:line="360" w:lineRule="auto"/>
        <w:rPr>
          <w:rFonts w:cs="Times New Roman"/>
        </w:rPr>
      </w:pPr>
      <w:bookmarkStart w:id="208" w:name="_Toc192523683"/>
      <w:r w:rsidRPr="003935F4">
        <w:rPr>
          <w:rFonts w:cs="Times New Roman"/>
        </w:rPr>
        <w:t xml:space="preserve">3.5 </w:t>
      </w:r>
      <w:bookmarkEnd w:id="195"/>
      <w:bookmarkEnd w:id="196"/>
      <w:bookmarkEnd w:id="197"/>
      <w:bookmarkEnd w:id="198"/>
      <w:r w:rsidRPr="003935F4">
        <w:rPr>
          <w:rFonts w:cs="Times New Roman"/>
        </w:rPr>
        <w:t>Pilot Study</w:t>
      </w:r>
      <w:bookmarkEnd w:id="199"/>
      <w:bookmarkEnd w:id="200"/>
      <w:bookmarkEnd w:id="201"/>
      <w:bookmarkEnd w:id="202"/>
      <w:bookmarkEnd w:id="203"/>
      <w:bookmarkEnd w:id="204"/>
      <w:bookmarkEnd w:id="205"/>
      <w:bookmarkEnd w:id="206"/>
      <w:bookmarkEnd w:id="207"/>
      <w:bookmarkEnd w:id="208"/>
    </w:p>
    <w:p w14:paraId="41884F7E" w14:textId="77777777" w:rsidR="00071678" w:rsidRPr="003935F4" w:rsidRDefault="00071678" w:rsidP="00A3174A">
      <w:pPr>
        <w:spacing w:line="360" w:lineRule="auto"/>
        <w:jc w:val="both"/>
        <w:rPr>
          <w:rFonts w:ascii="Times New Roman" w:hAnsi="Times New Roman" w:cs="Times New Roman"/>
          <w:sz w:val="24"/>
          <w:szCs w:val="24"/>
        </w:rPr>
      </w:pPr>
      <w:bookmarkStart w:id="209" w:name="_Toc402148014"/>
      <w:bookmarkStart w:id="210" w:name="_Toc497569532"/>
      <w:bookmarkStart w:id="211" w:name="_Toc56265560"/>
      <w:bookmarkStart w:id="212" w:name="_Toc105852743"/>
      <w:bookmarkStart w:id="213" w:name="_Toc105936191"/>
      <w:bookmarkStart w:id="214" w:name="_Toc107746452"/>
      <w:bookmarkStart w:id="215" w:name="_Toc117777333"/>
      <w:bookmarkStart w:id="216" w:name="_Toc120116397"/>
      <w:bookmarkStart w:id="217" w:name="_Toc36457978"/>
      <w:bookmarkStart w:id="218" w:name="_Toc37450383"/>
      <w:bookmarkStart w:id="219" w:name="_Toc44082854"/>
      <w:bookmarkStart w:id="220" w:name="_Toc46827031"/>
      <w:bookmarkStart w:id="221" w:name="_Toc122296459"/>
      <w:bookmarkStart w:id="222" w:name="_Toc126905574"/>
      <w:bookmarkStart w:id="223" w:name="_Toc172259651"/>
      <w:bookmarkStart w:id="224" w:name="_Toc172646566"/>
      <w:r w:rsidRPr="003935F4">
        <w:rPr>
          <w:rFonts w:ascii="Times New Roman" w:hAnsi="Times New Roman" w:cs="Times New Roman"/>
          <w:sz w:val="24"/>
          <w:szCs w:val="24"/>
        </w:rPr>
        <w:t xml:space="preserve">As defined by Kothari (2015), it is an initial, exploratory investigation designed to identify potential issues with the study design, assess logistical viability, and develop and enhance research tools. </w:t>
      </w:r>
      <w:r w:rsidR="008E568D" w:rsidRPr="008E568D">
        <w:rPr>
          <w:rFonts w:ascii="Times New Roman" w:eastAsia="Times New Roman" w:hAnsi="Times New Roman" w:cs="Times New Roman"/>
          <w:sz w:val="24"/>
          <w:szCs w:val="24"/>
        </w:rPr>
        <w:t xml:space="preserve">A pilot study is a small-scale preliminary study conducted before the main research to test the feasibility, time, cost, and procedures of the study design, as well as to identify potential issues with the research instruments or methods </w:t>
      </w:r>
      <w:r w:rsidRPr="003935F4">
        <w:rPr>
          <w:rFonts w:ascii="Times New Roman" w:eastAsia="Times New Roman" w:hAnsi="Times New Roman" w:cs="Times New Roman"/>
          <w:sz w:val="24"/>
          <w:szCs w:val="24"/>
        </w:rPr>
        <w:t>(Creswell, 2014). It allows researchers to refine their data collection procedures and identify any problems in the study design before com</w:t>
      </w:r>
      <w:r w:rsidR="00A3174A" w:rsidRPr="003935F4">
        <w:rPr>
          <w:rFonts w:ascii="Times New Roman" w:eastAsia="Times New Roman" w:hAnsi="Times New Roman" w:cs="Times New Roman"/>
          <w:sz w:val="24"/>
          <w:szCs w:val="24"/>
        </w:rPr>
        <w:t xml:space="preserve">mitting to full-scale research. </w:t>
      </w:r>
      <w:r w:rsidRPr="003935F4">
        <w:rPr>
          <w:rFonts w:ascii="Times New Roman" w:eastAsia="Times New Roman" w:hAnsi="Times New Roman" w:cs="Times New Roman"/>
          <w:sz w:val="24"/>
          <w:szCs w:val="24"/>
        </w:rPr>
        <w:t xml:space="preserve">It is generally recommended to undertake a </w:t>
      </w:r>
      <w:r w:rsidRPr="003935F4">
        <w:rPr>
          <w:rFonts w:ascii="Times New Roman" w:eastAsia="Times New Roman" w:hAnsi="Times New Roman" w:cs="Times New Roman"/>
          <w:sz w:val="24"/>
          <w:szCs w:val="24"/>
        </w:rPr>
        <w:lastRenderedPageBreak/>
        <w:t xml:space="preserve">pilot study on </w:t>
      </w:r>
      <w:r w:rsidRPr="003935F4">
        <w:rPr>
          <w:rFonts w:ascii="Times New Roman" w:eastAsia="Times New Roman" w:hAnsi="Times New Roman" w:cs="Times New Roman"/>
          <w:bCs/>
          <w:sz w:val="24"/>
          <w:szCs w:val="24"/>
        </w:rPr>
        <w:t>10% of the sample size</w:t>
      </w:r>
      <w:r w:rsidRPr="003935F4">
        <w:rPr>
          <w:rFonts w:ascii="Times New Roman" w:eastAsia="Times New Roman" w:hAnsi="Times New Roman" w:cs="Times New Roman"/>
          <w:sz w:val="24"/>
          <w:szCs w:val="24"/>
        </w:rPr>
        <w:t xml:space="preserve"> because this proportion allows for a meaningful assessment of the research instruments while remaining manageable in terms of time and cost. By testing the instruments on a smaller group that is representative of the larger population, researchers can identify issues like ambiguous questions, technical problems, or logistical challenges in data collection. </w:t>
      </w:r>
    </w:p>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p w14:paraId="255E6A0B" w14:textId="77777777" w:rsidR="009609C8" w:rsidRPr="003935F4" w:rsidRDefault="009609C8" w:rsidP="009609C8">
      <w:pPr>
        <w:spacing w:after="0" w:line="360" w:lineRule="auto"/>
        <w:jc w:val="both"/>
        <w:rPr>
          <w:rFonts w:ascii="Times New Roman" w:eastAsia="SimSun" w:hAnsi="Times New Roman" w:cs="Times New Roman"/>
          <w:b/>
          <w:sz w:val="24"/>
          <w:szCs w:val="24"/>
        </w:rPr>
      </w:pPr>
      <w:r w:rsidRPr="003935F4">
        <w:rPr>
          <w:rFonts w:ascii="Times New Roman" w:eastAsia="SimSun" w:hAnsi="Times New Roman" w:cs="Times New Roman"/>
          <w:b/>
          <w:sz w:val="24"/>
          <w:szCs w:val="24"/>
        </w:rPr>
        <w:t>3.5.1 Validity Test</w:t>
      </w:r>
    </w:p>
    <w:p w14:paraId="3216F699" w14:textId="77777777" w:rsidR="00071678" w:rsidRPr="008E568D" w:rsidRDefault="008E568D" w:rsidP="009609C8">
      <w:pPr>
        <w:spacing w:after="0" w:line="360" w:lineRule="auto"/>
        <w:jc w:val="both"/>
        <w:rPr>
          <w:rFonts w:ascii="Times New Roman" w:eastAsia="Times New Roman" w:hAnsi="Times New Roman" w:cs="Times New Roman"/>
          <w:bCs/>
          <w:sz w:val="24"/>
          <w:szCs w:val="24"/>
        </w:rPr>
      </w:pPr>
      <w:r w:rsidRPr="008E568D">
        <w:rPr>
          <w:rFonts w:ascii="Times New Roman" w:eastAsia="Times New Roman" w:hAnsi="Times New Roman" w:cs="Times New Roman"/>
          <w:bCs/>
          <w:sz w:val="24"/>
          <w:szCs w:val="24"/>
        </w:rPr>
        <w:t>This is the degree to which a research tool captures the inform</w:t>
      </w:r>
      <w:r>
        <w:rPr>
          <w:rFonts w:ascii="Times New Roman" w:eastAsia="Times New Roman" w:hAnsi="Times New Roman" w:cs="Times New Roman"/>
          <w:bCs/>
          <w:sz w:val="24"/>
          <w:szCs w:val="24"/>
        </w:rPr>
        <w:t>ation it is supposed to capture</w:t>
      </w:r>
      <w:r w:rsidR="00071678" w:rsidRPr="003935F4">
        <w:rPr>
          <w:rFonts w:ascii="Times New Roman" w:eastAsia="Times New Roman" w:hAnsi="Times New Roman" w:cs="Times New Roman"/>
          <w:sz w:val="24"/>
          <w:szCs w:val="24"/>
        </w:rPr>
        <w:t xml:space="preserve">. A valid instrument ensures that the conclusions drawn from the data accurately reflect the reality of the construct being studied (Cohen et al., 2018). In </w:t>
      </w:r>
      <w:r w:rsidR="009609C8" w:rsidRPr="003935F4">
        <w:rPr>
          <w:rFonts w:ascii="Times New Roman" w:eastAsia="Times New Roman" w:hAnsi="Times New Roman" w:cs="Times New Roman"/>
          <w:sz w:val="24"/>
          <w:szCs w:val="24"/>
        </w:rPr>
        <w:t>this</w:t>
      </w:r>
      <w:r w:rsidR="00071678" w:rsidRPr="003935F4">
        <w:rPr>
          <w:rFonts w:ascii="Times New Roman" w:eastAsia="Times New Roman" w:hAnsi="Times New Roman" w:cs="Times New Roman"/>
          <w:sz w:val="24"/>
          <w:szCs w:val="24"/>
        </w:rPr>
        <w:t xml:space="preserve"> study, to u</w:t>
      </w:r>
      <w:r w:rsidR="009609C8" w:rsidRPr="003935F4">
        <w:rPr>
          <w:rFonts w:ascii="Times New Roman" w:eastAsia="Times New Roman" w:hAnsi="Times New Roman" w:cs="Times New Roman"/>
          <w:sz w:val="24"/>
          <w:szCs w:val="24"/>
        </w:rPr>
        <w:t xml:space="preserve">phold validity, the researcher will </w:t>
      </w:r>
      <w:r w:rsidR="00071678" w:rsidRPr="003935F4">
        <w:rPr>
          <w:rFonts w:ascii="Times New Roman" w:eastAsia="Times New Roman" w:hAnsi="Times New Roman" w:cs="Times New Roman"/>
          <w:sz w:val="24"/>
          <w:szCs w:val="24"/>
        </w:rPr>
        <w:t xml:space="preserve">ensure content validity by carefully designing the questions to accurately capture </w:t>
      </w:r>
      <w:r w:rsidR="009609C8" w:rsidRPr="003935F4">
        <w:rPr>
          <w:rFonts w:ascii="Times New Roman" w:eastAsia="Times New Roman" w:hAnsi="Times New Roman" w:cs="Times New Roman"/>
          <w:sz w:val="24"/>
          <w:szCs w:val="24"/>
        </w:rPr>
        <w:t xml:space="preserve">all </w:t>
      </w:r>
      <w:r w:rsidR="00071678" w:rsidRPr="003935F4">
        <w:rPr>
          <w:rFonts w:ascii="Times New Roman" w:eastAsia="Times New Roman" w:hAnsi="Times New Roman" w:cs="Times New Roman"/>
          <w:sz w:val="24"/>
          <w:szCs w:val="24"/>
        </w:rPr>
        <w:t xml:space="preserve">aspects of </w:t>
      </w:r>
      <w:r w:rsidR="009609C8" w:rsidRPr="003935F4">
        <w:rPr>
          <w:rFonts w:ascii="Times New Roman" w:eastAsia="Times New Roman" w:hAnsi="Times New Roman" w:cs="Times New Roman"/>
          <w:sz w:val="24"/>
          <w:szCs w:val="24"/>
        </w:rPr>
        <w:t>the study</w:t>
      </w:r>
      <w:r w:rsidR="00071678" w:rsidRPr="003935F4">
        <w:rPr>
          <w:rFonts w:ascii="Times New Roman" w:eastAsia="Times New Roman" w:hAnsi="Times New Roman" w:cs="Times New Roman"/>
          <w:sz w:val="24"/>
          <w:szCs w:val="24"/>
        </w:rPr>
        <w:t xml:space="preserve">. They would also assess construct validity by verifying that the survey items truly measure the theoretical concepts of </w:t>
      </w:r>
      <w:r w:rsidR="009609C8" w:rsidRPr="003935F4">
        <w:rPr>
          <w:rFonts w:ascii="Times New Roman" w:eastAsia="Times New Roman" w:hAnsi="Times New Roman" w:cs="Times New Roman"/>
          <w:sz w:val="24"/>
          <w:szCs w:val="24"/>
        </w:rPr>
        <w:t>procurement</w:t>
      </w:r>
      <w:r w:rsidR="00071678" w:rsidRPr="003935F4">
        <w:rPr>
          <w:rFonts w:ascii="Times New Roman" w:eastAsia="Times New Roman" w:hAnsi="Times New Roman" w:cs="Times New Roman"/>
          <w:sz w:val="24"/>
          <w:szCs w:val="24"/>
        </w:rPr>
        <w:t xml:space="preserve"> </w:t>
      </w:r>
      <w:r w:rsidR="009609C8" w:rsidRPr="003935F4">
        <w:rPr>
          <w:rFonts w:ascii="Times New Roman" w:eastAsia="Times New Roman" w:hAnsi="Times New Roman" w:cs="Times New Roman"/>
          <w:sz w:val="24"/>
          <w:szCs w:val="24"/>
        </w:rPr>
        <w:t>performance</w:t>
      </w:r>
      <w:r w:rsidR="00071678" w:rsidRPr="003935F4">
        <w:rPr>
          <w:rFonts w:ascii="Times New Roman" w:eastAsia="Times New Roman" w:hAnsi="Times New Roman" w:cs="Times New Roman"/>
          <w:sz w:val="24"/>
          <w:szCs w:val="24"/>
        </w:rPr>
        <w:t xml:space="preserve">. </w:t>
      </w:r>
    </w:p>
    <w:p w14:paraId="35FF13D0" w14:textId="77777777" w:rsidR="009609C8" w:rsidRPr="003935F4" w:rsidRDefault="009609C8" w:rsidP="009609C8">
      <w:pPr>
        <w:spacing w:after="0" w:line="240" w:lineRule="auto"/>
        <w:jc w:val="both"/>
        <w:rPr>
          <w:rFonts w:ascii="Times New Roman" w:eastAsia="Times New Roman" w:hAnsi="Times New Roman" w:cs="Times New Roman"/>
          <w:sz w:val="24"/>
          <w:szCs w:val="24"/>
        </w:rPr>
      </w:pPr>
    </w:p>
    <w:p w14:paraId="15A7F04D" w14:textId="77777777" w:rsidR="00071678" w:rsidRPr="003935F4" w:rsidRDefault="00071678" w:rsidP="00071678">
      <w:pPr>
        <w:keepNext/>
        <w:keepLines/>
        <w:spacing w:before="40" w:after="0" w:line="360" w:lineRule="auto"/>
        <w:jc w:val="both"/>
        <w:outlineLvl w:val="1"/>
        <w:rPr>
          <w:rFonts w:ascii="Times New Roman" w:eastAsia="SimSun" w:hAnsi="Times New Roman" w:cs="Times New Roman"/>
          <w:b/>
          <w:i/>
          <w:sz w:val="24"/>
          <w:szCs w:val="24"/>
        </w:rPr>
      </w:pPr>
      <w:bookmarkStart w:id="225" w:name="_Toc36457979"/>
      <w:bookmarkStart w:id="226" w:name="_Toc37450384"/>
      <w:bookmarkStart w:id="227" w:name="_Toc44082855"/>
      <w:bookmarkStart w:id="228" w:name="_Toc46827032"/>
      <w:bookmarkStart w:id="229" w:name="_Toc56265561"/>
      <w:bookmarkStart w:id="230" w:name="_Toc105852744"/>
      <w:bookmarkStart w:id="231" w:name="_Toc105936192"/>
      <w:bookmarkStart w:id="232" w:name="_Toc107746453"/>
      <w:bookmarkStart w:id="233" w:name="_Toc117777334"/>
      <w:bookmarkStart w:id="234" w:name="_Toc120116398"/>
      <w:bookmarkStart w:id="235" w:name="_Toc122296460"/>
      <w:bookmarkStart w:id="236" w:name="_Toc126905575"/>
      <w:bookmarkStart w:id="237" w:name="_Toc172259652"/>
      <w:bookmarkStart w:id="238" w:name="_Toc172646567"/>
      <w:bookmarkStart w:id="239" w:name="_Toc174208490"/>
      <w:bookmarkStart w:id="240" w:name="_Toc180932427"/>
      <w:bookmarkStart w:id="241" w:name="_Toc191135213"/>
      <w:bookmarkStart w:id="242" w:name="_Toc192523684"/>
      <w:r w:rsidRPr="003935F4">
        <w:rPr>
          <w:rFonts w:ascii="Times New Roman" w:eastAsia="SimSun" w:hAnsi="Times New Roman" w:cs="Times New Roman"/>
          <w:b/>
          <w:sz w:val="24"/>
          <w:szCs w:val="24"/>
        </w:rPr>
        <w:t xml:space="preserve">3.5.2 Reliability </w:t>
      </w:r>
      <w:bookmarkEnd w:id="225"/>
      <w:bookmarkEnd w:id="226"/>
      <w:bookmarkEnd w:id="227"/>
      <w:bookmarkEnd w:id="228"/>
      <w:r w:rsidRPr="003935F4">
        <w:rPr>
          <w:rFonts w:ascii="Times New Roman" w:eastAsia="SimSun" w:hAnsi="Times New Roman" w:cs="Times New Roman"/>
          <w:b/>
          <w:sz w:val="24"/>
          <w:szCs w:val="24"/>
        </w:rPr>
        <w:t>Test</w:t>
      </w:r>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p>
    <w:p w14:paraId="66BA765D" w14:textId="77777777" w:rsidR="009609C8" w:rsidRPr="003935F4" w:rsidRDefault="00071678" w:rsidP="009609C8">
      <w:pPr>
        <w:autoSpaceDE w:val="0"/>
        <w:autoSpaceDN w:val="0"/>
        <w:adjustRightInd w:val="0"/>
        <w:spacing w:after="0" w:line="360" w:lineRule="auto"/>
        <w:jc w:val="both"/>
        <w:rPr>
          <w:rFonts w:ascii="Times New Roman" w:hAnsi="Times New Roman" w:cs="Times New Roman"/>
          <w:sz w:val="24"/>
          <w:szCs w:val="24"/>
        </w:rPr>
      </w:pPr>
      <w:bookmarkStart w:id="243" w:name="_Toc37450385"/>
      <w:bookmarkStart w:id="244" w:name="_Toc44082856"/>
      <w:bookmarkStart w:id="245" w:name="_Toc46827033"/>
      <w:bookmarkStart w:id="246" w:name="_Toc56265562"/>
      <w:bookmarkStart w:id="247" w:name="_Toc105852745"/>
      <w:bookmarkStart w:id="248" w:name="_Toc105936193"/>
      <w:bookmarkStart w:id="249" w:name="_Toc107746454"/>
      <w:bookmarkStart w:id="250" w:name="_Toc117777335"/>
      <w:bookmarkStart w:id="251" w:name="_Toc120116399"/>
      <w:bookmarkStart w:id="252" w:name="_Toc172259653"/>
      <w:bookmarkStart w:id="253" w:name="_Toc172646568"/>
      <w:r w:rsidRPr="003935F4">
        <w:rPr>
          <w:rFonts w:ascii="Times New Roman" w:hAnsi="Times New Roman" w:cs="Times New Roman"/>
          <w:sz w:val="24"/>
          <w:szCs w:val="24"/>
        </w:rPr>
        <w:t>A reliability test examines how consistently and repeatable an instrument provides data to ascertain whether an assessment tool is free from random mistakes and can be trusted to measure the intended construct effectively (Kothari and Garg, 2015). To enhance the dependability test, the researcher developed clear, concise and exact questions. The researcher avoided using wording that is unclear or difficult because it may lead to conflicting interpretations.</w:t>
      </w:r>
      <w:bookmarkStart w:id="254" w:name="_Toc180932428"/>
    </w:p>
    <w:p w14:paraId="1A5BB710" w14:textId="77777777" w:rsidR="009609C8" w:rsidRPr="003935F4" w:rsidRDefault="009609C8" w:rsidP="009609C8">
      <w:pPr>
        <w:autoSpaceDE w:val="0"/>
        <w:autoSpaceDN w:val="0"/>
        <w:adjustRightInd w:val="0"/>
        <w:spacing w:after="0" w:line="240" w:lineRule="auto"/>
        <w:jc w:val="both"/>
        <w:rPr>
          <w:rFonts w:ascii="Times New Roman" w:hAnsi="Times New Roman" w:cs="Times New Roman"/>
          <w:sz w:val="24"/>
          <w:szCs w:val="24"/>
        </w:rPr>
      </w:pPr>
    </w:p>
    <w:p w14:paraId="4B8A9C28" w14:textId="77777777" w:rsidR="009609C8" w:rsidRPr="003935F4" w:rsidRDefault="00071678" w:rsidP="008D3176">
      <w:pPr>
        <w:pStyle w:val="Heading2"/>
        <w:spacing w:line="360" w:lineRule="auto"/>
        <w:rPr>
          <w:rFonts w:cs="Times New Roman"/>
          <w:szCs w:val="24"/>
        </w:rPr>
      </w:pPr>
      <w:bookmarkStart w:id="255" w:name="_Toc192523685"/>
      <w:r w:rsidRPr="003935F4">
        <w:rPr>
          <w:rFonts w:cs="Times New Roman"/>
          <w:szCs w:val="24"/>
        </w:rPr>
        <w:t>3.6 Data Collection Procedure</w:t>
      </w:r>
      <w:bookmarkStart w:id="256" w:name="_Toc37450386"/>
      <w:bookmarkStart w:id="257" w:name="_Toc44082857"/>
      <w:bookmarkStart w:id="258" w:name="_Toc46827034"/>
      <w:bookmarkStart w:id="259" w:name="_Toc107746455"/>
      <w:bookmarkStart w:id="260" w:name="_Toc117777336"/>
      <w:bookmarkStart w:id="261" w:name="_Toc120116400"/>
      <w:bookmarkStart w:id="262" w:name="_Toc172259654"/>
      <w:bookmarkStart w:id="263" w:name="_Toc172646569"/>
      <w:bookmarkStart w:id="264" w:name="_Toc180932429"/>
      <w:bookmarkEnd w:id="243"/>
      <w:bookmarkEnd w:id="244"/>
      <w:bookmarkEnd w:id="245"/>
      <w:bookmarkEnd w:id="246"/>
      <w:bookmarkEnd w:id="247"/>
      <w:bookmarkEnd w:id="248"/>
      <w:bookmarkEnd w:id="249"/>
      <w:bookmarkEnd w:id="250"/>
      <w:bookmarkEnd w:id="251"/>
      <w:bookmarkEnd w:id="252"/>
      <w:bookmarkEnd w:id="253"/>
      <w:bookmarkEnd w:id="254"/>
      <w:bookmarkEnd w:id="255"/>
    </w:p>
    <w:p w14:paraId="1F957EFA" w14:textId="77777777" w:rsidR="009609C8" w:rsidRPr="00CA3DC6" w:rsidRDefault="00CA3DC6" w:rsidP="009609C8">
      <w:pPr>
        <w:autoSpaceDE w:val="0"/>
        <w:autoSpaceDN w:val="0"/>
        <w:adjustRightInd w:val="0"/>
        <w:spacing w:after="0" w:line="360" w:lineRule="auto"/>
        <w:jc w:val="both"/>
        <w:rPr>
          <w:rFonts w:ascii="Times New Roman" w:eastAsia="Times New Roman" w:hAnsi="Times New Roman" w:cs="Times New Roman"/>
          <w:sz w:val="24"/>
          <w:szCs w:val="24"/>
        </w:rPr>
      </w:pPr>
      <w:r w:rsidRPr="00CA3DC6">
        <w:rPr>
          <w:rFonts w:ascii="Times New Roman" w:eastAsia="Times New Roman" w:hAnsi="Times New Roman" w:cs="Times New Roman"/>
          <w:sz w:val="24"/>
          <w:szCs w:val="24"/>
        </w:rPr>
        <w:t>The data collection process for this study, which was carried out at the Ke</w:t>
      </w:r>
      <w:r>
        <w:rPr>
          <w:rFonts w:ascii="Times New Roman" w:eastAsia="Times New Roman" w:hAnsi="Times New Roman" w:cs="Times New Roman"/>
          <w:sz w:val="24"/>
          <w:szCs w:val="24"/>
        </w:rPr>
        <w:t>nya National Highways Authority</w:t>
      </w:r>
      <w:r w:rsidRPr="00CA3DC6">
        <w:rPr>
          <w:rFonts w:ascii="Times New Roman" w:eastAsia="Times New Roman" w:hAnsi="Times New Roman" w:cs="Times New Roman"/>
          <w:sz w:val="24"/>
          <w:szCs w:val="24"/>
        </w:rPr>
        <w:t xml:space="preserve"> involved using authorized questionnaires to get thorough in</w:t>
      </w:r>
      <w:r>
        <w:rPr>
          <w:rFonts w:ascii="Times New Roman" w:eastAsia="Times New Roman" w:hAnsi="Times New Roman" w:cs="Times New Roman"/>
          <w:sz w:val="24"/>
          <w:szCs w:val="24"/>
        </w:rPr>
        <w:t>formation from the participants</w:t>
      </w:r>
      <w:r w:rsidR="00071678" w:rsidRPr="003935F4">
        <w:rPr>
          <w:rFonts w:ascii="Times New Roman" w:eastAsia="Times New Roman" w:hAnsi="Times New Roman" w:cs="Times New Roman"/>
          <w:sz w:val="24"/>
          <w:szCs w:val="24"/>
        </w:rPr>
        <w:t xml:space="preserve">. </w:t>
      </w:r>
      <w:r w:rsidR="00550B9D" w:rsidRPr="003935F4">
        <w:rPr>
          <w:rFonts w:ascii="Times New Roman" w:eastAsia="Times New Roman" w:hAnsi="Times New Roman" w:cs="Times New Roman"/>
          <w:sz w:val="24"/>
          <w:szCs w:val="24"/>
        </w:rPr>
        <w:t xml:space="preserve">This </w:t>
      </w:r>
      <w:r w:rsidR="00EF5161" w:rsidRPr="003935F4">
        <w:rPr>
          <w:rFonts w:ascii="Times New Roman" w:eastAsia="Times New Roman" w:hAnsi="Times New Roman" w:cs="Times New Roman"/>
          <w:sz w:val="24"/>
          <w:szCs w:val="24"/>
        </w:rPr>
        <w:t>was</w:t>
      </w:r>
      <w:r w:rsidR="00550B9D" w:rsidRPr="003935F4">
        <w:rPr>
          <w:rFonts w:ascii="Times New Roman" w:eastAsia="Times New Roman" w:hAnsi="Times New Roman" w:cs="Times New Roman"/>
          <w:sz w:val="24"/>
          <w:szCs w:val="24"/>
        </w:rPr>
        <w:t xml:space="preserve"> after the approval</w:t>
      </w:r>
      <w:r w:rsidR="00071678" w:rsidRPr="003935F4">
        <w:rPr>
          <w:rFonts w:ascii="Times New Roman" w:eastAsia="Times New Roman" w:hAnsi="Times New Roman" w:cs="Times New Roman"/>
          <w:sz w:val="24"/>
          <w:szCs w:val="24"/>
        </w:rPr>
        <w:t xml:space="preserve"> </w:t>
      </w:r>
      <w:r w:rsidR="00EF5161" w:rsidRPr="003935F4">
        <w:rPr>
          <w:rFonts w:ascii="Times New Roman" w:eastAsia="Times New Roman" w:hAnsi="Times New Roman" w:cs="Times New Roman"/>
          <w:sz w:val="24"/>
          <w:szCs w:val="24"/>
        </w:rPr>
        <w:t>and t</w:t>
      </w:r>
      <w:r w:rsidR="00071678" w:rsidRPr="003935F4">
        <w:rPr>
          <w:rFonts w:ascii="Times New Roman" w:eastAsia="Times New Roman" w:hAnsi="Times New Roman" w:cs="Times New Roman"/>
          <w:sz w:val="24"/>
          <w:szCs w:val="24"/>
        </w:rPr>
        <w:t>he researchers would ensure that all data collection processes are carried out ethically, with informed consent obtained from participants and confidentiality maintained throughout.</w:t>
      </w:r>
    </w:p>
    <w:p w14:paraId="45350B7F" w14:textId="77777777" w:rsidR="009609C8" w:rsidRPr="003935F4" w:rsidRDefault="009609C8" w:rsidP="009609C8">
      <w:pPr>
        <w:autoSpaceDE w:val="0"/>
        <w:autoSpaceDN w:val="0"/>
        <w:adjustRightInd w:val="0"/>
        <w:spacing w:after="0" w:line="240" w:lineRule="auto"/>
        <w:jc w:val="both"/>
        <w:rPr>
          <w:rFonts w:ascii="Times New Roman" w:hAnsi="Times New Roman" w:cs="Times New Roman"/>
          <w:sz w:val="24"/>
          <w:szCs w:val="24"/>
        </w:rPr>
      </w:pPr>
    </w:p>
    <w:p w14:paraId="1F06D657" w14:textId="77777777" w:rsidR="009609C8" w:rsidRPr="003935F4" w:rsidRDefault="00071678" w:rsidP="008D3176">
      <w:pPr>
        <w:pStyle w:val="Heading3"/>
        <w:spacing w:line="360" w:lineRule="auto"/>
        <w:rPr>
          <w:rFonts w:cs="Times New Roman"/>
        </w:rPr>
      </w:pPr>
      <w:bookmarkStart w:id="265" w:name="_Toc192523686"/>
      <w:r w:rsidRPr="003935F4">
        <w:rPr>
          <w:rFonts w:cs="Times New Roman"/>
        </w:rPr>
        <w:t>3.7 Data Analysis Method and Presentation</w:t>
      </w:r>
      <w:bookmarkStart w:id="266" w:name="_Toc37450388"/>
      <w:bookmarkStart w:id="267" w:name="_Toc44082859"/>
      <w:bookmarkStart w:id="268" w:name="_Toc46827036"/>
      <w:bookmarkStart w:id="269" w:name="_Toc56265564"/>
      <w:bookmarkStart w:id="270" w:name="_Toc105852746"/>
      <w:bookmarkStart w:id="271" w:name="_Toc105936194"/>
      <w:bookmarkStart w:id="272" w:name="_Toc107746456"/>
      <w:bookmarkStart w:id="273" w:name="_Toc117777337"/>
      <w:bookmarkStart w:id="274" w:name="_Toc120116401"/>
      <w:bookmarkStart w:id="275" w:name="_Toc172259655"/>
      <w:bookmarkStart w:id="276" w:name="_Toc172646570"/>
      <w:bookmarkStart w:id="277" w:name="_Toc180932430"/>
      <w:bookmarkEnd w:id="256"/>
      <w:bookmarkEnd w:id="257"/>
      <w:bookmarkEnd w:id="258"/>
      <w:bookmarkEnd w:id="259"/>
      <w:bookmarkEnd w:id="260"/>
      <w:bookmarkEnd w:id="261"/>
      <w:bookmarkEnd w:id="262"/>
      <w:bookmarkEnd w:id="263"/>
      <w:bookmarkEnd w:id="264"/>
      <w:bookmarkEnd w:id="265"/>
    </w:p>
    <w:p w14:paraId="64597ADB" w14:textId="77777777" w:rsidR="00465F17" w:rsidRPr="001D0109" w:rsidRDefault="001D0109" w:rsidP="009609C8">
      <w:pPr>
        <w:autoSpaceDE w:val="0"/>
        <w:autoSpaceDN w:val="0"/>
        <w:adjustRightInd w:val="0"/>
        <w:spacing w:after="0" w:line="360" w:lineRule="auto"/>
        <w:jc w:val="both"/>
        <w:rPr>
          <w:rFonts w:ascii="Times New Roman" w:eastAsia="Times New Roman" w:hAnsi="Times New Roman" w:cs="Times New Roman"/>
          <w:sz w:val="24"/>
          <w:szCs w:val="24"/>
        </w:rPr>
      </w:pPr>
      <w:r w:rsidRPr="001D0109">
        <w:rPr>
          <w:rFonts w:ascii="Times New Roman" w:eastAsia="Times New Roman" w:hAnsi="Times New Roman" w:cs="Times New Roman"/>
          <w:sz w:val="24"/>
          <w:szCs w:val="24"/>
        </w:rPr>
        <w:t>Data analysis, according to Creswell (2014), is the act of examining, purifying, converting, and modeling data in order to find relevant information, make inferences, and aid in decision-</w:t>
      </w:r>
      <w:r>
        <w:rPr>
          <w:rFonts w:ascii="Times New Roman" w:eastAsia="Times New Roman" w:hAnsi="Times New Roman" w:cs="Times New Roman"/>
          <w:sz w:val="24"/>
          <w:szCs w:val="24"/>
        </w:rPr>
        <w:lastRenderedPageBreak/>
        <w:t>making</w:t>
      </w:r>
      <w:r w:rsidR="00465F17" w:rsidRPr="003935F4">
        <w:rPr>
          <w:rFonts w:ascii="Times New Roman" w:eastAsia="Times New Roman" w:hAnsi="Times New Roman" w:cs="Times New Roman"/>
          <w:sz w:val="24"/>
          <w:szCs w:val="24"/>
        </w:rPr>
        <w:t>. The study would be documented in a detailed report with appropriate references and conclusions drawn from the analyzed data.</w:t>
      </w:r>
      <w:r w:rsidR="00550B9D" w:rsidRPr="003935F4">
        <w:rPr>
          <w:rFonts w:ascii="Times New Roman" w:eastAsia="SimSun" w:hAnsi="Times New Roman" w:cs="Times New Roman"/>
          <w:b/>
          <w:bCs/>
          <w:sz w:val="24"/>
          <w:szCs w:val="24"/>
        </w:rPr>
        <w:t xml:space="preserve"> </w:t>
      </w:r>
      <w:r w:rsidR="00465F17" w:rsidRPr="003935F4">
        <w:rPr>
          <w:rFonts w:ascii="Times New Roman" w:eastAsia="Times New Roman" w:hAnsi="Times New Roman" w:cs="Times New Roman"/>
          <w:sz w:val="24"/>
          <w:szCs w:val="24"/>
        </w:rPr>
        <w:t xml:space="preserve">Likert-scale questions were adopted to quantify responses about </w:t>
      </w:r>
      <w:r w:rsidR="00F54265" w:rsidRPr="003935F4">
        <w:rPr>
          <w:rFonts w:ascii="Times New Roman" w:eastAsia="Times New Roman" w:hAnsi="Times New Roman" w:cs="Times New Roman"/>
          <w:sz w:val="24"/>
          <w:szCs w:val="24"/>
        </w:rPr>
        <w:t>automated bid evaluation, electronic contract award, online tender invitation and electronic supplier prequalification</w:t>
      </w:r>
      <w:r w:rsidR="00465F17" w:rsidRPr="003935F4">
        <w:rPr>
          <w:rFonts w:ascii="Times New Roman" w:eastAsia="Times New Roman" w:hAnsi="Times New Roman" w:cs="Times New Roman"/>
          <w:sz w:val="24"/>
          <w:szCs w:val="24"/>
        </w:rPr>
        <w:t>.</w:t>
      </w:r>
      <w:r w:rsidR="00F54265" w:rsidRPr="003935F4">
        <w:rPr>
          <w:rFonts w:ascii="Times New Roman" w:eastAsia="Times New Roman" w:hAnsi="Times New Roman" w:cs="Times New Roman"/>
          <w:sz w:val="24"/>
          <w:szCs w:val="24"/>
        </w:rPr>
        <w:t xml:space="preserve"> The </w:t>
      </w:r>
      <w:r w:rsidR="00550B9D" w:rsidRPr="003935F4">
        <w:rPr>
          <w:rFonts w:ascii="Times New Roman" w:eastAsia="Times New Roman" w:hAnsi="Times New Roman" w:cs="Times New Roman"/>
          <w:sz w:val="24"/>
          <w:szCs w:val="24"/>
        </w:rPr>
        <w:t xml:space="preserve">use of Microsoft excel </w:t>
      </w:r>
      <w:r w:rsidR="00EF5161" w:rsidRPr="003935F4">
        <w:rPr>
          <w:rFonts w:ascii="Times New Roman" w:eastAsia="Times New Roman" w:hAnsi="Times New Roman" w:cs="Times New Roman"/>
          <w:sz w:val="24"/>
          <w:szCs w:val="24"/>
        </w:rPr>
        <w:t>was</w:t>
      </w:r>
      <w:r w:rsidR="00550B9D" w:rsidRPr="003935F4">
        <w:rPr>
          <w:rFonts w:ascii="Times New Roman" w:eastAsia="Times New Roman" w:hAnsi="Times New Roman" w:cs="Times New Roman"/>
          <w:sz w:val="24"/>
          <w:szCs w:val="24"/>
        </w:rPr>
        <w:t xml:space="preserve"> adopted to analyze data.</w:t>
      </w:r>
      <w:r w:rsidR="00550B9D" w:rsidRPr="003935F4">
        <w:rPr>
          <w:rFonts w:ascii="Times New Roman" w:eastAsia="SimSun" w:hAnsi="Times New Roman" w:cs="Times New Roman"/>
          <w:b/>
          <w:bCs/>
          <w:sz w:val="24"/>
          <w:szCs w:val="24"/>
        </w:rPr>
        <w:t xml:space="preserve"> </w:t>
      </w:r>
      <w:r w:rsidR="00465F17" w:rsidRPr="003935F4">
        <w:rPr>
          <w:rFonts w:ascii="Times New Roman" w:eastAsia="Times New Roman" w:hAnsi="Times New Roman" w:cs="Times New Roman"/>
          <w:sz w:val="24"/>
          <w:szCs w:val="24"/>
        </w:rPr>
        <w:t xml:space="preserve">The results </w:t>
      </w:r>
      <w:r w:rsidR="00EF5161" w:rsidRPr="003935F4">
        <w:rPr>
          <w:rFonts w:ascii="Times New Roman" w:eastAsia="Times New Roman" w:hAnsi="Times New Roman" w:cs="Times New Roman"/>
          <w:sz w:val="24"/>
          <w:szCs w:val="24"/>
        </w:rPr>
        <w:t>were</w:t>
      </w:r>
      <w:r w:rsidR="00465F17" w:rsidRPr="003935F4">
        <w:rPr>
          <w:rFonts w:ascii="Times New Roman" w:eastAsia="Times New Roman" w:hAnsi="Times New Roman" w:cs="Times New Roman"/>
          <w:sz w:val="24"/>
          <w:szCs w:val="24"/>
        </w:rPr>
        <w:t xml:space="preserve"> presented in a report that combines graphs, such as bar charts or pie charts for quantitative data, along with direct quotes or summarized themes from qualitative responses</w:t>
      </w:r>
    </w:p>
    <w:p w14:paraId="57CB06B0" w14:textId="77777777" w:rsidR="00465F17" w:rsidRPr="003935F4" w:rsidRDefault="00465F17" w:rsidP="00550B9D">
      <w:pPr>
        <w:keepNext/>
        <w:keepLines/>
        <w:spacing w:after="0" w:line="240" w:lineRule="auto"/>
        <w:outlineLvl w:val="0"/>
        <w:rPr>
          <w:rFonts w:ascii="Times New Roman" w:eastAsia="SimSun" w:hAnsi="Times New Roman" w:cs="Times New Roman"/>
          <w:b/>
          <w:bCs/>
          <w:sz w:val="24"/>
          <w:szCs w:val="24"/>
        </w:rPr>
      </w:pPr>
    </w:p>
    <w:p w14:paraId="22CC73B1" w14:textId="77777777" w:rsidR="00071678" w:rsidRPr="003935F4" w:rsidRDefault="00071678" w:rsidP="008D3176">
      <w:pPr>
        <w:pStyle w:val="Heading1"/>
        <w:spacing w:before="0" w:line="360" w:lineRule="auto"/>
        <w:jc w:val="left"/>
        <w:rPr>
          <w:rFonts w:cs="Times New Roman"/>
          <w:szCs w:val="24"/>
        </w:rPr>
      </w:pPr>
      <w:bookmarkStart w:id="278" w:name="_Toc192523687"/>
      <w:r w:rsidRPr="003935F4">
        <w:rPr>
          <w:rFonts w:cs="Times New Roman"/>
          <w:szCs w:val="24"/>
        </w:rPr>
        <w:t>3.8 Ethical Considerations</w:t>
      </w:r>
      <w:bookmarkEnd w:id="266"/>
      <w:bookmarkEnd w:id="267"/>
      <w:bookmarkEnd w:id="268"/>
      <w:bookmarkEnd w:id="269"/>
      <w:bookmarkEnd w:id="270"/>
      <w:bookmarkEnd w:id="271"/>
      <w:bookmarkEnd w:id="272"/>
      <w:bookmarkEnd w:id="273"/>
      <w:bookmarkEnd w:id="274"/>
      <w:bookmarkEnd w:id="275"/>
      <w:bookmarkEnd w:id="276"/>
      <w:bookmarkEnd w:id="277"/>
      <w:bookmarkEnd w:id="278"/>
    </w:p>
    <w:p w14:paraId="187F1A68" w14:textId="77777777" w:rsidR="00071678" w:rsidRPr="003935F4" w:rsidRDefault="00071678" w:rsidP="00071678">
      <w:pPr>
        <w:spacing w:after="0" w:line="360" w:lineRule="auto"/>
        <w:rPr>
          <w:rFonts w:ascii="Times New Roman" w:eastAsia="Times New Roman" w:hAnsi="Times New Roman" w:cs="Times New Roman"/>
          <w:sz w:val="24"/>
          <w:szCs w:val="24"/>
        </w:rPr>
      </w:pPr>
      <w:bookmarkStart w:id="279" w:name="_Toc37450389"/>
      <w:bookmarkStart w:id="280" w:name="_Toc46827037"/>
      <w:bookmarkStart w:id="281" w:name="_Toc56265565"/>
      <w:bookmarkStart w:id="282" w:name="_Toc105852747"/>
      <w:bookmarkStart w:id="283" w:name="_Toc105936195"/>
      <w:bookmarkStart w:id="284" w:name="_Toc107746457"/>
      <w:bookmarkStart w:id="285" w:name="_Toc117777338"/>
      <w:bookmarkStart w:id="286" w:name="_Toc120116402"/>
      <w:bookmarkStart w:id="287" w:name="_Toc172259656"/>
      <w:bookmarkStart w:id="288" w:name="_Toc172646571"/>
      <w:bookmarkStart w:id="289" w:name="_Toc180932436"/>
      <w:r w:rsidRPr="003935F4">
        <w:rPr>
          <w:rFonts w:ascii="Times New Roman" w:eastAsia="Times New Roman" w:hAnsi="Times New Roman" w:cs="Times New Roman"/>
          <w:b/>
          <w:bCs/>
          <w:sz w:val="24"/>
          <w:szCs w:val="24"/>
        </w:rPr>
        <w:t>3.8.1 Informed Consent</w:t>
      </w:r>
    </w:p>
    <w:p w14:paraId="5F24B7BC" w14:textId="77777777" w:rsidR="00071678" w:rsidRPr="003935F4" w:rsidRDefault="001D0109" w:rsidP="00071678">
      <w:pPr>
        <w:spacing w:after="100" w:afterAutospacing="1" w:line="360" w:lineRule="auto"/>
        <w:jc w:val="both"/>
        <w:rPr>
          <w:rFonts w:ascii="Times New Roman" w:eastAsia="Times New Roman" w:hAnsi="Times New Roman" w:cs="Times New Roman"/>
          <w:sz w:val="24"/>
          <w:szCs w:val="24"/>
        </w:rPr>
      </w:pPr>
      <w:r w:rsidRPr="001D0109">
        <w:rPr>
          <w:rFonts w:ascii="Times New Roman" w:eastAsia="Times New Roman" w:hAnsi="Times New Roman" w:cs="Times New Roman"/>
          <w:sz w:val="24"/>
          <w:szCs w:val="24"/>
        </w:rPr>
        <w:t>Participants must be fully informed about the nature, purpose, techniques, potential risks, and benefits of a study b</w:t>
      </w:r>
      <w:r>
        <w:rPr>
          <w:rFonts w:ascii="Times New Roman" w:eastAsia="Times New Roman" w:hAnsi="Times New Roman" w:cs="Times New Roman"/>
          <w:sz w:val="24"/>
          <w:szCs w:val="24"/>
        </w:rPr>
        <w:t>efore consenting to participate</w:t>
      </w:r>
      <w:r w:rsidR="00063962" w:rsidRPr="003935F4">
        <w:rPr>
          <w:rFonts w:ascii="Times New Roman" w:eastAsia="Times New Roman" w:hAnsi="Times New Roman" w:cs="Times New Roman"/>
          <w:sz w:val="24"/>
          <w:szCs w:val="24"/>
        </w:rPr>
        <w:t>. The researcher avoided using technical jargon that could mislead participants and instead gave simple and understandable information to improve informed consent. Participants were given the opportunity to ask questions and obtain answers during the consent process, guaranteeing that their choice to participate was chosen on their own. In addition, researchers reaffirmed the participants' autonomy by confirming that they are aware of their freedom to leave the study at any moment and without consequence.</w:t>
      </w:r>
    </w:p>
    <w:p w14:paraId="1EA98ABB" w14:textId="77777777" w:rsidR="005E1EBA" w:rsidRPr="003935F4" w:rsidRDefault="005E1EBA" w:rsidP="005E1EBA">
      <w:pPr>
        <w:spacing w:before="100" w:beforeAutospacing="1" w:after="0" w:line="360" w:lineRule="auto"/>
        <w:rPr>
          <w:rFonts w:ascii="Times New Roman" w:eastAsia="Times New Roman" w:hAnsi="Times New Roman" w:cs="Times New Roman"/>
          <w:sz w:val="24"/>
          <w:szCs w:val="24"/>
        </w:rPr>
      </w:pPr>
      <w:r w:rsidRPr="003935F4">
        <w:rPr>
          <w:rFonts w:ascii="Times New Roman" w:eastAsia="Times New Roman" w:hAnsi="Times New Roman" w:cs="Times New Roman"/>
          <w:b/>
          <w:bCs/>
          <w:sz w:val="24"/>
          <w:szCs w:val="24"/>
        </w:rPr>
        <w:t xml:space="preserve">3.8.2 </w:t>
      </w:r>
      <w:r w:rsidR="00071678" w:rsidRPr="003935F4">
        <w:rPr>
          <w:rFonts w:ascii="Times New Roman" w:eastAsia="Times New Roman" w:hAnsi="Times New Roman" w:cs="Times New Roman"/>
          <w:b/>
          <w:bCs/>
          <w:sz w:val="24"/>
          <w:szCs w:val="24"/>
        </w:rPr>
        <w:t>Voluntary Participation</w:t>
      </w:r>
    </w:p>
    <w:p w14:paraId="693BDCD5" w14:textId="77777777" w:rsidR="000872B1" w:rsidRPr="00B94003" w:rsidRDefault="00071678" w:rsidP="00B94003">
      <w:pPr>
        <w:spacing w:after="100" w:afterAutospacing="1"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Voluntary participation emphasizes that individuals are free to choose whether or not they wish to take part in a study, without being coerced or manipulated. Enhancing this ethic involves making it clear from the outset that participation is not mandatory, and that there are no negative consequences for choosing not to participate or for withdrawing at any poi</w:t>
      </w:r>
      <w:r w:rsidR="00EF5161" w:rsidRPr="003935F4">
        <w:rPr>
          <w:rFonts w:ascii="Times New Roman" w:eastAsia="Times New Roman" w:hAnsi="Times New Roman" w:cs="Times New Roman"/>
          <w:sz w:val="24"/>
          <w:szCs w:val="24"/>
        </w:rPr>
        <w:t>nt during the study. Researcher</w:t>
      </w:r>
      <w:r w:rsidRPr="003935F4">
        <w:rPr>
          <w:rFonts w:ascii="Times New Roman" w:eastAsia="Times New Roman" w:hAnsi="Times New Roman" w:cs="Times New Roman"/>
          <w:sz w:val="24"/>
          <w:szCs w:val="24"/>
        </w:rPr>
        <w:t xml:space="preserve"> also provide</w:t>
      </w:r>
      <w:r w:rsidR="00EF5161" w:rsidRPr="003935F4">
        <w:rPr>
          <w:rFonts w:ascii="Times New Roman" w:eastAsia="Times New Roman" w:hAnsi="Times New Roman" w:cs="Times New Roman"/>
          <w:sz w:val="24"/>
          <w:szCs w:val="24"/>
        </w:rPr>
        <w:t>d</w:t>
      </w:r>
      <w:r w:rsidRPr="003935F4">
        <w:rPr>
          <w:rFonts w:ascii="Times New Roman" w:eastAsia="Times New Roman" w:hAnsi="Times New Roman" w:cs="Times New Roman"/>
          <w:sz w:val="24"/>
          <w:szCs w:val="24"/>
        </w:rPr>
        <w:t xml:space="preserve"> additional reassurances that participation </w:t>
      </w:r>
      <w:r w:rsidR="00EF5161" w:rsidRPr="003935F4">
        <w:rPr>
          <w:rFonts w:ascii="Times New Roman" w:eastAsia="Times New Roman" w:hAnsi="Times New Roman" w:cs="Times New Roman"/>
          <w:sz w:val="24"/>
          <w:szCs w:val="24"/>
        </w:rPr>
        <w:t>could</w:t>
      </w:r>
      <w:r w:rsidRPr="003935F4">
        <w:rPr>
          <w:rFonts w:ascii="Times New Roman" w:eastAsia="Times New Roman" w:hAnsi="Times New Roman" w:cs="Times New Roman"/>
          <w:sz w:val="24"/>
          <w:szCs w:val="24"/>
        </w:rPr>
        <w:t xml:space="preserve"> not </w:t>
      </w:r>
      <w:r w:rsidR="00EF5161" w:rsidRPr="003935F4">
        <w:rPr>
          <w:rFonts w:ascii="Times New Roman" w:eastAsia="Times New Roman" w:hAnsi="Times New Roman" w:cs="Times New Roman"/>
          <w:sz w:val="24"/>
          <w:szCs w:val="24"/>
        </w:rPr>
        <w:t xml:space="preserve">be </w:t>
      </w:r>
      <w:r w:rsidRPr="003935F4">
        <w:rPr>
          <w:rFonts w:ascii="Times New Roman" w:eastAsia="Times New Roman" w:hAnsi="Times New Roman" w:cs="Times New Roman"/>
          <w:sz w:val="24"/>
          <w:szCs w:val="24"/>
        </w:rPr>
        <w:t>influence</w:t>
      </w:r>
      <w:r w:rsidR="00EF5161" w:rsidRPr="003935F4">
        <w:rPr>
          <w:rFonts w:ascii="Times New Roman" w:eastAsia="Times New Roman" w:hAnsi="Times New Roman" w:cs="Times New Roman"/>
          <w:sz w:val="24"/>
          <w:szCs w:val="24"/>
        </w:rPr>
        <w:t>d</w:t>
      </w:r>
      <w:r w:rsidRPr="003935F4">
        <w:rPr>
          <w:rFonts w:ascii="Times New Roman" w:eastAsia="Times New Roman" w:hAnsi="Times New Roman" w:cs="Times New Roman"/>
          <w:sz w:val="24"/>
          <w:szCs w:val="24"/>
        </w:rPr>
        <w:t xml:space="preserve"> their relationship with the institution or any benefits they might receive, further minimizing pressure or per</w:t>
      </w:r>
      <w:r w:rsidR="009609C8" w:rsidRPr="003935F4">
        <w:rPr>
          <w:rFonts w:ascii="Times New Roman" w:eastAsia="Times New Roman" w:hAnsi="Times New Roman" w:cs="Times New Roman"/>
          <w:sz w:val="24"/>
          <w:szCs w:val="24"/>
        </w:rPr>
        <w:t>ceived obligation to take part.</w:t>
      </w:r>
    </w:p>
    <w:p w14:paraId="3893BA5C" w14:textId="77777777" w:rsidR="000872B1" w:rsidRPr="003935F4" w:rsidRDefault="005E1EBA" w:rsidP="000872B1">
      <w:pPr>
        <w:spacing w:before="100" w:beforeAutospacing="1" w:after="0" w:line="360" w:lineRule="auto"/>
        <w:rPr>
          <w:rFonts w:ascii="Times New Roman" w:eastAsia="Times New Roman" w:hAnsi="Times New Roman" w:cs="Times New Roman"/>
          <w:sz w:val="24"/>
          <w:szCs w:val="24"/>
        </w:rPr>
      </w:pPr>
      <w:r w:rsidRPr="003935F4">
        <w:rPr>
          <w:rFonts w:ascii="Times New Roman" w:eastAsia="Times New Roman" w:hAnsi="Times New Roman" w:cs="Times New Roman"/>
          <w:b/>
          <w:bCs/>
          <w:sz w:val="24"/>
          <w:szCs w:val="24"/>
        </w:rPr>
        <w:t xml:space="preserve">3.8.3 </w:t>
      </w:r>
      <w:r w:rsidR="00071678" w:rsidRPr="003935F4">
        <w:rPr>
          <w:rFonts w:ascii="Times New Roman" w:eastAsia="Times New Roman" w:hAnsi="Times New Roman" w:cs="Times New Roman"/>
          <w:b/>
          <w:bCs/>
          <w:sz w:val="24"/>
          <w:szCs w:val="24"/>
        </w:rPr>
        <w:t>Confidentiality</w:t>
      </w:r>
    </w:p>
    <w:p w14:paraId="1661333E" w14:textId="77777777" w:rsidR="00071678" w:rsidRPr="003935F4" w:rsidRDefault="00071678" w:rsidP="000872B1">
      <w:pPr>
        <w:spacing w:after="0"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Confidentiality in research means that any personal or sensitive information provided by participants is protected and not shared with unauthorized individuals. To enha</w:t>
      </w:r>
      <w:r w:rsidR="007C5AFF" w:rsidRPr="003935F4">
        <w:rPr>
          <w:rFonts w:ascii="Times New Roman" w:eastAsia="Times New Roman" w:hAnsi="Times New Roman" w:cs="Times New Roman"/>
          <w:sz w:val="24"/>
          <w:szCs w:val="24"/>
        </w:rPr>
        <w:t>nce confidentiality, researcher</w:t>
      </w:r>
      <w:r w:rsidRPr="003935F4">
        <w:rPr>
          <w:rFonts w:ascii="Times New Roman" w:eastAsia="Times New Roman" w:hAnsi="Times New Roman" w:cs="Times New Roman"/>
          <w:sz w:val="24"/>
          <w:szCs w:val="24"/>
        </w:rPr>
        <w:t xml:space="preserve"> should implement strict data security measures, such as encrypted </w:t>
      </w:r>
      <w:r w:rsidRPr="003935F4">
        <w:rPr>
          <w:rFonts w:ascii="Times New Roman" w:eastAsia="Times New Roman" w:hAnsi="Times New Roman" w:cs="Times New Roman"/>
          <w:sz w:val="24"/>
          <w:szCs w:val="24"/>
        </w:rPr>
        <w:lastRenderedPageBreak/>
        <w:t xml:space="preserve">storage and restricted access to participant information. </w:t>
      </w:r>
      <w:r w:rsidR="007C5AFF" w:rsidRPr="003935F4">
        <w:rPr>
          <w:rFonts w:ascii="Times New Roman" w:eastAsia="Times New Roman" w:hAnsi="Times New Roman" w:cs="Times New Roman"/>
          <w:sz w:val="24"/>
          <w:szCs w:val="24"/>
        </w:rPr>
        <w:t>Confidentiality</w:t>
      </w:r>
      <w:r w:rsidRPr="003935F4">
        <w:rPr>
          <w:rFonts w:ascii="Times New Roman" w:eastAsia="Times New Roman" w:hAnsi="Times New Roman" w:cs="Times New Roman"/>
          <w:sz w:val="24"/>
          <w:szCs w:val="24"/>
        </w:rPr>
        <w:t xml:space="preserve"> should include clear explanations of how the data will be handled, and participants should be assured that identifying information </w:t>
      </w:r>
      <w:r w:rsidR="007C5AFF" w:rsidRPr="003935F4">
        <w:rPr>
          <w:rFonts w:ascii="Times New Roman" w:eastAsia="Times New Roman" w:hAnsi="Times New Roman" w:cs="Times New Roman"/>
          <w:sz w:val="24"/>
          <w:szCs w:val="24"/>
        </w:rPr>
        <w:t>could</w:t>
      </w:r>
      <w:r w:rsidRPr="003935F4">
        <w:rPr>
          <w:rFonts w:ascii="Times New Roman" w:eastAsia="Times New Roman" w:hAnsi="Times New Roman" w:cs="Times New Roman"/>
          <w:sz w:val="24"/>
          <w:szCs w:val="24"/>
        </w:rPr>
        <w:t xml:space="preserve"> not be disclosed without their explicit permission, except where legally required. By ensuring that data is used only for its intended purpose and is protected, researchers can build trust with participants.</w:t>
      </w:r>
    </w:p>
    <w:p w14:paraId="29F78081" w14:textId="77777777" w:rsidR="00B24323" w:rsidRPr="003935F4" w:rsidRDefault="00B24323" w:rsidP="00B24323">
      <w:pPr>
        <w:spacing w:before="100" w:beforeAutospacing="1" w:after="0" w:line="360" w:lineRule="auto"/>
        <w:rPr>
          <w:rFonts w:ascii="Times New Roman" w:eastAsia="Times New Roman" w:hAnsi="Times New Roman" w:cs="Times New Roman"/>
          <w:sz w:val="24"/>
          <w:szCs w:val="24"/>
        </w:rPr>
      </w:pPr>
      <w:r w:rsidRPr="003935F4">
        <w:rPr>
          <w:rFonts w:ascii="Times New Roman" w:eastAsia="Times New Roman" w:hAnsi="Times New Roman" w:cs="Times New Roman"/>
          <w:b/>
          <w:bCs/>
          <w:sz w:val="24"/>
          <w:szCs w:val="24"/>
        </w:rPr>
        <w:t xml:space="preserve">3.8.4 </w:t>
      </w:r>
      <w:r w:rsidR="00071678" w:rsidRPr="003935F4">
        <w:rPr>
          <w:rFonts w:ascii="Times New Roman" w:eastAsia="Times New Roman" w:hAnsi="Times New Roman" w:cs="Times New Roman"/>
          <w:b/>
          <w:bCs/>
          <w:sz w:val="24"/>
          <w:szCs w:val="24"/>
        </w:rPr>
        <w:t>Privacy</w:t>
      </w:r>
    </w:p>
    <w:p w14:paraId="1709AA6F" w14:textId="77777777" w:rsidR="00071678" w:rsidRPr="003935F4" w:rsidRDefault="00071678" w:rsidP="00B24323">
      <w:pPr>
        <w:spacing w:after="0"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Privacy </w:t>
      </w:r>
      <w:r w:rsidR="007C5AFF" w:rsidRPr="003935F4">
        <w:rPr>
          <w:rFonts w:ascii="Times New Roman" w:eastAsia="Times New Roman" w:hAnsi="Times New Roman" w:cs="Times New Roman"/>
          <w:sz w:val="24"/>
          <w:szCs w:val="24"/>
        </w:rPr>
        <w:t>is</w:t>
      </w:r>
      <w:r w:rsidRPr="003935F4">
        <w:rPr>
          <w:rFonts w:ascii="Times New Roman" w:eastAsia="Times New Roman" w:hAnsi="Times New Roman" w:cs="Times New Roman"/>
          <w:sz w:val="24"/>
          <w:szCs w:val="24"/>
        </w:rPr>
        <w:t xml:space="preserve"> the right of participants to control access </w:t>
      </w:r>
      <w:r w:rsidR="00B24323" w:rsidRPr="003935F4">
        <w:rPr>
          <w:rFonts w:ascii="Times New Roman" w:eastAsia="Times New Roman" w:hAnsi="Times New Roman" w:cs="Times New Roman"/>
          <w:sz w:val="24"/>
          <w:szCs w:val="24"/>
        </w:rPr>
        <w:t>to their personal information. The researcher</w:t>
      </w:r>
      <w:r w:rsidRPr="003935F4">
        <w:rPr>
          <w:rFonts w:ascii="Times New Roman" w:eastAsia="Times New Roman" w:hAnsi="Times New Roman" w:cs="Times New Roman"/>
          <w:sz w:val="24"/>
          <w:szCs w:val="24"/>
        </w:rPr>
        <w:t xml:space="preserve"> enhance</w:t>
      </w:r>
      <w:r w:rsidR="00B24323" w:rsidRPr="003935F4">
        <w:rPr>
          <w:rFonts w:ascii="Times New Roman" w:eastAsia="Times New Roman" w:hAnsi="Times New Roman" w:cs="Times New Roman"/>
          <w:sz w:val="24"/>
          <w:szCs w:val="24"/>
        </w:rPr>
        <w:t>d</w:t>
      </w:r>
      <w:r w:rsidRPr="003935F4">
        <w:rPr>
          <w:rFonts w:ascii="Times New Roman" w:eastAsia="Times New Roman" w:hAnsi="Times New Roman" w:cs="Times New Roman"/>
          <w:sz w:val="24"/>
          <w:szCs w:val="24"/>
        </w:rPr>
        <w:t xml:space="preserve"> privacy by ensuring that personal details, whether col</w:t>
      </w:r>
      <w:r w:rsidR="00B24323" w:rsidRPr="003935F4">
        <w:rPr>
          <w:rFonts w:ascii="Times New Roman" w:eastAsia="Times New Roman" w:hAnsi="Times New Roman" w:cs="Times New Roman"/>
          <w:sz w:val="24"/>
          <w:szCs w:val="24"/>
        </w:rPr>
        <w:t>lected directly or indirectly, we</w:t>
      </w:r>
      <w:r w:rsidRPr="003935F4">
        <w:rPr>
          <w:rFonts w:ascii="Times New Roman" w:eastAsia="Times New Roman" w:hAnsi="Times New Roman" w:cs="Times New Roman"/>
          <w:sz w:val="24"/>
          <w:szCs w:val="24"/>
        </w:rPr>
        <w:t>re not disclosed without the participant’s consent. This involve</w:t>
      </w:r>
      <w:r w:rsidR="00B24323" w:rsidRPr="003935F4">
        <w:rPr>
          <w:rFonts w:ascii="Times New Roman" w:eastAsia="Times New Roman" w:hAnsi="Times New Roman" w:cs="Times New Roman"/>
          <w:sz w:val="24"/>
          <w:szCs w:val="24"/>
        </w:rPr>
        <w:t>d</w:t>
      </w:r>
      <w:r w:rsidRPr="003935F4">
        <w:rPr>
          <w:rFonts w:ascii="Times New Roman" w:eastAsia="Times New Roman" w:hAnsi="Times New Roman" w:cs="Times New Roman"/>
          <w:sz w:val="24"/>
          <w:szCs w:val="24"/>
        </w:rPr>
        <w:t xml:space="preserve"> using secure platforms for interviews and ensuring that any physical records a</w:t>
      </w:r>
      <w:r w:rsidR="00B24323" w:rsidRPr="003935F4">
        <w:rPr>
          <w:rFonts w:ascii="Times New Roman" w:eastAsia="Times New Roman" w:hAnsi="Times New Roman" w:cs="Times New Roman"/>
          <w:sz w:val="24"/>
          <w:szCs w:val="24"/>
        </w:rPr>
        <w:t>re stored in secure locations. The r</w:t>
      </w:r>
      <w:r w:rsidRPr="003935F4">
        <w:rPr>
          <w:rFonts w:ascii="Times New Roman" w:eastAsia="Times New Roman" w:hAnsi="Times New Roman" w:cs="Times New Roman"/>
          <w:sz w:val="24"/>
          <w:szCs w:val="24"/>
        </w:rPr>
        <w:t>esearchers also avoid</w:t>
      </w:r>
      <w:r w:rsidR="00B24323" w:rsidRPr="003935F4">
        <w:rPr>
          <w:rFonts w:ascii="Times New Roman" w:eastAsia="Times New Roman" w:hAnsi="Times New Roman" w:cs="Times New Roman"/>
          <w:sz w:val="24"/>
          <w:szCs w:val="24"/>
        </w:rPr>
        <w:t>ed</w:t>
      </w:r>
      <w:r w:rsidRPr="003935F4">
        <w:rPr>
          <w:rFonts w:ascii="Times New Roman" w:eastAsia="Times New Roman" w:hAnsi="Times New Roman" w:cs="Times New Roman"/>
          <w:sz w:val="24"/>
          <w:szCs w:val="24"/>
        </w:rPr>
        <w:t xml:space="preserve"> collecting unnecessary data and limit</w:t>
      </w:r>
      <w:r w:rsidR="00B24323" w:rsidRPr="003935F4">
        <w:rPr>
          <w:rFonts w:ascii="Times New Roman" w:eastAsia="Times New Roman" w:hAnsi="Times New Roman" w:cs="Times New Roman"/>
          <w:sz w:val="24"/>
          <w:szCs w:val="24"/>
        </w:rPr>
        <w:t>ed</w:t>
      </w:r>
      <w:r w:rsidRPr="003935F4">
        <w:rPr>
          <w:rFonts w:ascii="Times New Roman" w:eastAsia="Times New Roman" w:hAnsi="Times New Roman" w:cs="Times New Roman"/>
          <w:sz w:val="24"/>
          <w:szCs w:val="24"/>
        </w:rPr>
        <w:t xml:space="preserve"> the use of any sensitive information to only what is essential for the study, thus protecting the privacy of the participants.</w:t>
      </w:r>
    </w:p>
    <w:p w14:paraId="68DC286F" w14:textId="77777777" w:rsidR="008D3176" w:rsidRPr="003935F4" w:rsidRDefault="00B24323" w:rsidP="008D3176">
      <w:pPr>
        <w:spacing w:before="100" w:beforeAutospacing="1" w:after="0" w:line="360" w:lineRule="auto"/>
        <w:rPr>
          <w:rFonts w:ascii="Times New Roman" w:eastAsia="Times New Roman" w:hAnsi="Times New Roman" w:cs="Times New Roman"/>
          <w:sz w:val="24"/>
          <w:szCs w:val="24"/>
        </w:rPr>
      </w:pPr>
      <w:r w:rsidRPr="003935F4">
        <w:rPr>
          <w:rFonts w:ascii="Times New Roman" w:eastAsia="Times New Roman" w:hAnsi="Times New Roman" w:cs="Times New Roman"/>
          <w:b/>
          <w:bCs/>
          <w:sz w:val="24"/>
          <w:szCs w:val="24"/>
        </w:rPr>
        <w:t xml:space="preserve">3.8.5 </w:t>
      </w:r>
      <w:r w:rsidR="00071678" w:rsidRPr="003935F4">
        <w:rPr>
          <w:rFonts w:ascii="Times New Roman" w:eastAsia="Times New Roman" w:hAnsi="Times New Roman" w:cs="Times New Roman"/>
          <w:b/>
          <w:bCs/>
          <w:sz w:val="24"/>
          <w:szCs w:val="24"/>
        </w:rPr>
        <w:t>Anonymity</w:t>
      </w:r>
    </w:p>
    <w:p w14:paraId="6108086F" w14:textId="77777777" w:rsidR="000872B1" w:rsidRDefault="00071678" w:rsidP="000872B1">
      <w:pPr>
        <w:spacing w:after="0"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Anonymity means that participants' identities remain unknown throughout and after the research process. To enhance anonymity, </w:t>
      </w:r>
      <w:r w:rsidR="00B24323" w:rsidRPr="003935F4">
        <w:rPr>
          <w:rFonts w:ascii="Times New Roman" w:eastAsia="Times New Roman" w:hAnsi="Times New Roman" w:cs="Times New Roman"/>
          <w:sz w:val="24"/>
          <w:szCs w:val="24"/>
        </w:rPr>
        <w:t>the researcher</w:t>
      </w:r>
      <w:r w:rsidRPr="003935F4">
        <w:rPr>
          <w:rFonts w:ascii="Times New Roman" w:eastAsia="Times New Roman" w:hAnsi="Times New Roman" w:cs="Times New Roman"/>
          <w:sz w:val="24"/>
          <w:szCs w:val="24"/>
        </w:rPr>
        <w:t xml:space="preserve"> ensure</w:t>
      </w:r>
      <w:r w:rsidR="00B24323" w:rsidRPr="003935F4">
        <w:rPr>
          <w:rFonts w:ascii="Times New Roman" w:eastAsia="Times New Roman" w:hAnsi="Times New Roman" w:cs="Times New Roman"/>
          <w:sz w:val="24"/>
          <w:szCs w:val="24"/>
        </w:rPr>
        <w:t>d</w:t>
      </w:r>
      <w:r w:rsidRPr="003935F4">
        <w:rPr>
          <w:rFonts w:ascii="Times New Roman" w:eastAsia="Times New Roman" w:hAnsi="Times New Roman" w:cs="Times New Roman"/>
          <w:sz w:val="24"/>
          <w:szCs w:val="24"/>
        </w:rPr>
        <w:t xml:space="preserve"> that identifying information is not collected or, if necessary, that identifiers are kept separate from the data in a way that prevents the identification of individual participants. This </w:t>
      </w:r>
      <w:r w:rsidR="00B24323" w:rsidRPr="003935F4">
        <w:rPr>
          <w:rFonts w:ascii="Times New Roman" w:eastAsia="Times New Roman" w:hAnsi="Times New Roman" w:cs="Times New Roman"/>
          <w:sz w:val="24"/>
          <w:szCs w:val="24"/>
        </w:rPr>
        <w:t>was</w:t>
      </w:r>
      <w:r w:rsidRPr="003935F4">
        <w:rPr>
          <w:rFonts w:ascii="Times New Roman" w:eastAsia="Times New Roman" w:hAnsi="Times New Roman" w:cs="Times New Roman"/>
          <w:sz w:val="24"/>
          <w:szCs w:val="24"/>
        </w:rPr>
        <w:t xml:space="preserve"> accomplished by using unique codes instead of real names and ensuring that no identifying information is included in reports or publications. By guaranteeing anonymity, researchers help</w:t>
      </w:r>
      <w:r w:rsidR="00B24323" w:rsidRPr="003935F4">
        <w:rPr>
          <w:rFonts w:ascii="Times New Roman" w:eastAsia="Times New Roman" w:hAnsi="Times New Roman" w:cs="Times New Roman"/>
          <w:sz w:val="24"/>
          <w:szCs w:val="24"/>
        </w:rPr>
        <w:t>ed to</w:t>
      </w:r>
      <w:r w:rsidRPr="003935F4">
        <w:rPr>
          <w:rFonts w:ascii="Times New Roman" w:eastAsia="Times New Roman" w:hAnsi="Times New Roman" w:cs="Times New Roman"/>
          <w:sz w:val="24"/>
          <w:szCs w:val="24"/>
        </w:rPr>
        <w:t xml:space="preserve"> minimize any risks of stigmatization or personal harm, offering participants a sense of safety and security in their involvement.</w:t>
      </w:r>
    </w:p>
    <w:p w14:paraId="0C386990" w14:textId="77777777" w:rsidR="00B94003" w:rsidRPr="003935F4" w:rsidRDefault="00B94003" w:rsidP="00B94003">
      <w:pPr>
        <w:spacing w:after="0" w:line="240" w:lineRule="auto"/>
        <w:jc w:val="both"/>
        <w:rPr>
          <w:rFonts w:ascii="Times New Roman" w:eastAsia="Times New Roman" w:hAnsi="Times New Roman" w:cs="Times New Roman"/>
          <w:sz w:val="24"/>
          <w:szCs w:val="24"/>
        </w:rPr>
      </w:pPr>
    </w:p>
    <w:p w14:paraId="6B36679E" w14:textId="77777777" w:rsidR="00071678" w:rsidRPr="003935F4" w:rsidRDefault="00071678" w:rsidP="000872B1">
      <w:pPr>
        <w:spacing w:after="0" w:line="360" w:lineRule="auto"/>
        <w:jc w:val="both"/>
        <w:rPr>
          <w:rFonts w:ascii="Times New Roman" w:eastAsia="Times New Roman" w:hAnsi="Times New Roman" w:cs="Times New Roman"/>
          <w:sz w:val="24"/>
          <w:szCs w:val="24"/>
        </w:rPr>
      </w:pPr>
      <w:r w:rsidRPr="003935F4">
        <w:rPr>
          <w:rFonts w:ascii="Times New Roman" w:hAnsi="Times New Roman" w:cs="Times New Roman"/>
          <w:b/>
          <w:sz w:val="24"/>
          <w:szCs w:val="24"/>
        </w:rPr>
        <w:t>3.9 Chapter Summary</w:t>
      </w:r>
      <w:bookmarkEnd w:id="279"/>
      <w:bookmarkEnd w:id="280"/>
      <w:bookmarkEnd w:id="281"/>
      <w:bookmarkEnd w:id="282"/>
      <w:bookmarkEnd w:id="283"/>
      <w:bookmarkEnd w:id="284"/>
      <w:bookmarkEnd w:id="285"/>
      <w:bookmarkEnd w:id="286"/>
      <w:bookmarkEnd w:id="287"/>
      <w:bookmarkEnd w:id="288"/>
      <w:bookmarkEnd w:id="289"/>
    </w:p>
    <w:p w14:paraId="2131FBFB" w14:textId="77777777" w:rsidR="00071678" w:rsidRPr="003935F4" w:rsidRDefault="00071678" w:rsidP="00071678">
      <w:pPr>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An outline of the study project and details on the methods for data collecting, analysis, and presentation are included in this part. This chapter's first portion covers the research strategy, the primary data collection methods, and the demographic of interest. A variety of data collection procedures are covered in this chapter, including validity and reliability testing. Data processing techniques and ethical concerns are also covered in this chapter.</w:t>
      </w:r>
    </w:p>
    <w:p w14:paraId="159C8F19" w14:textId="77777777" w:rsidR="008E52B9" w:rsidRPr="003935F4" w:rsidRDefault="008E52B9" w:rsidP="006633D8">
      <w:pPr>
        <w:spacing w:after="0" w:line="360" w:lineRule="auto"/>
        <w:jc w:val="center"/>
        <w:rPr>
          <w:rFonts w:ascii="Times New Roman" w:eastAsia="Times New Roman" w:hAnsi="Times New Roman" w:cs="Times New Roman"/>
          <w:sz w:val="24"/>
          <w:szCs w:val="24"/>
        </w:rPr>
      </w:pPr>
    </w:p>
    <w:p w14:paraId="322A6D6D" w14:textId="77777777" w:rsidR="00DA6C6E" w:rsidRPr="003935F4" w:rsidRDefault="00DA6C6E" w:rsidP="00042B74">
      <w:pPr>
        <w:pStyle w:val="Heading1"/>
        <w:spacing w:line="360" w:lineRule="auto"/>
        <w:rPr>
          <w:rFonts w:cs="Times New Roman"/>
          <w:szCs w:val="24"/>
        </w:rPr>
      </w:pPr>
      <w:bookmarkStart w:id="290" w:name="_Toc145435952"/>
      <w:bookmarkStart w:id="291" w:name="_Toc161312727"/>
      <w:bookmarkStart w:id="292" w:name="_Toc180932437"/>
      <w:bookmarkStart w:id="293" w:name="_Toc192523688"/>
      <w:r w:rsidRPr="003935F4">
        <w:rPr>
          <w:rFonts w:cs="Times New Roman"/>
          <w:szCs w:val="24"/>
        </w:rPr>
        <w:lastRenderedPageBreak/>
        <w:t>CHAPTER FOUR</w:t>
      </w:r>
      <w:bookmarkEnd w:id="290"/>
      <w:bookmarkEnd w:id="291"/>
      <w:bookmarkEnd w:id="292"/>
      <w:bookmarkEnd w:id="293"/>
    </w:p>
    <w:p w14:paraId="20B4C30B" w14:textId="77777777" w:rsidR="00DA6C6E" w:rsidRPr="003935F4" w:rsidRDefault="00DA6C6E" w:rsidP="00042B74">
      <w:pPr>
        <w:pStyle w:val="Heading2"/>
        <w:jc w:val="center"/>
        <w:rPr>
          <w:rFonts w:cs="Times New Roman"/>
          <w:szCs w:val="24"/>
        </w:rPr>
      </w:pPr>
      <w:bookmarkStart w:id="294" w:name="_Toc43955718"/>
      <w:bookmarkStart w:id="295" w:name="_Toc56265566"/>
      <w:bookmarkStart w:id="296" w:name="_Toc76140037"/>
      <w:bookmarkStart w:id="297" w:name="_Toc83699984"/>
      <w:bookmarkStart w:id="298" w:name="_Toc86110196"/>
      <w:bookmarkStart w:id="299" w:name="_Toc107746459"/>
      <w:bookmarkStart w:id="300" w:name="_Toc107829432"/>
      <w:bookmarkStart w:id="301" w:name="_Toc120439015"/>
      <w:bookmarkStart w:id="302" w:name="_Toc131599749"/>
      <w:bookmarkStart w:id="303" w:name="_Toc145435953"/>
      <w:bookmarkStart w:id="304" w:name="_Toc161312728"/>
      <w:bookmarkStart w:id="305" w:name="_Toc180932438"/>
      <w:bookmarkStart w:id="306" w:name="_Toc192523689"/>
      <w:r w:rsidRPr="003935F4">
        <w:rPr>
          <w:rFonts w:cs="Times New Roman"/>
          <w:szCs w:val="24"/>
        </w:rPr>
        <w:t>RESEARCH FINDINGS AND DISCUSSION</w:t>
      </w:r>
      <w:bookmarkEnd w:id="294"/>
      <w:bookmarkEnd w:id="295"/>
      <w:bookmarkEnd w:id="296"/>
      <w:bookmarkEnd w:id="297"/>
      <w:bookmarkEnd w:id="298"/>
      <w:bookmarkEnd w:id="299"/>
      <w:bookmarkEnd w:id="300"/>
      <w:bookmarkEnd w:id="301"/>
      <w:bookmarkEnd w:id="302"/>
      <w:bookmarkEnd w:id="303"/>
      <w:bookmarkEnd w:id="304"/>
      <w:bookmarkEnd w:id="305"/>
      <w:bookmarkEnd w:id="306"/>
    </w:p>
    <w:p w14:paraId="51AB4BAC" w14:textId="77777777" w:rsidR="00042B74" w:rsidRPr="003935F4" w:rsidRDefault="00042B74" w:rsidP="00042B74">
      <w:pPr>
        <w:spacing w:after="0" w:line="240" w:lineRule="auto"/>
        <w:rPr>
          <w:rFonts w:ascii="Times New Roman" w:hAnsi="Times New Roman" w:cs="Times New Roman"/>
          <w:sz w:val="24"/>
          <w:szCs w:val="24"/>
        </w:rPr>
      </w:pPr>
    </w:p>
    <w:p w14:paraId="3382D4AF" w14:textId="77777777" w:rsidR="00DA6C6E" w:rsidRPr="003935F4" w:rsidRDefault="00DA6C6E" w:rsidP="00042B74">
      <w:pPr>
        <w:pStyle w:val="Heading3"/>
        <w:spacing w:line="360" w:lineRule="auto"/>
        <w:rPr>
          <w:rFonts w:cs="Times New Roman"/>
        </w:rPr>
      </w:pPr>
      <w:bookmarkStart w:id="307" w:name="_Toc448130070"/>
      <w:bookmarkStart w:id="308" w:name="_Toc442696754"/>
      <w:bookmarkStart w:id="309" w:name="_Toc412628611"/>
      <w:bookmarkStart w:id="310" w:name="_Toc412628310"/>
      <w:bookmarkStart w:id="311" w:name="_Toc399655056"/>
      <w:bookmarkStart w:id="312" w:name="_Toc398984807"/>
      <w:bookmarkStart w:id="313" w:name="_Toc398131796"/>
      <w:bookmarkStart w:id="314" w:name="_Toc397676131"/>
      <w:bookmarkStart w:id="315" w:name="_Toc397675893"/>
      <w:bookmarkStart w:id="316" w:name="_Toc396197117"/>
      <w:bookmarkStart w:id="317" w:name="_Toc391963397"/>
      <w:bookmarkStart w:id="318" w:name="_Toc384202648"/>
      <w:bookmarkStart w:id="319" w:name="_Toc371496525"/>
      <w:bookmarkStart w:id="320" w:name="_Toc362969324"/>
      <w:bookmarkStart w:id="321" w:name="_Toc362444786"/>
      <w:bookmarkStart w:id="322" w:name="_Toc357436363"/>
      <w:bookmarkStart w:id="323" w:name="_Toc17346092"/>
      <w:bookmarkStart w:id="324" w:name="_Toc17430473"/>
      <w:bookmarkStart w:id="325" w:name="_Toc43955719"/>
      <w:bookmarkStart w:id="326" w:name="_Toc56265567"/>
      <w:bookmarkStart w:id="327" w:name="_Toc76140038"/>
      <w:bookmarkStart w:id="328" w:name="_Toc107746460"/>
      <w:bookmarkStart w:id="329" w:name="_Toc107829433"/>
      <w:bookmarkStart w:id="330" w:name="_Toc120439016"/>
      <w:bookmarkStart w:id="331" w:name="_Toc126905580"/>
      <w:bookmarkStart w:id="332" w:name="_Toc131599750"/>
      <w:bookmarkStart w:id="333" w:name="_Toc145435954"/>
      <w:bookmarkStart w:id="334" w:name="_Toc161312729"/>
      <w:bookmarkStart w:id="335" w:name="_Toc180932439"/>
      <w:bookmarkStart w:id="336" w:name="_Toc192523690"/>
      <w:r w:rsidRPr="003935F4">
        <w:rPr>
          <w:rFonts w:cs="Times New Roman"/>
        </w:rPr>
        <w:t>4.0 Introduction</w:t>
      </w:r>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p>
    <w:p w14:paraId="3D261730" w14:textId="77777777" w:rsidR="00DA6C6E" w:rsidRPr="003935F4" w:rsidRDefault="00042B74" w:rsidP="00DA6C6E">
      <w:pPr>
        <w:keepNext/>
        <w:spacing w:after="0" w:line="360" w:lineRule="auto"/>
        <w:jc w:val="both"/>
        <w:outlineLvl w:val="2"/>
        <w:rPr>
          <w:rFonts w:ascii="Times New Roman" w:eastAsia="Times New Roman" w:hAnsi="Times New Roman" w:cs="Times New Roman"/>
          <w:bCs/>
          <w:sz w:val="24"/>
          <w:szCs w:val="24"/>
          <w:lang w:eastAsia="en-GB"/>
        </w:rPr>
      </w:pPr>
      <w:bookmarkStart w:id="337" w:name="_Toc43955720"/>
      <w:bookmarkStart w:id="338" w:name="_Toc56265568"/>
      <w:bookmarkStart w:id="339" w:name="_Toc76140039"/>
      <w:bookmarkStart w:id="340" w:name="_Toc448130071"/>
      <w:bookmarkStart w:id="341" w:name="_Toc442696755"/>
      <w:bookmarkStart w:id="342" w:name="_Toc412628612"/>
      <w:bookmarkStart w:id="343" w:name="_Toc412628311"/>
      <w:bookmarkStart w:id="344" w:name="_Toc399655057"/>
      <w:bookmarkStart w:id="345" w:name="_Toc398984808"/>
      <w:bookmarkStart w:id="346" w:name="_Toc398131797"/>
      <w:bookmarkStart w:id="347" w:name="_Toc397676132"/>
      <w:bookmarkStart w:id="348" w:name="_Toc397675894"/>
      <w:bookmarkStart w:id="349" w:name="_Toc396197118"/>
      <w:bookmarkStart w:id="350" w:name="_Toc391963398"/>
      <w:bookmarkStart w:id="351" w:name="_Toc384202649"/>
      <w:bookmarkStart w:id="352" w:name="_Toc371496527"/>
      <w:bookmarkStart w:id="353" w:name="_Toc362969325"/>
      <w:bookmarkStart w:id="354" w:name="_Toc362444787"/>
      <w:bookmarkStart w:id="355" w:name="_Toc328206805"/>
      <w:bookmarkStart w:id="356" w:name="_Toc321553768"/>
      <w:bookmarkStart w:id="357" w:name="_Toc320203399"/>
      <w:bookmarkStart w:id="358" w:name="_Toc320108019"/>
      <w:bookmarkStart w:id="359" w:name="_Toc318430608"/>
      <w:bookmarkStart w:id="360" w:name="_Toc17346093"/>
      <w:bookmarkStart w:id="361" w:name="_Toc17430474"/>
      <w:r w:rsidRPr="003935F4">
        <w:rPr>
          <w:rFonts w:ascii="Times New Roman" w:eastAsia="Times New Roman" w:hAnsi="Times New Roman" w:cs="Times New Roman"/>
          <w:bCs/>
          <w:sz w:val="24"/>
          <w:szCs w:val="24"/>
          <w:lang w:eastAsia="en-GB"/>
        </w:rPr>
        <w:t>The presentation of research findings, the study's limitations, and a chapter summary are among the subheadings that make up this chapter.</w:t>
      </w:r>
    </w:p>
    <w:p w14:paraId="79546F91" w14:textId="77777777" w:rsidR="00DA6C6E" w:rsidRPr="003935F4" w:rsidRDefault="00DA6C6E" w:rsidP="00DA6C6E">
      <w:pPr>
        <w:spacing w:after="0" w:line="240" w:lineRule="auto"/>
        <w:rPr>
          <w:rFonts w:ascii="Times New Roman" w:hAnsi="Times New Roman" w:cs="Times New Roman"/>
          <w:sz w:val="24"/>
          <w:szCs w:val="24"/>
          <w:lang w:val="en-GB" w:eastAsia="en-GB"/>
        </w:rPr>
      </w:pPr>
    </w:p>
    <w:p w14:paraId="3748F36E" w14:textId="77777777" w:rsidR="00DA6C6E" w:rsidRPr="003935F4" w:rsidRDefault="00DA6C6E" w:rsidP="002005E0">
      <w:pPr>
        <w:pStyle w:val="Heading1"/>
        <w:spacing w:before="0" w:line="360" w:lineRule="auto"/>
        <w:jc w:val="left"/>
        <w:rPr>
          <w:rFonts w:cs="Times New Roman"/>
          <w:szCs w:val="24"/>
        </w:rPr>
      </w:pPr>
      <w:bookmarkStart w:id="362" w:name="_Toc83699985"/>
      <w:bookmarkStart w:id="363" w:name="_Toc86110197"/>
      <w:bookmarkStart w:id="364" w:name="_Toc107746461"/>
      <w:bookmarkStart w:id="365" w:name="_Toc107829435"/>
      <w:bookmarkStart w:id="366" w:name="_Toc120439018"/>
      <w:bookmarkStart w:id="367" w:name="_Toc126905582"/>
      <w:bookmarkStart w:id="368" w:name="_Toc131599752"/>
      <w:bookmarkStart w:id="369" w:name="_Toc145435956"/>
      <w:bookmarkStart w:id="370" w:name="_Toc161312731"/>
      <w:bookmarkStart w:id="371" w:name="_Toc180932441"/>
      <w:bookmarkStart w:id="372" w:name="_Toc192523692"/>
      <w:r w:rsidRPr="003935F4">
        <w:rPr>
          <w:rFonts w:cs="Times New Roman"/>
          <w:szCs w:val="24"/>
        </w:rPr>
        <w:t>4.1 Presentation of Research Findings</w:t>
      </w:r>
      <w:bookmarkEnd w:id="337"/>
      <w:bookmarkEnd w:id="338"/>
      <w:bookmarkEnd w:id="339"/>
      <w:bookmarkEnd w:id="362"/>
      <w:bookmarkEnd w:id="363"/>
      <w:bookmarkEnd w:id="364"/>
      <w:bookmarkEnd w:id="365"/>
      <w:bookmarkEnd w:id="366"/>
      <w:bookmarkEnd w:id="367"/>
      <w:bookmarkEnd w:id="368"/>
      <w:bookmarkEnd w:id="369"/>
      <w:bookmarkEnd w:id="370"/>
      <w:bookmarkEnd w:id="371"/>
      <w:bookmarkEnd w:id="372"/>
    </w:p>
    <w:p w14:paraId="04AF9037" w14:textId="77777777" w:rsidR="00DA6C6E" w:rsidRPr="003935F4" w:rsidRDefault="00DA6C6E" w:rsidP="00DA6C6E">
      <w:pPr>
        <w:keepNext/>
        <w:keepLines/>
        <w:spacing w:after="0" w:line="360" w:lineRule="auto"/>
        <w:outlineLvl w:val="0"/>
        <w:rPr>
          <w:rFonts w:ascii="Times New Roman" w:eastAsia="Times New Roman" w:hAnsi="Times New Roman" w:cs="Times New Roman"/>
          <w:b/>
          <w:bCs/>
          <w:sz w:val="24"/>
          <w:szCs w:val="24"/>
        </w:rPr>
      </w:pPr>
      <w:bookmarkStart w:id="373" w:name="_Toc448130072"/>
      <w:bookmarkStart w:id="374" w:name="_Toc442696756"/>
      <w:bookmarkStart w:id="375" w:name="_Toc442695953"/>
      <w:bookmarkStart w:id="376" w:name="_Toc412628613"/>
      <w:bookmarkStart w:id="377" w:name="_Toc412628312"/>
      <w:bookmarkStart w:id="378" w:name="_Toc399655058"/>
      <w:bookmarkStart w:id="379" w:name="_Toc398984809"/>
      <w:bookmarkStart w:id="380" w:name="_Toc398984693"/>
      <w:bookmarkStart w:id="381" w:name="_Toc398131798"/>
      <w:bookmarkStart w:id="382" w:name="_Toc398131565"/>
      <w:bookmarkStart w:id="383" w:name="_Toc397676133"/>
      <w:bookmarkStart w:id="384" w:name="_Toc397675895"/>
      <w:bookmarkStart w:id="385" w:name="_Toc397675739"/>
      <w:bookmarkStart w:id="386" w:name="_Toc396196518"/>
      <w:bookmarkStart w:id="387" w:name="_Toc391963145"/>
      <w:bookmarkStart w:id="388" w:name="_Toc386178538"/>
      <w:bookmarkStart w:id="389" w:name="_Toc383506033"/>
      <w:bookmarkStart w:id="390" w:name="_Toc370555745"/>
      <w:bookmarkStart w:id="391" w:name="_Toc17346094"/>
      <w:bookmarkStart w:id="392" w:name="_Toc17430475"/>
      <w:bookmarkStart w:id="393" w:name="_Toc43955722"/>
      <w:bookmarkStart w:id="394" w:name="_Toc56265570"/>
      <w:bookmarkStart w:id="395" w:name="_Toc76140041"/>
      <w:bookmarkStart w:id="396" w:name="_Toc83699987"/>
      <w:bookmarkStart w:id="397" w:name="_Toc86110199"/>
      <w:bookmarkStart w:id="398" w:name="_Toc107746464"/>
      <w:bookmarkStart w:id="399" w:name="_Toc107829437"/>
      <w:bookmarkStart w:id="400" w:name="_Toc120439020"/>
      <w:bookmarkStart w:id="401" w:name="_Toc126905584"/>
      <w:bookmarkStart w:id="402" w:name="_Toc130876443"/>
      <w:bookmarkStart w:id="403" w:name="_Toc131599754"/>
      <w:bookmarkStart w:id="404" w:name="_Toc145435958"/>
      <w:bookmarkStart w:id="405" w:name="_Toc161312733"/>
      <w:bookmarkStart w:id="406" w:name="_Toc180932442"/>
      <w:bookmarkStart w:id="407" w:name="_Toc192523693"/>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r w:rsidRPr="003935F4">
        <w:rPr>
          <w:rFonts w:ascii="Times New Roman" w:eastAsia="Times New Roman" w:hAnsi="Times New Roman" w:cs="Times New Roman"/>
          <w:b/>
          <w:bCs/>
          <w:sz w:val="24"/>
          <w:szCs w:val="24"/>
        </w:rPr>
        <w:t>Table 4 Response Rate</w:t>
      </w:r>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p>
    <w:tbl>
      <w:tblPr>
        <w:tblW w:w="0" w:type="auto"/>
        <w:tblInd w:w="108" w:type="dxa"/>
        <w:tblLook w:val="04A0" w:firstRow="1" w:lastRow="0" w:firstColumn="1" w:lastColumn="0" w:noHBand="0" w:noVBand="1"/>
      </w:tblPr>
      <w:tblGrid>
        <w:gridCol w:w="2897"/>
        <w:gridCol w:w="2946"/>
        <w:gridCol w:w="3067"/>
      </w:tblGrid>
      <w:tr w:rsidR="003935F4" w:rsidRPr="003935F4" w14:paraId="7A5C7711" w14:textId="77777777" w:rsidTr="001B5C6F">
        <w:trPr>
          <w:trHeight w:val="350"/>
        </w:trPr>
        <w:tc>
          <w:tcPr>
            <w:tcW w:w="2897" w:type="dxa"/>
            <w:tcBorders>
              <w:top w:val="single" w:sz="4" w:space="0" w:color="auto"/>
              <w:left w:val="nil"/>
              <w:bottom w:val="single" w:sz="4" w:space="0" w:color="auto"/>
              <w:right w:val="nil"/>
            </w:tcBorders>
            <w:shd w:val="clear" w:color="auto" w:fill="FFFFFF"/>
            <w:hideMark/>
          </w:tcPr>
          <w:p w14:paraId="5E3C4BDF" w14:textId="77777777" w:rsidR="00DA6C6E" w:rsidRPr="003935F4" w:rsidRDefault="00DA6C6E" w:rsidP="001B5C6F">
            <w:pPr>
              <w:spacing w:after="0" w:line="240" w:lineRule="auto"/>
              <w:rPr>
                <w:rFonts w:ascii="Times New Roman" w:hAnsi="Times New Roman" w:cs="Times New Roman"/>
                <w:b/>
                <w:sz w:val="24"/>
                <w:szCs w:val="24"/>
              </w:rPr>
            </w:pPr>
            <w:r w:rsidRPr="003935F4">
              <w:rPr>
                <w:rFonts w:ascii="Times New Roman" w:hAnsi="Times New Roman" w:cs="Times New Roman"/>
                <w:b/>
                <w:sz w:val="24"/>
                <w:szCs w:val="24"/>
              </w:rPr>
              <w:t>Category</w:t>
            </w:r>
          </w:p>
        </w:tc>
        <w:tc>
          <w:tcPr>
            <w:tcW w:w="2946" w:type="dxa"/>
            <w:tcBorders>
              <w:top w:val="single" w:sz="4" w:space="0" w:color="auto"/>
              <w:left w:val="nil"/>
              <w:bottom w:val="single" w:sz="4" w:space="0" w:color="auto"/>
              <w:right w:val="nil"/>
            </w:tcBorders>
            <w:shd w:val="clear" w:color="auto" w:fill="FFFFFF"/>
            <w:hideMark/>
          </w:tcPr>
          <w:p w14:paraId="4A378533" w14:textId="77777777" w:rsidR="00DA6C6E" w:rsidRPr="003935F4" w:rsidRDefault="00DA6C6E" w:rsidP="001B5C6F">
            <w:pPr>
              <w:spacing w:line="240" w:lineRule="auto"/>
              <w:jc w:val="center"/>
              <w:rPr>
                <w:rFonts w:ascii="Times New Roman" w:hAnsi="Times New Roman" w:cs="Times New Roman"/>
                <w:b/>
                <w:sz w:val="24"/>
                <w:szCs w:val="24"/>
              </w:rPr>
            </w:pPr>
            <w:r w:rsidRPr="003935F4">
              <w:rPr>
                <w:rFonts w:ascii="Times New Roman" w:hAnsi="Times New Roman" w:cs="Times New Roman"/>
                <w:b/>
                <w:sz w:val="24"/>
                <w:szCs w:val="24"/>
              </w:rPr>
              <w:t>Frequency</w:t>
            </w:r>
          </w:p>
        </w:tc>
        <w:tc>
          <w:tcPr>
            <w:tcW w:w="3067" w:type="dxa"/>
            <w:tcBorders>
              <w:top w:val="single" w:sz="4" w:space="0" w:color="auto"/>
              <w:left w:val="nil"/>
              <w:bottom w:val="single" w:sz="4" w:space="0" w:color="auto"/>
              <w:right w:val="nil"/>
            </w:tcBorders>
            <w:shd w:val="clear" w:color="auto" w:fill="FFFFFF"/>
            <w:hideMark/>
          </w:tcPr>
          <w:p w14:paraId="4EFDD18A" w14:textId="77777777" w:rsidR="00DA6C6E" w:rsidRPr="003935F4" w:rsidRDefault="00DA6C6E" w:rsidP="001B5C6F">
            <w:pPr>
              <w:spacing w:line="240" w:lineRule="auto"/>
              <w:jc w:val="center"/>
              <w:rPr>
                <w:rFonts w:ascii="Times New Roman" w:hAnsi="Times New Roman" w:cs="Times New Roman"/>
                <w:b/>
                <w:sz w:val="24"/>
                <w:szCs w:val="24"/>
              </w:rPr>
            </w:pPr>
            <w:r w:rsidRPr="003935F4">
              <w:rPr>
                <w:rFonts w:ascii="Times New Roman" w:hAnsi="Times New Roman" w:cs="Times New Roman"/>
                <w:b/>
                <w:sz w:val="24"/>
                <w:szCs w:val="24"/>
              </w:rPr>
              <w:t xml:space="preserve">Percentage </w:t>
            </w:r>
          </w:p>
        </w:tc>
      </w:tr>
      <w:tr w:rsidR="003935F4" w:rsidRPr="003935F4" w14:paraId="42A45F19" w14:textId="77777777" w:rsidTr="001B5C6F">
        <w:trPr>
          <w:trHeight w:val="323"/>
        </w:trPr>
        <w:tc>
          <w:tcPr>
            <w:tcW w:w="2897" w:type="dxa"/>
            <w:tcBorders>
              <w:top w:val="single" w:sz="4" w:space="0" w:color="auto"/>
              <w:left w:val="nil"/>
              <w:bottom w:val="nil"/>
              <w:right w:val="nil"/>
            </w:tcBorders>
            <w:hideMark/>
          </w:tcPr>
          <w:p w14:paraId="4850C282" w14:textId="77777777" w:rsidR="00DA6C6E" w:rsidRPr="003935F4" w:rsidRDefault="00DA6C6E" w:rsidP="001B5C6F">
            <w:pPr>
              <w:spacing w:line="240" w:lineRule="auto"/>
              <w:rPr>
                <w:rFonts w:ascii="Times New Roman" w:hAnsi="Times New Roman" w:cs="Times New Roman"/>
                <w:sz w:val="24"/>
                <w:szCs w:val="24"/>
              </w:rPr>
            </w:pPr>
            <w:r w:rsidRPr="003935F4">
              <w:rPr>
                <w:rFonts w:ascii="Times New Roman" w:hAnsi="Times New Roman" w:cs="Times New Roman"/>
                <w:sz w:val="24"/>
                <w:szCs w:val="24"/>
              </w:rPr>
              <w:t>Response</w:t>
            </w:r>
          </w:p>
        </w:tc>
        <w:tc>
          <w:tcPr>
            <w:tcW w:w="2946" w:type="dxa"/>
            <w:tcBorders>
              <w:top w:val="single" w:sz="4" w:space="0" w:color="auto"/>
              <w:left w:val="nil"/>
              <w:bottom w:val="nil"/>
              <w:right w:val="nil"/>
            </w:tcBorders>
            <w:hideMark/>
          </w:tcPr>
          <w:p w14:paraId="5D42CE77" w14:textId="77777777" w:rsidR="00DA6C6E" w:rsidRPr="003935F4" w:rsidRDefault="00655C09" w:rsidP="001B5C6F">
            <w:pPr>
              <w:spacing w:line="240" w:lineRule="auto"/>
              <w:jc w:val="center"/>
              <w:rPr>
                <w:rFonts w:ascii="Times New Roman" w:hAnsi="Times New Roman" w:cs="Times New Roman"/>
                <w:sz w:val="24"/>
                <w:szCs w:val="24"/>
              </w:rPr>
            </w:pPr>
            <w:r w:rsidRPr="003935F4">
              <w:rPr>
                <w:rFonts w:ascii="Times New Roman" w:hAnsi="Times New Roman" w:cs="Times New Roman"/>
                <w:sz w:val="24"/>
                <w:szCs w:val="24"/>
              </w:rPr>
              <w:t>49</w:t>
            </w:r>
          </w:p>
        </w:tc>
        <w:tc>
          <w:tcPr>
            <w:tcW w:w="3067" w:type="dxa"/>
            <w:tcBorders>
              <w:top w:val="single" w:sz="4" w:space="0" w:color="auto"/>
              <w:left w:val="nil"/>
              <w:bottom w:val="nil"/>
              <w:right w:val="nil"/>
            </w:tcBorders>
            <w:hideMark/>
          </w:tcPr>
          <w:p w14:paraId="66F791E1" w14:textId="77777777" w:rsidR="00DA6C6E" w:rsidRPr="003935F4" w:rsidRDefault="00655C09" w:rsidP="001B5C6F">
            <w:pPr>
              <w:spacing w:line="240" w:lineRule="auto"/>
              <w:jc w:val="center"/>
              <w:rPr>
                <w:rFonts w:ascii="Times New Roman" w:hAnsi="Times New Roman" w:cs="Times New Roman"/>
                <w:sz w:val="24"/>
                <w:szCs w:val="24"/>
              </w:rPr>
            </w:pPr>
            <w:r w:rsidRPr="003935F4">
              <w:rPr>
                <w:rFonts w:ascii="Times New Roman" w:hAnsi="Times New Roman" w:cs="Times New Roman"/>
                <w:sz w:val="24"/>
                <w:szCs w:val="24"/>
              </w:rPr>
              <w:t>89</w:t>
            </w:r>
          </w:p>
        </w:tc>
      </w:tr>
      <w:tr w:rsidR="003935F4" w:rsidRPr="003935F4" w14:paraId="56C60FD2" w14:textId="77777777" w:rsidTr="001B5C6F">
        <w:tc>
          <w:tcPr>
            <w:tcW w:w="2897" w:type="dxa"/>
            <w:hideMark/>
          </w:tcPr>
          <w:p w14:paraId="36E10D50" w14:textId="77777777" w:rsidR="00DA6C6E" w:rsidRPr="003935F4" w:rsidRDefault="00DA6C6E" w:rsidP="001B5C6F">
            <w:pPr>
              <w:spacing w:line="240" w:lineRule="auto"/>
              <w:rPr>
                <w:rFonts w:ascii="Times New Roman" w:hAnsi="Times New Roman" w:cs="Times New Roman"/>
                <w:sz w:val="24"/>
                <w:szCs w:val="24"/>
              </w:rPr>
            </w:pPr>
            <w:r w:rsidRPr="003935F4">
              <w:rPr>
                <w:rFonts w:ascii="Times New Roman" w:hAnsi="Times New Roman" w:cs="Times New Roman"/>
                <w:sz w:val="24"/>
                <w:szCs w:val="24"/>
              </w:rPr>
              <w:t>Non-Response</w:t>
            </w:r>
          </w:p>
        </w:tc>
        <w:tc>
          <w:tcPr>
            <w:tcW w:w="2946" w:type="dxa"/>
            <w:hideMark/>
          </w:tcPr>
          <w:p w14:paraId="72C8779F" w14:textId="77777777" w:rsidR="00DA6C6E" w:rsidRPr="003935F4" w:rsidRDefault="00655C09" w:rsidP="001B5C6F">
            <w:pPr>
              <w:spacing w:line="240" w:lineRule="auto"/>
              <w:jc w:val="center"/>
              <w:rPr>
                <w:rFonts w:ascii="Times New Roman" w:hAnsi="Times New Roman" w:cs="Times New Roman"/>
                <w:sz w:val="24"/>
                <w:szCs w:val="24"/>
              </w:rPr>
            </w:pPr>
            <w:r w:rsidRPr="003935F4">
              <w:rPr>
                <w:rFonts w:ascii="Times New Roman" w:hAnsi="Times New Roman" w:cs="Times New Roman"/>
                <w:sz w:val="24"/>
                <w:szCs w:val="24"/>
              </w:rPr>
              <w:t>6</w:t>
            </w:r>
          </w:p>
        </w:tc>
        <w:tc>
          <w:tcPr>
            <w:tcW w:w="3067" w:type="dxa"/>
            <w:hideMark/>
          </w:tcPr>
          <w:p w14:paraId="0FA20C7F" w14:textId="77777777" w:rsidR="00DA6C6E" w:rsidRPr="003935F4" w:rsidRDefault="00655C09" w:rsidP="001B5C6F">
            <w:pPr>
              <w:spacing w:line="240" w:lineRule="auto"/>
              <w:jc w:val="center"/>
              <w:rPr>
                <w:rFonts w:ascii="Times New Roman" w:hAnsi="Times New Roman" w:cs="Times New Roman"/>
                <w:sz w:val="24"/>
                <w:szCs w:val="24"/>
              </w:rPr>
            </w:pPr>
            <w:r w:rsidRPr="003935F4">
              <w:rPr>
                <w:rFonts w:ascii="Times New Roman" w:hAnsi="Times New Roman" w:cs="Times New Roman"/>
                <w:sz w:val="24"/>
                <w:szCs w:val="24"/>
              </w:rPr>
              <w:t>11</w:t>
            </w:r>
          </w:p>
        </w:tc>
      </w:tr>
      <w:tr w:rsidR="003935F4" w:rsidRPr="003935F4" w14:paraId="7456427F" w14:textId="77777777" w:rsidTr="001B5C6F">
        <w:tc>
          <w:tcPr>
            <w:tcW w:w="2897" w:type="dxa"/>
            <w:tcBorders>
              <w:top w:val="nil"/>
              <w:left w:val="nil"/>
              <w:bottom w:val="single" w:sz="4" w:space="0" w:color="auto"/>
              <w:right w:val="nil"/>
            </w:tcBorders>
            <w:shd w:val="clear" w:color="auto" w:fill="FFFFFF"/>
            <w:hideMark/>
          </w:tcPr>
          <w:p w14:paraId="0759C129" w14:textId="77777777" w:rsidR="00DA6C6E" w:rsidRPr="003935F4" w:rsidRDefault="00DA6C6E" w:rsidP="001B5C6F">
            <w:pPr>
              <w:spacing w:after="0" w:line="240" w:lineRule="auto"/>
              <w:rPr>
                <w:rFonts w:ascii="Times New Roman" w:hAnsi="Times New Roman" w:cs="Times New Roman"/>
                <w:b/>
                <w:sz w:val="24"/>
                <w:szCs w:val="24"/>
              </w:rPr>
            </w:pPr>
            <w:r w:rsidRPr="003935F4">
              <w:rPr>
                <w:rFonts w:ascii="Times New Roman" w:hAnsi="Times New Roman" w:cs="Times New Roman"/>
                <w:b/>
                <w:bCs/>
                <w:sz w:val="24"/>
                <w:szCs w:val="24"/>
              </w:rPr>
              <w:t>Total</w:t>
            </w:r>
            <w:r w:rsidRPr="003935F4">
              <w:rPr>
                <w:rFonts w:ascii="Times New Roman" w:hAnsi="Times New Roman" w:cs="Times New Roman"/>
                <w:b/>
                <w:sz w:val="24"/>
                <w:szCs w:val="24"/>
              </w:rPr>
              <w:tab/>
            </w:r>
          </w:p>
        </w:tc>
        <w:tc>
          <w:tcPr>
            <w:tcW w:w="2946" w:type="dxa"/>
            <w:tcBorders>
              <w:top w:val="nil"/>
              <w:left w:val="nil"/>
              <w:bottom w:val="single" w:sz="4" w:space="0" w:color="auto"/>
              <w:right w:val="nil"/>
            </w:tcBorders>
            <w:shd w:val="clear" w:color="auto" w:fill="FFFFFF"/>
            <w:hideMark/>
          </w:tcPr>
          <w:p w14:paraId="1953FB84" w14:textId="77777777" w:rsidR="00DA6C6E" w:rsidRPr="003935F4" w:rsidRDefault="00655C09" w:rsidP="001B5C6F">
            <w:pPr>
              <w:spacing w:line="240" w:lineRule="auto"/>
              <w:jc w:val="center"/>
              <w:rPr>
                <w:rFonts w:ascii="Times New Roman" w:hAnsi="Times New Roman" w:cs="Times New Roman"/>
                <w:b/>
                <w:sz w:val="24"/>
                <w:szCs w:val="24"/>
              </w:rPr>
            </w:pPr>
            <w:r w:rsidRPr="003935F4">
              <w:rPr>
                <w:rFonts w:ascii="Times New Roman" w:hAnsi="Times New Roman" w:cs="Times New Roman"/>
                <w:b/>
                <w:sz w:val="24"/>
                <w:szCs w:val="24"/>
              </w:rPr>
              <w:t>55</w:t>
            </w:r>
          </w:p>
        </w:tc>
        <w:tc>
          <w:tcPr>
            <w:tcW w:w="3067" w:type="dxa"/>
            <w:tcBorders>
              <w:top w:val="nil"/>
              <w:left w:val="nil"/>
              <w:bottom w:val="single" w:sz="4" w:space="0" w:color="auto"/>
              <w:right w:val="nil"/>
            </w:tcBorders>
            <w:shd w:val="clear" w:color="auto" w:fill="FFFFFF"/>
            <w:hideMark/>
          </w:tcPr>
          <w:p w14:paraId="45E4C494" w14:textId="77777777" w:rsidR="00DA6C6E" w:rsidRPr="003935F4" w:rsidRDefault="00DA6C6E" w:rsidP="001B5C6F">
            <w:pPr>
              <w:spacing w:line="240" w:lineRule="auto"/>
              <w:jc w:val="center"/>
              <w:rPr>
                <w:rFonts w:ascii="Times New Roman" w:hAnsi="Times New Roman" w:cs="Times New Roman"/>
                <w:b/>
                <w:sz w:val="24"/>
                <w:szCs w:val="24"/>
              </w:rPr>
            </w:pPr>
            <w:r w:rsidRPr="003935F4">
              <w:rPr>
                <w:rFonts w:ascii="Times New Roman" w:hAnsi="Times New Roman" w:cs="Times New Roman"/>
                <w:b/>
                <w:sz w:val="24"/>
                <w:szCs w:val="24"/>
              </w:rPr>
              <w:t>100</w:t>
            </w:r>
          </w:p>
        </w:tc>
      </w:tr>
    </w:tbl>
    <w:p w14:paraId="2C41EF16" w14:textId="77777777" w:rsidR="00DA6C6E" w:rsidRPr="003935F4" w:rsidRDefault="00DA6C6E" w:rsidP="00DA6C6E">
      <w:pPr>
        <w:spacing w:after="0" w:line="240" w:lineRule="auto"/>
        <w:jc w:val="both"/>
        <w:rPr>
          <w:rFonts w:ascii="Times New Roman" w:hAnsi="Times New Roman" w:cs="Times New Roman"/>
          <w:sz w:val="24"/>
          <w:szCs w:val="24"/>
        </w:rPr>
      </w:pPr>
    </w:p>
    <w:p w14:paraId="787DD6A9" w14:textId="77777777" w:rsidR="00DA6C6E" w:rsidRPr="003935F4" w:rsidRDefault="00042B74" w:rsidP="00DA6C6E">
      <w:pPr>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The research questionnaires that were issued had a sample size of 55 respondents, which was used to calculate the response rate. The results of this study showed that it was a successful study because 89% of the total responses were positive, while 11% of the responses were minority responses.</w:t>
      </w:r>
    </w:p>
    <w:p w14:paraId="0EA11007" w14:textId="77777777" w:rsidR="00DA6C6E" w:rsidRPr="003935F4" w:rsidRDefault="00DA6C6E" w:rsidP="00DA6C6E">
      <w:pPr>
        <w:spacing w:after="0" w:line="240" w:lineRule="auto"/>
        <w:jc w:val="both"/>
        <w:rPr>
          <w:rFonts w:ascii="Times New Roman" w:eastAsia="Times New Roman" w:hAnsi="Times New Roman" w:cs="Times New Roman"/>
          <w:b/>
          <w:bCs/>
          <w:iCs/>
          <w:sz w:val="24"/>
          <w:szCs w:val="24"/>
        </w:rPr>
      </w:pPr>
      <w:bookmarkStart w:id="408" w:name="_Toc76140042"/>
      <w:bookmarkStart w:id="409" w:name="_Toc83699988"/>
      <w:bookmarkStart w:id="410" w:name="_Toc86110200"/>
      <w:bookmarkStart w:id="411" w:name="_Toc107746465"/>
      <w:bookmarkStart w:id="412" w:name="_Toc107829438"/>
      <w:bookmarkStart w:id="413" w:name="_Toc120439021"/>
      <w:bookmarkStart w:id="414" w:name="_Toc126905585"/>
      <w:bookmarkStart w:id="415" w:name="_Toc130876444"/>
      <w:bookmarkStart w:id="416" w:name="_Toc131599755"/>
      <w:bookmarkStart w:id="417" w:name="_Toc145435959"/>
      <w:bookmarkStart w:id="418" w:name="_Toc161312734"/>
    </w:p>
    <w:p w14:paraId="53F08F1E" w14:textId="77777777" w:rsidR="00DA6C6E" w:rsidRPr="003935F4" w:rsidRDefault="00DA6C6E" w:rsidP="00DA6C6E">
      <w:pPr>
        <w:spacing w:line="240" w:lineRule="auto"/>
        <w:jc w:val="both"/>
        <w:rPr>
          <w:rFonts w:ascii="Times New Roman" w:eastAsia="Times New Roman" w:hAnsi="Times New Roman" w:cs="Times New Roman"/>
          <w:b/>
          <w:bCs/>
          <w:iCs/>
          <w:sz w:val="24"/>
          <w:szCs w:val="24"/>
        </w:rPr>
      </w:pPr>
      <w:r w:rsidRPr="003935F4">
        <w:rPr>
          <w:rFonts w:ascii="Times New Roman" w:eastAsia="Times New Roman" w:hAnsi="Times New Roman" w:cs="Times New Roman"/>
          <w:b/>
          <w:bCs/>
          <w:iCs/>
          <w:sz w:val="24"/>
          <w:szCs w:val="24"/>
        </w:rPr>
        <w:t xml:space="preserve">Table 5 </w:t>
      </w:r>
      <w:bookmarkEnd w:id="408"/>
      <w:bookmarkEnd w:id="409"/>
      <w:r w:rsidRPr="003935F4">
        <w:rPr>
          <w:rFonts w:ascii="Times New Roman" w:hAnsi="Times New Roman" w:cs="Times New Roman"/>
          <w:b/>
          <w:bCs/>
          <w:sz w:val="24"/>
          <w:szCs w:val="24"/>
        </w:rPr>
        <w:t>Gender Analysis</w:t>
      </w:r>
      <w:bookmarkEnd w:id="410"/>
      <w:bookmarkEnd w:id="411"/>
      <w:bookmarkEnd w:id="412"/>
      <w:bookmarkEnd w:id="413"/>
      <w:bookmarkEnd w:id="414"/>
      <w:bookmarkEnd w:id="415"/>
      <w:bookmarkEnd w:id="416"/>
      <w:bookmarkEnd w:id="417"/>
      <w:bookmarkEnd w:id="418"/>
    </w:p>
    <w:tbl>
      <w:tblPr>
        <w:tblW w:w="5000" w:type="pct"/>
        <w:tblCellMar>
          <w:left w:w="30" w:type="dxa"/>
          <w:right w:w="30" w:type="dxa"/>
        </w:tblCellMar>
        <w:tblLook w:val="04A0" w:firstRow="1" w:lastRow="0" w:firstColumn="1" w:lastColumn="0" w:noHBand="0" w:noVBand="1"/>
      </w:tblPr>
      <w:tblGrid>
        <w:gridCol w:w="3178"/>
        <w:gridCol w:w="3178"/>
        <w:gridCol w:w="2776"/>
      </w:tblGrid>
      <w:tr w:rsidR="003935F4" w:rsidRPr="003935F4" w14:paraId="1D41CD5B" w14:textId="77777777" w:rsidTr="001B5C6F">
        <w:trPr>
          <w:cantSplit/>
          <w:trHeight w:val="338"/>
          <w:tblHeader/>
        </w:trPr>
        <w:tc>
          <w:tcPr>
            <w:tcW w:w="1740" w:type="pct"/>
            <w:tcBorders>
              <w:top w:val="single" w:sz="4" w:space="0" w:color="auto"/>
              <w:left w:val="nil"/>
              <w:bottom w:val="single" w:sz="4" w:space="0" w:color="auto"/>
              <w:right w:val="nil"/>
            </w:tcBorders>
            <w:shd w:val="clear" w:color="auto" w:fill="FFFFFF"/>
            <w:tcMar>
              <w:top w:w="30" w:type="dxa"/>
              <w:left w:w="30" w:type="dxa"/>
              <w:bottom w:w="30" w:type="dxa"/>
              <w:right w:w="30" w:type="dxa"/>
            </w:tcMar>
            <w:hideMark/>
          </w:tcPr>
          <w:p w14:paraId="4EAF630A" w14:textId="77777777" w:rsidR="00DA6C6E" w:rsidRPr="003935F4" w:rsidRDefault="00DA6C6E" w:rsidP="001B5C6F">
            <w:pPr>
              <w:autoSpaceDE w:val="0"/>
              <w:autoSpaceDN w:val="0"/>
              <w:adjustRightInd w:val="0"/>
              <w:spacing w:after="0" w:line="480" w:lineRule="auto"/>
              <w:rPr>
                <w:rFonts w:ascii="Times New Roman" w:hAnsi="Times New Roman" w:cs="Times New Roman"/>
                <w:b/>
                <w:sz w:val="24"/>
                <w:szCs w:val="24"/>
              </w:rPr>
            </w:pPr>
            <w:r w:rsidRPr="003935F4">
              <w:rPr>
                <w:rFonts w:ascii="Times New Roman" w:hAnsi="Times New Roman" w:cs="Times New Roman"/>
                <w:b/>
                <w:sz w:val="24"/>
                <w:szCs w:val="24"/>
              </w:rPr>
              <w:t>Category</w:t>
            </w:r>
          </w:p>
        </w:tc>
        <w:tc>
          <w:tcPr>
            <w:tcW w:w="1740" w:type="pct"/>
            <w:tcBorders>
              <w:top w:val="single" w:sz="4" w:space="0" w:color="auto"/>
              <w:left w:val="nil"/>
              <w:bottom w:val="single" w:sz="4" w:space="0" w:color="auto"/>
              <w:right w:val="nil"/>
            </w:tcBorders>
            <w:shd w:val="clear" w:color="auto" w:fill="FFFFFF"/>
            <w:tcMar>
              <w:top w:w="30" w:type="dxa"/>
              <w:left w:w="30" w:type="dxa"/>
              <w:bottom w:w="30" w:type="dxa"/>
              <w:right w:w="30" w:type="dxa"/>
            </w:tcMar>
            <w:vAlign w:val="bottom"/>
            <w:hideMark/>
          </w:tcPr>
          <w:p w14:paraId="39775B1D" w14:textId="77777777" w:rsidR="00DA6C6E" w:rsidRPr="003935F4" w:rsidRDefault="00DA6C6E" w:rsidP="001B5C6F">
            <w:pPr>
              <w:autoSpaceDE w:val="0"/>
              <w:autoSpaceDN w:val="0"/>
              <w:adjustRightInd w:val="0"/>
              <w:spacing w:after="0" w:line="480" w:lineRule="auto"/>
              <w:jc w:val="center"/>
              <w:rPr>
                <w:rFonts w:ascii="Times New Roman" w:hAnsi="Times New Roman" w:cs="Times New Roman"/>
                <w:b/>
                <w:sz w:val="24"/>
                <w:szCs w:val="24"/>
              </w:rPr>
            </w:pPr>
            <w:r w:rsidRPr="003935F4">
              <w:rPr>
                <w:rFonts w:ascii="Times New Roman" w:hAnsi="Times New Roman" w:cs="Times New Roman"/>
                <w:b/>
                <w:sz w:val="24"/>
                <w:szCs w:val="24"/>
              </w:rPr>
              <w:t>Frequency</w:t>
            </w:r>
          </w:p>
        </w:tc>
        <w:tc>
          <w:tcPr>
            <w:tcW w:w="1520" w:type="pct"/>
            <w:tcBorders>
              <w:top w:val="single" w:sz="4" w:space="0" w:color="auto"/>
              <w:left w:val="nil"/>
              <w:bottom w:val="single" w:sz="4" w:space="0" w:color="auto"/>
              <w:right w:val="nil"/>
            </w:tcBorders>
            <w:shd w:val="clear" w:color="auto" w:fill="FFFFFF"/>
            <w:tcMar>
              <w:top w:w="30" w:type="dxa"/>
              <w:left w:w="30" w:type="dxa"/>
              <w:bottom w:w="30" w:type="dxa"/>
              <w:right w:w="30" w:type="dxa"/>
            </w:tcMar>
            <w:vAlign w:val="bottom"/>
            <w:hideMark/>
          </w:tcPr>
          <w:p w14:paraId="32EF3144" w14:textId="77777777" w:rsidR="00DA6C6E" w:rsidRPr="003935F4" w:rsidRDefault="00DA6C6E" w:rsidP="001B5C6F">
            <w:pPr>
              <w:autoSpaceDE w:val="0"/>
              <w:autoSpaceDN w:val="0"/>
              <w:adjustRightInd w:val="0"/>
              <w:spacing w:after="0" w:line="480" w:lineRule="auto"/>
              <w:jc w:val="center"/>
              <w:rPr>
                <w:rFonts w:ascii="Times New Roman" w:hAnsi="Times New Roman" w:cs="Times New Roman"/>
                <w:b/>
                <w:sz w:val="24"/>
                <w:szCs w:val="24"/>
              </w:rPr>
            </w:pPr>
            <w:r w:rsidRPr="003935F4">
              <w:rPr>
                <w:rFonts w:ascii="Times New Roman" w:hAnsi="Times New Roman" w:cs="Times New Roman"/>
                <w:b/>
                <w:sz w:val="24"/>
                <w:szCs w:val="24"/>
              </w:rPr>
              <w:t xml:space="preserve">Percentage </w:t>
            </w:r>
          </w:p>
        </w:tc>
      </w:tr>
      <w:tr w:rsidR="003935F4" w:rsidRPr="003935F4" w14:paraId="3A3BD576" w14:textId="77777777" w:rsidTr="001B5C6F">
        <w:trPr>
          <w:cantSplit/>
          <w:trHeight w:val="302"/>
          <w:tblHeader/>
        </w:trPr>
        <w:tc>
          <w:tcPr>
            <w:tcW w:w="1740" w:type="pct"/>
            <w:tcBorders>
              <w:top w:val="single" w:sz="4" w:space="0" w:color="auto"/>
              <w:left w:val="nil"/>
              <w:bottom w:val="nil"/>
              <w:right w:val="nil"/>
            </w:tcBorders>
            <w:shd w:val="clear" w:color="auto" w:fill="FFFFFF"/>
            <w:tcMar>
              <w:top w:w="30" w:type="dxa"/>
              <w:left w:w="30" w:type="dxa"/>
              <w:bottom w:w="30" w:type="dxa"/>
              <w:right w:w="30" w:type="dxa"/>
            </w:tcMar>
            <w:hideMark/>
          </w:tcPr>
          <w:p w14:paraId="006FD2C3" w14:textId="77777777" w:rsidR="00DA6C6E" w:rsidRPr="003935F4" w:rsidRDefault="00DA6C6E" w:rsidP="001B5C6F">
            <w:pPr>
              <w:autoSpaceDE w:val="0"/>
              <w:autoSpaceDN w:val="0"/>
              <w:adjustRightInd w:val="0"/>
              <w:spacing w:after="0" w:line="480" w:lineRule="auto"/>
              <w:rPr>
                <w:rFonts w:ascii="Times New Roman" w:hAnsi="Times New Roman" w:cs="Times New Roman"/>
                <w:sz w:val="24"/>
                <w:szCs w:val="24"/>
              </w:rPr>
            </w:pPr>
            <w:r w:rsidRPr="003935F4">
              <w:rPr>
                <w:rFonts w:ascii="Times New Roman" w:hAnsi="Times New Roman" w:cs="Times New Roman"/>
                <w:sz w:val="24"/>
                <w:szCs w:val="24"/>
              </w:rPr>
              <w:t>Male</w:t>
            </w:r>
          </w:p>
        </w:tc>
        <w:tc>
          <w:tcPr>
            <w:tcW w:w="1740" w:type="pct"/>
            <w:tcBorders>
              <w:top w:val="single" w:sz="4" w:space="0" w:color="auto"/>
              <w:left w:val="nil"/>
              <w:bottom w:val="nil"/>
              <w:right w:val="nil"/>
            </w:tcBorders>
            <w:shd w:val="clear" w:color="auto" w:fill="FFFFFF"/>
            <w:tcMar>
              <w:top w:w="30" w:type="dxa"/>
              <w:left w:w="30" w:type="dxa"/>
              <w:bottom w:w="30" w:type="dxa"/>
              <w:right w:w="30" w:type="dxa"/>
            </w:tcMar>
            <w:vAlign w:val="center"/>
            <w:hideMark/>
          </w:tcPr>
          <w:p w14:paraId="5CF526E1" w14:textId="77777777" w:rsidR="00DA6C6E" w:rsidRPr="003935F4" w:rsidRDefault="00655C09" w:rsidP="001B5C6F">
            <w:pPr>
              <w:autoSpaceDE w:val="0"/>
              <w:autoSpaceDN w:val="0"/>
              <w:adjustRightInd w:val="0"/>
              <w:spacing w:after="0" w:line="480" w:lineRule="auto"/>
              <w:jc w:val="center"/>
              <w:rPr>
                <w:rFonts w:ascii="Times New Roman" w:hAnsi="Times New Roman" w:cs="Times New Roman"/>
                <w:sz w:val="24"/>
                <w:szCs w:val="24"/>
              </w:rPr>
            </w:pPr>
            <w:r w:rsidRPr="003935F4">
              <w:rPr>
                <w:rFonts w:ascii="Times New Roman" w:hAnsi="Times New Roman" w:cs="Times New Roman"/>
                <w:sz w:val="24"/>
                <w:szCs w:val="24"/>
              </w:rPr>
              <w:t>30</w:t>
            </w:r>
          </w:p>
        </w:tc>
        <w:tc>
          <w:tcPr>
            <w:tcW w:w="1520" w:type="pct"/>
            <w:tcBorders>
              <w:top w:val="single" w:sz="4" w:space="0" w:color="auto"/>
              <w:left w:val="nil"/>
              <w:bottom w:val="nil"/>
              <w:right w:val="nil"/>
            </w:tcBorders>
            <w:shd w:val="clear" w:color="auto" w:fill="FFFFFF"/>
            <w:tcMar>
              <w:top w:w="30" w:type="dxa"/>
              <w:left w:w="30" w:type="dxa"/>
              <w:bottom w:w="30" w:type="dxa"/>
              <w:right w:w="30" w:type="dxa"/>
            </w:tcMar>
            <w:vAlign w:val="center"/>
            <w:hideMark/>
          </w:tcPr>
          <w:p w14:paraId="43E16DBD" w14:textId="77777777" w:rsidR="00DA6C6E" w:rsidRPr="003935F4" w:rsidRDefault="00655C09" w:rsidP="001B5C6F">
            <w:pPr>
              <w:autoSpaceDE w:val="0"/>
              <w:autoSpaceDN w:val="0"/>
              <w:adjustRightInd w:val="0"/>
              <w:spacing w:after="0" w:line="480" w:lineRule="auto"/>
              <w:jc w:val="center"/>
              <w:rPr>
                <w:rFonts w:ascii="Times New Roman" w:hAnsi="Times New Roman" w:cs="Times New Roman"/>
                <w:sz w:val="24"/>
                <w:szCs w:val="24"/>
              </w:rPr>
            </w:pPr>
            <w:r w:rsidRPr="003935F4">
              <w:rPr>
                <w:rFonts w:ascii="Times New Roman" w:hAnsi="Times New Roman" w:cs="Times New Roman"/>
                <w:sz w:val="24"/>
                <w:szCs w:val="24"/>
              </w:rPr>
              <w:t>61</w:t>
            </w:r>
          </w:p>
        </w:tc>
      </w:tr>
      <w:tr w:rsidR="003935F4" w:rsidRPr="003935F4" w14:paraId="2B6A3DCC" w14:textId="77777777" w:rsidTr="001B5C6F">
        <w:trPr>
          <w:cantSplit/>
          <w:tblHeader/>
        </w:trPr>
        <w:tc>
          <w:tcPr>
            <w:tcW w:w="1740" w:type="pct"/>
            <w:shd w:val="clear" w:color="auto" w:fill="FFFFFF"/>
            <w:tcMar>
              <w:top w:w="30" w:type="dxa"/>
              <w:left w:w="30" w:type="dxa"/>
              <w:bottom w:w="30" w:type="dxa"/>
              <w:right w:w="30" w:type="dxa"/>
            </w:tcMar>
            <w:hideMark/>
          </w:tcPr>
          <w:p w14:paraId="2478D5A1" w14:textId="77777777" w:rsidR="00DA6C6E" w:rsidRPr="003935F4" w:rsidRDefault="00DA6C6E" w:rsidP="001B5C6F">
            <w:pPr>
              <w:autoSpaceDE w:val="0"/>
              <w:autoSpaceDN w:val="0"/>
              <w:adjustRightInd w:val="0"/>
              <w:spacing w:after="0" w:line="480" w:lineRule="auto"/>
              <w:rPr>
                <w:rFonts w:ascii="Times New Roman" w:hAnsi="Times New Roman" w:cs="Times New Roman"/>
                <w:sz w:val="24"/>
                <w:szCs w:val="24"/>
              </w:rPr>
            </w:pPr>
            <w:r w:rsidRPr="003935F4">
              <w:rPr>
                <w:rFonts w:ascii="Times New Roman" w:hAnsi="Times New Roman" w:cs="Times New Roman"/>
                <w:sz w:val="24"/>
                <w:szCs w:val="24"/>
              </w:rPr>
              <w:t>Female</w:t>
            </w:r>
          </w:p>
        </w:tc>
        <w:tc>
          <w:tcPr>
            <w:tcW w:w="1740" w:type="pct"/>
            <w:shd w:val="clear" w:color="auto" w:fill="FFFFFF"/>
            <w:tcMar>
              <w:top w:w="30" w:type="dxa"/>
              <w:left w:w="30" w:type="dxa"/>
              <w:bottom w:w="30" w:type="dxa"/>
              <w:right w:w="30" w:type="dxa"/>
            </w:tcMar>
            <w:vAlign w:val="center"/>
            <w:hideMark/>
          </w:tcPr>
          <w:p w14:paraId="4AA83916" w14:textId="77777777" w:rsidR="00DA6C6E" w:rsidRPr="003935F4" w:rsidRDefault="00655C09" w:rsidP="001B5C6F">
            <w:pPr>
              <w:autoSpaceDE w:val="0"/>
              <w:autoSpaceDN w:val="0"/>
              <w:adjustRightInd w:val="0"/>
              <w:spacing w:after="0" w:line="480" w:lineRule="auto"/>
              <w:jc w:val="center"/>
              <w:rPr>
                <w:rFonts w:ascii="Times New Roman" w:hAnsi="Times New Roman" w:cs="Times New Roman"/>
                <w:sz w:val="24"/>
                <w:szCs w:val="24"/>
              </w:rPr>
            </w:pPr>
            <w:r w:rsidRPr="003935F4">
              <w:rPr>
                <w:rFonts w:ascii="Times New Roman" w:hAnsi="Times New Roman" w:cs="Times New Roman"/>
                <w:sz w:val="24"/>
                <w:szCs w:val="24"/>
              </w:rPr>
              <w:t>19</w:t>
            </w:r>
          </w:p>
        </w:tc>
        <w:tc>
          <w:tcPr>
            <w:tcW w:w="1520" w:type="pct"/>
            <w:shd w:val="clear" w:color="auto" w:fill="FFFFFF"/>
            <w:tcMar>
              <w:top w:w="30" w:type="dxa"/>
              <w:left w:w="30" w:type="dxa"/>
              <w:bottom w:w="30" w:type="dxa"/>
              <w:right w:w="30" w:type="dxa"/>
            </w:tcMar>
            <w:vAlign w:val="center"/>
            <w:hideMark/>
          </w:tcPr>
          <w:p w14:paraId="32A2D24A" w14:textId="77777777" w:rsidR="00DA6C6E" w:rsidRPr="003935F4" w:rsidRDefault="00655C09" w:rsidP="001B5C6F">
            <w:pPr>
              <w:autoSpaceDE w:val="0"/>
              <w:autoSpaceDN w:val="0"/>
              <w:adjustRightInd w:val="0"/>
              <w:spacing w:after="0" w:line="480" w:lineRule="auto"/>
              <w:jc w:val="center"/>
              <w:rPr>
                <w:rFonts w:ascii="Times New Roman" w:hAnsi="Times New Roman" w:cs="Times New Roman"/>
                <w:sz w:val="24"/>
                <w:szCs w:val="24"/>
              </w:rPr>
            </w:pPr>
            <w:r w:rsidRPr="003935F4">
              <w:rPr>
                <w:rFonts w:ascii="Times New Roman" w:hAnsi="Times New Roman" w:cs="Times New Roman"/>
                <w:sz w:val="24"/>
                <w:szCs w:val="24"/>
              </w:rPr>
              <w:t>39</w:t>
            </w:r>
          </w:p>
        </w:tc>
      </w:tr>
      <w:tr w:rsidR="003935F4" w:rsidRPr="003935F4" w14:paraId="6B112CEF" w14:textId="77777777" w:rsidTr="001B5C6F">
        <w:trPr>
          <w:cantSplit/>
          <w:trHeight w:val="50"/>
          <w:tblHeader/>
        </w:trPr>
        <w:tc>
          <w:tcPr>
            <w:tcW w:w="1740" w:type="pct"/>
            <w:tcBorders>
              <w:top w:val="nil"/>
              <w:left w:val="nil"/>
              <w:bottom w:val="single" w:sz="4" w:space="0" w:color="auto"/>
              <w:right w:val="nil"/>
            </w:tcBorders>
            <w:shd w:val="clear" w:color="auto" w:fill="FFFFFF"/>
            <w:tcMar>
              <w:top w:w="30" w:type="dxa"/>
              <w:left w:w="30" w:type="dxa"/>
              <w:bottom w:w="30" w:type="dxa"/>
              <w:right w:w="30" w:type="dxa"/>
            </w:tcMar>
            <w:hideMark/>
          </w:tcPr>
          <w:p w14:paraId="25D17794" w14:textId="77777777" w:rsidR="00DA6C6E" w:rsidRPr="003935F4" w:rsidRDefault="00DA6C6E" w:rsidP="001B5C6F">
            <w:pPr>
              <w:autoSpaceDE w:val="0"/>
              <w:autoSpaceDN w:val="0"/>
              <w:adjustRightInd w:val="0"/>
              <w:spacing w:after="0" w:line="480" w:lineRule="auto"/>
              <w:rPr>
                <w:rFonts w:ascii="Times New Roman" w:hAnsi="Times New Roman" w:cs="Times New Roman"/>
                <w:b/>
                <w:sz w:val="24"/>
                <w:szCs w:val="24"/>
              </w:rPr>
            </w:pPr>
            <w:r w:rsidRPr="003935F4">
              <w:rPr>
                <w:rFonts w:ascii="Times New Roman" w:hAnsi="Times New Roman" w:cs="Times New Roman"/>
                <w:b/>
                <w:sz w:val="24"/>
                <w:szCs w:val="24"/>
              </w:rPr>
              <w:t>Total</w:t>
            </w:r>
          </w:p>
        </w:tc>
        <w:tc>
          <w:tcPr>
            <w:tcW w:w="1740" w:type="pct"/>
            <w:tcBorders>
              <w:top w:val="nil"/>
              <w:left w:val="nil"/>
              <w:bottom w:val="single" w:sz="4" w:space="0" w:color="auto"/>
              <w:right w:val="nil"/>
            </w:tcBorders>
            <w:shd w:val="clear" w:color="auto" w:fill="FFFFFF"/>
            <w:tcMar>
              <w:top w:w="30" w:type="dxa"/>
              <w:left w:w="30" w:type="dxa"/>
              <w:bottom w:w="30" w:type="dxa"/>
              <w:right w:w="30" w:type="dxa"/>
            </w:tcMar>
            <w:vAlign w:val="center"/>
            <w:hideMark/>
          </w:tcPr>
          <w:p w14:paraId="6FE532A4" w14:textId="77777777" w:rsidR="00DA6C6E" w:rsidRPr="003935F4" w:rsidRDefault="00655C09" w:rsidP="001B5C6F">
            <w:pPr>
              <w:autoSpaceDE w:val="0"/>
              <w:autoSpaceDN w:val="0"/>
              <w:adjustRightInd w:val="0"/>
              <w:spacing w:after="0" w:line="480" w:lineRule="auto"/>
              <w:jc w:val="center"/>
              <w:rPr>
                <w:rFonts w:ascii="Times New Roman" w:hAnsi="Times New Roman" w:cs="Times New Roman"/>
                <w:b/>
                <w:sz w:val="24"/>
                <w:szCs w:val="24"/>
              </w:rPr>
            </w:pPr>
            <w:r w:rsidRPr="003935F4">
              <w:rPr>
                <w:rFonts w:ascii="Times New Roman" w:hAnsi="Times New Roman" w:cs="Times New Roman"/>
                <w:b/>
                <w:sz w:val="24"/>
                <w:szCs w:val="24"/>
              </w:rPr>
              <w:t>49</w:t>
            </w:r>
          </w:p>
        </w:tc>
        <w:tc>
          <w:tcPr>
            <w:tcW w:w="1520" w:type="pct"/>
            <w:tcBorders>
              <w:top w:val="nil"/>
              <w:left w:val="nil"/>
              <w:bottom w:val="single" w:sz="4" w:space="0" w:color="auto"/>
              <w:right w:val="nil"/>
            </w:tcBorders>
            <w:shd w:val="clear" w:color="auto" w:fill="FFFFFF"/>
            <w:tcMar>
              <w:top w:w="30" w:type="dxa"/>
              <w:left w:w="30" w:type="dxa"/>
              <w:bottom w:w="30" w:type="dxa"/>
              <w:right w:w="30" w:type="dxa"/>
            </w:tcMar>
            <w:vAlign w:val="center"/>
            <w:hideMark/>
          </w:tcPr>
          <w:p w14:paraId="46D4C187" w14:textId="77777777" w:rsidR="00DA6C6E" w:rsidRPr="003935F4" w:rsidRDefault="00DA6C6E" w:rsidP="001B5C6F">
            <w:pPr>
              <w:autoSpaceDE w:val="0"/>
              <w:autoSpaceDN w:val="0"/>
              <w:adjustRightInd w:val="0"/>
              <w:spacing w:after="0" w:line="480" w:lineRule="auto"/>
              <w:jc w:val="center"/>
              <w:rPr>
                <w:rFonts w:ascii="Times New Roman" w:hAnsi="Times New Roman" w:cs="Times New Roman"/>
                <w:b/>
                <w:sz w:val="24"/>
                <w:szCs w:val="24"/>
              </w:rPr>
            </w:pPr>
            <w:r w:rsidRPr="003935F4">
              <w:rPr>
                <w:rFonts w:ascii="Times New Roman" w:hAnsi="Times New Roman" w:cs="Times New Roman"/>
                <w:b/>
                <w:sz w:val="24"/>
                <w:szCs w:val="24"/>
              </w:rPr>
              <w:t>100</w:t>
            </w:r>
          </w:p>
        </w:tc>
      </w:tr>
    </w:tbl>
    <w:p w14:paraId="0CF5C550" w14:textId="77777777" w:rsidR="00DA6C6E" w:rsidRPr="003935F4" w:rsidRDefault="00DA6C6E" w:rsidP="00DA6C6E">
      <w:pPr>
        <w:spacing w:after="0" w:line="240" w:lineRule="auto"/>
        <w:jc w:val="both"/>
        <w:rPr>
          <w:rFonts w:ascii="Times New Roman" w:hAnsi="Times New Roman" w:cs="Times New Roman"/>
          <w:sz w:val="24"/>
          <w:szCs w:val="24"/>
        </w:rPr>
      </w:pPr>
      <w:bookmarkStart w:id="419" w:name="_Toc442696764"/>
      <w:bookmarkStart w:id="420" w:name="_Toc448130078"/>
      <w:bookmarkStart w:id="421" w:name="_Toc17346098"/>
      <w:bookmarkStart w:id="422" w:name="_Toc17430478"/>
      <w:bookmarkStart w:id="423" w:name="_Toc43955723"/>
      <w:bookmarkStart w:id="424" w:name="_Toc56265571"/>
      <w:bookmarkStart w:id="425" w:name="_Toc76140043"/>
      <w:bookmarkStart w:id="426" w:name="_Toc83699989"/>
      <w:bookmarkStart w:id="427" w:name="_Toc86110201"/>
      <w:bookmarkStart w:id="428" w:name="_Toc107746466"/>
      <w:bookmarkStart w:id="429" w:name="_Toc107829439"/>
      <w:bookmarkStart w:id="430" w:name="_Toc120439022"/>
    </w:p>
    <w:p w14:paraId="4B9F4489" w14:textId="77777777" w:rsidR="00042B74" w:rsidRPr="003935F4" w:rsidRDefault="00DA6C6E" w:rsidP="00042B74">
      <w:pPr>
        <w:spacing w:line="360" w:lineRule="auto"/>
        <w:jc w:val="both"/>
        <w:rPr>
          <w:rFonts w:ascii="Times New Roman" w:hAnsi="Times New Roman" w:cs="Times New Roman"/>
          <w:sz w:val="24"/>
          <w:szCs w:val="24"/>
        </w:rPr>
      </w:pPr>
      <w:r w:rsidRPr="003935F4">
        <w:rPr>
          <w:rFonts w:ascii="Times New Roman" w:hAnsi="Times New Roman" w:cs="Times New Roman"/>
          <w:sz w:val="24"/>
          <w:szCs w:val="24"/>
        </w:rPr>
        <w:t xml:space="preserve">The </w:t>
      </w:r>
      <w:bookmarkStart w:id="431" w:name="_Toc43955727"/>
      <w:bookmarkStart w:id="432" w:name="_Toc56265577"/>
      <w:bookmarkStart w:id="433" w:name="_Toc76140047"/>
      <w:bookmarkStart w:id="434" w:name="_Toc83699993"/>
      <w:bookmarkStart w:id="435" w:name="_Toc86110205"/>
      <w:bookmarkStart w:id="436" w:name="_Toc107746470"/>
      <w:bookmarkStart w:id="437" w:name="_Toc107829443"/>
      <w:bookmarkStart w:id="438" w:name="_Toc120439028"/>
      <w:bookmarkStart w:id="439" w:name="_Toc126905586"/>
      <w:bookmarkStart w:id="440" w:name="_Toc130876445"/>
      <w:bookmarkStart w:id="441" w:name="_Toc131599756"/>
      <w:bookmarkStart w:id="442" w:name="_Toc145435960"/>
      <w:bookmarkStart w:id="443" w:name="_Toc161312735"/>
      <w:bookmarkStart w:id="444" w:name="_Toc180932443"/>
      <w:bookmarkStart w:id="445" w:name="_Toc192523694"/>
      <w:r w:rsidR="00042B74" w:rsidRPr="003935F4">
        <w:rPr>
          <w:rFonts w:ascii="Times New Roman" w:hAnsi="Times New Roman" w:cs="Times New Roman"/>
          <w:sz w:val="24"/>
          <w:szCs w:val="24"/>
        </w:rPr>
        <w:t xml:space="preserve">Male research participants were the predominant gender when calculating the percentage of each gender in this organization. This was an unmistakable clue that there was a gender imbalance in this organization. According to the study's findings, 61% of the research participants were men, while 39% were women. </w:t>
      </w:r>
    </w:p>
    <w:p w14:paraId="381517A2" w14:textId="77777777" w:rsidR="00042B74" w:rsidRPr="003935F4" w:rsidRDefault="00042B74" w:rsidP="00042B74">
      <w:pPr>
        <w:spacing w:line="360" w:lineRule="auto"/>
        <w:jc w:val="both"/>
        <w:rPr>
          <w:rFonts w:ascii="Times New Roman" w:eastAsia="Times New Roman" w:hAnsi="Times New Roman" w:cs="Times New Roman"/>
          <w:b/>
          <w:bCs/>
          <w:sz w:val="24"/>
          <w:szCs w:val="24"/>
        </w:rPr>
      </w:pPr>
    </w:p>
    <w:p w14:paraId="1C386FDB" w14:textId="77777777" w:rsidR="00DA6C6E" w:rsidRPr="003935F4" w:rsidRDefault="00DA6C6E" w:rsidP="00042B74">
      <w:pPr>
        <w:spacing w:line="240" w:lineRule="auto"/>
        <w:jc w:val="both"/>
        <w:rPr>
          <w:rFonts w:ascii="Times New Roman" w:eastAsia="Times New Roman" w:hAnsi="Times New Roman" w:cs="Times New Roman"/>
          <w:b/>
          <w:bCs/>
          <w:sz w:val="24"/>
          <w:szCs w:val="24"/>
        </w:rPr>
      </w:pPr>
      <w:r w:rsidRPr="003935F4">
        <w:rPr>
          <w:rFonts w:ascii="Times New Roman" w:eastAsia="Times New Roman" w:hAnsi="Times New Roman" w:cs="Times New Roman"/>
          <w:b/>
          <w:bCs/>
          <w:sz w:val="24"/>
          <w:szCs w:val="24"/>
        </w:rPr>
        <w:lastRenderedPageBreak/>
        <w:t>Table 6 Age Brackets</w:t>
      </w:r>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p>
    <w:tbl>
      <w:tblPr>
        <w:tblW w:w="9076" w:type="dxa"/>
        <w:tblInd w:w="108" w:type="dxa"/>
        <w:tblLook w:val="01E0" w:firstRow="1" w:lastRow="1" w:firstColumn="1" w:lastColumn="1" w:noHBand="0" w:noVBand="0"/>
      </w:tblPr>
      <w:tblGrid>
        <w:gridCol w:w="2835"/>
        <w:gridCol w:w="3544"/>
        <w:gridCol w:w="2697"/>
      </w:tblGrid>
      <w:tr w:rsidR="003935F4" w:rsidRPr="003935F4" w14:paraId="339094E7" w14:textId="77777777" w:rsidTr="001B5C6F">
        <w:trPr>
          <w:trHeight w:val="346"/>
        </w:trPr>
        <w:tc>
          <w:tcPr>
            <w:tcW w:w="2835" w:type="dxa"/>
            <w:tcBorders>
              <w:top w:val="single" w:sz="4" w:space="0" w:color="auto"/>
              <w:left w:val="nil"/>
              <w:bottom w:val="single" w:sz="4" w:space="0" w:color="auto"/>
              <w:right w:val="nil"/>
            </w:tcBorders>
            <w:hideMark/>
          </w:tcPr>
          <w:p w14:paraId="3C27DB68" w14:textId="77777777" w:rsidR="00DA6C6E" w:rsidRPr="003935F4" w:rsidRDefault="00DA6C6E" w:rsidP="001B5C6F">
            <w:pPr>
              <w:spacing w:after="0" w:line="360" w:lineRule="auto"/>
              <w:rPr>
                <w:rFonts w:ascii="Times New Roman" w:hAnsi="Times New Roman" w:cs="Times New Roman"/>
                <w:b/>
                <w:bCs/>
                <w:sz w:val="24"/>
                <w:szCs w:val="24"/>
              </w:rPr>
            </w:pPr>
            <w:r w:rsidRPr="003935F4">
              <w:rPr>
                <w:rFonts w:ascii="Times New Roman" w:hAnsi="Times New Roman" w:cs="Times New Roman"/>
                <w:b/>
                <w:bCs/>
                <w:sz w:val="24"/>
                <w:szCs w:val="24"/>
              </w:rPr>
              <w:t xml:space="preserve">Category </w:t>
            </w:r>
          </w:p>
        </w:tc>
        <w:tc>
          <w:tcPr>
            <w:tcW w:w="3544" w:type="dxa"/>
            <w:tcBorders>
              <w:top w:val="single" w:sz="4" w:space="0" w:color="auto"/>
              <w:left w:val="nil"/>
              <w:bottom w:val="single" w:sz="4" w:space="0" w:color="auto"/>
              <w:right w:val="nil"/>
            </w:tcBorders>
            <w:hideMark/>
          </w:tcPr>
          <w:p w14:paraId="6018FD1F" w14:textId="77777777" w:rsidR="00DA6C6E" w:rsidRPr="003935F4" w:rsidRDefault="00DA6C6E" w:rsidP="001B5C6F">
            <w:pPr>
              <w:spacing w:after="0" w:line="360" w:lineRule="auto"/>
              <w:jc w:val="center"/>
              <w:rPr>
                <w:rFonts w:ascii="Times New Roman" w:hAnsi="Times New Roman" w:cs="Times New Roman"/>
                <w:b/>
                <w:bCs/>
                <w:sz w:val="24"/>
                <w:szCs w:val="24"/>
              </w:rPr>
            </w:pPr>
            <w:r w:rsidRPr="003935F4">
              <w:rPr>
                <w:rFonts w:ascii="Times New Roman" w:hAnsi="Times New Roman" w:cs="Times New Roman"/>
                <w:b/>
                <w:bCs/>
                <w:sz w:val="24"/>
                <w:szCs w:val="24"/>
              </w:rPr>
              <w:t>Frequency</w:t>
            </w:r>
          </w:p>
        </w:tc>
        <w:tc>
          <w:tcPr>
            <w:tcW w:w="2697" w:type="dxa"/>
            <w:tcBorders>
              <w:top w:val="single" w:sz="4" w:space="0" w:color="auto"/>
              <w:left w:val="nil"/>
              <w:bottom w:val="single" w:sz="4" w:space="0" w:color="auto"/>
              <w:right w:val="nil"/>
            </w:tcBorders>
            <w:hideMark/>
          </w:tcPr>
          <w:p w14:paraId="39B36E05" w14:textId="77777777" w:rsidR="00DA6C6E" w:rsidRPr="003935F4" w:rsidRDefault="00DA6C6E" w:rsidP="001B5C6F">
            <w:pPr>
              <w:spacing w:after="0" w:line="360" w:lineRule="auto"/>
              <w:jc w:val="center"/>
              <w:rPr>
                <w:rFonts w:ascii="Times New Roman" w:hAnsi="Times New Roman" w:cs="Times New Roman"/>
                <w:b/>
                <w:bCs/>
                <w:sz w:val="24"/>
                <w:szCs w:val="24"/>
              </w:rPr>
            </w:pPr>
            <w:r w:rsidRPr="003935F4">
              <w:rPr>
                <w:rFonts w:ascii="Times New Roman" w:hAnsi="Times New Roman" w:cs="Times New Roman"/>
                <w:b/>
                <w:sz w:val="24"/>
                <w:szCs w:val="24"/>
              </w:rPr>
              <w:t xml:space="preserve">Percentage </w:t>
            </w:r>
          </w:p>
        </w:tc>
      </w:tr>
      <w:tr w:rsidR="003935F4" w:rsidRPr="003935F4" w14:paraId="3C2112AF" w14:textId="77777777" w:rsidTr="001B5C6F">
        <w:trPr>
          <w:trHeight w:val="346"/>
        </w:trPr>
        <w:tc>
          <w:tcPr>
            <w:tcW w:w="2835" w:type="dxa"/>
            <w:tcBorders>
              <w:top w:val="single" w:sz="4" w:space="0" w:color="auto"/>
              <w:left w:val="nil"/>
              <w:bottom w:val="nil"/>
              <w:right w:val="nil"/>
            </w:tcBorders>
            <w:hideMark/>
          </w:tcPr>
          <w:p w14:paraId="4CAD28A6" w14:textId="77777777" w:rsidR="00DA6C6E" w:rsidRPr="003935F4" w:rsidRDefault="00DA6C6E" w:rsidP="001B5C6F">
            <w:pPr>
              <w:spacing w:after="0" w:line="480" w:lineRule="auto"/>
              <w:rPr>
                <w:rFonts w:ascii="Times New Roman" w:hAnsi="Times New Roman" w:cs="Times New Roman"/>
                <w:sz w:val="24"/>
                <w:szCs w:val="24"/>
              </w:rPr>
            </w:pPr>
            <w:r w:rsidRPr="003935F4">
              <w:rPr>
                <w:rFonts w:ascii="Times New Roman" w:hAnsi="Times New Roman" w:cs="Times New Roman"/>
                <w:sz w:val="24"/>
                <w:szCs w:val="24"/>
              </w:rPr>
              <w:t>18-22 years</w:t>
            </w:r>
          </w:p>
        </w:tc>
        <w:tc>
          <w:tcPr>
            <w:tcW w:w="3544" w:type="dxa"/>
            <w:tcBorders>
              <w:top w:val="single" w:sz="4" w:space="0" w:color="auto"/>
              <w:left w:val="nil"/>
              <w:bottom w:val="nil"/>
              <w:right w:val="nil"/>
            </w:tcBorders>
            <w:hideMark/>
          </w:tcPr>
          <w:p w14:paraId="29FD5421" w14:textId="77777777" w:rsidR="00DA6C6E" w:rsidRPr="003935F4" w:rsidRDefault="00DA6C6E" w:rsidP="001B5C6F">
            <w:pPr>
              <w:spacing w:after="0" w:line="480" w:lineRule="auto"/>
              <w:jc w:val="center"/>
              <w:rPr>
                <w:rFonts w:ascii="Times New Roman" w:hAnsi="Times New Roman" w:cs="Times New Roman"/>
                <w:sz w:val="24"/>
                <w:szCs w:val="24"/>
              </w:rPr>
            </w:pPr>
            <w:r w:rsidRPr="003935F4">
              <w:rPr>
                <w:rFonts w:ascii="Times New Roman" w:hAnsi="Times New Roman" w:cs="Times New Roman"/>
                <w:sz w:val="24"/>
                <w:szCs w:val="24"/>
              </w:rPr>
              <w:t>2</w:t>
            </w:r>
          </w:p>
        </w:tc>
        <w:tc>
          <w:tcPr>
            <w:tcW w:w="2697" w:type="dxa"/>
            <w:tcBorders>
              <w:top w:val="single" w:sz="4" w:space="0" w:color="auto"/>
              <w:left w:val="nil"/>
              <w:bottom w:val="nil"/>
              <w:right w:val="nil"/>
            </w:tcBorders>
            <w:hideMark/>
          </w:tcPr>
          <w:p w14:paraId="76913812" w14:textId="77777777" w:rsidR="00DA6C6E" w:rsidRPr="003935F4" w:rsidRDefault="00655C09" w:rsidP="001B5C6F">
            <w:pPr>
              <w:spacing w:after="0" w:line="480" w:lineRule="auto"/>
              <w:jc w:val="center"/>
              <w:rPr>
                <w:rFonts w:ascii="Times New Roman" w:hAnsi="Times New Roman" w:cs="Times New Roman"/>
                <w:sz w:val="24"/>
                <w:szCs w:val="24"/>
              </w:rPr>
            </w:pPr>
            <w:r w:rsidRPr="003935F4">
              <w:rPr>
                <w:rFonts w:ascii="Times New Roman" w:hAnsi="Times New Roman" w:cs="Times New Roman"/>
                <w:sz w:val="24"/>
                <w:szCs w:val="24"/>
              </w:rPr>
              <w:t>4</w:t>
            </w:r>
          </w:p>
        </w:tc>
      </w:tr>
      <w:tr w:rsidR="003935F4" w:rsidRPr="003935F4" w14:paraId="4B460322" w14:textId="77777777" w:rsidTr="001B5C6F">
        <w:trPr>
          <w:trHeight w:val="346"/>
        </w:trPr>
        <w:tc>
          <w:tcPr>
            <w:tcW w:w="2835" w:type="dxa"/>
            <w:hideMark/>
          </w:tcPr>
          <w:p w14:paraId="5BD69F0F" w14:textId="77777777" w:rsidR="00DA6C6E" w:rsidRPr="003935F4" w:rsidRDefault="00DA6C6E" w:rsidP="001B5C6F">
            <w:pPr>
              <w:spacing w:after="0" w:line="480" w:lineRule="auto"/>
              <w:rPr>
                <w:rFonts w:ascii="Times New Roman" w:hAnsi="Times New Roman" w:cs="Times New Roman"/>
                <w:sz w:val="24"/>
                <w:szCs w:val="24"/>
              </w:rPr>
            </w:pPr>
            <w:r w:rsidRPr="003935F4">
              <w:rPr>
                <w:rFonts w:ascii="Times New Roman" w:hAnsi="Times New Roman" w:cs="Times New Roman"/>
                <w:sz w:val="24"/>
                <w:szCs w:val="24"/>
              </w:rPr>
              <w:t>23-27 years</w:t>
            </w:r>
          </w:p>
        </w:tc>
        <w:tc>
          <w:tcPr>
            <w:tcW w:w="3544" w:type="dxa"/>
            <w:hideMark/>
          </w:tcPr>
          <w:p w14:paraId="53A0FA55" w14:textId="77777777" w:rsidR="00DA6C6E" w:rsidRPr="003935F4" w:rsidRDefault="00655C09" w:rsidP="001B5C6F">
            <w:pPr>
              <w:spacing w:after="0" w:line="480" w:lineRule="auto"/>
              <w:jc w:val="center"/>
              <w:rPr>
                <w:rFonts w:ascii="Times New Roman" w:hAnsi="Times New Roman" w:cs="Times New Roman"/>
                <w:sz w:val="24"/>
                <w:szCs w:val="24"/>
              </w:rPr>
            </w:pPr>
            <w:r w:rsidRPr="003935F4">
              <w:rPr>
                <w:rFonts w:ascii="Times New Roman" w:hAnsi="Times New Roman" w:cs="Times New Roman"/>
                <w:sz w:val="24"/>
                <w:szCs w:val="24"/>
              </w:rPr>
              <w:t>6</w:t>
            </w:r>
          </w:p>
        </w:tc>
        <w:tc>
          <w:tcPr>
            <w:tcW w:w="2697" w:type="dxa"/>
            <w:hideMark/>
          </w:tcPr>
          <w:p w14:paraId="61B080B1" w14:textId="77777777" w:rsidR="00DA6C6E" w:rsidRPr="003935F4" w:rsidRDefault="00655C09" w:rsidP="001B5C6F">
            <w:pPr>
              <w:spacing w:after="0" w:line="480" w:lineRule="auto"/>
              <w:jc w:val="center"/>
              <w:rPr>
                <w:rFonts w:ascii="Times New Roman" w:hAnsi="Times New Roman" w:cs="Times New Roman"/>
                <w:sz w:val="24"/>
                <w:szCs w:val="24"/>
              </w:rPr>
            </w:pPr>
            <w:r w:rsidRPr="003935F4">
              <w:rPr>
                <w:rFonts w:ascii="Times New Roman" w:hAnsi="Times New Roman" w:cs="Times New Roman"/>
                <w:sz w:val="24"/>
                <w:szCs w:val="24"/>
              </w:rPr>
              <w:t>12</w:t>
            </w:r>
          </w:p>
        </w:tc>
      </w:tr>
      <w:tr w:rsidR="003935F4" w:rsidRPr="003935F4" w14:paraId="3F77A969" w14:textId="77777777" w:rsidTr="001B5C6F">
        <w:trPr>
          <w:trHeight w:val="362"/>
        </w:trPr>
        <w:tc>
          <w:tcPr>
            <w:tcW w:w="2835" w:type="dxa"/>
            <w:hideMark/>
          </w:tcPr>
          <w:p w14:paraId="57F2FA5B" w14:textId="77777777" w:rsidR="00DA6C6E" w:rsidRPr="003935F4" w:rsidRDefault="00DA6C6E" w:rsidP="001B5C6F">
            <w:pPr>
              <w:spacing w:after="0" w:line="480" w:lineRule="auto"/>
              <w:rPr>
                <w:rFonts w:ascii="Times New Roman" w:hAnsi="Times New Roman" w:cs="Times New Roman"/>
                <w:sz w:val="24"/>
                <w:szCs w:val="24"/>
              </w:rPr>
            </w:pPr>
            <w:r w:rsidRPr="003935F4">
              <w:rPr>
                <w:rFonts w:ascii="Times New Roman" w:hAnsi="Times New Roman" w:cs="Times New Roman"/>
                <w:sz w:val="24"/>
                <w:szCs w:val="24"/>
              </w:rPr>
              <w:t>28-32 years</w:t>
            </w:r>
          </w:p>
        </w:tc>
        <w:tc>
          <w:tcPr>
            <w:tcW w:w="3544" w:type="dxa"/>
            <w:hideMark/>
          </w:tcPr>
          <w:p w14:paraId="1F7B4815" w14:textId="77777777" w:rsidR="00DA6C6E" w:rsidRPr="003935F4" w:rsidRDefault="00DA6C6E" w:rsidP="001B5C6F">
            <w:pPr>
              <w:spacing w:after="0" w:line="480" w:lineRule="auto"/>
              <w:jc w:val="center"/>
              <w:rPr>
                <w:rFonts w:ascii="Times New Roman" w:hAnsi="Times New Roman" w:cs="Times New Roman"/>
                <w:sz w:val="24"/>
                <w:szCs w:val="24"/>
              </w:rPr>
            </w:pPr>
            <w:r w:rsidRPr="003935F4">
              <w:rPr>
                <w:rFonts w:ascii="Times New Roman" w:hAnsi="Times New Roman" w:cs="Times New Roman"/>
                <w:sz w:val="24"/>
                <w:szCs w:val="24"/>
              </w:rPr>
              <w:t>12</w:t>
            </w:r>
          </w:p>
        </w:tc>
        <w:tc>
          <w:tcPr>
            <w:tcW w:w="2697" w:type="dxa"/>
            <w:hideMark/>
          </w:tcPr>
          <w:p w14:paraId="57890AFE" w14:textId="77777777" w:rsidR="00DA6C6E" w:rsidRPr="003935F4" w:rsidRDefault="00655C09" w:rsidP="001B5C6F">
            <w:pPr>
              <w:spacing w:after="0" w:line="480" w:lineRule="auto"/>
              <w:jc w:val="center"/>
              <w:rPr>
                <w:rFonts w:ascii="Times New Roman" w:hAnsi="Times New Roman" w:cs="Times New Roman"/>
                <w:sz w:val="24"/>
                <w:szCs w:val="24"/>
              </w:rPr>
            </w:pPr>
            <w:r w:rsidRPr="003935F4">
              <w:rPr>
                <w:rFonts w:ascii="Times New Roman" w:hAnsi="Times New Roman" w:cs="Times New Roman"/>
                <w:sz w:val="24"/>
                <w:szCs w:val="24"/>
              </w:rPr>
              <w:t>24</w:t>
            </w:r>
          </w:p>
        </w:tc>
      </w:tr>
      <w:tr w:rsidR="003935F4" w:rsidRPr="003935F4" w14:paraId="74164EB9" w14:textId="77777777" w:rsidTr="001B5C6F">
        <w:trPr>
          <w:trHeight w:val="362"/>
        </w:trPr>
        <w:tc>
          <w:tcPr>
            <w:tcW w:w="2835" w:type="dxa"/>
            <w:hideMark/>
          </w:tcPr>
          <w:p w14:paraId="6CAAF3A3" w14:textId="77777777" w:rsidR="00DA6C6E" w:rsidRPr="003935F4" w:rsidRDefault="00DA6C6E" w:rsidP="001B5C6F">
            <w:pPr>
              <w:spacing w:after="0" w:line="480" w:lineRule="auto"/>
              <w:rPr>
                <w:rFonts w:ascii="Times New Roman" w:hAnsi="Times New Roman" w:cs="Times New Roman"/>
                <w:sz w:val="24"/>
                <w:szCs w:val="24"/>
              </w:rPr>
            </w:pPr>
            <w:r w:rsidRPr="003935F4">
              <w:rPr>
                <w:rFonts w:ascii="Times New Roman" w:hAnsi="Times New Roman" w:cs="Times New Roman"/>
                <w:sz w:val="24"/>
                <w:szCs w:val="24"/>
              </w:rPr>
              <w:t>33 years and above</w:t>
            </w:r>
          </w:p>
        </w:tc>
        <w:tc>
          <w:tcPr>
            <w:tcW w:w="3544" w:type="dxa"/>
            <w:hideMark/>
          </w:tcPr>
          <w:p w14:paraId="7551B3E4" w14:textId="77777777" w:rsidR="00DA6C6E" w:rsidRPr="003935F4" w:rsidRDefault="00655C09" w:rsidP="001B5C6F">
            <w:pPr>
              <w:spacing w:after="0" w:line="480" w:lineRule="auto"/>
              <w:jc w:val="center"/>
              <w:rPr>
                <w:rFonts w:ascii="Times New Roman" w:hAnsi="Times New Roman" w:cs="Times New Roman"/>
                <w:sz w:val="24"/>
                <w:szCs w:val="24"/>
              </w:rPr>
            </w:pPr>
            <w:r w:rsidRPr="003935F4">
              <w:rPr>
                <w:rFonts w:ascii="Times New Roman" w:hAnsi="Times New Roman" w:cs="Times New Roman"/>
                <w:sz w:val="24"/>
                <w:szCs w:val="24"/>
              </w:rPr>
              <w:t>29</w:t>
            </w:r>
          </w:p>
        </w:tc>
        <w:tc>
          <w:tcPr>
            <w:tcW w:w="2697" w:type="dxa"/>
            <w:hideMark/>
          </w:tcPr>
          <w:p w14:paraId="5A6F1F72" w14:textId="77777777" w:rsidR="00DA6C6E" w:rsidRPr="003935F4" w:rsidRDefault="00655C09" w:rsidP="001B5C6F">
            <w:pPr>
              <w:spacing w:after="0" w:line="480" w:lineRule="auto"/>
              <w:jc w:val="center"/>
              <w:rPr>
                <w:rFonts w:ascii="Times New Roman" w:hAnsi="Times New Roman" w:cs="Times New Roman"/>
                <w:sz w:val="24"/>
                <w:szCs w:val="24"/>
              </w:rPr>
            </w:pPr>
            <w:r w:rsidRPr="003935F4">
              <w:rPr>
                <w:rFonts w:ascii="Times New Roman" w:hAnsi="Times New Roman" w:cs="Times New Roman"/>
                <w:sz w:val="24"/>
                <w:szCs w:val="24"/>
              </w:rPr>
              <w:t>60</w:t>
            </w:r>
          </w:p>
        </w:tc>
      </w:tr>
      <w:tr w:rsidR="003935F4" w:rsidRPr="003935F4" w14:paraId="089800C5" w14:textId="77777777" w:rsidTr="001B5C6F">
        <w:trPr>
          <w:trHeight w:val="346"/>
        </w:trPr>
        <w:tc>
          <w:tcPr>
            <w:tcW w:w="2835" w:type="dxa"/>
            <w:tcBorders>
              <w:top w:val="single" w:sz="4" w:space="0" w:color="auto"/>
              <w:left w:val="nil"/>
              <w:bottom w:val="single" w:sz="4" w:space="0" w:color="auto"/>
              <w:right w:val="nil"/>
            </w:tcBorders>
            <w:hideMark/>
          </w:tcPr>
          <w:p w14:paraId="16D70825" w14:textId="77777777" w:rsidR="00DA6C6E" w:rsidRPr="003935F4" w:rsidRDefault="00DA6C6E" w:rsidP="001B5C6F">
            <w:pPr>
              <w:spacing w:after="0" w:line="360" w:lineRule="auto"/>
              <w:rPr>
                <w:rFonts w:ascii="Times New Roman" w:hAnsi="Times New Roman" w:cs="Times New Roman"/>
                <w:b/>
                <w:bCs/>
                <w:sz w:val="24"/>
                <w:szCs w:val="24"/>
              </w:rPr>
            </w:pPr>
            <w:r w:rsidRPr="003935F4">
              <w:rPr>
                <w:rFonts w:ascii="Times New Roman" w:hAnsi="Times New Roman" w:cs="Times New Roman"/>
                <w:b/>
                <w:bCs/>
                <w:sz w:val="24"/>
                <w:szCs w:val="24"/>
              </w:rPr>
              <w:t xml:space="preserve">Total </w:t>
            </w:r>
          </w:p>
        </w:tc>
        <w:tc>
          <w:tcPr>
            <w:tcW w:w="3544" w:type="dxa"/>
            <w:tcBorders>
              <w:top w:val="single" w:sz="4" w:space="0" w:color="auto"/>
              <w:left w:val="nil"/>
              <w:bottom w:val="single" w:sz="4" w:space="0" w:color="auto"/>
              <w:right w:val="nil"/>
            </w:tcBorders>
            <w:hideMark/>
          </w:tcPr>
          <w:p w14:paraId="52602D83" w14:textId="77777777" w:rsidR="00DA6C6E" w:rsidRPr="003935F4" w:rsidRDefault="00655C09" w:rsidP="001B5C6F">
            <w:pPr>
              <w:spacing w:after="0" w:line="360" w:lineRule="auto"/>
              <w:jc w:val="center"/>
              <w:rPr>
                <w:rFonts w:ascii="Times New Roman" w:hAnsi="Times New Roman" w:cs="Times New Roman"/>
                <w:b/>
                <w:bCs/>
                <w:sz w:val="24"/>
                <w:szCs w:val="24"/>
              </w:rPr>
            </w:pPr>
            <w:r w:rsidRPr="003935F4">
              <w:rPr>
                <w:rFonts w:ascii="Times New Roman" w:hAnsi="Times New Roman" w:cs="Times New Roman"/>
                <w:b/>
                <w:bCs/>
                <w:sz w:val="24"/>
                <w:szCs w:val="24"/>
              </w:rPr>
              <w:t>49</w:t>
            </w:r>
          </w:p>
        </w:tc>
        <w:tc>
          <w:tcPr>
            <w:tcW w:w="2697" w:type="dxa"/>
            <w:tcBorders>
              <w:top w:val="single" w:sz="4" w:space="0" w:color="auto"/>
              <w:left w:val="nil"/>
              <w:bottom w:val="single" w:sz="4" w:space="0" w:color="auto"/>
              <w:right w:val="nil"/>
            </w:tcBorders>
            <w:hideMark/>
          </w:tcPr>
          <w:p w14:paraId="4EBECBA9" w14:textId="77777777" w:rsidR="00DA6C6E" w:rsidRPr="003935F4" w:rsidRDefault="00DA6C6E" w:rsidP="001B5C6F">
            <w:pPr>
              <w:spacing w:after="0" w:line="360" w:lineRule="auto"/>
              <w:jc w:val="center"/>
              <w:rPr>
                <w:rFonts w:ascii="Times New Roman" w:hAnsi="Times New Roman" w:cs="Times New Roman"/>
                <w:b/>
                <w:bCs/>
                <w:sz w:val="24"/>
                <w:szCs w:val="24"/>
              </w:rPr>
            </w:pPr>
            <w:r w:rsidRPr="003935F4">
              <w:rPr>
                <w:rFonts w:ascii="Times New Roman" w:hAnsi="Times New Roman" w:cs="Times New Roman"/>
                <w:b/>
                <w:bCs/>
                <w:sz w:val="24"/>
                <w:szCs w:val="24"/>
              </w:rPr>
              <w:t>100</w:t>
            </w:r>
          </w:p>
        </w:tc>
      </w:tr>
    </w:tbl>
    <w:p w14:paraId="4A622808" w14:textId="77777777" w:rsidR="00DA6C6E" w:rsidRPr="003935F4" w:rsidRDefault="00DA6C6E" w:rsidP="00DA6C6E">
      <w:pPr>
        <w:spacing w:after="0" w:line="240" w:lineRule="auto"/>
        <w:outlineLvl w:val="2"/>
        <w:rPr>
          <w:rFonts w:ascii="Times New Roman" w:hAnsi="Times New Roman" w:cs="Times New Roman"/>
          <w:b/>
          <w:bCs/>
          <w:sz w:val="24"/>
          <w:szCs w:val="24"/>
        </w:rPr>
      </w:pPr>
    </w:p>
    <w:p w14:paraId="32A6AA07" w14:textId="77777777" w:rsidR="00973EC9" w:rsidRPr="003935F4" w:rsidRDefault="00973EC9" w:rsidP="00973EC9">
      <w:pPr>
        <w:spacing w:after="0" w:line="360" w:lineRule="auto"/>
        <w:jc w:val="both"/>
        <w:rPr>
          <w:rFonts w:ascii="Times New Roman" w:hAnsi="Times New Roman" w:cs="Times New Roman"/>
          <w:sz w:val="24"/>
          <w:szCs w:val="24"/>
        </w:rPr>
      </w:pPr>
      <w:bookmarkStart w:id="446" w:name="_Toc391963163"/>
      <w:bookmarkStart w:id="447" w:name="_Toc126905587"/>
      <w:bookmarkStart w:id="448" w:name="_Toc130876446"/>
      <w:bookmarkStart w:id="449" w:name="_Toc131599757"/>
      <w:bookmarkStart w:id="450" w:name="_Toc145435961"/>
      <w:bookmarkStart w:id="451" w:name="_Toc161312736"/>
      <w:r w:rsidRPr="003935F4">
        <w:rPr>
          <w:rFonts w:ascii="Times New Roman" w:hAnsi="Times New Roman" w:cs="Times New Roman"/>
          <w:sz w:val="24"/>
          <w:szCs w:val="24"/>
        </w:rPr>
        <w:t xml:space="preserve">The evaluation of the age analysis of this organization's employees who participated in this study was improved. 40% of respondents were between the ages of 18 and 22, 12% were between the ages of 23 and 27, 24% were between the ages of 28 and 32, and 60% were older than 33, which was the most common response. </w:t>
      </w:r>
    </w:p>
    <w:p w14:paraId="3ED59055" w14:textId="77777777" w:rsidR="00DA6C6E" w:rsidRPr="003935F4" w:rsidRDefault="00DA6C6E" w:rsidP="00DA6C6E">
      <w:pPr>
        <w:spacing w:after="0" w:line="360" w:lineRule="auto"/>
        <w:jc w:val="both"/>
        <w:rPr>
          <w:rFonts w:ascii="Times New Roman" w:hAnsi="Times New Roman" w:cs="Times New Roman"/>
          <w:sz w:val="24"/>
          <w:szCs w:val="24"/>
        </w:rPr>
      </w:pPr>
    </w:p>
    <w:p w14:paraId="220ED2CA" w14:textId="77777777" w:rsidR="00DA6C6E" w:rsidRPr="003935F4" w:rsidRDefault="00DA6C6E" w:rsidP="00973EC9">
      <w:pPr>
        <w:keepNext/>
        <w:spacing w:after="60" w:line="360" w:lineRule="auto"/>
        <w:outlineLvl w:val="2"/>
        <w:rPr>
          <w:rFonts w:ascii="Times New Roman" w:eastAsia="Times New Roman" w:hAnsi="Times New Roman" w:cs="Times New Roman"/>
          <w:b/>
          <w:bCs/>
          <w:sz w:val="24"/>
          <w:szCs w:val="24"/>
        </w:rPr>
      </w:pPr>
      <w:bookmarkStart w:id="452" w:name="_Toc480953712"/>
      <w:bookmarkStart w:id="453" w:name="_Toc479701097"/>
      <w:bookmarkStart w:id="454" w:name="_Toc479700780"/>
      <w:bookmarkStart w:id="455" w:name="_Toc17346099"/>
      <w:bookmarkStart w:id="456" w:name="_Toc17430479"/>
      <w:bookmarkStart w:id="457" w:name="_Toc43955724"/>
      <w:bookmarkStart w:id="458" w:name="_Toc56265573"/>
      <w:bookmarkStart w:id="459" w:name="_Toc76140044"/>
      <w:bookmarkStart w:id="460" w:name="_Toc83699990"/>
      <w:bookmarkStart w:id="461" w:name="_Toc86110202"/>
      <w:bookmarkStart w:id="462" w:name="_Toc107746467"/>
      <w:bookmarkStart w:id="463" w:name="_Toc107829440"/>
      <w:bookmarkStart w:id="464" w:name="_Toc120439024"/>
      <w:bookmarkStart w:id="465" w:name="_Toc126905588"/>
      <w:bookmarkStart w:id="466" w:name="_Toc130876447"/>
      <w:bookmarkStart w:id="467" w:name="_Toc131599758"/>
      <w:bookmarkStart w:id="468" w:name="_Toc145435962"/>
      <w:bookmarkStart w:id="469" w:name="_Toc161312737"/>
      <w:bookmarkStart w:id="470" w:name="_Toc180932444"/>
      <w:bookmarkStart w:id="471" w:name="_Toc192523695"/>
      <w:bookmarkEnd w:id="419"/>
      <w:bookmarkEnd w:id="420"/>
      <w:bookmarkEnd w:id="421"/>
      <w:bookmarkEnd w:id="422"/>
      <w:bookmarkEnd w:id="423"/>
      <w:bookmarkEnd w:id="424"/>
      <w:bookmarkEnd w:id="425"/>
      <w:bookmarkEnd w:id="426"/>
      <w:bookmarkEnd w:id="427"/>
      <w:bookmarkEnd w:id="428"/>
      <w:bookmarkEnd w:id="429"/>
      <w:bookmarkEnd w:id="430"/>
      <w:bookmarkEnd w:id="446"/>
      <w:bookmarkEnd w:id="447"/>
      <w:bookmarkEnd w:id="448"/>
      <w:bookmarkEnd w:id="449"/>
      <w:bookmarkEnd w:id="450"/>
      <w:bookmarkEnd w:id="451"/>
      <w:r w:rsidRPr="003935F4">
        <w:rPr>
          <w:rFonts w:ascii="Times New Roman" w:eastAsia="Times New Roman" w:hAnsi="Times New Roman" w:cs="Times New Roman"/>
          <w:b/>
          <w:bCs/>
          <w:sz w:val="24"/>
          <w:szCs w:val="24"/>
        </w:rPr>
        <w:t>Table 7 Highest Education Level</w:t>
      </w:r>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p>
    <w:tbl>
      <w:tblPr>
        <w:tblW w:w="9045" w:type="dxa"/>
        <w:tblInd w:w="108" w:type="dxa"/>
        <w:tblLook w:val="01E0" w:firstRow="1" w:lastRow="1" w:firstColumn="1" w:lastColumn="1" w:noHBand="0" w:noVBand="0"/>
      </w:tblPr>
      <w:tblGrid>
        <w:gridCol w:w="2854"/>
        <w:gridCol w:w="3688"/>
        <w:gridCol w:w="2503"/>
      </w:tblGrid>
      <w:tr w:rsidR="003935F4" w:rsidRPr="003935F4" w14:paraId="7D32EAC3" w14:textId="77777777" w:rsidTr="001B5C6F">
        <w:trPr>
          <w:trHeight w:val="353"/>
        </w:trPr>
        <w:tc>
          <w:tcPr>
            <w:tcW w:w="2854" w:type="dxa"/>
            <w:tcBorders>
              <w:top w:val="single" w:sz="4" w:space="0" w:color="auto"/>
              <w:left w:val="nil"/>
              <w:bottom w:val="single" w:sz="4" w:space="0" w:color="auto"/>
              <w:right w:val="nil"/>
            </w:tcBorders>
            <w:hideMark/>
          </w:tcPr>
          <w:p w14:paraId="2DB954EB" w14:textId="77777777" w:rsidR="00DA6C6E" w:rsidRPr="003935F4" w:rsidRDefault="00DA6C6E" w:rsidP="001B5C6F">
            <w:pPr>
              <w:spacing w:after="0" w:line="360" w:lineRule="auto"/>
              <w:rPr>
                <w:rFonts w:ascii="Times New Roman" w:hAnsi="Times New Roman" w:cs="Times New Roman"/>
                <w:b/>
                <w:bCs/>
                <w:sz w:val="24"/>
                <w:szCs w:val="24"/>
              </w:rPr>
            </w:pPr>
            <w:r w:rsidRPr="003935F4">
              <w:rPr>
                <w:rFonts w:ascii="Times New Roman" w:hAnsi="Times New Roman" w:cs="Times New Roman"/>
                <w:b/>
                <w:bCs/>
                <w:sz w:val="24"/>
                <w:szCs w:val="24"/>
              </w:rPr>
              <w:t xml:space="preserve">Category </w:t>
            </w:r>
          </w:p>
        </w:tc>
        <w:tc>
          <w:tcPr>
            <w:tcW w:w="3688" w:type="dxa"/>
            <w:tcBorders>
              <w:top w:val="single" w:sz="4" w:space="0" w:color="auto"/>
              <w:left w:val="nil"/>
              <w:bottom w:val="single" w:sz="4" w:space="0" w:color="auto"/>
              <w:right w:val="nil"/>
            </w:tcBorders>
            <w:hideMark/>
          </w:tcPr>
          <w:p w14:paraId="39FB846D" w14:textId="77777777" w:rsidR="00DA6C6E" w:rsidRPr="003935F4" w:rsidRDefault="00DA6C6E" w:rsidP="001B5C6F">
            <w:pPr>
              <w:spacing w:after="0" w:line="360" w:lineRule="auto"/>
              <w:jc w:val="center"/>
              <w:rPr>
                <w:rFonts w:ascii="Times New Roman" w:hAnsi="Times New Roman" w:cs="Times New Roman"/>
                <w:b/>
                <w:bCs/>
                <w:sz w:val="24"/>
                <w:szCs w:val="24"/>
              </w:rPr>
            </w:pPr>
            <w:r w:rsidRPr="003935F4">
              <w:rPr>
                <w:rFonts w:ascii="Times New Roman" w:hAnsi="Times New Roman" w:cs="Times New Roman"/>
                <w:b/>
                <w:bCs/>
                <w:sz w:val="24"/>
                <w:szCs w:val="24"/>
              </w:rPr>
              <w:t>Frequency</w:t>
            </w:r>
          </w:p>
        </w:tc>
        <w:tc>
          <w:tcPr>
            <w:tcW w:w="2503" w:type="dxa"/>
            <w:tcBorders>
              <w:top w:val="single" w:sz="4" w:space="0" w:color="auto"/>
              <w:left w:val="nil"/>
              <w:bottom w:val="single" w:sz="4" w:space="0" w:color="auto"/>
              <w:right w:val="nil"/>
            </w:tcBorders>
            <w:hideMark/>
          </w:tcPr>
          <w:p w14:paraId="01142743" w14:textId="77777777" w:rsidR="00DA6C6E" w:rsidRPr="003935F4" w:rsidRDefault="00DA6C6E" w:rsidP="001B5C6F">
            <w:pPr>
              <w:spacing w:after="0" w:line="360" w:lineRule="auto"/>
              <w:jc w:val="center"/>
              <w:rPr>
                <w:rFonts w:ascii="Times New Roman" w:hAnsi="Times New Roman" w:cs="Times New Roman"/>
                <w:b/>
                <w:bCs/>
                <w:sz w:val="24"/>
                <w:szCs w:val="24"/>
              </w:rPr>
            </w:pPr>
            <w:r w:rsidRPr="003935F4">
              <w:rPr>
                <w:rFonts w:ascii="Times New Roman" w:hAnsi="Times New Roman" w:cs="Times New Roman"/>
                <w:b/>
                <w:sz w:val="24"/>
                <w:szCs w:val="24"/>
              </w:rPr>
              <w:t xml:space="preserve">Percentage </w:t>
            </w:r>
          </w:p>
        </w:tc>
      </w:tr>
      <w:tr w:rsidR="003935F4" w:rsidRPr="003935F4" w14:paraId="6FE20B15" w14:textId="77777777" w:rsidTr="001B5C6F">
        <w:trPr>
          <w:trHeight w:val="353"/>
        </w:trPr>
        <w:tc>
          <w:tcPr>
            <w:tcW w:w="2854" w:type="dxa"/>
            <w:hideMark/>
          </w:tcPr>
          <w:p w14:paraId="2565283D" w14:textId="77777777" w:rsidR="00DA6C6E" w:rsidRPr="003935F4" w:rsidRDefault="00DA6C6E" w:rsidP="001B5C6F">
            <w:pPr>
              <w:spacing w:after="0" w:line="360" w:lineRule="auto"/>
              <w:rPr>
                <w:rFonts w:ascii="Times New Roman" w:hAnsi="Times New Roman" w:cs="Times New Roman"/>
                <w:sz w:val="24"/>
                <w:szCs w:val="24"/>
              </w:rPr>
            </w:pPr>
            <w:r w:rsidRPr="003935F4">
              <w:rPr>
                <w:rFonts w:ascii="Times New Roman" w:hAnsi="Times New Roman" w:cs="Times New Roman"/>
                <w:sz w:val="24"/>
                <w:szCs w:val="24"/>
              </w:rPr>
              <w:t xml:space="preserve">Secondary </w:t>
            </w:r>
            <w:r w:rsidRPr="003935F4">
              <w:rPr>
                <w:rFonts w:ascii="Times New Roman" w:hAnsi="Times New Roman" w:cs="Times New Roman"/>
                <w:sz w:val="24"/>
                <w:szCs w:val="24"/>
                <w:lang w:val="it-IT"/>
              </w:rPr>
              <w:t>Certificate</w:t>
            </w:r>
          </w:p>
        </w:tc>
        <w:tc>
          <w:tcPr>
            <w:tcW w:w="3688" w:type="dxa"/>
            <w:hideMark/>
          </w:tcPr>
          <w:p w14:paraId="34C572AB" w14:textId="77777777" w:rsidR="00DA6C6E" w:rsidRPr="003935F4" w:rsidRDefault="00112895" w:rsidP="001B5C6F">
            <w:pPr>
              <w:spacing w:after="0" w:line="360" w:lineRule="auto"/>
              <w:jc w:val="center"/>
              <w:rPr>
                <w:rFonts w:ascii="Times New Roman" w:hAnsi="Times New Roman" w:cs="Times New Roman"/>
                <w:sz w:val="24"/>
                <w:szCs w:val="24"/>
              </w:rPr>
            </w:pPr>
            <w:r w:rsidRPr="003935F4">
              <w:rPr>
                <w:rFonts w:ascii="Times New Roman" w:hAnsi="Times New Roman" w:cs="Times New Roman"/>
                <w:sz w:val="24"/>
                <w:szCs w:val="24"/>
              </w:rPr>
              <w:t>4</w:t>
            </w:r>
          </w:p>
        </w:tc>
        <w:tc>
          <w:tcPr>
            <w:tcW w:w="2503" w:type="dxa"/>
            <w:hideMark/>
          </w:tcPr>
          <w:p w14:paraId="15CCE10A" w14:textId="77777777" w:rsidR="00DA6C6E" w:rsidRPr="003935F4" w:rsidRDefault="00112895" w:rsidP="001B5C6F">
            <w:pPr>
              <w:spacing w:after="0" w:line="360" w:lineRule="auto"/>
              <w:jc w:val="center"/>
              <w:rPr>
                <w:rFonts w:ascii="Times New Roman" w:hAnsi="Times New Roman" w:cs="Times New Roman"/>
                <w:sz w:val="24"/>
                <w:szCs w:val="24"/>
              </w:rPr>
            </w:pPr>
            <w:r w:rsidRPr="003935F4">
              <w:rPr>
                <w:rFonts w:ascii="Times New Roman" w:hAnsi="Times New Roman" w:cs="Times New Roman"/>
                <w:sz w:val="24"/>
                <w:szCs w:val="24"/>
              </w:rPr>
              <w:t>8</w:t>
            </w:r>
          </w:p>
        </w:tc>
      </w:tr>
      <w:tr w:rsidR="003935F4" w:rsidRPr="003935F4" w14:paraId="3FA04A2D" w14:textId="77777777" w:rsidTr="001B5C6F">
        <w:trPr>
          <w:trHeight w:val="369"/>
        </w:trPr>
        <w:tc>
          <w:tcPr>
            <w:tcW w:w="2854" w:type="dxa"/>
            <w:hideMark/>
          </w:tcPr>
          <w:p w14:paraId="4DD00549" w14:textId="77777777" w:rsidR="00DA6C6E" w:rsidRPr="003935F4" w:rsidRDefault="00DA6C6E" w:rsidP="001B5C6F">
            <w:pPr>
              <w:spacing w:after="0" w:line="360" w:lineRule="auto"/>
              <w:rPr>
                <w:rFonts w:ascii="Times New Roman" w:hAnsi="Times New Roman" w:cs="Times New Roman"/>
                <w:sz w:val="24"/>
                <w:szCs w:val="24"/>
              </w:rPr>
            </w:pPr>
            <w:r w:rsidRPr="003935F4">
              <w:rPr>
                <w:rFonts w:ascii="Times New Roman" w:hAnsi="Times New Roman" w:cs="Times New Roman"/>
                <w:sz w:val="24"/>
                <w:szCs w:val="24"/>
              </w:rPr>
              <w:t xml:space="preserve">College </w:t>
            </w:r>
            <w:r w:rsidRPr="003935F4">
              <w:rPr>
                <w:rFonts w:ascii="Times New Roman" w:hAnsi="Times New Roman" w:cs="Times New Roman"/>
                <w:sz w:val="24"/>
                <w:szCs w:val="24"/>
                <w:lang w:val="it-IT"/>
              </w:rPr>
              <w:t>Diploma</w:t>
            </w:r>
          </w:p>
        </w:tc>
        <w:tc>
          <w:tcPr>
            <w:tcW w:w="3688" w:type="dxa"/>
            <w:hideMark/>
          </w:tcPr>
          <w:p w14:paraId="4067A7A6" w14:textId="77777777" w:rsidR="00DA6C6E" w:rsidRPr="003935F4" w:rsidRDefault="00112895" w:rsidP="001B5C6F">
            <w:pPr>
              <w:spacing w:after="0" w:line="360" w:lineRule="auto"/>
              <w:jc w:val="center"/>
              <w:rPr>
                <w:rFonts w:ascii="Times New Roman" w:hAnsi="Times New Roman" w:cs="Times New Roman"/>
                <w:sz w:val="24"/>
                <w:szCs w:val="24"/>
              </w:rPr>
            </w:pPr>
            <w:r w:rsidRPr="003935F4">
              <w:rPr>
                <w:rFonts w:ascii="Times New Roman" w:hAnsi="Times New Roman" w:cs="Times New Roman"/>
                <w:sz w:val="24"/>
                <w:szCs w:val="24"/>
              </w:rPr>
              <w:t>24</w:t>
            </w:r>
          </w:p>
        </w:tc>
        <w:tc>
          <w:tcPr>
            <w:tcW w:w="2503" w:type="dxa"/>
            <w:hideMark/>
          </w:tcPr>
          <w:p w14:paraId="639754E2" w14:textId="77777777" w:rsidR="00DA6C6E" w:rsidRPr="003935F4" w:rsidRDefault="00112895" w:rsidP="001B5C6F">
            <w:pPr>
              <w:spacing w:after="0" w:line="360" w:lineRule="auto"/>
              <w:jc w:val="center"/>
              <w:rPr>
                <w:rFonts w:ascii="Times New Roman" w:hAnsi="Times New Roman" w:cs="Times New Roman"/>
                <w:sz w:val="24"/>
                <w:szCs w:val="24"/>
              </w:rPr>
            </w:pPr>
            <w:r w:rsidRPr="003935F4">
              <w:rPr>
                <w:rFonts w:ascii="Times New Roman" w:hAnsi="Times New Roman" w:cs="Times New Roman"/>
                <w:sz w:val="24"/>
                <w:szCs w:val="24"/>
              </w:rPr>
              <w:t>49</w:t>
            </w:r>
          </w:p>
        </w:tc>
      </w:tr>
      <w:tr w:rsidR="003935F4" w:rsidRPr="003935F4" w14:paraId="04432491" w14:textId="77777777" w:rsidTr="001B5C6F">
        <w:trPr>
          <w:trHeight w:val="369"/>
        </w:trPr>
        <w:tc>
          <w:tcPr>
            <w:tcW w:w="2854" w:type="dxa"/>
            <w:hideMark/>
          </w:tcPr>
          <w:p w14:paraId="034A85A8" w14:textId="77777777" w:rsidR="00DA6C6E" w:rsidRPr="003935F4" w:rsidRDefault="00DA6C6E" w:rsidP="001B5C6F">
            <w:pPr>
              <w:spacing w:after="0" w:line="360" w:lineRule="auto"/>
              <w:rPr>
                <w:rFonts w:ascii="Times New Roman" w:hAnsi="Times New Roman" w:cs="Times New Roman"/>
                <w:sz w:val="24"/>
                <w:szCs w:val="24"/>
              </w:rPr>
            </w:pPr>
            <w:r w:rsidRPr="003935F4">
              <w:rPr>
                <w:rFonts w:ascii="Times New Roman" w:hAnsi="Times New Roman" w:cs="Times New Roman"/>
                <w:sz w:val="24"/>
                <w:szCs w:val="24"/>
              </w:rPr>
              <w:t xml:space="preserve">University </w:t>
            </w:r>
            <w:r w:rsidRPr="003935F4">
              <w:rPr>
                <w:rFonts w:ascii="Times New Roman" w:hAnsi="Times New Roman" w:cs="Times New Roman"/>
                <w:sz w:val="24"/>
                <w:szCs w:val="24"/>
                <w:lang w:val="it-IT"/>
              </w:rPr>
              <w:t>Degree</w:t>
            </w:r>
          </w:p>
        </w:tc>
        <w:tc>
          <w:tcPr>
            <w:tcW w:w="3688" w:type="dxa"/>
            <w:hideMark/>
          </w:tcPr>
          <w:p w14:paraId="5CF62152" w14:textId="77777777" w:rsidR="00DA6C6E" w:rsidRPr="003935F4" w:rsidRDefault="00112895" w:rsidP="001B5C6F">
            <w:pPr>
              <w:spacing w:after="0" w:line="360" w:lineRule="auto"/>
              <w:jc w:val="center"/>
              <w:rPr>
                <w:rFonts w:ascii="Times New Roman" w:hAnsi="Times New Roman" w:cs="Times New Roman"/>
                <w:sz w:val="24"/>
                <w:szCs w:val="24"/>
              </w:rPr>
            </w:pPr>
            <w:r w:rsidRPr="003935F4">
              <w:rPr>
                <w:rFonts w:ascii="Times New Roman" w:hAnsi="Times New Roman" w:cs="Times New Roman"/>
                <w:sz w:val="24"/>
                <w:szCs w:val="24"/>
              </w:rPr>
              <w:t>16</w:t>
            </w:r>
          </w:p>
        </w:tc>
        <w:tc>
          <w:tcPr>
            <w:tcW w:w="2503" w:type="dxa"/>
            <w:hideMark/>
          </w:tcPr>
          <w:p w14:paraId="696935D5" w14:textId="77777777" w:rsidR="00DA6C6E" w:rsidRPr="003935F4" w:rsidRDefault="00112895" w:rsidP="001B5C6F">
            <w:pPr>
              <w:spacing w:after="0" w:line="360" w:lineRule="auto"/>
              <w:jc w:val="center"/>
              <w:rPr>
                <w:rFonts w:ascii="Times New Roman" w:hAnsi="Times New Roman" w:cs="Times New Roman"/>
                <w:sz w:val="24"/>
                <w:szCs w:val="24"/>
              </w:rPr>
            </w:pPr>
            <w:r w:rsidRPr="003935F4">
              <w:rPr>
                <w:rFonts w:ascii="Times New Roman" w:hAnsi="Times New Roman" w:cs="Times New Roman"/>
                <w:sz w:val="24"/>
                <w:szCs w:val="24"/>
              </w:rPr>
              <w:t>33</w:t>
            </w:r>
          </w:p>
        </w:tc>
      </w:tr>
      <w:tr w:rsidR="003935F4" w:rsidRPr="003935F4" w14:paraId="3201A2DC" w14:textId="77777777" w:rsidTr="001B5C6F">
        <w:trPr>
          <w:trHeight w:val="369"/>
        </w:trPr>
        <w:tc>
          <w:tcPr>
            <w:tcW w:w="2854" w:type="dxa"/>
            <w:tcBorders>
              <w:top w:val="nil"/>
              <w:left w:val="nil"/>
              <w:bottom w:val="single" w:sz="4" w:space="0" w:color="auto"/>
              <w:right w:val="nil"/>
            </w:tcBorders>
            <w:hideMark/>
          </w:tcPr>
          <w:p w14:paraId="1EDE8FA4" w14:textId="77777777" w:rsidR="00DA6C6E" w:rsidRPr="003935F4" w:rsidRDefault="00DA6C6E" w:rsidP="001B5C6F">
            <w:pPr>
              <w:spacing w:after="0" w:line="360" w:lineRule="auto"/>
              <w:rPr>
                <w:rFonts w:ascii="Times New Roman" w:hAnsi="Times New Roman" w:cs="Times New Roman"/>
                <w:sz w:val="24"/>
                <w:szCs w:val="24"/>
              </w:rPr>
            </w:pPr>
            <w:r w:rsidRPr="003935F4">
              <w:rPr>
                <w:rFonts w:ascii="Times New Roman" w:hAnsi="Times New Roman" w:cs="Times New Roman"/>
                <w:sz w:val="24"/>
                <w:szCs w:val="24"/>
              </w:rPr>
              <w:t>Postgraduate Level</w:t>
            </w:r>
          </w:p>
        </w:tc>
        <w:tc>
          <w:tcPr>
            <w:tcW w:w="3688" w:type="dxa"/>
            <w:tcBorders>
              <w:top w:val="nil"/>
              <w:left w:val="nil"/>
              <w:bottom w:val="single" w:sz="4" w:space="0" w:color="auto"/>
              <w:right w:val="nil"/>
            </w:tcBorders>
            <w:hideMark/>
          </w:tcPr>
          <w:p w14:paraId="5B394C8F" w14:textId="77777777" w:rsidR="00DA6C6E" w:rsidRPr="003935F4" w:rsidRDefault="00112895" w:rsidP="001B5C6F">
            <w:pPr>
              <w:spacing w:after="0" w:line="360" w:lineRule="auto"/>
              <w:jc w:val="center"/>
              <w:rPr>
                <w:rFonts w:ascii="Times New Roman" w:hAnsi="Times New Roman" w:cs="Times New Roman"/>
                <w:sz w:val="24"/>
                <w:szCs w:val="24"/>
              </w:rPr>
            </w:pPr>
            <w:r w:rsidRPr="003935F4">
              <w:rPr>
                <w:rFonts w:ascii="Times New Roman" w:hAnsi="Times New Roman" w:cs="Times New Roman"/>
                <w:sz w:val="24"/>
                <w:szCs w:val="24"/>
              </w:rPr>
              <w:t>5</w:t>
            </w:r>
          </w:p>
        </w:tc>
        <w:tc>
          <w:tcPr>
            <w:tcW w:w="2503" w:type="dxa"/>
            <w:tcBorders>
              <w:top w:val="nil"/>
              <w:left w:val="nil"/>
              <w:bottom w:val="single" w:sz="4" w:space="0" w:color="auto"/>
              <w:right w:val="nil"/>
            </w:tcBorders>
            <w:hideMark/>
          </w:tcPr>
          <w:p w14:paraId="403AFCD1" w14:textId="77777777" w:rsidR="00DA6C6E" w:rsidRPr="003935F4" w:rsidRDefault="00112895" w:rsidP="001B5C6F">
            <w:pPr>
              <w:spacing w:after="0" w:line="360" w:lineRule="auto"/>
              <w:jc w:val="center"/>
              <w:rPr>
                <w:rFonts w:ascii="Times New Roman" w:hAnsi="Times New Roman" w:cs="Times New Roman"/>
                <w:sz w:val="24"/>
                <w:szCs w:val="24"/>
              </w:rPr>
            </w:pPr>
            <w:r w:rsidRPr="003935F4">
              <w:rPr>
                <w:rFonts w:ascii="Times New Roman" w:hAnsi="Times New Roman" w:cs="Times New Roman"/>
                <w:sz w:val="24"/>
                <w:szCs w:val="24"/>
              </w:rPr>
              <w:t>10</w:t>
            </w:r>
          </w:p>
        </w:tc>
      </w:tr>
      <w:tr w:rsidR="003935F4" w:rsidRPr="003935F4" w14:paraId="25E079C4" w14:textId="77777777" w:rsidTr="001B5C6F">
        <w:trPr>
          <w:trHeight w:val="353"/>
        </w:trPr>
        <w:tc>
          <w:tcPr>
            <w:tcW w:w="2854" w:type="dxa"/>
            <w:tcBorders>
              <w:top w:val="single" w:sz="4" w:space="0" w:color="auto"/>
              <w:left w:val="nil"/>
              <w:bottom w:val="single" w:sz="4" w:space="0" w:color="auto"/>
              <w:right w:val="nil"/>
            </w:tcBorders>
            <w:hideMark/>
          </w:tcPr>
          <w:p w14:paraId="03D1AFF6" w14:textId="77777777" w:rsidR="00DA6C6E" w:rsidRPr="003935F4" w:rsidRDefault="00DA6C6E" w:rsidP="001B5C6F">
            <w:pPr>
              <w:spacing w:after="0" w:line="360" w:lineRule="auto"/>
              <w:rPr>
                <w:rFonts w:ascii="Times New Roman" w:hAnsi="Times New Roman" w:cs="Times New Roman"/>
                <w:b/>
                <w:bCs/>
                <w:sz w:val="24"/>
                <w:szCs w:val="24"/>
              </w:rPr>
            </w:pPr>
            <w:r w:rsidRPr="003935F4">
              <w:rPr>
                <w:rFonts w:ascii="Times New Roman" w:hAnsi="Times New Roman" w:cs="Times New Roman"/>
                <w:b/>
                <w:bCs/>
                <w:sz w:val="24"/>
                <w:szCs w:val="24"/>
              </w:rPr>
              <w:t xml:space="preserve">Total </w:t>
            </w:r>
          </w:p>
        </w:tc>
        <w:tc>
          <w:tcPr>
            <w:tcW w:w="3688" w:type="dxa"/>
            <w:tcBorders>
              <w:top w:val="single" w:sz="4" w:space="0" w:color="auto"/>
              <w:left w:val="nil"/>
              <w:bottom w:val="single" w:sz="4" w:space="0" w:color="auto"/>
              <w:right w:val="nil"/>
            </w:tcBorders>
            <w:hideMark/>
          </w:tcPr>
          <w:p w14:paraId="1E582246" w14:textId="77777777" w:rsidR="00DA6C6E" w:rsidRPr="003935F4" w:rsidRDefault="00112895" w:rsidP="001B5C6F">
            <w:pPr>
              <w:spacing w:after="0" w:line="360" w:lineRule="auto"/>
              <w:jc w:val="center"/>
              <w:rPr>
                <w:rFonts w:ascii="Times New Roman" w:hAnsi="Times New Roman" w:cs="Times New Roman"/>
                <w:b/>
                <w:bCs/>
                <w:sz w:val="24"/>
                <w:szCs w:val="24"/>
              </w:rPr>
            </w:pPr>
            <w:r w:rsidRPr="003935F4">
              <w:rPr>
                <w:rFonts w:ascii="Times New Roman" w:hAnsi="Times New Roman" w:cs="Times New Roman"/>
                <w:b/>
                <w:bCs/>
                <w:sz w:val="24"/>
                <w:szCs w:val="24"/>
              </w:rPr>
              <w:t>49</w:t>
            </w:r>
          </w:p>
        </w:tc>
        <w:tc>
          <w:tcPr>
            <w:tcW w:w="2503" w:type="dxa"/>
            <w:tcBorders>
              <w:top w:val="single" w:sz="4" w:space="0" w:color="auto"/>
              <w:left w:val="nil"/>
              <w:bottom w:val="single" w:sz="4" w:space="0" w:color="auto"/>
              <w:right w:val="nil"/>
            </w:tcBorders>
            <w:hideMark/>
          </w:tcPr>
          <w:p w14:paraId="362789DB" w14:textId="77777777" w:rsidR="00DA6C6E" w:rsidRPr="003935F4" w:rsidRDefault="00DA6C6E" w:rsidP="001B5C6F">
            <w:pPr>
              <w:spacing w:after="0" w:line="360" w:lineRule="auto"/>
              <w:jc w:val="center"/>
              <w:rPr>
                <w:rFonts w:ascii="Times New Roman" w:hAnsi="Times New Roman" w:cs="Times New Roman"/>
                <w:b/>
                <w:bCs/>
                <w:sz w:val="24"/>
                <w:szCs w:val="24"/>
              </w:rPr>
            </w:pPr>
            <w:r w:rsidRPr="003935F4">
              <w:rPr>
                <w:rFonts w:ascii="Times New Roman" w:hAnsi="Times New Roman" w:cs="Times New Roman"/>
                <w:b/>
                <w:bCs/>
                <w:sz w:val="24"/>
                <w:szCs w:val="24"/>
              </w:rPr>
              <w:t>100</w:t>
            </w:r>
          </w:p>
        </w:tc>
      </w:tr>
    </w:tbl>
    <w:p w14:paraId="2FAC1A90" w14:textId="77777777" w:rsidR="00DA6C6E" w:rsidRPr="003935F4" w:rsidRDefault="00DA6C6E" w:rsidP="00DA6C6E">
      <w:pPr>
        <w:spacing w:after="0" w:line="240" w:lineRule="auto"/>
        <w:contextualSpacing/>
        <w:jc w:val="both"/>
        <w:outlineLvl w:val="2"/>
        <w:rPr>
          <w:rFonts w:ascii="Times New Roman" w:hAnsi="Times New Roman" w:cs="Times New Roman"/>
          <w:sz w:val="24"/>
          <w:szCs w:val="24"/>
        </w:rPr>
      </w:pPr>
      <w:bookmarkStart w:id="472" w:name="_Toc448130082"/>
      <w:bookmarkStart w:id="473" w:name="_Toc442696768"/>
      <w:bookmarkStart w:id="474" w:name="_Toc17346101"/>
      <w:bookmarkStart w:id="475" w:name="_Toc17430481"/>
      <w:bookmarkStart w:id="476" w:name="_Toc43955725"/>
      <w:bookmarkStart w:id="477" w:name="_Toc56265574"/>
      <w:bookmarkStart w:id="478" w:name="_Toc76140045"/>
      <w:bookmarkStart w:id="479" w:name="_Toc83699991"/>
      <w:bookmarkStart w:id="480" w:name="_Toc86110203"/>
      <w:bookmarkStart w:id="481" w:name="_Toc107746468"/>
      <w:bookmarkStart w:id="482" w:name="_Toc107829441"/>
      <w:bookmarkStart w:id="483" w:name="_Toc120439025"/>
      <w:bookmarkStart w:id="484" w:name="_Toc126905589"/>
    </w:p>
    <w:p w14:paraId="7883CF4A" w14:textId="77777777" w:rsidR="00973EC9" w:rsidRPr="003935F4" w:rsidRDefault="00973EC9" w:rsidP="00973EC9">
      <w:pPr>
        <w:spacing w:after="0" w:line="360" w:lineRule="auto"/>
        <w:contextualSpacing/>
        <w:jc w:val="both"/>
        <w:outlineLvl w:val="2"/>
        <w:rPr>
          <w:rFonts w:ascii="Times New Roman" w:hAnsi="Times New Roman" w:cs="Times New Roman"/>
          <w:sz w:val="24"/>
          <w:szCs w:val="24"/>
        </w:rPr>
      </w:pPr>
      <w:r w:rsidRPr="003935F4">
        <w:rPr>
          <w:rFonts w:ascii="Times New Roman" w:hAnsi="Times New Roman" w:cs="Times New Roman"/>
          <w:sz w:val="24"/>
          <w:szCs w:val="24"/>
        </w:rPr>
        <w:t>The best educational levels attained by the research participants were identified in this investigation. This discovery demonstrated that the workforce was highly educated and, hence, capable of producing results. The results showed that 10% represented postgraduate level, 49% for college diploma, 33% for university degree, and 8% for secondary certificate.</w:t>
      </w:r>
    </w:p>
    <w:p w14:paraId="73B446EF" w14:textId="77777777" w:rsidR="00DA6C6E" w:rsidRPr="003935F4" w:rsidRDefault="00DA6C6E" w:rsidP="00DA6C6E">
      <w:pPr>
        <w:spacing w:after="0" w:line="360" w:lineRule="auto"/>
        <w:contextualSpacing/>
        <w:jc w:val="both"/>
        <w:outlineLvl w:val="2"/>
        <w:rPr>
          <w:rFonts w:ascii="Times New Roman" w:hAnsi="Times New Roman" w:cs="Times New Roman"/>
          <w:sz w:val="24"/>
          <w:szCs w:val="24"/>
        </w:rPr>
      </w:pPr>
    </w:p>
    <w:p w14:paraId="6612452B" w14:textId="77777777" w:rsidR="00DA6C6E" w:rsidRPr="003935F4" w:rsidRDefault="00DA6C6E" w:rsidP="00DA6C6E">
      <w:pPr>
        <w:spacing w:after="0" w:line="360" w:lineRule="auto"/>
        <w:jc w:val="both"/>
        <w:rPr>
          <w:rFonts w:ascii="Times New Roman" w:hAnsi="Times New Roman" w:cs="Times New Roman"/>
          <w:sz w:val="24"/>
          <w:szCs w:val="24"/>
        </w:rPr>
      </w:pPr>
      <w:bookmarkStart w:id="485" w:name="_Toc130876448"/>
      <w:bookmarkStart w:id="486" w:name="_Toc131599759"/>
      <w:bookmarkStart w:id="487" w:name="_Toc145435963"/>
      <w:bookmarkStart w:id="488" w:name="_Toc161312738"/>
    </w:p>
    <w:p w14:paraId="65F476AF" w14:textId="77777777" w:rsidR="00DA6C6E" w:rsidRPr="003935F4" w:rsidRDefault="00DA6C6E" w:rsidP="00DA6C6E">
      <w:pPr>
        <w:spacing w:after="0" w:line="360" w:lineRule="auto"/>
        <w:jc w:val="both"/>
        <w:rPr>
          <w:rFonts w:ascii="Times New Roman" w:hAnsi="Times New Roman" w:cs="Times New Roman"/>
          <w:sz w:val="24"/>
          <w:szCs w:val="24"/>
        </w:rPr>
      </w:pPr>
    </w:p>
    <w:p w14:paraId="6E79FF46" w14:textId="77777777" w:rsidR="00574F4D" w:rsidRPr="003935F4" w:rsidRDefault="00574F4D" w:rsidP="00DA6C6E">
      <w:pPr>
        <w:spacing w:after="0" w:line="360" w:lineRule="auto"/>
        <w:jc w:val="both"/>
        <w:rPr>
          <w:rFonts w:ascii="Times New Roman" w:hAnsi="Times New Roman" w:cs="Times New Roman"/>
          <w:sz w:val="24"/>
          <w:szCs w:val="24"/>
        </w:rPr>
      </w:pPr>
    </w:p>
    <w:p w14:paraId="59430941" w14:textId="77777777" w:rsidR="00574F4D" w:rsidRPr="003935F4" w:rsidRDefault="00574F4D" w:rsidP="00DA6C6E">
      <w:pPr>
        <w:spacing w:after="0" w:line="360" w:lineRule="auto"/>
        <w:jc w:val="both"/>
        <w:rPr>
          <w:rFonts w:ascii="Times New Roman" w:hAnsi="Times New Roman" w:cs="Times New Roman"/>
          <w:sz w:val="24"/>
          <w:szCs w:val="24"/>
        </w:rPr>
      </w:pPr>
    </w:p>
    <w:p w14:paraId="7BC6E0F2" w14:textId="77777777" w:rsidR="00DA6C6E" w:rsidRPr="003935F4" w:rsidRDefault="00DA6C6E" w:rsidP="00DA6C6E">
      <w:pPr>
        <w:keepNext/>
        <w:spacing w:after="0" w:line="360" w:lineRule="auto"/>
        <w:outlineLvl w:val="1"/>
        <w:rPr>
          <w:rFonts w:ascii="Times New Roman" w:eastAsia="Times New Roman" w:hAnsi="Times New Roman" w:cs="Times New Roman"/>
          <w:b/>
          <w:bCs/>
          <w:iCs/>
          <w:sz w:val="24"/>
          <w:szCs w:val="24"/>
        </w:rPr>
      </w:pPr>
      <w:bookmarkStart w:id="489" w:name="_Toc480953714"/>
      <w:bookmarkStart w:id="490" w:name="_Toc479701099"/>
      <w:bookmarkStart w:id="491" w:name="_Toc479700782"/>
      <w:bookmarkStart w:id="492" w:name="_Toc17346102"/>
      <w:bookmarkStart w:id="493" w:name="_Toc17430482"/>
      <w:bookmarkStart w:id="494" w:name="_Toc43955726"/>
      <w:bookmarkStart w:id="495" w:name="_Toc56265576"/>
      <w:bookmarkStart w:id="496" w:name="_Toc76140046"/>
      <w:bookmarkStart w:id="497" w:name="_Toc83699992"/>
      <w:bookmarkStart w:id="498" w:name="_Toc86110204"/>
      <w:bookmarkStart w:id="499" w:name="_Toc107746469"/>
      <w:bookmarkStart w:id="500" w:name="_Toc107829442"/>
      <w:bookmarkStart w:id="501" w:name="_Toc120439027"/>
      <w:bookmarkStart w:id="502" w:name="_Toc126905590"/>
      <w:bookmarkStart w:id="503" w:name="_Toc130876449"/>
      <w:bookmarkStart w:id="504" w:name="_Toc131599760"/>
      <w:bookmarkStart w:id="505" w:name="_Toc145435964"/>
      <w:bookmarkStart w:id="506" w:name="_Toc161312739"/>
      <w:bookmarkStart w:id="507" w:name="_Toc180932446"/>
      <w:bookmarkStart w:id="508" w:name="_Toc192523697"/>
      <w:bookmarkStart w:id="509" w:name="_Toc391963160"/>
      <w:bookmarkStart w:id="510" w:name="_Toc412628620"/>
      <w:bookmarkStart w:id="511" w:name="_Toc412628319"/>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r w:rsidRPr="003935F4">
        <w:rPr>
          <w:rFonts w:ascii="Times New Roman" w:eastAsia="Times New Roman" w:hAnsi="Times New Roman" w:cs="Times New Roman"/>
          <w:b/>
          <w:bCs/>
          <w:iCs/>
          <w:sz w:val="24"/>
          <w:szCs w:val="24"/>
        </w:rPr>
        <w:lastRenderedPageBreak/>
        <w:t xml:space="preserve">Table </w:t>
      </w:r>
      <w:bookmarkEnd w:id="489"/>
      <w:bookmarkEnd w:id="490"/>
      <w:bookmarkEnd w:id="491"/>
      <w:r w:rsidRPr="003935F4">
        <w:rPr>
          <w:rFonts w:ascii="Times New Roman" w:eastAsia="Times New Roman" w:hAnsi="Times New Roman" w:cs="Times New Roman"/>
          <w:b/>
          <w:bCs/>
          <w:iCs/>
          <w:sz w:val="24"/>
          <w:szCs w:val="24"/>
        </w:rPr>
        <w:t>8 Length of Service</w:t>
      </w:r>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p>
    <w:tbl>
      <w:tblPr>
        <w:tblW w:w="9060" w:type="dxa"/>
        <w:tblInd w:w="108" w:type="dxa"/>
        <w:tblLook w:val="01E0" w:firstRow="1" w:lastRow="1" w:firstColumn="1" w:lastColumn="1" w:noHBand="0" w:noVBand="0"/>
      </w:tblPr>
      <w:tblGrid>
        <w:gridCol w:w="2944"/>
        <w:gridCol w:w="3719"/>
        <w:gridCol w:w="2397"/>
      </w:tblGrid>
      <w:tr w:rsidR="003935F4" w:rsidRPr="003935F4" w14:paraId="43204379" w14:textId="77777777" w:rsidTr="001B5C6F">
        <w:trPr>
          <w:trHeight w:val="355"/>
        </w:trPr>
        <w:tc>
          <w:tcPr>
            <w:tcW w:w="2944" w:type="dxa"/>
            <w:tcBorders>
              <w:top w:val="single" w:sz="4" w:space="0" w:color="auto"/>
              <w:left w:val="nil"/>
              <w:bottom w:val="single" w:sz="4" w:space="0" w:color="auto"/>
              <w:right w:val="nil"/>
            </w:tcBorders>
            <w:hideMark/>
          </w:tcPr>
          <w:p w14:paraId="17B0980E" w14:textId="77777777" w:rsidR="00DA6C6E" w:rsidRPr="003935F4" w:rsidRDefault="00DA6C6E" w:rsidP="001B5C6F">
            <w:pPr>
              <w:spacing w:after="0" w:line="360" w:lineRule="auto"/>
              <w:rPr>
                <w:rFonts w:ascii="Times New Roman" w:hAnsi="Times New Roman" w:cs="Times New Roman"/>
                <w:b/>
                <w:bCs/>
                <w:sz w:val="24"/>
                <w:szCs w:val="24"/>
              </w:rPr>
            </w:pPr>
            <w:r w:rsidRPr="003935F4">
              <w:rPr>
                <w:rFonts w:ascii="Times New Roman" w:hAnsi="Times New Roman" w:cs="Times New Roman"/>
                <w:b/>
                <w:bCs/>
                <w:sz w:val="24"/>
                <w:szCs w:val="24"/>
              </w:rPr>
              <w:t xml:space="preserve">Category </w:t>
            </w:r>
          </w:p>
        </w:tc>
        <w:tc>
          <w:tcPr>
            <w:tcW w:w="3719" w:type="dxa"/>
            <w:tcBorders>
              <w:top w:val="single" w:sz="4" w:space="0" w:color="auto"/>
              <w:left w:val="nil"/>
              <w:bottom w:val="single" w:sz="4" w:space="0" w:color="auto"/>
              <w:right w:val="nil"/>
            </w:tcBorders>
            <w:hideMark/>
          </w:tcPr>
          <w:p w14:paraId="6CC6198A" w14:textId="77777777" w:rsidR="00DA6C6E" w:rsidRPr="003935F4" w:rsidRDefault="00DA6C6E" w:rsidP="001B5C6F">
            <w:pPr>
              <w:spacing w:after="0" w:line="360" w:lineRule="auto"/>
              <w:jc w:val="center"/>
              <w:rPr>
                <w:rFonts w:ascii="Times New Roman" w:hAnsi="Times New Roman" w:cs="Times New Roman"/>
                <w:b/>
                <w:bCs/>
                <w:sz w:val="24"/>
                <w:szCs w:val="24"/>
              </w:rPr>
            </w:pPr>
            <w:r w:rsidRPr="003935F4">
              <w:rPr>
                <w:rFonts w:ascii="Times New Roman" w:hAnsi="Times New Roman" w:cs="Times New Roman"/>
                <w:b/>
                <w:bCs/>
                <w:sz w:val="24"/>
                <w:szCs w:val="24"/>
              </w:rPr>
              <w:t>Frequency</w:t>
            </w:r>
          </w:p>
        </w:tc>
        <w:tc>
          <w:tcPr>
            <w:tcW w:w="2397" w:type="dxa"/>
            <w:tcBorders>
              <w:top w:val="single" w:sz="4" w:space="0" w:color="auto"/>
              <w:left w:val="nil"/>
              <w:bottom w:val="single" w:sz="4" w:space="0" w:color="auto"/>
              <w:right w:val="nil"/>
            </w:tcBorders>
            <w:hideMark/>
          </w:tcPr>
          <w:p w14:paraId="06CEB5C7" w14:textId="77777777" w:rsidR="00DA6C6E" w:rsidRPr="003935F4" w:rsidRDefault="00DA6C6E" w:rsidP="001B5C6F">
            <w:pPr>
              <w:spacing w:after="0" w:line="360" w:lineRule="auto"/>
              <w:jc w:val="center"/>
              <w:rPr>
                <w:rFonts w:ascii="Times New Roman" w:hAnsi="Times New Roman" w:cs="Times New Roman"/>
                <w:b/>
                <w:bCs/>
                <w:sz w:val="24"/>
                <w:szCs w:val="24"/>
              </w:rPr>
            </w:pPr>
            <w:r w:rsidRPr="003935F4">
              <w:rPr>
                <w:rFonts w:ascii="Times New Roman" w:hAnsi="Times New Roman" w:cs="Times New Roman"/>
                <w:b/>
                <w:sz w:val="24"/>
                <w:szCs w:val="24"/>
              </w:rPr>
              <w:t xml:space="preserve">Percentage </w:t>
            </w:r>
          </w:p>
        </w:tc>
      </w:tr>
      <w:tr w:rsidR="003935F4" w:rsidRPr="003935F4" w14:paraId="79A2544A" w14:textId="77777777" w:rsidTr="001B5C6F">
        <w:trPr>
          <w:trHeight w:val="355"/>
        </w:trPr>
        <w:tc>
          <w:tcPr>
            <w:tcW w:w="2944" w:type="dxa"/>
            <w:tcBorders>
              <w:top w:val="single" w:sz="4" w:space="0" w:color="auto"/>
              <w:left w:val="nil"/>
              <w:bottom w:val="nil"/>
              <w:right w:val="nil"/>
            </w:tcBorders>
            <w:hideMark/>
          </w:tcPr>
          <w:p w14:paraId="47C94AEE" w14:textId="77777777" w:rsidR="00DA6C6E" w:rsidRPr="003935F4" w:rsidRDefault="00DA6C6E" w:rsidP="001B5C6F">
            <w:pPr>
              <w:spacing w:after="0" w:line="360" w:lineRule="auto"/>
              <w:rPr>
                <w:rFonts w:ascii="Times New Roman" w:hAnsi="Times New Roman" w:cs="Times New Roman"/>
                <w:sz w:val="24"/>
                <w:szCs w:val="24"/>
              </w:rPr>
            </w:pPr>
            <w:r w:rsidRPr="003935F4">
              <w:rPr>
                <w:rFonts w:ascii="Times New Roman" w:hAnsi="Times New Roman" w:cs="Times New Roman"/>
                <w:sz w:val="24"/>
                <w:szCs w:val="24"/>
              </w:rPr>
              <w:t>1-4 years</w:t>
            </w:r>
          </w:p>
        </w:tc>
        <w:tc>
          <w:tcPr>
            <w:tcW w:w="3719" w:type="dxa"/>
            <w:tcBorders>
              <w:top w:val="single" w:sz="4" w:space="0" w:color="auto"/>
              <w:left w:val="nil"/>
              <w:bottom w:val="nil"/>
              <w:right w:val="nil"/>
            </w:tcBorders>
            <w:hideMark/>
          </w:tcPr>
          <w:p w14:paraId="104C5B5D" w14:textId="77777777" w:rsidR="00DA6C6E" w:rsidRPr="003935F4" w:rsidRDefault="00DA6C6E" w:rsidP="001B5C6F">
            <w:pPr>
              <w:spacing w:after="0" w:line="480" w:lineRule="auto"/>
              <w:jc w:val="center"/>
              <w:rPr>
                <w:rFonts w:ascii="Times New Roman" w:hAnsi="Times New Roman" w:cs="Times New Roman"/>
                <w:sz w:val="24"/>
                <w:szCs w:val="24"/>
              </w:rPr>
            </w:pPr>
            <w:r w:rsidRPr="003935F4">
              <w:rPr>
                <w:rFonts w:ascii="Times New Roman" w:hAnsi="Times New Roman" w:cs="Times New Roman"/>
                <w:sz w:val="24"/>
                <w:szCs w:val="24"/>
              </w:rPr>
              <w:t>4</w:t>
            </w:r>
          </w:p>
        </w:tc>
        <w:tc>
          <w:tcPr>
            <w:tcW w:w="2397" w:type="dxa"/>
            <w:tcBorders>
              <w:top w:val="single" w:sz="4" w:space="0" w:color="auto"/>
              <w:left w:val="nil"/>
              <w:bottom w:val="nil"/>
              <w:right w:val="nil"/>
            </w:tcBorders>
            <w:hideMark/>
          </w:tcPr>
          <w:p w14:paraId="5C59BC86" w14:textId="77777777" w:rsidR="00DA6C6E" w:rsidRPr="003935F4" w:rsidRDefault="00AA0DFF" w:rsidP="001B5C6F">
            <w:pPr>
              <w:spacing w:after="0" w:line="240" w:lineRule="auto"/>
              <w:jc w:val="center"/>
              <w:rPr>
                <w:rFonts w:ascii="Times New Roman" w:hAnsi="Times New Roman" w:cs="Times New Roman"/>
                <w:sz w:val="24"/>
                <w:szCs w:val="24"/>
              </w:rPr>
            </w:pPr>
            <w:r w:rsidRPr="003935F4">
              <w:rPr>
                <w:rFonts w:ascii="Times New Roman" w:hAnsi="Times New Roman" w:cs="Times New Roman"/>
                <w:sz w:val="24"/>
                <w:szCs w:val="24"/>
              </w:rPr>
              <w:t>8</w:t>
            </w:r>
          </w:p>
        </w:tc>
      </w:tr>
      <w:tr w:rsidR="003935F4" w:rsidRPr="003935F4" w14:paraId="031FD300" w14:textId="77777777" w:rsidTr="001B5C6F">
        <w:trPr>
          <w:trHeight w:val="355"/>
        </w:trPr>
        <w:tc>
          <w:tcPr>
            <w:tcW w:w="2944" w:type="dxa"/>
            <w:hideMark/>
          </w:tcPr>
          <w:p w14:paraId="6388A580" w14:textId="77777777" w:rsidR="00DA6C6E" w:rsidRPr="003935F4" w:rsidRDefault="00DA6C6E" w:rsidP="001B5C6F">
            <w:pPr>
              <w:spacing w:after="0" w:line="360" w:lineRule="auto"/>
              <w:rPr>
                <w:rFonts w:ascii="Times New Roman" w:hAnsi="Times New Roman" w:cs="Times New Roman"/>
                <w:sz w:val="24"/>
                <w:szCs w:val="24"/>
              </w:rPr>
            </w:pPr>
            <w:r w:rsidRPr="003935F4">
              <w:rPr>
                <w:rFonts w:ascii="Times New Roman" w:hAnsi="Times New Roman" w:cs="Times New Roman"/>
                <w:sz w:val="24"/>
                <w:szCs w:val="24"/>
              </w:rPr>
              <w:t>5-8 years</w:t>
            </w:r>
          </w:p>
        </w:tc>
        <w:tc>
          <w:tcPr>
            <w:tcW w:w="3719" w:type="dxa"/>
            <w:hideMark/>
          </w:tcPr>
          <w:p w14:paraId="0C41FAD7" w14:textId="77777777" w:rsidR="00DA6C6E" w:rsidRPr="003935F4" w:rsidRDefault="00DA6C6E" w:rsidP="001B5C6F">
            <w:pPr>
              <w:spacing w:after="0" w:line="480" w:lineRule="auto"/>
              <w:jc w:val="center"/>
              <w:rPr>
                <w:rFonts w:ascii="Times New Roman" w:hAnsi="Times New Roman" w:cs="Times New Roman"/>
                <w:sz w:val="24"/>
                <w:szCs w:val="24"/>
              </w:rPr>
            </w:pPr>
            <w:r w:rsidRPr="003935F4">
              <w:rPr>
                <w:rFonts w:ascii="Times New Roman" w:hAnsi="Times New Roman" w:cs="Times New Roman"/>
                <w:sz w:val="24"/>
                <w:szCs w:val="24"/>
              </w:rPr>
              <w:t>16</w:t>
            </w:r>
          </w:p>
        </w:tc>
        <w:tc>
          <w:tcPr>
            <w:tcW w:w="2397" w:type="dxa"/>
            <w:hideMark/>
          </w:tcPr>
          <w:p w14:paraId="5A40CDB1" w14:textId="77777777" w:rsidR="00DA6C6E" w:rsidRPr="003935F4" w:rsidRDefault="00AA0DFF" w:rsidP="001B5C6F">
            <w:pPr>
              <w:spacing w:after="0" w:line="240" w:lineRule="auto"/>
              <w:jc w:val="center"/>
              <w:rPr>
                <w:rFonts w:ascii="Times New Roman" w:hAnsi="Times New Roman" w:cs="Times New Roman"/>
                <w:sz w:val="24"/>
                <w:szCs w:val="24"/>
              </w:rPr>
            </w:pPr>
            <w:r w:rsidRPr="003935F4">
              <w:rPr>
                <w:rFonts w:ascii="Times New Roman" w:hAnsi="Times New Roman" w:cs="Times New Roman"/>
                <w:sz w:val="24"/>
                <w:szCs w:val="24"/>
              </w:rPr>
              <w:t>33</w:t>
            </w:r>
          </w:p>
        </w:tc>
      </w:tr>
      <w:tr w:rsidR="003935F4" w:rsidRPr="003935F4" w14:paraId="781F8D20" w14:textId="77777777" w:rsidTr="001B5C6F">
        <w:trPr>
          <w:trHeight w:val="372"/>
        </w:trPr>
        <w:tc>
          <w:tcPr>
            <w:tcW w:w="2944" w:type="dxa"/>
            <w:hideMark/>
          </w:tcPr>
          <w:p w14:paraId="76EE565A" w14:textId="77777777" w:rsidR="00DA6C6E" w:rsidRPr="003935F4" w:rsidRDefault="00DA6C6E" w:rsidP="001B5C6F">
            <w:pPr>
              <w:spacing w:after="0" w:line="360" w:lineRule="auto"/>
              <w:rPr>
                <w:rFonts w:ascii="Times New Roman" w:hAnsi="Times New Roman" w:cs="Times New Roman"/>
                <w:sz w:val="24"/>
                <w:szCs w:val="24"/>
              </w:rPr>
            </w:pPr>
            <w:r w:rsidRPr="003935F4">
              <w:rPr>
                <w:rFonts w:ascii="Times New Roman" w:hAnsi="Times New Roman" w:cs="Times New Roman"/>
                <w:sz w:val="24"/>
                <w:szCs w:val="24"/>
              </w:rPr>
              <w:t>9 years &amp; above</w:t>
            </w:r>
          </w:p>
        </w:tc>
        <w:tc>
          <w:tcPr>
            <w:tcW w:w="3719" w:type="dxa"/>
            <w:hideMark/>
          </w:tcPr>
          <w:p w14:paraId="3073B31C" w14:textId="77777777" w:rsidR="00DA6C6E" w:rsidRPr="003935F4" w:rsidRDefault="00AA0DFF" w:rsidP="001B5C6F">
            <w:pPr>
              <w:spacing w:after="0" w:line="480" w:lineRule="auto"/>
              <w:jc w:val="center"/>
              <w:rPr>
                <w:rFonts w:ascii="Times New Roman" w:hAnsi="Times New Roman" w:cs="Times New Roman"/>
                <w:sz w:val="24"/>
                <w:szCs w:val="24"/>
              </w:rPr>
            </w:pPr>
            <w:r w:rsidRPr="003935F4">
              <w:rPr>
                <w:rFonts w:ascii="Times New Roman" w:hAnsi="Times New Roman" w:cs="Times New Roman"/>
                <w:sz w:val="24"/>
                <w:szCs w:val="24"/>
              </w:rPr>
              <w:t>25</w:t>
            </w:r>
          </w:p>
        </w:tc>
        <w:tc>
          <w:tcPr>
            <w:tcW w:w="2397" w:type="dxa"/>
            <w:hideMark/>
          </w:tcPr>
          <w:p w14:paraId="61AAFFAD" w14:textId="77777777" w:rsidR="00DA6C6E" w:rsidRPr="003935F4" w:rsidRDefault="00AA0DFF" w:rsidP="001B5C6F">
            <w:pPr>
              <w:spacing w:after="0" w:line="240" w:lineRule="auto"/>
              <w:jc w:val="center"/>
              <w:rPr>
                <w:rFonts w:ascii="Times New Roman" w:hAnsi="Times New Roman" w:cs="Times New Roman"/>
                <w:sz w:val="24"/>
                <w:szCs w:val="24"/>
              </w:rPr>
            </w:pPr>
            <w:r w:rsidRPr="003935F4">
              <w:rPr>
                <w:rFonts w:ascii="Times New Roman" w:hAnsi="Times New Roman" w:cs="Times New Roman"/>
                <w:sz w:val="24"/>
                <w:szCs w:val="24"/>
              </w:rPr>
              <w:t>59</w:t>
            </w:r>
          </w:p>
        </w:tc>
      </w:tr>
      <w:tr w:rsidR="003935F4" w:rsidRPr="003935F4" w14:paraId="10F69EAF" w14:textId="77777777" w:rsidTr="001B5C6F">
        <w:trPr>
          <w:trHeight w:val="72"/>
        </w:trPr>
        <w:tc>
          <w:tcPr>
            <w:tcW w:w="2944" w:type="dxa"/>
            <w:tcBorders>
              <w:top w:val="single" w:sz="4" w:space="0" w:color="auto"/>
              <w:left w:val="nil"/>
              <w:bottom w:val="single" w:sz="4" w:space="0" w:color="auto"/>
              <w:right w:val="nil"/>
            </w:tcBorders>
            <w:hideMark/>
          </w:tcPr>
          <w:p w14:paraId="6D75F970" w14:textId="77777777" w:rsidR="00DA6C6E" w:rsidRPr="003935F4" w:rsidRDefault="00DA6C6E" w:rsidP="001B5C6F">
            <w:pPr>
              <w:spacing w:after="0" w:line="360" w:lineRule="auto"/>
              <w:rPr>
                <w:rFonts w:ascii="Times New Roman" w:hAnsi="Times New Roman" w:cs="Times New Roman"/>
                <w:b/>
                <w:bCs/>
                <w:sz w:val="24"/>
                <w:szCs w:val="24"/>
              </w:rPr>
            </w:pPr>
            <w:r w:rsidRPr="003935F4">
              <w:rPr>
                <w:rFonts w:ascii="Times New Roman" w:hAnsi="Times New Roman" w:cs="Times New Roman"/>
                <w:b/>
                <w:bCs/>
                <w:sz w:val="24"/>
                <w:szCs w:val="24"/>
              </w:rPr>
              <w:t xml:space="preserve">Total </w:t>
            </w:r>
          </w:p>
        </w:tc>
        <w:tc>
          <w:tcPr>
            <w:tcW w:w="3719" w:type="dxa"/>
            <w:tcBorders>
              <w:top w:val="single" w:sz="4" w:space="0" w:color="auto"/>
              <w:left w:val="nil"/>
              <w:bottom w:val="single" w:sz="4" w:space="0" w:color="auto"/>
              <w:right w:val="nil"/>
            </w:tcBorders>
            <w:hideMark/>
          </w:tcPr>
          <w:p w14:paraId="61EF1E6B" w14:textId="77777777" w:rsidR="00DA6C6E" w:rsidRPr="003935F4" w:rsidRDefault="00574F4D" w:rsidP="001B5C6F">
            <w:pPr>
              <w:spacing w:after="0" w:line="360" w:lineRule="auto"/>
              <w:jc w:val="center"/>
              <w:rPr>
                <w:rFonts w:ascii="Times New Roman" w:hAnsi="Times New Roman" w:cs="Times New Roman"/>
                <w:b/>
                <w:bCs/>
                <w:sz w:val="24"/>
                <w:szCs w:val="24"/>
              </w:rPr>
            </w:pPr>
            <w:r w:rsidRPr="003935F4">
              <w:rPr>
                <w:rFonts w:ascii="Times New Roman" w:hAnsi="Times New Roman" w:cs="Times New Roman"/>
                <w:b/>
                <w:bCs/>
                <w:sz w:val="24"/>
                <w:szCs w:val="24"/>
              </w:rPr>
              <w:t>49</w:t>
            </w:r>
          </w:p>
        </w:tc>
        <w:tc>
          <w:tcPr>
            <w:tcW w:w="2397" w:type="dxa"/>
            <w:tcBorders>
              <w:top w:val="single" w:sz="4" w:space="0" w:color="auto"/>
              <w:left w:val="nil"/>
              <w:bottom w:val="single" w:sz="4" w:space="0" w:color="auto"/>
              <w:right w:val="nil"/>
            </w:tcBorders>
            <w:hideMark/>
          </w:tcPr>
          <w:p w14:paraId="2D6EDBE5" w14:textId="77777777" w:rsidR="00DA6C6E" w:rsidRPr="003935F4" w:rsidRDefault="00DA6C6E" w:rsidP="001B5C6F">
            <w:pPr>
              <w:spacing w:after="0" w:line="360" w:lineRule="auto"/>
              <w:jc w:val="center"/>
              <w:rPr>
                <w:rFonts w:ascii="Times New Roman" w:hAnsi="Times New Roman" w:cs="Times New Roman"/>
                <w:b/>
                <w:bCs/>
                <w:sz w:val="24"/>
                <w:szCs w:val="24"/>
              </w:rPr>
            </w:pPr>
            <w:r w:rsidRPr="003935F4">
              <w:rPr>
                <w:rFonts w:ascii="Times New Roman" w:hAnsi="Times New Roman" w:cs="Times New Roman"/>
                <w:b/>
                <w:bCs/>
                <w:sz w:val="24"/>
                <w:szCs w:val="24"/>
              </w:rPr>
              <w:t>100</w:t>
            </w:r>
          </w:p>
        </w:tc>
      </w:tr>
    </w:tbl>
    <w:p w14:paraId="603265C8" w14:textId="77777777" w:rsidR="00DA6C6E" w:rsidRPr="003935F4" w:rsidRDefault="00DA6C6E" w:rsidP="00DA6C6E">
      <w:pPr>
        <w:spacing w:after="0" w:line="240" w:lineRule="auto"/>
        <w:jc w:val="both"/>
        <w:rPr>
          <w:rFonts w:ascii="Times New Roman" w:hAnsi="Times New Roman" w:cs="Times New Roman"/>
          <w:b/>
          <w:bCs/>
          <w:sz w:val="24"/>
          <w:szCs w:val="24"/>
        </w:rPr>
      </w:pPr>
      <w:bookmarkStart w:id="512" w:name="_Toc76140048"/>
      <w:bookmarkStart w:id="513" w:name="_Toc83699994"/>
      <w:bookmarkStart w:id="514" w:name="_Toc86110206"/>
      <w:bookmarkStart w:id="515" w:name="_Toc107746471"/>
      <w:bookmarkStart w:id="516" w:name="_Toc107829444"/>
      <w:bookmarkEnd w:id="509"/>
      <w:bookmarkEnd w:id="510"/>
      <w:bookmarkEnd w:id="511"/>
    </w:p>
    <w:p w14:paraId="08778B11" w14:textId="77777777" w:rsidR="00DA6C6E" w:rsidRPr="003935F4" w:rsidRDefault="00973EC9" w:rsidP="00DA6C6E">
      <w:pPr>
        <w:spacing w:after="0" w:line="360" w:lineRule="auto"/>
        <w:jc w:val="both"/>
        <w:rPr>
          <w:rFonts w:ascii="Times New Roman" w:hAnsi="Times New Roman" w:cs="Times New Roman"/>
          <w:sz w:val="24"/>
          <w:szCs w:val="24"/>
        </w:rPr>
      </w:pPr>
      <w:bookmarkStart w:id="517" w:name="_Toc120439026"/>
      <w:r w:rsidRPr="003935F4">
        <w:rPr>
          <w:rFonts w:ascii="Times New Roman" w:hAnsi="Times New Roman" w:cs="Times New Roman"/>
          <w:sz w:val="24"/>
          <w:szCs w:val="24"/>
        </w:rPr>
        <w:t xml:space="preserve">It was established to evaluate research participants' experiences. 59% had worked for nine years or more, 33% for five to eight years, and 8% for one to four years. This result showed that the company had a strong and highly experienced workforce, which is indicative of the workers' improved performance. </w:t>
      </w:r>
    </w:p>
    <w:bookmarkEnd w:id="517"/>
    <w:p w14:paraId="6D1EC3BF" w14:textId="77777777" w:rsidR="00DA6C6E" w:rsidRPr="003935F4" w:rsidRDefault="00DA6C6E" w:rsidP="00DA6C6E">
      <w:pPr>
        <w:spacing w:after="0" w:line="240" w:lineRule="auto"/>
        <w:rPr>
          <w:rFonts w:ascii="Times New Roman" w:hAnsi="Times New Roman" w:cs="Times New Roman"/>
          <w:sz w:val="24"/>
          <w:szCs w:val="24"/>
        </w:rPr>
      </w:pPr>
    </w:p>
    <w:p w14:paraId="5048558C" w14:textId="77777777" w:rsidR="00DA6C6E" w:rsidRPr="003935F4" w:rsidRDefault="00DA6C6E" w:rsidP="00B563FA">
      <w:pPr>
        <w:keepNext/>
        <w:spacing w:after="0" w:line="240" w:lineRule="auto"/>
        <w:jc w:val="both"/>
        <w:outlineLvl w:val="1"/>
        <w:rPr>
          <w:rFonts w:ascii="Times New Roman" w:eastAsia="Times New Roman" w:hAnsi="Times New Roman" w:cs="Times New Roman"/>
          <w:b/>
          <w:bCs/>
          <w:iCs/>
          <w:sz w:val="24"/>
          <w:szCs w:val="24"/>
          <w:lang w:val="en-GB" w:eastAsia="en-GB"/>
        </w:rPr>
      </w:pPr>
      <w:bookmarkStart w:id="518" w:name="_Toc120439029"/>
      <w:bookmarkStart w:id="519" w:name="_Toc126905591"/>
      <w:bookmarkStart w:id="520" w:name="_Toc130876450"/>
      <w:bookmarkStart w:id="521" w:name="_Toc131599761"/>
      <w:bookmarkStart w:id="522" w:name="_Toc145435965"/>
      <w:bookmarkStart w:id="523" w:name="_Toc161312740"/>
      <w:bookmarkStart w:id="524" w:name="_Toc192523698"/>
      <w:bookmarkStart w:id="525" w:name="_Toc180932447"/>
      <w:r w:rsidRPr="003935F4">
        <w:rPr>
          <w:rFonts w:ascii="Times New Roman" w:eastAsia="Arial Unicode MS" w:hAnsi="Times New Roman" w:cs="Times New Roman"/>
          <w:b/>
          <w:bCs/>
          <w:iCs/>
          <w:sz w:val="24"/>
          <w:szCs w:val="24"/>
        </w:rPr>
        <w:t xml:space="preserve">Table </w:t>
      </w:r>
      <w:bookmarkEnd w:id="512"/>
      <w:bookmarkEnd w:id="513"/>
      <w:bookmarkEnd w:id="514"/>
      <w:bookmarkEnd w:id="515"/>
      <w:bookmarkEnd w:id="516"/>
      <w:r w:rsidRPr="003935F4">
        <w:rPr>
          <w:rFonts w:ascii="Times New Roman" w:eastAsia="Arial Unicode MS" w:hAnsi="Times New Roman" w:cs="Times New Roman"/>
          <w:b/>
          <w:bCs/>
          <w:iCs/>
          <w:sz w:val="24"/>
          <w:szCs w:val="24"/>
        </w:rPr>
        <w:t xml:space="preserve">9 </w:t>
      </w:r>
      <w:bookmarkStart w:id="526" w:name="_Toc76140049"/>
      <w:bookmarkStart w:id="527" w:name="_Toc83699995"/>
      <w:bookmarkStart w:id="528" w:name="_Toc86110207"/>
      <w:bookmarkStart w:id="529" w:name="_Toc107746472"/>
      <w:bookmarkStart w:id="530" w:name="_Toc107829445"/>
      <w:bookmarkStart w:id="531" w:name="_Toc452023378"/>
      <w:bookmarkStart w:id="532" w:name="_Toc452023274"/>
      <w:bookmarkStart w:id="533" w:name="_Toc452023164"/>
      <w:bookmarkStart w:id="534" w:name="_Toc448835060"/>
      <w:bookmarkStart w:id="535" w:name="_Toc448410919"/>
      <w:bookmarkStart w:id="536" w:name="_Toc448224989"/>
      <w:bookmarkStart w:id="537" w:name="_Toc438135625"/>
      <w:bookmarkStart w:id="538" w:name="_Toc426262569"/>
      <w:bookmarkStart w:id="539" w:name="_Toc480953725"/>
      <w:bookmarkStart w:id="540" w:name="_Toc479701110"/>
      <w:bookmarkStart w:id="541" w:name="_Toc479700793"/>
      <w:bookmarkStart w:id="542" w:name="_Toc478097153"/>
      <w:bookmarkStart w:id="543" w:name="_Toc478075296"/>
      <w:bookmarkStart w:id="544" w:name="_Toc478074951"/>
      <w:bookmarkStart w:id="545" w:name="_Toc452232235"/>
      <w:bookmarkStart w:id="546" w:name="_Toc452231962"/>
      <w:bookmarkStart w:id="547" w:name="_Toc452231845"/>
      <w:bookmarkStart w:id="548" w:name="_Toc452231601"/>
      <w:bookmarkEnd w:id="518"/>
      <w:bookmarkEnd w:id="519"/>
      <w:bookmarkEnd w:id="520"/>
      <w:bookmarkEnd w:id="521"/>
      <w:r w:rsidRPr="003935F4">
        <w:rPr>
          <w:rFonts w:ascii="Times New Roman" w:eastAsia="Arial Unicode MS" w:hAnsi="Times New Roman" w:cs="Times New Roman"/>
          <w:b/>
          <w:bCs/>
          <w:iCs/>
          <w:sz w:val="24"/>
          <w:szCs w:val="24"/>
        </w:rPr>
        <w:t xml:space="preserve">Rating the </w:t>
      </w:r>
      <w:bookmarkEnd w:id="522"/>
      <w:bookmarkEnd w:id="523"/>
      <w:r w:rsidRPr="003935F4">
        <w:rPr>
          <w:rFonts w:ascii="Times New Roman" w:eastAsia="Arial Unicode MS" w:hAnsi="Times New Roman" w:cs="Times New Roman"/>
          <w:b/>
          <w:bCs/>
          <w:iCs/>
          <w:sz w:val="24"/>
          <w:szCs w:val="24"/>
        </w:rPr>
        <w:t xml:space="preserve">effect of </w:t>
      </w:r>
      <w:r w:rsidR="00F6799E" w:rsidRPr="003935F4">
        <w:rPr>
          <w:rFonts w:ascii="Times New Roman" w:eastAsia="Arial Unicode MS" w:hAnsi="Times New Roman" w:cs="Times New Roman"/>
          <w:b/>
          <w:bCs/>
          <w:iCs/>
          <w:sz w:val="24"/>
          <w:szCs w:val="24"/>
        </w:rPr>
        <w:t>automated bid evaluation on procurement performance</w:t>
      </w:r>
      <w:bookmarkEnd w:id="524"/>
      <w:r w:rsidRPr="003935F4">
        <w:rPr>
          <w:rFonts w:ascii="Times New Roman" w:eastAsia="Arial Unicode MS" w:hAnsi="Times New Roman" w:cs="Times New Roman"/>
          <w:b/>
          <w:bCs/>
          <w:iCs/>
          <w:sz w:val="24"/>
          <w:szCs w:val="24"/>
        </w:rPr>
        <w:t xml:space="preserve"> </w:t>
      </w:r>
      <w:bookmarkEnd w:id="525"/>
    </w:p>
    <w:tbl>
      <w:tblPr>
        <w:tblpPr w:leftFromText="180" w:rightFromText="180" w:vertAnchor="text" w:horzAnchor="margin" w:tblpX="18" w:tblpY="365"/>
        <w:tblW w:w="9189" w:type="dxa"/>
        <w:tblLayout w:type="fixed"/>
        <w:tblLook w:val="01E0" w:firstRow="1" w:lastRow="1" w:firstColumn="1" w:lastColumn="1" w:noHBand="0" w:noVBand="0"/>
      </w:tblPr>
      <w:tblGrid>
        <w:gridCol w:w="3876"/>
        <w:gridCol w:w="255"/>
        <w:gridCol w:w="236"/>
        <w:gridCol w:w="259"/>
        <w:gridCol w:w="28"/>
        <w:gridCol w:w="781"/>
        <w:gridCol w:w="802"/>
        <w:gridCol w:w="236"/>
        <w:gridCol w:w="579"/>
        <w:gridCol w:w="343"/>
        <w:gridCol w:w="725"/>
        <w:gridCol w:w="268"/>
        <w:gridCol w:w="801"/>
      </w:tblGrid>
      <w:tr w:rsidR="005738B4" w:rsidRPr="003935F4" w14:paraId="2371160E" w14:textId="77777777" w:rsidTr="001B5C6F">
        <w:trPr>
          <w:cantSplit/>
          <w:trHeight w:val="2238"/>
        </w:trPr>
        <w:tc>
          <w:tcPr>
            <w:tcW w:w="3876" w:type="dxa"/>
            <w:tcBorders>
              <w:top w:val="single" w:sz="4" w:space="0" w:color="auto"/>
              <w:left w:val="nil"/>
              <w:bottom w:val="single" w:sz="4" w:space="0" w:color="auto"/>
              <w:right w:val="nil"/>
            </w:tcBorders>
            <w:hideMark/>
          </w:tcPr>
          <w:p w14:paraId="0206A9B7" w14:textId="77777777" w:rsidR="00DA6C6E" w:rsidRPr="003935F4" w:rsidRDefault="00DA6C6E" w:rsidP="001B5C6F">
            <w:pPr>
              <w:spacing w:after="0" w:line="720" w:lineRule="auto"/>
              <w:rPr>
                <w:rFonts w:ascii="Times New Roman" w:hAnsi="Times New Roman" w:cs="Times New Roman"/>
                <w:b/>
                <w:bCs/>
                <w:sz w:val="24"/>
                <w:szCs w:val="24"/>
              </w:rPr>
            </w:pPr>
          </w:p>
        </w:tc>
        <w:tc>
          <w:tcPr>
            <w:tcW w:w="255" w:type="dxa"/>
            <w:tcBorders>
              <w:top w:val="single" w:sz="4" w:space="0" w:color="auto"/>
              <w:left w:val="nil"/>
              <w:bottom w:val="single" w:sz="4" w:space="0" w:color="auto"/>
              <w:right w:val="nil"/>
            </w:tcBorders>
            <w:hideMark/>
          </w:tcPr>
          <w:p w14:paraId="54A97A64" w14:textId="77777777" w:rsidR="00DA6C6E" w:rsidRPr="003935F4" w:rsidRDefault="00DA6C6E" w:rsidP="001B5C6F">
            <w:pPr>
              <w:spacing w:after="0" w:line="720" w:lineRule="auto"/>
              <w:jc w:val="center"/>
              <w:rPr>
                <w:rFonts w:ascii="Times New Roman" w:hAnsi="Times New Roman" w:cs="Times New Roman"/>
                <w:b/>
                <w:bCs/>
                <w:sz w:val="24"/>
                <w:szCs w:val="24"/>
              </w:rPr>
            </w:pPr>
          </w:p>
        </w:tc>
        <w:tc>
          <w:tcPr>
            <w:tcW w:w="236" w:type="dxa"/>
            <w:tcBorders>
              <w:top w:val="single" w:sz="4" w:space="0" w:color="auto"/>
              <w:left w:val="nil"/>
              <w:bottom w:val="single" w:sz="4" w:space="0" w:color="auto"/>
              <w:right w:val="nil"/>
            </w:tcBorders>
          </w:tcPr>
          <w:p w14:paraId="04C92EEB" w14:textId="77777777" w:rsidR="00DA6C6E" w:rsidRPr="003935F4" w:rsidRDefault="00DA6C6E" w:rsidP="001B5C6F">
            <w:pPr>
              <w:spacing w:after="0" w:line="720" w:lineRule="auto"/>
              <w:jc w:val="center"/>
              <w:rPr>
                <w:rFonts w:ascii="Times New Roman" w:hAnsi="Times New Roman" w:cs="Times New Roman"/>
                <w:b/>
                <w:bCs/>
                <w:sz w:val="24"/>
                <w:szCs w:val="24"/>
              </w:rPr>
            </w:pPr>
          </w:p>
        </w:tc>
        <w:tc>
          <w:tcPr>
            <w:tcW w:w="259" w:type="dxa"/>
            <w:tcBorders>
              <w:top w:val="single" w:sz="4" w:space="0" w:color="auto"/>
              <w:left w:val="nil"/>
              <w:bottom w:val="single" w:sz="4" w:space="0" w:color="auto"/>
              <w:right w:val="nil"/>
            </w:tcBorders>
          </w:tcPr>
          <w:p w14:paraId="351996A8" w14:textId="77777777" w:rsidR="00DA6C6E" w:rsidRPr="003935F4" w:rsidRDefault="00DA6C6E" w:rsidP="001B5C6F">
            <w:pPr>
              <w:spacing w:after="0" w:line="720" w:lineRule="auto"/>
              <w:jc w:val="center"/>
              <w:rPr>
                <w:rFonts w:ascii="Times New Roman" w:hAnsi="Times New Roman" w:cs="Times New Roman"/>
                <w:b/>
                <w:bCs/>
                <w:sz w:val="24"/>
                <w:szCs w:val="24"/>
              </w:rPr>
            </w:pPr>
          </w:p>
        </w:tc>
        <w:tc>
          <w:tcPr>
            <w:tcW w:w="809" w:type="dxa"/>
            <w:gridSpan w:val="2"/>
            <w:tcBorders>
              <w:top w:val="single" w:sz="4" w:space="0" w:color="auto"/>
              <w:left w:val="nil"/>
              <w:bottom w:val="single" w:sz="4" w:space="0" w:color="auto"/>
              <w:right w:val="nil"/>
            </w:tcBorders>
            <w:textDirection w:val="tbRl"/>
          </w:tcPr>
          <w:p w14:paraId="31B58818" w14:textId="77777777" w:rsidR="00DA6C6E" w:rsidRPr="003935F4" w:rsidRDefault="00DA6C6E" w:rsidP="001B5C6F">
            <w:pPr>
              <w:spacing w:after="0" w:line="720" w:lineRule="auto"/>
              <w:ind w:left="113" w:right="113"/>
              <w:rPr>
                <w:rFonts w:ascii="Times New Roman" w:hAnsi="Times New Roman" w:cs="Times New Roman"/>
                <w:b/>
                <w:bCs/>
                <w:sz w:val="24"/>
                <w:szCs w:val="24"/>
              </w:rPr>
            </w:pPr>
            <w:r w:rsidRPr="003935F4">
              <w:rPr>
                <w:rFonts w:ascii="Times New Roman" w:hAnsi="Times New Roman" w:cs="Times New Roman"/>
                <w:b/>
                <w:sz w:val="24"/>
                <w:szCs w:val="24"/>
              </w:rPr>
              <w:t>Strongly Agreed</w:t>
            </w:r>
          </w:p>
        </w:tc>
        <w:tc>
          <w:tcPr>
            <w:tcW w:w="802" w:type="dxa"/>
            <w:tcBorders>
              <w:top w:val="single" w:sz="4" w:space="0" w:color="auto"/>
              <w:left w:val="nil"/>
              <w:bottom w:val="single" w:sz="4" w:space="0" w:color="auto"/>
              <w:right w:val="nil"/>
            </w:tcBorders>
            <w:textDirection w:val="tbRl"/>
          </w:tcPr>
          <w:p w14:paraId="1C32CB20" w14:textId="77777777" w:rsidR="00DA6C6E" w:rsidRPr="003935F4" w:rsidRDefault="00DA6C6E" w:rsidP="001B5C6F">
            <w:pPr>
              <w:spacing w:after="0" w:line="720" w:lineRule="auto"/>
              <w:ind w:left="113" w:right="113"/>
              <w:rPr>
                <w:rFonts w:ascii="Times New Roman" w:hAnsi="Times New Roman" w:cs="Times New Roman"/>
                <w:b/>
                <w:bCs/>
                <w:sz w:val="24"/>
                <w:szCs w:val="24"/>
              </w:rPr>
            </w:pPr>
            <w:r w:rsidRPr="003935F4">
              <w:rPr>
                <w:rFonts w:ascii="Times New Roman" w:hAnsi="Times New Roman" w:cs="Times New Roman"/>
                <w:b/>
                <w:bCs/>
                <w:sz w:val="24"/>
                <w:szCs w:val="24"/>
              </w:rPr>
              <w:t>Agreed</w:t>
            </w:r>
          </w:p>
        </w:tc>
        <w:tc>
          <w:tcPr>
            <w:tcW w:w="815" w:type="dxa"/>
            <w:gridSpan w:val="2"/>
            <w:tcBorders>
              <w:top w:val="single" w:sz="4" w:space="0" w:color="auto"/>
              <w:left w:val="nil"/>
              <w:bottom w:val="single" w:sz="4" w:space="0" w:color="auto"/>
              <w:right w:val="nil"/>
            </w:tcBorders>
            <w:textDirection w:val="tbRl"/>
          </w:tcPr>
          <w:p w14:paraId="63A74C43" w14:textId="77777777" w:rsidR="00DA6C6E" w:rsidRPr="003935F4" w:rsidRDefault="00DA6C6E" w:rsidP="001B5C6F">
            <w:pPr>
              <w:spacing w:after="0" w:line="720" w:lineRule="auto"/>
              <w:ind w:left="113" w:right="113"/>
              <w:rPr>
                <w:rFonts w:ascii="Times New Roman" w:hAnsi="Times New Roman" w:cs="Times New Roman"/>
                <w:b/>
                <w:bCs/>
                <w:sz w:val="24"/>
                <w:szCs w:val="24"/>
              </w:rPr>
            </w:pPr>
            <w:r w:rsidRPr="003935F4">
              <w:rPr>
                <w:rFonts w:ascii="Times New Roman" w:hAnsi="Times New Roman" w:cs="Times New Roman"/>
                <w:b/>
                <w:sz w:val="24"/>
                <w:szCs w:val="24"/>
              </w:rPr>
              <w:t>Neutral</w:t>
            </w:r>
          </w:p>
        </w:tc>
        <w:tc>
          <w:tcPr>
            <w:tcW w:w="1068" w:type="dxa"/>
            <w:gridSpan w:val="2"/>
            <w:tcBorders>
              <w:top w:val="single" w:sz="4" w:space="0" w:color="auto"/>
              <w:left w:val="nil"/>
              <w:bottom w:val="single" w:sz="4" w:space="0" w:color="auto"/>
              <w:right w:val="nil"/>
            </w:tcBorders>
            <w:textDirection w:val="tbRl"/>
          </w:tcPr>
          <w:p w14:paraId="242584AD" w14:textId="77777777" w:rsidR="00DA6C6E" w:rsidRPr="003935F4" w:rsidRDefault="00DA6C6E" w:rsidP="001B5C6F">
            <w:pPr>
              <w:spacing w:after="0" w:line="720" w:lineRule="auto"/>
              <w:ind w:left="113" w:right="113"/>
              <w:rPr>
                <w:rFonts w:ascii="Times New Roman" w:hAnsi="Times New Roman" w:cs="Times New Roman"/>
                <w:b/>
                <w:bCs/>
                <w:sz w:val="24"/>
                <w:szCs w:val="24"/>
              </w:rPr>
            </w:pPr>
            <w:r w:rsidRPr="003935F4">
              <w:rPr>
                <w:rFonts w:ascii="Times New Roman" w:hAnsi="Times New Roman" w:cs="Times New Roman"/>
                <w:b/>
                <w:bCs/>
                <w:sz w:val="24"/>
                <w:szCs w:val="24"/>
              </w:rPr>
              <w:t>Disagreed</w:t>
            </w:r>
          </w:p>
        </w:tc>
        <w:tc>
          <w:tcPr>
            <w:tcW w:w="1069" w:type="dxa"/>
            <w:gridSpan w:val="2"/>
            <w:tcBorders>
              <w:top w:val="single" w:sz="4" w:space="0" w:color="auto"/>
              <w:left w:val="nil"/>
              <w:bottom w:val="single" w:sz="4" w:space="0" w:color="auto"/>
              <w:right w:val="nil"/>
            </w:tcBorders>
            <w:textDirection w:val="tbRl"/>
          </w:tcPr>
          <w:p w14:paraId="4E5FAE9F" w14:textId="77777777" w:rsidR="00DA6C6E" w:rsidRPr="003935F4" w:rsidRDefault="00DA6C6E" w:rsidP="001B5C6F">
            <w:pPr>
              <w:spacing w:after="0" w:line="240" w:lineRule="auto"/>
              <w:ind w:left="113" w:right="113"/>
              <w:rPr>
                <w:rFonts w:ascii="Times New Roman" w:hAnsi="Times New Roman" w:cs="Times New Roman"/>
                <w:sz w:val="24"/>
                <w:szCs w:val="24"/>
              </w:rPr>
            </w:pPr>
            <w:r w:rsidRPr="003935F4">
              <w:rPr>
                <w:rFonts w:ascii="Times New Roman" w:hAnsi="Times New Roman" w:cs="Times New Roman"/>
                <w:b/>
                <w:bCs/>
                <w:sz w:val="24"/>
                <w:szCs w:val="24"/>
              </w:rPr>
              <w:t>Strongly</w:t>
            </w:r>
            <w:r w:rsidRPr="003935F4">
              <w:rPr>
                <w:rFonts w:ascii="Times New Roman" w:hAnsi="Times New Roman" w:cs="Times New Roman"/>
                <w:sz w:val="24"/>
                <w:szCs w:val="24"/>
              </w:rPr>
              <w:t xml:space="preserve"> </w:t>
            </w:r>
            <w:r w:rsidRPr="003935F4">
              <w:rPr>
                <w:rFonts w:ascii="Times New Roman" w:hAnsi="Times New Roman" w:cs="Times New Roman"/>
                <w:b/>
                <w:bCs/>
                <w:sz w:val="24"/>
                <w:szCs w:val="24"/>
              </w:rPr>
              <w:t>Disagreed</w:t>
            </w:r>
            <w:r w:rsidRPr="003935F4">
              <w:rPr>
                <w:rFonts w:ascii="Times New Roman" w:hAnsi="Times New Roman" w:cs="Times New Roman"/>
                <w:sz w:val="24"/>
                <w:szCs w:val="24"/>
              </w:rPr>
              <w:t xml:space="preserve"> </w:t>
            </w:r>
          </w:p>
          <w:p w14:paraId="47BAF86E" w14:textId="77777777" w:rsidR="00DA6C6E" w:rsidRPr="003935F4" w:rsidRDefault="00DA6C6E" w:rsidP="001B5C6F">
            <w:pPr>
              <w:tabs>
                <w:tab w:val="left" w:pos="326"/>
              </w:tabs>
              <w:spacing w:after="0" w:line="720" w:lineRule="auto"/>
              <w:ind w:left="113" w:right="113"/>
              <w:rPr>
                <w:rFonts w:ascii="Times New Roman" w:hAnsi="Times New Roman" w:cs="Times New Roman"/>
                <w:b/>
                <w:bCs/>
                <w:sz w:val="24"/>
                <w:szCs w:val="24"/>
              </w:rPr>
            </w:pPr>
          </w:p>
          <w:p w14:paraId="6AD978AA" w14:textId="77777777" w:rsidR="00DA6C6E" w:rsidRPr="003935F4" w:rsidRDefault="00DA6C6E" w:rsidP="001B5C6F">
            <w:pPr>
              <w:tabs>
                <w:tab w:val="left" w:pos="326"/>
              </w:tabs>
              <w:spacing w:after="0" w:line="720" w:lineRule="auto"/>
              <w:ind w:left="113" w:right="113"/>
              <w:rPr>
                <w:rFonts w:ascii="Times New Roman" w:hAnsi="Times New Roman" w:cs="Times New Roman"/>
                <w:b/>
                <w:bCs/>
                <w:sz w:val="24"/>
                <w:szCs w:val="24"/>
              </w:rPr>
            </w:pPr>
          </w:p>
          <w:p w14:paraId="33F6F065" w14:textId="77777777" w:rsidR="00DA6C6E" w:rsidRPr="003935F4" w:rsidRDefault="00DA6C6E" w:rsidP="001B5C6F">
            <w:pPr>
              <w:tabs>
                <w:tab w:val="left" w:pos="326"/>
              </w:tabs>
              <w:spacing w:after="0" w:line="720" w:lineRule="auto"/>
              <w:ind w:left="113" w:right="113"/>
              <w:rPr>
                <w:rFonts w:ascii="Times New Roman" w:hAnsi="Times New Roman" w:cs="Times New Roman"/>
                <w:b/>
                <w:bCs/>
                <w:sz w:val="24"/>
                <w:szCs w:val="24"/>
              </w:rPr>
            </w:pPr>
          </w:p>
        </w:tc>
      </w:tr>
      <w:tr w:rsidR="005738B4" w:rsidRPr="003935F4" w14:paraId="06836D34" w14:textId="77777777" w:rsidTr="001B5C6F">
        <w:trPr>
          <w:trHeight w:val="537"/>
        </w:trPr>
        <w:tc>
          <w:tcPr>
            <w:tcW w:w="3876" w:type="dxa"/>
            <w:tcBorders>
              <w:top w:val="single" w:sz="4" w:space="0" w:color="auto"/>
              <w:left w:val="nil"/>
              <w:bottom w:val="nil"/>
              <w:right w:val="nil"/>
            </w:tcBorders>
            <w:hideMark/>
          </w:tcPr>
          <w:p w14:paraId="4467D5E0" w14:textId="77777777" w:rsidR="00DA6C6E" w:rsidRPr="003935F4" w:rsidRDefault="001B5C6F" w:rsidP="001B5C6F">
            <w:pPr>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The use of automated bid evaluation reduces human error in the procurement process</w:t>
            </w:r>
          </w:p>
          <w:p w14:paraId="5E84D474" w14:textId="77777777" w:rsidR="00DA6C6E" w:rsidRPr="003935F4" w:rsidRDefault="00DA6C6E" w:rsidP="001B5C6F">
            <w:pPr>
              <w:spacing w:after="0" w:line="240" w:lineRule="auto"/>
              <w:jc w:val="both"/>
              <w:rPr>
                <w:rFonts w:ascii="Times New Roman" w:hAnsi="Times New Roman" w:cs="Times New Roman"/>
                <w:sz w:val="24"/>
                <w:szCs w:val="24"/>
              </w:rPr>
            </w:pPr>
          </w:p>
        </w:tc>
        <w:tc>
          <w:tcPr>
            <w:tcW w:w="255" w:type="dxa"/>
            <w:tcBorders>
              <w:top w:val="single" w:sz="4" w:space="0" w:color="auto"/>
              <w:left w:val="nil"/>
              <w:bottom w:val="nil"/>
              <w:right w:val="nil"/>
            </w:tcBorders>
          </w:tcPr>
          <w:p w14:paraId="28D75D6E" w14:textId="77777777" w:rsidR="00DA6C6E" w:rsidRPr="003935F4" w:rsidRDefault="00DA6C6E" w:rsidP="001B5C6F">
            <w:pPr>
              <w:spacing w:after="0"/>
              <w:jc w:val="center"/>
              <w:rPr>
                <w:rFonts w:ascii="Times New Roman" w:hAnsi="Times New Roman" w:cs="Times New Roman"/>
                <w:sz w:val="24"/>
                <w:szCs w:val="24"/>
              </w:rPr>
            </w:pPr>
          </w:p>
        </w:tc>
        <w:tc>
          <w:tcPr>
            <w:tcW w:w="236" w:type="dxa"/>
            <w:tcBorders>
              <w:top w:val="single" w:sz="4" w:space="0" w:color="auto"/>
              <w:left w:val="nil"/>
              <w:bottom w:val="nil"/>
              <w:right w:val="nil"/>
            </w:tcBorders>
          </w:tcPr>
          <w:p w14:paraId="6927FF07" w14:textId="77777777" w:rsidR="00DA6C6E" w:rsidRPr="003935F4" w:rsidRDefault="00DA6C6E" w:rsidP="001B5C6F">
            <w:pPr>
              <w:spacing w:after="0"/>
              <w:jc w:val="center"/>
              <w:rPr>
                <w:rFonts w:ascii="Times New Roman" w:hAnsi="Times New Roman" w:cs="Times New Roman"/>
                <w:sz w:val="24"/>
                <w:szCs w:val="24"/>
              </w:rPr>
            </w:pPr>
          </w:p>
        </w:tc>
        <w:tc>
          <w:tcPr>
            <w:tcW w:w="287" w:type="dxa"/>
            <w:gridSpan w:val="2"/>
            <w:tcBorders>
              <w:top w:val="single" w:sz="4" w:space="0" w:color="auto"/>
              <w:left w:val="nil"/>
              <w:bottom w:val="nil"/>
              <w:right w:val="nil"/>
            </w:tcBorders>
          </w:tcPr>
          <w:p w14:paraId="3E6FA6FB" w14:textId="77777777" w:rsidR="00DA6C6E" w:rsidRPr="003935F4" w:rsidRDefault="00DA6C6E" w:rsidP="001B5C6F">
            <w:pPr>
              <w:spacing w:after="0"/>
              <w:jc w:val="center"/>
              <w:rPr>
                <w:rFonts w:ascii="Times New Roman" w:hAnsi="Times New Roman" w:cs="Times New Roman"/>
                <w:sz w:val="24"/>
                <w:szCs w:val="24"/>
              </w:rPr>
            </w:pPr>
          </w:p>
        </w:tc>
        <w:tc>
          <w:tcPr>
            <w:tcW w:w="781" w:type="dxa"/>
            <w:tcBorders>
              <w:top w:val="single" w:sz="4" w:space="0" w:color="auto"/>
              <w:left w:val="nil"/>
              <w:bottom w:val="nil"/>
              <w:right w:val="nil"/>
            </w:tcBorders>
          </w:tcPr>
          <w:p w14:paraId="5C65B330"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59%</w:t>
            </w:r>
          </w:p>
        </w:tc>
        <w:tc>
          <w:tcPr>
            <w:tcW w:w="802" w:type="dxa"/>
            <w:tcBorders>
              <w:top w:val="single" w:sz="4" w:space="0" w:color="auto"/>
              <w:left w:val="nil"/>
              <w:bottom w:val="nil"/>
              <w:right w:val="nil"/>
            </w:tcBorders>
          </w:tcPr>
          <w:p w14:paraId="449827A2"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41%</w:t>
            </w:r>
          </w:p>
        </w:tc>
        <w:tc>
          <w:tcPr>
            <w:tcW w:w="236" w:type="dxa"/>
            <w:tcBorders>
              <w:top w:val="single" w:sz="4" w:space="0" w:color="auto"/>
              <w:left w:val="nil"/>
              <w:bottom w:val="nil"/>
              <w:right w:val="nil"/>
            </w:tcBorders>
          </w:tcPr>
          <w:p w14:paraId="1C353A9C" w14:textId="77777777" w:rsidR="00DA6C6E" w:rsidRPr="003935F4" w:rsidRDefault="00DA6C6E" w:rsidP="001B5C6F">
            <w:pPr>
              <w:spacing w:after="0"/>
              <w:jc w:val="center"/>
              <w:rPr>
                <w:rFonts w:ascii="Times New Roman" w:hAnsi="Times New Roman" w:cs="Times New Roman"/>
                <w:sz w:val="24"/>
                <w:szCs w:val="24"/>
              </w:rPr>
            </w:pPr>
          </w:p>
        </w:tc>
        <w:tc>
          <w:tcPr>
            <w:tcW w:w="922" w:type="dxa"/>
            <w:gridSpan w:val="2"/>
            <w:tcBorders>
              <w:top w:val="single" w:sz="4" w:space="0" w:color="auto"/>
              <w:left w:val="nil"/>
              <w:bottom w:val="nil"/>
              <w:right w:val="nil"/>
            </w:tcBorders>
          </w:tcPr>
          <w:p w14:paraId="41163476"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c>
          <w:tcPr>
            <w:tcW w:w="725" w:type="dxa"/>
            <w:tcBorders>
              <w:top w:val="single" w:sz="4" w:space="0" w:color="auto"/>
              <w:left w:val="nil"/>
              <w:bottom w:val="nil"/>
              <w:right w:val="nil"/>
            </w:tcBorders>
          </w:tcPr>
          <w:p w14:paraId="0BE758C7"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c>
          <w:tcPr>
            <w:tcW w:w="268" w:type="dxa"/>
            <w:tcBorders>
              <w:top w:val="single" w:sz="4" w:space="0" w:color="auto"/>
              <w:left w:val="nil"/>
              <w:bottom w:val="nil"/>
              <w:right w:val="nil"/>
            </w:tcBorders>
          </w:tcPr>
          <w:p w14:paraId="45458FD4" w14:textId="77777777" w:rsidR="00DA6C6E" w:rsidRPr="003935F4" w:rsidRDefault="00DA6C6E" w:rsidP="001B5C6F">
            <w:pPr>
              <w:spacing w:after="0"/>
              <w:jc w:val="center"/>
              <w:rPr>
                <w:rFonts w:ascii="Times New Roman" w:hAnsi="Times New Roman" w:cs="Times New Roman"/>
                <w:sz w:val="24"/>
                <w:szCs w:val="24"/>
              </w:rPr>
            </w:pPr>
          </w:p>
        </w:tc>
        <w:tc>
          <w:tcPr>
            <w:tcW w:w="801" w:type="dxa"/>
            <w:tcBorders>
              <w:top w:val="single" w:sz="4" w:space="0" w:color="auto"/>
              <w:left w:val="nil"/>
              <w:bottom w:val="nil"/>
              <w:right w:val="nil"/>
            </w:tcBorders>
            <w:hideMark/>
          </w:tcPr>
          <w:p w14:paraId="18AB8113"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r>
      <w:tr w:rsidR="005738B4" w:rsidRPr="003935F4" w14:paraId="3A8CDEC8" w14:textId="77777777" w:rsidTr="001B5C6F">
        <w:trPr>
          <w:trHeight w:val="562"/>
        </w:trPr>
        <w:tc>
          <w:tcPr>
            <w:tcW w:w="3876" w:type="dxa"/>
            <w:hideMark/>
          </w:tcPr>
          <w:p w14:paraId="7B011950" w14:textId="77777777" w:rsidR="00DA6C6E" w:rsidRPr="003935F4" w:rsidRDefault="001B5C6F" w:rsidP="001B5C6F">
            <w:pPr>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Automated bid evaluation increases the efficiency of the procurement decision-making process</w:t>
            </w:r>
          </w:p>
          <w:p w14:paraId="7434FF74" w14:textId="77777777" w:rsidR="00DA6C6E" w:rsidRPr="003935F4" w:rsidRDefault="00DA6C6E" w:rsidP="001B5C6F">
            <w:pPr>
              <w:spacing w:after="0" w:line="240" w:lineRule="auto"/>
              <w:rPr>
                <w:rFonts w:ascii="Times New Roman" w:hAnsi="Times New Roman" w:cs="Times New Roman"/>
                <w:sz w:val="24"/>
                <w:szCs w:val="24"/>
              </w:rPr>
            </w:pPr>
          </w:p>
        </w:tc>
        <w:tc>
          <w:tcPr>
            <w:tcW w:w="255" w:type="dxa"/>
          </w:tcPr>
          <w:p w14:paraId="30390CD6" w14:textId="77777777" w:rsidR="00DA6C6E" w:rsidRPr="003935F4" w:rsidRDefault="00DA6C6E" w:rsidP="001B5C6F">
            <w:pPr>
              <w:spacing w:after="0"/>
              <w:jc w:val="center"/>
              <w:rPr>
                <w:rFonts w:ascii="Times New Roman" w:hAnsi="Times New Roman" w:cs="Times New Roman"/>
                <w:sz w:val="24"/>
                <w:szCs w:val="24"/>
              </w:rPr>
            </w:pPr>
          </w:p>
        </w:tc>
        <w:tc>
          <w:tcPr>
            <w:tcW w:w="236" w:type="dxa"/>
          </w:tcPr>
          <w:p w14:paraId="17AE45C9" w14:textId="77777777" w:rsidR="00DA6C6E" w:rsidRPr="003935F4" w:rsidRDefault="00DA6C6E" w:rsidP="001B5C6F">
            <w:pPr>
              <w:spacing w:after="0"/>
              <w:jc w:val="center"/>
              <w:rPr>
                <w:rFonts w:ascii="Times New Roman" w:hAnsi="Times New Roman" w:cs="Times New Roman"/>
                <w:sz w:val="24"/>
                <w:szCs w:val="24"/>
              </w:rPr>
            </w:pPr>
          </w:p>
        </w:tc>
        <w:tc>
          <w:tcPr>
            <w:tcW w:w="287" w:type="dxa"/>
            <w:gridSpan w:val="2"/>
          </w:tcPr>
          <w:p w14:paraId="13B7F3E8" w14:textId="77777777" w:rsidR="00DA6C6E" w:rsidRPr="003935F4" w:rsidRDefault="00DA6C6E" w:rsidP="001B5C6F">
            <w:pPr>
              <w:spacing w:after="0"/>
              <w:jc w:val="center"/>
              <w:rPr>
                <w:rFonts w:ascii="Times New Roman" w:hAnsi="Times New Roman" w:cs="Times New Roman"/>
                <w:sz w:val="24"/>
                <w:szCs w:val="24"/>
              </w:rPr>
            </w:pPr>
          </w:p>
        </w:tc>
        <w:tc>
          <w:tcPr>
            <w:tcW w:w="781" w:type="dxa"/>
          </w:tcPr>
          <w:p w14:paraId="1314D47D"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55%</w:t>
            </w:r>
          </w:p>
        </w:tc>
        <w:tc>
          <w:tcPr>
            <w:tcW w:w="802" w:type="dxa"/>
          </w:tcPr>
          <w:p w14:paraId="212884A5"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45%</w:t>
            </w:r>
          </w:p>
        </w:tc>
        <w:tc>
          <w:tcPr>
            <w:tcW w:w="236" w:type="dxa"/>
          </w:tcPr>
          <w:p w14:paraId="2A75817D" w14:textId="77777777" w:rsidR="00DA6C6E" w:rsidRPr="003935F4" w:rsidRDefault="00DA6C6E" w:rsidP="001B5C6F">
            <w:pPr>
              <w:spacing w:after="0"/>
              <w:jc w:val="center"/>
              <w:rPr>
                <w:rFonts w:ascii="Times New Roman" w:hAnsi="Times New Roman" w:cs="Times New Roman"/>
                <w:sz w:val="24"/>
                <w:szCs w:val="24"/>
              </w:rPr>
            </w:pPr>
          </w:p>
        </w:tc>
        <w:tc>
          <w:tcPr>
            <w:tcW w:w="922" w:type="dxa"/>
            <w:gridSpan w:val="2"/>
          </w:tcPr>
          <w:p w14:paraId="78F56030"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c>
          <w:tcPr>
            <w:tcW w:w="725" w:type="dxa"/>
          </w:tcPr>
          <w:p w14:paraId="78781216"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c>
          <w:tcPr>
            <w:tcW w:w="268" w:type="dxa"/>
          </w:tcPr>
          <w:p w14:paraId="315AD18D" w14:textId="77777777" w:rsidR="00DA6C6E" w:rsidRPr="003935F4" w:rsidRDefault="00DA6C6E" w:rsidP="001B5C6F">
            <w:pPr>
              <w:spacing w:after="0"/>
              <w:jc w:val="center"/>
              <w:rPr>
                <w:rFonts w:ascii="Times New Roman" w:hAnsi="Times New Roman" w:cs="Times New Roman"/>
                <w:sz w:val="24"/>
                <w:szCs w:val="24"/>
              </w:rPr>
            </w:pPr>
          </w:p>
        </w:tc>
        <w:tc>
          <w:tcPr>
            <w:tcW w:w="801" w:type="dxa"/>
            <w:hideMark/>
          </w:tcPr>
          <w:p w14:paraId="0425D5EF"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r>
      <w:tr w:rsidR="005738B4" w:rsidRPr="003935F4" w14:paraId="66F28717" w14:textId="77777777" w:rsidTr="001B5C6F">
        <w:trPr>
          <w:trHeight w:val="562"/>
        </w:trPr>
        <w:tc>
          <w:tcPr>
            <w:tcW w:w="3876" w:type="dxa"/>
          </w:tcPr>
          <w:p w14:paraId="494B77E5" w14:textId="77777777" w:rsidR="00DA6C6E" w:rsidRPr="003935F4" w:rsidRDefault="001B5C6F" w:rsidP="001B5C6F">
            <w:pPr>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The automated bid evaluation system provides more objective and transparent outcomes</w:t>
            </w:r>
          </w:p>
        </w:tc>
        <w:tc>
          <w:tcPr>
            <w:tcW w:w="255" w:type="dxa"/>
          </w:tcPr>
          <w:p w14:paraId="6F4372D7" w14:textId="77777777" w:rsidR="00DA6C6E" w:rsidRPr="003935F4" w:rsidRDefault="00DA6C6E" w:rsidP="001B5C6F">
            <w:pPr>
              <w:spacing w:after="0"/>
              <w:jc w:val="center"/>
              <w:rPr>
                <w:rFonts w:ascii="Times New Roman" w:hAnsi="Times New Roman" w:cs="Times New Roman"/>
                <w:sz w:val="24"/>
                <w:szCs w:val="24"/>
              </w:rPr>
            </w:pPr>
          </w:p>
        </w:tc>
        <w:tc>
          <w:tcPr>
            <w:tcW w:w="236" w:type="dxa"/>
          </w:tcPr>
          <w:p w14:paraId="09999C78" w14:textId="77777777" w:rsidR="00DA6C6E" w:rsidRPr="003935F4" w:rsidRDefault="00DA6C6E" w:rsidP="001B5C6F">
            <w:pPr>
              <w:spacing w:after="0"/>
              <w:jc w:val="center"/>
              <w:rPr>
                <w:rFonts w:ascii="Times New Roman" w:hAnsi="Times New Roman" w:cs="Times New Roman"/>
                <w:sz w:val="24"/>
                <w:szCs w:val="24"/>
              </w:rPr>
            </w:pPr>
          </w:p>
        </w:tc>
        <w:tc>
          <w:tcPr>
            <w:tcW w:w="287" w:type="dxa"/>
            <w:gridSpan w:val="2"/>
          </w:tcPr>
          <w:p w14:paraId="65144C88" w14:textId="77777777" w:rsidR="00DA6C6E" w:rsidRPr="003935F4" w:rsidRDefault="00DA6C6E" w:rsidP="001B5C6F">
            <w:pPr>
              <w:spacing w:after="0"/>
              <w:jc w:val="center"/>
              <w:rPr>
                <w:rFonts w:ascii="Times New Roman" w:hAnsi="Times New Roman" w:cs="Times New Roman"/>
                <w:sz w:val="24"/>
                <w:szCs w:val="24"/>
              </w:rPr>
            </w:pPr>
          </w:p>
        </w:tc>
        <w:tc>
          <w:tcPr>
            <w:tcW w:w="781" w:type="dxa"/>
          </w:tcPr>
          <w:p w14:paraId="56C8EC4D"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57%</w:t>
            </w:r>
          </w:p>
        </w:tc>
        <w:tc>
          <w:tcPr>
            <w:tcW w:w="802" w:type="dxa"/>
          </w:tcPr>
          <w:p w14:paraId="751E1937"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43%</w:t>
            </w:r>
          </w:p>
        </w:tc>
        <w:tc>
          <w:tcPr>
            <w:tcW w:w="236" w:type="dxa"/>
          </w:tcPr>
          <w:p w14:paraId="1EBA4B9E" w14:textId="77777777" w:rsidR="00DA6C6E" w:rsidRPr="003935F4" w:rsidRDefault="00DA6C6E" w:rsidP="001B5C6F">
            <w:pPr>
              <w:spacing w:after="0"/>
              <w:jc w:val="center"/>
              <w:rPr>
                <w:rFonts w:ascii="Times New Roman" w:hAnsi="Times New Roman" w:cs="Times New Roman"/>
                <w:sz w:val="24"/>
                <w:szCs w:val="24"/>
              </w:rPr>
            </w:pPr>
          </w:p>
        </w:tc>
        <w:tc>
          <w:tcPr>
            <w:tcW w:w="922" w:type="dxa"/>
            <w:gridSpan w:val="2"/>
          </w:tcPr>
          <w:p w14:paraId="6BF3B0F5"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c>
          <w:tcPr>
            <w:tcW w:w="725" w:type="dxa"/>
          </w:tcPr>
          <w:p w14:paraId="7ED8888F"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c>
          <w:tcPr>
            <w:tcW w:w="268" w:type="dxa"/>
          </w:tcPr>
          <w:p w14:paraId="53FBC2F8" w14:textId="77777777" w:rsidR="00DA6C6E" w:rsidRPr="003935F4" w:rsidRDefault="00DA6C6E" w:rsidP="001B5C6F">
            <w:pPr>
              <w:spacing w:after="0"/>
              <w:jc w:val="center"/>
              <w:rPr>
                <w:rFonts w:ascii="Times New Roman" w:hAnsi="Times New Roman" w:cs="Times New Roman"/>
                <w:sz w:val="24"/>
                <w:szCs w:val="24"/>
              </w:rPr>
            </w:pPr>
          </w:p>
        </w:tc>
        <w:tc>
          <w:tcPr>
            <w:tcW w:w="801" w:type="dxa"/>
          </w:tcPr>
          <w:p w14:paraId="7C738905"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p w14:paraId="775C785A" w14:textId="77777777" w:rsidR="00DA6C6E" w:rsidRPr="003935F4" w:rsidRDefault="00DA6C6E" w:rsidP="001B5C6F">
            <w:pPr>
              <w:spacing w:after="0"/>
              <w:jc w:val="center"/>
              <w:rPr>
                <w:rFonts w:ascii="Times New Roman" w:hAnsi="Times New Roman" w:cs="Times New Roman"/>
                <w:sz w:val="24"/>
                <w:szCs w:val="24"/>
              </w:rPr>
            </w:pPr>
          </w:p>
          <w:p w14:paraId="3182187F" w14:textId="77777777" w:rsidR="00DA6C6E" w:rsidRPr="003935F4" w:rsidRDefault="00DA6C6E" w:rsidP="001B5C6F">
            <w:pPr>
              <w:spacing w:after="0" w:line="240" w:lineRule="auto"/>
              <w:jc w:val="center"/>
              <w:rPr>
                <w:rFonts w:ascii="Times New Roman" w:hAnsi="Times New Roman" w:cs="Times New Roman"/>
                <w:sz w:val="24"/>
                <w:szCs w:val="24"/>
              </w:rPr>
            </w:pPr>
          </w:p>
        </w:tc>
      </w:tr>
      <w:tr w:rsidR="005738B4" w:rsidRPr="003935F4" w14:paraId="20372698" w14:textId="77777777" w:rsidTr="001B5C6F">
        <w:trPr>
          <w:trHeight w:val="1040"/>
        </w:trPr>
        <w:tc>
          <w:tcPr>
            <w:tcW w:w="3876" w:type="dxa"/>
          </w:tcPr>
          <w:p w14:paraId="01357E16" w14:textId="77777777" w:rsidR="00DA6C6E" w:rsidRPr="003935F4" w:rsidRDefault="0047571A" w:rsidP="001B5C6F">
            <w:pPr>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lastRenderedPageBreak/>
              <w:t>Automated bid evaluation helps ensure compliance with procurement regulations and policies</w:t>
            </w:r>
          </w:p>
          <w:p w14:paraId="7C32C7B6" w14:textId="77777777" w:rsidR="00DA6C6E" w:rsidRPr="003935F4" w:rsidRDefault="00DA6C6E" w:rsidP="001B5C6F">
            <w:pPr>
              <w:spacing w:after="0" w:line="240" w:lineRule="auto"/>
              <w:rPr>
                <w:rFonts w:ascii="Times New Roman" w:hAnsi="Times New Roman" w:cs="Times New Roman"/>
                <w:sz w:val="24"/>
                <w:szCs w:val="24"/>
              </w:rPr>
            </w:pPr>
          </w:p>
        </w:tc>
        <w:tc>
          <w:tcPr>
            <w:tcW w:w="255" w:type="dxa"/>
          </w:tcPr>
          <w:p w14:paraId="43249A63" w14:textId="77777777" w:rsidR="00DA6C6E" w:rsidRPr="003935F4" w:rsidRDefault="00DA6C6E" w:rsidP="001B5C6F">
            <w:pPr>
              <w:spacing w:after="0"/>
              <w:jc w:val="center"/>
              <w:rPr>
                <w:rFonts w:ascii="Times New Roman" w:hAnsi="Times New Roman" w:cs="Times New Roman"/>
                <w:sz w:val="24"/>
                <w:szCs w:val="24"/>
              </w:rPr>
            </w:pPr>
          </w:p>
        </w:tc>
        <w:tc>
          <w:tcPr>
            <w:tcW w:w="236" w:type="dxa"/>
          </w:tcPr>
          <w:p w14:paraId="6E43A459" w14:textId="77777777" w:rsidR="00DA6C6E" w:rsidRPr="003935F4" w:rsidRDefault="00DA6C6E" w:rsidP="001B5C6F">
            <w:pPr>
              <w:spacing w:after="0"/>
              <w:jc w:val="center"/>
              <w:rPr>
                <w:rFonts w:ascii="Times New Roman" w:hAnsi="Times New Roman" w:cs="Times New Roman"/>
                <w:sz w:val="24"/>
                <w:szCs w:val="24"/>
              </w:rPr>
            </w:pPr>
          </w:p>
        </w:tc>
        <w:tc>
          <w:tcPr>
            <w:tcW w:w="287" w:type="dxa"/>
            <w:gridSpan w:val="2"/>
          </w:tcPr>
          <w:p w14:paraId="3404E91D" w14:textId="77777777" w:rsidR="00DA6C6E" w:rsidRPr="003935F4" w:rsidRDefault="00DA6C6E" w:rsidP="001B5C6F">
            <w:pPr>
              <w:spacing w:after="0"/>
              <w:jc w:val="center"/>
              <w:rPr>
                <w:rFonts w:ascii="Times New Roman" w:hAnsi="Times New Roman" w:cs="Times New Roman"/>
                <w:sz w:val="24"/>
                <w:szCs w:val="24"/>
              </w:rPr>
            </w:pPr>
          </w:p>
        </w:tc>
        <w:tc>
          <w:tcPr>
            <w:tcW w:w="781" w:type="dxa"/>
          </w:tcPr>
          <w:p w14:paraId="3B6FBDE6"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52%</w:t>
            </w:r>
          </w:p>
        </w:tc>
        <w:tc>
          <w:tcPr>
            <w:tcW w:w="802" w:type="dxa"/>
          </w:tcPr>
          <w:p w14:paraId="48D4FB84"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48%</w:t>
            </w:r>
          </w:p>
        </w:tc>
        <w:tc>
          <w:tcPr>
            <w:tcW w:w="236" w:type="dxa"/>
          </w:tcPr>
          <w:p w14:paraId="2DC1E46D" w14:textId="77777777" w:rsidR="00DA6C6E" w:rsidRPr="003935F4" w:rsidRDefault="00DA6C6E" w:rsidP="001B5C6F">
            <w:pPr>
              <w:spacing w:after="0"/>
              <w:jc w:val="center"/>
              <w:rPr>
                <w:rFonts w:ascii="Times New Roman" w:hAnsi="Times New Roman" w:cs="Times New Roman"/>
                <w:sz w:val="24"/>
                <w:szCs w:val="24"/>
              </w:rPr>
            </w:pPr>
          </w:p>
        </w:tc>
        <w:tc>
          <w:tcPr>
            <w:tcW w:w="922" w:type="dxa"/>
            <w:gridSpan w:val="2"/>
          </w:tcPr>
          <w:p w14:paraId="0264EB8A"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c>
          <w:tcPr>
            <w:tcW w:w="725" w:type="dxa"/>
          </w:tcPr>
          <w:p w14:paraId="74ACBA9D"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c>
          <w:tcPr>
            <w:tcW w:w="268" w:type="dxa"/>
          </w:tcPr>
          <w:p w14:paraId="217FFCB2" w14:textId="77777777" w:rsidR="00DA6C6E" w:rsidRPr="003935F4" w:rsidRDefault="00DA6C6E" w:rsidP="001B5C6F">
            <w:pPr>
              <w:spacing w:after="0"/>
              <w:jc w:val="center"/>
              <w:rPr>
                <w:rFonts w:ascii="Times New Roman" w:hAnsi="Times New Roman" w:cs="Times New Roman"/>
                <w:sz w:val="24"/>
                <w:szCs w:val="24"/>
              </w:rPr>
            </w:pPr>
          </w:p>
        </w:tc>
        <w:tc>
          <w:tcPr>
            <w:tcW w:w="801" w:type="dxa"/>
          </w:tcPr>
          <w:p w14:paraId="460DF32F"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r>
      <w:tr w:rsidR="005738B4" w:rsidRPr="003935F4" w14:paraId="0640CF7D" w14:textId="77777777" w:rsidTr="001B5C6F">
        <w:trPr>
          <w:trHeight w:val="562"/>
        </w:trPr>
        <w:tc>
          <w:tcPr>
            <w:tcW w:w="3876" w:type="dxa"/>
          </w:tcPr>
          <w:p w14:paraId="7ED06ADC" w14:textId="77777777" w:rsidR="00DA6C6E" w:rsidRPr="003935F4" w:rsidRDefault="0047571A" w:rsidP="001B5C6F">
            <w:pPr>
              <w:spacing w:after="0" w:line="360" w:lineRule="auto"/>
              <w:jc w:val="both"/>
              <w:rPr>
                <w:rFonts w:ascii="Times New Roman" w:hAnsi="Times New Roman" w:cs="Times New Roman"/>
                <w:sz w:val="24"/>
                <w:szCs w:val="24"/>
              </w:rPr>
            </w:pPr>
            <w:r w:rsidRPr="003935F4">
              <w:rPr>
                <w:rFonts w:ascii="Times New Roman" w:eastAsia="Times New Roman" w:hAnsi="Times New Roman" w:cs="Times New Roman"/>
                <w:sz w:val="24"/>
                <w:szCs w:val="24"/>
                <w:lang w:eastAsia="en-IN"/>
              </w:rPr>
              <w:t>The use of automated bid evaluation speeds up the procurement cycle and reduces delays</w:t>
            </w:r>
          </w:p>
          <w:p w14:paraId="1CA06B5E" w14:textId="77777777" w:rsidR="00DA6C6E" w:rsidRPr="003935F4" w:rsidRDefault="00DA6C6E" w:rsidP="001B5C6F">
            <w:pPr>
              <w:keepNext/>
              <w:keepLines/>
              <w:spacing w:after="0" w:line="240" w:lineRule="auto"/>
              <w:outlineLvl w:val="4"/>
              <w:rPr>
                <w:rFonts w:ascii="Times New Roman" w:eastAsia="SimSun" w:hAnsi="Times New Roman" w:cs="Times New Roman"/>
                <w:b/>
                <w:sz w:val="24"/>
                <w:szCs w:val="24"/>
              </w:rPr>
            </w:pPr>
          </w:p>
        </w:tc>
        <w:tc>
          <w:tcPr>
            <w:tcW w:w="255" w:type="dxa"/>
          </w:tcPr>
          <w:p w14:paraId="5143A8EC" w14:textId="77777777" w:rsidR="00DA6C6E" w:rsidRPr="003935F4" w:rsidRDefault="00DA6C6E" w:rsidP="001B5C6F">
            <w:pPr>
              <w:spacing w:after="0"/>
              <w:jc w:val="center"/>
              <w:rPr>
                <w:rFonts w:ascii="Times New Roman" w:hAnsi="Times New Roman" w:cs="Times New Roman"/>
                <w:sz w:val="24"/>
                <w:szCs w:val="24"/>
              </w:rPr>
            </w:pPr>
          </w:p>
        </w:tc>
        <w:tc>
          <w:tcPr>
            <w:tcW w:w="236" w:type="dxa"/>
          </w:tcPr>
          <w:p w14:paraId="2BB45348" w14:textId="77777777" w:rsidR="00DA6C6E" w:rsidRPr="003935F4" w:rsidRDefault="00DA6C6E" w:rsidP="001B5C6F">
            <w:pPr>
              <w:spacing w:after="0"/>
              <w:jc w:val="center"/>
              <w:rPr>
                <w:rFonts w:ascii="Times New Roman" w:hAnsi="Times New Roman" w:cs="Times New Roman"/>
                <w:sz w:val="24"/>
                <w:szCs w:val="24"/>
              </w:rPr>
            </w:pPr>
          </w:p>
        </w:tc>
        <w:tc>
          <w:tcPr>
            <w:tcW w:w="287" w:type="dxa"/>
            <w:gridSpan w:val="2"/>
          </w:tcPr>
          <w:p w14:paraId="3FEBBA10" w14:textId="77777777" w:rsidR="00DA6C6E" w:rsidRPr="003935F4" w:rsidRDefault="00DA6C6E" w:rsidP="001B5C6F">
            <w:pPr>
              <w:spacing w:after="0"/>
              <w:jc w:val="center"/>
              <w:rPr>
                <w:rFonts w:ascii="Times New Roman" w:hAnsi="Times New Roman" w:cs="Times New Roman"/>
                <w:sz w:val="24"/>
                <w:szCs w:val="24"/>
              </w:rPr>
            </w:pPr>
          </w:p>
        </w:tc>
        <w:tc>
          <w:tcPr>
            <w:tcW w:w="781" w:type="dxa"/>
          </w:tcPr>
          <w:p w14:paraId="514DC789"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61%</w:t>
            </w:r>
          </w:p>
        </w:tc>
        <w:tc>
          <w:tcPr>
            <w:tcW w:w="802" w:type="dxa"/>
          </w:tcPr>
          <w:p w14:paraId="2FECB6CD"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37%</w:t>
            </w:r>
          </w:p>
        </w:tc>
        <w:tc>
          <w:tcPr>
            <w:tcW w:w="236" w:type="dxa"/>
          </w:tcPr>
          <w:p w14:paraId="272D9CC2" w14:textId="77777777" w:rsidR="00DA6C6E" w:rsidRPr="003935F4" w:rsidRDefault="00DA6C6E" w:rsidP="001B5C6F">
            <w:pPr>
              <w:spacing w:after="0"/>
              <w:jc w:val="center"/>
              <w:rPr>
                <w:rFonts w:ascii="Times New Roman" w:hAnsi="Times New Roman" w:cs="Times New Roman"/>
                <w:sz w:val="24"/>
                <w:szCs w:val="24"/>
              </w:rPr>
            </w:pPr>
          </w:p>
        </w:tc>
        <w:tc>
          <w:tcPr>
            <w:tcW w:w="922" w:type="dxa"/>
            <w:gridSpan w:val="2"/>
          </w:tcPr>
          <w:p w14:paraId="1BE3807E"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2%</w:t>
            </w:r>
          </w:p>
        </w:tc>
        <w:tc>
          <w:tcPr>
            <w:tcW w:w="725" w:type="dxa"/>
          </w:tcPr>
          <w:p w14:paraId="01C5163A"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c>
          <w:tcPr>
            <w:tcW w:w="268" w:type="dxa"/>
          </w:tcPr>
          <w:p w14:paraId="00F2683F" w14:textId="77777777" w:rsidR="00DA6C6E" w:rsidRPr="003935F4" w:rsidRDefault="00DA6C6E" w:rsidP="001B5C6F">
            <w:pPr>
              <w:spacing w:after="0"/>
              <w:jc w:val="center"/>
              <w:rPr>
                <w:rFonts w:ascii="Times New Roman" w:hAnsi="Times New Roman" w:cs="Times New Roman"/>
                <w:sz w:val="24"/>
                <w:szCs w:val="24"/>
              </w:rPr>
            </w:pPr>
          </w:p>
        </w:tc>
        <w:tc>
          <w:tcPr>
            <w:tcW w:w="801" w:type="dxa"/>
          </w:tcPr>
          <w:p w14:paraId="6E95DCB4"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r>
    </w:tbl>
    <w:p w14:paraId="7F6496A5" w14:textId="77777777" w:rsidR="00CF16FA" w:rsidRPr="003935F4" w:rsidRDefault="00CF16FA" w:rsidP="00CF16FA">
      <w:pPr>
        <w:spacing w:before="100" w:beforeAutospacing="1" w:after="100" w:afterAutospacing="1" w:line="360" w:lineRule="auto"/>
        <w:jc w:val="both"/>
        <w:rPr>
          <w:rFonts w:ascii="Times New Roman" w:eastAsia="Times New Roman" w:hAnsi="Times New Roman" w:cs="Times New Roman"/>
          <w:sz w:val="24"/>
          <w:szCs w:val="24"/>
        </w:rPr>
      </w:pPr>
      <w:r w:rsidRPr="003935F4">
        <w:rPr>
          <w:rFonts w:ascii="Times New Roman" w:hAnsi="Times New Roman" w:cs="Times New Roman"/>
          <w:sz w:val="24"/>
          <w:szCs w:val="24"/>
        </w:rPr>
        <w:t xml:space="preserve">The study assessed the rating of effect of </w:t>
      </w:r>
      <w:r w:rsidRPr="003935F4">
        <w:rPr>
          <w:rFonts w:ascii="Times New Roman" w:eastAsia="Times New Roman" w:hAnsi="Times New Roman" w:cs="Times New Roman"/>
          <w:sz w:val="24"/>
          <w:szCs w:val="24"/>
        </w:rPr>
        <w:t xml:space="preserve">automated bid evaluation on procurement performance. On determining if </w:t>
      </w:r>
      <w:r w:rsidRPr="003935F4">
        <w:rPr>
          <w:rFonts w:ascii="Times New Roman" w:eastAsia="Times New Roman" w:hAnsi="Times New Roman" w:cs="Times New Roman"/>
          <w:bCs/>
          <w:sz w:val="24"/>
          <w:szCs w:val="24"/>
        </w:rPr>
        <w:t xml:space="preserve">the use of automated bid evaluation reduces human error in the procurement process, </w:t>
      </w:r>
      <w:r w:rsidR="00BA75CF">
        <w:rPr>
          <w:rFonts w:ascii="Times New Roman" w:eastAsia="Times New Roman" w:hAnsi="Times New Roman" w:cs="Times New Roman"/>
          <w:bCs/>
          <w:sz w:val="24"/>
          <w:szCs w:val="24"/>
        </w:rPr>
        <w:t xml:space="preserve">the </w:t>
      </w:r>
      <w:r w:rsidRPr="003935F4">
        <w:rPr>
          <w:rFonts w:ascii="Times New Roman" w:eastAsia="Times New Roman" w:hAnsi="Times New Roman" w:cs="Times New Roman"/>
          <w:bCs/>
          <w:sz w:val="24"/>
          <w:szCs w:val="24"/>
        </w:rPr>
        <w:t xml:space="preserve">strongly agreed and agreed </w:t>
      </w:r>
      <w:r w:rsidR="00BA75CF">
        <w:rPr>
          <w:rFonts w:ascii="Times New Roman" w:eastAsia="Times New Roman" w:hAnsi="Times New Roman" w:cs="Times New Roman"/>
          <w:bCs/>
          <w:sz w:val="24"/>
          <w:szCs w:val="24"/>
        </w:rPr>
        <w:t xml:space="preserve">were dominant response </w:t>
      </w:r>
      <w:r w:rsidRPr="003935F4">
        <w:rPr>
          <w:rFonts w:ascii="Times New Roman" w:eastAsia="Times New Roman" w:hAnsi="Times New Roman" w:cs="Times New Roman"/>
          <w:bCs/>
          <w:sz w:val="24"/>
          <w:szCs w:val="24"/>
        </w:rPr>
        <w:t xml:space="preserve">and indicated that, </w:t>
      </w:r>
      <w:r w:rsidRPr="003935F4">
        <w:rPr>
          <w:rFonts w:ascii="Times New Roman" w:eastAsia="Times New Roman" w:hAnsi="Times New Roman" w:cs="Times New Roman"/>
          <w:sz w:val="24"/>
          <w:szCs w:val="24"/>
        </w:rPr>
        <w:t xml:space="preserve">automated bid evaluation systems significantly reduce human errors because the process follows predefined algorithms and objective criteria. By eliminating subjective decision-making, the system ensures more consistent results, which leads to fewer mistakes, such as miscalculating scores or overlooking key aspects of a bid. On assessing if </w:t>
      </w:r>
      <w:r w:rsidRPr="003935F4">
        <w:rPr>
          <w:rFonts w:ascii="Times New Roman" w:eastAsia="Times New Roman" w:hAnsi="Times New Roman" w:cs="Times New Roman"/>
          <w:bCs/>
          <w:sz w:val="24"/>
          <w:szCs w:val="24"/>
        </w:rPr>
        <w:t xml:space="preserve">automated bid evaluation increases the efficiency of the procurement decision-making process, a high number of research participants agreed and indicated that, </w:t>
      </w:r>
      <w:r w:rsidRPr="003935F4">
        <w:rPr>
          <w:rFonts w:ascii="Times New Roman" w:eastAsia="Times New Roman" w:hAnsi="Times New Roman" w:cs="Times New Roman"/>
          <w:sz w:val="24"/>
          <w:szCs w:val="24"/>
        </w:rPr>
        <w:t xml:space="preserve">automated bid evaluation </w:t>
      </w:r>
      <w:r w:rsidR="00BA75CF">
        <w:rPr>
          <w:rFonts w:ascii="Times New Roman" w:eastAsia="Times New Roman" w:hAnsi="Times New Roman" w:cs="Times New Roman"/>
          <w:sz w:val="24"/>
          <w:szCs w:val="24"/>
        </w:rPr>
        <w:t>has the</w:t>
      </w:r>
      <w:r w:rsidRPr="003935F4">
        <w:rPr>
          <w:rFonts w:ascii="Times New Roman" w:eastAsia="Times New Roman" w:hAnsi="Times New Roman" w:cs="Times New Roman"/>
          <w:sz w:val="24"/>
          <w:szCs w:val="24"/>
        </w:rPr>
        <w:t xml:space="preserve"> ability to speed up the decision-making process. The system can process large volumes of bids quickly, comparing them against criteria without the need for time-consuming manual efforts. This leads to more efficient procurement operations, which is likely to be acknowledged by most respondents, particularly in large-scale procurement environments. On determining if t</w:t>
      </w:r>
      <w:r w:rsidRPr="003935F4">
        <w:rPr>
          <w:rFonts w:ascii="Times New Roman" w:eastAsia="Times New Roman" w:hAnsi="Times New Roman" w:cs="Times New Roman"/>
          <w:bCs/>
          <w:sz w:val="24"/>
          <w:szCs w:val="24"/>
        </w:rPr>
        <w:t xml:space="preserve">he automated bid evaluation system provides more objective and transparent outcomes, high number of response was for agreed and strongly agree. </w:t>
      </w:r>
      <w:r w:rsidRPr="003935F4">
        <w:rPr>
          <w:rFonts w:ascii="Times New Roman" w:eastAsia="Times New Roman" w:hAnsi="Times New Roman" w:cs="Times New Roman"/>
          <w:sz w:val="24"/>
          <w:szCs w:val="24"/>
        </w:rPr>
        <w:t xml:space="preserve"> The respondents revealed that, automated systems typically apply uniform criteria to all bids, which ensures that the evaluation is objective and transparent. There is less room for subjective interpretation or bias, leading to more transparent results that can be easily audited and tracked. As a result, this would likely garner agreement from respondents who value fairness and consistency in procurement decisions. On assessing if </w:t>
      </w:r>
      <w:r w:rsidRPr="003935F4">
        <w:rPr>
          <w:rFonts w:ascii="Times New Roman" w:eastAsia="Times New Roman" w:hAnsi="Times New Roman" w:cs="Times New Roman"/>
          <w:bCs/>
          <w:sz w:val="24"/>
          <w:szCs w:val="24"/>
        </w:rPr>
        <w:t xml:space="preserve">automated bid evaluation helps ensure compliance with procurement regulations and policies, a large number of research participants agree and strongly agree and indicated that, </w:t>
      </w:r>
      <w:r w:rsidRPr="003935F4">
        <w:rPr>
          <w:rFonts w:ascii="Times New Roman" w:eastAsia="Times New Roman" w:hAnsi="Times New Roman" w:cs="Times New Roman"/>
          <w:sz w:val="24"/>
          <w:szCs w:val="24"/>
        </w:rPr>
        <w:t xml:space="preserve">automated systems are often designed to be in compliance with relevant procurement regulations and policies. They can be configured to flag any deviations from the rules, ensuring that all bids meet legal, financial, </w:t>
      </w:r>
      <w:r w:rsidRPr="003935F4">
        <w:rPr>
          <w:rFonts w:ascii="Times New Roman" w:eastAsia="Times New Roman" w:hAnsi="Times New Roman" w:cs="Times New Roman"/>
          <w:sz w:val="24"/>
          <w:szCs w:val="24"/>
        </w:rPr>
        <w:lastRenderedPageBreak/>
        <w:t>and technical standards. This level of built-in compliance control helps reduce the risk of non-compliance, and procurement managers can feel confident that the evaluation process aligns with regulations. On assessing if t</w:t>
      </w:r>
      <w:r w:rsidRPr="003935F4">
        <w:rPr>
          <w:rFonts w:ascii="Times New Roman" w:eastAsia="Times New Roman" w:hAnsi="Times New Roman" w:cs="Times New Roman"/>
          <w:bCs/>
          <w:sz w:val="24"/>
          <w:szCs w:val="24"/>
        </w:rPr>
        <w:t>he use of automated bid evaluation speeds up the procu</w:t>
      </w:r>
      <w:r w:rsidR="003C07FB" w:rsidRPr="003935F4">
        <w:rPr>
          <w:rFonts w:ascii="Times New Roman" w:eastAsia="Times New Roman" w:hAnsi="Times New Roman" w:cs="Times New Roman"/>
          <w:bCs/>
          <w:sz w:val="24"/>
          <w:szCs w:val="24"/>
        </w:rPr>
        <w:t>rement cycle and reduces delays, a</w:t>
      </w:r>
      <w:r w:rsidRPr="003935F4">
        <w:rPr>
          <w:rFonts w:ascii="Times New Roman" w:eastAsia="Times New Roman" w:hAnsi="Times New Roman" w:cs="Times New Roman"/>
          <w:sz w:val="24"/>
          <w:szCs w:val="24"/>
        </w:rPr>
        <w:t xml:space="preserve"> large number of respondents </w:t>
      </w:r>
      <w:r w:rsidRPr="003935F4">
        <w:rPr>
          <w:rFonts w:ascii="Times New Roman" w:eastAsia="Times New Roman" w:hAnsi="Times New Roman" w:cs="Times New Roman"/>
          <w:bCs/>
          <w:sz w:val="24"/>
          <w:szCs w:val="24"/>
        </w:rPr>
        <w:t>agree and strongly agree</w:t>
      </w:r>
      <w:r w:rsidRPr="003935F4">
        <w:rPr>
          <w:rFonts w:ascii="Times New Roman" w:eastAsia="Times New Roman" w:hAnsi="Times New Roman" w:cs="Times New Roman"/>
          <w:sz w:val="24"/>
          <w:szCs w:val="24"/>
        </w:rPr>
        <w:t xml:space="preserve"> and indicated that, one of the main benefits of automation is its ability to reduce the time it takes to evaluate bids and make decisions. By eliminating manual evaluation and automating data processing, the procurement cycle can be significantly shortened, leading to faster decision-making and reduced delays. This statement received agreement from respondents who have experienced faster procurement cycles with automated systems.</w:t>
      </w:r>
    </w:p>
    <w:p w14:paraId="50F42689" w14:textId="77777777" w:rsidR="00DA6C6E" w:rsidRPr="003935F4" w:rsidRDefault="00DA6C6E" w:rsidP="00274A8D">
      <w:pPr>
        <w:spacing w:after="0" w:line="240" w:lineRule="auto"/>
        <w:jc w:val="both"/>
        <w:rPr>
          <w:rFonts w:ascii="Times New Roman" w:eastAsia="Times New Roman" w:hAnsi="Times New Roman" w:cs="Times New Roman"/>
          <w:b/>
          <w:sz w:val="24"/>
          <w:szCs w:val="24"/>
        </w:rPr>
      </w:pPr>
      <w:r w:rsidRPr="003935F4">
        <w:rPr>
          <w:rFonts w:ascii="Times New Roman" w:hAnsi="Times New Roman" w:cs="Times New Roman"/>
          <w:b/>
          <w:bCs/>
          <w:sz w:val="24"/>
          <w:szCs w:val="24"/>
        </w:rPr>
        <w:t xml:space="preserve">Table 10 </w:t>
      </w:r>
      <w:bookmarkEnd w:id="526"/>
      <w:bookmarkEnd w:id="527"/>
      <w:bookmarkEnd w:id="528"/>
      <w:bookmarkEnd w:id="529"/>
      <w:bookmarkEnd w:id="530"/>
      <w:r w:rsidRPr="003935F4">
        <w:rPr>
          <w:rFonts w:ascii="Times New Roman" w:eastAsia="Arial Unicode MS" w:hAnsi="Times New Roman" w:cs="Times New Roman"/>
          <w:b/>
          <w:bCs/>
          <w:iCs/>
          <w:sz w:val="24"/>
          <w:szCs w:val="24"/>
        </w:rPr>
        <w:t xml:space="preserve">Rating the effect of </w:t>
      </w:r>
      <w:r w:rsidR="00F6799E" w:rsidRPr="003935F4">
        <w:rPr>
          <w:rFonts w:ascii="Times New Roman" w:eastAsia="Arial Unicode MS" w:hAnsi="Times New Roman" w:cs="Times New Roman"/>
          <w:b/>
          <w:bCs/>
          <w:iCs/>
          <w:sz w:val="24"/>
          <w:szCs w:val="24"/>
        </w:rPr>
        <w:t xml:space="preserve">electronic contract award on procurement performance </w:t>
      </w:r>
    </w:p>
    <w:tbl>
      <w:tblPr>
        <w:tblpPr w:leftFromText="180" w:rightFromText="180" w:vertAnchor="text" w:horzAnchor="margin" w:tblpY="365"/>
        <w:tblW w:w="9192" w:type="dxa"/>
        <w:tblLayout w:type="fixed"/>
        <w:tblLook w:val="01E0" w:firstRow="1" w:lastRow="1" w:firstColumn="1" w:lastColumn="1" w:noHBand="0" w:noVBand="0"/>
      </w:tblPr>
      <w:tblGrid>
        <w:gridCol w:w="3888"/>
        <w:gridCol w:w="255"/>
        <w:gridCol w:w="236"/>
        <w:gridCol w:w="287"/>
        <w:gridCol w:w="246"/>
        <w:gridCol w:w="533"/>
        <w:gridCol w:w="800"/>
        <w:gridCol w:w="236"/>
        <w:gridCol w:w="577"/>
        <w:gridCol w:w="343"/>
        <w:gridCol w:w="724"/>
        <w:gridCol w:w="268"/>
        <w:gridCol w:w="799"/>
      </w:tblGrid>
      <w:tr w:rsidR="005738B4" w:rsidRPr="003935F4" w14:paraId="16B4939E" w14:textId="77777777" w:rsidTr="001B5C6F">
        <w:trPr>
          <w:cantSplit/>
          <w:trHeight w:val="2258"/>
        </w:trPr>
        <w:tc>
          <w:tcPr>
            <w:tcW w:w="3888" w:type="dxa"/>
            <w:tcBorders>
              <w:top w:val="single" w:sz="4" w:space="0" w:color="auto"/>
              <w:left w:val="nil"/>
              <w:bottom w:val="single" w:sz="4" w:space="0" w:color="auto"/>
              <w:right w:val="nil"/>
            </w:tcBorders>
            <w:hideMark/>
          </w:tcPr>
          <w:p w14:paraId="41773381" w14:textId="77777777" w:rsidR="00DA6C6E" w:rsidRPr="003935F4" w:rsidRDefault="00DA6C6E" w:rsidP="001B5C6F">
            <w:pPr>
              <w:spacing w:after="0" w:line="720" w:lineRule="auto"/>
              <w:rPr>
                <w:rFonts w:ascii="Times New Roman" w:hAnsi="Times New Roman" w:cs="Times New Roman"/>
                <w:b/>
                <w:bCs/>
                <w:sz w:val="24"/>
                <w:szCs w:val="24"/>
              </w:rPr>
            </w:pPr>
          </w:p>
        </w:tc>
        <w:tc>
          <w:tcPr>
            <w:tcW w:w="255" w:type="dxa"/>
            <w:tcBorders>
              <w:top w:val="single" w:sz="4" w:space="0" w:color="auto"/>
              <w:left w:val="nil"/>
              <w:bottom w:val="single" w:sz="4" w:space="0" w:color="auto"/>
              <w:right w:val="nil"/>
            </w:tcBorders>
            <w:hideMark/>
          </w:tcPr>
          <w:p w14:paraId="14FFBE9F" w14:textId="77777777" w:rsidR="00DA6C6E" w:rsidRPr="003935F4" w:rsidRDefault="00DA6C6E" w:rsidP="001B5C6F">
            <w:pPr>
              <w:spacing w:after="0" w:line="720" w:lineRule="auto"/>
              <w:jc w:val="center"/>
              <w:rPr>
                <w:rFonts w:ascii="Times New Roman" w:hAnsi="Times New Roman" w:cs="Times New Roman"/>
                <w:b/>
                <w:bCs/>
                <w:sz w:val="24"/>
                <w:szCs w:val="24"/>
              </w:rPr>
            </w:pPr>
          </w:p>
        </w:tc>
        <w:tc>
          <w:tcPr>
            <w:tcW w:w="236" w:type="dxa"/>
            <w:tcBorders>
              <w:top w:val="single" w:sz="4" w:space="0" w:color="auto"/>
              <w:left w:val="nil"/>
              <w:bottom w:val="single" w:sz="4" w:space="0" w:color="auto"/>
              <w:right w:val="nil"/>
            </w:tcBorders>
          </w:tcPr>
          <w:p w14:paraId="32409CAD" w14:textId="77777777" w:rsidR="00DA6C6E" w:rsidRPr="003935F4" w:rsidRDefault="00DA6C6E" w:rsidP="001B5C6F">
            <w:pPr>
              <w:spacing w:after="0" w:line="720" w:lineRule="auto"/>
              <w:jc w:val="center"/>
              <w:rPr>
                <w:rFonts w:ascii="Times New Roman" w:hAnsi="Times New Roman" w:cs="Times New Roman"/>
                <w:b/>
                <w:bCs/>
                <w:sz w:val="24"/>
                <w:szCs w:val="24"/>
              </w:rPr>
            </w:pPr>
          </w:p>
        </w:tc>
        <w:tc>
          <w:tcPr>
            <w:tcW w:w="533" w:type="dxa"/>
            <w:gridSpan w:val="2"/>
            <w:tcBorders>
              <w:top w:val="single" w:sz="4" w:space="0" w:color="auto"/>
              <w:left w:val="nil"/>
              <w:bottom w:val="single" w:sz="4" w:space="0" w:color="auto"/>
              <w:right w:val="nil"/>
            </w:tcBorders>
          </w:tcPr>
          <w:p w14:paraId="73C75430" w14:textId="77777777" w:rsidR="00DA6C6E" w:rsidRPr="003935F4" w:rsidRDefault="00DA6C6E" w:rsidP="001B5C6F">
            <w:pPr>
              <w:spacing w:after="0" w:line="720" w:lineRule="auto"/>
              <w:jc w:val="center"/>
              <w:rPr>
                <w:rFonts w:ascii="Times New Roman" w:hAnsi="Times New Roman" w:cs="Times New Roman"/>
                <w:b/>
                <w:bCs/>
                <w:sz w:val="24"/>
                <w:szCs w:val="24"/>
              </w:rPr>
            </w:pPr>
          </w:p>
        </w:tc>
        <w:tc>
          <w:tcPr>
            <w:tcW w:w="533" w:type="dxa"/>
            <w:tcBorders>
              <w:top w:val="single" w:sz="4" w:space="0" w:color="auto"/>
              <w:left w:val="nil"/>
              <w:bottom w:val="single" w:sz="4" w:space="0" w:color="auto"/>
              <w:right w:val="nil"/>
            </w:tcBorders>
            <w:textDirection w:val="tbRl"/>
          </w:tcPr>
          <w:p w14:paraId="40F5B03F" w14:textId="77777777" w:rsidR="00DA6C6E" w:rsidRPr="003935F4" w:rsidRDefault="00DA6C6E" w:rsidP="001B5C6F">
            <w:pPr>
              <w:spacing w:after="0" w:line="720" w:lineRule="auto"/>
              <w:ind w:left="113" w:right="113"/>
              <w:rPr>
                <w:rFonts w:ascii="Times New Roman" w:hAnsi="Times New Roman" w:cs="Times New Roman"/>
                <w:b/>
                <w:bCs/>
                <w:sz w:val="24"/>
                <w:szCs w:val="24"/>
              </w:rPr>
            </w:pPr>
            <w:r w:rsidRPr="003935F4">
              <w:rPr>
                <w:rFonts w:ascii="Times New Roman" w:hAnsi="Times New Roman" w:cs="Times New Roman"/>
                <w:b/>
                <w:sz w:val="24"/>
                <w:szCs w:val="24"/>
              </w:rPr>
              <w:t>Strongly Agreed</w:t>
            </w:r>
          </w:p>
        </w:tc>
        <w:tc>
          <w:tcPr>
            <w:tcW w:w="800" w:type="dxa"/>
            <w:tcBorders>
              <w:top w:val="single" w:sz="4" w:space="0" w:color="auto"/>
              <w:left w:val="nil"/>
              <w:bottom w:val="single" w:sz="4" w:space="0" w:color="auto"/>
              <w:right w:val="nil"/>
            </w:tcBorders>
            <w:textDirection w:val="tbRl"/>
          </w:tcPr>
          <w:p w14:paraId="2C772FA3" w14:textId="77777777" w:rsidR="00DA6C6E" w:rsidRPr="003935F4" w:rsidRDefault="00DA6C6E" w:rsidP="001B5C6F">
            <w:pPr>
              <w:spacing w:after="0" w:line="720" w:lineRule="auto"/>
              <w:ind w:left="113" w:right="113"/>
              <w:rPr>
                <w:rFonts w:ascii="Times New Roman" w:hAnsi="Times New Roman" w:cs="Times New Roman"/>
                <w:b/>
                <w:bCs/>
                <w:sz w:val="24"/>
                <w:szCs w:val="24"/>
              </w:rPr>
            </w:pPr>
            <w:r w:rsidRPr="003935F4">
              <w:rPr>
                <w:rFonts w:ascii="Times New Roman" w:hAnsi="Times New Roman" w:cs="Times New Roman"/>
                <w:b/>
                <w:bCs/>
                <w:sz w:val="24"/>
                <w:szCs w:val="24"/>
              </w:rPr>
              <w:t>Agreed</w:t>
            </w:r>
          </w:p>
        </w:tc>
        <w:tc>
          <w:tcPr>
            <w:tcW w:w="813" w:type="dxa"/>
            <w:gridSpan w:val="2"/>
            <w:tcBorders>
              <w:top w:val="single" w:sz="4" w:space="0" w:color="auto"/>
              <w:left w:val="nil"/>
              <w:bottom w:val="single" w:sz="4" w:space="0" w:color="auto"/>
              <w:right w:val="nil"/>
            </w:tcBorders>
            <w:textDirection w:val="tbRl"/>
          </w:tcPr>
          <w:p w14:paraId="736B5661" w14:textId="77777777" w:rsidR="00DA6C6E" w:rsidRPr="003935F4" w:rsidRDefault="00DA6C6E" w:rsidP="001B5C6F">
            <w:pPr>
              <w:spacing w:after="0" w:line="720" w:lineRule="auto"/>
              <w:ind w:left="113" w:right="113"/>
              <w:rPr>
                <w:rFonts w:ascii="Times New Roman" w:hAnsi="Times New Roman" w:cs="Times New Roman"/>
                <w:b/>
                <w:bCs/>
                <w:sz w:val="24"/>
                <w:szCs w:val="24"/>
              </w:rPr>
            </w:pPr>
            <w:r w:rsidRPr="003935F4">
              <w:rPr>
                <w:rFonts w:ascii="Times New Roman" w:hAnsi="Times New Roman" w:cs="Times New Roman"/>
                <w:b/>
                <w:sz w:val="24"/>
                <w:szCs w:val="24"/>
              </w:rPr>
              <w:t xml:space="preserve">Neutral </w:t>
            </w:r>
          </w:p>
        </w:tc>
        <w:tc>
          <w:tcPr>
            <w:tcW w:w="1067" w:type="dxa"/>
            <w:gridSpan w:val="2"/>
            <w:tcBorders>
              <w:top w:val="single" w:sz="4" w:space="0" w:color="auto"/>
              <w:left w:val="nil"/>
              <w:bottom w:val="single" w:sz="4" w:space="0" w:color="auto"/>
              <w:right w:val="nil"/>
            </w:tcBorders>
            <w:textDirection w:val="tbRl"/>
          </w:tcPr>
          <w:p w14:paraId="77DDC317" w14:textId="77777777" w:rsidR="00DA6C6E" w:rsidRPr="003935F4" w:rsidRDefault="00DA6C6E" w:rsidP="001B5C6F">
            <w:pPr>
              <w:spacing w:after="0" w:line="720" w:lineRule="auto"/>
              <w:ind w:left="113" w:right="113"/>
              <w:rPr>
                <w:rFonts w:ascii="Times New Roman" w:hAnsi="Times New Roman" w:cs="Times New Roman"/>
                <w:b/>
                <w:bCs/>
                <w:sz w:val="24"/>
                <w:szCs w:val="24"/>
              </w:rPr>
            </w:pPr>
            <w:r w:rsidRPr="003935F4">
              <w:rPr>
                <w:rFonts w:ascii="Times New Roman" w:hAnsi="Times New Roman" w:cs="Times New Roman"/>
                <w:b/>
                <w:bCs/>
                <w:sz w:val="24"/>
                <w:szCs w:val="24"/>
              </w:rPr>
              <w:t>Disagreed</w:t>
            </w:r>
          </w:p>
        </w:tc>
        <w:tc>
          <w:tcPr>
            <w:tcW w:w="1067" w:type="dxa"/>
            <w:gridSpan w:val="2"/>
            <w:tcBorders>
              <w:top w:val="single" w:sz="4" w:space="0" w:color="auto"/>
              <w:left w:val="nil"/>
              <w:bottom w:val="single" w:sz="4" w:space="0" w:color="auto"/>
              <w:right w:val="nil"/>
            </w:tcBorders>
            <w:textDirection w:val="tbRl"/>
          </w:tcPr>
          <w:p w14:paraId="1192534D" w14:textId="77777777" w:rsidR="00DA6C6E" w:rsidRPr="003935F4" w:rsidRDefault="00DA6C6E" w:rsidP="001B5C6F">
            <w:pPr>
              <w:spacing w:after="0" w:line="720" w:lineRule="auto"/>
              <w:ind w:left="113" w:right="113"/>
              <w:rPr>
                <w:rFonts w:ascii="Times New Roman" w:hAnsi="Times New Roman" w:cs="Times New Roman"/>
                <w:b/>
                <w:bCs/>
                <w:sz w:val="24"/>
                <w:szCs w:val="24"/>
              </w:rPr>
            </w:pPr>
            <w:r w:rsidRPr="003935F4">
              <w:rPr>
                <w:rFonts w:ascii="Times New Roman" w:hAnsi="Times New Roman" w:cs="Times New Roman"/>
                <w:b/>
                <w:bCs/>
                <w:sz w:val="24"/>
                <w:szCs w:val="24"/>
              </w:rPr>
              <w:t>Strongly</w:t>
            </w:r>
            <w:r w:rsidRPr="003935F4">
              <w:rPr>
                <w:rFonts w:ascii="Times New Roman" w:hAnsi="Times New Roman" w:cs="Times New Roman"/>
                <w:sz w:val="24"/>
                <w:szCs w:val="24"/>
              </w:rPr>
              <w:t xml:space="preserve"> </w:t>
            </w:r>
            <w:r w:rsidRPr="003935F4">
              <w:rPr>
                <w:rFonts w:ascii="Times New Roman" w:hAnsi="Times New Roman" w:cs="Times New Roman"/>
                <w:b/>
                <w:bCs/>
                <w:sz w:val="24"/>
                <w:szCs w:val="24"/>
              </w:rPr>
              <w:t>Disagreed</w:t>
            </w:r>
            <w:r w:rsidRPr="003935F4">
              <w:rPr>
                <w:rFonts w:ascii="Times New Roman" w:hAnsi="Times New Roman" w:cs="Times New Roman"/>
                <w:sz w:val="24"/>
                <w:szCs w:val="24"/>
              </w:rPr>
              <w:t xml:space="preserve"> </w:t>
            </w:r>
          </w:p>
          <w:p w14:paraId="359273E2" w14:textId="77777777" w:rsidR="00DA6C6E" w:rsidRPr="003935F4" w:rsidRDefault="00DA6C6E" w:rsidP="001B5C6F">
            <w:pPr>
              <w:tabs>
                <w:tab w:val="left" w:pos="326"/>
              </w:tabs>
              <w:spacing w:after="0" w:line="720" w:lineRule="auto"/>
              <w:ind w:left="113" w:right="113"/>
              <w:rPr>
                <w:rFonts w:ascii="Times New Roman" w:hAnsi="Times New Roman" w:cs="Times New Roman"/>
                <w:b/>
                <w:bCs/>
                <w:sz w:val="24"/>
                <w:szCs w:val="24"/>
              </w:rPr>
            </w:pPr>
          </w:p>
          <w:p w14:paraId="4E7486CF" w14:textId="77777777" w:rsidR="00DA6C6E" w:rsidRPr="003935F4" w:rsidRDefault="00DA6C6E" w:rsidP="001B5C6F">
            <w:pPr>
              <w:tabs>
                <w:tab w:val="left" w:pos="326"/>
              </w:tabs>
              <w:spacing w:after="0" w:line="720" w:lineRule="auto"/>
              <w:ind w:left="113" w:right="113"/>
              <w:rPr>
                <w:rFonts w:ascii="Times New Roman" w:hAnsi="Times New Roman" w:cs="Times New Roman"/>
                <w:b/>
                <w:bCs/>
                <w:sz w:val="24"/>
                <w:szCs w:val="24"/>
              </w:rPr>
            </w:pPr>
          </w:p>
          <w:p w14:paraId="676487A4" w14:textId="77777777" w:rsidR="00DA6C6E" w:rsidRPr="003935F4" w:rsidRDefault="00DA6C6E" w:rsidP="001B5C6F">
            <w:pPr>
              <w:tabs>
                <w:tab w:val="left" w:pos="326"/>
              </w:tabs>
              <w:spacing w:after="0" w:line="720" w:lineRule="auto"/>
              <w:ind w:left="113" w:right="113"/>
              <w:rPr>
                <w:rFonts w:ascii="Times New Roman" w:hAnsi="Times New Roman" w:cs="Times New Roman"/>
                <w:b/>
                <w:bCs/>
                <w:sz w:val="24"/>
                <w:szCs w:val="24"/>
              </w:rPr>
            </w:pPr>
          </w:p>
        </w:tc>
      </w:tr>
      <w:tr w:rsidR="005738B4" w:rsidRPr="003935F4" w14:paraId="57B515EE" w14:textId="77777777" w:rsidTr="001B5C6F">
        <w:trPr>
          <w:trHeight w:val="346"/>
        </w:trPr>
        <w:tc>
          <w:tcPr>
            <w:tcW w:w="3888" w:type="dxa"/>
            <w:tcBorders>
              <w:top w:val="single" w:sz="4" w:space="0" w:color="auto"/>
              <w:left w:val="nil"/>
              <w:bottom w:val="nil"/>
              <w:right w:val="nil"/>
            </w:tcBorders>
            <w:hideMark/>
          </w:tcPr>
          <w:p w14:paraId="288FE399" w14:textId="77777777" w:rsidR="00DA6C6E" w:rsidRPr="003935F4" w:rsidRDefault="0047571A" w:rsidP="001B5C6F">
            <w:pPr>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Electronic contract award systems improve the accuracy and speed of awarding contracts</w:t>
            </w:r>
          </w:p>
          <w:p w14:paraId="331B3E33" w14:textId="77777777" w:rsidR="00DA6C6E" w:rsidRPr="003935F4" w:rsidRDefault="00DA6C6E" w:rsidP="001B5C6F">
            <w:pPr>
              <w:spacing w:after="0" w:line="240" w:lineRule="auto"/>
              <w:rPr>
                <w:rFonts w:ascii="Times New Roman" w:hAnsi="Times New Roman" w:cs="Times New Roman"/>
                <w:sz w:val="24"/>
                <w:szCs w:val="24"/>
              </w:rPr>
            </w:pPr>
          </w:p>
        </w:tc>
        <w:tc>
          <w:tcPr>
            <w:tcW w:w="255" w:type="dxa"/>
            <w:tcBorders>
              <w:top w:val="single" w:sz="4" w:space="0" w:color="auto"/>
              <w:left w:val="nil"/>
              <w:bottom w:val="nil"/>
              <w:right w:val="nil"/>
            </w:tcBorders>
          </w:tcPr>
          <w:p w14:paraId="372DE74C" w14:textId="77777777" w:rsidR="00DA6C6E" w:rsidRPr="003935F4" w:rsidRDefault="00DA6C6E" w:rsidP="001B5C6F">
            <w:pPr>
              <w:spacing w:after="0"/>
              <w:jc w:val="center"/>
              <w:rPr>
                <w:rFonts w:ascii="Times New Roman" w:hAnsi="Times New Roman" w:cs="Times New Roman"/>
                <w:sz w:val="24"/>
                <w:szCs w:val="24"/>
              </w:rPr>
            </w:pPr>
          </w:p>
        </w:tc>
        <w:tc>
          <w:tcPr>
            <w:tcW w:w="236" w:type="dxa"/>
            <w:tcBorders>
              <w:top w:val="single" w:sz="4" w:space="0" w:color="auto"/>
              <w:left w:val="nil"/>
              <w:bottom w:val="nil"/>
              <w:right w:val="nil"/>
            </w:tcBorders>
          </w:tcPr>
          <w:p w14:paraId="770F0DFF" w14:textId="77777777" w:rsidR="00DA6C6E" w:rsidRPr="003935F4" w:rsidRDefault="00DA6C6E" w:rsidP="001B5C6F">
            <w:pPr>
              <w:spacing w:after="0"/>
              <w:jc w:val="center"/>
              <w:rPr>
                <w:rFonts w:ascii="Times New Roman" w:hAnsi="Times New Roman" w:cs="Times New Roman"/>
                <w:sz w:val="24"/>
                <w:szCs w:val="24"/>
              </w:rPr>
            </w:pPr>
          </w:p>
        </w:tc>
        <w:tc>
          <w:tcPr>
            <w:tcW w:w="287" w:type="dxa"/>
            <w:tcBorders>
              <w:top w:val="single" w:sz="4" w:space="0" w:color="auto"/>
              <w:left w:val="nil"/>
              <w:bottom w:val="nil"/>
              <w:right w:val="nil"/>
            </w:tcBorders>
          </w:tcPr>
          <w:p w14:paraId="1798E31B" w14:textId="77777777" w:rsidR="00DA6C6E" w:rsidRPr="003935F4" w:rsidRDefault="00DA6C6E" w:rsidP="001B5C6F">
            <w:pPr>
              <w:spacing w:after="0"/>
              <w:jc w:val="center"/>
              <w:rPr>
                <w:rFonts w:ascii="Times New Roman" w:hAnsi="Times New Roman" w:cs="Times New Roman"/>
                <w:sz w:val="24"/>
                <w:szCs w:val="24"/>
              </w:rPr>
            </w:pPr>
          </w:p>
        </w:tc>
        <w:tc>
          <w:tcPr>
            <w:tcW w:w="779" w:type="dxa"/>
            <w:gridSpan w:val="2"/>
            <w:tcBorders>
              <w:top w:val="single" w:sz="4" w:space="0" w:color="auto"/>
              <w:left w:val="nil"/>
              <w:bottom w:val="nil"/>
              <w:right w:val="nil"/>
            </w:tcBorders>
          </w:tcPr>
          <w:p w14:paraId="5F4D32D6"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50%</w:t>
            </w:r>
          </w:p>
        </w:tc>
        <w:tc>
          <w:tcPr>
            <w:tcW w:w="800" w:type="dxa"/>
            <w:tcBorders>
              <w:top w:val="single" w:sz="4" w:space="0" w:color="auto"/>
              <w:left w:val="nil"/>
              <w:bottom w:val="nil"/>
              <w:right w:val="nil"/>
            </w:tcBorders>
          </w:tcPr>
          <w:p w14:paraId="2FA42624"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50%</w:t>
            </w:r>
          </w:p>
        </w:tc>
        <w:tc>
          <w:tcPr>
            <w:tcW w:w="236" w:type="dxa"/>
            <w:tcBorders>
              <w:top w:val="single" w:sz="4" w:space="0" w:color="auto"/>
              <w:left w:val="nil"/>
              <w:bottom w:val="nil"/>
              <w:right w:val="nil"/>
            </w:tcBorders>
          </w:tcPr>
          <w:p w14:paraId="47580A38" w14:textId="77777777" w:rsidR="00DA6C6E" w:rsidRPr="003935F4" w:rsidRDefault="00DA6C6E" w:rsidP="001B5C6F">
            <w:pPr>
              <w:spacing w:after="0"/>
              <w:jc w:val="center"/>
              <w:rPr>
                <w:rFonts w:ascii="Times New Roman" w:hAnsi="Times New Roman" w:cs="Times New Roman"/>
                <w:sz w:val="24"/>
                <w:szCs w:val="24"/>
              </w:rPr>
            </w:pPr>
          </w:p>
        </w:tc>
        <w:tc>
          <w:tcPr>
            <w:tcW w:w="920" w:type="dxa"/>
            <w:gridSpan w:val="2"/>
            <w:tcBorders>
              <w:top w:val="single" w:sz="4" w:space="0" w:color="auto"/>
              <w:left w:val="nil"/>
              <w:bottom w:val="nil"/>
              <w:right w:val="nil"/>
            </w:tcBorders>
          </w:tcPr>
          <w:p w14:paraId="178CE9B4"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c>
          <w:tcPr>
            <w:tcW w:w="724" w:type="dxa"/>
            <w:tcBorders>
              <w:top w:val="single" w:sz="4" w:space="0" w:color="auto"/>
              <w:left w:val="nil"/>
              <w:bottom w:val="nil"/>
              <w:right w:val="nil"/>
            </w:tcBorders>
          </w:tcPr>
          <w:p w14:paraId="13EE4C53"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c>
          <w:tcPr>
            <w:tcW w:w="268" w:type="dxa"/>
            <w:tcBorders>
              <w:top w:val="single" w:sz="4" w:space="0" w:color="auto"/>
              <w:left w:val="nil"/>
              <w:bottom w:val="nil"/>
              <w:right w:val="nil"/>
            </w:tcBorders>
          </w:tcPr>
          <w:p w14:paraId="37F2CCE4" w14:textId="77777777" w:rsidR="00DA6C6E" w:rsidRPr="003935F4" w:rsidRDefault="00DA6C6E" w:rsidP="001B5C6F">
            <w:pPr>
              <w:spacing w:after="0"/>
              <w:jc w:val="center"/>
              <w:rPr>
                <w:rFonts w:ascii="Times New Roman" w:hAnsi="Times New Roman" w:cs="Times New Roman"/>
                <w:sz w:val="24"/>
                <w:szCs w:val="24"/>
              </w:rPr>
            </w:pPr>
          </w:p>
        </w:tc>
        <w:tc>
          <w:tcPr>
            <w:tcW w:w="799" w:type="dxa"/>
            <w:tcBorders>
              <w:top w:val="single" w:sz="4" w:space="0" w:color="auto"/>
              <w:left w:val="nil"/>
              <w:bottom w:val="nil"/>
              <w:right w:val="nil"/>
            </w:tcBorders>
            <w:hideMark/>
          </w:tcPr>
          <w:p w14:paraId="78AB1E44"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r>
      <w:tr w:rsidR="005738B4" w:rsidRPr="003935F4" w14:paraId="281BCD21" w14:textId="77777777" w:rsidTr="001B5C6F">
        <w:trPr>
          <w:trHeight w:val="362"/>
        </w:trPr>
        <w:tc>
          <w:tcPr>
            <w:tcW w:w="3888" w:type="dxa"/>
            <w:hideMark/>
          </w:tcPr>
          <w:p w14:paraId="591735C8" w14:textId="77777777" w:rsidR="00DA6C6E" w:rsidRPr="003935F4" w:rsidRDefault="0047571A" w:rsidP="001B5C6F">
            <w:pPr>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The use of electronic contract award systems enhances transparency in the procurement process</w:t>
            </w:r>
          </w:p>
          <w:p w14:paraId="6A773031" w14:textId="77777777" w:rsidR="00DA6C6E" w:rsidRPr="003935F4" w:rsidRDefault="00DA6C6E" w:rsidP="001B5C6F">
            <w:pPr>
              <w:spacing w:after="0" w:line="240" w:lineRule="auto"/>
              <w:jc w:val="both"/>
              <w:rPr>
                <w:rFonts w:ascii="Times New Roman" w:hAnsi="Times New Roman" w:cs="Times New Roman"/>
                <w:sz w:val="24"/>
                <w:szCs w:val="24"/>
              </w:rPr>
            </w:pPr>
          </w:p>
        </w:tc>
        <w:tc>
          <w:tcPr>
            <w:tcW w:w="255" w:type="dxa"/>
          </w:tcPr>
          <w:p w14:paraId="7980AF46" w14:textId="77777777" w:rsidR="00DA6C6E" w:rsidRPr="003935F4" w:rsidRDefault="00DA6C6E" w:rsidP="001B5C6F">
            <w:pPr>
              <w:spacing w:after="0"/>
              <w:jc w:val="center"/>
              <w:rPr>
                <w:rFonts w:ascii="Times New Roman" w:hAnsi="Times New Roman" w:cs="Times New Roman"/>
                <w:sz w:val="24"/>
                <w:szCs w:val="24"/>
              </w:rPr>
            </w:pPr>
          </w:p>
        </w:tc>
        <w:tc>
          <w:tcPr>
            <w:tcW w:w="236" w:type="dxa"/>
          </w:tcPr>
          <w:p w14:paraId="58D10AB6" w14:textId="77777777" w:rsidR="00DA6C6E" w:rsidRPr="003935F4" w:rsidRDefault="00DA6C6E" w:rsidP="001B5C6F">
            <w:pPr>
              <w:spacing w:after="0"/>
              <w:jc w:val="center"/>
              <w:rPr>
                <w:rFonts w:ascii="Times New Roman" w:hAnsi="Times New Roman" w:cs="Times New Roman"/>
                <w:sz w:val="24"/>
                <w:szCs w:val="24"/>
              </w:rPr>
            </w:pPr>
          </w:p>
        </w:tc>
        <w:tc>
          <w:tcPr>
            <w:tcW w:w="287" w:type="dxa"/>
          </w:tcPr>
          <w:p w14:paraId="6694D2BD" w14:textId="77777777" w:rsidR="00DA6C6E" w:rsidRPr="003935F4" w:rsidRDefault="00DA6C6E" w:rsidP="001B5C6F">
            <w:pPr>
              <w:spacing w:after="0"/>
              <w:jc w:val="center"/>
              <w:rPr>
                <w:rFonts w:ascii="Times New Roman" w:hAnsi="Times New Roman" w:cs="Times New Roman"/>
                <w:sz w:val="24"/>
                <w:szCs w:val="24"/>
              </w:rPr>
            </w:pPr>
          </w:p>
        </w:tc>
        <w:tc>
          <w:tcPr>
            <w:tcW w:w="779" w:type="dxa"/>
            <w:gridSpan w:val="2"/>
          </w:tcPr>
          <w:p w14:paraId="766588B4"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45%</w:t>
            </w:r>
          </w:p>
        </w:tc>
        <w:tc>
          <w:tcPr>
            <w:tcW w:w="800" w:type="dxa"/>
          </w:tcPr>
          <w:p w14:paraId="303A5EBF"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55%</w:t>
            </w:r>
          </w:p>
        </w:tc>
        <w:tc>
          <w:tcPr>
            <w:tcW w:w="236" w:type="dxa"/>
          </w:tcPr>
          <w:p w14:paraId="4A519AE1" w14:textId="77777777" w:rsidR="00DA6C6E" w:rsidRPr="003935F4" w:rsidRDefault="00DA6C6E" w:rsidP="001B5C6F">
            <w:pPr>
              <w:spacing w:after="0"/>
              <w:jc w:val="center"/>
              <w:rPr>
                <w:rFonts w:ascii="Times New Roman" w:hAnsi="Times New Roman" w:cs="Times New Roman"/>
                <w:sz w:val="24"/>
                <w:szCs w:val="24"/>
              </w:rPr>
            </w:pPr>
          </w:p>
        </w:tc>
        <w:tc>
          <w:tcPr>
            <w:tcW w:w="920" w:type="dxa"/>
            <w:gridSpan w:val="2"/>
          </w:tcPr>
          <w:p w14:paraId="37AF8D3E"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c>
          <w:tcPr>
            <w:tcW w:w="724" w:type="dxa"/>
          </w:tcPr>
          <w:p w14:paraId="64CA65C1"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c>
          <w:tcPr>
            <w:tcW w:w="268" w:type="dxa"/>
          </w:tcPr>
          <w:p w14:paraId="43AE7BF9" w14:textId="77777777" w:rsidR="00DA6C6E" w:rsidRPr="003935F4" w:rsidRDefault="00DA6C6E" w:rsidP="001B5C6F">
            <w:pPr>
              <w:spacing w:after="0"/>
              <w:jc w:val="center"/>
              <w:rPr>
                <w:rFonts w:ascii="Times New Roman" w:hAnsi="Times New Roman" w:cs="Times New Roman"/>
                <w:sz w:val="24"/>
                <w:szCs w:val="24"/>
              </w:rPr>
            </w:pPr>
          </w:p>
        </w:tc>
        <w:tc>
          <w:tcPr>
            <w:tcW w:w="799" w:type="dxa"/>
            <w:hideMark/>
          </w:tcPr>
          <w:p w14:paraId="17D6D7A7"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r>
      <w:tr w:rsidR="005738B4" w:rsidRPr="003935F4" w14:paraId="4847E232" w14:textId="77777777" w:rsidTr="001B5C6F">
        <w:trPr>
          <w:trHeight w:val="362"/>
        </w:trPr>
        <w:tc>
          <w:tcPr>
            <w:tcW w:w="3888" w:type="dxa"/>
          </w:tcPr>
          <w:p w14:paraId="4D992BF3" w14:textId="77777777" w:rsidR="00DA6C6E" w:rsidRPr="003935F4" w:rsidRDefault="0047571A" w:rsidP="001B5C6F">
            <w:pPr>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Electronic contract award reduces likelihood of disputes in awarding process</w:t>
            </w:r>
          </w:p>
          <w:p w14:paraId="0837F5A1" w14:textId="77777777" w:rsidR="00DA6C6E" w:rsidRPr="003935F4" w:rsidRDefault="00DA6C6E" w:rsidP="001B5C6F">
            <w:pPr>
              <w:spacing w:after="0" w:line="240" w:lineRule="auto"/>
              <w:jc w:val="both"/>
              <w:rPr>
                <w:rFonts w:ascii="Times New Roman" w:hAnsi="Times New Roman" w:cs="Times New Roman"/>
                <w:sz w:val="24"/>
                <w:szCs w:val="24"/>
              </w:rPr>
            </w:pPr>
          </w:p>
        </w:tc>
        <w:tc>
          <w:tcPr>
            <w:tcW w:w="255" w:type="dxa"/>
          </w:tcPr>
          <w:p w14:paraId="65D6C7A0" w14:textId="77777777" w:rsidR="00DA6C6E" w:rsidRPr="003935F4" w:rsidRDefault="00DA6C6E" w:rsidP="001B5C6F">
            <w:pPr>
              <w:spacing w:after="0"/>
              <w:jc w:val="center"/>
              <w:rPr>
                <w:rFonts w:ascii="Times New Roman" w:hAnsi="Times New Roman" w:cs="Times New Roman"/>
                <w:sz w:val="24"/>
                <w:szCs w:val="24"/>
              </w:rPr>
            </w:pPr>
          </w:p>
        </w:tc>
        <w:tc>
          <w:tcPr>
            <w:tcW w:w="236" w:type="dxa"/>
          </w:tcPr>
          <w:p w14:paraId="7BB5306B" w14:textId="77777777" w:rsidR="00DA6C6E" w:rsidRPr="003935F4" w:rsidRDefault="00DA6C6E" w:rsidP="001B5C6F">
            <w:pPr>
              <w:spacing w:after="0"/>
              <w:jc w:val="center"/>
              <w:rPr>
                <w:rFonts w:ascii="Times New Roman" w:hAnsi="Times New Roman" w:cs="Times New Roman"/>
                <w:sz w:val="24"/>
                <w:szCs w:val="24"/>
              </w:rPr>
            </w:pPr>
          </w:p>
        </w:tc>
        <w:tc>
          <w:tcPr>
            <w:tcW w:w="287" w:type="dxa"/>
          </w:tcPr>
          <w:p w14:paraId="710F7D44" w14:textId="77777777" w:rsidR="00DA6C6E" w:rsidRPr="003935F4" w:rsidRDefault="00DA6C6E" w:rsidP="001B5C6F">
            <w:pPr>
              <w:spacing w:after="0"/>
              <w:jc w:val="center"/>
              <w:rPr>
                <w:rFonts w:ascii="Times New Roman" w:hAnsi="Times New Roman" w:cs="Times New Roman"/>
                <w:sz w:val="24"/>
                <w:szCs w:val="24"/>
              </w:rPr>
            </w:pPr>
          </w:p>
        </w:tc>
        <w:tc>
          <w:tcPr>
            <w:tcW w:w="779" w:type="dxa"/>
            <w:gridSpan w:val="2"/>
          </w:tcPr>
          <w:p w14:paraId="7A459867"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48%</w:t>
            </w:r>
          </w:p>
        </w:tc>
        <w:tc>
          <w:tcPr>
            <w:tcW w:w="800" w:type="dxa"/>
          </w:tcPr>
          <w:p w14:paraId="5AF4AD9D"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52%</w:t>
            </w:r>
          </w:p>
        </w:tc>
        <w:tc>
          <w:tcPr>
            <w:tcW w:w="236" w:type="dxa"/>
          </w:tcPr>
          <w:p w14:paraId="77B54629" w14:textId="77777777" w:rsidR="00DA6C6E" w:rsidRPr="003935F4" w:rsidRDefault="00DA6C6E" w:rsidP="001B5C6F">
            <w:pPr>
              <w:spacing w:after="0"/>
              <w:jc w:val="center"/>
              <w:rPr>
                <w:rFonts w:ascii="Times New Roman" w:hAnsi="Times New Roman" w:cs="Times New Roman"/>
                <w:sz w:val="24"/>
                <w:szCs w:val="24"/>
              </w:rPr>
            </w:pPr>
          </w:p>
        </w:tc>
        <w:tc>
          <w:tcPr>
            <w:tcW w:w="920" w:type="dxa"/>
            <w:gridSpan w:val="2"/>
          </w:tcPr>
          <w:p w14:paraId="005182D7"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c>
          <w:tcPr>
            <w:tcW w:w="724" w:type="dxa"/>
          </w:tcPr>
          <w:p w14:paraId="521533F7"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c>
          <w:tcPr>
            <w:tcW w:w="268" w:type="dxa"/>
          </w:tcPr>
          <w:p w14:paraId="12777DFA" w14:textId="77777777" w:rsidR="00DA6C6E" w:rsidRPr="003935F4" w:rsidRDefault="00DA6C6E" w:rsidP="001B5C6F">
            <w:pPr>
              <w:spacing w:after="0"/>
              <w:jc w:val="center"/>
              <w:rPr>
                <w:rFonts w:ascii="Times New Roman" w:hAnsi="Times New Roman" w:cs="Times New Roman"/>
                <w:sz w:val="24"/>
                <w:szCs w:val="24"/>
              </w:rPr>
            </w:pPr>
          </w:p>
        </w:tc>
        <w:tc>
          <w:tcPr>
            <w:tcW w:w="799" w:type="dxa"/>
          </w:tcPr>
          <w:p w14:paraId="0D288942"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p w14:paraId="67266D9C" w14:textId="77777777" w:rsidR="00DA6C6E" w:rsidRPr="003935F4" w:rsidRDefault="00DA6C6E" w:rsidP="001B5C6F">
            <w:pPr>
              <w:spacing w:after="0" w:line="240" w:lineRule="auto"/>
              <w:jc w:val="center"/>
              <w:rPr>
                <w:rFonts w:ascii="Times New Roman" w:hAnsi="Times New Roman" w:cs="Times New Roman"/>
                <w:sz w:val="24"/>
                <w:szCs w:val="24"/>
              </w:rPr>
            </w:pPr>
          </w:p>
        </w:tc>
      </w:tr>
      <w:tr w:rsidR="005738B4" w:rsidRPr="003935F4" w14:paraId="1E86899E" w14:textId="77777777" w:rsidTr="001B5C6F">
        <w:trPr>
          <w:trHeight w:val="669"/>
        </w:trPr>
        <w:tc>
          <w:tcPr>
            <w:tcW w:w="3888" w:type="dxa"/>
          </w:tcPr>
          <w:p w14:paraId="08BD80EB" w14:textId="77777777" w:rsidR="00DA6C6E" w:rsidRPr="003935F4" w:rsidRDefault="0047571A" w:rsidP="00BA75CF">
            <w:pPr>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The electronic contract award process ensures better compliance with procurement regulations</w:t>
            </w:r>
          </w:p>
        </w:tc>
        <w:tc>
          <w:tcPr>
            <w:tcW w:w="255" w:type="dxa"/>
          </w:tcPr>
          <w:p w14:paraId="6907684C" w14:textId="77777777" w:rsidR="00DA6C6E" w:rsidRPr="003935F4" w:rsidRDefault="00DA6C6E" w:rsidP="001B5C6F">
            <w:pPr>
              <w:spacing w:after="0"/>
              <w:jc w:val="center"/>
              <w:rPr>
                <w:rFonts w:ascii="Times New Roman" w:hAnsi="Times New Roman" w:cs="Times New Roman"/>
                <w:sz w:val="24"/>
                <w:szCs w:val="24"/>
              </w:rPr>
            </w:pPr>
          </w:p>
        </w:tc>
        <w:tc>
          <w:tcPr>
            <w:tcW w:w="236" w:type="dxa"/>
          </w:tcPr>
          <w:p w14:paraId="5C391CE6" w14:textId="77777777" w:rsidR="00DA6C6E" w:rsidRPr="003935F4" w:rsidRDefault="00DA6C6E" w:rsidP="001B5C6F">
            <w:pPr>
              <w:spacing w:after="0"/>
              <w:jc w:val="center"/>
              <w:rPr>
                <w:rFonts w:ascii="Times New Roman" w:hAnsi="Times New Roman" w:cs="Times New Roman"/>
                <w:sz w:val="24"/>
                <w:szCs w:val="24"/>
              </w:rPr>
            </w:pPr>
          </w:p>
        </w:tc>
        <w:tc>
          <w:tcPr>
            <w:tcW w:w="287" w:type="dxa"/>
          </w:tcPr>
          <w:p w14:paraId="161695F9" w14:textId="77777777" w:rsidR="00DA6C6E" w:rsidRPr="003935F4" w:rsidRDefault="00DA6C6E" w:rsidP="001B5C6F">
            <w:pPr>
              <w:spacing w:after="0"/>
              <w:jc w:val="center"/>
              <w:rPr>
                <w:rFonts w:ascii="Times New Roman" w:hAnsi="Times New Roman" w:cs="Times New Roman"/>
                <w:sz w:val="24"/>
                <w:szCs w:val="24"/>
              </w:rPr>
            </w:pPr>
          </w:p>
        </w:tc>
        <w:tc>
          <w:tcPr>
            <w:tcW w:w="779" w:type="dxa"/>
            <w:gridSpan w:val="2"/>
          </w:tcPr>
          <w:p w14:paraId="7B8432F1"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50%</w:t>
            </w:r>
          </w:p>
        </w:tc>
        <w:tc>
          <w:tcPr>
            <w:tcW w:w="800" w:type="dxa"/>
          </w:tcPr>
          <w:p w14:paraId="19A33E51"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48%</w:t>
            </w:r>
          </w:p>
        </w:tc>
        <w:tc>
          <w:tcPr>
            <w:tcW w:w="236" w:type="dxa"/>
          </w:tcPr>
          <w:p w14:paraId="269A5928" w14:textId="77777777" w:rsidR="00DA6C6E" w:rsidRPr="003935F4" w:rsidRDefault="00DA6C6E" w:rsidP="001B5C6F">
            <w:pPr>
              <w:spacing w:after="0"/>
              <w:jc w:val="center"/>
              <w:rPr>
                <w:rFonts w:ascii="Times New Roman" w:hAnsi="Times New Roman" w:cs="Times New Roman"/>
                <w:sz w:val="24"/>
                <w:szCs w:val="24"/>
              </w:rPr>
            </w:pPr>
          </w:p>
        </w:tc>
        <w:tc>
          <w:tcPr>
            <w:tcW w:w="920" w:type="dxa"/>
            <w:gridSpan w:val="2"/>
          </w:tcPr>
          <w:p w14:paraId="0A5B220F"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2%</w:t>
            </w:r>
          </w:p>
        </w:tc>
        <w:tc>
          <w:tcPr>
            <w:tcW w:w="724" w:type="dxa"/>
          </w:tcPr>
          <w:p w14:paraId="65365AB6"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c>
          <w:tcPr>
            <w:tcW w:w="268" w:type="dxa"/>
          </w:tcPr>
          <w:p w14:paraId="7142D9F9" w14:textId="77777777" w:rsidR="00DA6C6E" w:rsidRPr="003935F4" w:rsidRDefault="00DA6C6E" w:rsidP="001B5C6F">
            <w:pPr>
              <w:spacing w:after="0"/>
              <w:jc w:val="center"/>
              <w:rPr>
                <w:rFonts w:ascii="Times New Roman" w:hAnsi="Times New Roman" w:cs="Times New Roman"/>
                <w:sz w:val="24"/>
                <w:szCs w:val="24"/>
              </w:rPr>
            </w:pPr>
          </w:p>
        </w:tc>
        <w:tc>
          <w:tcPr>
            <w:tcW w:w="799" w:type="dxa"/>
          </w:tcPr>
          <w:p w14:paraId="2CB107D7"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r>
      <w:tr w:rsidR="005738B4" w:rsidRPr="003935F4" w14:paraId="418047DA" w14:textId="77777777" w:rsidTr="001B5C6F">
        <w:trPr>
          <w:trHeight w:val="362"/>
        </w:trPr>
        <w:tc>
          <w:tcPr>
            <w:tcW w:w="3888" w:type="dxa"/>
          </w:tcPr>
          <w:p w14:paraId="2A5A22F4" w14:textId="77777777" w:rsidR="00DA6C6E" w:rsidRPr="003935F4" w:rsidRDefault="0047571A" w:rsidP="001B5C6F">
            <w:pPr>
              <w:autoSpaceDE w:val="0"/>
              <w:autoSpaceDN w:val="0"/>
              <w:adjustRightInd w:val="0"/>
              <w:spacing w:after="0"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lastRenderedPageBreak/>
              <w:t>The use of electronic contract award platforms leads to cost savings and increased value in procurement</w:t>
            </w:r>
          </w:p>
          <w:p w14:paraId="5EFBB917" w14:textId="77777777" w:rsidR="00DA6C6E" w:rsidRPr="003935F4" w:rsidRDefault="00DA6C6E" w:rsidP="001B5C6F">
            <w:pPr>
              <w:spacing w:after="0" w:line="240" w:lineRule="auto"/>
              <w:rPr>
                <w:rFonts w:ascii="Times New Roman" w:hAnsi="Times New Roman" w:cs="Times New Roman"/>
                <w:sz w:val="24"/>
                <w:szCs w:val="24"/>
              </w:rPr>
            </w:pPr>
          </w:p>
        </w:tc>
        <w:tc>
          <w:tcPr>
            <w:tcW w:w="255" w:type="dxa"/>
          </w:tcPr>
          <w:p w14:paraId="79F88802" w14:textId="77777777" w:rsidR="00DA6C6E" w:rsidRPr="003935F4" w:rsidRDefault="00DA6C6E" w:rsidP="001B5C6F">
            <w:pPr>
              <w:spacing w:after="0"/>
              <w:jc w:val="center"/>
              <w:rPr>
                <w:rFonts w:ascii="Times New Roman" w:hAnsi="Times New Roman" w:cs="Times New Roman"/>
                <w:sz w:val="24"/>
                <w:szCs w:val="24"/>
              </w:rPr>
            </w:pPr>
          </w:p>
        </w:tc>
        <w:tc>
          <w:tcPr>
            <w:tcW w:w="236" w:type="dxa"/>
          </w:tcPr>
          <w:p w14:paraId="4E86C111" w14:textId="77777777" w:rsidR="00DA6C6E" w:rsidRPr="003935F4" w:rsidRDefault="00DA6C6E" w:rsidP="001B5C6F">
            <w:pPr>
              <w:spacing w:after="0"/>
              <w:jc w:val="center"/>
              <w:rPr>
                <w:rFonts w:ascii="Times New Roman" w:hAnsi="Times New Roman" w:cs="Times New Roman"/>
                <w:sz w:val="24"/>
                <w:szCs w:val="24"/>
              </w:rPr>
            </w:pPr>
          </w:p>
        </w:tc>
        <w:tc>
          <w:tcPr>
            <w:tcW w:w="287" w:type="dxa"/>
          </w:tcPr>
          <w:p w14:paraId="22A98B42" w14:textId="77777777" w:rsidR="00DA6C6E" w:rsidRPr="003935F4" w:rsidRDefault="00DA6C6E" w:rsidP="001B5C6F">
            <w:pPr>
              <w:spacing w:after="0"/>
              <w:jc w:val="center"/>
              <w:rPr>
                <w:rFonts w:ascii="Times New Roman" w:hAnsi="Times New Roman" w:cs="Times New Roman"/>
                <w:sz w:val="24"/>
                <w:szCs w:val="24"/>
              </w:rPr>
            </w:pPr>
          </w:p>
        </w:tc>
        <w:tc>
          <w:tcPr>
            <w:tcW w:w="779" w:type="dxa"/>
            <w:gridSpan w:val="2"/>
          </w:tcPr>
          <w:p w14:paraId="5D5033E6"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59%</w:t>
            </w:r>
          </w:p>
        </w:tc>
        <w:tc>
          <w:tcPr>
            <w:tcW w:w="800" w:type="dxa"/>
          </w:tcPr>
          <w:p w14:paraId="68E3DEFC"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41%</w:t>
            </w:r>
          </w:p>
        </w:tc>
        <w:tc>
          <w:tcPr>
            <w:tcW w:w="236" w:type="dxa"/>
          </w:tcPr>
          <w:p w14:paraId="08EE60FC" w14:textId="77777777" w:rsidR="00DA6C6E" w:rsidRPr="003935F4" w:rsidRDefault="00DA6C6E" w:rsidP="001B5C6F">
            <w:pPr>
              <w:spacing w:after="0"/>
              <w:jc w:val="center"/>
              <w:rPr>
                <w:rFonts w:ascii="Times New Roman" w:hAnsi="Times New Roman" w:cs="Times New Roman"/>
                <w:sz w:val="24"/>
                <w:szCs w:val="24"/>
              </w:rPr>
            </w:pPr>
          </w:p>
        </w:tc>
        <w:tc>
          <w:tcPr>
            <w:tcW w:w="920" w:type="dxa"/>
            <w:gridSpan w:val="2"/>
          </w:tcPr>
          <w:p w14:paraId="3C0B6B8E"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c>
          <w:tcPr>
            <w:tcW w:w="724" w:type="dxa"/>
          </w:tcPr>
          <w:p w14:paraId="1D29EF6B"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c>
          <w:tcPr>
            <w:tcW w:w="268" w:type="dxa"/>
          </w:tcPr>
          <w:p w14:paraId="6CD2A4A0" w14:textId="77777777" w:rsidR="00DA6C6E" w:rsidRPr="003935F4" w:rsidRDefault="00DA6C6E" w:rsidP="001B5C6F">
            <w:pPr>
              <w:spacing w:after="0"/>
              <w:jc w:val="center"/>
              <w:rPr>
                <w:rFonts w:ascii="Times New Roman" w:hAnsi="Times New Roman" w:cs="Times New Roman"/>
                <w:sz w:val="24"/>
                <w:szCs w:val="24"/>
              </w:rPr>
            </w:pPr>
          </w:p>
        </w:tc>
        <w:tc>
          <w:tcPr>
            <w:tcW w:w="799" w:type="dxa"/>
          </w:tcPr>
          <w:p w14:paraId="68027646"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r>
    </w:tbl>
    <w:p w14:paraId="715149AA" w14:textId="77777777" w:rsidR="008E133D" w:rsidRPr="003935F4" w:rsidRDefault="008E133D" w:rsidP="008E133D">
      <w:pPr>
        <w:spacing w:before="100" w:beforeAutospacing="1" w:after="100" w:afterAutospacing="1" w:line="360" w:lineRule="auto"/>
        <w:jc w:val="both"/>
        <w:outlineLvl w:val="2"/>
        <w:rPr>
          <w:rFonts w:ascii="Times New Roman" w:eastAsia="Times New Roman" w:hAnsi="Times New Roman" w:cs="Times New Roman"/>
          <w:bCs/>
          <w:sz w:val="24"/>
          <w:szCs w:val="24"/>
        </w:rPr>
      </w:pPr>
      <w:bookmarkStart w:id="549" w:name="_Toc192523699"/>
      <w:bookmarkStart w:id="550" w:name="_Toc17346104"/>
      <w:bookmarkStart w:id="551" w:name="_Toc17430486"/>
      <w:bookmarkStart w:id="552" w:name="_Toc43955728"/>
      <w:bookmarkStart w:id="553" w:name="_Toc56265578"/>
      <w:bookmarkStart w:id="554" w:name="_Toc76140050"/>
      <w:bookmarkStart w:id="555" w:name="_Toc83699996"/>
      <w:bookmarkStart w:id="556" w:name="_Toc86110208"/>
      <w:bookmarkStart w:id="557" w:name="_Toc107746473"/>
      <w:bookmarkStart w:id="558" w:name="_Toc107829446"/>
      <w:bookmarkStart w:id="559" w:name="_Toc426262572"/>
      <w:bookmarkStart w:id="560" w:name="_Toc426205088"/>
      <w:bookmarkStart w:id="561" w:name="_Toc448835084"/>
      <w:bookmarkStart w:id="562" w:name="_Toc446415992"/>
      <w:bookmarkStart w:id="563" w:name="_Toc446415836"/>
      <w:bookmarkStart w:id="564" w:name="_Toc446415134"/>
      <w:r w:rsidRPr="003935F4">
        <w:rPr>
          <w:rFonts w:ascii="Times New Roman" w:eastAsia="Times New Roman" w:hAnsi="Times New Roman" w:cs="Times New Roman"/>
          <w:bCs/>
          <w:sz w:val="24"/>
          <w:szCs w:val="24"/>
        </w:rPr>
        <w:t xml:space="preserve">On assessing if electronic contract award systems improve the accuracy and speed of awarding contracts, a large number was for agree and strongly agree. Respondents also revealed that, </w:t>
      </w:r>
      <w:r w:rsidRPr="003935F4">
        <w:rPr>
          <w:rFonts w:ascii="Times New Roman" w:eastAsia="Times New Roman" w:hAnsi="Times New Roman" w:cs="Times New Roman"/>
          <w:sz w:val="24"/>
          <w:szCs w:val="24"/>
        </w:rPr>
        <w:t xml:space="preserve">electronic contract award systems are designed to streamline the awarding process by automating many of the manual tasks involved in contract preparation and approval. They improve accuracy by reducing human errors, such as miscalculating terms or overlooking important details. These systems can expedite approvals and the finalization of contracts through digital signatures and automated workflows. </w:t>
      </w:r>
      <w:r w:rsidRPr="003935F4">
        <w:rPr>
          <w:rFonts w:ascii="Times New Roman" w:eastAsia="Times New Roman" w:hAnsi="Times New Roman" w:cs="Times New Roman"/>
          <w:bCs/>
          <w:sz w:val="24"/>
          <w:szCs w:val="24"/>
        </w:rPr>
        <w:t xml:space="preserve">On determining if the use of electronic contract award systems enhances transparency in the procurement process, a high number agree and others strongly agree and indicated that </w:t>
      </w:r>
      <w:r w:rsidRPr="003935F4">
        <w:rPr>
          <w:rFonts w:ascii="Times New Roman" w:eastAsia="Times New Roman" w:hAnsi="Times New Roman" w:cs="Times New Roman"/>
          <w:sz w:val="24"/>
          <w:szCs w:val="24"/>
        </w:rPr>
        <w:t>electronic contract award systems increase transparency by providing an auditable trail of actions and decisions. Every step of the contract award process can be tracked, from the submission of bids to final contract approval, making it easier for stakeholders to monitor the process. This transparency reduces the potential for corruption, favoritism, or mistakes, and helps to ensure that procurement decisions are made based on objective criteria. On determining if</w:t>
      </w:r>
      <w:r w:rsidRPr="003935F4">
        <w:rPr>
          <w:rFonts w:ascii="Times New Roman" w:eastAsia="Times New Roman" w:hAnsi="Times New Roman" w:cs="Times New Roman"/>
          <w:bCs/>
          <w:sz w:val="24"/>
          <w:szCs w:val="24"/>
        </w:rPr>
        <w:t xml:space="preserve"> electronic contract award reduces the likelihood of disputes in the awarding process, a large number agree and strongly agree. The participants also indicated that, </w:t>
      </w:r>
      <w:r w:rsidR="00BA75CF" w:rsidRPr="003935F4">
        <w:rPr>
          <w:rFonts w:ascii="Times New Roman" w:eastAsia="Times New Roman" w:hAnsi="Times New Roman" w:cs="Times New Roman"/>
          <w:sz w:val="24"/>
          <w:szCs w:val="24"/>
        </w:rPr>
        <w:t xml:space="preserve">electronic contract award systems </w:t>
      </w:r>
      <w:r w:rsidR="00BA75CF">
        <w:rPr>
          <w:rFonts w:ascii="Times New Roman" w:eastAsia="Times New Roman" w:hAnsi="Times New Roman" w:cs="Times New Roman"/>
          <w:sz w:val="24"/>
          <w:szCs w:val="24"/>
        </w:rPr>
        <w:t>have</w:t>
      </w:r>
      <w:r w:rsidRPr="003935F4">
        <w:rPr>
          <w:rFonts w:ascii="Times New Roman" w:eastAsia="Times New Roman" w:hAnsi="Times New Roman" w:cs="Times New Roman"/>
          <w:sz w:val="24"/>
          <w:szCs w:val="24"/>
        </w:rPr>
        <w:t xml:space="preserve"> the clarity and consistency </w:t>
      </w:r>
      <w:r w:rsidR="00BA75CF">
        <w:rPr>
          <w:rFonts w:ascii="Times New Roman" w:eastAsia="Times New Roman" w:hAnsi="Times New Roman" w:cs="Times New Roman"/>
          <w:sz w:val="24"/>
          <w:szCs w:val="24"/>
        </w:rPr>
        <w:t>and thus its one advantage it comprise of</w:t>
      </w:r>
      <w:r w:rsidRPr="003935F4">
        <w:rPr>
          <w:rFonts w:ascii="Times New Roman" w:eastAsia="Times New Roman" w:hAnsi="Times New Roman" w:cs="Times New Roman"/>
          <w:sz w:val="24"/>
          <w:szCs w:val="24"/>
        </w:rPr>
        <w:t xml:space="preserve">. These systems reduce ambiguity by automating the application of rules and ensuring that all procurement decisions are based on standardized criteria. This lowers the likelihood of misunderstandings, disputes, or allegations of favoritism, which can be more common in manual processes. The finding on whether </w:t>
      </w:r>
      <w:r w:rsidRPr="003935F4">
        <w:rPr>
          <w:rFonts w:ascii="Times New Roman" w:eastAsia="Times New Roman" w:hAnsi="Times New Roman" w:cs="Times New Roman"/>
          <w:bCs/>
          <w:sz w:val="24"/>
          <w:szCs w:val="24"/>
        </w:rPr>
        <w:t xml:space="preserve">electronic contract award process ensures better compliance with procurement regulations indicated that, the dominant response was agreeing and strongly agree. The study also revealed that, </w:t>
      </w:r>
      <w:r w:rsidRPr="003935F4">
        <w:rPr>
          <w:rFonts w:ascii="Times New Roman" w:eastAsia="Times New Roman" w:hAnsi="Times New Roman" w:cs="Times New Roman"/>
          <w:sz w:val="24"/>
          <w:szCs w:val="24"/>
        </w:rPr>
        <w:t xml:space="preserve">electronic contract award systems can be configured to adhere strictly to procurement regulations and policies. By automating compliance checks, these systems ensure that contracts are awarded according to predefined legal and regulatory frameworks, reducing the risk of non-compliance. </w:t>
      </w:r>
      <w:r w:rsidRPr="003935F4">
        <w:rPr>
          <w:rFonts w:ascii="Times New Roman" w:eastAsia="Times New Roman" w:hAnsi="Times New Roman" w:cs="Times New Roman"/>
          <w:bCs/>
          <w:sz w:val="24"/>
          <w:szCs w:val="24"/>
        </w:rPr>
        <w:t xml:space="preserve">On determining if the use of electronic contract award platforms leads to cost savings and increased value in procurement large representation was </w:t>
      </w:r>
      <w:r w:rsidRPr="003935F4">
        <w:rPr>
          <w:rFonts w:ascii="Times New Roman" w:eastAsia="Times New Roman" w:hAnsi="Times New Roman" w:cs="Times New Roman"/>
          <w:bCs/>
          <w:sz w:val="24"/>
          <w:szCs w:val="24"/>
        </w:rPr>
        <w:lastRenderedPageBreak/>
        <w:t xml:space="preserve">for those who agree and the ones that strongly agree. The study indicated that, </w:t>
      </w:r>
      <w:r w:rsidRPr="003935F4">
        <w:rPr>
          <w:rFonts w:ascii="Times New Roman" w:eastAsia="Times New Roman" w:hAnsi="Times New Roman" w:cs="Times New Roman"/>
          <w:sz w:val="24"/>
          <w:szCs w:val="24"/>
        </w:rPr>
        <w:t>by reducing administrative costs, increasing the speed of the procurement process, and minimizing errors, electronic contract award platforms can lead to significant cost savings. Additionally, the transparency and efficiency these systems bring may enable organizations to better negotiate favorable terms with suppliers, increasing value in procurement.</w:t>
      </w:r>
      <w:bookmarkEnd w:id="549"/>
      <w:r w:rsidRPr="003935F4">
        <w:rPr>
          <w:rFonts w:ascii="Times New Roman" w:eastAsia="Times New Roman" w:hAnsi="Times New Roman" w:cs="Times New Roman"/>
          <w:sz w:val="24"/>
          <w:szCs w:val="24"/>
        </w:rPr>
        <w:t xml:space="preserve"> </w:t>
      </w:r>
    </w:p>
    <w:p w14:paraId="5683E5EF" w14:textId="77777777" w:rsidR="00DA6C6E" w:rsidRPr="003935F4" w:rsidRDefault="00DA6C6E" w:rsidP="00932539">
      <w:pPr>
        <w:spacing w:after="0" w:line="240" w:lineRule="auto"/>
        <w:jc w:val="both"/>
        <w:rPr>
          <w:rFonts w:ascii="Times New Roman" w:eastAsia="Times New Roman" w:hAnsi="Times New Roman" w:cs="Times New Roman"/>
          <w:b/>
          <w:bCs/>
          <w:iCs/>
          <w:sz w:val="24"/>
          <w:szCs w:val="24"/>
        </w:rPr>
      </w:pPr>
      <w:r w:rsidRPr="003935F4">
        <w:rPr>
          <w:rFonts w:ascii="Times New Roman" w:eastAsia="Times New Roman" w:hAnsi="Times New Roman" w:cs="Times New Roman"/>
          <w:b/>
          <w:bCs/>
          <w:iCs/>
          <w:sz w:val="24"/>
          <w:szCs w:val="24"/>
        </w:rPr>
        <w:t xml:space="preserve">Table 11 </w:t>
      </w:r>
      <w:r w:rsidRPr="003935F4">
        <w:rPr>
          <w:rFonts w:ascii="Times New Roman" w:eastAsia="Times New Roman" w:hAnsi="Times New Roman" w:cs="Times New Roman"/>
          <w:b/>
          <w:sz w:val="24"/>
          <w:szCs w:val="24"/>
        </w:rPr>
        <w:t xml:space="preserve">Rating the effect of </w:t>
      </w:r>
      <w:r w:rsidR="00F6799E" w:rsidRPr="003935F4">
        <w:rPr>
          <w:rFonts w:ascii="Times New Roman" w:eastAsia="Times New Roman" w:hAnsi="Times New Roman" w:cs="Times New Roman"/>
          <w:b/>
          <w:sz w:val="24"/>
          <w:szCs w:val="24"/>
        </w:rPr>
        <w:t xml:space="preserve">online tender invitation on procurement performance </w:t>
      </w:r>
    </w:p>
    <w:tbl>
      <w:tblPr>
        <w:tblpPr w:leftFromText="180" w:rightFromText="180" w:vertAnchor="text" w:horzAnchor="margin" w:tblpY="365"/>
        <w:tblW w:w="9207" w:type="dxa"/>
        <w:tblLayout w:type="fixed"/>
        <w:tblLook w:val="01E0" w:firstRow="1" w:lastRow="1" w:firstColumn="1" w:lastColumn="1" w:noHBand="0" w:noVBand="0"/>
      </w:tblPr>
      <w:tblGrid>
        <w:gridCol w:w="3894"/>
        <w:gridCol w:w="255"/>
        <w:gridCol w:w="236"/>
        <w:gridCol w:w="259"/>
        <w:gridCol w:w="28"/>
        <w:gridCol w:w="781"/>
        <w:gridCol w:w="802"/>
        <w:gridCol w:w="236"/>
        <w:gridCol w:w="579"/>
        <w:gridCol w:w="343"/>
        <w:gridCol w:w="725"/>
        <w:gridCol w:w="268"/>
        <w:gridCol w:w="801"/>
      </w:tblGrid>
      <w:tr w:rsidR="005738B4" w:rsidRPr="003935F4" w14:paraId="082CB1B3" w14:textId="77777777" w:rsidTr="001B5C6F">
        <w:trPr>
          <w:cantSplit/>
          <w:trHeight w:val="2259"/>
        </w:trPr>
        <w:tc>
          <w:tcPr>
            <w:tcW w:w="3894" w:type="dxa"/>
            <w:tcBorders>
              <w:top w:val="single" w:sz="4" w:space="0" w:color="auto"/>
              <w:left w:val="nil"/>
              <w:bottom w:val="single" w:sz="4" w:space="0" w:color="auto"/>
              <w:right w:val="nil"/>
            </w:tcBorders>
            <w:hideMark/>
          </w:tcPr>
          <w:p w14:paraId="1D18E050" w14:textId="77777777" w:rsidR="00DA6C6E" w:rsidRPr="003935F4" w:rsidRDefault="00DA6C6E" w:rsidP="001B5C6F">
            <w:pPr>
              <w:spacing w:after="0" w:line="720" w:lineRule="auto"/>
              <w:rPr>
                <w:rFonts w:ascii="Times New Roman" w:hAnsi="Times New Roman" w:cs="Times New Roman"/>
                <w:b/>
                <w:bCs/>
                <w:sz w:val="24"/>
                <w:szCs w:val="24"/>
              </w:rPr>
            </w:pPr>
          </w:p>
        </w:tc>
        <w:tc>
          <w:tcPr>
            <w:tcW w:w="255" w:type="dxa"/>
            <w:tcBorders>
              <w:top w:val="single" w:sz="4" w:space="0" w:color="auto"/>
              <w:left w:val="nil"/>
              <w:bottom w:val="single" w:sz="4" w:space="0" w:color="auto"/>
              <w:right w:val="nil"/>
            </w:tcBorders>
            <w:hideMark/>
          </w:tcPr>
          <w:p w14:paraId="5E621269" w14:textId="77777777" w:rsidR="00DA6C6E" w:rsidRPr="003935F4" w:rsidRDefault="00DA6C6E" w:rsidP="001B5C6F">
            <w:pPr>
              <w:spacing w:after="0" w:line="720" w:lineRule="auto"/>
              <w:jc w:val="center"/>
              <w:rPr>
                <w:rFonts w:ascii="Times New Roman" w:hAnsi="Times New Roman" w:cs="Times New Roman"/>
                <w:b/>
                <w:bCs/>
                <w:sz w:val="24"/>
                <w:szCs w:val="24"/>
              </w:rPr>
            </w:pPr>
          </w:p>
        </w:tc>
        <w:tc>
          <w:tcPr>
            <w:tcW w:w="236" w:type="dxa"/>
            <w:tcBorders>
              <w:top w:val="single" w:sz="4" w:space="0" w:color="auto"/>
              <w:left w:val="nil"/>
              <w:bottom w:val="single" w:sz="4" w:space="0" w:color="auto"/>
              <w:right w:val="nil"/>
            </w:tcBorders>
          </w:tcPr>
          <w:p w14:paraId="73692C92" w14:textId="77777777" w:rsidR="00DA6C6E" w:rsidRPr="003935F4" w:rsidRDefault="00DA6C6E" w:rsidP="001B5C6F">
            <w:pPr>
              <w:spacing w:after="0" w:line="720" w:lineRule="auto"/>
              <w:jc w:val="center"/>
              <w:rPr>
                <w:rFonts w:ascii="Times New Roman" w:hAnsi="Times New Roman" w:cs="Times New Roman"/>
                <w:b/>
                <w:bCs/>
                <w:sz w:val="24"/>
                <w:szCs w:val="24"/>
              </w:rPr>
            </w:pPr>
          </w:p>
        </w:tc>
        <w:tc>
          <w:tcPr>
            <w:tcW w:w="259" w:type="dxa"/>
            <w:tcBorders>
              <w:top w:val="single" w:sz="4" w:space="0" w:color="auto"/>
              <w:left w:val="nil"/>
              <w:bottom w:val="single" w:sz="4" w:space="0" w:color="auto"/>
              <w:right w:val="nil"/>
            </w:tcBorders>
          </w:tcPr>
          <w:p w14:paraId="24DFC27E" w14:textId="77777777" w:rsidR="00DA6C6E" w:rsidRPr="003935F4" w:rsidRDefault="00DA6C6E" w:rsidP="001B5C6F">
            <w:pPr>
              <w:spacing w:after="0" w:line="720" w:lineRule="auto"/>
              <w:jc w:val="center"/>
              <w:rPr>
                <w:rFonts w:ascii="Times New Roman" w:hAnsi="Times New Roman" w:cs="Times New Roman"/>
                <w:b/>
                <w:bCs/>
                <w:sz w:val="24"/>
                <w:szCs w:val="24"/>
              </w:rPr>
            </w:pPr>
          </w:p>
        </w:tc>
        <w:tc>
          <w:tcPr>
            <w:tcW w:w="809" w:type="dxa"/>
            <w:gridSpan w:val="2"/>
            <w:tcBorders>
              <w:top w:val="single" w:sz="4" w:space="0" w:color="auto"/>
              <w:left w:val="nil"/>
              <w:bottom w:val="single" w:sz="4" w:space="0" w:color="auto"/>
              <w:right w:val="nil"/>
            </w:tcBorders>
            <w:textDirection w:val="tbRl"/>
          </w:tcPr>
          <w:p w14:paraId="37353384" w14:textId="77777777" w:rsidR="00DA6C6E" w:rsidRPr="003935F4" w:rsidRDefault="00DA6C6E" w:rsidP="001B5C6F">
            <w:pPr>
              <w:spacing w:after="0"/>
              <w:ind w:left="113" w:right="113"/>
              <w:rPr>
                <w:rFonts w:ascii="Times New Roman" w:hAnsi="Times New Roman" w:cs="Times New Roman"/>
                <w:b/>
                <w:sz w:val="24"/>
                <w:szCs w:val="24"/>
              </w:rPr>
            </w:pPr>
            <w:r w:rsidRPr="003935F4">
              <w:rPr>
                <w:rFonts w:ascii="Times New Roman" w:hAnsi="Times New Roman" w:cs="Times New Roman"/>
                <w:b/>
                <w:sz w:val="24"/>
                <w:szCs w:val="24"/>
              </w:rPr>
              <w:t>Strongly Agreed</w:t>
            </w:r>
          </w:p>
        </w:tc>
        <w:tc>
          <w:tcPr>
            <w:tcW w:w="802" w:type="dxa"/>
            <w:tcBorders>
              <w:top w:val="single" w:sz="4" w:space="0" w:color="auto"/>
              <w:left w:val="nil"/>
              <w:bottom w:val="single" w:sz="4" w:space="0" w:color="auto"/>
              <w:right w:val="nil"/>
            </w:tcBorders>
            <w:textDirection w:val="tbRl"/>
          </w:tcPr>
          <w:p w14:paraId="0F061D55" w14:textId="77777777" w:rsidR="00DA6C6E" w:rsidRPr="003935F4" w:rsidRDefault="00DA6C6E" w:rsidP="001B5C6F">
            <w:pPr>
              <w:spacing w:after="0" w:line="720" w:lineRule="auto"/>
              <w:ind w:left="113" w:right="113"/>
              <w:rPr>
                <w:rFonts w:ascii="Times New Roman" w:hAnsi="Times New Roman" w:cs="Times New Roman"/>
                <w:b/>
                <w:bCs/>
                <w:sz w:val="24"/>
                <w:szCs w:val="24"/>
              </w:rPr>
            </w:pPr>
            <w:r w:rsidRPr="003935F4">
              <w:rPr>
                <w:rFonts w:ascii="Times New Roman" w:hAnsi="Times New Roman" w:cs="Times New Roman"/>
                <w:b/>
                <w:bCs/>
                <w:sz w:val="24"/>
                <w:szCs w:val="24"/>
              </w:rPr>
              <w:t>Agreed</w:t>
            </w:r>
          </w:p>
        </w:tc>
        <w:tc>
          <w:tcPr>
            <w:tcW w:w="815" w:type="dxa"/>
            <w:gridSpan w:val="2"/>
            <w:tcBorders>
              <w:top w:val="single" w:sz="4" w:space="0" w:color="auto"/>
              <w:left w:val="nil"/>
              <w:bottom w:val="single" w:sz="4" w:space="0" w:color="auto"/>
              <w:right w:val="nil"/>
            </w:tcBorders>
            <w:textDirection w:val="tbRl"/>
          </w:tcPr>
          <w:p w14:paraId="789FF934" w14:textId="77777777" w:rsidR="00DA6C6E" w:rsidRPr="003935F4" w:rsidRDefault="00DA6C6E" w:rsidP="001B5C6F">
            <w:pPr>
              <w:spacing w:after="0" w:line="720" w:lineRule="auto"/>
              <w:ind w:left="113" w:right="113"/>
              <w:rPr>
                <w:rFonts w:ascii="Times New Roman" w:hAnsi="Times New Roman" w:cs="Times New Roman"/>
                <w:b/>
                <w:bCs/>
                <w:sz w:val="24"/>
                <w:szCs w:val="24"/>
              </w:rPr>
            </w:pPr>
            <w:r w:rsidRPr="003935F4">
              <w:rPr>
                <w:rFonts w:ascii="Times New Roman" w:hAnsi="Times New Roman" w:cs="Times New Roman"/>
                <w:b/>
                <w:sz w:val="24"/>
                <w:szCs w:val="24"/>
              </w:rPr>
              <w:t>Neutral</w:t>
            </w:r>
          </w:p>
        </w:tc>
        <w:tc>
          <w:tcPr>
            <w:tcW w:w="1068" w:type="dxa"/>
            <w:gridSpan w:val="2"/>
            <w:tcBorders>
              <w:top w:val="single" w:sz="4" w:space="0" w:color="auto"/>
              <w:left w:val="nil"/>
              <w:bottom w:val="single" w:sz="4" w:space="0" w:color="auto"/>
              <w:right w:val="nil"/>
            </w:tcBorders>
            <w:textDirection w:val="tbRl"/>
          </w:tcPr>
          <w:p w14:paraId="2C2829FE" w14:textId="77777777" w:rsidR="00DA6C6E" w:rsidRPr="003935F4" w:rsidRDefault="00DA6C6E" w:rsidP="001B5C6F">
            <w:pPr>
              <w:spacing w:after="0" w:line="720" w:lineRule="auto"/>
              <w:ind w:left="113" w:right="113"/>
              <w:rPr>
                <w:rFonts w:ascii="Times New Roman" w:hAnsi="Times New Roman" w:cs="Times New Roman"/>
                <w:b/>
                <w:bCs/>
                <w:sz w:val="24"/>
                <w:szCs w:val="24"/>
              </w:rPr>
            </w:pPr>
            <w:r w:rsidRPr="003935F4">
              <w:rPr>
                <w:rFonts w:ascii="Times New Roman" w:hAnsi="Times New Roman" w:cs="Times New Roman"/>
                <w:b/>
                <w:bCs/>
                <w:sz w:val="24"/>
                <w:szCs w:val="24"/>
              </w:rPr>
              <w:t>Disagreed</w:t>
            </w:r>
          </w:p>
        </w:tc>
        <w:tc>
          <w:tcPr>
            <w:tcW w:w="1069" w:type="dxa"/>
            <w:gridSpan w:val="2"/>
            <w:tcBorders>
              <w:top w:val="single" w:sz="4" w:space="0" w:color="auto"/>
              <w:left w:val="nil"/>
              <w:bottom w:val="single" w:sz="4" w:space="0" w:color="auto"/>
              <w:right w:val="nil"/>
            </w:tcBorders>
            <w:textDirection w:val="tbRl"/>
          </w:tcPr>
          <w:p w14:paraId="1BDFB08B" w14:textId="77777777" w:rsidR="00DA6C6E" w:rsidRPr="003935F4" w:rsidRDefault="00DA6C6E" w:rsidP="001B5C6F">
            <w:pPr>
              <w:spacing w:after="0" w:line="240" w:lineRule="auto"/>
              <w:ind w:left="113" w:right="113"/>
              <w:rPr>
                <w:rFonts w:ascii="Times New Roman" w:hAnsi="Times New Roman" w:cs="Times New Roman"/>
                <w:sz w:val="24"/>
                <w:szCs w:val="24"/>
              </w:rPr>
            </w:pPr>
            <w:r w:rsidRPr="003935F4">
              <w:rPr>
                <w:rFonts w:ascii="Times New Roman" w:hAnsi="Times New Roman" w:cs="Times New Roman"/>
                <w:b/>
                <w:bCs/>
                <w:sz w:val="24"/>
                <w:szCs w:val="24"/>
              </w:rPr>
              <w:t>Strongly</w:t>
            </w:r>
            <w:r w:rsidRPr="003935F4">
              <w:rPr>
                <w:rFonts w:ascii="Times New Roman" w:hAnsi="Times New Roman" w:cs="Times New Roman"/>
                <w:sz w:val="24"/>
                <w:szCs w:val="24"/>
              </w:rPr>
              <w:t xml:space="preserve"> </w:t>
            </w:r>
            <w:r w:rsidRPr="003935F4">
              <w:rPr>
                <w:rFonts w:ascii="Times New Roman" w:hAnsi="Times New Roman" w:cs="Times New Roman"/>
                <w:b/>
                <w:bCs/>
                <w:sz w:val="24"/>
                <w:szCs w:val="24"/>
              </w:rPr>
              <w:t>Disagreed</w:t>
            </w:r>
            <w:r w:rsidRPr="003935F4">
              <w:rPr>
                <w:rFonts w:ascii="Times New Roman" w:hAnsi="Times New Roman" w:cs="Times New Roman"/>
                <w:sz w:val="24"/>
                <w:szCs w:val="24"/>
              </w:rPr>
              <w:t xml:space="preserve"> </w:t>
            </w:r>
          </w:p>
          <w:p w14:paraId="6F8491F8" w14:textId="77777777" w:rsidR="00DA6C6E" w:rsidRPr="003935F4" w:rsidRDefault="00DA6C6E" w:rsidP="001B5C6F">
            <w:pPr>
              <w:tabs>
                <w:tab w:val="left" w:pos="326"/>
              </w:tabs>
              <w:spacing w:after="0" w:line="360" w:lineRule="auto"/>
              <w:ind w:left="113" w:right="113"/>
              <w:rPr>
                <w:rFonts w:ascii="Times New Roman" w:hAnsi="Times New Roman" w:cs="Times New Roman"/>
                <w:b/>
                <w:bCs/>
                <w:sz w:val="24"/>
                <w:szCs w:val="24"/>
              </w:rPr>
            </w:pPr>
          </w:p>
          <w:p w14:paraId="4BE0D041" w14:textId="77777777" w:rsidR="00DA6C6E" w:rsidRPr="003935F4" w:rsidRDefault="00DA6C6E" w:rsidP="001B5C6F">
            <w:pPr>
              <w:tabs>
                <w:tab w:val="left" w:pos="326"/>
              </w:tabs>
              <w:spacing w:after="0" w:line="360" w:lineRule="auto"/>
              <w:ind w:left="113" w:right="113"/>
              <w:rPr>
                <w:rFonts w:ascii="Times New Roman" w:hAnsi="Times New Roman" w:cs="Times New Roman"/>
                <w:b/>
                <w:bCs/>
                <w:sz w:val="24"/>
                <w:szCs w:val="24"/>
              </w:rPr>
            </w:pPr>
          </w:p>
          <w:p w14:paraId="0AA21C84" w14:textId="77777777" w:rsidR="00DA6C6E" w:rsidRPr="003935F4" w:rsidRDefault="00DA6C6E" w:rsidP="001B5C6F">
            <w:pPr>
              <w:tabs>
                <w:tab w:val="left" w:pos="326"/>
              </w:tabs>
              <w:spacing w:after="0" w:line="360" w:lineRule="auto"/>
              <w:ind w:left="113" w:right="113"/>
              <w:rPr>
                <w:rFonts w:ascii="Times New Roman" w:hAnsi="Times New Roman" w:cs="Times New Roman"/>
                <w:b/>
                <w:bCs/>
                <w:sz w:val="24"/>
                <w:szCs w:val="24"/>
              </w:rPr>
            </w:pPr>
          </w:p>
        </w:tc>
      </w:tr>
      <w:tr w:rsidR="005738B4" w:rsidRPr="003935F4" w14:paraId="15949CD1" w14:textId="77777777" w:rsidTr="001B5C6F">
        <w:trPr>
          <w:trHeight w:val="340"/>
        </w:trPr>
        <w:tc>
          <w:tcPr>
            <w:tcW w:w="3894" w:type="dxa"/>
            <w:tcBorders>
              <w:top w:val="single" w:sz="4" w:space="0" w:color="auto"/>
              <w:left w:val="nil"/>
              <w:bottom w:val="nil"/>
              <w:right w:val="nil"/>
            </w:tcBorders>
            <w:hideMark/>
          </w:tcPr>
          <w:p w14:paraId="35A9C6EB" w14:textId="77777777" w:rsidR="00DA6C6E" w:rsidRPr="003935F4" w:rsidRDefault="00A825C6" w:rsidP="001B5C6F">
            <w:pPr>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 xml:space="preserve">Online tender invitations increase the </w:t>
            </w:r>
            <w:r w:rsidR="00A955E5" w:rsidRPr="003935F4">
              <w:rPr>
                <w:rFonts w:ascii="Times New Roman" w:hAnsi="Times New Roman" w:cs="Times New Roman"/>
                <w:sz w:val="24"/>
                <w:szCs w:val="24"/>
              </w:rPr>
              <w:t>access of procurement opportunities</w:t>
            </w:r>
            <w:r w:rsidRPr="003935F4">
              <w:rPr>
                <w:rFonts w:ascii="Times New Roman" w:hAnsi="Times New Roman" w:cs="Times New Roman"/>
                <w:sz w:val="24"/>
                <w:szCs w:val="24"/>
              </w:rPr>
              <w:t xml:space="preserve"> to </w:t>
            </w:r>
            <w:r w:rsidR="00A955E5" w:rsidRPr="003935F4">
              <w:rPr>
                <w:rFonts w:ascii="Times New Roman" w:hAnsi="Times New Roman" w:cs="Times New Roman"/>
                <w:sz w:val="24"/>
                <w:szCs w:val="24"/>
              </w:rPr>
              <w:t>a wider</w:t>
            </w:r>
            <w:r w:rsidRPr="003935F4">
              <w:rPr>
                <w:rFonts w:ascii="Times New Roman" w:hAnsi="Times New Roman" w:cs="Times New Roman"/>
                <w:sz w:val="24"/>
                <w:szCs w:val="24"/>
              </w:rPr>
              <w:t xml:space="preserve"> pool of suppliers</w:t>
            </w:r>
          </w:p>
          <w:p w14:paraId="4D40E343" w14:textId="77777777" w:rsidR="00DA6C6E" w:rsidRPr="003935F4" w:rsidRDefault="00DA6C6E" w:rsidP="001B5C6F">
            <w:pPr>
              <w:spacing w:after="0" w:line="240" w:lineRule="auto"/>
              <w:jc w:val="both"/>
              <w:rPr>
                <w:rFonts w:ascii="Times New Roman" w:hAnsi="Times New Roman" w:cs="Times New Roman"/>
                <w:sz w:val="24"/>
                <w:szCs w:val="24"/>
              </w:rPr>
            </w:pPr>
          </w:p>
        </w:tc>
        <w:tc>
          <w:tcPr>
            <w:tcW w:w="255" w:type="dxa"/>
            <w:tcBorders>
              <w:top w:val="single" w:sz="4" w:space="0" w:color="auto"/>
              <w:left w:val="nil"/>
              <w:bottom w:val="nil"/>
              <w:right w:val="nil"/>
            </w:tcBorders>
          </w:tcPr>
          <w:p w14:paraId="4D5B5C87" w14:textId="77777777" w:rsidR="00DA6C6E" w:rsidRPr="003935F4" w:rsidRDefault="00DA6C6E" w:rsidP="001B5C6F">
            <w:pPr>
              <w:spacing w:after="0"/>
              <w:jc w:val="center"/>
              <w:rPr>
                <w:rFonts w:ascii="Times New Roman" w:hAnsi="Times New Roman" w:cs="Times New Roman"/>
                <w:sz w:val="24"/>
                <w:szCs w:val="24"/>
              </w:rPr>
            </w:pPr>
          </w:p>
        </w:tc>
        <w:tc>
          <w:tcPr>
            <w:tcW w:w="236" w:type="dxa"/>
            <w:tcBorders>
              <w:top w:val="single" w:sz="4" w:space="0" w:color="auto"/>
              <w:left w:val="nil"/>
              <w:bottom w:val="nil"/>
              <w:right w:val="nil"/>
            </w:tcBorders>
          </w:tcPr>
          <w:p w14:paraId="44F9830E" w14:textId="77777777" w:rsidR="00DA6C6E" w:rsidRPr="003935F4" w:rsidRDefault="00DA6C6E" w:rsidP="001B5C6F">
            <w:pPr>
              <w:spacing w:after="0"/>
              <w:jc w:val="center"/>
              <w:rPr>
                <w:rFonts w:ascii="Times New Roman" w:hAnsi="Times New Roman" w:cs="Times New Roman"/>
                <w:sz w:val="24"/>
                <w:szCs w:val="24"/>
              </w:rPr>
            </w:pPr>
          </w:p>
        </w:tc>
        <w:tc>
          <w:tcPr>
            <w:tcW w:w="287" w:type="dxa"/>
            <w:gridSpan w:val="2"/>
            <w:tcBorders>
              <w:top w:val="single" w:sz="4" w:space="0" w:color="auto"/>
              <w:left w:val="nil"/>
              <w:bottom w:val="nil"/>
              <w:right w:val="nil"/>
            </w:tcBorders>
          </w:tcPr>
          <w:p w14:paraId="33258C06" w14:textId="77777777" w:rsidR="00DA6C6E" w:rsidRPr="003935F4" w:rsidRDefault="00DA6C6E" w:rsidP="001B5C6F">
            <w:pPr>
              <w:spacing w:after="0"/>
              <w:jc w:val="center"/>
              <w:rPr>
                <w:rFonts w:ascii="Times New Roman" w:hAnsi="Times New Roman" w:cs="Times New Roman"/>
                <w:sz w:val="24"/>
                <w:szCs w:val="24"/>
              </w:rPr>
            </w:pPr>
          </w:p>
        </w:tc>
        <w:tc>
          <w:tcPr>
            <w:tcW w:w="781" w:type="dxa"/>
            <w:tcBorders>
              <w:top w:val="single" w:sz="4" w:space="0" w:color="auto"/>
              <w:left w:val="nil"/>
              <w:bottom w:val="nil"/>
              <w:right w:val="nil"/>
            </w:tcBorders>
          </w:tcPr>
          <w:p w14:paraId="42799726"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64%</w:t>
            </w:r>
          </w:p>
        </w:tc>
        <w:tc>
          <w:tcPr>
            <w:tcW w:w="802" w:type="dxa"/>
            <w:tcBorders>
              <w:top w:val="single" w:sz="4" w:space="0" w:color="auto"/>
              <w:left w:val="nil"/>
              <w:bottom w:val="nil"/>
              <w:right w:val="nil"/>
            </w:tcBorders>
          </w:tcPr>
          <w:p w14:paraId="4DA865E5"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36%</w:t>
            </w:r>
          </w:p>
        </w:tc>
        <w:tc>
          <w:tcPr>
            <w:tcW w:w="236" w:type="dxa"/>
            <w:tcBorders>
              <w:top w:val="single" w:sz="4" w:space="0" w:color="auto"/>
              <w:left w:val="nil"/>
              <w:bottom w:val="nil"/>
              <w:right w:val="nil"/>
            </w:tcBorders>
          </w:tcPr>
          <w:p w14:paraId="5059DAE8" w14:textId="77777777" w:rsidR="00DA6C6E" w:rsidRPr="003935F4" w:rsidRDefault="00DA6C6E" w:rsidP="001B5C6F">
            <w:pPr>
              <w:spacing w:after="0"/>
              <w:jc w:val="center"/>
              <w:rPr>
                <w:rFonts w:ascii="Times New Roman" w:hAnsi="Times New Roman" w:cs="Times New Roman"/>
                <w:sz w:val="24"/>
                <w:szCs w:val="24"/>
              </w:rPr>
            </w:pPr>
          </w:p>
        </w:tc>
        <w:tc>
          <w:tcPr>
            <w:tcW w:w="922" w:type="dxa"/>
            <w:gridSpan w:val="2"/>
            <w:tcBorders>
              <w:top w:val="single" w:sz="4" w:space="0" w:color="auto"/>
              <w:left w:val="nil"/>
              <w:bottom w:val="nil"/>
              <w:right w:val="nil"/>
            </w:tcBorders>
          </w:tcPr>
          <w:p w14:paraId="222FD285"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c>
          <w:tcPr>
            <w:tcW w:w="725" w:type="dxa"/>
            <w:tcBorders>
              <w:top w:val="single" w:sz="4" w:space="0" w:color="auto"/>
              <w:left w:val="nil"/>
              <w:bottom w:val="nil"/>
              <w:right w:val="nil"/>
            </w:tcBorders>
          </w:tcPr>
          <w:p w14:paraId="1FAC02CC"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c>
          <w:tcPr>
            <w:tcW w:w="268" w:type="dxa"/>
            <w:tcBorders>
              <w:top w:val="single" w:sz="4" w:space="0" w:color="auto"/>
              <w:left w:val="nil"/>
              <w:bottom w:val="nil"/>
              <w:right w:val="nil"/>
            </w:tcBorders>
          </w:tcPr>
          <w:p w14:paraId="24F414B8" w14:textId="77777777" w:rsidR="00DA6C6E" w:rsidRPr="003935F4" w:rsidRDefault="00DA6C6E" w:rsidP="001B5C6F">
            <w:pPr>
              <w:spacing w:after="0"/>
              <w:jc w:val="center"/>
              <w:rPr>
                <w:rFonts w:ascii="Times New Roman" w:hAnsi="Times New Roman" w:cs="Times New Roman"/>
                <w:sz w:val="24"/>
                <w:szCs w:val="24"/>
              </w:rPr>
            </w:pPr>
          </w:p>
        </w:tc>
        <w:tc>
          <w:tcPr>
            <w:tcW w:w="801" w:type="dxa"/>
            <w:tcBorders>
              <w:top w:val="single" w:sz="4" w:space="0" w:color="auto"/>
              <w:left w:val="nil"/>
              <w:bottom w:val="nil"/>
              <w:right w:val="nil"/>
            </w:tcBorders>
            <w:hideMark/>
          </w:tcPr>
          <w:p w14:paraId="42CB8AB2"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r>
      <w:tr w:rsidR="005738B4" w:rsidRPr="003935F4" w14:paraId="56C67920" w14:textId="77777777" w:rsidTr="001B5C6F">
        <w:trPr>
          <w:trHeight w:val="356"/>
        </w:trPr>
        <w:tc>
          <w:tcPr>
            <w:tcW w:w="3894" w:type="dxa"/>
            <w:hideMark/>
          </w:tcPr>
          <w:p w14:paraId="0150C2B7" w14:textId="77777777" w:rsidR="00DA6C6E" w:rsidRPr="003935F4" w:rsidRDefault="00A825C6" w:rsidP="00A825C6">
            <w:pPr>
              <w:spacing w:after="0" w:line="360" w:lineRule="auto"/>
              <w:jc w:val="both"/>
              <w:rPr>
                <w:rFonts w:ascii="Times New Roman" w:hAnsi="Times New Roman" w:cs="Times New Roman"/>
                <w:sz w:val="24"/>
                <w:szCs w:val="24"/>
                <w:lang w:eastAsia="en-GB"/>
              </w:rPr>
            </w:pPr>
            <w:r w:rsidRPr="003935F4">
              <w:rPr>
                <w:rFonts w:ascii="Times New Roman" w:hAnsi="Times New Roman" w:cs="Times New Roman"/>
                <w:sz w:val="24"/>
                <w:szCs w:val="24"/>
                <w:lang w:eastAsia="en-GB"/>
              </w:rPr>
              <w:t xml:space="preserve">The use of online tender invitations reduces the administrative burden and paperwork involved </w:t>
            </w:r>
          </w:p>
          <w:p w14:paraId="124A9038" w14:textId="77777777" w:rsidR="00A825C6" w:rsidRPr="003935F4" w:rsidRDefault="00A825C6" w:rsidP="001B5C6F">
            <w:pPr>
              <w:spacing w:after="0" w:line="240" w:lineRule="auto"/>
              <w:jc w:val="both"/>
              <w:rPr>
                <w:rFonts w:ascii="Times New Roman" w:hAnsi="Times New Roman" w:cs="Times New Roman"/>
                <w:sz w:val="24"/>
                <w:szCs w:val="24"/>
              </w:rPr>
            </w:pPr>
          </w:p>
        </w:tc>
        <w:tc>
          <w:tcPr>
            <w:tcW w:w="255" w:type="dxa"/>
          </w:tcPr>
          <w:p w14:paraId="518B6E7D" w14:textId="77777777" w:rsidR="00DA6C6E" w:rsidRPr="003935F4" w:rsidRDefault="00DA6C6E" w:rsidP="001B5C6F">
            <w:pPr>
              <w:spacing w:after="0"/>
              <w:jc w:val="center"/>
              <w:rPr>
                <w:rFonts w:ascii="Times New Roman" w:hAnsi="Times New Roman" w:cs="Times New Roman"/>
                <w:sz w:val="24"/>
                <w:szCs w:val="24"/>
              </w:rPr>
            </w:pPr>
          </w:p>
        </w:tc>
        <w:tc>
          <w:tcPr>
            <w:tcW w:w="236" w:type="dxa"/>
          </w:tcPr>
          <w:p w14:paraId="6D1A94F3" w14:textId="77777777" w:rsidR="00DA6C6E" w:rsidRPr="003935F4" w:rsidRDefault="00DA6C6E" w:rsidP="001B5C6F">
            <w:pPr>
              <w:spacing w:after="0"/>
              <w:jc w:val="center"/>
              <w:rPr>
                <w:rFonts w:ascii="Times New Roman" w:hAnsi="Times New Roman" w:cs="Times New Roman"/>
                <w:sz w:val="24"/>
                <w:szCs w:val="24"/>
              </w:rPr>
            </w:pPr>
          </w:p>
        </w:tc>
        <w:tc>
          <w:tcPr>
            <w:tcW w:w="287" w:type="dxa"/>
            <w:gridSpan w:val="2"/>
          </w:tcPr>
          <w:p w14:paraId="2FD12737" w14:textId="77777777" w:rsidR="00DA6C6E" w:rsidRPr="003935F4" w:rsidRDefault="00DA6C6E" w:rsidP="001B5C6F">
            <w:pPr>
              <w:spacing w:after="0"/>
              <w:jc w:val="center"/>
              <w:rPr>
                <w:rFonts w:ascii="Times New Roman" w:hAnsi="Times New Roman" w:cs="Times New Roman"/>
                <w:sz w:val="24"/>
                <w:szCs w:val="24"/>
              </w:rPr>
            </w:pPr>
          </w:p>
        </w:tc>
        <w:tc>
          <w:tcPr>
            <w:tcW w:w="781" w:type="dxa"/>
          </w:tcPr>
          <w:p w14:paraId="05DA230E"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48%</w:t>
            </w:r>
          </w:p>
        </w:tc>
        <w:tc>
          <w:tcPr>
            <w:tcW w:w="802" w:type="dxa"/>
          </w:tcPr>
          <w:p w14:paraId="1C7F7ACC"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52%</w:t>
            </w:r>
          </w:p>
        </w:tc>
        <w:tc>
          <w:tcPr>
            <w:tcW w:w="236" w:type="dxa"/>
          </w:tcPr>
          <w:p w14:paraId="6196AC1D" w14:textId="77777777" w:rsidR="00DA6C6E" w:rsidRPr="003935F4" w:rsidRDefault="00DA6C6E" w:rsidP="001B5C6F">
            <w:pPr>
              <w:spacing w:after="0"/>
              <w:jc w:val="center"/>
              <w:rPr>
                <w:rFonts w:ascii="Times New Roman" w:hAnsi="Times New Roman" w:cs="Times New Roman"/>
                <w:sz w:val="24"/>
                <w:szCs w:val="24"/>
              </w:rPr>
            </w:pPr>
          </w:p>
        </w:tc>
        <w:tc>
          <w:tcPr>
            <w:tcW w:w="922" w:type="dxa"/>
            <w:gridSpan w:val="2"/>
          </w:tcPr>
          <w:p w14:paraId="6C55C3BA"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c>
          <w:tcPr>
            <w:tcW w:w="725" w:type="dxa"/>
          </w:tcPr>
          <w:p w14:paraId="3142A5B1"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c>
          <w:tcPr>
            <w:tcW w:w="268" w:type="dxa"/>
          </w:tcPr>
          <w:p w14:paraId="64DB3929" w14:textId="77777777" w:rsidR="00DA6C6E" w:rsidRPr="003935F4" w:rsidRDefault="00DA6C6E" w:rsidP="001B5C6F">
            <w:pPr>
              <w:spacing w:after="0"/>
              <w:jc w:val="center"/>
              <w:rPr>
                <w:rFonts w:ascii="Times New Roman" w:hAnsi="Times New Roman" w:cs="Times New Roman"/>
                <w:sz w:val="24"/>
                <w:szCs w:val="24"/>
              </w:rPr>
            </w:pPr>
          </w:p>
        </w:tc>
        <w:tc>
          <w:tcPr>
            <w:tcW w:w="801" w:type="dxa"/>
            <w:hideMark/>
          </w:tcPr>
          <w:p w14:paraId="492CCD22"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r>
      <w:tr w:rsidR="005738B4" w:rsidRPr="003935F4" w14:paraId="4429BCB3" w14:textId="77777777" w:rsidTr="001B5C6F">
        <w:trPr>
          <w:trHeight w:val="356"/>
        </w:trPr>
        <w:tc>
          <w:tcPr>
            <w:tcW w:w="3894" w:type="dxa"/>
          </w:tcPr>
          <w:p w14:paraId="1721B06C" w14:textId="77777777" w:rsidR="00DA6C6E" w:rsidRPr="003935F4" w:rsidRDefault="00D95DA5" w:rsidP="001B5C6F">
            <w:pPr>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Online tender invitations contribute to a more competitive bidding process</w:t>
            </w:r>
          </w:p>
          <w:p w14:paraId="0279D304" w14:textId="77777777" w:rsidR="00DA6C6E" w:rsidRPr="003935F4" w:rsidRDefault="00DA6C6E" w:rsidP="001B5C6F">
            <w:pPr>
              <w:spacing w:after="0" w:line="240" w:lineRule="auto"/>
              <w:jc w:val="both"/>
              <w:rPr>
                <w:rFonts w:ascii="Times New Roman" w:hAnsi="Times New Roman" w:cs="Times New Roman"/>
                <w:sz w:val="24"/>
                <w:szCs w:val="24"/>
              </w:rPr>
            </w:pPr>
          </w:p>
        </w:tc>
        <w:tc>
          <w:tcPr>
            <w:tcW w:w="255" w:type="dxa"/>
          </w:tcPr>
          <w:p w14:paraId="16A0E146" w14:textId="77777777" w:rsidR="00DA6C6E" w:rsidRPr="003935F4" w:rsidRDefault="00DA6C6E" w:rsidP="001B5C6F">
            <w:pPr>
              <w:spacing w:after="0"/>
              <w:jc w:val="center"/>
              <w:rPr>
                <w:rFonts w:ascii="Times New Roman" w:hAnsi="Times New Roman" w:cs="Times New Roman"/>
                <w:sz w:val="24"/>
                <w:szCs w:val="24"/>
              </w:rPr>
            </w:pPr>
          </w:p>
        </w:tc>
        <w:tc>
          <w:tcPr>
            <w:tcW w:w="236" w:type="dxa"/>
          </w:tcPr>
          <w:p w14:paraId="34EF0357" w14:textId="77777777" w:rsidR="00DA6C6E" w:rsidRPr="003935F4" w:rsidRDefault="00DA6C6E" w:rsidP="001B5C6F">
            <w:pPr>
              <w:spacing w:after="0"/>
              <w:jc w:val="center"/>
              <w:rPr>
                <w:rFonts w:ascii="Times New Roman" w:hAnsi="Times New Roman" w:cs="Times New Roman"/>
                <w:sz w:val="24"/>
                <w:szCs w:val="24"/>
              </w:rPr>
            </w:pPr>
          </w:p>
        </w:tc>
        <w:tc>
          <w:tcPr>
            <w:tcW w:w="287" w:type="dxa"/>
            <w:gridSpan w:val="2"/>
          </w:tcPr>
          <w:p w14:paraId="505FE0F8" w14:textId="77777777" w:rsidR="00DA6C6E" w:rsidRPr="003935F4" w:rsidRDefault="00DA6C6E" w:rsidP="001B5C6F">
            <w:pPr>
              <w:spacing w:after="0"/>
              <w:jc w:val="center"/>
              <w:rPr>
                <w:rFonts w:ascii="Times New Roman" w:hAnsi="Times New Roman" w:cs="Times New Roman"/>
                <w:sz w:val="24"/>
                <w:szCs w:val="24"/>
              </w:rPr>
            </w:pPr>
          </w:p>
        </w:tc>
        <w:tc>
          <w:tcPr>
            <w:tcW w:w="781" w:type="dxa"/>
          </w:tcPr>
          <w:p w14:paraId="0946650F"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48%</w:t>
            </w:r>
          </w:p>
        </w:tc>
        <w:tc>
          <w:tcPr>
            <w:tcW w:w="802" w:type="dxa"/>
          </w:tcPr>
          <w:p w14:paraId="6C9FB78E"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50%</w:t>
            </w:r>
          </w:p>
        </w:tc>
        <w:tc>
          <w:tcPr>
            <w:tcW w:w="236" w:type="dxa"/>
          </w:tcPr>
          <w:p w14:paraId="4651AAE3" w14:textId="77777777" w:rsidR="00DA6C6E" w:rsidRPr="003935F4" w:rsidRDefault="00DA6C6E" w:rsidP="001B5C6F">
            <w:pPr>
              <w:spacing w:after="0"/>
              <w:jc w:val="center"/>
              <w:rPr>
                <w:rFonts w:ascii="Times New Roman" w:hAnsi="Times New Roman" w:cs="Times New Roman"/>
                <w:sz w:val="24"/>
                <w:szCs w:val="24"/>
              </w:rPr>
            </w:pPr>
          </w:p>
        </w:tc>
        <w:tc>
          <w:tcPr>
            <w:tcW w:w="922" w:type="dxa"/>
            <w:gridSpan w:val="2"/>
          </w:tcPr>
          <w:p w14:paraId="46159A4F"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2%</w:t>
            </w:r>
          </w:p>
        </w:tc>
        <w:tc>
          <w:tcPr>
            <w:tcW w:w="725" w:type="dxa"/>
          </w:tcPr>
          <w:p w14:paraId="45CDAC5B"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c>
          <w:tcPr>
            <w:tcW w:w="268" w:type="dxa"/>
          </w:tcPr>
          <w:p w14:paraId="7E59E8DC" w14:textId="77777777" w:rsidR="00DA6C6E" w:rsidRPr="003935F4" w:rsidRDefault="00DA6C6E" w:rsidP="001B5C6F">
            <w:pPr>
              <w:spacing w:after="0"/>
              <w:jc w:val="center"/>
              <w:rPr>
                <w:rFonts w:ascii="Times New Roman" w:hAnsi="Times New Roman" w:cs="Times New Roman"/>
                <w:sz w:val="24"/>
                <w:szCs w:val="24"/>
              </w:rPr>
            </w:pPr>
          </w:p>
        </w:tc>
        <w:tc>
          <w:tcPr>
            <w:tcW w:w="801" w:type="dxa"/>
          </w:tcPr>
          <w:p w14:paraId="5A473CE7"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p w14:paraId="79F842DB" w14:textId="77777777" w:rsidR="00DA6C6E" w:rsidRPr="003935F4" w:rsidRDefault="00DA6C6E" w:rsidP="001B5C6F">
            <w:pPr>
              <w:spacing w:after="0" w:line="240" w:lineRule="auto"/>
              <w:jc w:val="center"/>
              <w:rPr>
                <w:rFonts w:ascii="Times New Roman" w:hAnsi="Times New Roman" w:cs="Times New Roman"/>
                <w:sz w:val="24"/>
                <w:szCs w:val="24"/>
              </w:rPr>
            </w:pPr>
          </w:p>
        </w:tc>
      </w:tr>
      <w:tr w:rsidR="005738B4" w:rsidRPr="003935F4" w14:paraId="4ADC3F6D" w14:textId="77777777" w:rsidTr="001B5C6F">
        <w:trPr>
          <w:trHeight w:val="658"/>
        </w:trPr>
        <w:tc>
          <w:tcPr>
            <w:tcW w:w="3894" w:type="dxa"/>
          </w:tcPr>
          <w:p w14:paraId="103903A9" w14:textId="77777777" w:rsidR="00DA6C6E" w:rsidRPr="003935F4" w:rsidRDefault="00D95DA5" w:rsidP="001B5C6F">
            <w:pPr>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The use of online tender invitations makes it easier to track and manage the tendering process</w:t>
            </w:r>
          </w:p>
          <w:p w14:paraId="764E1BB2" w14:textId="77777777" w:rsidR="00DA6C6E" w:rsidRPr="003935F4" w:rsidRDefault="00DA6C6E" w:rsidP="001B5C6F">
            <w:pPr>
              <w:spacing w:after="0" w:line="240" w:lineRule="auto"/>
              <w:jc w:val="both"/>
              <w:rPr>
                <w:rFonts w:ascii="Times New Roman" w:hAnsi="Times New Roman" w:cs="Times New Roman"/>
                <w:sz w:val="24"/>
                <w:szCs w:val="24"/>
              </w:rPr>
            </w:pPr>
          </w:p>
        </w:tc>
        <w:tc>
          <w:tcPr>
            <w:tcW w:w="255" w:type="dxa"/>
          </w:tcPr>
          <w:p w14:paraId="2D89696F" w14:textId="77777777" w:rsidR="00DA6C6E" w:rsidRPr="003935F4" w:rsidRDefault="00DA6C6E" w:rsidP="001B5C6F">
            <w:pPr>
              <w:spacing w:after="0"/>
              <w:jc w:val="center"/>
              <w:rPr>
                <w:rFonts w:ascii="Times New Roman" w:hAnsi="Times New Roman" w:cs="Times New Roman"/>
                <w:sz w:val="24"/>
                <w:szCs w:val="24"/>
              </w:rPr>
            </w:pPr>
          </w:p>
        </w:tc>
        <w:tc>
          <w:tcPr>
            <w:tcW w:w="236" w:type="dxa"/>
          </w:tcPr>
          <w:p w14:paraId="0B9EA537" w14:textId="77777777" w:rsidR="00DA6C6E" w:rsidRPr="003935F4" w:rsidRDefault="00DA6C6E" w:rsidP="001B5C6F">
            <w:pPr>
              <w:spacing w:after="0"/>
              <w:jc w:val="center"/>
              <w:rPr>
                <w:rFonts w:ascii="Times New Roman" w:hAnsi="Times New Roman" w:cs="Times New Roman"/>
                <w:sz w:val="24"/>
                <w:szCs w:val="24"/>
              </w:rPr>
            </w:pPr>
          </w:p>
        </w:tc>
        <w:tc>
          <w:tcPr>
            <w:tcW w:w="287" w:type="dxa"/>
            <w:gridSpan w:val="2"/>
          </w:tcPr>
          <w:p w14:paraId="6034D2F2" w14:textId="77777777" w:rsidR="00DA6C6E" w:rsidRPr="003935F4" w:rsidRDefault="00DA6C6E" w:rsidP="001B5C6F">
            <w:pPr>
              <w:spacing w:after="0"/>
              <w:jc w:val="center"/>
              <w:rPr>
                <w:rFonts w:ascii="Times New Roman" w:hAnsi="Times New Roman" w:cs="Times New Roman"/>
                <w:sz w:val="24"/>
                <w:szCs w:val="24"/>
              </w:rPr>
            </w:pPr>
          </w:p>
        </w:tc>
        <w:tc>
          <w:tcPr>
            <w:tcW w:w="781" w:type="dxa"/>
          </w:tcPr>
          <w:p w14:paraId="658D6EF2"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55%</w:t>
            </w:r>
          </w:p>
        </w:tc>
        <w:tc>
          <w:tcPr>
            <w:tcW w:w="802" w:type="dxa"/>
          </w:tcPr>
          <w:p w14:paraId="7DE61C5E"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45%</w:t>
            </w:r>
          </w:p>
        </w:tc>
        <w:tc>
          <w:tcPr>
            <w:tcW w:w="236" w:type="dxa"/>
          </w:tcPr>
          <w:p w14:paraId="7FDB35E9" w14:textId="77777777" w:rsidR="00DA6C6E" w:rsidRPr="003935F4" w:rsidRDefault="00DA6C6E" w:rsidP="001B5C6F">
            <w:pPr>
              <w:spacing w:after="0"/>
              <w:jc w:val="center"/>
              <w:rPr>
                <w:rFonts w:ascii="Times New Roman" w:hAnsi="Times New Roman" w:cs="Times New Roman"/>
                <w:sz w:val="24"/>
                <w:szCs w:val="24"/>
              </w:rPr>
            </w:pPr>
          </w:p>
        </w:tc>
        <w:tc>
          <w:tcPr>
            <w:tcW w:w="922" w:type="dxa"/>
            <w:gridSpan w:val="2"/>
          </w:tcPr>
          <w:p w14:paraId="17B01DEA"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c>
          <w:tcPr>
            <w:tcW w:w="725" w:type="dxa"/>
          </w:tcPr>
          <w:p w14:paraId="5A784DA2"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c>
          <w:tcPr>
            <w:tcW w:w="268" w:type="dxa"/>
          </w:tcPr>
          <w:p w14:paraId="54471F76" w14:textId="77777777" w:rsidR="00DA6C6E" w:rsidRPr="003935F4" w:rsidRDefault="00DA6C6E" w:rsidP="001B5C6F">
            <w:pPr>
              <w:spacing w:after="0"/>
              <w:jc w:val="center"/>
              <w:rPr>
                <w:rFonts w:ascii="Times New Roman" w:hAnsi="Times New Roman" w:cs="Times New Roman"/>
                <w:sz w:val="24"/>
                <w:szCs w:val="24"/>
              </w:rPr>
            </w:pPr>
          </w:p>
        </w:tc>
        <w:tc>
          <w:tcPr>
            <w:tcW w:w="801" w:type="dxa"/>
          </w:tcPr>
          <w:p w14:paraId="478EC304"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r>
      <w:tr w:rsidR="005738B4" w:rsidRPr="003935F4" w14:paraId="048DC668" w14:textId="77777777" w:rsidTr="001B5C6F">
        <w:trPr>
          <w:trHeight w:val="356"/>
        </w:trPr>
        <w:tc>
          <w:tcPr>
            <w:tcW w:w="3894" w:type="dxa"/>
          </w:tcPr>
          <w:p w14:paraId="7E7A23AB" w14:textId="77777777" w:rsidR="00DA6C6E" w:rsidRPr="003935F4" w:rsidRDefault="00D95DA5" w:rsidP="001B5C6F">
            <w:pPr>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Online tender invitations improve supplier participation and engagement in the procurement process</w:t>
            </w:r>
          </w:p>
        </w:tc>
        <w:tc>
          <w:tcPr>
            <w:tcW w:w="255" w:type="dxa"/>
          </w:tcPr>
          <w:p w14:paraId="2EB7469E" w14:textId="77777777" w:rsidR="00DA6C6E" w:rsidRPr="003935F4" w:rsidRDefault="00DA6C6E" w:rsidP="001B5C6F">
            <w:pPr>
              <w:spacing w:after="0"/>
              <w:jc w:val="center"/>
              <w:rPr>
                <w:rFonts w:ascii="Times New Roman" w:hAnsi="Times New Roman" w:cs="Times New Roman"/>
                <w:sz w:val="24"/>
                <w:szCs w:val="24"/>
              </w:rPr>
            </w:pPr>
          </w:p>
        </w:tc>
        <w:tc>
          <w:tcPr>
            <w:tcW w:w="236" w:type="dxa"/>
          </w:tcPr>
          <w:p w14:paraId="481CD9AA" w14:textId="77777777" w:rsidR="00DA6C6E" w:rsidRPr="003935F4" w:rsidRDefault="00DA6C6E" w:rsidP="001B5C6F">
            <w:pPr>
              <w:spacing w:after="0"/>
              <w:jc w:val="center"/>
              <w:rPr>
                <w:rFonts w:ascii="Times New Roman" w:hAnsi="Times New Roman" w:cs="Times New Roman"/>
                <w:sz w:val="24"/>
                <w:szCs w:val="24"/>
              </w:rPr>
            </w:pPr>
          </w:p>
        </w:tc>
        <w:tc>
          <w:tcPr>
            <w:tcW w:w="287" w:type="dxa"/>
            <w:gridSpan w:val="2"/>
          </w:tcPr>
          <w:p w14:paraId="15D7266D" w14:textId="77777777" w:rsidR="00DA6C6E" w:rsidRPr="003935F4" w:rsidRDefault="00DA6C6E" w:rsidP="001B5C6F">
            <w:pPr>
              <w:spacing w:after="0"/>
              <w:jc w:val="center"/>
              <w:rPr>
                <w:rFonts w:ascii="Times New Roman" w:hAnsi="Times New Roman" w:cs="Times New Roman"/>
                <w:sz w:val="24"/>
                <w:szCs w:val="24"/>
              </w:rPr>
            </w:pPr>
          </w:p>
        </w:tc>
        <w:tc>
          <w:tcPr>
            <w:tcW w:w="781" w:type="dxa"/>
          </w:tcPr>
          <w:p w14:paraId="79E9EB00"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50%</w:t>
            </w:r>
          </w:p>
        </w:tc>
        <w:tc>
          <w:tcPr>
            <w:tcW w:w="802" w:type="dxa"/>
          </w:tcPr>
          <w:p w14:paraId="1DE9632D"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50%</w:t>
            </w:r>
          </w:p>
        </w:tc>
        <w:tc>
          <w:tcPr>
            <w:tcW w:w="236" w:type="dxa"/>
          </w:tcPr>
          <w:p w14:paraId="1D8E78B6" w14:textId="77777777" w:rsidR="00DA6C6E" w:rsidRPr="003935F4" w:rsidRDefault="00DA6C6E" w:rsidP="001B5C6F">
            <w:pPr>
              <w:spacing w:after="0"/>
              <w:jc w:val="center"/>
              <w:rPr>
                <w:rFonts w:ascii="Times New Roman" w:hAnsi="Times New Roman" w:cs="Times New Roman"/>
                <w:sz w:val="24"/>
                <w:szCs w:val="24"/>
              </w:rPr>
            </w:pPr>
          </w:p>
        </w:tc>
        <w:tc>
          <w:tcPr>
            <w:tcW w:w="922" w:type="dxa"/>
            <w:gridSpan w:val="2"/>
          </w:tcPr>
          <w:p w14:paraId="7DB99CE7"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c>
          <w:tcPr>
            <w:tcW w:w="725" w:type="dxa"/>
          </w:tcPr>
          <w:p w14:paraId="54C5525D"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c>
          <w:tcPr>
            <w:tcW w:w="268" w:type="dxa"/>
          </w:tcPr>
          <w:p w14:paraId="30F58AC9" w14:textId="77777777" w:rsidR="00DA6C6E" w:rsidRPr="003935F4" w:rsidRDefault="00DA6C6E" w:rsidP="001B5C6F">
            <w:pPr>
              <w:spacing w:after="0"/>
              <w:jc w:val="center"/>
              <w:rPr>
                <w:rFonts w:ascii="Times New Roman" w:hAnsi="Times New Roman" w:cs="Times New Roman"/>
                <w:sz w:val="24"/>
                <w:szCs w:val="24"/>
              </w:rPr>
            </w:pPr>
          </w:p>
        </w:tc>
        <w:tc>
          <w:tcPr>
            <w:tcW w:w="801" w:type="dxa"/>
          </w:tcPr>
          <w:p w14:paraId="56DA020E"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r>
    </w:tbl>
    <w:p w14:paraId="4E0125CC" w14:textId="77777777" w:rsidR="00DA6C6E" w:rsidRPr="003935F4" w:rsidRDefault="00DA6C6E" w:rsidP="00DA6C6E">
      <w:pPr>
        <w:spacing w:after="0" w:line="240" w:lineRule="auto"/>
        <w:jc w:val="both"/>
        <w:rPr>
          <w:rFonts w:ascii="Times New Roman" w:hAnsi="Times New Roman" w:cs="Times New Roman"/>
          <w:sz w:val="24"/>
          <w:szCs w:val="24"/>
        </w:rPr>
      </w:pPr>
      <w:bookmarkStart w:id="565" w:name="_Toc120439030"/>
      <w:bookmarkStart w:id="566" w:name="_Toc126905593"/>
    </w:p>
    <w:p w14:paraId="1D13EEC9" w14:textId="77777777" w:rsidR="00F6799E" w:rsidRPr="003935F4" w:rsidRDefault="00046125" w:rsidP="00046125">
      <w:pPr>
        <w:spacing w:before="100" w:beforeAutospacing="1" w:after="100" w:afterAutospacing="1" w:line="360" w:lineRule="auto"/>
        <w:jc w:val="both"/>
        <w:outlineLvl w:val="2"/>
        <w:rPr>
          <w:rFonts w:ascii="Times New Roman" w:eastAsia="Times New Roman" w:hAnsi="Times New Roman" w:cs="Times New Roman"/>
          <w:sz w:val="24"/>
          <w:szCs w:val="24"/>
        </w:rPr>
      </w:pPr>
      <w:bookmarkStart w:id="567" w:name="_Toc192523700"/>
      <w:bookmarkEnd w:id="550"/>
      <w:bookmarkEnd w:id="551"/>
      <w:bookmarkEnd w:id="552"/>
      <w:bookmarkEnd w:id="553"/>
      <w:bookmarkEnd w:id="554"/>
      <w:bookmarkEnd w:id="555"/>
      <w:bookmarkEnd w:id="556"/>
      <w:bookmarkEnd w:id="557"/>
      <w:bookmarkEnd w:id="558"/>
      <w:bookmarkEnd w:id="565"/>
      <w:bookmarkEnd w:id="566"/>
      <w:r w:rsidRPr="003935F4">
        <w:rPr>
          <w:rFonts w:ascii="Times New Roman" w:eastAsia="Times New Roman" w:hAnsi="Times New Roman" w:cs="Times New Roman"/>
          <w:sz w:val="24"/>
          <w:szCs w:val="24"/>
        </w:rPr>
        <w:lastRenderedPageBreak/>
        <w:t>The effect of online tender invitations on procurement performance</w:t>
      </w:r>
      <w:r w:rsidR="008972F3">
        <w:rPr>
          <w:rFonts w:ascii="Times New Roman" w:eastAsia="Times New Roman" w:hAnsi="Times New Roman" w:cs="Times New Roman"/>
          <w:sz w:val="24"/>
          <w:szCs w:val="24"/>
        </w:rPr>
        <w:t xml:space="preserve"> was determined through this study</w:t>
      </w:r>
      <w:r w:rsidRPr="003935F4">
        <w:rPr>
          <w:rFonts w:ascii="Times New Roman" w:eastAsia="Times New Roman" w:hAnsi="Times New Roman" w:cs="Times New Roman"/>
          <w:sz w:val="24"/>
          <w:szCs w:val="24"/>
        </w:rPr>
        <w:t xml:space="preserve">. The statement on whether online tender invitations increase the accessibility of procurement opportunities to a wider pool of suppliers was represented by dominancy of agree and strongly agree responses. The finding also outlined that, online tender invitations make procurement opportunities more accessible by eliminating geographic barriers, enabling suppliers from different regions to participate. </w:t>
      </w:r>
      <w:r w:rsidR="00833CC8" w:rsidRPr="00833CC8">
        <w:rPr>
          <w:rFonts w:ascii="Times New Roman" w:eastAsia="Times New Roman" w:hAnsi="Times New Roman" w:cs="Times New Roman"/>
          <w:sz w:val="24"/>
          <w:szCs w:val="24"/>
        </w:rPr>
        <w:t>The pool of possible bidders is increased because suppliers can view the tender materials and place bids from any location. This makes it more competitive and coul</w:t>
      </w:r>
      <w:r w:rsidR="00833CC8">
        <w:rPr>
          <w:rFonts w:ascii="Times New Roman" w:eastAsia="Times New Roman" w:hAnsi="Times New Roman" w:cs="Times New Roman"/>
          <w:sz w:val="24"/>
          <w:szCs w:val="24"/>
        </w:rPr>
        <w:t>d result in higher-quality bids</w:t>
      </w:r>
      <w:r w:rsidRPr="003935F4">
        <w:rPr>
          <w:rFonts w:ascii="Times New Roman" w:eastAsia="Times New Roman" w:hAnsi="Times New Roman" w:cs="Times New Roman"/>
          <w:sz w:val="24"/>
          <w:szCs w:val="24"/>
        </w:rPr>
        <w:t xml:space="preserve">. On whether </w:t>
      </w:r>
      <w:r w:rsidRPr="003935F4">
        <w:rPr>
          <w:rFonts w:ascii="Times New Roman" w:eastAsia="Times New Roman" w:hAnsi="Times New Roman" w:cs="Times New Roman"/>
          <w:bCs/>
          <w:sz w:val="24"/>
          <w:szCs w:val="24"/>
        </w:rPr>
        <w:t>the use of online tender invitations reduces the administrative burden and paperwork involved, agree and strongly agree represented the most response</w:t>
      </w:r>
      <w:r w:rsidRPr="003935F4">
        <w:rPr>
          <w:rFonts w:ascii="Times New Roman" w:eastAsia="Times New Roman" w:hAnsi="Times New Roman" w:cs="Times New Roman"/>
          <w:sz w:val="24"/>
          <w:szCs w:val="24"/>
        </w:rPr>
        <w:t xml:space="preserve">. The respondents also </w:t>
      </w:r>
      <w:r w:rsidR="00CB0956" w:rsidRPr="003935F4">
        <w:rPr>
          <w:rFonts w:ascii="Times New Roman" w:eastAsia="Times New Roman" w:hAnsi="Times New Roman" w:cs="Times New Roman"/>
          <w:sz w:val="24"/>
          <w:szCs w:val="24"/>
        </w:rPr>
        <w:t>indicated</w:t>
      </w:r>
      <w:r w:rsidRPr="003935F4">
        <w:rPr>
          <w:rFonts w:ascii="Times New Roman" w:eastAsia="Times New Roman" w:hAnsi="Times New Roman" w:cs="Times New Roman"/>
          <w:sz w:val="24"/>
          <w:szCs w:val="24"/>
        </w:rPr>
        <w:t xml:space="preserve"> online tender invitations significantly reduce the need for paper-based processes, such as printing, mailing, and physically storing tender documents. By automating many of the administrative tasks involved in tendering, such as document distribution and bid submission, procurement teams can save considerable time and resources. The finding on whether </w:t>
      </w:r>
      <w:r w:rsidRPr="003935F4">
        <w:rPr>
          <w:rFonts w:ascii="Times New Roman" w:eastAsia="Times New Roman" w:hAnsi="Times New Roman" w:cs="Times New Roman"/>
          <w:bCs/>
          <w:sz w:val="24"/>
          <w:szCs w:val="24"/>
        </w:rPr>
        <w:t xml:space="preserve">online tender invitations contribute to a more competitive bidding process, a large number of participants were in agreement and revealed that, </w:t>
      </w:r>
      <w:r w:rsidRPr="003935F4">
        <w:rPr>
          <w:rFonts w:ascii="Times New Roman" w:eastAsia="Times New Roman" w:hAnsi="Times New Roman" w:cs="Times New Roman"/>
          <w:sz w:val="24"/>
          <w:szCs w:val="24"/>
        </w:rPr>
        <w:t xml:space="preserve">online tender invitations increase the visibility of procurement opportunities, allowing more suppliers to learn about and participate in the process. This increased visibility typically leads to more suppliers submitting bids, which intensifies competition. A more competitive process often results in better pricing and innovative solutions. On whether </w:t>
      </w:r>
      <w:r w:rsidRPr="003935F4">
        <w:rPr>
          <w:rFonts w:ascii="Times New Roman" w:eastAsia="Times New Roman" w:hAnsi="Times New Roman" w:cs="Times New Roman"/>
          <w:bCs/>
          <w:sz w:val="24"/>
          <w:szCs w:val="24"/>
        </w:rPr>
        <w:t xml:space="preserve">the use of online tender invitations makes it easier to track and manage the tendering process, large response comprised of agree and strongly agree and the participants also indicated that, </w:t>
      </w:r>
      <w:r w:rsidRPr="003935F4">
        <w:rPr>
          <w:rFonts w:ascii="Times New Roman" w:eastAsia="Times New Roman" w:hAnsi="Times New Roman" w:cs="Times New Roman"/>
          <w:sz w:val="24"/>
          <w:szCs w:val="24"/>
        </w:rPr>
        <w:t>online tender platforms provide centralized dashboards where procurement officers can track the status of each tender, monitor deadlines, and manage the submission and evaluation processes efficiently. These platforms also allow for real-time updates and notifications, making it easier for procurement teams to stay organized and manage multiple tenders simultaneously. On assessing whether o</w:t>
      </w:r>
      <w:r w:rsidRPr="003935F4">
        <w:rPr>
          <w:rFonts w:ascii="Times New Roman" w:eastAsia="Times New Roman" w:hAnsi="Times New Roman" w:cs="Times New Roman"/>
          <w:bCs/>
          <w:sz w:val="24"/>
          <w:szCs w:val="24"/>
        </w:rPr>
        <w:t xml:space="preserve">nline tender invitations improve supplier participation and engagement in the procurement process, a large response indicated that, </w:t>
      </w:r>
      <w:r w:rsidR="00790C38">
        <w:rPr>
          <w:rFonts w:ascii="Times New Roman" w:eastAsia="Times New Roman" w:hAnsi="Times New Roman" w:cs="Times New Roman"/>
          <w:sz w:val="24"/>
          <w:szCs w:val="24"/>
        </w:rPr>
        <w:t>o</w:t>
      </w:r>
      <w:r w:rsidR="00790C38" w:rsidRPr="00790C38">
        <w:rPr>
          <w:rFonts w:ascii="Times New Roman" w:eastAsia="Times New Roman" w:hAnsi="Times New Roman" w:cs="Times New Roman"/>
          <w:sz w:val="24"/>
          <w:szCs w:val="24"/>
        </w:rPr>
        <w:t>nline platforms can facilitate suppliers' access to tender details,</w:t>
      </w:r>
      <w:r w:rsidR="00790C38">
        <w:rPr>
          <w:rFonts w:ascii="Times New Roman" w:eastAsia="Times New Roman" w:hAnsi="Times New Roman" w:cs="Times New Roman"/>
          <w:sz w:val="24"/>
          <w:szCs w:val="24"/>
        </w:rPr>
        <w:t xml:space="preserve"> inquiries, and bid submissions</w:t>
      </w:r>
      <w:r w:rsidRPr="003935F4">
        <w:rPr>
          <w:rFonts w:ascii="Times New Roman" w:eastAsia="Times New Roman" w:hAnsi="Times New Roman" w:cs="Times New Roman"/>
          <w:sz w:val="24"/>
          <w:szCs w:val="24"/>
        </w:rPr>
        <w:t xml:space="preserve">. The convenience and speed of online systems encourage greater participation and can lead to higher levels of engagement from suppliers. Suppliers also have </w:t>
      </w:r>
      <w:r w:rsidRPr="003935F4">
        <w:rPr>
          <w:rFonts w:ascii="Times New Roman" w:eastAsia="Times New Roman" w:hAnsi="Times New Roman" w:cs="Times New Roman"/>
          <w:sz w:val="24"/>
          <w:szCs w:val="24"/>
        </w:rPr>
        <w:lastRenderedPageBreak/>
        <w:t>the opportunity to receive instant updates and clarifications, which may further improve their participation.</w:t>
      </w:r>
      <w:bookmarkEnd w:id="567"/>
      <w:r w:rsidRPr="003935F4">
        <w:rPr>
          <w:rFonts w:ascii="Times New Roman" w:eastAsia="Times New Roman" w:hAnsi="Times New Roman" w:cs="Times New Roman"/>
          <w:sz w:val="24"/>
          <w:szCs w:val="24"/>
        </w:rPr>
        <w:t xml:space="preserve"> </w:t>
      </w:r>
    </w:p>
    <w:p w14:paraId="20BC492C" w14:textId="77777777" w:rsidR="00DA6C6E" w:rsidRPr="003935F4" w:rsidRDefault="00DA6C6E" w:rsidP="00F37AD9">
      <w:pPr>
        <w:spacing w:after="0" w:line="240" w:lineRule="auto"/>
        <w:jc w:val="both"/>
        <w:rPr>
          <w:rFonts w:ascii="Times New Roman" w:hAnsi="Times New Roman" w:cs="Times New Roman"/>
          <w:sz w:val="24"/>
          <w:szCs w:val="24"/>
        </w:rPr>
      </w:pPr>
      <w:r w:rsidRPr="003935F4">
        <w:rPr>
          <w:rFonts w:ascii="Times New Roman" w:eastAsia="Times New Roman" w:hAnsi="Times New Roman" w:cs="Times New Roman"/>
          <w:b/>
          <w:bCs/>
          <w:sz w:val="24"/>
          <w:szCs w:val="24"/>
        </w:rPr>
        <w:t xml:space="preserve">Table 12 </w:t>
      </w:r>
      <w:r w:rsidRPr="003935F4">
        <w:rPr>
          <w:rFonts w:ascii="Times New Roman" w:eastAsia="Times New Roman" w:hAnsi="Times New Roman" w:cs="Times New Roman"/>
          <w:b/>
          <w:sz w:val="24"/>
          <w:szCs w:val="24"/>
        </w:rPr>
        <w:t xml:space="preserve">Rating of </w:t>
      </w:r>
      <w:r w:rsidR="007B413B" w:rsidRPr="003935F4">
        <w:rPr>
          <w:rFonts w:ascii="Times New Roman" w:eastAsia="Times New Roman" w:hAnsi="Times New Roman" w:cs="Times New Roman"/>
          <w:b/>
          <w:sz w:val="24"/>
          <w:szCs w:val="24"/>
        </w:rPr>
        <w:t xml:space="preserve">electronic supplier prequalification on procurement performance </w:t>
      </w:r>
    </w:p>
    <w:tbl>
      <w:tblPr>
        <w:tblpPr w:leftFromText="180" w:rightFromText="180" w:vertAnchor="text" w:horzAnchor="margin" w:tblpY="365"/>
        <w:tblW w:w="9219" w:type="dxa"/>
        <w:tblLayout w:type="fixed"/>
        <w:tblLook w:val="01E0" w:firstRow="1" w:lastRow="1" w:firstColumn="1" w:lastColumn="1" w:noHBand="0" w:noVBand="0"/>
      </w:tblPr>
      <w:tblGrid>
        <w:gridCol w:w="3899"/>
        <w:gridCol w:w="255"/>
        <w:gridCol w:w="236"/>
        <w:gridCol w:w="254"/>
        <w:gridCol w:w="34"/>
        <w:gridCol w:w="781"/>
        <w:gridCol w:w="803"/>
        <w:gridCol w:w="236"/>
        <w:gridCol w:w="580"/>
        <w:gridCol w:w="343"/>
        <w:gridCol w:w="727"/>
        <w:gridCol w:w="269"/>
        <w:gridCol w:w="802"/>
      </w:tblGrid>
      <w:tr w:rsidR="005738B4" w:rsidRPr="003935F4" w14:paraId="051EFB9C" w14:textId="77777777" w:rsidTr="001B5C6F">
        <w:trPr>
          <w:cantSplit/>
          <w:trHeight w:val="2253"/>
        </w:trPr>
        <w:tc>
          <w:tcPr>
            <w:tcW w:w="3899" w:type="dxa"/>
            <w:tcBorders>
              <w:top w:val="single" w:sz="4" w:space="0" w:color="auto"/>
              <w:left w:val="nil"/>
              <w:bottom w:val="single" w:sz="4" w:space="0" w:color="auto"/>
              <w:right w:val="nil"/>
            </w:tcBorders>
            <w:hideMark/>
          </w:tcPr>
          <w:p w14:paraId="724FE0A4" w14:textId="77777777" w:rsidR="00DA6C6E" w:rsidRPr="003935F4" w:rsidRDefault="00DA6C6E" w:rsidP="001B5C6F">
            <w:pPr>
              <w:spacing w:after="0" w:line="720" w:lineRule="auto"/>
              <w:rPr>
                <w:rFonts w:ascii="Times New Roman" w:hAnsi="Times New Roman" w:cs="Times New Roman"/>
                <w:b/>
                <w:bCs/>
                <w:sz w:val="24"/>
                <w:szCs w:val="24"/>
              </w:rPr>
            </w:pPr>
            <w:bookmarkStart w:id="568" w:name="_Toc452023404"/>
            <w:bookmarkStart w:id="569" w:name="_Toc452023300"/>
            <w:bookmarkStart w:id="570" w:name="_Toc452023190"/>
            <w:bookmarkStart w:id="571" w:name="_Toc448388718"/>
            <w:bookmarkStart w:id="572" w:name="_Toc480953743"/>
            <w:bookmarkStart w:id="573" w:name="_Toc479701128"/>
            <w:bookmarkStart w:id="574" w:name="_Toc479700811"/>
            <w:bookmarkStart w:id="575" w:name="_Toc478097171"/>
            <w:bookmarkStart w:id="576" w:name="_Toc478075314"/>
            <w:bookmarkStart w:id="577" w:name="_Toc478074969"/>
            <w:bookmarkStart w:id="578" w:name="_Toc452232261"/>
            <w:bookmarkStart w:id="579" w:name="_Toc452231988"/>
            <w:bookmarkStart w:id="580" w:name="_Toc452231871"/>
            <w:bookmarkStart w:id="581" w:name="_Toc452231627"/>
            <w:bookmarkStart w:id="582" w:name="_Toc76140051"/>
            <w:bookmarkStart w:id="583" w:name="_Toc83699997"/>
            <w:bookmarkEnd w:id="559"/>
            <w:bookmarkEnd w:id="560"/>
          </w:p>
        </w:tc>
        <w:tc>
          <w:tcPr>
            <w:tcW w:w="255" w:type="dxa"/>
            <w:tcBorders>
              <w:top w:val="single" w:sz="4" w:space="0" w:color="auto"/>
              <w:left w:val="nil"/>
              <w:bottom w:val="single" w:sz="4" w:space="0" w:color="auto"/>
              <w:right w:val="nil"/>
            </w:tcBorders>
            <w:hideMark/>
          </w:tcPr>
          <w:p w14:paraId="7D69F49A" w14:textId="77777777" w:rsidR="00DA6C6E" w:rsidRPr="003935F4" w:rsidRDefault="00DA6C6E" w:rsidP="001B5C6F">
            <w:pPr>
              <w:spacing w:after="0" w:line="720" w:lineRule="auto"/>
              <w:jc w:val="center"/>
              <w:rPr>
                <w:rFonts w:ascii="Times New Roman" w:hAnsi="Times New Roman" w:cs="Times New Roman"/>
                <w:b/>
                <w:bCs/>
                <w:sz w:val="24"/>
                <w:szCs w:val="24"/>
              </w:rPr>
            </w:pPr>
          </w:p>
        </w:tc>
        <w:tc>
          <w:tcPr>
            <w:tcW w:w="236" w:type="dxa"/>
            <w:tcBorders>
              <w:top w:val="single" w:sz="4" w:space="0" w:color="auto"/>
              <w:left w:val="nil"/>
              <w:bottom w:val="single" w:sz="4" w:space="0" w:color="auto"/>
              <w:right w:val="nil"/>
            </w:tcBorders>
          </w:tcPr>
          <w:p w14:paraId="64D9B00E" w14:textId="77777777" w:rsidR="00DA6C6E" w:rsidRPr="003935F4" w:rsidRDefault="00DA6C6E" w:rsidP="001B5C6F">
            <w:pPr>
              <w:spacing w:after="0" w:line="720" w:lineRule="auto"/>
              <w:jc w:val="center"/>
              <w:rPr>
                <w:rFonts w:ascii="Times New Roman" w:hAnsi="Times New Roman" w:cs="Times New Roman"/>
                <w:b/>
                <w:bCs/>
                <w:sz w:val="24"/>
                <w:szCs w:val="24"/>
              </w:rPr>
            </w:pPr>
          </w:p>
        </w:tc>
        <w:tc>
          <w:tcPr>
            <w:tcW w:w="254" w:type="dxa"/>
            <w:tcBorders>
              <w:top w:val="single" w:sz="4" w:space="0" w:color="auto"/>
              <w:left w:val="nil"/>
              <w:bottom w:val="single" w:sz="4" w:space="0" w:color="auto"/>
              <w:right w:val="nil"/>
            </w:tcBorders>
          </w:tcPr>
          <w:p w14:paraId="0E43E986" w14:textId="77777777" w:rsidR="00DA6C6E" w:rsidRPr="003935F4" w:rsidRDefault="00DA6C6E" w:rsidP="001B5C6F">
            <w:pPr>
              <w:spacing w:after="0" w:line="720" w:lineRule="auto"/>
              <w:jc w:val="center"/>
              <w:rPr>
                <w:rFonts w:ascii="Times New Roman" w:hAnsi="Times New Roman" w:cs="Times New Roman"/>
                <w:b/>
                <w:bCs/>
                <w:sz w:val="24"/>
                <w:szCs w:val="24"/>
              </w:rPr>
            </w:pPr>
          </w:p>
        </w:tc>
        <w:tc>
          <w:tcPr>
            <w:tcW w:w="815" w:type="dxa"/>
            <w:gridSpan w:val="2"/>
            <w:tcBorders>
              <w:top w:val="single" w:sz="4" w:space="0" w:color="auto"/>
              <w:left w:val="nil"/>
              <w:bottom w:val="single" w:sz="4" w:space="0" w:color="auto"/>
              <w:right w:val="nil"/>
            </w:tcBorders>
            <w:textDirection w:val="tbRl"/>
          </w:tcPr>
          <w:p w14:paraId="5E626463" w14:textId="77777777" w:rsidR="00DA6C6E" w:rsidRPr="003935F4" w:rsidRDefault="00DA6C6E" w:rsidP="001B5C6F">
            <w:pPr>
              <w:spacing w:after="0" w:line="240" w:lineRule="auto"/>
              <w:ind w:left="113" w:right="113"/>
              <w:rPr>
                <w:rFonts w:ascii="Times New Roman" w:hAnsi="Times New Roman" w:cs="Times New Roman"/>
                <w:b/>
                <w:bCs/>
                <w:sz w:val="24"/>
                <w:szCs w:val="24"/>
              </w:rPr>
            </w:pPr>
            <w:r w:rsidRPr="003935F4">
              <w:rPr>
                <w:rFonts w:ascii="Times New Roman" w:hAnsi="Times New Roman" w:cs="Times New Roman"/>
                <w:b/>
                <w:sz w:val="24"/>
                <w:szCs w:val="24"/>
              </w:rPr>
              <w:t>Strongly Agreed</w:t>
            </w:r>
          </w:p>
        </w:tc>
        <w:tc>
          <w:tcPr>
            <w:tcW w:w="803" w:type="dxa"/>
            <w:tcBorders>
              <w:top w:val="single" w:sz="4" w:space="0" w:color="auto"/>
              <w:left w:val="nil"/>
              <w:bottom w:val="single" w:sz="4" w:space="0" w:color="auto"/>
              <w:right w:val="nil"/>
            </w:tcBorders>
            <w:textDirection w:val="tbRl"/>
          </w:tcPr>
          <w:p w14:paraId="7FB21855" w14:textId="77777777" w:rsidR="00DA6C6E" w:rsidRPr="003935F4" w:rsidRDefault="00DA6C6E" w:rsidP="001B5C6F">
            <w:pPr>
              <w:spacing w:after="0" w:line="720" w:lineRule="auto"/>
              <w:ind w:left="113" w:right="113"/>
              <w:rPr>
                <w:rFonts w:ascii="Times New Roman" w:hAnsi="Times New Roman" w:cs="Times New Roman"/>
                <w:b/>
                <w:bCs/>
                <w:sz w:val="24"/>
                <w:szCs w:val="24"/>
              </w:rPr>
            </w:pPr>
            <w:r w:rsidRPr="003935F4">
              <w:rPr>
                <w:rFonts w:ascii="Times New Roman" w:hAnsi="Times New Roman" w:cs="Times New Roman"/>
                <w:b/>
                <w:bCs/>
                <w:sz w:val="24"/>
                <w:szCs w:val="24"/>
              </w:rPr>
              <w:t>Agreed</w:t>
            </w:r>
          </w:p>
        </w:tc>
        <w:tc>
          <w:tcPr>
            <w:tcW w:w="816" w:type="dxa"/>
            <w:gridSpan w:val="2"/>
            <w:tcBorders>
              <w:top w:val="single" w:sz="4" w:space="0" w:color="auto"/>
              <w:left w:val="nil"/>
              <w:bottom w:val="single" w:sz="4" w:space="0" w:color="auto"/>
              <w:right w:val="nil"/>
            </w:tcBorders>
            <w:textDirection w:val="tbRl"/>
          </w:tcPr>
          <w:p w14:paraId="6E5C6412" w14:textId="77777777" w:rsidR="00DA6C6E" w:rsidRPr="003935F4" w:rsidRDefault="00DA6C6E" w:rsidP="001B5C6F">
            <w:pPr>
              <w:spacing w:after="0" w:line="720" w:lineRule="auto"/>
              <w:ind w:left="113" w:right="113"/>
              <w:rPr>
                <w:rFonts w:ascii="Times New Roman" w:hAnsi="Times New Roman" w:cs="Times New Roman"/>
                <w:b/>
                <w:bCs/>
                <w:sz w:val="24"/>
                <w:szCs w:val="24"/>
              </w:rPr>
            </w:pPr>
            <w:r w:rsidRPr="003935F4">
              <w:rPr>
                <w:rFonts w:ascii="Times New Roman" w:hAnsi="Times New Roman" w:cs="Times New Roman"/>
                <w:b/>
                <w:sz w:val="24"/>
                <w:szCs w:val="24"/>
              </w:rPr>
              <w:t>Neutral</w:t>
            </w:r>
          </w:p>
        </w:tc>
        <w:tc>
          <w:tcPr>
            <w:tcW w:w="1070" w:type="dxa"/>
            <w:gridSpan w:val="2"/>
            <w:tcBorders>
              <w:top w:val="single" w:sz="4" w:space="0" w:color="auto"/>
              <w:left w:val="nil"/>
              <w:bottom w:val="single" w:sz="4" w:space="0" w:color="auto"/>
              <w:right w:val="nil"/>
            </w:tcBorders>
            <w:textDirection w:val="tbRl"/>
          </w:tcPr>
          <w:p w14:paraId="6977F5A8" w14:textId="77777777" w:rsidR="00DA6C6E" w:rsidRPr="003935F4" w:rsidRDefault="00DA6C6E" w:rsidP="001B5C6F">
            <w:pPr>
              <w:spacing w:after="0" w:line="720" w:lineRule="auto"/>
              <w:ind w:left="113" w:right="113"/>
              <w:rPr>
                <w:rFonts w:ascii="Times New Roman" w:hAnsi="Times New Roman" w:cs="Times New Roman"/>
                <w:b/>
                <w:bCs/>
                <w:sz w:val="24"/>
                <w:szCs w:val="24"/>
              </w:rPr>
            </w:pPr>
            <w:r w:rsidRPr="003935F4">
              <w:rPr>
                <w:rFonts w:ascii="Times New Roman" w:hAnsi="Times New Roman" w:cs="Times New Roman"/>
                <w:b/>
                <w:bCs/>
                <w:sz w:val="24"/>
                <w:szCs w:val="24"/>
              </w:rPr>
              <w:t>Disagreed</w:t>
            </w:r>
          </w:p>
        </w:tc>
        <w:tc>
          <w:tcPr>
            <w:tcW w:w="1071" w:type="dxa"/>
            <w:gridSpan w:val="2"/>
            <w:tcBorders>
              <w:top w:val="single" w:sz="4" w:space="0" w:color="auto"/>
              <w:left w:val="nil"/>
              <w:bottom w:val="single" w:sz="4" w:space="0" w:color="auto"/>
              <w:right w:val="nil"/>
            </w:tcBorders>
            <w:textDirection w:val="tbRl"/>
          </w:tcPr>
          <w:p w14:paraId="3A181642" w14:textId="77777777" w:rsidR="00DA6C6E" w:rsidRPr="003935F4" w:rsidRDefault="00DA6C6E" w:rsidP="001B5C6F">
            <w:pPr>
              <w:spacing w:after="0"/>
              <w:ind w:left="113" w:right="113"/>
              <w:rPr>
                <w:rFonts w:ascii="Times New Roman" w:hAnsi="Times New Roman" w:cs="Times New Roman"/>
                <w:b/>
                <w:bCs/>
                <w:sz w:val="24"/>
                <w:szCs w:val="24"/>
              </w:rPr>
            </w:pPr>
            <w:r w:rsidRPr="003935F4">
              <w:rPr>
                <w:rFonts w:ascii="Times New Roman" w:hAnsi="Times New Roman" w:cs="Times New Roman"/>
                <w:b/>
                <w:bCs/>
                <w:sz w:val="24"/>
                <w:szCs w:val="24"/>
              </w:rPr>
              <w:t>Strongly</w:t>
            </w:r>
            <w:r w:rsidRPr="003935F4">
              <w:rPr>
                <w:rFonts w:ascii="Times New Roman" w:hAnsi="Times New Roman" w:cs="Times New Roman"/>
                <w:sz w:val="24"/>
                <w:szCs w:val="24"/>
              </w:rPr>
              <w:t xml:space="preserve"> </w:t>
            </w:r>
            <w:r w:rsidRPr="003935F4">
              <w:rPr>
                <w:rFonts w:ascii="Times New Roman" w:hAnsi="Times New Roman" w:cs="Times New Roman"/>
                <w:b/>
                <w:bCs/>
                <w:sz w:val="24"/>
                <w:szCs w:val="24"/>
              </w:rPr>
              <w:t>Disagreed</w:t>
            </w:r>
            <w:r w:rsidRPr="003935F4">
              <w:rPr>
                <w:rFonts w:ascii="Times New Roman" w:hAnsi="Times New Roman" w:cs="Times New Roman"/>
                <w:sz w:val="24"/>
                <w:szCs w:val="24"/>
              </w:rPr>
              <w:t xml:space="preserve"> </w:t>
            </w:r>
          </w:p>
          <w:p w14:paraId="491AAEDA" w14:textId="77777777" w:rsidR="00DA6C6E" w:rsidRPr="003935F4" w:rsidRDefault="00DA6C6E" w:rsidP="001B5C6F">
            <w:pPr>
              <w:tabs>
                <w:tab w:val="left" w:pos="326"/>
              </w:tabs>
              <w:spacing w:after="0" w:line="720" w:lineRule="auto"/>
              <w:ind w:left="113" w:right="113"/>
              <w:rPr>
                <w:rFonts w:ascii="Times New Roman" w:hAnsi="Times New Roman" w:cs="Times New Roman"/>
                <w:b/>
                <w:bCs/>
                <w:sz w:val="24"/>
                <w:szCs w:val="24"/>
              </w:rPr>
            </w:pPr>
          </w:p>
          <w:p w14:paraId="1FB2C8F9" w14:textId="77777777" w:rsidR="00DA6C6E" w:rsidRPr="003935F4" w:rsidRDefault="00DA6C6E" w:rsidP="001B5C6F">
            <w:pPr>
              <w:tabs>
                <w:tab w:val="left" w:pos="326"/>
              </w:tabs>
              <w:spacing w:after="0" w:line="720" w:lineRule="auto"/>
              <w:ind w:left="113" w:right="113"/>
              <w:rPr>
                <w:rFonts w:ascii="Times New Roman" w:hAnsi="Times New Roman" w:cs="Times New Roman"/>
                <w:b/>
                <w:bCs/>
                <w:sz w:val="24"/>
                <w:szCs w:val="24"/>
              </w:rPr>
            </w:pPr>
          </w:p>
          <w:p w14:paraId="28D4C1E3" w14:textId="77777777" w:rsidR="00DA6C6E" w:rsidRPr="003935F4" w:rsidRDefault="00DA6C6E" w:rsidP="001B5C6F">
            <w:pPr>
              <w:tabs>
                <w:tab w:val="left" w:pos="326"/>
              </w:tabs>
              <w:spacing w:after="0" w:line="720" w:lineRule="auto"/>
              <w:ind w:left="113" w:right="113"/>
              <w:rPr>
                <w:rFonts w:ascii="Times New Roman" w:hAnsi="Times New Roman" w:cs="Times New Roman"/>
                <w:b/>
                <w:bCs/>
                <w:sz w:val="24"/>
                <w:szCs w:val="24"/>
              </w:rPr>
            </w:pPr>
          </w:p>
        </w:tc>
      </w:tr>
      <w:tr w:rsidR="005738B4" w:rsidRPr="003935F4" w14:paraId="36C2D70B" w14:textId="77777777" w:rsidTr="001B5C6F">
        <w:trPr>
          <w:trHeight w:val="347"/>
        </w:trPr>
        <w:tc>
          <w:tcPr>
            <w:tcW w:w="3899" w:type="dxa"/>
            <w:tcBorders>
              <w:top w:val="single" w:sz="4" w:space="0" w:color="auto"/>
              <w:left w:val="nil"/>
              <w:bottom w:val="nil"/>
              <w:right w:val="nil"/>
            </w:tcBorders>
            <w:hideMark/>
          </w:tcPr>
          <w:p w14:paraId="10A7307E" w14:textId="77777777" w:rsidR="00DA6C6E" w:rsidRPr="003935F4" w:rsidRDefault="00E27DD1" w:rsidP="001B5C6F">
            <w:pPr>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Electronic supplier prequalification simplifies the process of verifying supplier eligibility</w:t>
            </w:r>
          </w:p>
          <w:p w14:paraId="78FC1AAD" w14:textId="77777777" w:rsidR="00DA6C6E" w:rsidRPr="003935F4" w:rsidRDefault="00DA6C6E" w:rsidP="001B5C6F">
            <w:pPr>
              <w:spacing w:after="0" w:line="240" w:lineRule="auto"/>
              <w:rPr>
                <w:rFonts w:ascii="Times New Roman" w:hAnsi="Times New Roman" w:cs="Times New Roman"/>
                <w:sz w:val="24"/>
                <w:szCs w:val="24"/>
              </w:rPr>
            </w:pPr>
          </w:p>
        </w:tc>
        <w:tc>
          <w:tcPr>
            <w:tcW w:w="255" w:type="dxa"/>
            <w:tcBorders>
              <w:top w:val="single" w:sz="4" w:space="0" w:color="auto"/>
              <w:left w:val="nil"/>
              <w:bottom w:val="nil"/>
              <w:right w:val="nil"/>
            </w:tcBorders>
          </w:tcPr>
          <w:p w14:paraId="7A9854EE" w14:textId="77777777" w:rsidR="00DA6C6E" w:rsidRPr="003935F4" w:rsidRDefault="00DA6C6E" w:rsidP="001B5C6F">
            <w:pPr>
              <w:spacing w:after="0"/>
              <w:jc w:val="center"/>
              <w:rPr>
                <w:rFonts w:ascii="Times New Roman" w:hAnsi="Times New Roman" w:cs="Times New Roman"/>
                <w:sz w:val="24"/>
                <w:szCs w:val="24"/>
              </w:rPr>
            </w:pPr>
          </w:p>
        </w:tc>
        <w:tc>
          <w:tcPr>
            <w:tcW w:w="236" w:type="dxa"/>
            <w:tcBorders>
              <w:top w:val="single" w:sz="4" w:space="0" w:color="auto"/>
              <w:left w:val="nil"/>
              <w:bottom w:val="nil"/>
              <w:right w:val="nil"/>
            </w:tcBorders>
          </w:tcPr>
          <w:p w14:paraId="40FF38DB" w14:textId="77777777" w:rsidR="00DA6C6E" w:rsidRPr="003935F4" w:rsidRDefault="00DA6C6E" w:rsidP="001B5C6F">
            <w:pPr>
              <w:spacing w:after="0"/>
              <w:jc w:val="center"/>
              <w:rPr>
                <w:rFonts w:ascii="Times New Roman" w:hAnsi="Times New Roman" w:cs="Times New Roman"/>
                <w:sz w:val="24"/>
                <w:szCs w:val="24"/>
              </w:rPr>
            </w:pPr>
          </w:p>
        </w:tc>
        <w:tc>
          <w:tcPr>
            <w:tcW w:w="288" w:type="dxa"/>
            <w:gridSpan w:val="2"/>
            <w:tcBorders>
              <w:top w:val="single" w:sz="4" w:space="0" w:color="auto"/>
              <w:left w:val="nil"/>
              <w:bottom w:val="nil"/>
              <w:right w:val="nil"/>
            </w:tcBorders>
          </w:tcPr>
          <w:p w14:paraId="1A34EFEB" w14:textId="77777777" w:rsidR="00DA6C6E" w:rsidRPr="003935F4" w:rsidRDefault="00DA6C6E" w:rsidP="001B5C6F">
            <w:pPr>
              <w:spacing w:after="0"/>
              <w:jc w:val="center"/>
              <w:rPr>
                <w:rFonts w:ascii="Times New Roman" w:hAnsi="Times New Roman" w:cs="Times New Roman"/>
                <w:sz w:val="24"/>
                <w:szCs w:val="24"/>
              </w:rPr>
            </w:pPr>
          </w:p>
        </w:tc>
        <w:tc>
          <w:tcPr>
            <w:tcW w:w="781" w:type="dxa"/>
            <w:tcBorders>
              <w:top w:val="single" w:sz="4" w:space="0" w:color="auto"/>
              <w:left w:val="nil"/>
              <w:bottom w:val="nil"/>
              <w:right w:val="nil"/>
            </w:tcBorders>
          </w:tcPr>
          <w:p w14:paraId="7BE4D359"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48%</w:t>
            </w:r>
          </w:p>
        </w:tc>
        <w:tc>
          <w:tcPr>
            <w:tcW w:w="803" w:type="dxa"/>
            <w:tcBorders>
              <w:top w:val="single" w:sz="4" w:space="0" w:color="auto"/>
              <w:left w:val="nil"/>
              <w:bottom w:val="nil"/>
              <w:right w:val="nil"/>
            </w:tcBorders>
          </w:tcPr>
          <w:p w14:paraId="148CFA64"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48%</w:t>
            </w:r>
          </w:p>
        </w:tc>
        <w:tc>
          <w:tcPr>
            <w:tcW w:w="236" w:type="dxa"/>
            <w:tcBorders>
              <w:top w:val="single" w:sz="4" w:space="0" w:color="auto"/>
              <w:left w:val="nil"/>
              <w:bottom w:val="nil"/>
              <w:right w:val="nil"/>
            </w:tcBorders>
          </w:tcPr>
          <w:p w14:paraId="7F6E87F2" w14:textId="77777777" w:rsidR="00DA6C6E" w:rsidRPr="003935F4" w:rsidRDefault="00DA6C6E" w:rsidP="001B5C6F">
            <w:pPr>
              <w:spacing w:after="0"/>
              <w:jc w:val="center"/>
              <w:rPr>
                <w:rFonts w:ascii="Times New Roman" w:hAnsi="Times New Roman" w:cs="Times New Roman"/>
                <w:sz w:val="24"/>
                <w:szCs w:val="24"/>
              </w:rPr>
            </w:pPr>
          </w:p>
        </w:tc>
        <w:tc>
          <w:tcPr>
            <w:tcW w:w="923" w:type="dxa"/>
            <w:gridSpan w:val="2"/>
            <w:tcBorders>
              <w:top w:val="single" w:sz="4" w:space="0" w:color="auto"/>
              <w:left w:val="nil"/>
              <w:bottom w:val="nil"/>
              <w:right w:val="nil"/>
            </w:tcBorders>
          </w:tcPr>
          <w:p w14:paraId="4E6242E7"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2%</w:t>
            </w:r>
          </w:p>
        </w:tc>
        <w:tc>
          <w:tcPr>
            <w:tcW w:w="727" w:type="dxa"/>
            <w:tcBorders>
              <w:top w:val="single" w:sz="4" w:space="0" w:color="auto"/>
              <w:left w:val="nil"/>
              <w:bottom w:val="nil"/>
              <w:right w:val="nil"/>
            </w:tcBorders>
          </w:tcPr>
          <w:p w14:paraId="2AAD78A7"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2%</w:t>
            </w:r>
          </w:p>
        </w:tc>
        <w:tc>
          <w:tcPr>
            <w:tcW w:w="269" w:type="dxa"/>
            <w:tcBorders>
              <w:top w:val="single" w:sz="4" w:space="0" w:color="auto"/>
              <w:left w:val="nil"/>
              <w:bottom w:val="nil"/>
              <w:right w:val="nil"/>
            </w:tcBorders>
          </w:tcPr>
          <w:p w14:paraId="5BFA6540" w14:textId="77777777" w:rsidR="00DA6C6E" w:rsidRPr="003935F4" w:rsidRDefault="00DA6C6E" w:rsidP="001B5C6F">
            <w:pPr>
              <w:spacing w:after="0"/>
              <w:jc w:val="center"/>
              <w:rPr>
                <w:rFonts w:ascii="Times New Roman" w:hAnsi="Times New Roman" w:cs="Times New Roman"/>
                <w:sz w:val="24"/>
                <w:szCs w:val="24"/>
              </w:rPr>
            </w:pPr>
          </w:p>
        </w:tc>
        <w:tc>
          <w:tcPr>
            <w:tcW w:w="802" w:type="dxa"/>
            <w:tcBorders>
              <w:top w:val="single" w:sz="4" w:space="0" w:color="auto"/>
              <w:left w:val="nil"/>
              <w:bottom w:val="nil"/>
              <w:right w:val="nil"/>
            </w:tcBorders>
            <w:hideMark/>
          </w:tcPr>
          <w:p w14:paraId="300B2623"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r>
      <w:tr w:rsidR="005738B4" w:rsidRPr="003935F4" w14:paraId="4ECEC103" w14:textId="77777777" w:rsidTr="001B5C6F">
        <w:trPr>
          <w:trHeight w:val="363"/>
        </w:trPr>
        <w:tc>
          <w:tcPr>
            <w:tcW w:w="3899" w:type="dxa"/>
            <w:hideMark/>
          </w:tcPr>
          <w:p w14:paraId="6BC0A207" w14:textId="77777777" w:rsidR="00DA6C6E" w:rsidRPr="003935F4" w:rsidRDefault="00E27DD1" w:rsidP="001B5C6F">
            <w:pPr>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The use of electronic supplier prequalification ensures a more accurate assessment of supplier capabilities</w:t>
            </w:r>
          </w:p>
          <w:p w14:paraId="5814C8FF" w14:textId="77777777" w:rsidR="00DA6C6E" w:rsidRPr="003935F4" w:rsidRDefault="00DA6C6E" w:rsidP="001B5C6F">
            <w:pPr>
              <w:spacing w:after="0" w:line="240" w:lineRule="auto"/>
              <w:jc w:val="both"/>
              <w:rPr>
                <w:rFonts w:ascii="Times New Roman" w:hAnsi="Times New Roman" w:cs="Times New Roman"/>
                <w:sz w:val="24"/>
                <w:szCs w:val="24"/>
              </w:rPr>
            </w:pPr>
          </w:p>
        </w:tc>
        <w:tc>
          <w:tcPr>
            <w:tcW w:w="255" w:type="dxa"/>
          </w:tcPr>
          <w:p w14:paraId="306FD28D" w14:textId="77777777" w:rsidR="00DA6C6E" w:rsidRPr="003935F4" w:rsidRDefault="00DA6C6E" w:rsidP="001B5C6F">
            <w:pPr>
              <w:spacing w:after="0"/>
              <w:jc w:val="center"/>
              <w:rPr>
                <w:rFonts w:ascii="Times New Roman" w:hAnsi="Times New Roman" w:cs="Times New Roman"/>
                <w:sz w:val="24"/>
                <w:szCs w:val="24"/>
              </w:rPr>
            </w:pPr>
          </w:p>
        </w:tc>
        <w:tc>
          <w:tcPr>
            <w:tcW w:w="236" w:type="dxa"/>
          </w:tcPr>
          <w:p w14:paraId="4CED44FC" w14:textId="77777777" w:rsidR="00DA6C6E" w:rsidRPr="003935F4" w:rsidRDefault="00DA6C6E" w:rsidP="001B5C6F">
            <w:pPr>
              <w:spacing w:after="0"/>
              <w:jc w:val="center"/>
              <w:rPr>
                <w:rFonts w:ascii="Times New Roman" w:hAnsi="Times New Roman" w:cs="Times New Roman"/>
                <w:sz w:val="24"/>
                <w:szCs w:val="24"/>
              </w:rPr>
            </w:pPr>
          </w:p>
        </w:tc>
        <w:tc>
          <w:tcPr>
            <w:tcW w:w="288" w:type="dxa"/>
            <w:gridSpan w:val="2"/>
          </w:tcPr>
          <w:p w14:paraId="457C689D" w14:textId="77777777" w:rsidR="00DA6C6E" w:rsidRPr="003935F4" w:rsidRDefault="00DA6C6E" w:rsidP="001B5C6F">
            <w:pPr>
              <w:spacing w:after="0"/>
              <w:jc w:val="center"/>
              <w:rPr>
                <w:rFonts w:ascii="Times New Roman" w:hAnsi="Times New Roman" w:cs="Times New Roman"/>
                <w:sz w:val="24"/>
                <w:szCs w:val="24"/>
              </w:rPr>
            </w:pPr>
          </w:p>
        </w:tc>
        <w:tc>
          <w:tcPr>
            <w:tcW w:w="781" w:type="dxa"/>
          </w:tcPr>
          <w:p w14:paraId="50C62C8C"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59%</w:t>
            </w:r>
          </w:p>
        </w:tc>
        <w:tc>
          <w:tcPr>
            <w:tcW w:w="803" w:type="dxa"/>
          </w:tcPr>
          <w:p w14:paraId="5DA7C4B5"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41%</w:t>
            </w:r>
          </w:p>
        </w:tc>
        <w:tc>
          <w:tcPr>
            <w:tcW w:w="236" w:type="dxa"/>
          </w:tcPr>
          <w:p w14:paraId="08324965" w14:textId="77777777" w:rsidR="00DA6C6E" w:rsidRPr="003935F4" w:rsidRDefault="00DA6C6E" w:rsidP="001B5C6F">
            <w:pPr>
              <w:spacing w:after="0"/>
              <w:jc w:val="center"/>
              <w:rPr>
                <w:rFonts w:ascii="Times New Roman" w:hAnsi="Times New Roman" w:cs="Times New Roman"/>
                <w:sz w:val="24"/>
                <w:szCs w:val="24"/>
              </w:rPr>
            </w:pPr>
          </w:p>
        </w:tc>
        <w:tc>
          <w:tcPr>
            <w:tcW w:w="923" w:type="dxa"/>
            <w:gridSpan w:val="2"/>
          </w:tcPr>
          <w:p w14:paraId="0C3661EA"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c>
          <w:tcPr>
            <w:tcW w:w="727" w:type="dxa"/>
          </w:tcPr>
          <w:p w14:paraId="1D5706A8"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c>
          <w:tcPr>
            <w:tcW w:w="269" w:type="dxa"/>
          </w:tcPr>
          <w:p w14:paraId="2EA71ACC" w14:textId="77777777" w:rsidR="00DA6C6E" w:rsidRPr="003935F4" w:rsidRDefault="00DA6C6E" w:rsidP="001B5C6F">
            <w:pPr>
              <w:spacing w:after="0"/>
              <w:jc w:val="center"/>
              <w:rPr>
                <w:rFonts w:ascii="Times New Roman" w:hAnsi="Times New Roman" w:cs="Times New Roman"/>
                <w:sz w:val="24"/>
                <w:szCs w:val="24"/>
              </w:rPr>
            </w:pPr>
          </w:p>
        </w:tc>
        <w:tc>
          <w:tcPr>
            <w:tcW w:w="802" w:type="dxa"/>
            <w:hideMark/>
          </w:tcPr>
          <w:p w14:paraId="5BBBCDB0"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r>
      <w:tr w:rsidR="005738B4" w:rsidRPr="003935F4" w14:paraId="1323BD4F" w14:textId="77777777" w:rsidTr="001B5C6F">
        <w:trPr>
          <w:trHeight w:val="363"/>
        </w:trPr>
        <w:tc>
          <w:tcPr>
            <w:tcW w:w="3899" w:type="dxa"/>
          </w:tcPr>
          <w:p w14:paraId="6CCF7564" w14:textId="77777777" w:rsidR="00DA6C6E" w:rsidRPr="003935F4" w:rsidRDefault="00E27DD1" w:rsidP="001B5C6F">
            <w:pPr>
              <w:spacing w:after="0" w:line="360" w:lineRule="auto"/>
              <w:jc w:val="both"/>
              <w:rPr>
                <w:rFonts w:ascii="Times New Roman" w:hAnsi="Times New Roman" w:cs="Times New Roman"/>
                <w:sz w:val="24"/>
                <w:szCs w:val="24"/>
                <w:shd w:val="clear" w:color="auto" w:fill="FFFFFF"/>
              </w:rPr>
            </w:pPr>
            <w:r w:rsidRPr="003935F4">
              <w:rPr>
                <w:rFonts w:ascii="Times New Roman" w:hAnsi="Times New Roman" w:cs="Times New Roman"/>
                <w:sz w:val="24"/>
                <w:szCs w:val="24"/>
                <w:shd w:val="clear" w:color="auto" w:fill="FFFFFF"/>
              </w:rPr>
              <w:t>Electronic supplier prequalification reduces the administrative workload in supplier management</w:t>
            </w:r>
          </w:p>
          <w:p w14:paraId="6DD76D58" w14:textId="77777777" w:rsidR="00DA6C6E" w:rsidRPr="003935F4" w:rsidRDefault="00DA6C6E" w:rsidP="001B5C6F">
            <w:pPr>
              <w:spacing w:after="0" w:line="240" w:lineRule="auto"/>
              <w:jc w:val="both"/>
              <w:rPr>
                <w:rFonts w:ascii="Times New Roman" w:hAnsi="Times New Roman" w:cs="Times New Roman"/>
                <w:sz w:val="24"/>
                <w:szCs w:val="24"/>
              </w:rPr>
            </w:pPr>
          </w:p>
        </w:tc>
        <w:tc>
          <w:tcPr>
            <w:tcW w:w="255" w:type="dxa"/>
          </w:tcPr>
          <w:p w14:paraId="7C8AB816" w14:textId="77777777" w:rsidR="00DA6C6E" w:rsidRPr="003935F4" w:rsidRDefault="00DA6C6E" w:rsidP="001B5C6F">
            <w:pPr>
              <w:spacing w:after="0"/>
              <w:jc w:val="center"/>
              <w:rPr>
                <w:rFonts w:ascii="Times New Roman" w:hAnsi="Times New Roman" w:cs="Times New Roman"/>
                <w:sz w:val="24"/>
                <w:szCs w:val="24"/>
              </w:rPr>
            </w:pPr>
          </w:p>
        </w:tc>
        <w:tc>
          <w:tcPr>
            <w:tcW w:w="236" w:type="dxa"/>
          </w:tcPr>
          <w:p w14:paraId="70C50C37" w14:textId="77777777" w:rsidR="00DA6C6E" w:rsidRPr="003935F4" w:rsidRDefault="00DA6C6E" w:rsidP="001B5C6F">
            <w:pPr>
              <w:spacing w:after="0"/>
              <w:jc w:val="center"/>
              <w:rPr>
                <w:rFonts w:ascii="Times New Roman" w:hAnsi="Times New Roman" w:cs="Times New Roman"/>
                <w:sz w:val="24"/>
                <w:szCs w:val="24"/>
              </w:rPr>
            </w:pPr>
          </w:p>
        </w:tc>
        <w:tc>
          <w:tcPr>
            <w:tcW w:w="288" w:type="dxa"/>
            <w:gridSpan w:val="2"/>
          </w:tcPr>
          <w:p w14:paraId="52728D4B" w14:textId="77777777" w:rsidR="00DA6C6E" w:rsidRPr="003935F4" w:rsidRDefault="00DA6C6E" w:rsidP="001B5C6F">
            <w:pPr>
              <w:spacing w:after="0"/>
              <w:jc w:val="center"/>
              <w:rPr>
                <w:rFonts w:ascii="Times New Roman" w:hAnsi="Times New Roman" w:cs="Times New Roman"/>
                <w:sz w:val="24"/>
                <w:szCs w:val="24"/>
              </w:rPr>
            </w:pPr>
          </w:p>
        </w:tc>
        <w:tc>
          <w:tcPr>
            <w:tcW w:w="781" w:type="dxa"/>
          </w:tcPr>
          <w:p w14:paraId="0FA36511"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48%</w:t>
            </w:r>
          </w:p>
        </w:tc>
        <w:tc>
          <w:tcPr>
            <w:tcW w:w="803" w:type="dxa"/>
          </w:tcPr>
          <w:p w14:paraId="0A690975"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48%</w:t>
            </w:r>
          </w:p>
        </w:tc>
        <w:tc>
          <w:tcPr>
            <w:tcW w:w="236" w:type="dxa"/>
          </w:tcPr>
          <w:p w14:paraId="7A9C7D88" w14:textId="77777777" w:rsidR="00DA6C6E" w:rsidRPr="003935F4" w:rsidRDefault="00DA6C6E" w:rsidP="001B5C6F">
            <w:pPr>
              <w:spacing w:after="0"/>
              <w:jc w:val="center"/>
              <w:rPr>
                <w:rFonts w:ascii="Times New Roman" w:hAnsi="Times New Roman" w:cs="Times New Roman"/>
                <w:sz w:val="24"/>
                <w:szCs w:val="24"/>
              </w:rPr>
            </w:pPr>
          </w:p>
        </w:tc>
        <w:tc>
          <w:tcPr>
            <w:tcW w:w="923" w:type="dxa"/>
            <w:gridSpan w:val="2"/>
          </w:tcPr>
          <w:p w14:paraId="6088B4CE"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2%</w:t>
            </w:r>
          </w:p>
        </w:tc>
        <w:tc>
          <w:tcPr>
            <w:tcW w:w="727" w:type="dxa"/>
          </w:tcPr>
          <w:p w14:paraId="778D19F9"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2%</w:t>
            </w:r>
          </w:p>
        </w:tc>
        <w:tc>
          <w:tcPr>
            <w:tcW w:w="269" w:type="dxa"/>
          </w:tcPr>
          <w:p w14:paraId="7B2A6F2C" w14:textId="77777777" w:rsidR="00DA6C6E" w:rsidRPr="003935F4" w:rsidRDefault="00DA6C6E" w:rsidP="001B5C6F">
            <w:pPr>
              <w:spacing w:after="0"/>
              <w:jc w:val="center"/>
              <w:rPr>
                <w:rFonts w:ascii="Times New Roman" w:hAnsi="Times New Roman" w:cs="Times New Roman"/>
                <w:sz w:val="24"/>
                <w:szCs w:val="24"/>
              </w:rPr>
            </w:pPr>
          </w:p>
        </w:tc>
        <w:tc>
          <w:tcPr>
            <w:tcW w:w="802" w:type="dxa"/>
          </w:tcPr>
          <w:p w14:paraId="25F7E5CB"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p w14:paraId="32376B7F" w14:textId="77777777" w:rsidR="00DA6C6E" w:rsidRPr="003935F4" w:rsidRDefault="00DA6C6E" w:rsidP="001B5C6F">
            <w:pPr>
              <w:spacing w:after="0" w:line="240" w:lineRule="auto"/>
              <w:jc w:val="center"/>
              <w:rPr>
                <w:rFonts w:ascii="Times New Roman" w:hAnsi="Times New Roman" w:cs="Times New Roman"/>
                <w:sz w:val="24"/>
                <w:szCs w:val="24"/>
              </w:rPr>
            </w:pPr>
          </w:p>
        </w:tc>
      </w:tr>
      <w:tr w:rsidR="005738B4" w:rsidRPr="003935F4" w14:paraId="40D0E807" w14:textId="77777777" w:rsidTr="001B5C6F">
        <w:trPr>
          <w:trHeight w:val="671"/>
        </w:trPr>
        <w:tc>
          <w:tcPr>
            <w:tcW w:w="3899" w:type="dxa"/>
          </w:tcPr>
          <w:p w14:paraId="5D222ED4" w14:textId="77777777" w:rsidR="00DA6C6E" w:rsidRPr="003935F4" w:rsidRDefault="00276D96" w:rsidP="001B5C6F">
            <w:pPr>
              <w:spacing w:after="0" w:line="360" w:lineRule="auto"/>
              <w:jc w:val="both"/>
              <w:rPr>
                <w:rFonts w:ascii="Times New Roman" w:hAnsi="Times New Roman" w:cs="Times New Roman"/>
                <w:sz w:val="24"/>
                <w:szCs w:val="24"/>
                <w:shd w:val="clear" w:color="auto" w:fill="FFFFFF"/>
              </w:rPr>
            </w:pPr>
            <w:r w:rsidRPr="003935F4">
              <w:rPr>
                <w:rFonts w:ascii="Times New Roman" w:hAnsi="Times New Roman" w:cs="Times New Roman"/>
                <w:sz w:val="24"/>
                <w:szCs w:val="24"/>
                <w:shd w:val="clear" w:color="auto" w:fill="FFFFFF"/>
              </w:rPr>
              <w:t>The process of electronic supplier prequalification increases the transparency of supplier selection</w:t>
            </w:r>
          </w:p>
          <w:p w14:paraId="036B5E86" w14:textId="77777777" w:rsidR="00DA6C6E" w:rsidRPr="003935F4" w:rsidRDefault="00DA6C6E" w:rsidP="001B5C6F">
            <w:pPr>
              <w:spacing w:after="0" w:line="240" w:lineRule="auto"/>
              <w:jc w:val="both"/>
              <w:rPr>
                <w:rFonts w:ascii="Times New Roman" w:hAnsi="Times New Roman" w:cs="Times New Roman"/>
                <w:sz w:val="24"/>
                <w:szCs w:val="24"/>
              </w:rPr>
            </w:pPr>
          </w:p>
        </w:tc>
        <w:tc>
          <w:tcPr>
            <w:tcW w:w="255" w:type="dxa"/>
          </w:tcPr>
          <w:p w14:paraId="4915F68C" w14:textId="77777777" w:rsidR="00DA6C6E" w:rsidRPr="003935F4" w:rsidRDefault="00DA6C6E" w:rsidP="001B5C6F">
            <w:pPr>
              <w:spacing w:after="0"/>
              <w:jc w:val="center"/>
              <w:rPr>
                <w:rFonts w:ascii="Times New Roman" w:hAnsi="Times New Roman" w:cs="Times New Roman"/>
                <w:sz w:val="24"/>
                <w:szCs w:val="24"/>
              </w:rPr>
            </w:pPr>
          </w:p>
        </w:tc>
        <w:tc>
          <w:tcPr>
            <w:tcW w:w="236" w:type="dxa"/>
          </w:tcPr>
          <w:p w14:paraId="6AA037B7" w14:textId="77777777" w:rsidR="00DA6C6E" w:rsidRPr="003935F4" w:rsidRDefault="00DA6C6E" w:rsidP="001B5C6F">
            <w:pPr>
              <w:spacing w:after="0"/>
              <w:jc w:val="center"/>
              <w:rPr>
                <w:rFonts w:ascii="Times New Roman" w:hAnsi="Times New Roman" w:cs="Times New Roman"/>
                <w:sz w:val="24"/>
                <w:szCs w:val="24"/>
              </w:rPr>
            </w:pPr>
          </w:p>
        </w:tc>
        <w:tc>
          <w:tcPr>
            <w:tcW w:w="288" w:type="dxa"/>
            <w:gridSpan w:val="2"/>
          </w:tcPr>
          <w:p w14:paraId="1F866609" w14:textId="77777777" w:rsidR="00DA6C6E" w:rsidRPr="003935F4" w:rsidRDefault="00DA6C6E" w:rsidP="001B5C6F">
            <w:pPr>
              <w:spacing w:after="0"/>
              <w:jc w:val="center"/>
              <w:rPr>
                <w:rFonts w:ascii="Times New Roman" w:hAnsi="Times New Roman" w:cs="Times New Roman"/>
                <w:sz w:val="24"/>
                <w:szCs w:val="24"/>
              </w:rPr>
            </w:pPr>
          </w:p>
        </w:tc>
        <w:tc>
          <w:tcPr>
            <w:tcW w:w="781" w:type="dxa"/>
          </w:tcPr>
          <w:p w14:paraId="02053918"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56%</w:t>
            </w:r>
          </w:p>
        </w:tc>
        <w:tc>
          <w:tcPr>
            <w:tcW w:w="803" w:type="dxa"/>
          </w:tcPr>
          <w:p w14:paraId="1D6C0EAF"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42%</w:t>
            </w:r>
          </w:p>
        </w:tc>
        <w:tc>
          <w:tcPr>
            <w:tcW w:w="236" w:type="dxa"/>
          </w:tcPr>
          <w:p w14:paraId="557C158F" w14:textId="77777777" w:rsidR="00DA6C6E" w:rsidRPr="003935F4" w:rsidRDefault="00DA6C6E" w:rsidP="001B5C6F">
            <w:pPr>
              <w:spacing w:after="0"/>
              <w:jc w:val="center"/>
              <w:rPr>
                <w:rFonts w:ascii="Times New Roman" w:hAnsi="Times New Roman" w:cs="Times New Roman"/>
                <w:sz w:val="24"/>
                <w:szCs w:val="24"/>
              </w:rPr>
            </w:pPr>
          </w:p>
        </w:tc>
        <w:tc>
          <w:tcPr>
            <w:tcW w:w="923" w:type="dxa"/>
            <w:gridSpan w:val="2"/>
          </w:tcPr>
          <w:p w14:paraId="1453F275"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2%</w:t>
            </w:r>
          </w:p>
        </w:tc>
        <w:tc>
          <w:tcPr>
            <w:tcW w:w="727" w:type="dxa"/>
          </w:tcPr>
          <w:p w14:paraId="73892E5E"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c>
          <w:tcPr>
            <w:tcW w:w="269" w:type="dxa"/>
          </w:tcPr>
          <w:p w14:paraId="70C4D15E" w14:textId="77777777" w:rsidR="00DA6C6E" w:rsidRPr="003935F4" w:rsidRDefault="00DA6C6E" w:rsidP="001B5C6F">
            <w:pPr>
              <w:spacing w:after="0"/>
              <w:jc w:val="center"/>
              <w:rPr>
                <w:rFonts w:ascii="Times New Roman" w:hAnsi="Times New Roman" w:cs="Times New Roman"/>
                <w:sz w:val="24"/>
                <w:szCs w:val="24"/>
              </w:rPr>
            </w:pPr>
          </w:p>
        </w:tc>
        <w:tc>
          <w:tcPr>
            <w:tcW w:w="802" w:type="dxa"/>
          </w:tcPr>
          <w:p w14:paraId="49A101DA"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r>
      <w:tr w:rsidR="005738B4" w:rsidRPr="003935F4" w14:paraId="34D68B9C" w14:textId="77777777" w:rsidTr="001B5C6F">
        <w:trPr>
          <w:trHeight w:val="363"/>
        </w:trPr>
        <w:tc>
          <w:tcPr>
            <w:tcW w:w="3899" w:type="dxa"/>
          </w:tcPr>
          <w:p w14:paraId="29623A99" w14:textId="77777777" w:rsidR="00DA6C6E" w:rsidRPr="003935F4" w:rsidRDefault="00276D96" w:rsidP="001B5C6F">
            <w:pPr>
              <w:spacing w:after="0" w:line="360" w:lineRule="auto"/>
              <w:jc w:val="both"/>
              <w:rPr>
                <w:rFonts w:ascii="Times New Roman" w:hAnsi="Times New Roman" w:cs="Times New Roman"/>
                <w:sz w:val="24"/>
                <w:szCs w:val="24"/>
                <w:shd w:val="clear" w:color="auto" w:fill="FFFFFF"/>
              </w:rPr>
            </w:pPr>
            <w:r w:rsidRPr="003935F4">
              <w:rPr>
                <w:rFonts w:ascii="Times New Roman" w:hAnsi="Times New Roman" w:cs="Times New Roman"/>
                <w:sz w:val="24"/>
                <w:szCs w:val="24"/>
              </w:rPr>
              <w:t>Electronic supplier prequalification results in a more efficient and streamlined procurement process</w:t>
            </w:r>
          </w:p>
          <w:p w14:paraId="386EC232" w14:textId="77777777" w:rsidR="00DA6C6E" w:rsidRPr="003935F4" w:rsidRDefault="00DA6C6E" w:rsidP="001B5C6F">
            <w:pPr>
              <w:spacing w:after="0" w:line="240" w:lineRule="auto"/>
              <w:jc w:val="both"/>
              <w:rPr>
                <w:rFonts w:ascii="Times New Roman" w:hAnsi="Times New Roman" w:cs="Times New Roman"/>
                <w:sz w:val="24"/>
                <w:szCs w:val="24"/>
              </w:rPr>
            </w:pPr>
          </w:p>
        </w:tc>
        <w:tc>
          <w:tcPr>
            <w:tcW w:w="255" w:type="dxa"/>
          </w:tcPr>
          <w:p w14:paraId="0C1CBE00" w14:textId="77777777" w:rsidR="00DA6C6E" w:rsidRPr="003935F4" w:rsidRDefault="00DA6C6E" w:rsidP="001B5C6F">
            <w:pPr>
              <w:spacing w:after="0"/>
              <w:jc w:val="center"/>
              <w:rPr>
                <w:rFonts w:ascii="Times New Roman" w:hAnsi="Times New Roman" w:cs="Times New Roman"/>
                <w:sz w:val="24"/>
                <w:szCs w:val="24"/>
              </w:rPr>
            </w:pPr>
          </w:p>
        </w:tc>
        <w:tc>
          <w:tcPr>
            <w:tcW w:w="236" w:type="dxa"/>
          </w:tcPr>
          <w:p w14:paraId="45B1C491" w14:textId="77777777" w:rsidR="00DA6C6E" w:rsidRPr="003935F4" w:rsidRDefault="00DA6C6E" w:rsidP="001B5C6F">
            <w:pPr>
              <w:spacing w:after="0"/>
              <w:jc w:val="center"/>
              <w:rPr>
                <w:rFonts w:ascii="Times New Roman" w:hAnsi="Times New Roman" w:cs="Times New Roman"/>
                <w:sz w:val="24"/>
                <w:szCs w:val="24"/>
              </w:rPr>
            </w:pPr>
          </w:p>
        </w:tc>
        <w:tc>
          <w:tcPr>
            <w:tcW w:w="288" w:type="dxa"/>
            <w:gridSpan w:val="2"/>
          </w:tcPr>
          <w:p w14:paraId="4FCEBBDA" w14:textId="77777777" w:rsidR="00DA6C6E" w:rsidRPr="003935F4" w:rsidRDefault="00DA6C6E" w:rsidP="001B5C6F">
            <w:pPr>
              <w:spacing w:after="0"/>
              <w:jc w:val="center"/>
              <w:rPr>
                <w:rFonts w:ascii="Times New Roman" w:hAnsi="Times New Roman" w:cs="Times New Roman"/>
                <w:sz w:val="24"/>
                <w:szCs w:val="24"/>
              </w:rPr>
            </w:pPr>
          </w:p>
        </w:tc>
        <w:tc>
          <w:tcPr>
            <w:tcW w:w="781" w:type="dxa"/>
          </w:tcPr>
          <w:p w14:paraId="4909777B"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50%</w:t>
            </w:r>
          </w:p>
        </w:tc>
        <w:tc>
          <w:tcPr>
            <w:tcW w:w="803" w:type="dxa"/>
          </w:tcPr>
          <w:p w14:paraId="0B3988FF"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48%</w:t>
            </w:r>
          </w:p>
        </w:tc>
        <w:tc>
          <w:tcPr>
            <w:tcW w:w="236" w:type="dxa"/>
          </w:tcPr>
          <w:p w14:paraId="394953E9" w14:textId="77777777" w:rsidR="00DA6C6E" w:rsidRPr="003935F4" w:rsidRDefault="00DA6C6E" w:rsidP="001B5C6F">
            <w:pPr>
              <w:spacing w:after="0"/>
              <w:jc w:val="center"/>
              <w:rPr>
                <w:rFonts w:ascii="Times New Roman" w:hAnsi="Times New Roman" w:cs="Times New Roman"/>
                <w:sz w:val="24"/>
                <w:szCs w:val="24"/>
              </w:rPr>
            </w:pPr>
          </w:p>
        </w:tc>
        <w:tc>
          <w:tcPr>
            <w:tcW w:w="923" w:type="dxa"/>
            <w:gridSpan w:val="2"/>
          </w:tcPr>
          <w:p w14:paraId="4D24F11A"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2%</w:t>
            </w:r>
          </w:p>
        </w:tc>
        <w:tc>
          <w:tcPr>
            <w:tcW w:w="727" w:type="dxa"/>
          </w:tcPr>
          <w:p w14:paraId="1D425C06"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c>
          <w:tcPr>
            <w:tcW w:w="269" w:type="dxa"/>
          </w:tcPr>
          <w:p w14:paraId="15D10309" w14:textId="77777777" w:rsidR="00DA6C6E" w:rsidRPr="003935F4" w:rsidRDefault="00DA6C6E" w:rsidP="001B5C6F">
            <w:pPr>
              <w:spacing w:after="0"/>
              <w:jc w:val="center"/>
              <w:rPr>
                <w:rFonts w:ascii="Times New Roman" w:hAnsi="Times New Roman" w:cs="Times New Roman"/>
                <w:sz w:val="24"/>
                <w:szCs w:val="24"/>
              </w:rPr>
            </w:pPr>
          </w:p>
        </w:tc>
        <w:tc>
          <w:tcPr>
            <w:tcW w:w="802" w:type="dxa"/>
          </w:tcPr>
          <w:p w14:paraId="0E6E343C" w14:textId="77777777" w:rsidR="00DA6C6E" w:rsidRPr="003935F4" w:rsidRDefault="00DA6C6E" w:rsidP="001B5C6F">
            <w:pPr>
              <w:spacing w:after="0"/>
              <w:jc w:val="center"/>
              <w:rPr>
                <w:rFonts w:ascii="Times New Roman" w:hAnsi="Times New Roman" w:cs="Times New Roman"/>
                <w:sz w:val="24"/>
                <w:szCs w:val="24"/>
              </w:rPr>
            </w:pPr>
            <w:r w:rsidRPr="003935F4">
              <w:rPr>
                <w:rFonts w:ascii="Times New Roman" w:hAnsi="Times New Roman" w:cs="Times New Roman"/>
                <w:sz w:val="24"/>
                <w:szCs w:val="24"/>
              </w:rPr>
              <w:t>0%</w:t>
            </w:r>
          </w:p>
        </w:tc>
      </w:tr>
    </w:tbl>
    <w:p w14:paraId="25B6A0C9" w14:textId="77777777" w:rsidR="00D616C8" w:rsidRPr="003935F4" w:rsidRDefault="00D616C8" w:rsidP="00D616C8">
      <w:pPr>
        <w:pStyle w:val="Caption"/>
        <w:rPr>
          <w:rFonts w:ascii="Times New Roman" w:hAnsi="Times New Roman" w:cs="Times New Roman"/>
          <w:color w:val="auto"/>
          <w:sz w:val="24"/>
          <w:szCs w:val="24"/>
        </w:rPr>
      </w:pPr>
      <w:bookmarkStart w:id="584" w:name="_Toc43955739"/>
      <w:bookmarkStart w:id="585" w:name="_Toc56265589"/>
      <w:bookmarkStart w:id="586" w:name="_Toc76140075"/>
      <w:bookmarkStart w:id="587" w:name="_Toc83700015"/>
      <w:bookmarkStart w:id="588" w:name="_Toc86110228"/>
      <w:bookmarkStart w:id="589" w:name="_Toc107746488"/>
      <w:bookmarkStart w:id="590" w:name="_Toc107829461"/>
      <w:bookmarkStart w:id="591" w:name="_Toc120439031"/>
      <w:bookmarkStart w:id="592" w:name="_Toc126905594"/>
      <w:bookmarkStart w:id="593" w:name="_Toc131599763"/>
      <w:bookmarkStart w:id="594" w:name="_Toc145435968"/>
      <w:bookmarkStart w:id="595" w:name="_Toc161312742"/>
      <w:bookmarkStart w:id="596" w:name="_Toc180932448"/>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61"/>
      <w:bookmarkEnd w:id="562"/>
      <w:bookmarkEnd w:id="563"/>
      <w:bookmarkEnd w:id="564"/>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p>
    <w:p w14:paraId="6A4312F0" w14:textId="77777777" w:rsidR="005D0BE5" w:rsidRPr="003935F4" w:rsidRDefault="005D0BE5" w:rsidP="005D0BE5">
      <w:pPr>
        <w:spacing w:before="100" w:beforeAutospacing="1" w:after="100" w:afterAutospacing="1" w:line="360" w:lineRule="auto"/>
        <w:jc w:val="both"/>
        <w:outlineLvl w:val="2"/>
        <w:rPr>
          <w:rFonts w:ascii="Times New Roman" w:eastAsia="Times New Roman" w:hAnsi="Times New Roman" w:cs="Times New Roman"/>
          <w:sz w:val="24"/>
          <w:szCs w:val="24"/>
        </w:rPr>
      </w:pPr>
      <w:bookmarkStart w:id="597" w:name="_Toc192523701"/>
      <w:r w:rsidRPr="003935F4">
        <w:rPr>
          <w:rFonts w:ascii="Times New Roman" w:eastAsia="Times New Roman" w:hAnsi="Times New Roman" w:cs="Times New Roman"/>
          <w:sz w:val="24"/>
          <w:szCs w:val="24"/>
        </w:rPr>
        <w:lastRenderedPageBreak/>
        <w:t xml:space="preserve">The study </w:t>
      </w:r>
      <w:r w:rsidR="003A4531">
        <w:rPr>
          <w:rFonts w:ascii="Times New Roman" w:eastAsia="Times New Roman" w:hAnsi="Times New Roman" w:cs="Times New Roman"/>
          <w:sz w:val="24"/>
          <w:szCs w:val="24"/>
        </w:rPr>
        <w:t>d</w:t>
      </w:r>
      <w:r w:rsidR="00285430">
        <w:rPr>
          <w:rFonts w:ascii="Times New Roman" w:eastAsia="Times New Roman" w:hAnsi="Times New Roman" w:cs="Times New Roman"/>
          <w:sz w:val="24"/>
          <w:szCs w:val="24"/>
        </w:rPr>
        <w:t>etermined</w:t>
      </w:r>
      <w:r w:rsidRPr="003935F4">
        <w:rPr>
          <w:rFonts w:ascii="Times New Roman" w:eastAsia="Times New Roman" w:hAnsi="Times New Roman" w:cs="Times New Roman"/>
          <w:sz w:val="24"/>
          <w:szCs w:val="24"/>
        </w:rPr>
        <w:t xml:space="preserve"> the effect of online tender invitations on procurement performance. The statement on whether</w:t>
      </w:r>
      <w:r w:rsidRPr="003935F4">
        <w:rPr>
          <w:rFonts w:ascii="Times New Roman" w:eastAsia="Times New Roman" w:hAnsi="Times New Roman" w:cs="Times New Roman"/>
          <w:bCs/>
          <w:sz w:val="24"/>
          <w:szCs w:val="24"/>
        </w:rPr>
        <w:t xml:space="preserve"> electronic supplier prequalification simplifies the process of verifying supplier eligibility, large number of research participants Agree and other Strongly Agree. The respondents also indicated that, </w:t>
      </w:r>
      <w:r w:rsidRPr="003935F4">
        <w:rPr>
          <w:rFonts w:ascii="Times New Roman" w:eastAsia="Times New Roman" w:hAnsi="Times New Roman" w:cs="Times New Roman"/>
          <w:sz w:val="24"/>
          <w:szCs w:val="24"/>
        </w:rPr>
        <w:t xml:space="preserve">electronic supplier prequalification systems automate the process of verifying supplier eligibility, such as financial stability, technical expertise, and regulatory compliance. By digitalizing the submission and verification of key documents, the system can reduce manual checking and cross-referencing, simplifying the process significantly. On assessing if </w:t>
      </w:r>
      <w:r w:rsidRPr="003935F4">
        <w:rPr>
          <w:rFonts w:ascii="Times New Roman" w:eastAsia="Times New Roman" w:hAnsi="Times New Roman" w:cs="Times New Roman"/>
          <w:bCs/>
          <w:sz w:val="24"/>
          <w:szCs w:val="24"/>
        </w:rPr>
        <w:t xml:space="preserve">the use of electronic supplier prequalification ensures a more accurate assessment of supplier capabilities, large number of respondents agreed and indicated that, </w:t>
      </w:r>
      <w:r w:rsidRPr="003935F4">
        <w:rPr>
          <w:rFonts w:ascii="Times New Roman" w:eastAsia="Times New Roman" w:hAnsi="Times New Roman" w:cs="Times New Roman"/>
          <w:sz w:val="24"/>
          <w:szCs w:val="24"/>
        </w:rPr>
        <w:t xml:space="preserve">electronic prequalification systems allow for the integration of real-time data and the use of objective, predefined criteria to assess supplier capabilities. Automation minimizes human error and biases, ensuring that the assessment is consistent and based on accurate data. This accuracy is especially critical for evaluating technical skills, past performance, financial health, and certifications. </w:t>
      </w:r>
      <w:r w:rsidRPr="003935F4">
        <w:rPr>
          <w:rFonts w:ascii="Times New Roman" w:eastAsia="Times New Roman" w:hAnsi="Times New Roman" w:cs="Times New Roman"/>
          <w:bCs/>
          <w:sz w:val="24"/>
          <w:szCs w:val="24"/>
        </w:rPr>
        <w:t xml:space="preserve">On investigating if electronic supplier prequalification reduces the administrative workload in supplier management, the dominant </w:t>
      </w:r>
      <w:r w:rsidR="0023434C" w:rsidRPr="003935F4">
        <w:rPr>
          <w:rFonts w:ascii="Times New Roman" w:eastAsia="Times New Roman" w:hAnsi="Times New Roman" w:cs="Times New Roman"/>
          <w:bCs/>
          <w:sz w:val="24"/>
          <w:szCs w:val="24"/>
        </w:rPr>
        <w:t>response comprised of agrees</w:t>
      </w:r>
      <w:r w:rsidRPr="003935F4">
        <w:rPr>
          <w:rFonts w:ascii="Times New Roman" w:eastAsia="Times New Roman" w:hAnsi="Times New Roman" w:cs="Times New Roman"/>
          <w:bCs/>
          <w:sz w:val="24"/>
          <w:szCs w:val="24"/>
        </w:rPr>
        <w:t xml:space="preserve"> and strongly agree. The participants also indicated that, </w:t>
      </w:r>
      <w:r w:rsidRPr="003935F4">
        <w:rPr>
          <w:rFonts w:ascii="Times New Roman" w:eastAsia="Times New Roman" w:hAnsi="Times New Roman" w:cs="Times New Roman"/>
          <w:sz w:val="24"/>
          <w:szCs w:val="24"/>
        </w:rPr>
        <w:t xml:space="preserve">traditional supplier management involves a lot of paperwork and manual processes, such as collecting and verifying documents, updating records, and communicating with suppliers. Electronic supplier prequalification systems automate many of these tasks, such as collecting necessary documentation, checking eligibility criteria, and updating supplier profiles. This reduces the time and effort required from procurement teams. On assessing if </w:t>
      </w:r>
      <w:r w:rsidRPr="003935F4">
        <w:rPr>
          <w:rFonts w:ascii="Times New Roman" w:eastAsia="Times New Roman" w:hAnsi="Times New Roman" w:cs="Times New Roman"/>
          <w:bCs/>
          <w:sz w:val="24"/>
          <w:szCs w:val="24"/>
        </w:rPr>
        <w:t xml:space="preserve">the process of electronic supplier prequalification increases the transparency of supplier selection, a large number of response comprised of strongly agreed and agreed and indicated that, </w:t>
      </w:r>
      <w:r w:rsidRPr="003935F4">
        <w:rPr>
          <w:rFonts w:ascii="Times New Roman" w:eastAsia="Times New Roman" w:hAnsi="Times New Roman" w:cs="Times New Roman"/>
          <w:sz w:val="24"/>
          <w:szCs w:val="24"/>
        </w:rPr>
        <w:t xml:space="preserve">electronic supplier prequalification systems provide clear, auditable trails of how suppliers are assessed and selected, ensuring that all criteria are met and documented. This enhances transparency, as both the procurement team and suppliers can easily track the status of their prequalification and understand the selection process. Additionally, the ability to review and verify records electronically reduces the potential for manipulation or bias in supplier selection. </w:t>
      </w:r>
      <w:r w:rsidRPr="003935F4">
        <w:rPr>
          <w:rFonts w:ascii="Times New Roman" w:eastAsia="Times New Roman" w:hAnsi="Times New Roman" w:cs="Times New Roman"/>
          <w:bCs/>
          <w:sz w:val="24"/>
          <w:szCs w:val="24"/>
        </w:rPr>
        <w:t xml:space="preserve">The finding on whether electronic supplier prequalification results in a more efficient and streamlined procurement process established that, large response consisted of the agree and strongly agree and respondents indicated that, </w:t>
      </w:r>
      <w:r w:rsidRPr="003935F4">
        <w:rPr>
          <w:rFonts w:ascii="Times New Roman" w:eastAsia="Times New Roman" w:hAnsi="Times New Roman" w:cs="Times New Roman"/>
          <w:sz w:val="24"/>
          <w:szCs w:val="24"/>
        </w:rPr>
        <w:t xml:space="preserve">by automating the supplier prequalification process, the </w:t>
      </w:r>
      <w:r w:rsidRPr="003935F4">
        <w:rPr>
          <w:rFonts w:ascii="Times New Roman" w:eastAsia="Times New Roman" w:hAnsi="Times New Roman" w:cs="Times New Roman"/>
          <w:sz w:val="24"/>
          <w:szCs w:val="24"/>
        </w:rPr>
        <w:lastRenderedPageBreak/>
        <w:t>overall procurement process becomes more efficient. Suppliers who are prequalified electronically can quickly be added to the approved list, reducing delays in the tendering and bidding process. Additionally, procurement teams can access up-to-date, accurate supplier data with ease, speeding up decision-making. Electronic systems also streamline the evaluation of new suppliers, reducing redundancy in data collection.</w:t>
      </w:r>
      <w:bookmarkEnd w:id="597"/>
      <w:r w:rsidRPr="003935F4">
        <w:rPr>
          <w:rFonts w:ascii="Times New Roman" w:eastAsia="Times New Roman" w:hAnsi="Times New Roman" w:cs="Times New Roman"/>
          <w:sz w:val="24"/>
          <w:szCs w:val="24"/>
        </w:rPr>
        <w:t xml:space="preserve"> </w:t>
      </w:r>
    </w:p>
    <w:p w14:paraId="2A3A6BD0" w14:textId="77777777" w:rsidR="00DA6C6E" w:rsidRPr="003935F4" w:rsidRDefault="00DA6C6E" w:rsidP="00933E1A">
      <w:pPr>
        <w:pStyle w:val="Heading1"/>
        <w:jc w:val="left"/>
        <w:rPr>
          <w:rFonts w:cs="Times New Roman"/>
          <w:szCs w:val="24"/>
        </w:rPr>
      </w:pPr>
      <w:bookmarkStart w:id="598" w:name="_Toc192523702"/>
      <w:r w:rsidRPr="003935F4">
        <w:rPr>
          <w:rFonts w:cs="Times New Roman"/>
          <w:szCs w:val="24"/>
        </w:rPr>
        <w:t>4.2 Limitations of the Study</w:t>
      </w:r>
      <w:bookmarkEnd w:id="584"/>
      <w:bookmarkEnd w:id="585"/>
      <w:bookmarkEnd w:id="586"/>
      <w:bookmarkEnd w:id="587"/>
      <w:bookmarkEnd w:id="588"/>
      <w:bookmarkEnd w:id="589"/>
      <w:bookmarkEnd w:id="590"/>
      <w:bookmarkEnd w:id="591"/>
      <w:bookmarkEnd w:id="592"/>
      <w:bookmarkEnd w:id="593"/>
      <w:bookmarkEnd w:id="594"/>
      <w:bookmarkEnd w:id="595"/>
      <w:bookmarkEnd w:id="596"/>
      <w:bookmarkEnd w:id="598"/>
    </w:p>
    <w:p w14:paraId="1E46D040" w14:textId="77777777" w:rsidR="00A955E5" w:rsidRPr="003935F4" w:rsidRDefault="00A955E5" w:rsidP="00A955E5">
      <w:pPr>
        <w:autoSpaceDE w:val="0"/>
        <w:autoSpaceDN w:val="0"/>
        <w:adjustRightInd w:val="0"/>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 xml:space="preserve">Due to the study being focused on a sensitive and private topic within the company, several respondents chose not to divulge all relevant information out of fear that their higher supervisors might take advantage of them. The researcher wrote an introductory letter from the </w:t>
      </w:r>
      <w:r w:rsidR="00285430">
        <w:rPr>
          <w:rFonts w:ascii="Times New Roman" w:hAnsi="Times New Roman" w:cs="Times New Roman"/>
          <w:sz w:val="24"/>
          <w:szCs w:val="24"/>
        </w:rPr>
        <w:t>MUA</w:t>
      </w:r>
      <w:r w:rsidR="0018326B" w:rsidRPr="003935F4">
        <w:rPr>
          <w:rFonts w:ascii="Times New Roman" w:hAnsi="Times New Roman" w:cs="Times New Roman"/>
          <w:sz w:val="24"/>
          <w:szCs w:val="24"/>
        </w:rPr>
        <w:t xml:space="preserve"> </w:t>
      </w:r>
      <w:r w:rsidRPr="003935F4">
        <w:rPr>
          <w:rFonts w:ascii="Times New Roman" w:hAnsi="Times New Roman" w:cs="Times New Roman"/>
          <w:sz w:val="24"/>
          <w:szCs w:val="24"/>
        </w:rPr>
        <w:t>confirming the study's official status, academic focus, and usage restrictions in order to overcome this challenge.</w:t>
      </w:r>
    </w:p>
    <w:p w14:paraId="1DAFD7E2" w14:textId="77777777" w:rsidR="00DA6C6E" w:rsidRPr="003935F4" w:rsidRDefault="00DA6C6E" w:rsidP="00DA6C6E">
      <w:pPr>
        <w:autoSpaceDE w:val="0"/>
        <w:autoSpaceDN w:val="0"/>
        <w:adjustRightInd w:val="0"/>
        <w:spacing w:after="0" w:line="240" w:lineRule="auto"/>
        <w:jc w:val="both"/>
        <w:rPr>
          <w:rFonts w:ascii="Times New Roman" w:hAnsi="Times New Roman" w:cs="Times New Roman"/>
          <w:sz w:val="24"/>
          <w:szCs w:val="24"/>
        </w:rPr>
      </w:pPr>
    </w:p>
    <w:p w14:paraId="7DF9A827" w14:textId="77777777" w:rsidR="00A955E5" w:rsidRPr="003935F4" w:rsidRDefault="00A955E5" w:rsidP="008A320E">
      <w:pPr>
        <w:spacing w:after="0" w:line="360" w:lineRule="auto"/>
        <w:jc w:val="both"/>
        <w:rPr>
          <w:rFonts w:ascii="Times New Roman" w:eastAsia="Times New Roman" w:hAnsi="Times New Roman" w:cs="Times New Roman"/>
          <w:sz w:val="24"/>
          <w:szCs w:val="24"/>
        </w:rPr>
      </w:pPr>
      <w:bookmarkStart w:id="599" w:name="_Toc43955740"/>
      <w:bookmarkStart w:id="600" w:name="_Toc56265590"/>
      <w:bookmarkStart w:id="601" w:name="_Toc76140076"/>
      <w:bookmarkStart w:id="602" w:name="_Toc107746489"/>
      <w:bookmarkStart w:id="603" w:name="_Toc107829462"/>
      <w:bookmarkStart w:id="604" w:name="_Toc120439032"/>
      <w:bookmarkStart w:id="605" w:name="_Toc126905595"/>
      <w:bookmarkStart w:id="606" w:name="_Toc131599764"/>
      <w:bookmarkStart w:id="607" w:name="_Toc145435969"/>
      <w:bookmarkStart w:id="608" w:name="_Toc161312743"/>
      <w:bookmarkStart w:id="609" w:name="_Toc180932449"/>
      <w:r w:rsidRPr="003935F4">
        <w:rPr>
          <w:rFonts w:ascii="Times New Roman" w:eastAsia="Times New Roman" w:hAnsi="Times New Roman" w:cs="Times New Roman"/>
          <w:sz w:val="24"/>
          <w:szCs w:val="24"/>
        </w:rPr>
        <w:t xml:space="preserve">Due to the organization's policies and limitations, the researcher had to deal with a lengthy process while distributing questionnaires. By demonstrating to the management the significance of the study, particularly in relation to employee questionnaire responses, and how the results may be used to develop solutions for the company's issues, the researcher was able to overcome this limitation. Given that upper level management is usually wary of academics, some respondents expressed concerns about the amount of information they would be expected to divulge without fear of repercussions. However, these concerns were allayed early on by using a letter from the </w:t>
      </w:r>
      <w:r w:rsidR="00285430">
        <w:rPr>
          <w:rFonts w:ascii="Times New Roman" w:eastAsia="Times New Roman" w:hAnsi="Times New Roman" w:cs="Times New Roman"/>
          <w:sz w:val="24"/>
          <w:szCs w:val="24"/>
        </w:rPr>
        <w:t>MUA</w:t>
      </w:r>
      <w:r w:rsidRPr="003935F4">
        <w:rPr>
          <w:rFonts w:ascii="Times New Roman" w:eastAsia="Times New Roman" w:hAnsi="Times New Roman" w:cs="Times New Roman"/>
          <w:sz w:val="24"/>
          <w:szCs w:val="24"/>
        </w:rPr>
        <w:t xml:space="preserve"> and giving the respondents the support they needed.</w:t>
      </w:r>
    </w:p>
    <w:p w14:paraId="6DB4E311" w14:textId="77777777" w:rsidR="0068658A" w:rsidRPr="003935F4" w:rsidRDefault="0068658A" w:rsidP="0068658A">
      <w:pPr>
        <w:spacing w:after="0" w:line="240" w:lineRule="auto"/>
        <w:jc w:val="both"/>
        <w:rPr>
          <w:rFonts w:ascii="Times New Roman" w:eastAsia="Times New Roman" w:hAnsi="Times New Roman" w:cs="Times New Roman"/>
          <w:sz w:val="24"/>
          <w:szCs w:val="24"/>
        </w:rPr>
      </w:pPr>
    </w:p>
    <w:p w14:paraId="4F77E99A" w14:textId="77777777" w:rsidR="00DA6C6E" w:rsidRPr="003935F4" w:rsidRDefault="00DA6C6E" w:rsidP="0018326B">
      <w:pPr>
        <w:pStyle w:val="Heading2"/>
        <w:spacing w:line="360" w:lineRule="auto"/>
        <w:rPr>
          <w:rFonts w:cs="Times New Roman"/>
          <w:szCs w:val="24"/>
        </w:rPr>
      </w:pPr>
      <w:bookmarkStart w:id="610" w:name="_Toc192523703"/>
      <w:r w:rsidRPr="003935F4">
        <w:rPr>
          <w:rFonts w:cs="Times New Roman"/>
          <w:szCs w:val="24"/>
        </w:rPr>
        <w:t>4.3 Chapter Summary</w:t>
      </w:r>
      <w:bookmarkStart w:id="611" w:name="_Toc145435970"/>
      <w:bookmarkStart w:id="612" w:name="_Toc161312744"/>
      <w:bookmarkEnd w:id="599"/>
      <w:bookmarkEnd w:id="600"/>
      <w:bookmarkEnd w:id="601"/>
      <w:bookmarkEnd w:id="602"/>
      <w:bookmarkEnd w:id="603"/>
      <w:bookmarkEnd w:id="604"/>
      <w:bookmarkEnd w:id="605"/>
      <w:bookmarkEnd w:id="606"/>
      <w:bookmarkEnd w:id="607"/>
      <w:bookmarkEnd w:id="608"/>
      <w:bookmarkEnd w:id="609"/>
      <w:bookmarkEnd w:id="610"/>
    </w:p>
    <w:p w14:paraId="46499E79" w14:textId="77777777" w:rsidR="0018326B" w:rsidRPr="003935F4" w:rsidRDefault="0018326B" w:rsidP="0018326B">
      <w:pPr>
        <w:spacing w:after="0"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The broad overview of the data or information gathered from the field is given in this chapter. Questionnaires were used to gather the data, which was the first tangible or primary source of information. Numerous respondents have contributed a variety of conclusions, and a number of corroborating authority </w:t>
      </w:r>
      <w:proofErr w:type="gramStart"/>
      <w:r w:rsidRPr="003935F4">
        <w:rPr>
          <w:rFonts w:ascii="Times New Roman" w:eastAsia="Times New Roman" w:hAnsi="Times New Roman" w:cs="Times New Roman"/>
          <w:sz w:val="24"/>
          <w:szCs w:val="24"/>
        </w:rPr>
        <w:t>have</w:t>
      </w:r>
      <w:proofErr w:type="gramEnd"/>
      <w:r w:rsidRPr="003935F4">
        <w:rPr>
          <w:rFonts w:ascii="Times New Roman" w:eastAsia="Times New Roman" w:hAnsi="Times New Roman" w:cs="Times New Roman"/>
          <w:sz w:val="24"/>
          <w:szCs w:val="24"/>
        </w:rPr>
        <w:t xml:space="preserve"> also been included. </w:t>
      </w:r>
    </w:p>
    <w:p w14:paraId="11516685" w14:textId="77777777" w:rsidR="00DA6C6E" w:rsidRPr="003935F4" w:rsidRDefault="00DA6C6E" w:rsidP="00DA6C6E">
      <w:pPr>
        <w:spacing w:after="0" w:line="360" w:lineRule="auto"/>
        <w:jc w:val="both"/>
        <w:rPr>
          <w:rFonts w:ascii="Times New Roman" w:eastAsia="Times New Roman" w:hAnsi="Times New Roman" w:cs="Times New Roman"/>
          <w:sz w:val="24"/>
          <w:szCs w:val="24"/>
        </w:rPr>
      </w:pPr>
    </w:p>
    <w:p w14:paraId="7AD6B8A1" w14:textId="77777777" w:rsidR="00DA6C6E" w:rsidRPr="003935F4" w:rsidRDefault="00DA6C6E" w:rsidP="00DA6C6E">
      <w:pPr>
        <w:spacing w:after="0" w:line="360" w:lineRule="auto"/>
        <w:jc w:val="both"/>
        <w:rPr>
          <w:rFonts w:ascii="Times New Roman" w:eastAsia="Times New Roman" w:hAnsi="Times New Roman" w:cs="Times New Roman"/>
          <w:sz w:val="24"/>
          <w:szCs w:val="24"/>
        </w:rPr>
      </w:pPr>
    </w:p>
    <w:p w14:paraId="1A760129" w14:textId="77777777" w:rsidR="00DA6C6E" w:rsidRPr="003935F4" w:rsidRDefault="00DA6C6E" w:rsidP="00DA6C6E">
      <w:pPr>
        <w:spacing w:after="0" w:line="360" w:lineRule="auto"/>
        <w:jc w:val="both"/>
        <w:rPr>
          <w:rFonts w:ascii="Times New Roman" w:eastAsia="Times New Roman" w:hAnsi="Times New Roman" w:cs="Times New Roman"/>
          <w:sz w:val="24"/>
          <w:szCs w:val="24"/>
        </w:rPr>
      </w:pPr>
    </w:p>
    <w:p w14:paraId="3C17415C" w14:textId="77777777" w:rsidR="00DA6C6E" w:rsidRPr="003935F4" w:rsidRDefault="00DA6C6E" w:rsidP="006B707D">
      <w:pPr>
        <w:pStyle w:val="Heading3"/>
        <w:jc w:val="center"/>
        <w:rPr>
          <w:rFonts w:cs="Times New Roman"/>
        </w:rPr>
      </w:pPr>
      <w:bookmarkStart w:id="613" w:name="_Toc180932450"/>
      <w:bookmarkStart w:id="614" w:name="_Toc192523704"/>
      <w:r w:rsidRPr="003935F4">
        <w:rPr>
          <w:rFonts w:cs="Times New Roman"/>
        </w:rPr>
        <w:lastRenderedPageBreak/>
        <w:t>CHAPTER FIVE</w:t>
      </w:r>
      <w:bookmarkEnd w:id="611"/>
      <w:bookmarkEnd w:id="612"/>
      <w:bookmarkEnd w:id="613"/>
      <w:bookmarkEnd w:id="614"/>
    </w:p>
    <w:p w14:paraId="63333A7D" w14:textId="77777777" w:rsidR="00DA6C6E" w:rsidRPr="003935F4" w:rsidRDefault="00DA6C6E" w:rsidP="00933E1A">
      <w:pPr>
        <w:pStyle w:val="Heading1"/>
        <w:rPr>
          <w:rFonts w:cs="Times New Roman"/>
          <w:szCs w:val="24"/>
        </w:rPr>
      </w:pPr>
      <w:bookmarkStart w:id="615" w:name="_Toc43955742"/>
      <w:bookmarkStart w:id="616" w:name="_Toc56265592"/>
      <w:bookmarkStart w:id="617" w:name="_Toc76140078"/>
      <w:bookmarkStart w:id="618" w:name="_Toc145435971"/>
      <w:bookmarkStart w:id="619" w:name="_Toc161312745"/>
      <w:bookmarkStart w:id="620" w:name="_Toc180932451"/>
      <w:bookmarkStart w:id="621" w:name="_Toc192523705"/>
      <w:r w:rsidRPr="003935F4">
        <w:rPr>
          <w:rFonts w:cs="Times New Roman"/>
          <w:szCs w:val="24"/>
        </w:rPr>
        <w:t>SUMMARY, CONCLUSIONS AND RECOMMENDATIONS</w:t>
      </w:r>
      <w:bookmarkStart w:id="622" w:name="_Toc43955743"/>
      <w:bookmarkStart w:id="623" w:name="_Toc56265593"/>
      <w:bookmarkStart w:id="624" w:name="_Toc76140079"/>
      <w:bookmarkEnd w:id="615"/>
      <w:bookmarkEnd w:id="616"/>
      <w:bookmarkEnd w:id="617"/>
      <w:bookmarkEnd w:id="618"/>
      <w:bookmarkEnd w:id="619"/>
      <w:bookmarkEnd w:id="620"/>
      <w:bookmarkEnd w:id="621"/>
    </w:p>
    <w:p w14:paraId="3F57C5F8" w14:textId="77777777" w:rsidR="002005E0" w:rsidRPr="003935F4" w:rsidRDefault="002005E0" w:rsidP="002005E0">
      <w:pPr>
        <w:spacing w:after="0" w:line="240" w:lineRule="auto"/>
        <w:rPr>
          <w:rFonts w:ascii="Times New Roman" w:hAnsi="Times New Roman" w:cs="Times New Roman"/>
          <w:sz w:val="24"/>
          <w:szCs w:val="24"/>
        </w:rPr>
      </w:pPr>
    </w:p>
    <w:p w14:paraId="25529EE6" w14:textId="77777777" w:rsidR="00DA6C6E" w:rsidRPr="003935F4" w:rsidRDefault="00DA6C6E" w:rsidP="006B707D">
      <w:pPr>
        <w:pStyle w:val="Heading2"/>
        <w:spacing w:before="0" w:line="360" w:lineRule="auto"/>
        <w:rPr>
          <w:rFonts w:cs="Times New Roman"/>
          <w:szCs w:val="24"/>
        </w:rPr>
      </w:pPr>
      <w:bookmarkStart w:id="625" w:name="_Toc145435972"/>
      <w:bookmarkStart w:id="626" w:name="_Toc161312746"/>
      <w:bookmarkStart w:id="627" w:name="_Toc180932452"/>
      <w:bookmarkStart w:id="628" w:name="_Toc192523706"/>
      <w:r w:rsidRPr="003935F4">
        <w:rPr>
          <w:rFonts w:cs="Times New Roman"/>
          <w:szCs w:val="24"/>
        </w:rPr>
        <w:t>5.0 Introduction</w:t>
      </w:r>
      <w:bookmarkEnd w:id="622"/>
      <w:bookmarkEnd w:id="623"/>
      <w:bookmarkEnd w:id="624"/>
      <w:bookmarkEnd w:id="625"/>
      <w:bookmarkEnd w:id="626"/>
      <w:bookmarkEnd w:id="627"/>
      <w:bookmarkEnd w:id="628"/>
    </w:p>
    <w:p w14:paraId="6DA6B54B" w14:textId="77777777" w:rsidR="00DA6C6E" w:rsidRPr="003935F4" w:rsidRDefault="00DA6C6E" w:rsidP="00DA6C6E">
      <w:pPr>
        <w:spacing w:line="360" w:lineRule="auto"/>
        <w:jc w:val="both"/>
        <w:rPr>
          <w:rFonts w:ascii="Times New Roman" w:hAnsi="Times New Roman" w:cs="Times New Roman"/>
          <w:sz w:val="24"/>
          <w:szCs w:val="24"/>
        </w:rPr>
      </w:pPr>
      <w:r w:rsidRPr="003935F4">
        <w:rPr>
          <w:rFonts w:ascii="Times New Roman" w:hAnsi="Times New Roman" w:cs="Times New Roman"/>
          <w:sz w:val="24"/>
          <w:szCs w:val="24"/>
        </w:rPr>
        <w:t>This chapter provides a final explanation on researcher findings from the questionnaires administered. It comprises of summary, conclusion and recommendations.</w:t>
      </w:r>
    </w:p>
    <w:p w14:paraId="2F85F2FC" w14:textId="77777777" w:rsidR="00DA6C6E" w:rsidRPr="003935F4" w:rsidRDefault="00DA6C6E" w:rsidP="006B707D">
      <w:pPr>
        <w:pStyle w:val="Heading3"/>
        <w:spacing w:line="360" w:lineRule="auto"/>
        <w:rPr>
          <w:rFonts w:cs="Times New Roman"/>
        </w:rPr>
      </w:pPr>
      <w:bookmarkStart w:id="629" w:name="_Toc43955744"/>
      <w:bookmarkStart w:id="630" w:name="_Toc56265594"/>
      <w:bookmarkStart w:id="631" w:name="_Toc76140080"/>
      <w:bookmarkStart w:id="632" w:name="_Toc145435973"/>
      <w:bookmarkStart w:id="633" w:name="_Toc161312747"/>
      <w:bookmarkStart w:id="634" w:name="_Toc180932453"/>
      <w:bookmarkStart w:id="635" w:name="_Toc192523707"/>
      <w:r w:rsidRPr="003935F4">
        <w:rPr>
          <w:rFonts w:cs="Times New Roman"/>
        </w:rPr>
        <w:t>5.1 Summary of Findings</w:t>
      </w:r>
      <w:bookmarkEnd w:id="629"/>
      <w:bookmarkEnd w:id="630"/>
      <w:bookmarkEnd w:id="631"/>
      <w:bookmarkEnd w:id="632"/>
      <w:bookmarkEnd w:id="633"/>
      <w:bookmarkEnd w:id="634"/>
      <w:bookmarkEnd w:id="635"/>
    </w:p>
    <w:p w14:paraId="40C78763" w14:textId="77777777" w:rsidR="00DA6C6E" w:rsidRPr="003935F4" w:rsidRDefault="00DA6C6E" w:rsidP="00A072E2">
      <w:pPr>
        <w:spacing w:after="0" w:line="360" w:lineRule="auto"/>
        <w:jc w:val="both"/>
        <w:rPr>
          <w:rFonts w:ascii="Times New Roman" w:hAnsi="Times New Roman" w:cs="Times New Roman"/>
          <w:b/>
          <w:sz w:val="24"/>
          <w:szCs w:val="24"/>
        </w:rPr>
      </w:pPr>
      <w:r w:rsidRPr="003935F4">
        <w:rPr>
          <w:rFonts w:ascii="Times New Roman" w:hAnsi="Times New Roman" w:cs="Times New Roman"/>
          <w:b/>
          <w:sz w:val="24"/>
          <w:szCs w:val="24"/>
        </w:rPr>
        <w:t xml:space="preserve">5.1.1 Effect of </w:t>
      </w:r>
      <w:r w:rsidR="00A072E2" w:rsidRPr="003935F4">
        <w:rPr>
          <w:rFonts w:ascii="Times New Roman" w:hAnsi="Times New Roman" w:cs="Times New Roman"/>
          <w:b/>
          <w:sz w:val="24"/>
          <w:szCs w:val="24"/>
        </w:rPr>
        <w:t>Automated Bid Evaluation on Procurement Performance</w:t>
      </w:r>
    </w:p>
    <w:p w14:paraId="41A1B2A3" w14:textId="77777777" w:rsidR="005E283F" w:rsidRPr="003935F4" w:rsidRDefault="007A54CE" w:rsidP="00A072E2">
      <w:pPr>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 xml:space="preserve">The study finding established that, a large number of research participants agreed that automated bid evaluation has an effect on procurement performance. This finding goes hand in hand with </w:t>
      </w:r>
      <w:r w:rsidR="00BF5564" w:rsidRPr="003935F4">
        <w:rPr>
          <w:rFonts w:ascii="Times New Roman" w:hAnsi="Times New Roman" w:cs="Times New Roman"/>
          <w:sz w:val="24"/>
          <w:szCs w:val="24"/>
        </w:rPr>
        <w:t xml:space="preserve">Mutuku and Njeru (2022) </w:t>
      </w:r>
      <w:r w:rsidRPr="003935F4">
        <w:rPr>
          <w:rFonts w:ascii="Times New Roman" w:hAnsi="Times New Roman" w:cs="Times New Roman"/>
          <w:sz w:val="24"/>
          <w:szCs w:val="24"/>
        </w:rPr>
        <w:t>study which revealed that, by using automated systems, organizations can quickly assess bids based on predefined criteria, which minimizes human error and reduces the time spent on manual evaluations. This automation ensures that the process is more objective, as the evaluation algorithm strictly adheres to the established rules and parameters, thereby mitigating potential biases. Abe (2019) also established that, automated bid evaluations lead to quicker decision-making and allow procurement professionals to focus on strategic aspects of procurement, such as supplier relationships and contract negotiations, rather than spending excessive time on technical evaluations.</w:t>
      </w:r>
    </w:p>
    <w:p w14:paraId="734EF09A" w14:textId="77777777" w:rsidR="007A54CE" w:rsidRPr="003935F4" w:rsidRDefault="007A54CE" w:rsidP="007A54CE">
      <w:pPr>
        <w:spacing w:after="0" w:line="240" w:lineRule="auto"/>
        <w:jc w:val="both"/>
        <w:rPr>
          <w:rFonts w:ascii="Times New Roman" w:hAnsi="Times New Roman" w:cs="Times New Roman"/>
          <w:sz w:val="24"/>
          <w:szCs w:val="24"/>
        </w:rPr>
      </w:pPr>
    </w:p>
    <w:p w14:paraId="36713889" w14:textId="77777777" w:rsidR="00DA6C6E" w:rsidRPr="003935F4" w:rsidRDefault="00DA6C6E" w:rsidP="007A54CE">
      <w:pPr>
        <w:spacing w:after="0" w:line="360" w:lineRule="auto"/>
        <w:jc w:val="both"/>
        <w:rPr>
          <w:rFonts w:ascii="Times New Roman" w:hAnsi="Times New Roman" w:cs="Times New Roman"/>
          <w:b/>
          <w:sz w:val="24"/>
          <w:szCs w:val="24"/>
        </w:rPr>
      </w:pPr>
      <w:r w:rsidRPr="003935F4">
        <w:rPr>
          <w:rFonts w:ascii="Times New Roman" w:hAnsi="Times New Roman" w:cs="Times New Roman"/>
          <w:b/>
          <w:sz w:val="24"/>
          <w:szCs w:val="24"/>
        </w:rPr>
        <w:t xml:space="preserve">5.1.2 Effect of </w:t>
      </w:r>
      <w:r w:rsidR="00A072E2" w:rsidRPr="003935F4">
        <w:rPr>
          <w:rFonts w:ascii="Times New Roman" w:hAnsi="Times New Roman" w:cs="Times New Roman"/>
          <w:b/>
          <w:sz w:val="24"/>
          <w:szCs w:val="24"/>
        </w:rPr>
        <w:t>Electronic Contract Award on Procurement Performance</w:t>
      </w:r>
    </w:p>
    <w:p w14:paraId="3092AB86" w14:textId="77777777" w:rsidR="007A54CE" w:rsidRPr="003935F4" w:rsidRDefault="007A54CE" w:rsidP="007A54CE">
      <w:pPr>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 xml:space="preserve">The research study finding established that, a large number of research participants agreed that electronic contract award has an effect on procurement performance. This finding relates to </w:t>
      </w:r>
      <w:proofErr w:type="spellStart"/>
      <w:r w:rsidR="00BF5564" w:rsidRPr="003935F4">
        <w:rPr>
          <w:rFonts w:ascii="Times New Roman" w:hAnsi="Times New Roman" w:cs="Times New Roman"/>
          <w:sz w:val="24"/>
          <w:szCs w:val="24"/>
        </w:rPr>
        <w:t>Ochieng</w:t>
      </w:r>
      <w:proofErr w:type="spellEnd"/>
      <w:r w:rsidR="00BF5564" w:rsidRPr="003935F4">
        <w:rPr>
          <w:rFonts w:ascii="Times New Roman" w:hAnsi="Times New Roman" w:cs="Times New Roman"/>
          <w:sz w:val="24"/>
          <w:szCs w:val="24"/>
        </w:rPr>
        <w:t xml:space="preserve"> and </w:t>
      </w:r>
      <w:proofErr w:type="spellStart"/>
      <w:r w:rsidR="00BF5564" w:rsidRPr="003935F4">
        <w:rPr>
          <w:rFonts w:ascii="Times New Roman" w:hAnsi="Times New Roman" w:cs="Times New Roman"/>
          <w:sz w:val="24"/>
          <w:szCs w:val="24"/>
        </w:rPr>
        <w:t>Munyiri</w:t>
      </w:r>
      <w:proofErr w:type="spellEnd"/>
      <w:r w:rsidR="00BF5564" w:rsidRPr="003935F4">
        <w:rPr>
          <w:rFonts w:ascii="Times New Roman" w:hAnsi="Times New Roman" w:cs="Times New Roman"/>
          <w:sz w:val="24"/>
          <w:szCs w:val="24"/>
        </w:rPr>
        <w:t xml:space="preserve"> (2020) </w:t>
      </w:r>
      <w:r w:rsidRPr="003935F4">
        <w:rPr>
          <w:rFonts w:ascii="Times New Roman" w:hAnsi="Times New Roman" w:cs="Times New Roman"/>
          <w:sz w:val="24"/>
          <w:szCs w:val="24"/>
        </w:rPr>
        <w:t>research study which indicated that, electronic systems allow for the seamless transmission of contract awards, which not only accelerates the process but also increases the accessibility of information for all stakeholders involved. This transparency helps reduce instances of corruption or favoritism, as all details related to the award process are easily accessible to auditors and regulatory bodies. Aitken &amp; Huxley (2018) also indicated that, the use of digital platforms facilitates better record-keeping and enables easier compliance with regulatory standards, ensuring that all processes are documented for future audits and scrutiny. The increase in transparency has led to higher levels of accountability, fostering trust among suppliers, and in turn, improving supplier relations and competition</w:t>
      </w:r>
    </w:p>
    <w:p w14:paraId="05CAFFA9" w14:textId="77777777" w:rsidR="00DA6C6E" w:rsidRPr="003935F4" w:rsidRDefault="00DA6C6E" w:rsidP="005E4103">
      <w:pPr>
        <w:spacing w:after="0" w:line="360" w:lineRule="auto"/>
        <w:jc w:val="both"/>
        <w:rPr>
          <w:rFonts w:ascii="Times New Roman" w:hAnsi="Times New Roman" w:cs="Times New Roman"/>
          <w:b/>
          <w:sz w:val="24"/>
          <w:szCs w:val="24"/>
        </w:rPr>
      </w:pPr>
      <w:r w:rsidRPr="003935F4">
        <w:rPr>
          <w:rFonts w:ascii="Times New Roman" w:hAnsi="Times New Roman" w:cs="Times New Roman"/>
          <w:b/>
          <w:sz w:val="24"/>
          <w:szCs w:val="24"/>
        </w:rPr>
        <w:lastRenderedPageBreak/>
        <w:t xml:space="preserve">5.1.3 Effect of </w:t>
      </w:r>
      <w:r w:rsidR="00A072E2" w:rsidRPr="003935F4">
        <w:rPr>
          <w:rFonts w:ascii="Times New Roman" w:hAnsi="Times New Roman" w:cs="Times New Roman"/>
          <w:b/>
          <w:sz w:val="24"/>
          <w:szCs w:val="24"/>
        </w:rPr>
        <w:t>Online Tender Invitation on Procurement Performance</w:t>
      </w:r>
    </w:p>
    <w:p w14:paraId="57BEB0EA" w14:textId="77777777" w:rsidR="00BD18F0" w:rsidRPr="003935F4" w:rsidRDefault="005E4103" w:rsidP="00CD4D6A">
      <w:pPr>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 xml:space="preserve">The finding on whether online tender invitation has an effect on procurement performance established an existing strong relationship. This finding concurs with </w:t>
      </w:r>
      <w:r w:rsidR="00E234DC" w:rsidRPr="003935F4">
        <w:rPr>
          <w:rFonts w:ascii="Times New Roman" w:eastAsia="Times New Roman" w:hAnsi="Times New Roman" w:cs="Times New Roman"/>
          <w:sz w:val="24"/>
          <w:szCs w:val="24"/>
        </w:rPr>
        <w:t xml:space="preserve">Wright, Reeves and Mckenzie (2020) </w:t>
      </w:r>
      <w:r w:rsidRPr="003935F4">
        <w:rPr>
          <w:rFonts w:ascii="Times New Roman" w:hAnsi="Times New Roman" w:cs="Times New Roman"/>
          <w:sz w:val="24"/>
          <w:szCs w:val="24"/>
        </w:rPr>
        <w:t xml:space="preserve">study which established that, </w:t>
      </w:r>
      <w:r w:rsidR="00E234DC" w:rsidRPr="003935F4">
        <w:rPr>
          <w:rFonts w:ascii="Times New Roman" w:hAnsi="Times New Roman" w:cs="Times New Roman"/>
          <w:sz w:val="24"/>
          <w:szCs w:val="24"/>
        </w:rPr>
        <w:t>o</w:t>
      </w:r>
      <w:r w:rsidR="00CD4D6A" w:rsidRPr="003935F4">
        <w:rPr>
          <w:rFonts w:ascii="Times New Roman" w:hAnsi="Times New Roman" w:cs="Times New Roman"/>
          <w:sz w:val="24"/>
          <w:szCs w:val="24"/>
        </w:rPr>
        <w:t xml:space="preserve">nline tender invitations open up procurement process to a broader pool of suppliers, allowing for increased competition and potentially better pricing. </w:t>
      </w:r>
      <w:r w:rsidR="00371A0E" w:rsidRPr="003935F4">
        <w:rPr>
          <w:rFonts w:ascii="Times New Roman" w:hAnsi="Times New Roman" w:cs="Times New Roman"/>
          <w:sz w:val="24"/>
          <w:szCs w:val="24"/>
        </w:rPr>
        <w:t xml:space="preserve">The </w:t>
      </w:r>
      <w:r w:rsidR="00CD4D6A" w:rsidRPr="003935F4">
        <w:rPr>
          <w:rFonts w:ascii="Times New Roman" w:hAnsi="Times New Roman" w:cs="Times New Roman"/>
          <w:sz w:val="24"/>
          <w:szCs w:val="24"/>
        </w:rPr>
        <w:t xml:space="preserve">digital nature of online tendering facilitates easy access to tender documents and bid submission, which reduces delays and administrative costs associated with paper-based tenders. Anastasopoulos (2020) as indicated that, </w:t>
      </w:r>
      <w:r w:rsidR="00676226" w:rsidRPr="003935F4">
        <w:rPr>
          <w:rFonts w:ascii="Times New Roman" w:hAnsi="Times New Roman" w:cs="Times New Roman"/>
          <w:sz w:val="24"/>
          <w:szCs w:val="24"/>
        </w:rPr>
        <w:t>the increased competition from a wider range of suppliers can lead to more competitive pricing, better-quality goods, and services, as well as improved innovation in some cases. The efficiency of online systems also helps reduce the environmental impact of paper-based tendering processes.</w:t>
      </w:r>
    </w:p>
    <w:p w14:paraId="4995D587" w14:textId="77777777" w:rsidR="00BD18F0" w:rsidRPr="003935F4" w:rsidRDefault="00BD18F0" w:rsidP="00B02DE3">
      <w:pPr>
        <w:spacing w:after="0" w:line="240" w:lineRule="auto"/>
        <w:jc w:val="both"/>
        <w:rPr>
          <w:rFonts w:ascii="Times New Roman" w:hAnsi="Times New Roman" w:cs="Times New Roman"/>
          <w:b/>
          <w:sz w:val="24"/>
          <w:szCs w:val="24"/>
        </w:rPr>
      </w:pPr>
    </w:p>
    <w:p w14:paraId="142D71B0" w14:textId="77777777" w:rsidR="00DA6C6E" w:rsidRPr="003935F4" w:rsidRDefault="00DA6C6E" w:rsidP="00313B7E">
      <w:pPr>
        <w:spacing w:after="0" w:line="360" w:lineRule="auto"/>
        <w:jc w:val="both"/>
        <w:rPr>
          <w:rFonts w:ascii="Times New Roman" w:hAnsi="Times New Roman" w:cs="Times New Roman"/>
          <w:b/>
          <w:sz w:val="24"/>
          <w:szCs w:val="24"/>
        </w:rPr>
      </w:pPr>
      <w:r w:rsidRPr="003935F4">
        <w:rPr>
          <w:rFonts w:ascii="Times New Roman" w:hAnsi="Times New Roman" w:cs="Times New Roman"/>
          <w:b/>
          <w:sz w:val="24"/>
          <w:szCs w:val="24"/>
        </w:rPr>
        <w:t xml:space="preserve">5.1.4 Effect of </w:t>
      </w:r>
      <w:r w:rsidR="00313B7E" w:rsidRPr="003935F4">
        <w:rPr>
          <w:rFonts w:ascii="Times New Roman" w:hAnsi="Times New Roman" w:cs="Times New Roman"/>
          <w:b/>
          <w:sz w:val="24"/>
          <w:szCs w:val="24"/>
        </w:rPr>
        <w:t>Electronic Supplier Prequalification on Procurement Performance</w:t>
      </w:r>
    </w:p>
    <w:p w14:paraId="2E6F3804" w14:textId="77777777" w:rsidR="008D3176" w:rsidRPr="003935F4" w:rsidRDefault="00B02DE3" w:rsidP="00B02DE3">
      <w:pPr>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 xml:space="preserve">The finding on whether electronic supplier prequalification has a connection on procurement performance established an existing strong relationship. This research finding relates with </w:t>
      </w:r>
      <w:r w:rsidR="006E6687" w:rsidRPr="003935F4">
        <w:rPr>
          <w:rFonts w:ascii="Times New Roman" w:hAnsi="Times New Roman" w:cs="Times New Roman"/>
          <w:sz w:val="24"/>
          <w:szCs w:val="24"/>
        </w:rPr>
        <w:t xml:space="preserve">Wang, Liu and Zhang (2020) research </w:t>
      </w:r>
      <w:r w:rsidRPr="003935F4">
        <w:rPr>
          <w:rFonts w:ascii="Times New Roman" w:hAnsi="Times New Roman" w:cs="Times New Roman"/>
          <w:sz w:val="24"/>
          <w:szCs w:val="24"/>
        </w:rPr>
        <w:t>study which indicated that, the digitization of the prequalification process enables procurement professionals to quickly evaluate and verify suppliers based on a set of predefined criteria, such as financial stability, compliance with industry standards, and past performance. This digital approach improves the accuracy and consistency of supplier assessments, ensuring that only qualified suppliers are considered for contracts. Wang et al., 2020) also indicated that, electronic supplier prequalification enhances the speed of the prequalification process, reducing the time needed to identify and approve suppliers. Systems provide greater visibility into a supplier's track record, making it easier to manage supplier risk and ensure compliance with contractual obligations.</w:t>
      </w:r>
    </w:p>
    <w:p w14:paraId="7BC4CB70" w14:textId="77777777" w:rsidR="00B02DE3" w:rsidRPr="003935F4" w:rsidRDefault="00B02DE3" w:rsidP="00100F21">
      <w:pPr>
        <w:spacing w:after="0" w:line="240" w:lineRule="auto"/>
        <w:rPr>
          <w:rFonts w:ascii="Times New Roman" w:eastAsia="Times New Roman" w:hAnsi="Times New Roman" w:cs="Times New Roman"/>
          <w:b/>
          <w:sz w:val="24"/>
          <w:szCs w:val="24"/>
        </w:rPr>
      </w:pPr>
    </w:p>
    <w:p w14:paraId="47BD8DA9" w14:textId="77777777" w:rsidR="008D3176" w:rsidRPr="003935F4" w:rsidRDefault="00A52B66" w:rsidP="006B707D">
      <w:pPr>
        <w:pStyle w:val="Heading1"/>
        <w:spacing w:before="0" w:line="360" w:lineRule="auto"/>
        <w:jc w:val="left"/>
        <w:rPr>
          <w:rFonts w:cs="Times New Roman"/>
          <w:szCs w:val="24"/>
        </w:rPr>
      </w:pPr>
      <w:bookmarkStart w:id="636" w:name="_Toc192523708"/>
      <w:r w:rsidRPr="003935F4">
        <w:rPr>
          <w:rFonts w:cs="Times New Roman"/>
          <w:szCs w:val="24"/>
        </w:rPr>
        <w:t xml:space="preserve">5.2 </w:t>
      </w:r>
      <w:r w:rsidR="00CD4BCD" w:rsidRPr="003935F4">
        <w:rPr>
          <w:rFonts w:cs="Times New Roman"/>
          <w:szCs w:val="24"/>
        </w:rPr>
        <w:t>Conclusion</w:t>
      </w:r>
      <w:bookmarkEnd w:id="636"/>
    </w:p>
    <w:p w14:paraId="4DF05D8B" w14:textId="77777777" w:rsidR="00CD4BCD" w:rsidRPr="003935F4" w:rsidRDefault="00CD4BCD" w:rsidP="00403B8C">
      <w:pPr>
        <w:spacing w:after="100" w:afterAutospacing="1"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Automated bid evaluation systems reduce the time spent on reviewing, scoring, and comparing bids by using predefined criteria and algorithms. This automation helps procurement teams quickly process large volumes of bids, resulting in faster decision-making and shortening procurement cycles. As a result, procurement departments can addres</w:t>
      </w:r>
      <w:r w:rsidR="00390185" w:rsidRPr="003935F4">
        <w:rPr>
          <w:rFonts w:ascii="Times New Roman" w:eastAsia="Times New Roman" w:hAnsi="Times New Roman" w:cs="Times New Roman"/>
          <w:sz w:val="24"/>
          <w:szCs w:val="24"/>
        </w:rPr>
        <w:t>s urgent needs more effectively</w:t>
      </w:r>
      <w:r w:rsidRPr="003935F4">
        <w:rPr>
          <w:rFonts w:ascii="Times New Roman" w:eastAsia="Times New Roman" w:hAnsi="Times New Roman" w:cs="Times New Roman"/>
          <w:sz w:val="24"/>
          <w:szCs w:val="24"/>
        </w:rPr>
        <w:t xml:space="preserve"> and businesses can launch projects without unnecessary delays.</w:t>
      </w:r>
    </w:p>
    <w:p w14:paraId="19416C79" w14:textId="77777777" w:rsidR="00CD4BCD" w:rsidRPr="003935F4" w:rsidRDefault="00CD4BCD" w:rsidP="00403B8C">
      <w:pPr>
        <w:spacing w:before="100" w:beforeAutospacing="1" w:after="100" w:afterAutospacing="1"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lastRenderedPageBreak/>
        <w:t>With automated systems, the risk of human error, bias, or subjectivity in bid evaluations is significantly minimized. Automated bid evaluation systems follow predetermined, transparent criteria to assess each bid objectively, ensuring that decisions are consistent across different procurement processes. This leads to fairer selection processes and better outcomes for organizations seeking optimal supplier relationships.</w:t>
      </w:r>
    </w:p>
    <w:p w14:paraId="7DEB22AA" w14:textId="77777777" w:rsidR="00CD4BCD" w:rsidRPr="003935F4" w:rsidRDefault="00CD4BCD" w:rsidP="00403B8C">
      <w:pPr>
        <w:spacing w:before="100" w:beforeAutospacing="1" w:after="100" w:afterAutospacing="1"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Electronic contract award platforms speed up the process by automating the review, approval, and signing stages of contract awards. With the ability to quickly issue and sign contracts online, procurement teams reduce the time spent on administrative tasks and can expedite project initiation. This agility helps businesses respond more quickly to market changes or project deadlines.</w:t>
      </w:r>
    </w:p>
    <w:p w14:paraId="409DC340" w14:textId="77777777" w:rsidR="00CD4BCD" w:rsidRPr="003935F4" w:rsidRDefault="00CD4BCD" w:rsidP="00403B8C">
      <w:pPr>
        <w:spacing w:before="100" w:beforeAutospacing="1" w:after="100" w:afterAutospacing="1"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Electronic contract awards provide clear audit trails, making it easier to track decisions, approvals, and communications. The transparency of digital contract award platforms ensures that all stakeholders can monitor the process in real time, reducing opportunities for corruption or unfair practices. This fosters trust and confidence in the procurement process.</w:t>
      </w:r>
    </w:p>
    <w:p w14:paraId="7F5852E0" w14:textId="77777777" w:rsidR="00CD4BCD" w:rsidRPr="003935F4" w:rsidRDefault="00CD4BCD" w:rsidP="00403B8C">
      <w:pPr>
        <w:spacing w:before="100" w:beforeAutospacing="1" w:after="100" w:afterAutospacing="1"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By inviting tenders online, organizations can reach a much larger pool of suppliers-both local and international. This increases competition among suppliers, leading to better pricing, higher-quality bids, and innovative solutions. More suppliers are likely to engage with the procurement process, which can drive down costs and improve the selection of suppliers.</w:t>
      </w:r>
    </w:p>
    <w:p w14:paraId="7A705967" w14:textId="77777777" w:rsidR="008D3176" w:rsidRPr="003935F4" w:rsidRDefault="00CD4BCD" w:rsidP="00403B8C">
      <w:pPr>
        <w:spacing w:before="100" w:beforeAutospacing="1" w:after="100" w:afterAutospacing="1"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Online tender invitations facilitate clearer, faster communication between procurement teams and suppliers. Suppliers can easily access tender documents, ask questions, and receive clarifications through the platform. This reduces misunderstandings or errors that can occur in manual communication methods. It also allows for real-time updates, ensuring that all parties are on the same page.</w:t>
      </w:r>
    </w:p>
    <w:p w14:paraId="4322B257" w14:textId="77777777" w:rsidR="00215805" w:rsidRPr="003935F4" w:rsidRDefault="00215805" w:rsidP="00403B8C">
      <w:pPr>
        <w:spacing w:before="100" w:beforeAutospacing="1" w:after="100" w:afterAutospacing="1"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Electronic supplier prequalification systems enable procurement organizations to assess potential suppliers' capabilities, financial stability, and compliance with regulatory standards more systematically. This helps mitigate risks associated with supplier failure, non-compliance, or poor performance. Suppliers that meet all criteria can be pre-approved, ensuring that only qualified vendors are invited to participate in future tenders.</w:t>
      </w:r>
    </w:p>
    <w:p w14:paraId="25207911" w14:textId="77777777" w:rsidR="000872B1" w:rsidRPr="003935F4" w:rsidRDefault="00215805" w:rsidP="003F6B56">
      <w:pPr>
        <w:spacing w:before="100" w:beforeAutospacing="1" w:after="100" w:afterAutospacing="1"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lastRenderedPageBreak/>
        <w:t>Traditional supplier qualification processes are often lengthy and manual. With electronic systems, prequalification is faster because organizations can access digital records, automate verification checks, and quickly evaluate suppliers based on objective criteria. This speeds up the onboarding process for new suppliers, allowing organizations to maintain a dynamic and responsive supply chain.</w:t>
      </w:r>
    </w:p>
    <w:p w14:paraId="69D14343" w14:textId="77777777" w:rsidR="000872B1" w:rsidRPr="003935F4" w:rsidRDefault="00A52B66" w:rsidP="00933E1A">
      <w:pPr>
        <w:pStyle w:val="Heading2"/>
        <w:rPr>
          <w:rFonts w:cs="Times New Roman"/>
          <w:szCs w:val="24"/>
        </w:rPr>
      </w:pPr>
      <w:bookmarkStart w:id="637" w:name="_Toc192523709"/>
      <w:r w:rsidRPr="003935F4">
        <w:rPr>
          <w:rFonts w:cs="Times New Roman"/>
          <w:szCs w:val="24"/>
        </w:rPr>
        <w:t xml:space="preserve">5.3 </w:t>
      </w:r>
      <w:r w:rsidR="00215805" w:rsidRPr="003935F4">
        <w:rPr>
          <w:rFonts w:cs="Times New Roman"/>
          <w:szCs w:val="24"/>
        </w:rPr>
        <w:t>Recommendations</w:t>
      </w:r>
      <w:bookmarkEnd w:id="637"/>
      <w:r w:rsidR="00215805" w:rsidRPr="003935F4">
        <w:rPr>
          <w:rFonts w:cs="Times New Roman"/>
          <w:szCs w:val="24"/>
        </w:rPr>
        <w:t xml:space="preserve"> </w:t>
      </w:r>
    </w:p>
    <w:p w14:paraId="1C0E4320" w14:textId="77777777" w:rsidR="00215805" w:rsidRPr="003935F4" w:rsidRDefault="00215805" w:rsidP="00FB78A4">
      <w:pPr>
        <w:spacing w:after="100" w:afterAutospacing="1"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To ensure that the automated bid evaluation process rem</w:t>
      </w:r>
      <w:r w:rsidR="001A79F2" w:rsidRPr="003935F4">
        <w:rPr>
          <w:rFonts w:ascii="Times New Roman" w:eastAsia="Times New Roman" w:hAnsi="Times New Roman" w:cs="Times New Roman"/>
          <w:sz w:val="24"/>
          <w:szCs w:val="24"/>
        </w:rPr>
        <w:t>ains accurate and effective, it i</w:t>
      </w:r>
      <w:r w:rsidRPr="003935F4">
        <w:rPr>
          <w:rFonts w:ascii="Times New Roman" w:eastAsia="Times New Roman" w:hAnsi="Times New Roman" w:cs="Times New Roman"/>
          <w:sz w:val="24"/>
          <w:szCs w:val="24"/>
        </w:rPr>
        <w:t>s crucial to keep the system updated with the latest evaluation criteria, algorithms, and industry standards. Regular software updates and maintenance will help the system adapt to changes in procurement practices, regulatory requirements, and market conditions.</w:t>
      </w:r>
    </w:p>
    <w:p w14:paraId="6A31D7AC" w14:textId="77777777" w:rsidR="00215805" w:rsidRPr="003935F4" w:rsidRDefault="00215805" w:rsidP="00FB78A4">
      <w:pPr>
        <w:spacing w:before="100" w:beforeAutospacing="1" w:after="100" w:afterAutospacing="1"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For seamless operations, the automated bid evaluation system should be integrated with other procurement systems like supplier management, e-tendering, and contract management platforms. This integration ensures that all procurement data flows smoothly between different stages, providing a unified view of the procurement process and enhancing decision-making efficiency.</w:t>
      </w:r>
    </w:p>
    <w:p w14:paraId="152BD267" w14:textId="77777777" w:rsidR="00215805" w:rsidRPr="003935F4" w:rsidRDefault="00215805" w:rsidP="00FB78A4">
      <w:pPr>
        <w:spacing w:before="100" w:beforeAutospacing="1" w:after="100" w:afterAutospacing="1"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As contracts are awarded electronically, it’s essential to implement strong cybersecurity protocols to protect sensitive contract data. This includes encrypting contracts, using multi-factor authentication for access, and ensuring secure channels for communication to prevent unauthorized access or data breaches.</w:t>
      </w:r>
    </w:p>
    <w:p w14:paraId="4D3388FE" w14:textId="77777777" w:rsidR="00215805" w:rsidRPr="003935F4" w:rsidRDefault="00215805" w:rsidP="00FB78A4">
      <w:pPr>
        <w:spacing w:before="100" w:beforeAutospacing="1" w:after="100" w:afterAutospacing="1"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Implementing a standardized workflow for electronic contract awards can help reduce confusion and ensure consistency in contract execution. This includes defining clear approval hierarchies, ensuring that all necessary legal and compliance checks are completed, and automating approval steps where possible to increase speed and reduce bottlenecks.</w:t>
      </w:r>
    </w:p>
    <w:p w14:paraId="4D1B4E5E" w14:textId="77777777" w:rsidR="00215805" w:rsidRPr="003935F4" w:rsidRDefault="00215805" w:rsidP="00FB78A4">
      <w:pPr>
        <w:spacing w:before="100" w:beforeAutospacing="1" w:after="100" w:afterAutospacing="1"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Online tender platforms should be user-friendly and accessible to all potential suppliers, including smaller businesses or those with limited technological expertise. Simplifying the interface, providing clear instructions, and offering technical support can encourage broader supplier participation and enhance competition.</w:t>
      </w:r>
    </w:p>
    <w:p w14:paraId="2B9A3AAD" w14:textId="77777777" w:rsidR="00215805" w:rsidRPr="003935F4" w:rsidRDefault="00215805" w:rsidP="00FB78A4">
      <w:pPr>
        <w:spacing w:before="100" w:beforeAutospacing="1" w:after="100" w:afterAutospacing="1"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lastRenderedPageBreak/>
        <w:t>It is vital to provide clear and concise tender information to suppliers through the online platform. This includes detailed tender documents, deadlines, submission instructions, and criteria for evaluation. Transparency in communication builds trust with suppliers and helps ensure that the process runs smoothly.</w:t>
      </w:r>
    </w:p>
    <w:p w14:paraId="56C9C01C" w14:textId="77777777" w:rsidR="00215805" w:rsidRPr="003935F4" w:rsidRDefault="00FB78A4" w:rsidP="00FB78A4">
      <w:pPr>
        <w:spacing w:before="100" w:beforeAutospacing="1" w:after="100" w:afterAutospacing="1"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Organizations should define clear, objective, and comprehensive prequalification criteria that suppliers must meet to be eligible for participation in tenders. These criteria should cover aspects such as financial stability, technical capability, and past performance to ensure that only qualified suppliers are considered for contracts.</w:t>
      </w:r>
    </w:p>
    <w:p w14:paraId="14DBD408" w14:textId="77777777" w:rsidR="00FB78A4" w:rsidRDefault="00FB78A4" w:rsidP="00FB78A4">
      <w:pPr>
        <w:spacing w:before="100" w:beforeAutospacing="1" w:after="100" w:afterAutospacing="1"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Supplier qualifications should not be static. Organizations should regularly review and update suppliers’ credentials and ensure that they are re-evaluated periodically to account for any changes in their financial health, performance, or capacity. This ensures that the supplier database remains up-to-date and only includes those who are capable of meeting the organization’s requirements.</w:t>
      </w:r>
    </w:p>
    <w:p w14:paraId="3EE9AA41" w14:textId="777F4CED" w:rsidR="000F0BF9" w:rsidRPr="000F0BF9" w:rsidRDefault="000F0BF9" w:rsidP="00B11C51">
      <w:pPr>
        <w:spacing w:before="100" w:beforeAutospacing="1" w:after="100" w:afterAutospacing="1" w:line="240" w:lineRule="auto"/>
        <w:jc w:val="both"/>
        <w:rPr>
          <w:rFonts w:ascii="Times New Roman" w:eastAsia="Times New Roman" w:hAnsi="Times New Roman" w:cs="Times New Roman"/>
          <w:b/>
          <w:bCs/>
          <w:sz w:val="24"/>
          <w:szCs w:val="24"/>
        </w:rPr>
      </w:pPr>
      <w:r w:rsidRPr="000F0BF9">
        <w:rPr>
          <w:rFonts w:ascii="Times New Roman" w:eastAsia="Times New Roman" w:hAnsi="Times New Roman" w:cs="Times New Roman"/>
          <w:b/>
          <w:bCs/>
          <w:sz w:val="24"/>
          <w:szCs w:val="24"/>
        </w:rPr>
        <w:t xml:space="preserve">5.4 Suggestions for </w:t>
      </w:r>
      <w:r w:rsidR="00183D65" w:rsidRPr="000F0BF9">
        <w:rPr>
          <w:rFonts w:ascii="Times New Roman" w:eastAsia="Times New Roman" w:hAnsi="Times New Roman" w:cs="Times New Roman"/>
          <w:b/>
          <w:bCs/>
          <w:sz w:val="24"/>
          <w:szCs w:val="24"/>
        </w:rPr>
        <w:t>Further Study</w:t>
      </w:r>
    </w:p>
    <w:p w14:paraId="0AC48048" w14:textId="77B92A59" w:rsidR="00B11C51" w:rsidRPr="00B11C51" w:rsidRDefault="00B11C51" w:rsidP="00B11C51">
      <w:pPr>
        <w:spacing w:before="100" w:beforeAutospacing="1" w:after="100" w:afterAutospacing="1" w:line="360" w:lineRule="auto"/>
        <w:jc w:val="both"/>
        <w:rPr>
          <w:rFonts w:ascii="Times New Roman" w:eastAsia="Times New Roman" w:hAnsi="Times New Roman" w:cs="Times New Roman"/>
          <w:sz w:val="24"/>
          <w:szCs w:val="24"/>
        </w:rPr>
      </w:pPr>
      <w:r w:rsidRPr="00B11C51">
        <w:rPr>
          <w:rFonts w:ascii="Times New Roman" w:eastAsia="Times New Roman" w:hAnsi="Times New Roman" w:cs="Times New Roman"/>
          <w:sz w:val="24"/>
          <w:szCs w:val="24"/>
        </w:rPr>
        <w:t xml:space="preserve">While </w:t>
      </w:r>
      <w:proofErr w:type="spellStart"/>
      <w:r w:rsidRPr="00B11C51">
        <w:rPr>
          <w:rFonts w:ascii="Times New Roman" w:eastAsia="Times New Roman" w:hAnsi="Times New Roman" w:cs="Times New Roman"/>
          <w:sz w:val="24"/>
          <w:szCs w:val="24"/>
        </w:rPr>
        <w:t>KeNHA</w:t>
      </w:r>
      <w:proofErr w:type="spellEnd"/>
      <w:r w:rsidRPr="00B11C51">
        <w:rPr>
          <w:rFonts w:ascii="Times New Roman" w:eastAsia="Times New Roman" w:hAnsi="Times New Roman" w:cs="Times New Roman"/>
          <w:sz w:val="24"/>
          <w:szCs w:val="24"/>
        </w:rPr>
        <w:t xml:space="preserve"> has implemented e-tendering to enhance transparency and procurement efficiency, it is unclear whether the same level of impact is realized in other road and infrastructure agencies like the Kenya Rural Roads Authority (</w:t>
      </w:r>
      <w:proofErr w:type="spellStart"/>
      <w:r w:rsidRPr="00B11C51">
        <w:rPr>
          <w:rFonts w:ascii="Times New Roman" w:eastAsia="Times New Roman" w:hAnsi="Times New Roman" w:cs="Times New Roman"/>
          <w:sz w:val="24"/>
          <w:szCs w:val="24"/>
        </w:rPr>
        <w:t>KeRRA</w:t>
      </w:r>
      <w:proofErr w:type="spellEnd"/>
      <w:r w:rsidRPr="00B11C51">
        <w:rPr>
          <w:rFonts w:ascii="Times New Roman" w:eastAsia="Times New Roman" w:hAnsi="Times New Roman" w:cs="Times New Roman"/>
          <w:sz w:val="24"/>
          <w:szCs w:val="24"/>
        </w:rPr>
        <w:t>) and the Kenya Urban Roads Authority (KURA). Each agency may differ in terms of funding sources, organizational capacity, ICT infrastructure, and staff competency, which can influence the effectiveness of e-tendering systems.</w:t>
      </w:r>
      <w:r>
        <w:rPr>
          <w:rFonts w:ascii="Times New Roman" w:eastAsia="Times New Roman" w:hAnsi="Times New Roman" w:cs="Times New Roman"/>
          <w:sz w:val="24"/>
          <w:szCs w:val="24"/>
        </w:rPr>
        <w:t xml:space="preserve"> </w:t>
      </w:r>
      <w:r w:rsidRPr="00B11C51">
        <w:rPr>
          <w:rFonts w:ascii="Times New Roman" w:eastAsia="Times New Roman" w:hAnsi="Times New Roman" w:cs="Times New Roman"/>
          <w:bCs/>
          <w:sz w:val="24"/>
          <w:szCs w:val="24"/>
        </w:rPr>
        <w:t xml:space="preserve">The research focus should be to </w:t>
      </w:r>
      <w:r w:rsidRPr="00B11C51">
        <w:rPr>
          <w:rFonts w:ascii="Times New Roman" w:eastAsia="Times New Roman" w:hAnsi="Times New Roman" w:cs="Times New Roman"/>
          <w:sz w:val="24"/>
          <w:szCs w:val="24"/>
        </w:rPr>
        <w:t>compare how e-tendering practices influence procurement perform</w:t>
      </w:r>
      <w:r>
        <w:rPr>
          <w:rFonts w:ascii="Times New Roman" w:eastAsia="Times New Roman" w:hAnsi="Times New Roman" w:cs="Times New Roman"/>
          <w:sz w:val="24"/>
          <w:szCs w:val="24"/>
        </w:rPr>
        <w:t xml:space="preserve">ance across different agencies, by focusing </w:t>
      </w:r>
      <w:r w:rsidRPr="00B11C51">
        <w:rPr>
          <w:rFonts w:ascii="Times New Roman" w:eastAsia="Times New Roman" w:hAnsi="Times New Roman" w:cs="Times New Roman"/>
          <w:sz w:val="24"/>
          <w:szCs w:val="24"/>
        </w:rPr>
        <w:t>indicators such as:</w:t>
      </w:r>
      <w:r>
        <w:rPr>
          <w:rFonts w:ascii="Times New Roman" w:eastAsia="Times New Roman" w:hAnsi="Times New Roman" w:cs="Times New Roman"/>
          <w:sz w:val="24"/>
          <w:szCs w:val="24"/>
        </w:rPr>
        <w:t xml:space="preserve"> </w:t>
      </w:r>
      <w:r w:rsidRPr="00B11C51">
        <w:rPr>
          <w:rFonts w:ascii="Times New Roman" w:eastAsia="Times New Roman" w:hAnsi="Times New Roman" w:cs="Times New Roman"/>
          <w:sz w:val="24"/>
          <w:szCs w:val="24"/>
        </w:rPr>
        <w:t>speed and efficiency of procurement processes</w:t>
      </w:r>
      <w:r>
        <w:rPr>
          <w:rFonts w:ascii="Times New Roman" w:eastAsia="Times New Roman" w:hAnsi="Times New Roman" w:cs="Times New Roman"/>
          <w:sz w:val="24"/>
          <w:szCs w:val="24"/>
        </w:rPr>
        <w:t xml:space="preserve">, </w:t>
      </w:r>
      <w:r w:rsidRPr="00B11C51">
        <w:rPr>
          <w:rFonts w:ascii="Times New Roman" w:eastAsia="Times New Roman" w:hAnsi="Times New Roman" w:cs="Times New Roman"/>
          <w:sz w:val="24"/>
          <w:szCs w:val="24"/>
        </w:rPr>
        <w:t>cost savings</w:t>
      </w:r>
      <w:r>
        <w:rPr>
          <w:rFonts w:ascii="Times New Roman" w:eastAsia="Times New Roman" w:hAnsi="Times New Roman" w:cs="Times New Roman"/>
          <w:sz w:val="24"/>
          <w:szCs w:val="24"/>
        </w:rPr>
        <w:t xml:space="preserve">, </w:t>
      </w:r>
      <w:r w:rsidRPr="00B11C51">
        <w:rPr>
          <w:rFonts w:ascii="Times New Roman" w:eastAsia="Times New Roman" w:hAnsi="Times New Roman" w:cs="Times New Roman"/>
          <w:sz w:val="24"/>
          <w:szCs w:val="24"/>
        </w:rPr>
        <w:t>supplier diversity and competition</w:t>
      </w:r>
      <w:r>
        <w:rPr>
          <w:rFonts w:ascii="Times New Roman" w:eastAsia="Times New Roman" w:hAnsi="Times New Roman" w:cs="Times New Roman"/>
          <w:sz w:val="24"/>
          <w:szCs w:val="24"/>
        </w:rPr>
        <w:t xml:space="preserve"> and </w:t>
      </w:r>
      <w:r w:rsidRPr="00B11C51">
        <w:rPr>
          <w:rFonts w:ascii="Times New Roman" w:eastAsia="Times New Roman" w:hAnsi="Times New Roman" w:cs="Times New Roman"/>
          <w:sz w:val="24"/>
          <w:szCs w:val="24"/>
        </w:rPr>
        <w:t>compliance with procurement regulations</w:t>
      </w:r>
    </w:p>
    <w:p w14:paraId="58B13487" w14:textId="77777777" w:rsidR="000872B1" w:rsidRPr="003935F4" w:rsidRDefault="000872B1" w:rsidP="00215805">
      <w:pPr>
        <w:spacing w:after="0" w:line="360" w:lineRule="auto"/>
        <w:rPr>
          <w:rFonts w:ascii="Times New Roman" w:eastAsia="Times New Roman" w:hAnsi="Times New Roman" w:cs="Times New Roman"/>
          <w:b/>
          <w:sz w:val="24"/>
          <w:szCs w:val="24"/>
        </w:rPr>
      </w:pPr>
    </w:p>
    <w:p w14:paraId="2139155B" w14:textId="77777777" w:rsidR="000872B1" w:rsidRPr="003935F4" w:rsidRDefault="000872B1" w:rsidP="006633D8">
      <w:pPr>
        <w:spacing w:after="0" w:line="360" w:lineRule="auto"/>
        <w:jc w:val="center"/>
        <w:rPr>
          <w:rFonts w:ascii="Times New Roman" w:eastAsia="Times New Roman" w:hAnsi="Times New Roman" w:cs="Times New Roman"/>
          <w:b/>
          <w:sz w:val="24"/>
          <w:szCs w:val="24"/>
        </w:rPr>
      </w:pPr>
    </w:p>
    <w:p w14:paraId="25F516A2" w14:textId="77777777" w:rsidR="000872B1" w:rsidRPr="003935F4" w:rsidRDefault="000872B1" w:rsidP="006633D8">
      <w:pPr>
        <w:spacing w:after="0" w:line="360" w:lineRule="auto"/>
        <w:jc w:val="center"/>
        <w:rPr>
          <w:rFonts w:ascii="Times New Roman" w:eastAsia="Times New Roman" w:hAnsi="Times New Roman" w:cs="Times New Roman"/>
          <w:b/>
          <w:sz w:val="24"/>
          <w:szCs w:val="24"/>
        </w:rPr>
      </w:pPr>
    </w:p>
    <w:p w14:paraId="4671FEC5" w14:textId="77777777" w:rsidR="000872B1" w:rsidRPr="003935F4" w:rsidRDefault="000872B1" w:rsidP="006633D8">
      <w:pPr>
        <w:spacing w:after="0" w:line="360" w:lineRule="auto"/>
        <w:jc w:val="center"/>
        <w:rPr>
          <w:rFonts w:ascii="Times New Roman" w:eastAsia="Times New Roman" w:hAnsi="Times New Roman" w:cs="Times New Roman"/>
          <w:b/>
          <w:sz w:val="24"/>
          <w:szCs w:val="24"/>
        </w:rPr>
      </w:pPr>
    </w:p>
    <w:p w14:paraId="1E47B511" w14:textId="77777777" w:rsidR="000872B1" w:rsidRPr="003935F4" w:rsidRDefault="000872B1" w:rsidP="006633D8">
      <w:pPr>
        <w:spacing w:after="0" w:line="360" w:lineRule="auto"/>
        <w:jc w:val="center"/>
        <w:rPr>
          <w:rFonts w:ascii="Times New Roman" w:eastAsia="Times New Roman" w:hAnsi="Times New Roman" w:cs="Times New Roman"/>
          <w:b/>
          <w:sz w:val="24"/>
          <w:szCs w:val="24"/>
        </w:rPr>
      </w:pPr>
    </w:p>
    <w:p w14:paraId="4BACFADA" w14:textId="77777777" w:rsidR="006633D8" w:rsidRPr="003935F4" w:rsidRDefault="006633D8" w:rsidP="00933E1A">
      <w:pPr>
        <w:pStyle w:val="Heading3"/>
        <w:jc w:val="center"/>
        <w:rPr>
          <w:rFonts w:cs="Times New Roman"/>
        </w:rPr>
      </w:pPr>
      <w:bookmarkStart w:id="638" w:name="_Toc192523710"/>
      <w:r w:rsidRPr="003935F4">
        <w:rPr>
          <w:rFonts w:cs="Times New Roman"/>
        </w:rPr>
        <w:lastRenderedPageBreak/>
        <w:t>REFERENCES</w:t>
      </w:r>
      <w:bookmarkEnd w:id="638"/>
    </w:p>
    <w:p w14:paraId="46206CEA" w14:textId="77777777" w:rsidR="006633D8" w:rsidRPr="003935F4" w:rsidRDefault="006633D8" w:rsidP="006633D8">
      <w:pPr>
        <w:spacing w:after="0" w:line="360" w:lineRule="auto"/>
        <w:jc w:val="both"/>
        <w:rPr>
          <w:rFonts w:ascii="Times New Roman" w:eastAsia="Times New Roman" w:hAnsi="Times New Roman" w:cs="Times New Roman"/>
          <w:i/>
          <w:sz w:val="24"/>
          <w:szCs w:val="24"/>
        </w:rPr>
      </w:pPr>
      <w:r w:rsidRPr="003935F4">
        <w:rPr>
          <w:rFonts w:ascii="Times New Roman" w:eastAsia="Times New Roman" w:hAnsi="Times New Roman" w:cs="Times New Roman"/>
          <w:sz w:val="24"/>
          <w:szCs w:val="24"/>
        </w:rPr>
        <w:t xml:space="preserve">Abe, Y. (2019). </w:t>
      </w:r>
      <w:r w:rsidRPr="003935F4">
        <w:rPr>
          <w:rFonts w:ascii="Times New Roman" w:eastAsia="Times New Roman" w:hAnsi="Times New Roman" w:cs="Times New Roman"/>
          <w:iCs/>
          <w:sz w:val="24"/>
          <w:szCs w:val="24"/>
        </w:rPr>
        <w:t>Automated bid evaluation in procurement systems</w:t>
      </w:r>
      <w:r w:rsidRPr="003935F4">
        <w:rPr>
          <w:rFonts w:ascii="Times New Roman" w:eastAsia="Times New Roman" w:hAnsi="Times New Roman" w:cs="Times New Roman"/>
          <w:sz w:val="24"/>
          <w:szCs w:val="24"/>
        </w:rPr>
        <w:t xml:space="preserve">. </w:t>
      </w:r>
      <w:r w:rsidRPr="003935F4">
        <w:rPr>
          <w:rFonts w:ascii="Times New Roman" w:eastAsia="Times New Roman" w:hAnsi="Times New Roman" w:cs="Times New Roman"/>
          <w:i/>
          <w:sz w:val="24"/>
          <w:szCs w:val="24"/>
        </w:rPr>
        <w:t xml:space="preserve">International Journal of </w:t>
      </w:r>
    </w:p>
    <w:p w14:paraId="64FF202D" w14:textId="77777777" w:rsidR="006633D8" w:rsidRPr="003935F4" w:rsidRDefault="006633D8" w:rsidP="006633D8">
      <w:pPr>
        <w:spacing w:after="0" w:line="360" w:lineRule="auto"/>
        <w:ind w:firstLine="720"/>
        <w:jc w:val="both"/>
        <w:rPr>
          <w:rFonts w:ascii="Times New Roman" w:eastAsia="Times New Roman" w:hAnsi="Times New Roman" w:cs="Times New Roman"/>
          <w:sz w:val="24"/>
          <w:szCs w:val="24"/>
        </w:rPr>
      </w:pPr>
      <w:r w:rsidRPr="003935F4">
        <w:rPr>
          <w:rFonts w:ascii="Times New Roman" w:eastAsia="Times New Roman" w:hAnsi="Times New Roman" w:cs="Times New Roman"/>
          <w:i/>
          <w:sz w:val="24"/>
          <w:szCs w:val="24"/>
        </w:rPr>
        <w:t>Procurement Management</w:t>
      </w:r>
      <w:r w:rsidRPr="003935F4">
        <w:rPr>
          <w:rFonts w:ascii="Times New Roman" w:eastAsia="Times New Roman" w:hAnsi="Times New Roman" w:cs="Times New Roman"/>
          <w:sz w:val="24"/>
          <w:szCs w:val="24"/>
        </w:rPr>
        <w:t>, 12(2), 120-134.</w:t>
      </w:r>
    </w:p>
    <w:p w14:paraId="2A825004" w14:textId="77777777" w:rsidR="006633D8" w:rsidRPr="003935F4" w:rsidRDefault="006633D8" w:rsidP="006633D8">
      <w:pPr>
        <w:spacing w:after="0" w:line="360" w:lineRule="auto"/>
        <w:jc w:val="both"/>
        <w:rPr>
          <w:rFonts w:ascii="Times New Roman" w:eastAsia="Times New Roman" w:hAnsi="Times New Roman" w:cs="Times New Roman"/>
          <w:i/>
          <w:iCs/>
          <w:sz w:val="24"/>
          <w:szCs w:val="24"/>
        </w:rPr>
      </w:pPr>
      <w:r w:rsidRPr="003935F4">
        <w:rPr>
          <w:rFonts w:ascii="Times New Roman" w:eastAsia="Times New Roman" w:hAnsi="Times New Roman" w:cs="Times New Roman"/>
          <w:sz w:val="24"/>
          <w:szCs w:val="24"/>
        </w:rPr>
        <w:t xml:space="preserve">Aitken, A., &amp; Huxley, M. (2018). </w:t>
      </w:r>
      <w:r w:rsidRPr="003935F4">
        <w:rPr>
          <w:rFonts w:ascii="Times New Roman" w:eastAsia="Times New Roman" w:hAnsi="Times New Roman" w:cs="Times New Roman"/>
          <w:i/>
          <w:iCs/>
          <w:sz w:val="24"/>
          <w:szCs w:val="24"/>
        </w:rPr>
        <w:t xml:space="preserve">Electronic contract awards: Transparency and trust in </w:t>
      </w:r>
    </w:p>
    <w:p w14:paraId="644471FB" w14:textId="77777777" w:rsidR="006633D8" w:rsidRPr="003935F4" w:rsidRDefault="006633D8" w:rsidP="006633D8">
      <w:pPr>
        <w:spacing w:after="0" w:line="360" w:lineRule="auto"/>
        <w:ind w:firstLine="720"/>
        <w:jc w:val="both"/>
        <w:rPr>
          <w:rFonts w:ascii="Times New Roman" w:eastAsia="Times New Roman" w:hAnsi="Times New Roman" w:cs="Times New Roman"/>
          <w:sz w:val="24"/>
          <w:szCs w:val="24"/>
        </w:rPr>
      </w:pPr>
      <w:r w:rsidRPr="003935F4">
        <w:rPr>
          <w:rFonts w:ascii="Times New Roman" w:eastAsia="Times New Roman" w:hAnsi="Times New Roman" w:cs="Times New Roman"/>
          <w:i/>
          <w:iCs/>
          <w:sz w:val="24"/>
          <w:szCs w:val="24"/>
        </w:rPr>
        <w:t>public procurement</w:t>
      </w:r>
      <w:r w:rsidRPr="003935F4">
        <w:rPr>
          <w:rFonts w:ascii="Times New Roman" w:eastAsia="Times New Roman" w:hAnsi="Times New Roman" w:cs="Times New Roman"/>
          <w:sz w:val="24"/>
          <w:szCs w:val="24"/>
        </w:rPr>
        <w:t>. Public Procurement Review, 34(4), 45-60.</w:t>
      </w:r>
    </w:p>
    <w:p w14:paraId="30D5A3CB" w14:textId="77777777" w:rsidR="006633D8" w:rsidRPr="003935F4" w:rsidRDefault="006633D8" w:rsidP="006633D8">
      <w:pPr>
        <w:spacing w:after="0"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Ali, M., &amp; Sherif, N. (2020). The impact of online tendering on procurement performance in </w:t>
      </w:r>
    </w:p>
    <w:p w14:paraId="0EF97505" w14:textId="77777777" w:rsidR="006633D8" w:rsidRPr="003935F4" w:rsidRDefault="006633D8" w:rsidP="006633D8">
      <w:pPr>
        <w:spacing w:after="0" w:line="360" w:lineRule="auto"/>
        <w:ind w:left="720"/>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Egypt. </w:t>
      </w:r>
      <w:r w:rsidRPr="003935F4">
        <w:rPr>
          <w:rFonts w:ascii="Times New Roman" w:eastAsia="Times New Roman" w:hAnsi="Times New Roman" w:cs="Times New Roman"/>
          <w:i/>
          <w:iCs/>
          <w:sz w:val="24"/>
          <w:szCs w:val="24"/>
        </w:rPr>
        <w:t xml:space="preserve">Journal of </w:t>
      </w:r>
      <w:r w:rsidR="005D548A" w:rsidRPr="003935F4">
        <w:rPr>
          <w:rFonts w:ascii="Times New Roman" w:eastAsia="Times New Roman" w:hAnsi="Times New Roman" w:cs="Times New Roman"/>
          <w:i/>
          <w:iCs/>
          <w:sz w:val="24"/>
          <w:szCs w:val="24"/>
        </w:rPr>
        <w:t>procurement &amp; public sector management</w:t>
      </w:r>
      <w:r w:rsidRPr="003935F4">
        <w:rPr>
          <w:rFonts w:ascii="Times New Roman" w:eastAsia="Times New Roman" w:hAnsi="Times New Roman" w:cs="Times New Roman"/>
          <w:i/>
          <w:iCs/>
          <w:sz w:val="24"/>
          <w:szCs w:val="24"/>
        </w:rPr>
        <w:t>, 24</w:t>
      </w:r>
      <w:r w:rsidRPr="003935F4">
        <w:rPr>
          <w:rFonts w:ascii="Times New Roman" w:eastAsia="Times New Roman" w:hAnsi="Times New Roman" w:cs="Times New Roman"/>
          <w:sz w:val="24"/>
          <w:szCs w:val="24"/>
        </w:rPr>
        <w:t xml:space="preserve">(1), 82-98. </w:t>
      </w:r>
    </w:p>
    <w:p w14:paraId="130B053B" w14:textId="77777777" w:rsidR="005D548A" w:rsidRPr="003935F4" w:rsidRDefault="006633D8" w:rsidP="005D548A">
      <w:pPr>
        <w:spacing w:after="0" w:line="360" w:lineRule="auto"/>
        <w:jc w:val="both"/>
        <w:rPr>
          <w:rFonts w:ascii="Times New Roman" w:eastAsia="Times New Roman" w:hAnsi="Times New Roman" w:cs="Times New Roman"/>
          <w:iCs/>
          <w:sz w:val="24"/>
          <w:szCs w:val="24"/>
        </w:rPr>
      </w:pPr>
      <w:r w:rsidRPr="003935F4">
        <w:rPr>
          <w:rFonts w:ascii="Times New Roman" w:eastAsia="Times New Roman" w:hAnsi="Times New Roman" w:cs="Times New Roman"/>
          <w:sz w:val="24"/>
          <w:szCs w:val="24"/>
        </w:rPr>
        <w:t xml:space="preserve">Anastasopoulos, P., &amp; </w:t>
      </w:r>
      <w:proofErr w:type="spellStart"/>
      <w:r w:rsidRPr="003935F4">
        <w:rPr>
          <w:rFonts w:ascii="Times New Roman" w:eastAsia="Times New Roman" w:hAnsi="Times New Roman" w:cs="Times New Roman"/>
          <w:sz w:val="24"/>
          <w:szCs w:val="24"/>
        </w:rPr>
        <w:t>Papalouka</w:t>
      </w:r>
      <w:proofErr w:type="spellEnd"/>
      <w:r w:rsidRPr="003935F4">
        <w:rPr>
          <w:rFonts w:ascii="Times New Roman" w:eastAsia="Times New Roman" w:hAnsi="Times New Roman" w:cs="Times New Roman"/>
          <w:sz w:val="24"/>
          <w:szCs w:val="24"/>
        </w:rPr>
        <w:t xml:space="preserve">, A. (2020). </w:t>
      </w:r>
      <w:r w:rsidRPr="003935F4">
        <w:rPr>
          <w:rFonts w:ascii="Times New Roman" w:eastAsia="Times New Roman" w:hAnsi="Times New Roman" w:cs="Times New Roman"/>
          <w:iCs/>
          <w:sz w:val="24"/>
          <w:szCs w:val="24"/>
        </w:rPr>
        <w:t xml:space="preserve">The impact of online tender invitations on </w:t>
      </w:r>
    </w:p>
    <w:p w14:paraId="28D455B1" w14:textId="77777777" w:rsidR="006633D8" w:rsidRPr="003935F4" w:rsidRDefault="006633D8" w:rsidP="005D548A">
      <w:pPr>
        <w:spacing w:after="0" w:line="360" w:lineRule="auto"/>
        <w:ind w:firstLine="720"/>
        <w:jc w:val="both"/>
        <w:rPr>
          <w:rFonts w:ascii="Times New Roman" w:eastAsia="Times New Roman" w:hAnsi="Times New Roman" w:cs="Times New Roman"/>
          <w:iCs/>
          <w:sz w:val="24"/>
          <w:szCs w:val="24"/>
        </w:rPr>
      </w:pPr>
      <w:r w:rsidRPr="003935F4">
        <w:rPr>
          <w:rFonts w:ascii="Times New Roman" w:eastAsia="Times New Roman" w:hAnsi="Times New Roman" w:cs="Times New Roman"/>
          <w:iCs/>
          <w:sz w:val="24"/>
          <w:szCs w:val="24"/>
        </w:rPr>
        <w:t>procurement performance</w:t>
      </w:r>
      <w:r w:rsidRPr="003935F4">
        <w:rPr>
          <w:rFonts w:ascii="Times New Roman" w:eastAsia="Times New Roman" w:hAnsi="Times New Roman" w:cs="Times New Roman"/>
          <w:sz w:val="24"/>
          <w:szCs w:val="24"/>
        </w:rPr>
        <w:t xml:space="preserve">. </w:t>
      </w:r>
      <w:r w:rsidRPr="003935F4">
        <w:rPr>
          <w:rFonts w:ascii="Times New Roman" w:eastAsia="Times New Roman" w:hAnsi="Times New Roman" w:cs="Times New Roman"/>
          <w:i/>
          <w:sz w:val="24"/>
          <w:szCs w:val="24"/>
        </w:rPr>
        <w:t>Journal of Public Procurement</w:t>
      </w:r>
      <w:r w:rsidRPr="003935F4">
        <w:rPr>
          <w:rFonts w:ascii="Times New Roman" w:eastAsia="Times New Roman" w:hAnsi="Times New Roman" w:cs="Times New Roman"/>
          <w:sz w:val="24"/>
          <w:szCs w:val="24"/>
        </w:rPr>
        <w:t>, 17(3), 210-227.</w:t>
      </w:r>
    </w:p>
    <w:p w14:paraId="74E8360C" w14:textId="77777777" w:rsidR="005D548A" w:rsidRPr="003935F4" w:rsidRDefault="006633D8" w:rsidP="005D548A">
      <w:pPr>
        <w:spacing w:after="0"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Aros-Vera, S., &amp; Rodríguez, M. (2019). impact of automated procurement systems on public </w:t>
      </w:r>
    </w:p>
    <w:p w14:paraId="0B6E66E5" w14:textId="77777777" w:rsidR="006633D8" w:rsidRPr="003935F4" w:rsidRDefault="006633D8" w:rsidP="005D548A">
      <w:pPr>
        <w:spacing w:after="0" w:line="360" w:lineRule="auto"/>
        <w:ind w:firstLine="720"/>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procurement performance in Chile. </w:t>
      </w:r>
      <w:r w:rsidRPr="003935F4">
        <w:rPr>
          <w:rFonts w:ascii="Times New Roman" w:eastAsia="Times New Roman" w:hAnsi="Times New Roman" w:cs="Times New Roman"/>
          <w:i/>
          <w:iCs/>
          <w:sz w:val="24"/>
          <w:szCs w:val="24"/>
        </w:rPr>
        <w:t>Journal of Public Procurement, 19</w:t>
      </w:r>
      <w:r w:rsidRPr="003935F4">
        <w:rPr>
          <w:rFonts w:ascii="Times New Roman" w:eastAsia="Times New Roman" w:hAnsi="Times New Roman" w:cs="Times New Roman"/>
          <w:sz w:val="24"/>
          <w:szCs w:val="24"/>
        </w:rPr>
        <w:t xml:space="preserve">(4), 295-316. </w:t>
      </w:r>
    </w:p>
    <w:p w14:paraId="256E0E79" w14:textId="77777777" w:rsidR="006633D8" w:rsidRPr="003935F4" w:rsidRDefault="006633D8" w:rsidP="006633D8">
      <w:pPr>
        <w:spacing w:after="0"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Asare, E. &amp; Osei-Tutu, E. (2019). The impact of e-tendering on public procurement </w:t>
      </w:r>
    </w:p>
    <w:p w14:paraId="0A2E030A" w14:textId="77777777" w:rsidR="006633D8" w:rsidRPr="003935F4" w:rsidRDefault="006633D8" w:rsidP="006633D8">
      <w:pPr>
        <w:spacing w:after="0" w:line="360" w:lineRule="auto"/>
        <w:ind w:left="720"/>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performance: Evidence from selected public institutions in Ghana. </w:t>
      </w:r>
      <w:r w:rsidRPr="003935F4">
        <w:rPr>
          <w:rFonts w:ascii="Times New Roman" w:eastAsia="Times New Roman" w:hAnsi="Times New Roman" w:cs="Times New Roman"/>
          <w:i/>
          <w:iCs/>
          <w:sz w:val="24"/>
          <w:szCs w:val="24"/>
        </w:rPr>
        <w:t>African Journal of Procurement, 9</w:t>
      </w:r>
      <w:r w:rsidRPr="003935F4">
        <w:rPr>
          <w:rFonts w:ascii="Times New Roman" w:eastAsia="Times New Roman" w:hAnsi="Times New Roman" w:cs="Times New Roman"/>
          <w:sz w:val="24"/>
          <w:szCs w:val="24"/>
        </w:rPr>
        <w:t>(2), 45-60.</w:t>
      </w:r>
    </w:p>
    <w:p w14:paraId="22374A43" w14:textId="77777777" w:rsidR="006633D8" w:rsidRPr="003935F4" w:rsidRDefault="006633D8" w:rsidP="006633D8">
      <w:pPr>
        <w:spacing w:after="0"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bCs/>
          <w:sz w:val="24"/>
          <w:szCs w:val="24"/>
        </w:rPr>
        <w:t>Babbie, E.</w:t>
      </w:r>
      <w:r w:rsidRPr="003935F4">
        <w:rPr>
          <w:rFonts w:ascii="Times New Roman" w:eastAsia="Times New Roman" w:hAnsi="Times New Roman" w:cs="Times New Roman"/>
          <w:sz w:val="24"/>
          <w:szCs w:val="24"/>
        </w:rPr>
        <w:t xml:space="preserve"> (2016). </w:t>
      </w:r>
      <w:r w:rsidRPr="003935F4">
        <w:rPr>
          <w:rFonts w:ascii="Times New Roman" w:eastAsia="Times New Roman" w:hAnsi="Times New Roman" w:cs="Times New Roman"/>
          <w:i/>
          <w:iCs/>
          <w:sz w:val="24"/>
          <w:szCs w:val="24"/>
        </w:rPr>
        <w:t>The practice of social research</w:t>
      </w:r>
      <w:r w:rsidRPr="003935F4">
        <w:rPr>
          <w:rFonts w:ascii="Times New Roman" w:eastAsia="Times New Roman" w:hAnsi="Times New Roman" w:cs="Times New Roman"/>
          <w:sz w:val="24"/>
          <w:szCs w:val="24"/>
        </w:rPr>
        <w:t xml:space="preserve"> (14th ed.). Cengage Learning.</w:t>
      </w:r>
    </w:p>
    <w:p w14:paraId="3E28A596" w14:textId="77777777" w:rsidR="006633D8" w:rsidRPr="003935F4" w:rsidRDefault="006633D8" w:rsidP="006633D8">
      <w:pPr>
        <w:spacing w:after="0" w:line="360" w:lineRule="auto"/>
        <w:jc w:val="both"/>
        <w:rPr>
          <w:rFonts w:ascii="Times New Roman" w:eastAsia="Times New Roman" w:hAnsi="Times New Roman" w:cs="Times New Roman"/>
          <w:i/>
          <w:iCs/>
          <w:sz w:val="24"/>
          <w:szCs w:val="24"/>
        </w:rPr>
      </w:pPr>
      <w:r w:rsidRPr="003935F4">
        <w:rPr>
          <w:rFonts w:ascii="Times New Roman" w:eastAsia="Times New Roman" w:hAnsi="Times New Roman" w:cs="Times New Roman"/>
          <w:sz w:val="24"/>
          <w:szCs w:val="24"/>
        </w:rPr>
        <w:t xml:space="preserve">Barney, J. B. (1991). Firm resources and sustained competitive advantage. </w:t>
      </w:r>
      <w:r w:rsidRPr="003935F4">
        <w:rPr>
          <w:rFonts w:ascii="Times New Roman" w:eastAsia="Times New Roman" w:hAnsi="Times New Roman" w:cs="Times New Roman"/>
          <w:i/>
          <w:iCs/>
          <w:sz w:val="24"/>
          <w:szCs w:val="24"/>
        </w:rPr>
        <w:t xml:space="preserve">Journal of </w:t>
      </w:r>
    </w:p>
    <w:p w14:paraId="38653CA4" w14:textId="77777777" w:rsidR="006633D8" w:rsidRPr="003935F4" w:rsidRDefault="006633D8" w:rsidP="006633D8">
      <w:pPr>
        <w:spacing w:after="0" w:line="360" w:lineRule="auto"/>
        <w:ind w:firstLine="720"/>
        <w:jc w:val="both"/>
        <w:rPr>
          <w:rFonts w:ascii="Times New Roman" w:eastAsia="Times New Roman" w:hAnsi="Times New Roman" w:cs="Times New Roman"/>
          <w:sz w:val="24"/>
          <w:szCs w:val="24"/>
        </w:rPr>
      </w:pPr>
      <w:r w:rsidRPr="003935F4">
        <w:rPr>
          <w:rFonts w:ascii="Times New Roman" w:eastAsia="Times New Roman" w:hAnsi="Times New Roman" w:cs="Times New Roman"/>
          <w:i/>
          <w:iCs/>
          <w:sz w:val="24"/>
          <w:szCs w:val="24"/>
        </w:rPr>
        <w:t>Management, 17</w:t>
      </w:r>
      <w:r w:rsidRPr="003935F4">
        <w:rPr>
          <w:rFonts w:ascii="Times New Roman" w:eastAsia="Times New Roman" w:hAnsi="Times New Roman" w:cs="Times New Roman"/>
          <w:sz w:val="24"/>
          <w:szCs w:val="24"/>
        </w:rPr>
        <w:t xml:space="preserve">(1), 99-120. </w:t>
      </w:r>
    </w:p>
    <w:p w14:paraId="1ED42E8E" w14:textId="77777777" w:rsidR="006633D8" w:rsidRPr="003935F4" w:rsidRDefault="006633D8" w:rsidP="006633D8">
      <w:pPr>
        <w:spacing w:after="0"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Bradley, C., &amp; Hughes, R. (2019). The effect of electronic supplier prequalification on </w:t>
      </w:r>
    </w:p>
    <w:p w14:paraId="4D0AC24B" w14:textId="77777777" w:rsidR="006633D8" w:rsidRPr="003935F4" w:rsidRDefault="006633D8" w:rsidP="006633D8">
      <w:pPr>
        <w:spacing w:after="0" w:line="360" w:lineRule="auto"/>
        <w:ind w:left="720"/>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procurement performance in public sector procurement in England. </w:t>
      </w:r>
      <w:r w:rsidRPr="003935F4">
        <w:rPr>
          <w:rFonts w:ascii="Times New Roman" w:eastAsia="Times New Roman" w:hAnsi="Times New Roman" w:cs="Times New Roman"/>
          <w:i/>
          <w:iCs/>
          <w:sz w:val="24"/>
          <w:szCs w:val="24"/>
        </w:rPr>
        <w:t>Journal of Public Procurement, 19</w:t>
      </w:r>
      <w:r w:rsidRPr="003935F4">
        <w:rPr>
          <w:rFonts w:ascii="Times New Roman" w:eastAsia="Times New Roman" w:hAnsi="Times New Roman" w:cs="Times New Roman"/>
          <w:sz w:val="24"/>
          <w:szCs w:val="24"/>
        </w:rPr>
        <w:t xml:space="preserve">(2), 183-199. </w:t>
      </w:r>
    </w:p>
    <w:p w14:paraId="30CCA6BE" w14:textId="77777777" w:rsidR="006633D8" w:rsidRPr="003935F4" w:rsidRDefault="006633D8" w:rsidP="006633D8">
      <w:pPr>
        <w:spacing w:after="0"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bCs/>
          <w:sz w:val="24"/>
          <w:szCs w:val="24"/>
        </w:rPr>
        <w:t>Bryman, A.</w:t>
      </w:r>
      <w:r w:rsidRPr="003935F4">
        <w:rPr>
          <w:rFonts w:ascii="Times New Roman" w:eastAsia="Times New Roman" w:hAnsi="Times New Roman" w:cs="Times New Roman"/>
          <w:sz w:val="24"/>
          <w:szCs w:val="24"/>
        </w:rPr>
        <w:t xml:space="preserve"> (2016). </w:t>
      </w:r>
      <w:r w:rsidRPr="003935F4">
        <w:rPr>
          <w:rFonts w:ascii="Times New Roman" w:eastAsia="Times New Roman" w:hAnsi="Times New Roman" w:cs="Times New Roman"/>
          <w:i/>
          <w:iCs/>
          <w:sz w:val="24"/>
          <w:szCs w:val="24"/>
        </w:rPr>
        <w:t>Social research methods</w:t>
      </w:r>
      <w:r w:rsidRPr="003935F4">
        <w:rPr>
          <w:rFonts w:ascii="Times New Roman" w:eastAsia="Times New Roman" w:hAnsi="Times New Roman" w:cs="Times New Roman"/>
          <w:sz w:val="24"/>
          <w:szCs w:val="24"/>
        </w:rPr>
        <w:t xml:space="preserve"> (5th ed.). Oxford University Press.</w:t>
      </w:r>
    </w:p>
    <w:p w14:paraId="3625854A" w14:textId="77777777" w:rsidR="006633D8" w:rsidRPr="003935F4" w:rsidRDefault="006633D8" w:rsidP="006633D8">
      <w:pPr>
        <w:spacing w:after="0" w:line="360" w:lineRule="auto"/>
        <w:jc w:val="both"/>
        <w:rPr>
          <w:rFonts w:ascii="Times New Roman" w:eastAsia="Times New Roman" w:hAnsi="Times New Roman" w:cs="Times New Roman"/>
          <w:iCs/>
          <w:sz w:val="24"/>
          <w:szCs w:val="24"/>
        </w:rPr>
      </w:pPr>
      <w:r w:rsidRPr="003935F4">
        <w:rPr>
          <w:rFonts w:ascii="Times New Roman" w:eastAsia="Times New Roman" w:hAnsi="Times New Roman" w:cs="Times New Roman"/>
          <w:sz w:val="24"/>
          <w:szCs w:val="24"/>
        </w:rPr>
        <w:t xml:space="preserve">Buvik, A., Jørgensen, F., &amp; Hatlevik, O. (2021). </w:t>
      </w:r>
      <w:r w:rsidRPr="003935F4">
        <w:rPr>
          <w:rFonts w:ascii="Times New Roman" w:eastAsia="Times New Roman" w:hAnsi="Times New Roman" w:cs="Times New Roman"/>
          <w:iCs/>
          <w:sz w:val="24"/>
          <w:szCs w:val="24"/>
        </w:rPr>
        <w:t xml:space="preserve">Cybersecurity and the challenges of </w:t>
      </w:r>
    </w:p>
    <w:p w14:paraId="58773F8C" w14:textId="77777777" w:rsidR="006633D8" w:rsidRPr="003935F4" w:rsidRDefault="006633D8" w:rsidP="006633D8">
      <w:pPr>
        <w:spacing w:after="0" w:line="360" w:lineRule="auto"/>
        <w:ind w:firstLine="720"/>
        <w:jc w:val="both"/>
        <w:rPr>
          <w:rFonts w:ascii="Times New Roman" w:eastAsia="Times New Roman" w:hAnsi="Times New Roman" w:cs="Times New Roman"/>
          <w:sz w:val="24"/>
          <w:szCs w:val="24"/>
        </w:rPr>
      </w:pPr>
      <w:r w:rsidRPr="003935F4">
        <w:rPr>
          <w:rFonts w:ascii="Times New Roman" w:eastAsia="Times New Roman" w:hAnsi="Times New Roman" w:cs="Times New Roman"/>
          <w:iCs/>
          <w:sz w:val="24"/>
          <w:szCs w:val="24"/>
        </w:rPr>
        <w:t>electronic contract management</w:t>
      </w:r>
      <w:r w:rsidRPr="003935F4">
        <w:rPr>
          <w:rFonts w:ascii="Times New Roman" w:eastAsia="Times New Roman" w:hAnsi="Times New Roman" w:cs="Times New Roman"/>
          <w:sz w:val="24"/>
          <w:szCs w:val="24"/>
        </w:rPr>
        <w:t xml:space="preserve">. </w:t>
      </w:r>
      <w:r w:rsidRPr="003935F4">
        <w:rPr>
          <w:rFonts w:ascii="Times New Roman" w:eastAsia="Times New Roman" w:hAnsi="Times New Roman" w:cs="Times New Roman"/>
          <w:i/>
          <w:sz w:val="24"/>
          <w:szCs w:val="24"/>
        </w:rPr>
        <w:t>Journal of Information Security</w:t>
      </w:r>
      <w:r w:rsidRPr="003935F4">
        <w:rPr>
          <w:rFonts w:ascii="Times New Roman" w:eastAsia="Times New Roman" w:hAnsi="Times New Roman" w:cs="Times New Roman"/>
          <w:sz w:val="24"/>
          <w:szCs w:val="24"/>
        </w:rPr>
        <w:t>, 15(1), 78-95.</w:t>
      </w:r>
    </w:p>
    <w:p w14:paraId="71CDCBA0" w14:textId="77777777" w:rsidR="006633D8" w:rsidRPr="003935F4" w:rsidRDefault="006633D8" w:rsidP="006633D8">
      <w:pPr>
        <w:spacing w:after="0"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Cameron, J., &amp; Cummings, S. (2019). The impact of electronic contract award systems on </w:t>
      </w:r>
    </w:p>
    <w:p w14:paraId="7F09BD4C" w14:textId="77777777" w:rsidR="006633D8" w:rsidRPr="003935F4" w:rsidRDefault="006633D8" w:rsidP="006633D8">
      <w:pPr>
        <w:spacing w:after="0" w:line="360" w:lineRule="auto"/>
        <w:ind w:firstLine="720"/>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procurement performance in Scotland. </w:t>
      </w:r>
      <w:r w:rsidRPr="003935F4">
        <w:rPr>
          <w:rFonts w:ascii="Times New Roman" w:eastAsia="Times New Roman" w:hAnsi="Times New Roman" w:cs="Times New Roman"/>
          <w:i/>
          <w:iCs/>
          <w:sz w:val="24"/>
          <w:szCs w:val="24"/>
        </w:rPr>
        <w:t>Public Procurement Review, 27</w:t>
      </w:r>
      <w:r w:rsidRPr="003935F4">
        <w:rPr>
          <w:rFonts w:ascii="Times New Roman" w:eastAsia="Times New Roman" w:hAnsi="Times New Roman" w:cs="Times New Roman"/>
          <w:sz w:val="24"/>
          <w:szCs w:val="24"/>
        </w:rPr>
        <w:t xml:space="preserve">(2), 123-142. </w:t>
      </w:r>
    </w:p>
    <w:p w14:paraId="33AFF656" w14:textId="77777777" w:rsidR="006633D8" w:rsidRPr="003935F4" w:rsidRDefault="006633D8" w:rsidP="006633D8">
      <w:pPr>
        <w:spacing w:after="0"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Chisango, M., &amp; Zengeya, T. (2020). The role of electronic supplier prequalification in </w:t>
      </w:r>
    </w:p>
    <w:p w14:paraId="008A001C" w14:textId="77777777" w:rsidR="006633D8" w:rsidRPr="003935F4" w:rsidRDefault="006633D8" w:rsidP="006633D8">
      <w:pPr>
        <w:spacing w:after="0" w:line="360" w:lineRule="auto"/>
        <w:ind w:left="720"/>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enhancing procurement performance in Zimbabwe’s public sector. </w:t>
      </w:r>
      <w:r w:rsidRPr="003935F4">
        <w:rPr>
          <w:rFonts w:ascii="Times New Roman" w:eastAsia="Times New Roman" w:hAnsi="Times New Roman" w:cs="Times New Roman"/>
          <w:i/>
          <w:iCs/>
          <w:sz w:val="24"/>
          <w:szCs w:val="24"/>
        </w:rPr>
        <w:t>Journal of Public Procurement Policy and Practice, 21</w:t>
      </w:r>
      <w:r w:rsidRPr="003935F4">
        <w:rPr>
          <w:rFonts w:ascii="Times New Roman" w:eastAsia="Times New Roman" w:hAnsi="Times New Roman" w:cs="Times New Roman"/>
          <w:sz w:val="24"/>
          <w:szCs w:val="24"/>
        </w:rPr>
        <w:t xml:space="preserve">(1), 45-63. </w:t>
      </w:r>
    </w:p>
    <w:p w14:paraId="4932F4DC" w14:textId="77777777" w:rsidR="006633D8" w:rsidRPr="003935F4" w:rsidRDefault="006633D8" w:rsidP="006633D8">
      <w:pPr>
        <w:spacing w:after="0" w:line="360" w:lineRule="auto"/>
        <w:jc w:val="both"/>
        <w:rPr>
          <w:rFonts w:ascii="Times New Roman" w:eastAsia="Times New Roman" w:hAnsi="Times New Roman" w:cs="Times New Roman"/>
          <w:i/>
          <w:iCs/>
          <w:sz w:val="24"/>
          <w:szCs w:val="24"/>
        </w:rPr>
      </w:pPr>
      <w:r w:rsidRPr="003935F4">
        <w:rPr>
          <w:rFonts w:ascii="Times New Roman" w:eastAsia="Times New Roman" w:hAnsi="Times New Roman" w:cs="Times New Roman"/>
          <w:bCs/>
          <w:sz w:val="24"/>
          <w:szCs w:val="24"/>
        </w:rPr>
        <w:t>Creswell, J. W.</w:t>
      </w:r>
      <w:r w:rsidRPr="003935F4">
        <w:rPr>
          <w:rFonts w:ascii="Times New Roman" w:eastAsia="Times New Roman" w:hAnsi="Times New Roman" w:cs="Times New Roman"/>
          <w:sz w:val="24"/>
          <w:szCs w:val="24"/>
        </w:rPr>
        <w:t xml:space="preserve"> (2014). </w:t>
      </w:r>
      <w:r w:rsidRPr="003935F4">
        <w:rPr>
          <w:rFonts w:ascii="Times New Roman" w:eastAsia="Times New Roman" w:hAnsi="Times New Roman" w:cs="Times New Roman"/>
          <w:i/>
          <w:iCs/>
          <w:sz w:val="24"/>
          <w:szCs w:val="24"/>
        </w:rPr>
        <w:t xml:space="preserve">Research design: Qualitative, quantitative, and mixed methods </w:t>
      </w:r>
    </w:p>
    <w:p w14:paraId="42E868BA" w14:textId="77777777" w:rsidR="006633D8" w:rsidRPr="003935F4" w:rsidRDefault="006633D8" w:rsidP="006633D8">
      <w:pPr>
        <w:spacing w:after="0" w:line="360" w:lineRule="auto"/>
        <w:ind w:firstLine="720"/>
        <w:jc w:val="both"/>
        <w:rPr>
          <w:rFonts w:ascii="Times New Roman" w:eastAsia="Times New Roman" w:hAnsi="Times New Roman" w:cs="Times New Roman"/>
          <w:sz w:val="24"/>
          <w:szCs w:val="24"/>
        </w:rPr>
      </w:pPr>
      <w:r w:rsidRPr="003935F4">
        <w:rPr>
          <w:rFonts w:ascii="Times New Roman" w:eastAsia="Times New Roman" w:hAnsi="Times New Roman" w:cs="Times New Roman"/>
          <w:i/>
          <w:iCs/>
          <w:sz w:val="24"/>
          <w:szCs w:val="24"/>
        </w:rPr>
        <w:t>approaches</w:t>
      </w:r>
      <w:r w:rsidRPr="003935F4">
        <w:rPr>
          <w:rFonts w:ascii="Times New Roman" w:eastAsia="Times New Roman" w:hAnsi="Times New Roman" w:cs="Times New Roman"/>
          <w:sz w:val="24"/>
          <w:szCs w:val="24"/>
        </w:rPr>
        <w:t xml:space="preserve"> (4th ed.). Sage Publications.</w:t>
      </w:r>
    </w:p>
    <w:p w14:paraId="69066D7A" w14:textId="77777777" w:rsidR="00AD595F" w:rsidRPr="003935F4" w:rsidRDefault="00AD595F" w:rsidP="006633D8">
      <w:pPr>
        <w:spacing w:after="0" w:line="360" w:lineRule="auto"/>
        <w:jc w:val="both"/>
        <w:rPr>
          <w:rFonts w:ascii="Times New Roman" w:eastAsia="Times New Roman" w:hAnsi="Times New Roman" w:cs="Times New Roman"/>
          <w:sz w:val="24"/>
          <w:szCs w:val="24"/>
        </w:rPr>
      </w:pPr>
    </w:p>
    <w:p w14:paraId="36A2CD38" w14:textId="77777777" w:rsidR="006633D8" w:rsidRPr="003935F4" w:rsidRDefault="006633D8" w:rsidP="006633D8">
      <w:pPr>
        <w:spacing w:after="0"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lastRenderedPageBreak/>
        <w:t xml:space="preserve">Davis, F. D. (1989). Perceived usefulness, perceived ease of use, and user acceptance of </w:t>
      </w:r>
    </w:p>
    <w:p w14:paraId="1EA7A667" w14:textId="77777777" w:rsidR="006633D8" w:rsidRPr="003935F4" w:rsidRDefault="006633D8" w:rsidP="006633D8">
      <w:pPr>
        <w:spacing w:after="0" w:line="360" w:lineRule="auto"/>
        <w:ind w:firstLine="720"/>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information technology. </w:t>
      </w:r>
      <w:r w:rsidRPr="003935F4">
        <w:rPr>
          <w:rFonts w:ascii="Times New Roman" w:eastAsia="Times New Roman" w:hAnsi="Times New Roman" w:cs="Times New Roman"/>
          <w:i/>
          <w:iCs/>
          <w:sz w:val="24"/>
          <w:szCs w:val="24"/>
        </w:rPr>
        <w:t>MIS Quarterly, 13</w:t>
      </w:r>
      <w:r w:rsidRPr="003935F4">
        <w:rPr>
          <w:rFonts w:ascii="Times New Roman" w:eastAsia="Times New Roman" w:hAnsi="Times New Roman" w:cs="Times New Roman"/>
          <w:sz w:val="24"/>
          <w:szCs w:val="24"/>
        </w:rPr>
        <w:t xml:space="preserve">(3), 319-340. </w:t>
      </w:r>
    </w:p>
    <w:p w14:paraId="20A774B8" w14:textId="77777777" w:rsidR="006633D8" w:rsidRPr="003935F4" w:rsidRDefault="006633D8" w:rsidP="006633D8">
      <w:pPr>
        <w:spacing w:after="0"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bCs/>
          <w:sz w:val="24"/>
          <w:szCs w:val="24"/>
        </w:rPr>
        <w:t>Field, A.</w:t>
      </w:r>
      <w:r w:rsidRPr="003935F4">
        <w:rPr>
          <w:rFonts w:ascii="Times New Roman" w:eastAsia="Times New Roman" w:hAnsi="Times New Roman" w:cs="Times New Roman"/>
          <w:sz w:val="24"/>
          <w:szCs w:val="24"/>
        </w:rPr>
        <w:t xml:space="preserve"> (2013). </w:t>
      </w:r>
      <w:r w:rsidRPr="003935F4">
        <w:rPr>
          <w:rFonts w:ascii="Times New Roman" w:eastAsia="Times New Roman" w:hAnsi="Times New Roman" w:cs="Times New Roman"/>
          <w:i/>
          <w:iCs/>
          <w:sz w:val="24"/>
          <w:szCs w:val="24"/>
        </w:rPr>
        <w:t>Discovering statistics using IBM SPSS statistics</w:t>
      </w:r>
      <w:r w:rsidRPr="003935F4">
        <w:rPr>
          <w:rFonts w:ascii="Times New Roman" w:eastAsia="Times New Roman" w:hAnsi="Times New Roman" w:cs="Times New Roman"/>
          <w:sz w:val="24"/>
          <w:szCs w:val="24"/>
        </w:rPr>
        <w:t xml:space="preserve"> (4th ed.). Sage Publications.</w:t>
      </w:r>
    </w:p>
    <w:p w14:paraId="53356C44" w14:textId="77777777" w:rsidR="00AD595F" w:rsidRPr="003935F4" w:rsidRDefault="006633D8" w:rsidP="00AD595F">
      <w:pPr>
        <w:spacing w:after="0" w:line="360" w:lineRule="auto"/>
        <w:jc w:val="both"/>
        <w:rPr>
          <w:rFonts w:ascii="Times New Roman" w:eastAsia="Times New Roman" w:hAnsi="Times New Roman" w:cs="Times New Roman"/>
          <w:iCs/>
          <w:sz w:val="24"/>
          <w:szCs w:val="24"/>
        </w:rPr>
      </w:pPr>
      <w:r w:rsidRPr="003935F4">
        <w:rPr>
          <w:rFonts w:ascii="Times New Roman" w:eastAsia="Times New Roman" w:hAnsi="Times New Roman" w:cs="Times New Roman"/>
          <w:sz w:val="24"/>
          <w:szCs w:val="24"/>
        </w:rPr>
        <w:t xml:space="preserve">Grönroos, C., &amp; Sjöström, S. (2021). </w:t>
      </w:r>
      <w:r w:rsidRPr="003935F4">
        <w:rPr>
          <w:rFonts w:ascii="Times New Roman" w:eastAsia="Times New Roman" w:hAnsi="Times New Roman" w:cs="Times New Roman"/>
          <w:iCs/>
          <w:sz w:val="24"/>
          <w:szCs w:val="24"/>
        </w:rPr>
        <w:t xml:space="preserve">Digital transformation in supplier prequalification: </w:t>
      </w:r>
    </w:p>
    <w:p w14:paraId="43875A19" w14:textId="77777777" w:rsidR="006633D8" w:rsidRPr="003935F4" w:rsidRDefault="006633D8" w:rsidP="00AD595F">
      <w:pPr>
        <w:spacing w:after="0" w:line="360" w:lineRule="auto"/>
        <w:ind w:firstLine="720"/>
        <w:jc w:val="both"/>
        <w:rPr>
          <w:rFonts w:ascii="Times New Roman" w:eastAsia="Times New Roman" w:hAnsi="Times New Roman" w:cs="Times New Roman"/>
          <w:iCs/>
          <w:sz w:val="24"/>
          <w:szCs w:val="24"/>
        </w:rPr>
      </w:pPr>
      <w:r w:rsidRPr="003935F4">
        <w:rPr>
          <w:rFonts w:ascii="Times New Roman" w:eastAsia="Times New Roman" w:hAnsi="Times New Roman" w:cs="Times New Roman"/>
          <w:iCs/>
          <w:sz w:val="24"/>
          <w:szCs w:val="24"/>
        </w:rPr>
        <w:t>Risks and opportunities</w:t>
      </w:r>
      <w:r w:rsidRPr="003935F4">
        <w:rPr>
          <w:rFonts w:ascii="Times New Roman" w:eastAsia="Times New Roman" w:hAnsi="Times New Roman" w:cs="Times New Roman"/>
          <w:sz w:val="24"/>
          <w:szCs w:val="24"/>
        </w:rPr>
        <w:t xml:space="preserve">. </w:t>
      </w:r>
      <w:r w:rsidRPr="003935F4">
        <w:rPr>
          <w:rFonts w:ascii="Times New Roman" w:eastAsia="Times New Roman" w:hAnsi="Times New Roman" w:cs="Times New Roman"/>
          <w:i/>
          <w:sz w:val="24"/>
          <w:szCs w:val="24"/>
        </w:rPr>
        <w:t>Journal of Supply Chain Management</w:t>
      </w:r>
      <w:r w:rsidRPr="003935F4">
        <w:rPr>
          <w:rFonts w:ascii="Times New Roman" w:eastAsia="Times New Roman" w:hAnsi="Times New Roman" w:cs="Times New Roman"/>
          <w:sz w:val="24"/>
          <w:szCs w:val="24"/>
        </w:rPr>
        <w:t>, 25(2), 92-108.</w:t>
      </w:r>
    </w:p>
    <w:p w14:paraId="3A98526A" w14:textId="77777777" w:rsidR="006633D8" w:rsidRPr="003935F4" w:rsidRDefault="006633D8" w:rsidP="006633D8">
      <w:pPr>
        <w:spacing w:after="0"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Gupta, A., &amp; Chatterjee, S. (2020). E-tendering and its impact on procurement performance in </w:t>
      </w:r>
    </w:p>
    <w:p w14:paraId="009E847A" w14:textId="77777777" w:rsidR="006633D8" w:rsidRPr="003935F4" w:rsidRDefault="00AD595F" w:rsidP="006633D8">
      <w:pPr>
        <w:spacing w:after="0" w:line="360" w:lineRule="auto"/>
        <w:ind w:left="720"/>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Indian public sector</w:t>
      </w:r>
      <w:r w:rsidR="006633D8" w:rsidRPr="003935F4">
        <w:rPr>
          <w:rFonts w:ascii="Times New Roman" w:eastAsia="Times New Roman" w:hAnsi="Times New Roman" w:cs="Times New Roman"/>
          <w:sz w:val="24"/>
          <w:szCs w:val="24"/>
        </w:rPr>
        <w:t xml:space="preserve">. </w:t>
      </w:r>
      <w:r w:rsidR="006633D8" w:rsidRPr="003935F4">
        <w:rPr>
          <w:rFonts w:ascii="Times New Roman" w:eastAsia="Times New Roman" w:hAnsi="Times New Roman" w:cs="Times New Roman"/>
          <w:i/>
          <w:iCs/>
          <w:sz w:val="24"/>
          <w:szCs w:val="24"/>
        </w:rPr>
        <w:t>Journal of Purchasing and Supply Management, 26</w:t>
      </w:r>
      <w:r w:rsidR="006633D8" w:rsidRPr="003935F4">
        <w:rPr>
          <w:rFonts w:ascii="Times New Roman" w:eastAsia="Times New Roman" w:hAnsi="Times New Roman" w:cs="Times New Roman"/>
          <w:sz w:val="24"/>
          <w:szCs w:val="24"/>
        </w:rPr>
        <w:t>(4), 110-121.</w:t>
      </w:r>
    </w:p>
    <w:p w14:paraId="5C4CF93C" w14:textId="77777777" w:rsidR="006633D8" w:rsidRPr="003935F4" w:rsidRDefault="006633D8" w:rsidP="006633D8">
      <w:pPr>
        <w:spacing w:after="0"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Khumalo, M., &amp; Dlamini, B. (2020). E-Procurement and the impact of electronic contract </w:t>
      </w:r>
    </w:p>
    <w:p w14:paraId="1002667E" w14:textId="77777777" w:rsidR="006633D8" w:rsidRPr="003935F4" w:rsidRDefault="006633D8" w:rsidP="006633D8">
      <w:pPr>
        <w:spacing w:after="0" w:line="360" w:lineRule="auto"/>
        <w:ind w:left="720"/>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awards on public procurement performance in South Africa. </w:t>
      </w:r>
      <w:r w:rsidRPr="003935F4">
        <w:rPr>
          <w:rFonts w:ascii="Times New Roman" w:eastAsia="Times New Roman" w:hAnsi="Times New Roman" w:cs="Times New Roman"/>
          <w:i/>
          <w:iCs/>
          <w:sz w:val="24"/>
          <w:szCs w:val="24"/>
        </w:rPr>
        <w:t>International Journal of Public Sector Management, 33</w:t>
      </w:r>
      <w:r w:rsidRPr="003935F4">
        <w:rPr>
          <w:rFonts w:ascii="Times New Roman" w:eastAsia="Times New Roman" w:hAnsi="Times New Roman" w:cs="Times New Roman"/>
          <w:sz w:val="24"/>
          <w:szCs w:val="24"/>
        </w:rPr>
        <w:t xml:space="preserve">(4), 344-359. </w:t>
      </w:r>
    </w:p>
    <w:p w14:paraId="472299BC" w14:textId="77777777" w:rsidR="006633D8" w:rsidRPr="003935F4" w:rsidRDefault="006633D8" w:rsidP="006633D8">
      <w:pPr>
        <w:spacing w:after="0"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Kim, J., &amp; Lee, H. (2019). The impact of e-procurement and online tender invitations on </w:t>
      </w:r>
    </w:p>
    <w:p w14:paraId="15709059" w14:textId="77777777" w:rsidR="006633D8" w:rsidRPr="003935F4" w:rsidRDefault="006633D8" w:rsidP="006633D8">
      <w:pPr>
        <w:spacing w:after="0" w:line="360" w:lineRule="auto"/>
        <w:ind w:firstLine="720"/>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procurement performance in Korea. </w:t>
      </w:r>
      <w:r w:rsidRPr="003935F4">
        <w:rPr>
          <w:rFonts w:ascii="Times New Roman" w:eastAsia="Times New Roman" w:hAnsi="Times New Roman" w:cs="Times New Roman"/>
          <w:i/>
          <w:iCs/>
          <w:sz w:val="24"/>
          <w:szCs w:val="24"/>
        </w:rPr>
        <w:t>Journal of Public Procurement, 29</w:t>
      </w:r>
      <w:r w:rsidRPr="003935F4">
        <w:rPr>
          <w:rFonts w:ascii="Times New Roman" w:eastAsia="Times New Roman" w:hAnsi="Times New Roman" w:cs="Times New Roman"/>
          <w:sz w:val="24"/>
          <w:szCs w:val="24"/>
        </w:rPr>
        <w:t xml:space="preserve">(2), 105-121. </w:t>
      </w:r>
    </w:p>
    <w:p w14:paraId="1A5E7203" w14:textId="77777777" w:rsidR="006633D8" w:rsidRPr="003935F4" w:rsidRDefault="006633D8" w:rsidP="006633D8">
      <w:pPr>
        <w:spacing w:after="0"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bCs/>
          <w:sz w:val="24"/>
          <w:szCs w:val="24"/>
        </w:rPr>
        <w:t>Kothari, C. R.</w:t>
      </w:r>
      <w:r w:rsidRPr="003935F4">
        <w:rPr>
          <w:rFonts w:ascii="Times New Roman" w:eastAsia="Times New Roman" w:hAnsi="Times New Roman" w:cs="Times New Roman"/>
          <w:sz w:val="24"/>
          <w:szCs w:val="24"/>
        </w:rPr>
        <w:t xml:space="preserve"> (2004). </w:t>
      </w:r>
      <w:r w:rsidRPr="003935F4">
        <w:rPr>
          <w:rFonts w:ascii="Times New Roman" w:eastAsia="Times New Roman" w:hAnsi="Times New Roman" w:cs="Times New Roman"/>
          <w:i/>
          <w:iCs/>
          <w:sz w:val="24"/>
          <w:szCs w:val="24"/>
        </w:rPr>
        <w:t>Research methodology: Methods and techniques</w:t>
      </w:r>
      <w:r w:rsidRPr="003935F4">
        <w:rPr>
          <w:rFonts w:ascii="Times New Roman" w:eastAsia="Times New Roman" w:hAnsi="Times New Roman" w:cs="Times New Roman"/>
          <w:sz w:val="24"/>
          <w:szCs w:val="24"/>
        </w:rPr>
        <w:t xml:space="preserve"> (2nd ed.). New Age </w:t>
      </w:r>
    </w:p>
    <w:p w14:paraId="3448A21A" w14:textId="77777777" w:rsidR="006633D8" w:rsidRPr="003935F4" w:rsidRDefault="006633D8" w:rsidP="006633D8">
      <w:pPr>
        <w:spacing w:after="0" w:line="360" w:lineRule="auto"/>
        <w:ind w:firstLine="720"/>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International Publishers.</w:t>
      </w:r>
    </w:p>
    <w:p w14:paraId="617F7E15" w14:textId="77777777" w:rsidR="006633D8" w:rsidRPr="003935F4" w:rsidRDefault="006633D8" w:rsidP="006633D8">
      <w:pPr>
        <w:spacing w:after="0"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Mofokeng, T., &amp; Luke, R. (2018). The role of e-tendering in public procurement performance </w:t>
      </w:r>
    </w:p>
    <w:p w14:paraId="7314E622" w14:textId="77777777" w:rsidR="006633D8" w:rsidRPr="003935F4" w:rsidRDefault="006633D8" w:rsidP="006633D8">
      <w:pPr>
        <w:spacing w:after="0" w:line="360" w:lineRule="auto"/>
        <w:ind w:firstLine="720"/>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in South Africa. </w:t>
      </w:r>
      <w:r w:rsidRPr="003935F4">
        <w:rPr>
          <w:rFonts w:ascii="Times New Roman" w:eastAsia="Times New Roman" w:hAnsi="Times New Roman" w:cs="Times New Roman"/>
          <w:i/>
          <w:iCs/>
          <w:sz w:val="24"/>
          <w:szCs w:val="24"/>
        </w:rPr>
        <w:t>Journal of Supply Chain Management, 6</w:t>
      </w:r>
      <w:r w:rsidRPr="003935F4">
        <w:rPr>
          <w:rFonts w:ascii="Times New Roman" w:eastAsia="Times New Roman" w:hAnsi="Times New Roman" w:cs="Times New Roman"/>
          <w:sz w:val="24"/>
          <w:szCs w:val="24"/>
        </w:rPr>
        <w:t>(1), 45-58.</w:t>
      </w:r>
    </w:p>
    <w:p w14:paraId="03CDA5E2" w14:textId="77777777" w:rsidR="006633D8" w:rsidRPr="003935F4" w:rsidRDefault="006633D8" w:rsidP="006633D8">
      <w:pPr>
        <w:spacing w:after="0"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Moshi, L., &amp; </w:t>
      </w:r>
      <w:proofErr w:type="spellStart"/>
      <w:r w:rsidRPr="003935F4">
        <w:rPr>
          <w:rFonts w:ascii="Times New Roman" w:eastAsia="Times New Roman" w:hAnsi="Times New Roman" w:cs="Times New Roman"/>
          <w:sz w:val="24"/>
          <w:szCs w:val="24"/>
        </w:rPr>
        <w:t>Mwakalukwa</w:t>
      </w:r>
      <w:proofErr w:type="spellEnd"/>
      <w:r w:rsidRPr="003935F4">
        <w:rPr>
          <w:rFonts w:ascii="Times New Roman" w:eastAsia="Times New Roman" w:hAnsi="Times New Roman" w:cs="Times New Roman"/>
          <w:sz w:val="24"/>
          <w:szCs w:val="24"/>
        </w:rPr>
        <w:t xml:space="preserve">, E. (2021). The role of e-tendering in enhancing procurement </w:t>
      </w:r>
    </w:p>
    <w:p w14:paraId="03618893" w14:textId="77777777" w:rsidR="006633D8" w:rsidRPr="003935F4" w:rsidRDefault="006633D8" w:rsidP="006633D8">
      <w:pPr>
        <w:spacing w:after="0" w:line="360" w:lineRule="auto"/>
        <w:ind w:firstLine="720"/>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performance in Tanzania. </w:t>
      </w:r>
      <w:r w:rsidRPr="003935F4">
        <w:rPr>
          <w:rFonts w:ascii="Times New Roman" w:eastAsia="Times New Roman" w:hAnsi="Times New Roman" w:cs="Times New Roman"/>
          <w:i/>
          <w:iCs/>
          <w:sz w:val="24"/>
          <w:szCs w:val="24"/>
        </w:rPr>
        <w:t>African Journal of Public Administration, 31</w:t>
      </w:r>
      <w:r w:rsidRPr="003935F4">
        <w:rPr>
          <w:rFonts w:ascii="Times New Roman" w:eastAsia="Times New Roman" w:hAnsi="Times New Roman" w:cs="Times New Roman"/>
          <w:sz w:val="24"/>
          <w:szCs w:val="24"/>
        </w:rPr>
        <w:t xml:space="preserve">(2), 222-238. </w:t>
      </w:r>
    </w:p>
    <w:p w14:paraId="4FC12F17" w14:textId="77777777" w:rsidR="006633D8" w:rsidRPr="003935F4" w:rsidRDefault="006633D8" w:rsidP="006633D8">
      <w:pPr>
        <w:spacing w:after="0" w:line="360" w:lineRule="auto"/>
        <w:jc w:val="both"/>
        <w:rPr>
          <w:rFonts w:ascii="Times New Roman" w:eastAsia="Times New Roman" w:hAnsi="Times New Roman" w:cs="Times New Roman"/>
          <w:sz w:val="24"/>
          <w:szCs w:val="24"/>
        </w:rPr>
      </w:pPr>
      <w:proofErr w:type="spellStart"/>
      <w:r w:rsidRPr="003935F4">
        <w:rPr>
          <w:rFonts w:ascii="Times New Roman" w:eastAsia="Times New Roman" w:hAnsi="Times New Roman" w:cs="Times New Roman"/>
          <w:sz w:val="24"/>
          <w:szCs w:val="24"/>
        </w:rPr>
        <w:t>Munyengabe</w:t>
      </w:r>
      <w:proofErr w:type="spellEnd"/>
      <w:r w:rsidRPr="003935F4">
        <w:rPr>
          <w:rFonts w:ascii="Times New Roman" w:eastAsia="Times New Roman" w:hAnsi="Times New Roman" w:cs="Times New Roman"/>
          <w:sz w:val="24"/>
          <w:szCs w:val="24"/>
        </w:rPr>
        <w:t xml:space="preserve">, A. (2021). The role of electronic contract awards in improving procurement </w:t>
      </w:r>
    </w:p>
    <w:p w14:paraId="41386E55" w14:textId="77777777" w:rsidR="006633D8" w:rsidRPr="003935F4" w:rsidRDefault="006633D8" w:rsidP="006633D8">
      <w:pPr>
        <w:spacing w:after="0" w:line="360" w:lineRule="auto"/>
        <w:ind w:firstLine="720"/>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performance in Burundi. </w:t>
      </w:r>
      <w:r w:rsidRPr="003935F4">
        <w:rPr>
          <w:rFonts w:ascii="Times New Roman" w:eastAsia="Times New Roman" w:hAnsi="Times New Roman" w:cs="Times New Roman"/>
          <w:i/>
          <w:iCs/>
          <w:sz w:val="24"/>
          <w:szCs w:val="24"/>
        </w:rPr>
        <w:t>Journal of Procurement and Public Policy, 19</w:t>
      </w:r>
      <w:r w:rsidRPr="003935F4">
        <w:rPr>
          <w:rFonts w:ascii="Times New Roman" w:eastAsia="Times New Roman" w:hAnsi="Times New Roman" w:cs="Times New Roman"/>
          <w:sz w:val="24"/>
          <w:szCs w:val="24"/>
        </w:rPr>
        <w:t xml:space="preserve">(3), 147-163. </w:t>
      </w:r>
    </w:p>
    <w:p w14:paraId="2CED78B7" w14:textId="77777777" w:rsidR="006633D8" w:rsidRPr="003935F4" w:rsidRDefault="006633D8" w:rsidP="006633D8">
      <w:pPr>
        <w:spacing w:after="0"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Mutuku, L., &amp; Njeru, J. (2022). Effects of e-tendering on procurement performance in public </w:t>
      </w:r>
    </w:p>
    <w:p w14:paraId="2D3CC30C" w14:textId="77777777" w:rsidR="006633D8" w:rsidRPr="003935F4" w:rsidRDefault="006633D8" w:rsidP="006633D8">
      <w:pPr>
        <w:spacing w:after="0" w:line="360" w:lineRule="auto"/>
        <w:ind w:left="720"/>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institutions in Kenya: A case study of Nairobi County. </w:t>
      </w:r>
      <w:r w:rsidRPr="003935F4">
        <w:rPr>
          <w:rFonts w:ascii="Times New Roman" w:eastAsia="Times New Roman" w:hAnsi="Times New Roman" w:cs="Times New Roman"/>
          <w:i/>
          <w:iCs/>
          <w:sz w:val="24"/>
          <w:szCs w:val="24"/>
        </w:rPr>
        <w:t>Journal of Business and Management Research, 13</w:t>
      </w:r>
      <w:r w:rsidRPr="003935F4">
        <w:rPr>
          <w:rFonts w:ascii="Times New Roman" w:eastAsia="Times New Roman" w:hAnsi="Times New Roman" w:cs="Times New Roman"/>
          <w:sz w:val="24"/>
          <w:szCs w:val="24"/>
        </w:rPr>
        <w:t>(1), 67-82.</w:t>
      </w:r>
    </w:p>
    <w:p w14:paraId="0F13708A" w14:textId="77777777" w:rsidR="006633D8" w:rsidRPr="003935F4" w:rsidRDefault="006633D8" w:rsidP="006633D8">
      <w:pPr>
        <w:spacing w:after="0"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Mutuku, N. M., &amp; Mumo, J. (2020). Impact of e-procurement on public procurement </w:t>
      </w:r>
    </w:p>
    <w:p w14:paraId="77D1150D" w14:textId="77777777" w:rsidR="006633D8" w:rsidRPr="003935F4" w:rsidRDefault="006633D8" w:rsidP="006633D8">
      <w:pPr>
        <w:spacing w:after="0" w:line="360" w:lineRule="auto"/>
        <w:ind w:left="720"/>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performance in Kenya: A focus on automated bid evaluation. </w:t>
      </w:r>
      <w:r w:rsidRPr="003935F4">
        <w:rPr>
          <w:rFonts w:ascii="Times New Roman" w:eastAsia="Times New Roman" w:hAnsi="Times New Roman" w:cs="Times New Roman"/>
          <w:i/>
          <w:iCs/>
          <w:sz w:val="24"/>
          <w:szCs w:val="24"/>
        </w:rPr>
        <w:t>Journal of Procurement Management, 9</w:t>
      </w:r>
      <w:r w:rsidRPr="003935F4">
        <w:rPr>
          <w:rFonts w:ascii="Times New Roman" w:eastAsia="Times New Roman" w:hAnsi="Times New Roman" w:cs="Times New Roman"/>
          <w:sz w:val="24"/>
          <w:szCs w:val="24"/>
        </w:rPr>
        <w:t xml:space="preserve">(3), 120-135. </w:t>
      </w:r>
    </w:p>
    <w:p w14:paraId="2B219965" w14:textId="77777777" w:rsidR="006633D8" w:rsidRPr="003935F4" w:rsidRDefault="006633D8" w:rsidP="006633D8">
      <w:pPr>
        <w:spacing w:after="0"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Mwangi, W., &amp; Muita, R. (2020). Influence of e-procurement on procurement performance in </w:t>
      </w:r>
    </w:p>
    <w:p w14:paraId="43069354" w14:textId="77777777" w:rsidR="006633D8" w:rsidRPr="003935F4" w:rsidRDefault="006633D8" w:rsidP="006633D8">
      <w:pPr>
        <w:spacing w:after="0" w:line="360" w:lineRule="auto"/>
        <w:ind w:left="720"/>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public institutions in Kenya: A focus on electronic contract awards. </w:t>
      </w:r>
      <w:r w:rsidRPr="003935F4">
        <w:rPr>
          <w:rFonts w:ascii="Times New Roman" w:eastAsia="Times New Roman" w:hAnsi="Times New Roman" w:cs="Times New Roman"/>
          <w:i/>
          <w:iCs/>
          <w:sz w:val="24"/>
          <w:szCs w:val="24"/>
        </w:rPr>
        <w:t>International Journal of Procurement and Supply Chain Management, 8</w:t>
      </w:r>
      <w:r w:rsidRPr="003935F4">
        <w:rPr>
          <w:rFonts w:ascii="Times New Roman" w:eastAsia="Times New Roman" w:hAnsi="Times New Roman" w:cs="Times New Roman"/>
          <w:sz w:val="24"/>
          <w:szCs w:val="24"/>
        </w:rPr>
        <w:t xml:space="preserve">(2), 56-72. </w:t>
      </w:r>
    </w:p>
    <w:p w14:paraId="6E4EDCF9" w14:textId="77777777" w:rsidR="00342E64" w:rsidRPr="003935F4" w:rsidRDefault="00342E64" w:rsidP="006633D8">
      <w:pPr>
        <w:spacing w:after="0" w:line="360" w:lineRule="auto"/>
        <w:jc w:val="both"/>
        <w:rPr>
          <w:rFonts w:ascii="Times New Roman" w:eastAsia="Times New Roman" w:hAnsi="Times New Roman" w:cs="Times New Roman"/>
          <w:sz w:val="24"/>
          <w:szCs w:val="24"/>
        </w:rPr>
      </w:pPr>
    </w:p>
    <w:p w14:paraId="62802607" w14:textId="77777777" w:rsidR="00342E64" w:rsidRPr="003935F4" w:rsidRDefault="00342E64" w:rsidP="006633D8">
      <w:pPr>
        <w:spacing w:after="0" w:line="360" w:lineRule="auto"/>
        <w:jc w:val="both"/>
        <w:rPr>
          <w:rFonts w:ascii="Times New Roman" w:eastAsia="Times New Roman" w:hAnsi="Times New Roman" w:cs="Times New Roman"/>
          <w:sz w:val="24"/>
          <w:szCs w:val="24"/>
        </w:rPr>
      </w:pPr>
    </w:p>
    <w:p w14:paraId="693FD832" w14:textId="77777777" w:rsidR="006633D8" w:rsidRPr="003935F4" w:rsidRDefault="006633D8" w:rsidP="006633D8">
      <w:pPr>
        <w:spacing w:after="0"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lastRenderedPageBreak/>
        <w:t xml:space="preserve">Nalukwago, S. (2021). The role of e-procurement in improving procurement performance in </w:t>
      </w:r>
    </w:p>
    <w:p w14:paraId="5155E774" w14:textId="77777777" w:rsidR="006633D8" w:rsidRPr="003935F4" w:rsidRDefault="006633D8" w:rsidP="006633D8">
      <w:pPr>
        <w:spacing w:after="0" w:line="360" w:lineRule="auto"/>
        <w:ind w:left="720"/>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Uganda: A focus on automated bid evaluation. </w:t>
      </w:r>
      <w:r w:rsidRPr="003935F4">
        <w:rPr>
          <w:rFonts w:ascii="Times New Roman" w:eastAsia="Times New Roman" w:hAnsi="Times New Roman" w:cs="Times New Roman"/>
          <w:i/>
          <w:iCs/>
          <w:sz w:val="24"/>
          <w:szCs w:val="24"/>
        </w:rPr>
        <w:t>African Journal of Public Administration and Management, 32</w:t>
      </w:r>
      <w:r w:rsidRPr="003935F4">
        <w:rPr>
          <w:rFonts w:ascii="Times New Roman" w:eastAsia="Times New Roman" w:hAnsi="Times New Roman" w:cs="Times New Roman"/>
          <w:sz w:val="24"/>
          <w:szCs w:val="24"/>
        </w:rPr>
        <w:t xml:space="preserve">(1), 50-66. </w:t>
      </w:r>
    </w:p>
    <w:p w14:paraId="679D3F8E" w14:textId="77777777" w:rsidR="006633D8" w:rsidRPr="003935F4" w:rsidRDefault="006633D8" w:rsidP="006633D8">
      <w:pPr>
        <w:spacing w:after="0"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Nduta, J. &amp; </w:t>
      </w:r>
      <w:proofErr w:type="spellStart"/>
      <w:r w:rsidRPr="003935F4">
        <w:rPr>
          <w:rFonts w:ascii="Times New Roman" w:eastAsia="Times New Roman" w:hAnsi="Times New Roman" w:cs="Times New Roman"/>
          <w:sz w:val="24"/>
          <w:szCs w:val="24"/>
        </w:rPr>
        <w:t>Nkinga</w:t>
      </w:r>
      <w:proofErr w:type="spellEnd"/>
      <w:r w:rsidRPr="003935F4">
        <w:rPr>
          <w:rFonts w:ascii="Times New Roman" w:eastAsia="Times New Roman" w:hAnsi="Times New Roman" w:cs="Times New Roman"/>
          <w:sz w:val="24"/>
          <w:szCs w:val="24"/>
        </w:rPr>
        <w:t xml:space="preserve">, F. (2021). The effects of e-tendering practices on public procurement </w:t>
      </w:r>
    </w:p>
    <w:p w14:paraId="169C1270" w14:textId="77777777" w:rsidR="006633D8" w:rsidRPr="003935F4" w:rsidRDefault="006633D8" w:rsidP="006633D8">
      <w:pPr>
        <w:spacing w:after="0" w:line="360" w:lineRule="auto"/>
        <w:ind w:left="720"/>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performance in Tanzania: An empirical study. </w:t>
      </w:r>
      <w:r w:rsidRPr="003935F4">
        <w:rPr>
          <w:rFonts w:ascii="Times New Roman" w:eastAsia="Times New Roman" w:hAnsi="Times New Roman" w:cs="Times New Roman"/>
          <w:i/>
          <w:iCs/>
          <w:sz w:val="24"/>
          <w:szCs w:val="24"/>
        </w:rPr>
        <w:t>Tanzania Journal of Economics and Development, 12</w:t>
      </w:r>
      <w:r w:rsidRPr="003935F4">
        <w:rPr>
          <w:rFonts w:ascii="Times New Roman" w:eastAsia="Times New Roman" w:hAnsi="Times New Roman" w:cs="Times New Roman"/>
          <w:sz w:val="24"/>
          <w:szCs w:val="24"/>
        </w:rPr>
        <w:t>(4), 90-103.</w:t>
      </w:r>
    </w:p>
    <w:p w14:paraId="7C7C2315" w14:textId="77777777" w:rsidR="006633D8" w:rsidRPr="003935F4" w:rsidRDefault="006633D8" w:rsidP="006633D8">
      <w:pPr>
        <w:spacing w:after="0"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bCs/>
          <w:sz w:val="24"/>
          <w:szCs w:val="24"/>
        </w:rPr>
        <w:t>Neuman, W. L.</w:t>
      </w:r>
      <w:r w:rsidRPr="003935F4">
        <w:rPr>
          <w:rFonts w:ascii="Times New Roman" w:eastAsia="Times New Roman" w:hAnsi="Times New Roman" w:cs="Times New Roman"/>
          <w:sz w:val="24"/>
          <w:szCs w:val="24"/>
        </w:rPr>
        <w:t xml:space="preserve"> (2014). </w:t>
      </w:r>
      <w:r w:rsidRPr="003935F4">
        <w:rPr>
          <w:rFonts w:ascii="Times New Roman" w:eastAsia="Times New Roman" w:hAnsi="Times New Roman" w:cs="Times New Roman"/>
          <w:i/>
          <w:iCs/>
          <w:sz w:val="24"/>
          <w:szCs w:val="24"/>
        </w:rPr>
        <w:t>Social research methods: Qualitative and quantitative approaches</w:t>
      </w:r>
      <w:r w:rsidRPr="003935F4">
        <w:rPr>
          <w:rFonts w:ascii="Times New Roman" w:eastAsia="Times New Roman" w:hAnsi="Times New Roman" w:cs="Times New Roman"/>
          <w:sz w:val="24"/>
          <w:szCs w:val="24"/>
        </w:rPr>
        <w:t xml:space="preserve"> </w:t>
      </w:r>
    </w:p>
    <w:p w14:paraId="415AD903" w14:textId="77777777" w:rsidR="006633D8" w:rsidRPr="003935F4" w:rsidRDefault="006633D8" w:rsidP="006633D8">
      <w:pPr>
        <w:spacing w:after="0" w:line="360" w:lineRule="auto"/>
        <w:ind w:firstLine="720"/>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(7th ed.). Pearson.</w:t>
      </w:r>
    </w:p>
    <w:p w14:paraId="55440FA5" w14:textId="77777777" w:rsidR="006633D8" w:rsidRPr="003935F4" w:rsidRDefault="006633D8" w:rsidP="006633D8">
      <w:pPr>
        <w:spacing w:after="0"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Ngoma, T., &amp; Tongo, D. (2021). The impact of electronic supplier prequalification on </w:t>
      </w:r>
    </w:p>
    <w:p w14:paraId="2F1918B1" w14:textId="77777777" w:rsidR="006633D8" w:rsidRPr="003935F4" w:rsidRDefault="006633D8" w:rsidP="006633D8">
      <w:pPr>
        <w:spacing w:after="0" w:line="360" w:lineRule="auto"/>
        <w:ind w:left="720"/>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procurement performance in the construction sector in Congo. </w:t>
      </w:r>
      <w:r w:rsidRPr="003935F4">
        <w:rPr>
          <w:rFonts w:ascii="Times New Roman" w:eastAsia="Times New Roman" w:hAnsi="Times New Roman" w:cs="Times New Roman"/>
          <w:i/>
          <w:iCs/>
          <w:sz w:val="24"/>
          <w:szCs w:val="24"/>
        </w:rPr>
        <w:t>Journal of Procurement Management, 30</w:t>
      </w:r>
      <w:r w:rsidRPr="003935F4">
        <w:rPr>
          <w:rFonts w:ascii="Times New Roman" w:eastAsia="Times New Roman" w:hAnsi="Times New Roman" w:cs="Times New Roman"/>
          <w:sz w:val="24"/>
          <w:szCs w:val="24"/>
        </w:rPr>
        <w:t xml:space="preserve">(3), 250-265. </w:t>
      </w:r>
    </w:p>
    <w:p w14:paraId="70D4F96B" w14:textId="77777777" w:rsidR="006633D8" w:rsidRPr="003935F4" w:rsidRDefault="006633D8" w:rsidP="006633D8">
      <w:pPr>
        <w:spacing w:after="0"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Ochieng, P. M., &amp; </w:t>
      </w:r>
      <w:proofErr w:type="spellStart"/>
      <w:r w:rsidRPr="003935F4">
        <w:rPr>
          <w:rFonts w:ascii="Times New Roman" w:eastAsia="Times New Roman" w:hAnsi="Times New Roman" w:cs="Times New Roman"/>
          <w:sz w:val="24"/>
          <w:szCs w:val="24"/>
        </w:rPr>
        <w:t>Munyiri</w:t>
      </w:r>
      <w:proofErr w:type="spellEnd"/>
      <w:r w:rsidRPr="003935F4">
        <w:rPr>
          <w:rFonts w:ascii="Times New Roman" w:eastAsia="Times New Roman" w:hAnsi="Times New Roman" w:cs="Times New Roman"/>
          <w:sz w:val="24"/>
          <w:szCs w:val="24"/>
        </w:rPr>
        <w:t xml:space="preserve">, S. W. (2020). The effect of electronic supplier prequalification on </w:t>
      </w:r>
    </w:p>
    <w:p w14:paraId="357163C6" w14:textId="77777777" w:rsidR="006633D8" w:rsidRPr="003935F4" w:rsidRDefault="006633D8" w:rsidP="006633D8">
      <w:pPr>
        <w:spacing w:after="0" w:line="360" w:lineRule="auto"/>
        <w:ind w:left="720"/>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procurement performance in Kenya’s public sector. </w:t>
      </w:r>
      <w:r w:rsidRPr="003935F4">
        <w:rPr>
          <w:rFonts w:ascii="Times New Roman" w:eastAsia="Times New Roman" w:hAnsi="Times New Roman" w:cs="Times New Roman"/>
          <w:i/>
          <w:iCs/>
          <w:sz w:val="24"/>
          <w:szCs w:val="24"/>
        </w:rPr>
        <w:t>International Journal of Procurement and Supply Chain Management, 9</w:t>
      </w:r>
      <w:r w:rsidRPr="003935F4">
        <w:rPr>
          <w:rFonts w:ascii="Times New Roman" w:eastAsia="Times New Roman" w:hAnsi="Times New Roman" w:cs="Times New Roman"/>
          <w:sz w:val="24"/>
          <w:szCs w:val="24"/>
        </w:rPr>
        <w:t xml:space="preserve">(2), 115-130. </w:t>
      </w:r>
    </w:p>
    <w:p w14:paraId="5A0D7DF7" w14:textId="77777777" w:rsidR="006633D8" w:rsidRPr="003935F4" w:rsidRDefault="006633D8" w:rsidP="006633D8">
      <w:pPr>
        <w:spacing w:after="0"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Omotayo, T. O., &amp; Akinlolu, O. A. (2020). The impact of e-procurement on public </w:t>
      </w:r>
    </w:p>
    <w:p w14:paraId="52A6612B" w14:textId="77777777" w:rsidR="006633D8" w:rsidRPr="003935F4" w:rsidRDefault="006633D8" w:rsidP="006633D8">
      <w:pPr>
        <w:spacing w:after="0" w:line="360" w:lineRule="auto"/>
        <w:ind w:left="720"/>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procurement performance in Nigeria: A focus on automated bid evaluation. </w:t>
      </w:r>
      <w:r w:rsidRPr="003935F4">
        <w:rPr>
          <w:rFonts w:ascii="Times New Roman" w:eastAsia="Times New Roman" w:hAnsi="Times New Roman" w:cs="Times New Roman"/>
          <w:i/>
          <w:iCs/>
          <w:sz w:val="24"/>
          <w:szCs w:val="24"/>
        </w:rPr>
        <w:t>Journal of Procurement and Public Sector Management, 25</w:t>
      </w:r>
      <w:r w:rsidRPr="003935F4">
        <w:rPr>
          <w:rFonts w:ascii="Times New Roman" w:eastAsia="Times New Roman" w:hAnsi="Times New Roman" w:cs="Times New Roman"/>
          <w:sz w:val="24"/>
          <w:szCs w:val="24"/>
        </w:rPr>
        <w:t xml:space="preserve">(2), 143-159. </w:t>
      </w:r>
    </w:p>
    <w:p w14:paraId="53EA92CD" w14:textId="77777777" w:rsidR="006633D8" w:rsidRPr="003935F4" w:rsidRDefault="006633D8" w:rsidP="006633D8">
      <w:pPr>
        <w:spacing w:after="0" w:line="360" w:lineRule="auto"/>
        <w:jc w:val="both"/>
        <w:rPr>
          <w:rFonts w:ascii="Times New Roman" w:eastAsia="Times New Roman" w:hAnsi="Times New Roman" w:cs="Times New Roman"/>
          <w:i/>
          <w:iCs/>
          <w:sz w:val="24"/>
          <w:szCs w:val="24"/>
        </w:rPr>
      </w:pPr>
      <w:r w:rsidRPr="003935F4">
        <w:rPr>
          <w:rFonts w:ascii="Times New Roman" w:eastAsia="Times New Roman" w:hAnsi="Times New Roman" w:cs="Times New Roman"/>
          <w:sz w:val="24"/>
          <w:szCs w:val="24"/>
        </w:rPr>
        <w:t xml:space="preserve">Pereira, G., Martins, J., &amp; Silva, P. (2021). </w:t>
      </w:r>
      <w:r w:rsidRPr="003935F4">
        <w:rPr>
          <w:rFonts w:ascii="Times New Roman" w:eastAsia="Times New Roman" w:hAnsi="Times New Roman" w:cs="Times New Roman"/>
          <w:i/>
          <w:iCs/>
          <w:sz w:val="24"/>
          <w:szCs w:val="24"/>
        </w:rPr>
        <w:t xml:space="preserve">Ensuring inclusive access to online tender systems </w:t>
      </w:r>
    </w:p>
    <w:p w14:paraId="690E96B1" w14:textId="77777777" w:rsidR="006633D8" w:rsidRPr="003935F4" w:rsidRDefault="006633D8" w:rsidP="006633D8">
      <w:pPr>
        <w:spacing w:after="0" w:line="360" w:lineRule="auto"/>
        <w:ind w:firstLine="720"/>
        <w:jc w:val="both"/>
        <w:rPr>
          <w:rFonts w:ascii="Times New Roman" w:eastAsia="Times New Roman" w:hAnsi="Times New Roman" w:cs="Times New Roman"/>
          <w:sz w:val="24"/>
          <w:szCs w:val="24"/>
        </w:rPr>
      </w:pPr>
      <w:r w:rsidRPr="003935F4">
        <w:rPr>
          <w:rFonts w:ascii="Times New Roman" w:eastAsia="Times New Roman" w:hAnsi="Times New Roman" w:cs="Times New Roman"/>
          <w:i/>
          <w:iCs/>
          <w:sz w:val="24"/>
          <w:szCs w:val="24"/>
        </w:rPr>
        <w:t>in public procurement</w:t>
      </w:r>
      <w:r w:rsidRPr="003935F4">
        <w:rPr>
          <w:rFonts w:ascii="Times New Roman" w:eastAsia="Times New Roman" w:hAnsi="Times New Roman" w:cs="Times New Roman"/>
          <w:sz w:val="24"/>
          <w:szCs w:val="24"/>
        </w:rPr>
        <w:t>. Journal of Technology and Development, 28(1), 34-49.</w:t>
      </w:r>
    </w:p>
    <w:p w14:paraId="6FB7E46E" w14:textId="77777777" w:rsidR="006633D8" w:rsidRPr="003935F4" w:rsidRDefault="006633D8" w:rsidP="006633D8">
      <w:pPr>
        <w:spacing w:after="0"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bCs/>
          <w:sz w:val="24"/>
          <w:szCs w:val="24"/>
        </w:rPr>
        <w:t>Punch, K. F.</w:t>
      </w:r>
      <w:r w:rsidRPr="003935F4">
        <w:rPr>
          <w:rFonts w:ascii="Times New Roman" w:eastAsia="Times New Roman" w:hAnsi="Times New Roman" w:cs="Times New Roman"/>
          <w:sz w:val="24"/>
          <w:szCs w:val="24"/>
        </w:rPr>
        <w:t xml:space="preserve"> (2013). </w:t>
      </w:r>
      <w:r w:rsidRPr="003935F4">
        <w:rPr>
          <w:rFonts w:ascii="Times New Roman" w:eastAsia="Times New Roman" w:hAnsi="Times New Roman" w:cs="Times New Roman"/>
          <w:i/>
          <w:iCs/>
          <w:sz w:val="24"/>
          <w:szCs w:val="24"/>
        </w:rPr>
        <w:t>Introduction to social research: Quantitative and qualitative approaches</w:t>
      </w:r>
      <w:r w:rsidRPr="003935F4">
        <w:rPr>
          <w:rFonts w:ascii="Times New Roman" w:eastAsia="Times New Roman" w:hAnsi="Times New Roman" w:cs="Times New Roman"/>
          <w:sz w:val="24"/>
          <w:szCs w:val="24"/>
        </w:rPr>
        <w:t xml:space="preserve"> </w:t>
      </w:r>
    </w:p>
    <w:p w14:paraId="7CC351E2" w14:textId="77777777" w:rsidR="006633D8" w:rsidRPr="003935F4" w:rsidRDefault="006633D8" w:rsidP="006633D8">
      <w:pPr>
        <w:spacing w:after="0" w:line="360" w:lineRule="auto"/>
        <w:ind w:firstLine="720"/>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(3rd ed.). Sage Publications.</w:t>
      </w:r>
    </w:p>
    <w:p w14:paraId="6C294A1A" w14:textId="77777777" w:rsidR="006633D8" w:rsidRPr="003935F4" w:rsidRDefault="006633D8" w:rsidP="006633D8">
      <w:pPr>
        <w:spacing w:after="0"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bCs/>
          <w:sz w:val="24"/>
          <w:szCs w:val="24"/>
        </w:rPr>
        <w:t>Silverman, D.</w:t>
      </w:r>
      <w:r w:rsidRPr="003935F4">
        <w:rPr>
          <w:rFonts w:ascii="Times New Roman" w:eastAsia="Times New Roman" w:hAnsi="Times New Roman" w:cs="Times New Roman"/>
          <w:sz w:val="24"/>
          <w:szCs w:val="24"/>
        </w:rPr>
        <w:t xml:space="preserve"> (2016). </w:t>
      </w:r>
      <w:r w:rsidRPr="003935F4">
        <w:rPr>
          <w:rFonts w:ascii="Times New Roman" w:eastAsia="Times New Roman" w:hAnsi="Times New Roman" w:cs="Times New Roman"/>
          <w:i/>
          <w:iCs/>
          <w:sz w:val="24"/>
          <w:szCs w:val="24"/>
        </w:rPr>
        <w:t>Qualitative research</w:t>
      </w:r>
      <w:r w:rsidRPr="003935F4">
        <w:rPr>
          <w:rFonts w:ascii="Times New Roman" w:eastAsia="Times New Roman" w:hAnsi="Times New Roman" w:cs="Times New Roman"/>
          <w:sz w:val="24"/>
          <w:szCs w:val="24"/>
        </w:rPr>
        <w:t xml:space="preserve"> (4th ed.). Sage Publications.</w:t>
      </w:r>
    </w:p>
    <w:p w14:paraId="070CC328" w14:textId="77777777" w:rsidR="006633D8" w:rsidRPr="003935F4" w:rsidRDefault="006633D8" w:rsidP="006633D8">
      <w:pPr>
        <w:spacing w:after="0"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Wambua, J. M., &amp; Mwangi, R. W. (2020). Effect of online tender invitations on procurement </w:t>
      </w:r>
    </w:p>
    <w:p w14:paraId="0FA784D0" w14:textId="77777777" w:rsidR="006633D8" w:rsidRPr="003935F4" w:rsidRDefault="006633D8" w:rsidP="006633D8">
      <w:pPr>
        <w:spacing w:after="0" w:line="360" w:lineRule="auto"/>
        <w:ind w:firstLine="720"/>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performance in Kenya. </w:t>
      </w:r>
      <w:r w:rsidRPr="003935F4">
        <w:rPr>
          <w:rFonts w:ascii="Times New Roman" w:eastAsia="Times New Roman" w:hAnsi="Times New Roman" w:cs="Times New Roman"/>
          <w:i/>
          <w:iCs/>
          <w:sz w:val="24"/>
          <w:szCs w:val="24"/>
        </w:rPr>
        <w:t>International Journal of Public Procurement, 8</w:t>
      </w:r>
      <w:r w:rsidRPr="003935F4">
        <w:rPr>
          <w:rFonts w:ascii="Times New Roman" w:eastAsia="Times New Roman" w:hAnsi="Times New Roman" w:cs="Times New Roman"/>
          <w:sz w:val="24"/>
          <w:szCs w:val="24"/>
        </w:rPr>
        <w:t xml:space="preserve">(4), 276-292. </w:t>
      </w:r>
    </w:p>
    <w:p w14:paraId="289EEAA4" w14:textId="77777777" w:rsidR="006633D8" w:rsidRPr="003935F4" w:rsidRDefault="006633D8" w:rsidP="006633D8">
      <w:pPr>
        <w:spacing w:after="0" w:line="360" w:lineRule="auto"/>
        <w:jc w:val="both"/>
        <w:rPr>
          <w:rFonts w:ascii="Times New Roman" w:eastAsia="Times New Roman" w:hAnsi="Times New Roman" w:cs="Times New Roman"/>
          <w:i/>
          <w:iCs/>
          <w:sz w:val="24"/>
          <w:szCs w:val="24"/>
        </w:rPr>
      </w:pPr>
      <w:r w:rsidRPr="003935F4">
        <w:rPr>
          <w:rFonts w:ascii="Times New Roman" w:eastAsia="Times New Roman" w:hAnsi="Times New Roman" w:cs="Times New Roman"/>
          <w:sz w:val="24"/>
          <w:szCs w:val="24"/>
        </w:rPr>
        <w:t xml:space="preserve">Wang, L., Liu, Z., &amp; Zhang, X. (2020). </w:t>
      </w:r>
      <w:r w:rsidRPr="003935F4">
        <w:rPr>
          <w:rFonts w:ascii="Times New Roman" w:eastAsia="Times New Roman" w:hAnsi="Times New Roman" w:cs="Times New Roman"/>
          <w:i/>
          <w:iCs/>
          <w:sz w:val="24"/>
          <w:szCs w:val="24"/>
        </w:rPr>
        <w:t xml:space="preserve">The role of electronic supplier prequalification in </w:t>
      </w:r>
    </w:p>
    <w:p w14:paraId="739C6F90" w14:textId="77777777" w:rsidR="006633D8" w:rsidRPr="003935F4" w:rsidRDefault="006633D8" w:rsidP="006633D8">
      <w:pPr>
        <w:spacing w:after="0" w:line="360" w:lineRule="auto"/>
        <w:ind w:firstLine="720"/>
        <w:jc w:val="both"/>
        <w:rPr>
          <w:rFonts w:ascii="Times New Roman" w:eastAsia="Times New Roman" w:hAnsi="Times New Roman" w:cs="Times New Roman"/>
          <w:sz w:val="24"/>
          <w:szCs w:val="24"/>
        </w:rPr>
      </w:pPr>
      <w:r w:rsidRPr="003935F4">
        <w:rPr>
          <w:rFonts w:ascii="Times New Roman" w:eastAsia="Times New Roman" w:hAnsi="Times New Roman" w:cs="Times New Roman"/>
          <w:i/>
          <w:iCs/>
          <w:sz w:val="24"/>
          <w:szCs w:val="24"/>
        </w:rPr>
        <w:t>procurement performance</w:t>
      </w:r>
      <w:r w:rsidRPr="003935F4">
        <w:rPr>
          <w:rFonts w:ascii="Times New Roman" w:eastAsia="Times New Roman" w:hAnsi="Times New Roman" w:cs="Times New Roman"/>
          <w:sz w:val="24"/>
          <w:szCs w:val="24"/>
        </w:rPr>
        <w:t>. Supply Chain Management Review, 31(4), 44-57.</w:t>
      </w:r>
    </w:p>
    <w:p w14:paraId="5370ED49" w14:textId="77777777" w:rsidR="006633D8" w:rsidRPr="003935F4" w:rsidRDefault="006633D8" w:rsidP="006633D8">
      <w:pPr>
        <w:spacing w:after="0" w:line="360" w:lineRule="auto"/>
        <w:jc w:val="both"/>
        <w:rPr>
          <w:rFonts w:ascii="Times New Roman" w:eastAsia="Times New Roman" w:hAnsi="Times New Roman" w:cs="Times New Roman"/>
          <w:i/>
          <w:iCs/>
          <w:sz w:val="24"/>
          <w:szCs w:val="24"/>
        </w:rPr>
      </w:pPr>
      <w:r w:rsidRPr="003935F4">
        <w:rPr>
          <w:rFonts w:ascii="Times New Roman" w:eastAsia="Times New Roman" w:hAnsi="Times New Roman" w:cs="Times New Roman"/>
          <w:sz w:val="24"/>
          <w:szCs w:val="24"/>
        </w:rPr>
        <w:t xml:space="preserve">Wang, L., Liu, Z., &amp; Zhang, X. (2020). </w:t>
      </w:r>
      <w:r w:rsidRPr="003935F4">
        <w:rPr>
          <w:rFonts w:ascii="Times New Roman" w:eastAsia="Times New Roman" w:hAnsi="Times New Roman" w:cs="Times New Roman"/>
          <w:i/>
          <w:iCs/>
          <w:sz w:val="24"/>
          <w:szCs w:val="24"/>
        </w:rPr>
        <w:t xml:space="preserve">The role of electronic supplier prequalification in </w:t>
      </w:r>
    </w:p>
    <w:p w14:paraId="2E4BDAAB" w14:textId="77777777" w:rsidR="006633D8" w:rsidRPr="003935F4" w:rsidRDefault="006633D8" w:rsidP="006633D8">
      <w:pPr>
        <w:spacing w:after="0" w:line="360" w:lineRule="auto"/>
        <w:ind w:firstLine="720"/>
        <w:jc w:val="both"/>
        <w:rPr>
          <w:rFonts w:ascii="Times New Roman" w:eastAsia="Times New Roman" w:hAnsi="Times New Roman" w:cs="Times New Roman"/>
          <w:sz w:val="24"/>
          <w:szCs w:val="24"/>
        </w:rPr>
      </w:pPr>
      <w:r w:rsidRPr="003935F4">
        <w:rPr>
          <w:rFonts w:ascii="Times New Roman" w:eastAsia="Times New Roman" w:hAnsi="Times New Roman" w:cs="Times New Roman"/>
          <w:i/>
          <w:iCs/>
          <w:sz w:val="24"/>
          <w:szCs w:val="24"/>
        </w:rPr>
        <w:t>procurement performance</w:t>
      </w:r>
      <w:r w:rsidRPr="003935F4">
        <w:rPr>
          <w:rFonts w:ascii="Times New Roman" w:eastAsia="Times New Roman" w:hAnsi="Times New Roman" w:cs="Times New Roman"/>
          <w:sz w:val="24"/>
          <w:szCs w:val="24"/>
        </w:rPr>
        <w:t>. Supply Chain Management Review, 31(4), 44-57.</w:t>
      </w:r>
    </w:p>
    <w:p w14:paraId="2F10A119" w14:textId="77777777" w:rsidR="006633D8" w:rsidRPr="003935F4" w:rsidRDefault="006633D8" w:rsidP="006633D8">
      <w:pPr>
        <w:spacing w:after="0"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Woodward, J. (1958). </w:t>
      </w:r>
      <w:r w:rsidRPr="003935F4">
        <w:rPr>
          <w:rFonts w:ascii="Times New Roman" w:eastAsia="Times New Roman" w:hAnsi="Times New Roman" w:cs="Times New Roman"/>
          <w:i/>
          <w:iCs/>
          <w:sz w:val="24"/>
          <w:szCs w:val="24"/>
        </w:rPr>
        <w:t>Management and technology</w:t>
      </w:r>
      <w:r w:rsidRPr="003935F4">
        <w:rPr>
          <w:rFonts w:ascii="Times New Roman" w:eastAsia="Times New Roman" w:hAnsi="Times New Roman" w:cs="Times New Roman"/>
          <w:sz w:val="24"/>
          <w:szCs w:val="24"/>
        </w:rPr>
        <w:t>. HMSO.</w:t>
      </w:r>
    </w:p>
    <w:p w14:paraId="2C0100CB" w14:textId="77777777" w:rsidR="00342E64" w:rsidRPr="003935F4" w:rsidRDefault="00342E64" w:rsidP="006633D8">
      <w:pPr>
        <w:spacing w:after="0" w:line="360" w:lineRule="auto"/>
        <w:jc w:val="both"/>
        <w:rPr>
          <w:rFonts w:ascii="Times New Roman" w:eastAsia="Times New Roman" w:hAnsi="Times New Roman" w:cs="Times New Roman"/>
          <w:sz w:val="24"/>
          <w:szCs w:val="24"/>
        </w:rPr>
      </w:pPr>
    </w:p>
    <w:p w14:paraId="3D8834E0" w14:textId="77777777" w:rsidR="00342E64" w:rsidRPr="003935F4" w:rsidRDefault="00342E64" w:rsidP="006633D8">
      <w:pPr>
        <w:spacing w:after="0" w:line="360" w:lineRule="auto"/>
        <w:jc w:val="both"/>
        <w:rPr>
          <w:rFonts w:ascii="Times New Roman" w:eastAsia="Times New Roman" w:hAnsi="Times New Roman" w:cs="Times New Roman"/>
          <w:sz w:val="24"/>
          <w:szCs w:val="24"/>
        </w:rPr>
      </w:pPr>
    </w:p>
    <w:p w14:paraId="2D615A01" w14:textId="77777777" w:rsidR="006633D8" w:rsidRPr="003935F4" w:rsidRDefault="006633D8" w:rsidP="006633D8">
      <w:pPr>
        <w:spacing w:after="0" w:line="360" w:lineRule="auto"/>
        <w:jc w:val="both"/>
        <w:rPr>
          <w:rFonts w:ascii="Times New Roman" w:eastAsia="Times New Roman" w:hAnsi="Times New Roman" w:cs="Times New Roman"/>
          <w:i/>
          <w:iCs/>
          <w:sz w:val="24"/>
          <w:szCs w:val="24"/>
        </w:rPr>
      </w:pPr>
      <w:r w:rsidRPr="003935F4">
        <w:rPr>
          <w:rFonts w:ascii="Times New Roman" w:eastAsia="Times New Roman" w:hAnsi="Times New Roman" w:cs="Times New Roman"/>
          <w:sz w:val="24"/>
          <w:szCs w:val="24"/>
        </w:rPr>
        <w:lastRenderedPageBreak/>
        <w:t xml:space="preserve">Wright, D., Reeves, G., &amp; Mckenzie, P. (2020). </w:t>
      </w:r>
      <w:r w:rsidRPr="003935F4">
        <w:rPr>
          <w:rFonts w:ascii="Times New Roman" w:eastAsia="Times New Roman" w:hAnsi="Times New Roman" w:cs="Times New Roman"/>
          <w:i/>
          <w:iCs/>
          <w:sz w:val="24"/>
          <w:szCs w:val="24"/>
        </w:rPr>
        <w:t xml:space="preserve">Automated bid evaluation: Benefits and </w:t>
      </w:r>
    </w:p>
    <w:p w14:paraId="0AC6B008" w14:textId="77777777" w:rsidR="006633D8" w:rsidRPr="003935F4" w:rsidRDefault="006633D8" w:rsidP="006633D8">
      <w:pPr>
        <w:spacing w:after="0" w:line="360" w:lineRule="auto"/>
        <w:ind w:left="720"/>
        <w:jc w:val="both"/>
        <w:rPr>
          <w:rFonts w:ascii="Times New Roman" w:eastAsia="Times New Roman" w:hAnsi="Times New Roman" w:cs="Times New Roman"/>
          <w:sz w:val="24"/>
          <w:szCs w:val="24"/>
        </w:rPr>
      </w:pPr>
      <w:r w:rsidRPr="003935F4">
        <w:rPr>
          <w:rFonts w:ascii="Times New Roman" w:eastAsia="Times New Roman" w:hAnsi="Times New Roman" w:cs="Times New Roman"/>
          <w:i/>
          <w:iCs/>
          <w:sz w:val="24"/>
          <w:szCs w:val="24"/>
        </w:rPr>
        <w:t>limitations in the procurement process</w:t>
      </w:r>
      <w:r w:rsidRPr="003935F4">
        <w:rPr>
          <w:rFonts w:ascii="Times New Roman" w:eastAsia="Times New Roman" w:hAnsi="Times New Roman" w:cs="Times New Roman"/>
          <w:sz w:val="24"/>
          <w:szCs w:val="24"/>
        </w:rPr>
        <w:t>. Journal of Public Administration, 28(2), 123-135.</w:t>
      </w:r>
    </w:p>
    <w:p w14:paraId="035BEA51" w14:textId="77777777" w:rsidR="006633D8" w:rsidRPr="003935F4" w:rsidRDefault="006633D8" w:rsidP="006633D8">
      <w:pPr>
        <w:spacing w:after="0"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Zimmermann, H., Engel, N., &amp; Beyers, R. (2018). The impact of electronic procurement on </w:t>
      </w:r>
    </w:p>
    <w:p w14:paraId="7838DCDF" w14:textId="77777777" w:rsidR="006633D8" w:rsidRPr="003935F4" w:rsidRDefault="006633D8" w:rsidP="006633D8">
      <w:pPr>
        <w:spacing w:after="0" w:line="360" w:lineRule="auto"/>
        <w:ind w:left="720"/>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public procurement performance: A study of German municipalities. </w:t>
      </w:r>
      <w:r w:rsidRPr="003935F4">
        <w:rPr>
          <w:rFonts w:ascii="Times New Roman" w:eastAsia="Times New Roman" w:hAnsi="Times New Roman" w:cs="Times New Roman"/>
          <w:i/>
          <w:iCs/>
          <w:sz w:val="24"/>
          <w:szCs w:val="24"/>
        </w:rPr>
        <w:t>Journal of Public Procurement, 18</w:t>
      </w:r>
      <w:r w:rsidRPr="003935F4">
        <w:rPr>
          <w:rFonts w:ascii="Times New Roman" w:eastAsia="Times New Roman" w:hAnsi="Times New Roman" w:cs="Times New Roman"/>
          <w:sz w:val="24"/>
          <w:szCs w:val="24"/>
        </w:rPr>
        <w:t>(3), 257-273.</w:t>
      </w:r>
    </w:p>
    <w:p w14:paraId="387E40BD" w14:textId="77777777" w:rsidR="006633D8" w:rsidRPr="003935F4" w:rsidRDefault="006633D8" w:rsidP="00945B4F">
      <w:pPr>
        <w:spacing w:before="100" w:beforeAutospacing="1" w:after="100" w:afterAutospacing="1" w:line="360" w:lineRule="auto"/>
        <w:jc w:val="both"/>
        <w:rPr>
          <w:rFonts w:ascii="Times New Roman" w:eastAsia="Times New Roman" w:hAnsi="Times New Roman" w:cs="Times New Roman"/>
          <w:sz w:val="24"/>
          <w:szCs w:val="24"/>
        </w:rPr>
      </w:pPr>
    </w:p>
    <w:p w14:paraId="5E865186" w14:textId="77777777" w:rsidR="00945B4F" w:rsidRPr="003935F4" w:rsidRDefault="00945B4F" w:rsidP="00945B4F">
      <w:pPr>
        <w:spacing w:before="100" w:beforeAutospacing="1" w:after="100" w:afterAutospacing="1" w:line="360" w:lineRule="auto"/>
        <w:jc w:val="both"/>
        <w:rPr>
          <w:rFonts w:ascii="Times New Roman" w:eastAsia="Times New Roman" w:hAnsi="Times New Roman" w:cs="Times New Roman"/>
          <w:sz w:val="24"/>
          <w:szCs w:val="24"/>
        </w:rPr>
      </w:pPr>
    </w:p>
    <w:p w14:paraId="61F26ABA" w14:textId="77777777" w:rsidR="00945B4F" w:rsidRPr="003935F4" w:rsidRDefault="00945B4F" w:rsidP="00945B4F">
      <w:pPr>
        <w:spacing w:before="100" w:beforeAutospacing="1" w:after="100" w:afterAutospacing="1" w:line="360" w:lineRule="auto"/>
        <w:jc w:val="both"/>
        <w:rPr>
          <w:rFonts w:ascii="Times New Roman" w:eastAsia="Times New Roman" w:hAnsi="Times New Roman" w:cs="Times New Roman"/>
          <w:sz w:val="24"/>
          <w:szCs w:val="24"/>
        </w:rPr>
      </w:pPr>
    </w:p>
    <w:p w14:paraId="2BF554BD" w14:textId="77777777" w:rsidR="00945B4F" w:rsidRPr="003935F4" w:rsidRDefault="00945B4F" w:rsidP="00945B4F">
      <w:pPr>
        <w:spacing w:before="100" w:beforeAutospacing="1" w:after="100" w:afterAutospacing="1" w:line="360" w:lineRule="auto"/>
        <w:jc w:val="both"/>
        <w:rPr>
          <w:rFonts w:ascii="Times New Roman" w:eastAsia="Times New Roman" w:hAnsi="Times New Roman" w:cs="Times New Roman"/>
          <w:sz w:val="24"/>
          <w:szCs w:val="24"/>
        </w:rPr>
      </w:pPr>
    </w:p>
    <w:p w14:paraId="7DC0911A" w14:textId="77777777" w:rsidR="00945B4F" w:rsidRPr="003935F4" w:rsidRDefault="00945B4F" w:rsidP="00945B4F">
      <w:pPr>
        <w:spacing w:before="100" w:beforeAutospacing="1" w:after="100" w:afterAutospacing="1" w:line="360" w:lineRule="auto"/>
        <w:jc w:val="both"/>
        <w:rPr>
          <w:rFonts w:ascii="Times New Roman" w:eastAsia="Times New Roman" w:hAnsi="Times New Roman" w:cs="Times New Roman"/>
          <w:sz w:val="24"/>
          <w:szCs w:val="24"/>
        </w:rPr>
      </w:pPr>
    </w:p>
    <w:p w14:paraId="5F8B865C" w14:textId="77777777" w:rsidR="00945B4F" w:rsidRPr="003935F4" w:rsidRDefault="00945B4F" w:rsidP="00945B4F">
      <w:pPr>
        <w:spacing w:before="100" w:beforeAutospacing="1" w:after="100" w:afterAutospacing="1" w:line="360" w:lineRule="auto"/>
        <w:jc w:val="both"/>
        <w:rPr>
          <w:rFonts w:ascii="Times New Roman" w:eastAsia="Times New Roman" w:hAnsi="Times New Roman" w:cs="Times New Roman"/>
          <w:sz w:val="24"/>
          <w:szCs w:val="24"/>
        </w:rPr>
      </w:pPr>
    </w:p>
    <w:p w14:paraId="06AE5144" w14:textId="77777777" w:rsidR="00342E64" w:rsidRPr="003935F4" w:rsidRDefault="00342E64" w:rsidP="00945B4F">
      <w:pPr>
        <w:spacing w:before="100" w:beforeAutospacing="1" w:after="100" w:afterAutospacing="1" w:line="360" w:lineRule="auto"/>
        <w:jc w:val="both"/>
        <w:rPr>
          <w:rFonts w:ascii="Times New Roman" w:eastAsia="Times New Roman" w:hAnsi="Times New Roman" w:cs="Times New Roman"/>
          <w:sz w:val="24"/>
          <w:szCs w:val="24"/>
        </w:rPr>
      </w:pPr>
    </w:p>
    <w:p w14:paraId="68704902" w14:textId="77777777" w:rsidR="00342E64" w:rsidRPr="003935F4" w:rsidRDefault="00342E64" w:rsidP="00945B4F">
      <w:pPr>
        <w:spacing w:before="100" w:beforeAutospacing="1" w:after="100" w:afterAutospacing="1" w:line="360" w:lineRule="auto"/>
        <w:jc w:val="both"/>
        <w:rPr>
          <w:rFonts w:ascii="Times New Roman" w:eastAsia="Times New Roman" w:hAnsi="Times New Roman" w:cs="Times New Roman"/>
          <w:sz w:val="24"/>
          <w:szCs w:val="24"/>
        </w:rPr>
      </w:pPr>
    </w:p>
    <w:p w14:paraId="36ADD17B" w14:textId="77777777" w:rsidR="00342E64" w:rsidRPr="003935F4" w:rsidRDefault="00342E64" w:rsidP="00945B4F">
      <w:pPr>
        <w:spacing w:before="100" w:beforeAutospacing="1" w:after="100" w:afterAutospacing="1" w:line="360" w:lineRule="auto"/>
        <w:jc w:val="both"/>
        <w:rPr>
          <w:rFonts w:ascii="Times New Roman" w:eastAsia="Times New Roman" w:hAnsi="Times New Roman" w:cs="Times New Roman"/>
          <w:sz w:val="24"/>
          <w:szCs w:val="24"/>
        </w:rPr>
      </w:pPr>
    </w:p>
    <w:p w14:paraId="454A29E9" w14:textId="77777777" w:rsidR="00342E64" w:rsidRPr="003935F4" w:rsidRDefault="00342E64" w:rsidP="00945B4F">
      <w:pPr>
        <w:spacing w:before="100" w:beforeAutospacing="1" w:after="100" w:afterAutospacing="1" w:line="360" w:lineRule="auto"/>
        <w:jc w:val="both"/>
        <w:rPr>
          <w:rFonts w:ascii="Times New Roman" w:eastAsia="Times New Roman" w:hAnsi="Times New Roman" w:cs="Times New Roman"/>
          <w:sz w:val="24"/>
          <w:szCs w:val="24"/>
        </w:rPr>
      </w:pPr>
    </w:p>
    <w:p w14:paraId="49369B66" w14:textId="77777777" w:rsidR="00342E64" w:rsidRPr="003935F4" w:rsidRDefault="00342E64" w:rsidP="00945B4F">
      <w:pPr>
        <w:spacing w:before="100" w:beforeAutospacing="1" w:after="100" w:afterAutospacing="1" w:line="360" w:lineRule="auto"/>
        <w:jc w:val="both"/>
        <w:rPr>
          <w:rFonts w:ascii="Times New Roman" w:eastAsia="Times New Roman" w:hAnsi="Times New Roman" w:cs="Times New Roman"/>
          <w:sz w:val="24"/>
          <w:szCs w:val="24"/>
        </w:rPr>
      </w:pPr>
    </w:p>
    <w:p w14:paraId="4EF46408" w14:textId="77777777" w:rsidR="00342E64" w:rsidRPr="003935F4" w:rsidRDefault="00342E64" w:rsidP="00945B4F">
      <w:pPr>
        <w:spacing w:before="100" w:beforeAutospacing="1" w:after="100" w:afterAutospacing="1" w:line="360" w:lineRule="auto"/>
        <w:jc w:val="both"/>
        <w:rPr>
          <w:rFonts w:ascii="Times New Roman" w:eastAsia="Times New Roman" w:hAnsi="Times New Roman" w:cs="Times New Roman"/>
          <w:sz w:val="24"/>
          <w:szCs w:val="24"/>
        </w:rPr>
      </w:pPr>
    </w:p>
    <w:p w14:paraId="10AE67CB" w14:textId="77777777" w:rsidR="00342E64" w:rsidRPr="003935F4" w:rsidRDefault="00342E64" w:rsidP="00945B4F">
      <w:pPr>
        <w:spacing w:before="100" w:beforeAutospacing="1" w:after="100" w:afterAutospacing="1" w:line="360" w:lineRule="auto"/>
        <w:jc w:val="both"/>
        <w:rPr>
          <w:rFonts w:ascii="Times New Roman" w:eastAsia="Times New Roman" w:hAnsi="Times New Roman" w:cs="Times New Roman"/>
          <w:sz w:val="24"/>
          <w:szCs w:val="24"/>
        </w:rPr>
      </w:pPr>
    </w:p>
    <w:p w14:paraId="0DD084E8" w14:textId="77777777" w:rsidR="00342E64" w:rsidRPr="003935F4" w:rsidRDefault="00342E64" w:rsidP="00945B4F">
      <w:pPr>
        <w:spacing w:before="100" w:beforeAutospacing="1" w:after="100" w:afterAutospacing="1" w:line="360" w:lineRule="auto"/>
        <w:jc w:val="both"/>
        <w:rPr>
          <w:rFonts w:ascii="Times New Roman" w:eastAsia="Times New Roman" w:hAnsi="Times New Roman" w:cs="Times New Roman"/>
          <w:sz w:val="24"/>
          <w:szCs w:val="24"/>
        </w:rPr>
      </w:pPr>
    </w:p>
    <w:p w14:paraId="13876790" w14:textId="77777777" w:rsidR="00342E64" w:rsidRPr="003935F4" w:rsidRDefault="00342E64" w:rsidP="00945B4F">
      <w:pPr>
        <w:spacing w:before="100" w:beforeAutospacing="1" w:after="100" w:afterAutospacing="1" w:line="360" w:lineRule="auto"/>
        <w:jc w:val="both"/>
        <w:rPr>
          <w:rFonts w:ascii="Times New Roman" w:eastAsia="Times New Roman" w:hAnsi="Times New Roman" w:cs="Times New Roman"/>
          <w:sz w:val="24"/>
          <w:szCs w:val="24"/>
        </w:rPr>
      </w:pPr>
    </w:p>
    <w:p w14:paraId="4C9CCA64" w14:textId="77777777" w:rsidR="00945B4F" w:rsidRPr="003935F4" w:rsidRDefault="00945B4F" w:rsidP="00933E1A">
      <w:pPr>
        <w:pStyle w:val="Heading1"/>
        <w:rPr>
          <w:rFonts w:eastAsia="Times New Roman" w:cs="Times New Roman"/>
          <w:szCs w:val="24"/>
        </w:rPr>
      </w:pPr>
      <w:bookmarkStart w:id="639" w:name="_Toc192523711"/>
      <w:r w:rsidRPr="003935F4">
        <w:rPr>
          <w:rFonts w:cs="Times New Roman"/>
          <w:szCs w:val="24"/>
        </w:rPr>
        <w:lastRenderedPageBreak/>
        <w:t>APPENDIX I</w:t>
      </w:r>
      <w:bookmarkStart w:id="640" w:name="_Toc65289035"/>
      <w:r w:rsidRPr="003935F4">
        <w:rPr>
          <w:rFonts w:cs="Times New Roman"/>
          <w:szCs w:val="24"/>
        </w:rPr>
        <w:t xml:space="preserve">: </w:t>
      </w:r>
      <w:bookmarkEnd w:id="640"/>
      <w:r w:rsidRPr="003935F4">
        <w:rPr>
          <w:rFonts w:cs="Times New Roman"/>
          <w:szCs w:val="24"/>
        </w:rPr>
        <w:t>INTRODUCTION LETTER</w:t>
      </w:r>
      <w:bookmarkEnd w:id="103"/>
      <w:bookmarkEnd w:id="104"/>
      <w:bookmarkEnd w:id="105"/>
      <w:bookmarkEnd w:id="639"/>
    </w:p>
    <w:p w14:paraId="360D3851" w14:textId="77777777" w:rsidR="00945B4F" w:rsidRPr="003935F4" w:rsidRDefault="00945B4F" w:rsidP="00945B4F">
      <w:pPr>
        <w:spacing w:after="0" w:line="240" w:lineRule="auto"/>
        <w:ind w:left="6480"/>
        <w:rPr>
          <w:rFonts w:ascii="Times New Roman" w:hAnsi="Times New Roman" w:cs="Times New Roman"/>
          <w:sz w:val="24"/>
          <w:szCs w:val="24"/>
        </w:rPr>
      </w:pPr>
      <w:r w:rsidRPr="003935F4">
        <w:rPr>
          <w:rFonts w:ascii="Times New Roman" w:hAnsi="Times New Roman" w:cs="Times New Roman"/>
          <w:sz w:val="24"/>
          <w:szCs w:val="24"/>
        </w:rPr>
        <w:t xml:space="preserve"> </w:t>
      </w:r>
    </w:p>
    <w:p w14:paraId="34365B09" w14:textId="77777777" w:rsidR="00945B4F" w:rsidRPr="003935F4" w:rsidRDefault="00945B4F" w:rsidP="00945B4F">
      <w:pPr>
        <w:spacing w:after="0" w:line="360" w:lineRule="auto"/>
        <w:rPr>
          <w:rFonts w:ascii="Times New Roman" w:hAnsi="Times New Roman" w:cs="Times New Roman"/>
          <w:sz w:val="24"/>
          <w:szCs w:val="24"/>
        </w:rPr>
      </w:pPr>
      <w:r w:rsidRPr="003935F4">
        <w:rPr>
          <w:rFonts w:ascii="Times New Roman" w:hAnsi="Times New Roman" w:cs="Times New Roman"/>
          <w:sz w:val="24"/>
          <w:szCs w:val="24"/>
        </w:rPr>
        <w:t>The</w:t>
      </w:r>
      <w:r w:rsidR="009164C9" w:rsidRPr="003935F4">
        <w:rPr>
          <w:rFonts w:ascii="Times New Roman" w:hAnsi="Times New Roman" w:cs="Times New Roman"/>
          <w:sz w:val="24"/>
          <w:szCs w:val="24"/>
        </w:rPr>
        <w:t xml:space="preserve"> Kenya National Highways Authority Head Office</w:t>
      </w:r>
      <w:r w:rsidRPr="003935F4">
        <w:rPr>
          <w:rFonts w:ascii="Times New Roman" w:hAnsi="Times New Roman" w:cs="Times New Roman"/>
          <w:sz w:val="24"/>
          <w:szCs w:val="24"/>
        </w:rPr>
        <w:t>,</w:t>
      </w:r>
    </w:p>
    <w:p w14:paraId="244F396B" w14:textId="77777777" w:rsidR="009164C9" w:rsidRPr="003935F4" w:rsidRDefault="009164C9" w:rsidP="00945B4F">
      <w:pPr>
        <w:spacing w:after="0" w:line="360" w:lineRule="auto"/>
        <w:rPr>
          <w:rFonts w:ascii="Times New Roman" w:hAnsi="Times New Roman" w:cs="Times New Roman"/>
          <w:sz w:val="24"/>
          <w:szCs w:val="24"/>
        </w:rPr>
      </w:pPr>
      <w:r w:rsidRPr="003935F4">
        <w:rPr>
          <w:rFonts w:ascii="Times New Roman" w:hAnsi="Times New Roman" w:cs="Times New Roman"/>
          <w:sz w:val="24"/>
          <w:szCs w:val="24"/>
        </w:rPr>
        <w:t>Barabara Plaza, Block A &amp; C, Jomo Kenyatta International Airport,</w:t>
      </w:r>
    </w:p>
    <w:p w14:paraId="0E5A8CD9" w14:textId="77777777" w:rsidR="00945B4F" w:rsidRPr="003935F4" w:rsidRDefault="00945B4F" w:rsidP="00945B4F">
      <w:pPr>
        <w:spacing w:after="0" w:line="360" w:lineRule="auto"/>
        <w:rPr>
          <w:rFonts w:ascii="Times New Roman" w:hAnsi="Times New Roman" w:cs="Times New Roman"/>
          <w:sz w:val="24"/>
          <w:szCs w:val="24"/>
        </w:rPr>
      </w:pPr>
      <w:r w:rsidRPr="003935F4">
        <w:rPr>
          <w:rFonts w:ascii="Times New Roman" w:hAnsi="Times New Roman" w:cs="Times New Roman"/>
          <w:sz w:val="24"/>
          <w:szCs w:val="24"/>
        </w:rPr>
        <w:t xml:space="preserve">P.O. Box </w:t>
      </w:r>
      <w:r w:rsidR="009164C9" w:rsidRPr="003935F4">
        <w:rPr>
          <w:rFonts w:ascii="Times New Roman" w:hAnsi="Times New Roman" w:cs="Times New Roman"/>
          <w:sz w:val="24"/>
          <w:szCs w:val="24"/>
          <w:shd w:val="clear" w:color="auto" w:fill="FFFFFF"/>
        </w:rPr>
        <w:t>49712 - 00100</w:t>
      </w:r>
      <w:r w:rsidRPr="003935F4">
        <w:rPr>
          <w:rFonts w:ascii="Times New Roman" w:hAnsi="Times New Roman" w:cs="Times New Roman"/>
          <w:sz w:val="24"/>
          <w:szCs w:val="24"/>
          <w:shd w:val="clear" w:color="auto" w:fill="FFFFFF"/>
        </w:rPr>
        <w:t>,</w:t>
      </w:r>
      <w:r w:rsidRPr="003935F4">
        <w:rPr>
          <w:rFonts w:ascii="Times New Roman" w:hAnsi="Times New Roman" w:cs="Times New Roman"/>
          <w:sz w:val="24"/>
          <w:szCs w:val="24"/>
        </w:rPr>
        <w:t xml:space="preserve"> </w:t>
      </w:r>
    </w:p>
    <w:p w14:paraId="42DA258B" w14:textId="77777777" w:rsidR="00945B4F" w:rsidRPr="003935F4" w:rsidRDefault="00945B4F" w:rsidP="00945B4F">
      <w:pPr>
        <w:spacing w:after="0" w:line="360" w:lineRule="auto"/>
        <w:rPr>
          <w:rFonts w:ascii="Times New Roman" w:hAnsi="Times New Roman" w:cs="Times New Roman"/>
          <w:sz w:val="24"/>
          <w:szCs w:val="24"/>
        </w:rPr>
      </w:pPr>
      <w:r w:rsidRPr="003935F4">
        <w:rPr>
          <w:rFonts w:ascii="Times New Roman" w:hAnsi="Times New Roman" w:cs="Times New Roman"/>
          <w:sz w:val="24"/>
          <w:szCs w:val="24"/>
        </w:rPr>
        <w:t>Nairobi, Kenya</w:t>
      </w:r>
    </w:p>
    <w:p w14:paraId="45DF0EA0" w14:textId="77777777" w:rsidR="00945B4F" w:rsidRPr="003935F4" w:rsidRDefault="00945B4F" w:rsidP="00945B4F">
      <w:pPr>
        <w:spacing w:after="0" w:line="240" w:lineRule="auto"/>
        <w:rPr>
          <w:rFonts w:ascii="Times New Roman" w:hAnsi="Times New Roman" w:cs="Times New Roman"/>
          <w:sz w:val="24"/>
          <w:szCs w:val="24"/>
        </w:rPr>
      </w:pPr>
    </w:p>
    <w:p w14:paraId="1940F4C2" w14:textId="77777777" w:rsidR="00945B4F" w:rsidRPr="003935F4" w:rsidRDefault="00945B4F" w:rsidP="00945B4F">
      <w:pPr>
        <w:spacing w:after="0" w:line="240" w:lineRule="auto"/>
        <w:rPr>
          <w:rFonts w:ascii="Times New Roman" w:hAnsi="Times New Roman" w:cs="Times New Roman"/>
          <w:sz w:val="24"/>
          <w:szCs w:val="24"/>
        </w:rPr>
      </w:pPr>
    </w:p>
    <w:p w14:paraId="6BFA67C7" w14:textId="77777777" w:rsidR="00945B4F" w:rsidRPr="003935F4" w:rsidRDefault="00945B4F" w:rsidP="00945B4F">
      <w:pPr>
        <w:spacing w:after="0" w:line="240" w:lineRule="auto"/>
        <w:rPr>
          <w:rFonts w:ascii="Times New Roman" w:hAnsi="Times New Roman" w:cs="Times New Roman"/>
          <w:sz w:val="24"/>
          <w:szCs w:val="24"/>
        </w:rPr>
      </w:pPr>
      <w:r w:rsidRPr="003935F4">
        <w:rPr>
          <w:rFonts w:ascii="Times New Roman" w:hAnsi="Times New Roman" w:cs="Times New Roman"/>
          <w:sz w:val="24"/>
          <w:szCs w:val="24"/>
        </w:rPr>
        <w:t>Dear Sir/ Madam,</w:t>
      </w:r>
    </w:p>
    <w:p w14:paraId="006C2B11" w14:textId="77777777" w:rsidR="00945B4F" w:rsidRPr="003935F4" w:rsidRDefault="00945B4F" w:rsidP="00945B4F">
      <w:pPr>
        <w:spacing w:after="0" w:line="240" w:lineRule="auto"/>
        <w:rPr>
          <w:rFonts w:ascii="Times New Roman" w:hAnsi="Times New Roman" w:cs="Times New Roman"/>
          <w:sz w:val="24"/>
          <w:szCs w:val="24"/>
        </w:rPr>
      </w:pPr>
    </w:p>
    <w:p w14:paraId="50BCE2B2" w14:textId="77777777" w:rsidR="00945B4F" w:rsidRPr="003935F4" w:rsidRDefault="00945B4F" w:rsidP="00945B4F">
      <w:pPr>
        <w:spacing w:after="0" w:line="240" w:lineRule="auto"/>
        <w:rPr>
          <w:rFonts w:ascii="Times New Roman" w:hAnsi="Times New Roman" w:cs="Times New Roman"/>
          <w:sz w:val="24"/>
          <w:szCs w:val="24"/>
        </w:rPr>
      </w:pPr>
    </w:p>
    <w:p w14:paraId="7951B75B" w14:textId="77777777" w:rsidR="00945B4F" w:rsidRPr="003935F4" w:rsidRDefault="00945B4F" w:rsidP="00945B4F">
      <w:pPr>
        <w:pBdr>
          <w:bottom w:val="single" w:sz="4" w:space="1" w:color="auto"/>
        </w:pBdr>
        <w:spacing w:line="360" w:lineRule="auto"/>
        <w:jc w:val="both"/>
        <w:rPr>
          <w:rFonts w:ascii="Times New Roman" w:hAnsi="Times New Roman" w:cs="Times New Roman"/>
          <w:sz w:val="24"/>
          <w:szCs w:val="24"/>
        </w:rPr>
      </w:pPr>
      <w:r w:rsidRPr="003935F4">
        <w:rPr>
          <w:rFonts w:ascii="Times New Roman" w:hAnsi="Times New Roman" w:cs="Times New Roman"/>
          <w:sz w:val="24"/>
          <w:szCs w:val="24"/>
        </w:rPr>
        <w:t xml:space="preserve">RE: REQUEST FOR CONDUCTING A RESEARCH PROJECT </w:t>
      </w:r>
    </w:p>
    <w:p w14:paraId="4EF40A8E" w14:textId="77777777" w:rsidR="00D46955" w:rsidRPr="003935F4" w:rsidRDefault="002769FD" w:rsidP="00945B4F">
      <w:pPr>
        <w:spacing w:line="360" w:lineRule="auto"/>
        <w:jc w:val="both"/>
        <w:rPr>
          <w:rFonts w:ascii="Times New Roman" w:hAnsi="Times New Roman" w:cs="Times New Roman"/>
          <w:sz w:val="24"/>
          <w:szCs w:val="24"/>
        </w:rPr>
      </w:pPr>
      <w:r w:rsidRPr="003935F4">
        <w:rPr>
          <w:rFonts w:ascii="Times New Roman" w:hAnsi="Times New Roman" w:cs="Times New Roman"/>
          <w:sz w:val="24"/>
          <w:szCs w:val="24"/>
        </w:rPr>
        <w:t xml:space="preserve">This is a letter of </w:t>
      </w:r>
      <w:r w:rsidR="00AC4C11" w:rsidRPr="003935F4">
        <w:rPr>
          <w:rFonts w:ascii="Times New Roman" w:hAnsi="Times New Roman" w:cs="Times New Roman"/>
          <w:sz w:val="24"/>
          <w:szCs w:val="24"/>
        </w:rPr>
        <w:t>request aiming at seeking permission to be allowed to conduct my research project within your organization with the title (</w:t>
      </w:r>
      <w:r w:rsidR="00E708C6" w:rsidRPr="003935F4">
        <w:rPr>
          <w:rFonts w:ascii="Times New Roman" w:hAnsi="Times New Roman" w:cs="Times New Roman"/>
          <w:b/>
          <w:sz w:val="24"/>
          <w:szCs w:val="24"/>
        </w:rPr>
        <w:t>Influence of E-Tendering practices on procurement performance of the Kenya National Highways Authority</w:t>
      </w:r>
      <w:r w:rsidR="00AC4C11" w:rsidRPr="003935F4">
        <w:rPr>
          <w:rFonts w:ascii="Times New Roman" w:hAnsi="Times New Roman" w:cs="Times New Roman"/>
          <w:sz w:val="24"/>
          <w:szCs w:val="24"/>
        </w:rPr>
        <w:t>).</w:t>
      </w:r>
    </w:p>
    <w:p w14:paraId="0345C407" w14:textId="77777777" w:rsidR="00AC4C11" w:rsidRPr="003935F4" w:rsidRDefault="00AC4C11" w:rsidP="00945B4F">
      <w:pPr>
        <w:spacing w:line="360" w:lineRule="auto"/>
        <w:jc w:val="both"/>
        <w:rPr>
          <w:rFonts w:ascii="Times New Roman" w:hAnsi="Times New Roman" w:cs="Times New Roman"/>
          <w:sz w:val="24"/>
          <w:szCs w:val="24"/>
        </w:rPr>
      </w:pPr>
      <w:r w:rsidRPr="003935F4">
        <w:rPr>
          <w:rFonts w:ascii="Times New Roman" w:hAnsi="Times New Roman" w:cs="Times New Roman"/>
          <w:sz w:val="24"/>
          <w:szCs w:val="24"/>
        </w:rPr>
        <w:t xml:space="preserve">I am the undergraduate student at the Management University of Africa and I will be grateful for any form of assistance that will be granted to me. </w:t>
      </w:r>
    </w:p>
    <w:p w14:paraId="267DFD3D" w14:textId="77777777" w:rsidR="00945B4F" w:rsidRPr="003935F4" w:rsidRDefault="00945B4F" w:rsidP="00945B4F">
      <w:pPr>
        <w:spacing w:line="360" w:lineRule="auto"/>
        <w:jc w:val="both"/>
        <w:rPr>
          <w:rFonts w:ascii="Times New Roman" w:hAnsi="Times New Roman" w:cs="Times New Roman"/>
          <w:sz w:val="24"/>
          <w:szCs w:val="24"/>
        </w:rPr>
      </w:pPr>
    </w:p>
    <w:p w14:paraId="4A68C595" w14:textId="77777777" w:rsidR="00945B4F" w:rsidRPr="003935F4" w:rsidRDefault="00945B4F" w:rsidP="00945B4F">
      <w:pPr>
        <w:spacing w:after="0"/>
        <w:jc w:val="both"/>
        <w:rPr>
          <w:rFonts w:ascii="Times New Roman" w:hAnsi="Times New Roman" w:cs="Times New Roman"/>
          <w:sz w:val="24"/>
          <w:szCs w:val="24"/>
        </w:rPr>
      </w:pPr>
      <w:r w:rsidRPr="003935F4">
        <w:rPr>
          <w:rFonts w:ascii="Times New Roman" w:hAnsi="Times New Roman" w:cs="Times New Roman"/>
          <w:bCs/>
          <w:sz w:val="24"/>
          <w:szCs w:val="24"/>
        </w:rPr>
        <w:t xml:space="preserve">Your Sincerely, </w:t>
      </w:r>
    </w:p>
    <w:p w14:paraId="3070CD5B" w14:textId="77777777" w:rsidR="00945B4F" w:rsidRPr="003935F4" w:rsidRDefault="00945B4F" w:rsidP="00945B4F">
      <w:pPr>
        <w:spacing w:after="0"/>
        <w:jc w:val="both"/>
        <w:rPr>
          <w:rFonts w:ascii="Times New Roman" w:hAnsi="Times New Roman" w:cs="Times New Roman"/>
          <w:sz w:val="24"/>
          <w:szCs w:val="24"/>
        </w:rPr>
      </w:pPr>
    </w:p>
    <w:p w14:paraId="7282E8EF" w14:textId="77777777" w:rsidR="00AC4C11" w:rsidRPr="003935F4" w:rsidRDefault="00AC4C11" w:rsidP="00945B4F">
      <w:pPr>
        <w:spacing w:after="0" w:line="240" w:lineRule="auto"/>
        <w:jc w:val="both"/>
        <w:rPr>
          <w:rFonts w:ascii="Times New Roman" w:hAnsi="Times New Roman" w:cs="Times New Roman"/>
          <w:sz w:val="24"/>
          <w:szCs w:val="24"/>
        </w:rPr>
      </w:pPr>
      <w:bookmarkStart w:id="641" w:name="_Toc65289036"/>
      <w:proofErr w:type="spellStart"/>
      <w:r w:rsidRPr="003935F4">
        <w:rPr>
          <w:rFonts w:ascii="Times New Roman" w:hAnsi="Times New Roman" w:cs="Times New Roman"/>
          <w:sz w:val="24"/>
          <w:szCs w:val="24"/>
        </w:rPr>
        <w:t>Obare</w:t>
      </w:r>
      <w:proofErr w:type="spellEnd"/>
      <w:r w:rsidRPr="003935F4">
        <w:rPr>
          <w:rFonts w:ascii="Times New Roman" w:hAnsi="Times New Roman" w:cs="Times New Roman"/>
          <w:sz w:val="24"/>
          <w:szCs w:val="24"/>
        </w:rPr>
        <w:t xml:space="preserve"> </w:t>
      </w:r>
      <w:proofErr w:type="spellStart"/>
      <w:r w:rsidRPr="003935F4">
        <w:rPr>
          <w:rFonts w:ascii="Times New Roman" w:hAnsi="Times New Roman" w:cs="Times New Roman"/>
          <w:sz w:val="24"/>
          <w:szCs w:val="24"/>
        </w:rPr>
        <w:t>Gesare</w:t>
      </w:r>
      <w:proofErr w:type="spellEnd"/>
      <w:r w:rsidRPr="003935F4">
        <w:rPr>
          <w:rFonts w:ascii="Times New Roman" w:hAnsi="Times New Roman" w:cs="Times New Roman"/>
          <w:sz w:val="24"/>
          <w:szCs w:val="24"/>
        </w:rPr>
        <w:t xml:space="preserve"> </w:t>
      </w:r>
      <w:proofErr w:type="spellStart"/>
      <w:r w:rsidRPr="003935F4">
        <w:rPr>
          <w:rFonts w:ascii="Times New Roman" w:hAnsi="Times New Roman" w:cs="Times New Roman"/>
          <w:sz w:val="24"/>
          <w:szCs w:val="24"/>
        </w:rPr>
        <w:t>Lydiah</w:t>
      </w:r>
      <w:proofErr w:type="spellEnd"/>
    </w:p>
    <w:p w14:paraId="232F009A" w14:textId="77777777" w:rsidR="00AC4C11" w:rsidRPr="003935F4" w:rsidRDefault="00AC4C11" w:rsidP="00945B4F">
      <w:pPr>
        <w:spacing w:after="0" w:line="240" w:lineRule="auto"/>
        <w:jc w:val="both"/>
        <w:rPr>
          <w:rFonts w:ascii="Times New Roman" w:hAnsi="Times New Roman" w:cs="Times New Roman"/>
          <w:sz w:val="24"/>
          <w:szCs w:val="24"/>
        </w:rPr>
      </w:pPr>
    </w:p>
    <w:p w14:paraId="5D36DD73" w14:textId="77777777" w:rsidR="00945B4F" w:rsidRPr="003935F4" w:rsidRDefault="00504143" w:rsidP="00945B4F">
      <w:pPr>
        <w:spacing w:after="0" w:line="240" w:lineRule="auto"/>
        <w:jc w:val="both"/>
        <w:rPr>
          <w:rFonts w:ascii="Times New Roman" w:hAnsi="Times New Roman" w:cs="Times New Roman"/>
          <w:sz w:val="24"/>
          <w:szCs w:val="24"/>
        </w:rPr>
      </w:pPr>
      <w:r w:rsidRPr="003935F4">
        <w:rPr>
          <w:rFonts w:ascii="Times New Roman" w:hAnsi="Times New Roman" w:cs="Times New Roman"/>
          <w:sz w:val="24"/>
          <w:szCs w:val="24"/>
        </w:rPr>
        <w:t>Adm. No ODLBML/28</w:t>
      </w:r>
      <w:r w:rsidR="00945B4F" w:rsidRPr="003935F4">
        <w:rPr>
          <w:rFonts w:ascii="Times New Roman" w:hAnsi="Times New Roman" w:cs="Times New Roman"/>
          <w:sz w:val="24"/>
          <w:szCs w:val="24"/>
        </w:rPr>
        <w:t>/</w:t>
      </w:r>
      <w:r w:rsidRPr="003935F4">
        <w:rPr>
          <w:rFonts w:ascii="Times New Roman" w:hAnsi="Times New Roman" w:cs="Times New Roman"/>
          <w:sz w:val="24"/>
          <w:szCs w:val="24"/>
        </w:rPr>
        <w:t>01363/3/22</w:t>
      </w:r>
    </w:p>
    <w:p w14:paraId="1CDA65E3" w14:textId="77777777" w:rsidR="00945B4F" w:rsidRPr="003935F4" w:rsidRDefault="00945B4F" w:rsidP="00945B4F">
      <w:pPr>
        <w:spacing w:after="0" w:line="240" w:lineRule="auto"/>
        <w:jc w:val="both"/>
        <w:rPr>
          <w:rFonts w:ascii="Times New Roman" w:hAnsi="Times New Roman" w:cs="Times New Roman"/>
          <w:sz w:val="24"/>
          <w:szCs w:val="24"/>
        </w:rPr>
      </w:pPr>
    </w:p>
    <w:p w14:paraId="01837888" w14:textId="77777777" w:rsidR="00945B4F" w:rsidRPr="003935F4" w:rsidRDefault="00945B4F" w:rsidP="00945B4F">
      <w:pPr>
        <w:spacing w:after="0" w:line="240" w:lineRule="auto"/>
        <w:jc w:val="both"/>
        <w:rPr>
          <w:rFonts w:ascii="Times New Roman" w:eastAsia="Times New Roman" w:hAnsi="Times New Roman" w:cs="Times New Roman"/>
          <w:b/>
          <w:sz w:val="24"/>
          <w:szCs w:val="24"/>
        </w:rPr>
      </w:pPr>
    </w:p>
    <w:p w14:paraId="2BB39C53" w14:textId="77777777" w:rsidR="00945B4F" w:rsidRPr="003935F4" w:rsidRDefault="00945B4F" w:rsidP="00945B4F">
      <w:pPr>
        <w:spacing w:after="0" w:line="240" w:lineRule="auto"/>
        <w:jc w:val="both"/>
        <w:rPr>
          <w:rFonts w:ascii="Times New Roman" w:eastAsia="Times New Roman" w:hAnsi="Times New Roman" w:cs="Times New Roman"/>
          <w:sz w:val="24"/>
          <w:szCs w:val="24"/>
        </w:rPr>
      </w:pPr>
    </w:p>
    <w:p w14:paraId="2480E85C" w14:textId="77777777" w:rsidR="00945B4F" w:rsidRPr="003935F4" w:rsidRDefault="00945B4F" w:rsidP="00945B4F">
      <w:pPr>
        <w:spacing w:after="0" w:line="240" w:lineRule="auto"/>
        <w:jc w:val="both"/>
        <w:rPr>
          <w:rFonts w:ascii="Times New Roman" w:eastAsia="Times New Roman" w:hAnsi="Times New Roman" w:cs="Times New Roman"/>
          <w:sz w:val="24"/>
          <w:szCs w:val="24"/>
        </w:rPr>
      </w:pPr>
    </w:p>
    <w:p w14:paraId="005EC5FD" w14:textId="77777777" w:rsidR="00945B4F" w:rsidRPr="003935F4" w:rsidRDefault="00945B4F" w:rsidP="00945B4F">
      <w:pPr>
        <w:spacing w:after="0" w:line="240" w:lineRule="auto"/>
        <w:jc w:val="both"/>
        <w:rPr>
          <w:rFonts w:ascii="Times New Roman" w:eastAsia="Times New Roman" w:hAnsi="Times New Roman" w:cs="Times New Roman"/>
          <w:sz w:val="24"/>
          <w:szCs w:val="24"/>
        </w:rPr>
      </w:pPr>
    </w:p>
    <w:p w14:paraId="4EDE2B5A" w14:textId="77777777" w:rsidR="00945B4F" w:rsidRPr="003935F4" w:rsidRDefault="00945B4F" w:rsidP="00945B4F">
      <w:pPr>
        <w:spacing w:after="0" w:line="240" w:lineRule="auto"/>
        <w:jc w:val="both"/>
        <w:rPr>
          <w:rFonts w:ascii="Times New Roman" w:eastAsia="Times New Roman" w:hAnsi="Times New Roman" w:cs="Times New Roman"/>
          <w:sz w:val="24"/>
          <w:szCs w:val="24"/>
        </w:rPr>
      </w:pPr>
    </w:p>
    <w:p w14:paraId="3C31F2E0" w14:textId="77777777" w:rsidR="00945B4F" w:rsidRPr="003935F4" w:rsidRDefault="00945B4F" w:rsidP="00945B4F">
      <w:pPr>
        <w:spacing w:after="0" w:line="240" w:lineRule="auto"/>
        <w:jc w:val="both"/>
        <w:rPr>
          <w:rFonts w:ascii="Times New Roman" w:eastAsia="Times New Roman" w:hAnsi="Times New Roman" w:cs="Times New Roman"/>
          <w:sz w:val="24"/>
          <w:szCs w:val="24"/>
        </w:rPr>
      </w:pPr>
    </w:p>
    <w:p w14:paraId="633F5D61" w14:textId="77777777" w:rsidR="00945B4F" w:rsidRPr="003935F4" w:rsidRDefault="00945B4F" w:rsidP="00945B4F">
      <w:pPr>
        <w:spacing w:after="0" w:line="240" w:lineRule="auto"/>
        <w:jc w:val="both"/>
        <w:rPr>
          <w:rFonts w:ascii="Times New Roman" w:eastAsia="Times New Roman" w:hAnsi="Times New Roman" w:cs="Times New Roman"/>
          <w:sz w:val="24"/>
          <w:szCs w:val="24"/>
        </w:rPr>
      </w:pPr>
    </w:p>
    <w:p w14:paraId="10EE428F" w14:textId="77777777" w:rsidR="00F537FF" w:rsidRPr="003935F4" w:rsidRDefault="00F537FF" w:rsidP="00945B4F">
      <w:pPr>
        <w:spacing w:after="0" w:line="240" w:lineRule="auto"/>
        <w:jc w:val="both"/>
        <w:rPr>
          <w:rFonts w:ascii="Times New Roman" w:eastAsia="Times New Roman" w:hAnsi="Times New Roman" w:cs="Times New Roman"/>
          <w:sz w:val="24"/>
          <w:szCs w:val="24"/>
        </w:rPr>
      </w:pPr>
    </w:p>
    <w:p w14:paraId="1F7C2624" w14:textId="77777777" w:rsidR="00945B4F" w:rsidRPr="003935F4" w:rsidRDefault="00945B4F" w:rsidP="00945B4F">
      <w:pPr>
        <w:spacing w:after="0" w:line="240" w:lineRule="auto"/>
        <w:jc w:val="both"/>
        <w:rPr>
          <w:rFonts w:ascii="Times New Roman" w:eastAsia="Times New Roman" w:hAnsi="Times New Roman" w:cs="Times New Roman"/>
          <w:sz w:val="24"/>
          <w:szCs w:val="24"/>
        </w:rPr>
      </w:pPr>
    </w:p>
    <w:p w14:paraId="78D003C6" w14:textId="77777777" w:rsidR="00945B4F" w:rsidRPr="003935F4" w:rsidRDefault="00945B4F" w:rsidP="00945B4F">
      <w:pPr>
        <w:spacing w:after="0" w:line="240" w:lineRule="auto"/>
        <w:jc w:val="both"/>
        <w:rPr>
          <w:rFonts w:ascii="Times New Roman" w:hAnsi="Times New Roman" w:cs="Times New Roman"/>
          <w:b/>
          <w:bCs/>
          <w:sz w:val="24"/>
          <w:szCs w:val="24"/>
        </w:rPr>
      </w:pPr>
    </w:p>
    <w:p w14:paraId="5F2DB4D2" w14:textId="77777777" w:rsidR="000872B1" w:rsidRPr="003935F4" w:rsidRDefault="000872B1" w:rsidP="00945B4F">
      <w:pPr>
        <w:spacing w:after="0" w:line="240" w:lineRule="auto"/>
        <w:jc w:val="both"/>
        <w:rPr>
          <w:rFonts w:ascii="Times New Roman" w:hAnsi="Times New Roman" w:cs="Times New Roman"/>
          <w:b/>
          <w:bCs/>
          <w:sz w:val="24"/>
          <w:szCs w:val="24"/>
        </w:rPr>
      </w:pPr>
    </w:p>
    <w:p w14:paraId="777EB9B9" w14:textId="77777777" w:rsidR="00945B4F" w:rsidRPr="003935F4" w:rsidRDefault="00945B4F" w:rsidP="00933E1A">
      <w:pPr>
        <w:pStyle w:val="Heading2"/>
        <w:jc w:val="center"/>
        <w:rPr>
          <w:rFonts w:cs="Times New Roman"/>
          <w:szCs w:val="24"/>
        </w:rPr>
      </w:pPr>
      <w:bookmarkStart w:id="642" w:name="_Toc114653431"/>
      <w:bookmarkStart w:id="643" w:name="_Toc144214940"/>
      <w:bookmarkStart w:id="644" w:name="_Toc145435978"/>
      <w:bookmarkStart w:id="645" w:name="_Toc192523712"/>
      <w:r w:rsidRPr="003935F4">
        <w:rPr>
          <w:rFonts w:cs="Times New Roman"/>
          <w:szCs w:val="24"/>
        </w:rPr>
        <w:lastRenderedPageBreak/>
        <w:t>APPENDIX II</w:t>
      </w:r>
      <w:bookmarkStart w:id="646" w:name="_Toc65289037"/>
      <w:bookmarkEnd w:id="641"/>
      <w:r w:rsidRPr="003935F4">
        <w:rPr>
          <w:rFonts w:cs="Times New Roman"/>
          <w:szCs w:val="24"/>
        </w:rPr>
        <w:t>: QUESTIONNAIRE</w:t>
      </w:r>
      <w:bookmarkEnd w:id="642"/>
      <w:bookmarkEnd w:id="643"/>
      <w:bookmarkEnd w:id="644"/>
      <w:bookmarkEnd w:id="645"/>
      <w:bookmarkEnd w:id="646"/>
    </w:p>
    <w:p w14:paraId="53A7DB74" w14:textId="77777777" w:rsidR="006E229B" w:rsidRPr="003935F4" w:rsidRDefault="006E229B" w:rsidP="00945B4F">
      <w:pPr>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Dear Respondent</w:t>
      </w:r>
    </w:p>
    <w:p w14:paraId="699AC4AF" w14:textId="77777777" w:rsidR="006E229B" w:rsidRPr="003935F4" w:rsidRDefault="006E229B" w:rsidP="00945B4F">
      <w:pPr>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The below question is an academic questionnaire that aims at collecting information on INFLUENCE OF E-TENDERING PRACTICES ON PROCUREMENT PERFORMANCE OF THE KENYA NATIO</w:t>
      </w:r>
      <w:r w:rsidR="00015FED" w:rsidRPr="003935F4">
        <w:rPr>
          <w:rFonts w:ascii="Times New Roman" w:hAnsi="Times New Roman" w:cs="Times New Roman"/>
          <w:sz w:val="24"/>
          <w:szCs w:val="24"/>
        </w:rPr>
        <w:t xml:space="preserve">NAL HIGHWAYS AUTHORITY). Kindly, fill </w:t>
      </w:r>
      <w:r w:rsidRPr="003935F4">
        <w:rPr>
          <w:rFonts w:ascii="Times New Roman" w:hAnsi="Times New Roman" w:cs="Times New Roman"/>
          <w:sz w:val="24"/>
          <w:szCs w:val="24"/>
        </w:rPr>
        <w:t xml:space="preserve">this questionnaire correctly in the provided spaces. </w:t>
      </w:r>
    </w:p>
    <w:p w14:paraId="71785BB7" w14:textId="77777777" w:rsidR="006E229B" w:rsidRPr="003935F4" w:rsidRDefault="006E229B" w:rsidP="006E229B">
      <w:pPr>
        <w:spacing w:after="0" w:line="240" w:lineRule="auto"/>
        <w:jc w:val="both"/>
        <w:rPr>
          <w:rFonts w:ascii="Times New Roman" w:hAnsi="Times New Roman" w:cs="Times New Roman"/>
          <w:sz w:val="24"/>
          <w:szCs w:val="24"/>
        </w:rPr>
      </w:pPr>
    </w:p>
    <w:p w14:paraId="31637C22" w14:textId="77777777" w:rsidR="00945B4F" w:rsidRPr="003935F4" w:rsidRDefault="00945B4F" w:rsidP="00945B4F">
      <w:pPr>
        <w:spacing w:after="0" w:line="240" w:lineRule="auto"/>
        <w:jc w:val="both"/>
        <w:rPr>
          <w:rFonts w:ascii="Times New Roman" w:hAnsi="Times New Roman" w:cs="Times New Roman"/>
          <w:b/>
          <w:sz w:val="24"/>
          <w:szCs w:val="24"/>
        </w:rPr>
      </w:pPr>
    </w:p>
    <w:p w14:paraId="509DF98B" w14:textId="77777777" w:rsidR="00945B4F" w:rsidRPr="003935F4" w:rsidRDefault="00945B4F" w:rsidP="00945B4F">
      <w:pPr>
        <w:spacing w:after="0" w:line="360" w:lineRule="auto"/>
        <w:jc w:val="center"/>
        <w:rPr>
          <w:rFonts w:ascii="Times New Roman" w:hAnsi="Times New Roman" w:cs="Times New Roman"/>
          <w:b/>
          <w:sz w:val="24"/>
          <w:szCs w:val="24"/>
        </w:rPr>
      </w:pPr>
      <w:r w:rsidRPr="003935F4">
        <w:rPr>
          <w:rFonts w:ascii="Times New Roman" w:hAnsi="Times New Roman" w:cs="Times New Roman"/>
          <w:b/>
          <w:sz w:val="24"/>
          <w:szCs w:val="24"/>
        </w:rPr>
        <w:t>SECTION A: PERSONAL DETAILS</w:t>
      </w:r>
    </w:p>
    <w:p w14:paraId="577B377D" w14:textId="77777777" w:rsidR="00945B4F" w:rsidRPr="003935F4" w:rsidRDefault="00945B4F" w:rsidP="00945B4F">
      <w:pPr>
        <w:spacing w:after="0" w:line="240" w:lineRule="auto"/>
        <w:jc w:val="center"/>
        <w:rPr>
          <w:rFonts w:ascii="Times New Roman" w:hAnsi="Times New Roman" w:cs="Times New Roman"/>
          <w:b/>
          <w:sz w:val="24"/>
          <w:szCs w:val="24"/>
        </w:rPr>
      </w:pPr>
    </w:p>
    <w:p w14:paraId="2D0CA920" w14:textId="77777777" w:rsidR="00945B4F" w:rsidRPr="003935F4" w:rsidRDefault="006E229B" w:rsidP="00060836">
      <w:pPr>
        <w:numPr>
          <w:ilvl w:val="0"/>
          <w:numId w:val="7"/>
        </w:numPr>
        <w:spacing w:after="0" w:line="360" w:lineRule="auto"/>
        <w:contextualSpacing/>
        <w:jc w:val="both"/>
        <w:rPr>
          <w:rFonts w:ascii="Times New Roman" w:hAnsi="Times New Roman" w:cs="Times New Roman"/>
          <w:b/>
          <w:sz w:val="24"/>
          <w:szCs w:val="24"/>
        </w:rPr>
      </w:pPr>
      <w:r w:rsidRPr="003935F4">
        <w:rPr>
          <w:rFonts w:ascii="Times New Roman" w:hAnsi="Times New Roman" w:cs="Times New Roman"/>
          <w:sz w:val="24"/>
          <w:szCs w:val="24"/>
        </w:rPr>
        <w:t xml:space="preserve">Indicate your </w:t>
      </w:r>
      <w:r w:rsidR="00945B4F" w:rsidRPr="003935F4">
        <w:rPr>
          <w:rFonts w:ascii="Times New Roman" w:hAnsi="Times New Roman" w:cs="Times New Roman"/>
          <w:sz w:val="24"/>
          <w:szCs w:val="24"/>
        </w:rPr>
        <w:t>Gender</w:t>
      </w:r>
    </w:p>
    <w:p w14:paraId="59C10DFC" w14:textId="77777777" w:rsidR="00945B4F" w:rsidRPr="003935F4" w:rsidRDefault="00945B4F" w:rsidP="006E229B">
      <w:pPr>
        <w:spacing w:after="0" w:line="360" w:lineRule="auto"/>
        <w:ind w:left="1440"/>
        <w:contextualSpacing/>
        <w:jc w:val="both"/>
        <w:rPr>
          <w:rFonts w:ascii="Times New Roman" w:hAnsi="Times New Roman" w:cs="Times New Roman"/>
          <w:sz w:val="24"/>
          <w:szCs w:val="24"/>
        </w:rPr>
      </w:pPr>
      <w:r w:rsidRPr="003935F4">
        <w:rPr>
          <w:rFonts w:ascii="Times New Roman" w:hAnsi="Times New Roman" w:cs="Times New Roman"/>
          <w:sz w:val="24"/>
          <w:szCs w:val="24"/>
        </w:rPr>
        <w:t xml:space="preserve">Male </w:t>
      </w:r>
      <w:r w:rsidRPr="003935F4">
        <w:rPr>
          <w:rFonts w:ascii="Times New Roman" w:hAnsi="Times New Roman" w:cs="Times New Roman"/>
          <w:sz w:val="24"/>
          <w:szCs w:val="24"/>
        </w:rPr>
        <w:tab/>
      </w:r>
      <w:r w:rsidRPr="003935F4">
        <w:rPr>
          <w:rFonts w:ascii="Times New Roman" w:hAnsi="Times New Roman" w:cs="Times New Roman"/>
          <w:sz w:val="24"/>
          <w:szCs w:val="24"/>
        </w:rPr>
        <w:tab/>
      </w:r>
      <w:r w:rsidRPr="003935F4">
        <w:rPr>
          <w:rFonts w:ascii="Times New Roman" w:hAnsi="Times New Roman" w:cs="Times New Roman"/>
          <w:sz w:val="24"/>
          <w:szCs w:val="24"/>
        </w:rPr>
        <w:tab/>
        <w:t>(     )</w:t>
      </w:r>
    </w:p>
    <w:p w14:paraId="5E4262D3" w14:textId="77777777" w:rsidR="00945B4F" w:rsidRPr="003935F4" w:rsidRDefault="00945B4F" w:rsidP="006E229B">
      <w:pPr>
        <w:spacing w:after="0" w:line="360" w:lineRule="auto"/>
        <w:ind w:left="1440"/>
        <w:jc w:val="both"/>
        <w:rPr>
          <w:rFonts w:ascii="Times New Roman" w:hAnsi="Times New Roman" w:cs="Times New Roman"/>
          <w:sz w:val="24"/>
          <w:szCs w:val="24"/>
        </w:rPr>
      </w:pPr>
      <w:r w:rsidRPr="003935F4">
        <w:rPr>
          <w:rFonts w:ascii="Times New Roman" w:hAnsi="Times New Roman" w:cs="Times New Roman"/>
          <w:sz w:val="24"/>
          <w:szCs w:val="24"/>
        </w:rPr>
        <w:t xml:space="preserve">Female </w:t>
      </w:r>
      <w:r w:rsidRPr="003935F4">
        <w:rPr>
          <w:rFonts w:ascii="Times New Roman" w:hAnsi="Times New Roman" w:cs="Times New Roman"/>
          <w:sz w:val="24"/>
          <w:szCs w:val="24"/>
        </w:rPr>
        <w:tab/>
      </w:r>
      <w:r w:rsidRPr="003935F4">
        <w:rPr>
          <w:rFonts w:ascii="Times New Roman" w:hAnsi="Times New Roman" w:cs="Times New Roman"/>
          <w:sz w:val="24"/>
          <w:szCs w:val="24"/>
        </w:rPr>
        <w:tab/>
        <w:t>(     )</w:t>
      </w:r>
    </w:p>
    <w:p w14:paraId="33D6102B" w14:textId="77777777" w:rsidR="006E229B" w:rsidRPr="003935F4" w:rsidRDefault="006E229B" w:rsidP="006E229B">
      <w:pPr>
        <w:spacing w:after="0" w:line="240" w:lineRule="auto"/>
        <w:ind w:left="1440"/>
        <w:jc w:val="both"/>
        <w:rPr>
          <w:rFonts w:ascii="Times New Roman" w:hAnsi="Times New Roman" w:cs="Times New Roman"/>
          <w:sz w:val="24"/>
          <w:szCs w:val="24"/>
        </w:rPr>
      </w:pPr>
    </w:p>
    <w:p w14:paraId="36372175" w14:textId="77777777" w:rsidR="00945B4F" w:rsidRPr="003935F4" w:rsidRDefault="006E229B" w:rsidP="00060836">
      <w:pPr>
        <w:numPr>
          <w:ilvl w:val="0"/>
          <w:numId w:val="7"/>
        </w:numPr>
        <w:spacing w:after="0" w:line="360" w:lineRule="auto"/>
        <w:contextualSpacing/>
        <w:jc w:val="both"/>
        <w:rPr>
          <w:rFonts w:ascii="Times New Roman" w:hAnsi="Times New Roman" w:cs="Times New Roman"/>
          <w:sz w:val="24"/>
          <w:szCs w:val="24"/>
        </w:rPr>
      </w:pPr>
      <w:r w:rsidRPr="003935F4">
        <w:rPr>
          <w:rFonts w:ascii="Times New Roman" w:hAnsi="Times New Roman" w:cs="Times New Roman"/>
          <w:sz w:val="24"/>
          <w:szCs w:val="24"/>
        </w:rPr>
        <w:t xml:space="preserve">Indicate your </w:t>
      </w:r>
      <w:r w:rsidR="00945B4F" w:rsidRPr="003935F4">
        <w:rPr>
          <w:rFonts w:ascii="Times New Roman" w:hAnsi="Times New Roman" w:cs="Times New Roman"/>
          <w:sz w:val="24"/>
          <w:szCs w:val="24"/>
        </w:rPr>
        <w:t>Age Bracket</w:t>
      </w:r>
    </w:p>
    <w:p w14:paraId="7C0B4531" w14:textId="77777777" w:rsidR="00945B4F" w:rsidRPr="003935F4" w:rsidRDefault="00945B4F" w:rsidP="006E229B">
      <w:pPr>
        <w:spacing w:after="0" w:line="360" w:lineRule="auto"/>
        <w:ind w:left="1440"/>
        <w:contextualSpacing/>
        <w:jc w:val="both"/>
        <w:rPr>
          <w:rFonts w:ascii="Times New Roman" w:hAnsi="Times New Roman" w:cs="Times New Roman"/>
          <w:sz w:val="24"/>
          <w:szCs w:val="24"/>
        </w:rPr>
      </w:pPr>
      <w:r w:rsidRPr="003935F4">
        <w:rPr>
          <w:rFonts w:ascii="Times New Roman" w:hAnsi="Times New Roman" w:cs="Times New Roman"/>
          <w:sz w:val="24"/>
          <w:szCs w:val="24"/>
        </w:rPr>
        <w:t>18-22 years</w:t>
      </w:r>
      <w:r w:rsidRPr="003935F4">
        <w:rPr>
          <w:rFonts w:ascii="Times New Roman" w:hAnsi="Times New Roman" w:cs="Times New Roman"/>
          <w:sz w:val="24"/>
          <w:szCs w:val="24"/>
        </w:rPr>
        <w:tab/>
      </w:r>
      <w:r w:rsidRPr="003935F4">
        <w:rPr>
          <w:rFonts w:ascii="Times New Roman" w:hAnsi="Times New Roman" w:cs="Times New Roman"/>
          <w:sz w:val="24"/>
          <w:szCs w:val="24"/>
        </w:rPr>
        <w:tab/>
        <w:t>(     )</w:t>
      </w:r>
    </w:p>
    <w:p w14:paraId="576A51C6" w14:textId="77777777" w:rsidR="00945B4F" w:rsidRPr="003935F4" w:rsidRDefault="00945B4F" w:rsidP="006E229B">
      <w:pPr>
        <w:spacing w:after="0" w:line="360" w:lineRule="auto"/>
        <w:ind w:left="1440"/>
        <w:contextualSpacing/>
        <w:jc w:val="both"/>
        <w:rPr>
          <w:rFonts w:ascii="Times New Roman" w:hAnsi="Times New Roman" w:cs="Times New Roman"/>
          <w:sz w:val="24"/>
          <w:szCs w:val="24"/>
        </w:rPr>
      </w:pPr>
      <w:r w:rsidRPr="003935F4">
        <w:rPr>
          <w:rFonts w:ascii="Times New Roman" w:hAnsi="Times New Roman" w:cs="Times New Roman"/>
          <w:sz w:val="24"/>
          <w:szCs w:val="24"/>
        </w:rPr>
        <w:t>23-27 years</w:t>
      </w:r>
      <w:r w:rsidRPr="003935F4">
        <w:rPr>
          <w:rFonts w:ascii="Times New Roman" w:hAnsi="Times New Roman" w:cs="Times New Roman"/>
          <w:sz w:val="24"/>
          <w:szCs w:val="24"/>
        </w:rPr>
        <w:tab/>
      </w:r>
      <w:r w:rsidRPr="003935F4">
        <w:rPr>
          <w:rFonts w:ascii="Times New Roman" w:hAnsi="Times New Roman" w:cs="Times New Roman"/>
          <w:sz w:val="24"/>
          <w:szCs w:val="24"/>
        </w:rPr>
        <w:tab/>
        <w:t>(     )</w:t>
      </w:r>
    </w:p>
    <w:p w14:paraId="24D00534" w14:textId="77777777" w:rsidR="00945B4F" w:rsidRPr="003935F4" w:rsidRDefault="00945B4F" w:rsidP="006E229B">
      <w:pPr>
        <w:spacing w:after="0" w:line="360" w:lineRule="auto"/>
        <w:ind w:left="1440"/>
        <w:contextualSpacing/>
        <w:jc w:val="both"/>
        <w:rPr>
          <w:rFonts w:ascii="Times New Roman" w:hAnsi="Times New Roman" w:cs="Times New Roman"/>
          <w:sz w:val="24"/>
          <w:szCs w:val="24"/>
        </w:rPr>
      </w:pPr>
      <w:r w:rsidRPr="003935F4">
        <w:rPr>
          <w:rFonts w:ascii="Times New Roman" w:hAnsi="Times New Roman" w:cs="Times New Roman"/>
          <w:sz w:val="24"/>
          <w:szCs w:val="24"/>
        </w:rPr>
        <w:t>28-32 years</w:t>
      </w:r>
      <w:r w:rsidRPr="003935F4">
        <w:rPr>
          <w:rFonts w:ascii="Times New Roman" w:hAnsi="Times New Roman" w:cs="Times New Roman"/>
          <w:sz w:val="24"/>
          <w:szCs w:val="24"/>
        </w:rPr>
        <w:tab/>
      </w:r>
      <w:r w:rsidRPr="003935F4">
        <w:rPr>
          <w:rFonts w:ascii="Times New Roman" w:hAnsi="Times New Roman" w:cs="Times New Roman"/>
          <w:sz w:val="24"/>
          <w:szCs w:val="24"/>
        </w:rPr>
        <w:tab/>
        <w:t>(     )</w:t>
      </w:r>
    </w:p>
    <w:p w14:paraId="5B64616C" w14:textId="77777777" w:rsidR="006E229B" w:rsidRPr="003935F4" w:rsidRDefault="00945B4F" w:rsidP="006E229B">
      <w:pPr>
        <w:spacing w:after="0" w:line="360" w:lineRule="auto"/>
        <w:ind w:left="1440"/>
        <w:contextualSpacing/>
        <w:jc w:val="both"/>
        <w:rPr>
          <w:rFonts w:ascii="Times New Roman" w:hAnsi="Times New Roman" w:cs="Times New Roman"/>
          <w:sz w:val="24"/>
          <w:szCs w:val="24"/>
        </w:rPr>
      </w:pPr>
      <w:r w:rsidRPr="003935F4">
        <w:rPr>
          <w:rFonts w:ascii="Times New Roman" w:hAnsi="Times New Roman" w:cs="Times New Roman"/>
          <w:sz w:val="24"/>
          <w:szCs w:val="24"/>
        </w:rPr>
        <w:t>33 years and above</w:t>
      </w:r>
      <w:r w:rsidRPr="003935F4">
        <w:rPr>
          <w:rFonts w:ascii="Times New Roman" w:hAnsi="Times New Roman" w:cs="Times New Roman"/>
          <w:sz w:val="24"/>
          <w:szCs w:val="24"/>
        </w:rPr>
        <w:tab/>
        <w:t>(     )</w:t>
      </w:r>
      <w:r w:rsidRPr="003935F4">
        <w:rPr>
          <w:rFonts w:ascii="Times New Roman" w:hAnsi="Times New Roman" w:cs="Times New Roman"/>
          <w:sz w:val="24"/>
          <w:szCs w:val="24"/>
        </w:rPr>
        <w:tab/>
      </w:r>
    </w:p>
    <w:p w14:paraId="34FA5BA7" w14:textId="77777777" w:rsidR="00945B4F" w:rsidRPr="003935F4" w:rsidRDefault="00945B4F" w:rsidP="006E229B">
      <w:pPr>
        <w:spacing w:after="0" w:line="240" w:lineRule="auto"/>
        <w:ind w:left="1440"/>
        <w:contextualSpacing/>
        <w:jc w:val="both"/>
        <w:rPr>
          <w:rFonts w:ascii="Times New Roman" w:hAnsi="Times New Roman" w:cs="Times New Roman"/>
          <w:sz w:val="24"/>
          <w:szCs w:val="24"/>
        </w:rPr>
      </w:pPr>
      <w:r w:rsidRPr="003935F4">
        <w:rPr>
          <w:rFonts w:ascii="Times New Roman" w:hAnsi="Times New Roman" w:cs="Times New Roman"/>
          <w:sz w:val="24"/>
          <w:szCs w:val="24"/>
        </w:rPr>
        <w:tab/>
      </w:r>
    </w:p>
    <w:p w14:paraId="039AF355" w14:textId="77777777" w:rsidR="00945B4F" w:rsidRPr="003935F4" w:rsidRDefault="006E229B" w:rsidP="00060836">
      <w:pPr>
        <w:numPr>
          <w:ilvl w:val="0"/>
          <w:numId w:val="7"/>
        </w:numPr>
        <w:spacing w:after="0" w:line="360" w:lineRule="auto"/>
        <w:contextualSpacing/>
        <w:jc w:val="both"/>
        <w:rPr>
          <w:rFonts w:ascii="Times New Roman" w:hAnsi="Times New Roman" w:cs="Times New Roman"/>
          <w:sz w:val="24"/>
          <w:szCs w:val="24"/>
        </w:rPr>
      </w:pPr>
      <w:r w:rsidRPr="003935F4">
        <w:rPr>
          <w:rFonts w:ascii="Times New Roman" w:hAnsi="Times New Roman" w:cs="Times New Roman"/>
          <w:sz w:val="24"/>
          <w:szCs w:val="24"/>
        </w:rPr>
        <w:t xml:space="preserve">Indicate your </w:t>
      </w:r>
      <w:r w:rsidR="00945B4F" w:rsidRPr="003935F4">
        <w:rPr>
          <w:rFonts w:ascii="Times New Roman" w:hAnsi="Times New Roman" w:cs="Times New Roman"/>
          <w:sz w:val="24"/>
          <w:szCs w:val="24"/>
        </w:rPr>
        <w:t xml:space="preserve">Highest level of education </w:t>
      </w:r>
    </w:p>
    <w:p w14:paraId="6A75B94D" w14:textId="77777777" w:rsidR="00945B4F" w:rsidRPr="003935F4" w:rsidRDefault="00945B4F" w:rsidP="006E229B">
      <w:pPr>
        <w:spacing w:after="0" w:line="360" w:lineRule="auto"/>
        <w:ind w:left="1080" w:firstLine="360"/>
        <w:contextualSpacing/>
        <w:jc w:val="both"/>
        <w:rPr>
          <w:rFonts w:ascii="Times New Roman" w:hAnsi="Times New Roman" w:cs="Times New Roman"/>
          <w:sz w:val="24"/>
          <w:szCs w:val="24"/>
        </w:rPr>
      </w:pPr>
      <w:r w:rsidRPr="003935F4">
        <w:rPr>
          <w:rFonts w:ascii="Times New Roman" w:hAnsi="Times New Roman" w:cs="Times New Roman"/>
          <w:sz w:val="24"/>
          <w:szCs w:val="24"/>
        </w:rPr>
        <w:t>Primary Certificate</w:t>
      </w:r>
      <w:r w:rsidRPr="003935F4">
        <w:rPr>
          <w:rFonts w:ascii="Times New Roman" w:hAnsi="Times New Roman" w:cs="Times New Roman"/>
          <w:sz w:val="24"/>
          <w:szCs w:val="24"/>
        </w:rPr>
        <w:tab/>
        <w:t xml:space="preserve"> (     )</w:t>
      </w:r>
    </w:p>
    <w:p w14:paraId="4152AC5E" w14:textId="77777777" w:rsidR="00945B4F" w:rsidRPr="003935F4" w:rsidRDefault="00945B4F" w:rsidP="006E229B">
      <w:pPr>
        <w:spacing w:after="0" w:line="360" w:lineRule="auto"/>
        <w:ind w:left="1440"/>
        <w:contextualSpacing/>
        <w:jc w:val="both"/>
        <w:rPr>
          <w:rFonts w:ascii="Times New Roman" w:hAnsi="Times New Roman" w:cs="Times New Roman"/>
          <w:sz w:val="24"/>
          <w:szCs w:val="24"/>
        </w:rPr>
      </w:pPr>
      <w:r w:rsidRPr="003935F4">
        <w:rPr>
          <w:rFonts w:ascii="Times New Roman" w:hAnsi="Times New Roman" w:cs="Times New Roman"/>
          <w:sz w:val="24"/>
          <w:szCs w:val="24"/>
        </w:rPr>
        <w:t>Secondary Certificate</w:t>
      </w:r>
      <w:r w:rsidRPr="003935F4">
        <w:rPr>
          <w:rFonts w:ascii="Times New Roman" w:hAnsi="Times New Roman" w:cs="Times New Roman"/>
          <w:sz w:val="24"/>
          <w:szCs w:val="24"/>
        </w:rPr>
        <w:tab/>
        <w:t xml:space="preserve"> (     )</w:t>
      </w:r>
    </w:p>
    <w:p w14:paraId="1BAB737C" w14:textId="77777777" w:rsidR="00945B4F" w:rsidRPr="003935F4" w:rsidRDefault="00945B4F" w:rsidP="006E229B">
      <w:pPr>
        <w:spacing w:after="0" w:line="360" w:lineRule="auto"/>
        <w:ind w:left="1440"/>
        <w:contextualSpacing/>
        <w:jc w:val="both"/>
        <w:rPr>
          <w:rFonts w:ascii="Times New Roman" w:hAnsi="Times New Roman" w:cs="Times New Roman"/>
          <w:sz w:val="24"/>
          <w:szCs w:val="24"/>
        </w:rPr>
      </w:pPr>
      <w:r w:rsidRPr="003935F4">
        <w:rPr>
          <w:rFonts w:ascii="Times New Roman" w:hAnsi="Times New Roman" w:cs="Times New Roman"/>
          <w:sz w:val="24"/>
          <w:szCs w:val="24"/>
        </w:rPr>
        <w:t>College Diploma</w:t>
      </w:r>
      <w:r w:rsidRPr="003935F4">
        <w:rPr>
          <w:rFonts w:ascii="Times New Roman" w:hAnsi="Times New Roman" w:cs="Times New Roman"/>
          <w:sz w:val="24"/>
          <w:szCs w:val="24"/>
        </w:rPr>
        <w:tab/>
        <w:t xml:space="preserve"> (     )</w:t>
      </w:r>
    </w:p>
    <w:p w14:paraId="1B7A0DA7" w14:textId="77777777" w:rsidR="00945B4F" w:rsidRPr="003935F4" w:rsidRDefault="00945B4F" w:rsidP="006E229B">
      <w:pPr>
        <w:spacing w:after="0" w:line="360" w:lineRule="auto"/>
        <w:ind w:left="1440"/>
        <w:jc w:val="both"/>
        <w:rPr>
          <w:rFonts w:ascii="Times New Roman" w:hAnsi="Times New Roman" w:cs="Times New Roman"/>
          <w:sz w:val="24"/>
          <w:szCs w:val="24"/>
        </w:rPr>
      </w:pPr>
      <w:r w:rsidRPr="003935F4">
        <w:rPr>
          <w:rFonts w:ascii="Times New Roman" w:hAnsi="Times New Roman" w:cs="Times New Roman"/>
          <w:sz w:val="24"/>
          <w:szCs w:val="24"/>
        </w:rPr>
        <w:t>Undergraduate Degree (     )</w:t>
      </w:r>
    </w:p>
    <w:p w14:paraId="346A7C96" w14:textId="77777777" w:rsidR="00945B4F" w:rsidRPr="003935F4" w:rsidRDefault="00945B4F" w:rsidP="006E229B">
      <w:pPr>
        <w:spacing w:after="0" w:line="360" w:lineRule="auto"/>
        <w:ind w:left="1440"/>
        <w:contextualSpacing/>
        <w:jc w:val="both"/>
        <w:rPr>
          <w:rFonts w:ascii="Times New Roman" w:hAnsi="Times New Roman" w:cs="Times New Roman"/>
          <w:sz w:val="24"/>
          <w:szCs w:val="24"/>
        </w:rPr>
      </w:pPr>
      <w:r w:rsidRPr="003935F4">
        <w:rPr>
          <w:rFonts w:ascii="Times New Roman" w:hAnsi="Times New Roman" w:cs="Times New Roman"/>
          <w:sz w:val="24"/>
          <w:szCs w:val="24"/>
        </w:rPr>
        <w:t>Postgraduate Level</w:t>
      </w:r>
      <w:r w:rsidRPr="003935F4">
        <w:rPr>
          <w:rFonts w:ascii="Times New Roman" w:hAnsi="Times New Roman" w:cs="Times New Roman"/>
          <w:sz w:val="24"/>
          <w:szCs w:val="24"/>
        </w:rPr>
        <w:tab/>
        <w:t xml:space="preserve"> (     )</w:t>
      </w:r>
    </w:p>
    <w:p w14:paraId="743A53D1" w14:textId="77777777" w:rsidR="006E229B" w:rsidRPr="003935F4" w:rsidRDefault="006E229B" w:rsidP="006E229B">
      <w:pPr>
        <w:spacing w:after="0" w:line="240" w:lineRule="auto"/>
        <w:ind w:left="1440"/>
        <w:contextualSpacing/>
        <w:jc w:val="both"/>
        <w:rPr>
          <w:rFonts w:ascii="Times New Roman" w:hAnsi="Times New Roman" w:cs="Times New Roman"/>
          <w:sz w:val="24"/>
          <w:szCs w:val="24"/>
        </w:rPr>
      </w:pPr>
    </w:p>
    <w:p w14:paraId="7CAE6425" w14:textId="77777777" w:rsidR="00945B4F" w:rsidRPr="003935F4" w:rsidRDefault="006E229B" w:rsidP="00060836">
      <w:pPr>
        <w:numPr>
          <w:ilvl w:val="0"/>
          <w:numId w:val="7"/>
        </w:numPr>
        <w:spacing w:after="0" w:line="360" w:lineRule="auto"/>
        <w:contextualSpacing/>
        <w:jc w:val="both"/>
        <w:rPr>
          <w:rFonts w:ascii="Times New Roman" w:hAnsi="Times New Roman" w:cs="Times New Roman"/>
          <w:sz w:val="24"/>
          <w:szCs w:val="24"/>
        </w:rPr>
      </w:pPr>
      <w:r w:rsidRPr="003935F4">
        <w:rPr>
          <w:rFonts w:ascii="Times New Roman" w:hAnsi="Times New Roman" w:cs="Times New Roman"/>
          <w:sz w:val="24"/>
          <w:szCs w:val="24"/>
        </w:rPr>
        <w:t xml:space="preserve">Indicate your </w:t>
      </w:r>
      <w:r w:rsidR="00945B4F" w:rsidRPr="003935F4">
        <w:rPr>
          <w:rFonts w:ascii="Times New Roman" w:hAnsi="Times New Roman" w:cs="Times New Roman"/>
          <w:sz w:val="24"/>
          <w:szCs w:val="24"/>
        </w:rPr>
        <w:t>Length of service</w:t>
      </w:r>
      <w:r w:rsidRPr="003935F4">
        <w:rPr>
          <w:rFonts w:ascii="Times New Roman" w:hAnsi="Times New Roman" w:cs="Times New Roman"/>
          <w:sz w:val="24"/>
          <w:szCs w:val="24"/>
        </w:rPr>
        <w:t xml:space="preserve"> in this organization </w:t>
      </w:r>
      <w:r w:rsidR="00945B4F" w:rsidRPr="003935F4">
        <w:rPr>
          <w:rFonts w:ascii="Times New Roman" w:hAnsi="Times New Roman" w:cs="Times New Roman"/>
          <w:sz w:val="24"/>
          <w:szCs w:val="24"/>
        </w:rPr>
        <w:t xml:space="preserve"> </w:t>
      </w:r>
    </w:p>
    <w:p w14:paraId="4944DCF2" w14:textId="77777777" w:rsidR="00945B4F" w:rsidRPr="003935F4" w:rsidRDefault="00945B4F" w:rsidP="006E229B">
      <w:pPr>
        <w:spacing w:after="0" w:line="360" w:lineRule="auto"/>
        <w:ind w:left="1440"/>
        <w:jc w:val="both"/>
        <w:rPr>
          <w:rFonts w:ascii="Times New Roman" w:hAnsi="Times New Roman" w:cs="Times New Roman"/>
          <w:sz w:val="24"/>
          <w:szCs w:val="24"/>
        </w:rPr>
      </w:pPr>
      <w:r w:rsidRPr="003935F4">
        <w:rPr>
          <w:rFonts w:ascii="Times New Roman" w:hAnsi="Times New Roman" w:cs="Times New Roman"/>
          <w:sz w:val="24"/>
          <w:szCs w:val="24"/>
        </w:rPr>
        <w:t>1-4 years</w:t>
      </w:r>
      <w:r w:rsidRPr="003935F4">
        <w:rPr>
          <w:rFonts w:ascii="Times New Roman" w:hAnsi="Times New Roman" w:cs="Times New Roman"/>
          <w:sz w:val="24"/>
          <w:szCs w:val="24"/>
        </w:rPr>
        <w:tab/>
      </w:r>
      <w:r w:rsidRPr="003935F4">
        <w:rPr>
          <w:rFonts w:ascii="Times New Roman" w:hAnsi="Times New Roman" w:cs="Times New Roman"/>
          <w:sz w:val="24"/>
          <w:szCs w:val="24"/>
        </w:rPr>
        <w:tab/>
        <w:t>(     )</w:t>
      </w:r>
    </w:p>
    <w:p w14:paraId="71DD1357" w14:textId="77777777" w:rsidR="00945B4F" w:rsidRPr="003935F4" w:rsidRDefault="00945B4F" w:rsidP="006E229B">
      <w:pPr>
        <w:spacing w:after="0" w:line="360" w:lineRule="auto"/>
        <w:ind w:left="1440"/>
        <w:jc w:val="both"/>
        <w:rPr>
          <w:rFonts w:ascii="Times New Roman" w:hAnsi="Times New Roman" w:cs="Times New Roman"/>
          <w:sz w:val="24"/>
          <w:szCs w:val="24"/>
        </w:rPr>
      </w:pPr>
      <w:r w:rsidRPr="003935F4">
        <w:rPr>
          <w:rFonts w:ascii="Times New Roman" w:hAnsi="Times New Roman" w:cs="Times New Roman"/>
          <w:sz w:val="24"/>
          <w:szCs w:val="24"/>
        </w:rPr>
        <w:t>5-8 years</w:t>
      </w:r>
      <w:r w:rsidRPr="003935F4">
        <w:rPr>
          <w:rFonts w:ascii="Times New Roman" w:hAnsi="Times New Roman" w:cs="Times New Roman"/>
          <w:sz w:val="24"/>
          <w:szCs w:val="24"/>
        </w:rPr>
        <w:tab/>
      </w:r>
      <w:r w:rsidRPr="003935F4">
        <w:rPr>
          <w:rFonts w:ascii="Times New Roman" w:hAnsi="Times New Roman" w:cs="Times New Roman"/>
          <w:sz w:val="24"/>
          <w:szCs w:val="24"/>
        </w:rPr>
        <w:tab/>
        <w:t>(     )</w:t>
      </w:r>
    </w:p>
    <w:p w14:paraId="493BF23B" w14:textId="77777777" w:rsidR="00945B4F" w:rsidRPr="003935F4" w:rsidRDefault="00945B4F" w:rsidP="006E229B">
      <w:pPr>
        <w:spacing w:after="0" w:line="360" w:lineRule="auto"/>
        <w:ind w:left="1440"/>
        <w:jc w:val="both"/>
        <w:rPr>
          <w:rFonts w:ascii="Times New Roman" w:hAnsi="Times New Roman" w:cs="Times New Roman"/>
          <w:sz w:val="24"/>
          <w:szCs w:val="24"/>
        </w:rPr>
      </w:pPr>
      <w:r w:rsidRPr="003935F4">
        <w:rPr>
          <w:rFonts w:ascii="Times New Roman" w:hAnsi="Times New Roman" w:cs="Times New Roman"/>
          <w:sz w:val="24"/>
          <w:szCs w:val="24"/>
        </w:rPr>
        <w:t>9 years &amp; above</w:t>
      </w:r>
      <w:r w:rsidRPr="003935F4">
        <w:rPr>
          <w:rFonts w:ascii="Times New Roman" w:hAnsi="Times New Roman" w:cs="Times New Roman"/>
          <w:sz w:val="24"/>
          <w:szCs w:val="24"/>
        </w:rPr>
        <w:tab/>
        <w:t>(     )</w:t>
      </w:r>
    </w:p>
    <w:p w14:paraId="1BC8A491" w14:textId="77777777" w:rsidR="006E229B" w:rsidRPr="003935F4" w:rsidRDefault="006E229B" w:rsidP="00945B4F">
      <w:pPr>
        <w:spacing w:line="240" w:lineRule="auto"/>
        <w:jc w:val="center"/>
        <w:rPr>
          <w:rFonts w:ascii="Times New Roman" w:hAnsi="Times New Roman" w:cs="Times New Roman"/>
          <w:b/>
          <w:sz w:val="24"/>
          <w:szCs w:val="24"/>
        </w:rPr>
      </w:pPr>
    </w:p>
    <w:p w14:paraId="7B5E0E10" w14:textId="77777777" w:rsidR="006E229B" w:rsidRPr="003935F4" w:rsidRDefault="006E229B" w:rsidP="00945B4F">
      <w:pPr>
        <w:spacing w:line="240" w:lineRule="auto"/>
        <w:jc w:val="center"/>
        <w:rPr>
          <w:rFonts w:ascii="Times New Roman" w:hAnsi="Times New Roman" w:cs="Times New Roman"/>
          <w:b/>
          <w:sz w:val="24"/>
          <w:szCs w:val="24"/>
        </w:rPr>
      </w:pPr>
    </w:p>
    <w:p w14:paraId="624E6F46" w14:textId="77777777" w:rsidR="00945B4F" w:rsidRPr="003935F4" w:rsidRDefault="00945B4F" w:rsidP="00945B4F">
      <w:pPr>
        <w:spacing w:line="240" w:lineRule="auto"/>
        <w:jc w:val="center"/>
        <w:rPr>
          <w:rFonts w:ascii="Times New Roman" w:hAnsi="Times New Roman" w:cs="Times New Roman"/>
          <w:b/>
          <w:sz w:val="24"/>
          <w:szCs w:val="24"/>
        </w:rPr>
      </w:pPr>
      <w:r w:rsidRPr="003935F4">
        <w:rPr>
          <w:rFonts w:ascii="Times New Roman" w:hAnsi="Times New Roman" w:cs="Times New Roman"/>
          <w:b/>
          <w:sz w:val="24"/>
          <w:szCs w:val="24"/>
        </w:rPr>
        <w:lastRenderedPageBreak/>
        <w:t>SECTION B: AUTOMATED BID EVALUATION</w:t>
      </w:r>
    </w:p>
    <w:p w14:paraId="760FCD2F" w14:textId="77777777" w:rsidR="00945B4F" w:rsidRPr="003935F4" w:rsidRDefault="00945B4F" w:rsidP="00AC4C11">
      <w:pPr>
        <w:spacing w:line="360" w:lineRule="auto"/>
        <w:jc w:val="both"/>
        <w:rPr>
          <w:rFonts w:ascii="Times New Roman" w:hAnsi="Times New Roman" w:cs="Times New Roman"/>
          <w:sz w:val="24"/>
          <w:szCs w:val="24"/>
        </w:rPr>
      </w:pPr>
      <w:r w:rsidRPr="003935F4">
        <w:rPr>
          <w:rFonts w:ascii="Times New Roman" w:hAnsi="Times New Roman" w:cs="Times New Roman"/>
          <w:sz w:val="24"/>
          <w:szCs w:val="24"/>
        </w:rPr>
        <w:t xml:space="preserve">7.  </w:t>
      </w:r>
      <w:r w:rsidR="00AC4C11" w:rsidRPr="003935F4">
        <w:rPr>
          <w:rFonts w:ascii="Times New Roman" w:hAnsi="Times New Roman" w:cs="Times New Roman"/>
          <w:sz w:val="24"/>
          <w:szCs w:val="24"/>
        </w:rPr>
        <w:t>With a scale of rating of 1-5, where 1 - strongly agree; 2-agree; 3-neutral; 4-disagree; 5 - strongly disagree, rate the extent you agree or disagree with the following statements on the effect of automated bid evaluation, electronic contract award, online tender invitation and electronic supplier prequalification on procurement performance of the Kenya National Highways Authority</w:t>
      </w:r>
    </w:p>
    <w:p w14:paraId="573F6E79" w14:textId="77777777" w:rsidR="00973AB5" w:rsidRPr="003935F4" w:rsidRDefault="00973AB5" w:rsidP="00973AB5">
      <w:pPr>
        <w:spacing w:line="240" w:lineRule="auto"/>
        <w:jc w:val="both"/>
        <w:rPr>
          <w:rFonts w:ascii="Times New Roman" w:hAnsi="Times New Roman" w:cs="Times New Roman"/>
          <w:sz w:val="24"/>
          <w:szCs w:val="24"/>
        </w:rPr>
      </w:pPr>
      <w:r w:rsidRPr="003935F4">
        <w:rPr>
          <w:rFonts w:ascii="Times New Roman" w:hAnsi="Times New Roman" w:cs="Times New Roman"/>
          <w:b/>
          <w:sz w:val="24"/>
          <w:szCs w:val="24"/>
        </w:rPr>
        <w:t>Automated Bid Evaluation</w:t>
      </w:r>
    </w:p>
    <w:tbl>
      <w:tblPr>
        <w:tblW w:w="927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920"/>
        <w:gridCol w:w="270"/>
        <w:gridCol w:w="270"/>
        <w:gridCol w:w="270"/>
        <w:gridCol w:w="270"/>
        <w:gridCol w:w="270"/>
      </w:tblGrid>
      <w:tr w:rsidR="005738B4" w:rsidRPr="003935F4" w14:paraId="4EF2AFE2" w14:textId="77777777" w:rsidTr="00497820">
        <w:trPr>
          <w:trHeight w:val="368"/>
        </w:trPr>
        <w:tc>
          <w:tcPr>
            <w:tcW w:w="7920" w:type="dxa"/>
          </w:tcPr>
          <w:p w14:paraId="377DEF19" w14:textId="77777777" w:rsidR="00945B4F" w:rsidRPr="003935F4" w:rsidRDefault="00973AB5" w:rsidP="00497820">
            <w:pPr>
              <w:spacing w:after="0" w:line="240" w:lineRule="auto"/>
              <w:jc w:val="both"/>
              <w:rPr>
                <w:rFonts w:ascii="Times New Roman" w:hAnsi="Times New Roman" w:cs="Times New Roman"/>
                <w:b/>
                <w:sz w:val="24"/>
                <w:szCs w:val="24"/>
              </w:rPr>
            </w:pPr>
            <w:r w:rsidRPr="003935F4">
              <w:rPr>
                <w:rFonts w:ascii="Times New Roman" w:hAnsi="Times New Roman" w:cs="Times New Roman"/>
                <w:b/>
                <w:sz w:val="24"/>
                <w:szCs w:val="24"/>
              </w:rPr>
              <w:t xml:space="preserve">Statements </w:t>
            </w:r>
          </w:p>
        </w:tc>
        <w:tc>
          <w:tcPr>
            <w:tcW w:w="270" w:type="dxa"/>
          </w:tcPr>
          <w:p w14:paraId="754A756F" w14:textId="77777777" w:rsidR="00945B4F" w:rsidRPr="003935F4" w:rsidRDefault="00945B4F" w:rsidP="00497820">
            <w:pPr>
              <w:spacing w:line="240" w:lineRule="auto"/>
              <w:jc w:val="both"/>
              <w:rPr>
                <w:rFonts w:ascii="Times New Roman" w:hAnsi="Times New Roman" w:cs="Times New Roman"/>
                <w:sz w:val="24"/>
                <w:szCs w:val="24"/>
              </w:rPr>
            </w:pPr>
            <w:r w:rsidRPr="003935F4">
              <w:rPr>
                <w:rFonts w:ascii="Times New Roman" w:hAnsi="Times New Roman" w:cs="Times New Roman"/>
                <w:sz w:val="24"/>
                <w:szCs w:val="24"/>
              </w:rPr>
              <w:t>1</w:t>
            </w:r>
          </w:p>
        </w:tc>
        <w:tc>
          <w:tcPr>
            <w:tcW w:w="270" w:type="dxa"/>
          </w:tcPr>
          <w:p w14:paraId="44881DFB" w14:textId="77777777" w:rsidR="00945B4F" w:rsidRPr="003935F4" w:rsidRDefault="00945B4F" w:rsidP="00497820">
            <w:pPr>
              <w:spacing w:line="240" w:lineRule="auto"/>
              <w:jc w:val="both"/>
              <w:rPr>
                <w:rFonts w:ascii="Times New Roman" w:hAnsi="Times New Roman" w:cs="Times New Roman"/>
                <w:sz w:val="24"/>
                <w:szCs w:val="24"/>
              </w:rPr>
            </w:pPr>
            <w:r w:rsidRPr="003935F4">
              <w:rPr>
                <w:rFonts w:ascii="Times New Roman" w:hAnsi="Times New Roman" w:cs="Times New Roman"/>
                <w:sz w:val="24"/>
                <w:szCs w:val="24"/>
              </w:rPr>
              <w:t>2</w:t>
            </w:r>
          </w:p>
        </w:tc>
        <w:tc>
          <w:tcPr>
            <w:tcW w:w="270" w:type="dxa"/>
          </w:tcPr>
          <w:p w14:paraId="34F30D5C" w14:textId="77777777" w:rsidR="00945B4F" w:rsidRPr="003935F4" w:rsidRDefault="00945B4F" w:rsidP="00497820">
            <w:pPr>
              <w:spacing w:line="240" w:lineRule="auto"/>
              <w:jc w:val="both"/>
              <w:rPr>
                <w:rFonts w:ascii="Times New Roman" w:hAnsi="Times New Roman" w:cs="Times New Roman"/>
                <w:sz w:val="24"/>
                <w:szCs w:val="24"/>
              </w:rPr>
            </w:pPr>
            <w:r w:rsidRPr="003935F4">
              <w:rPr>
                <w:rFonts w:ascii="Times New Roman" w:hAnsi="Times New Roman" w:cs="Times New Roman"/>
                <w:sz w:val="24"/>
                <w:szCs w:val="24"/>
              </w:rPr>
              <w:t>3</w:t>
            </w:r>
          </w:p>
        </w:tc>
        <w:tc>
          <w:tcPr>
            <w:tcW w:w="270" w:type="dxa"/>
          </w:tcPr>
          <w:p w14:paraId="6B5460D4" w14:textId="77777777" w:rsidR="00945B4F" w:rsidRPr="003935F4" w:rsidRDefault="00945B4F" w:rsidP="00497820">
            <w:pPr>
              <w:spacing w:line="240" w:lineRule="auto"/>
              <w:jc w:val="both"/>
              <w:rPr>
                <w:rFonts w:ascii="Times New Roman" w:hAnsi="Times New Roman" w:cs="Times New Roman"/>
                <w:sz w:val="24"/>
                <w:szCs w:val="24"/>
              </w:rPr>
            </w:pPr>
            <w:r w:rsidRPr="003935F4">
              <w:rPr>
                <w:rFonts w:ascii="Times New Roman" w:hAnsi="Times New Roman" w:cs="Times New Roman"/>
                <w:sz w:val="24"/>
                <w:szCs w:val="24"/>
              </w:rPr>
              <w:t>4</w:t>
            </w:r>
          </w:p>
        </w:tc>
        <w:tc>
          <w:tcPr>
            <w:tcW w:w="270" w:type="dxa"/>
          </w:tcPr>
          <w:p w14:paraId="1F13A020" w14:textId="77777777" w:rsidR="00945B4F" w:rsidRPr="003935F4" w:rsidRDefault="00945B4F" w:rsidP="00497820">
            <w:pPr>
              <w:spacing w:line="240" w:lineRule="auto"/>
              <w:jc w:val="both"/>
              <w:rPr>
                <w:rFonts w:ascii="Times New Roman" w:hAnsi="Times New Roman" w:cs="Times New Roman"/>
                <w:sz w:val="24"/>
                <w:szCs w:val="24"/>
              </w:rPr>
            </w:pPr>
            <w:r w:rsidRPr="003935F4">
              <w:rPr>
                <w:rFonts w:ascii="Times New Roman" w:hAnsi="Times New Roman" w:cs="Times New Roman"/>
                <w:sz w:val="24"/>
                <w:szCs w:val="24"/>
              </w:rPr>
              <w:t>5</w:t>
            </w:r>
          </w:p>
        </w:tc>
      </w:tr>
      <w:tr w:rsidR="005738B4" w:rsidRPr="003935F4" w14:paraId="17A78F51" w14:textId="77777777" w:rsidTr="00497820">
        <w:tc>
          <w:tcPr>
            <w:tcW w:w="7920" w:type="dxa"/>
          </w:tcPr>
          <w:p w14:paraId="4F525D26" w14:textId="77777777" w:rsidR="00945B4F" w:rsidRPr="003935F4" w:rsidRDefault="00945B4F" w:rsidP="00396BCC">
            <w:pPr>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The use of automated bid evaluation reduces human error in the procurement process</w:t>
            </w:r>
          </w:p>
        </w:tc>
        <w:tc>
          <w:tcPr>
            <w:tcW w:w="270" w:type="dxa"/>
          </w:tcPr>
          <w:p w14:paraId="25CC51CC" w14:textId="77777777" w:rsidR="00945B4F" w:rsidRPr="003935F4" w:rsidRDefault="00945B4F" w:rsidP="00396BCC">
            <w:pPr>
              <w:spacing w:after="0" w:line="360" w:lineRule="auto"/>
              <w:jc w:val="both"/>
              <w:rPr>
                <w:rFonts w:ascii="Times New Roman" w:hAnsi="Times New Roman" w:cs="Times New Roman"/>
                <w:sz w:val="24"/>
                <w:szCs w:val="24"/>
              </w:rPr>
            </w:pPr>
          </w:p>
        </w:tc>
        <w:tc>
          <w:tcPr>
            <w:tcW w:w="270" w:type="dxa"/>
          </w:tcPr>
          <w:p w14:paraId="2A6AD487" w14:textId="77777777" w:rsidR="00945B4F" w:rsidRPr="003935F4" w:rsidRDefault="00945B4F" w:rsidP="00396BCC">
            <w:pPr>
              <w:spacing w:after="0" w:line="360" w:lineRule="auto"/>
              <w:jc w:val="both"/>
              <w:rPr>
                <w:rFonts w:ascii="Times New Roman" w:hAnsi="Times New Roman" w:cs="Times New Roman"/>
                <w:sz w:val="24"/>
                <w:szCs w:val="24"/>
              </w:rPr>
            </w:pPr>
          </w:p>
        </w:tc>
        <w:tc>
          <w:tcPr>
            <w:tcW w:w="270" w:type="dxa"/>
          </w:tcPr>
          <w:p w14:paraId="5F681B94" w14:textId="77777777" w:rsidR="00945B4F" w:rsidRPr="003935F4" w:rsidRDefault="00945B4F" w:rsidP="00396BCC">
            <w:pPr>
              <w:spacing w:after="0" w:line="360" w:lineRule="auto"/>
              <w:jc w:val="both"/>
              <w:rPr>
                <w:rFonts w:ascii="Times New Roman" w:hAnsi="Times New Roman" w:cs="Times New Roman"/>
                <w:sz w:val="24"/>
                <w:szCs w:val="24"/>
              </w:rPr>
            </w:pPr>
          </w:p>
        </w:tc>
        <w:tc>
          <w:tcPr>
            <w:tcW w:w="270" w:type="dxa"/>
          </w:tcPr>
          <w:p w14:paraId="37F6E31E" w14:textId="77777777" w:rsidR="00945B4F" w:rsidRPr="003935F4" w:rsidRDefault="00945B4F" w:rsidP="00396BCC">
            <w:pPr>
              <w:spacing w:after="0" w:line="360" w:lineRule="auto"/>
              <w:jc w:val="both"/>
              <w:rPr>
                <w:rFonts w:ascii="Times New Roman" w:hAnsi="Times New Roman" w:cs="Times New Roman"/>
                <w:sz w:val="24"/>
                <w:szCs w:val="24"/>
              </w:rPr>
            </w:pPr>
          </w:p>
        </w:tc>
        <w:tc>
          <w:tcPr>
            <w:tcW w:w="270" w:type="dxa"/>
          </w:tcPr>
          <w:p w14:paraId="1573D463" w14:textId="77777777" w:rsidR="00945B4F" w:rsidRPr="003935F4" w:rsidRDefault="00945B4F" w:rsidP="00945B4F">
            <w:pPr>
              <w:spacing w:after="0" w:line="360" w:lineRule="auto"/>
              <w:jc w:val="both"/>
              <w:rPr>
                <w:rFonts w:ascii="Times New Roman" w:hAnsi="Times New Roman" w:cs="Times New Roman"/>
                <w:sz w:val="24"/>
                <w:szCs w:val="24"/>
              </w:rPr>
            </w:pPr>
          </w:p>
        </w:tc>
      </w:tr>
      <w:tr w:rsidR="005738B4" w:rsidRPr="003935F4" w14:paraId="255F69A0" w14:textId="77777777" w:rsidTr="00497820">
        <w:tc>
          <w:tcPr>
            <w:tcW w:w="7920" w:type="dxa"/>
          </w:tcPr>
          <w:p w14:paraId="1231D67E" w14:textId="77777777" w:rsidR="00945B4F" w:rsidRPr="003935F4" w:rsidRDefault="00945B4F" w:rsidP="00396BCC">
            <w:pPr>
              <w:autoSpaceDE w:val="0"/>
              <w:autoSpaceDN w:val="0"/>
              <w:adjustRightInd w:val="0"/>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Automated bid evaluation increases the efficiency of the procurement decision-making process</w:t>
            </w:r>
          </w:p>
        </w:tc>
        <w:tc>
          <w:tcPr>
            <w:tcW w:w="270" w:type="dxa"/>
          </w:tcPr>
          <w:p w14:paraId="1CFE5EDE" w14:textId="77777777" w:rsidR="00945B4F" w:rsidRPr="003935F4" w:rsidRDefault="00945B4F" w:rsidP="00396BCC">
            <w:pPr>
              <w:spacing w:after="0" w:line="360" w:lineRule="auto"/>
              <w:jc w:val="both"/>
              <w:rPr>
                <w:rFonts w:ascii="Times New Roman" w:hAnsi="Times New Roman" w:cs="Times New Roman"/>
                <w:sz w:val="24"/>
                <w:szCs w:val="24"/>
              </w:rPr>
            </w:pPr>
          </w:p>
        </w:tc>
        <w:tc>
          <w:tcPr>
            <w:tcW w:w="270" w:type="dxa"/>
          </w:tcPr>
          <w:p w14:paraId="658A1BE0" w14:textId="77777777" w:rsidR="00945B4F" w:rsidRPr="003935F4" w:rsidRDefault="00945B4F" w:rsidP="00396BCC">
            <w:pPr>
              <w:spacing w:after="0" w:line="360" w:lineRule="auto"/>
              <w:jc w:val="both"/>
              <w:rPr>
                <w:rFonts w:ascii="Times New Roman" w:hAnsi="Times New Roman" w:cs="Times New Roman"/>
                <w:sz w:val="24"/>
                <w:szCs w:val="24"/>
              </w:rPr>
            </w:pPr>
          </w:p>
        </w:tc>
        <w:tc>
          <w:tcPr>
            <w:tcW w:w="270" w:type="dxa"/>
          </w:tcPr>
          <w:p w14:paraId="7E5C472C" w14:textId="77777777" w:rsidR="00945B4F" w:rsidRPr="003935F4" w:rsidRDefault="00945B4F" w:rsidP="00396BCC">
            <w:pPr>
              <w:spacing w:after="0" w:line="360" w:lineRule="auto"/>
              <w:jc w:val="both"/>
              <w:rPr>
                <w:rFonts w:ascii="Times New Roman" w:hAnsi="Times New Roman" w:cs="Times New Roman"/>
                <w:sz w:val="24"/>
                <w:szCs w:val="24"/>
              </w:rPr>
            </w:pPr>
          </w:p>
        </w:tc>
        <w:tc>
          <w:tcPr>
            <w:tcW w:w="270" w:type="dxa"/>
          </w:tcPr>
          <w:p w14:paraId="35236B48" w14:textId="77777777" w:rsidR="00945B4F" w:rsidRPr="003935F4" w:rsidRDefault="00945B4F" w:rsidP="00396BCC">
            <w:pPr>
              <w:spacing w:after="0" w:line="360" w:lineRule="auto"/>
              <w:jc w:val="both"/>
              <w:rPr>
                <w:rFonts w:ascii="Times New Roman" w:hAnsi="Times New Roman" w:cs="Times New Roman"/>
                <w:sz w:val="24"/>
                <w:szCs w:val="24"/>
              </w:rPr>
            </w:pPr>
          </w:p>
        </w:tc>
        <w:tc>
          <w:tcPr>
            <w:tcW w:w="270" w:type="dxa"/>
          </w:tcPr>
          <w:p w14:paraId="2AD76C38" w14:textId="77777777" w:rsidR="00945B4F" w:rsidRPr="003935F4" w:rsidRDefault="00945B4F" w:rsidP="00945B4F">
            <w:pPr>
              <w:spacing w:after="0" w:line="360" w:lineRule="auto"/>
              <w:jc w:val="both"/>
              <w:rPr>
                <w:rFonts w:ascii="Times New Roman" w:hAnsi="Times New Roman" w:cs="Times New Roman"/>
                <w:sz w:val="24"/>
                <w:szCs w:val="24"/>
              </w:rPr>
            </w:pPr>
          </w:p>
        </w:tc>
      </w:tr>
      <w:tr w:rsidR="005738B4" w:rsidRPr="003935F4" w14:paraId="33716C42" w14:textId="77777777" w:rsidTr="00497820">
        <w:tc>
          <w:tcPr>
            <w:tcW w:w="7920" w:type="dxa"/>
          </w:tcPr>
          <w:p w14:paraId="5863EB53" w14:textId="77777777" w:rsidR="00945B4F" w:rsidRPr="003935F4" w:rsidRDefault="00945B4F" w:rsidP="00396BCC">
            <w:pPr>
              <w:tabs>
                <w:tab w:val="left" w:pos="1485"/>
              </w:tabs>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The automated bid evaluation system provides more objective and transparent outcomes</w:t>
            </w:r>
          </w:p>
        </w:tc>
        <w:tc>
          <w:tcPr>
            <w:tcW w:w="270" w:type="dxa"/>
          </w:tcPr>
          <w:p w14:paraId="0C47C4F1" w14:textId="77777777" w:rsidR="00945B4F" w:rsidRPr="003935F4" w:rsidRDefault="00945B4F" w:rsidP="00396BCC">
            <w:pPr>
              <w:spacing w:after="0" w:line="360" w:lineRule="auto"/>
              <w:jc w:val="both"/>
              <w:rPr>
                <w:rFonts w:ascii="Times New Roman" w:hAnsi="Times New Roman" w:cs="Times New Roman"/>
                <w:sz w:val="24"/>
                <w:szCs w:val="24"/>
              </w:rPr>
            </w:pPr>
          </w:p>
        </w:tc>
        <w:tc>
          <w:tcPr>
            <w:tcW w:w="270" w:type="dxa"/>
          </w:tcPr>
          <w:p w14:paraId="385B19B5" w14:textId="77777777" w:rsidR="00945B4F" w:rsidRPr="003935F4" w:rsidRDefault="00945B4F" w:rsidP="00396BCC">
            <w:pPr>
              <w:spacing w:after="0" w:line="360" w:lineRule="auto"/>
              <w:jc w:val="both"/>
              <w:rPr>
                <w:rFonts w:ascii="Times New Roman" w:hAnsi="Times New Roman" w:cs="Times New Roman"/>
                <w:sz w:val="24"/>
                <w:szCs w:val="24"/>
              </w:rPr>
            </w:pPr>
          </w:p>
        </w:tc>
        <w:tc>
          <w:tcPr>
            <w:tcW w:w="270" w:type="dxa"/>
          </w:tcPr>
          <w:p w14:paraId="19F60B86" w14:textId="77777777" w:rsidR="00945B4F" w:rsidRPr="003935F4" w:rsidRDefault="00945B4F" w:rsidP="00396BCC">
            <w:pPr>
              <w:spacing w:after="0" w:line="360" w:lineRule="auto"/>
              <w:jc w:val="both"/>
              <w:rPr>
                <w:rFonts w:ascii="Times New Roman" w:hAnsi="Times New Roman" w:cs="Times New Roman"/>
                <w:sz w:val="24"/>
                <w:szCs w:val="24"/>
              </w:rPr>
            </w:pPr>
          </w:p>
        </w:tc>
        <w:tc>
          <w:tcPr>
            <w:tcW w:w="270" w:type="dxa"/>
          </w:tcPr>
          <w:p w14:paraId="0F24D432" w14:textId="77777777" w:rsidR="00945B4F" w:rsidRPr="003935F4" w:rsidRDefault="00945B4F" w:rsidP="00396BCC">
            <w:pPr>
              <w:spacing w:after="0" w:line="360" w:lineRule="auto"/>
              <w:jc w:val="both"/>
              <w:rPr>
                <w:rFonts w:ascii="Times New Roman" w:hAnsi="Times New Roman" w:cs="Times New Roman"/>
                <w:sz w:val="24"/>
                <w:szCs w:val="24"/>
              </w:rPr>
            </w:pPr>
          </w:p>
        </w:tc>
        <w:tc>
          <w:tcPr>
            <w:tcW w:w="270" w:type="dxa"/>
          </w:tcPr>
          <w:p w14:paraId="12ED44B4" w14:textId="77777777" w:rsidR="00945B4F" w:rsidRPr="003935F4" w:rsidRDefault="00945B4F" w:rsidP="00945B4F">
            <w:pPr>
              <w:spacing w:after="0" w:line="360" w:lineRule="auto"/>
              <w:jc w:val="both"/>
              <w:rPr>
                <w:rFonts w:ascii="Times New Roman" w:hAnsi="Times New Roman" w:cs="Times New Roman"/>
                <w:sz w:val="24"/>
                <w:szCs w:val="24"/>
              </w:rPr>
            </w:pPr>
          </w:p>
        </w:tc>
      </w:tr>
      <w:tr w:rsidR="005738B4" w:rsidRPr="003935F4" w14:paraId="1D704E01" w14:textId="77777777" w:rsidTr="00497820">
        <w:tc>
          <w:tcPr>
            <w:tcW w:w="7920" w:type="dxa"/>
          </w:tcPr>
          <w:p w14:paraId="2152E2AA" w14:textId="77777777" w:rsidR="00945B4F" w:rsidRPr="003935F4" w:rsidRDefault="00945B4F" w:rsidP="00396BCC">
            <w:pPr>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Automated bid evaluation helps ensure compliance with procurement regulations and policies</w:t>
            </w:r>
          </w:p>
        </w:tc>
        <w:tc>
          <w:tcPr>
            <w:tcW w:w="270" w:type="dxa"/>
          </w:tcPr>
          <w:p w14:paraId="03CE6090" w14:textId="77777777" w:rsidR="00945B4F" w:rsidRPr="003935F4" w:rsidRDefault="00945B4F" w:rsidP="00396BCC">
            <w:pPr>
              <w:spacing w:after="0" w:line="360" w:lineRule="auto"/>
              <w:jc w:val="both"/>
              <w:rPr>
                <w:rFonts w:ascii="Times New Roman" w:hAnsi="Times New Roman" w:cs="Times New Roman"/>
                <w:sz w:val="24"/>
                <w:szCs w:val="24"/>
              </w:rPr>
            </w:pPr>
          </w:p>
        </w:tc>
        <w:tc>
          <w:tcPr>
            <w:tcW w:w="270" w:type="dxa"/>
          </w:tcPr>
          <w:p w14:paraId="1F5B2EC2" w14:textId="77777777" w:rsidR="00945B4F" w:rsidRPr="003935F4" w:rsidRDefault="00945B4F" w:rsidP="00396BCC">
            <w:pPr>
              <w:spacing w:after="0" w:line="360" w:lineRule="auto"/>
              <w:jc w:val="both"/>
              <w:rPr>
                <w:rFonts w:ascii="Times New Roman" w:hAnsi="Times New Roman" w:cs="Times New Roman"/>
                <w:sz w:val="24"/>
                <w:szCs w:val="24"/>
              </w:rPr>
            </w:pPr>
          </w:p>
        </w:tc>
        <w:tc>
          <w:tcPr>
            <w:tcW w:w="270" w:type="dxa"/>
          </w:tcPr>
          <w:p w14:paraId="081D9608" w14:textId="77777777" w:rsidR="00945B4F" w:rsidRPr="003935F4" w:rsidRDefault="00945B4F" w:rsidP="00396BCC">
            <w:pPr>
              <w:spacing w:after="0" w:line="360" w:lineRule="auto"/>
              <w:jc w:val="both"/>
              <w:rPr>
                <w:rFonts w:ascii="Times New Roman" w:hAnsi="Times New Roman" w:cs="Times New Roman"/>
                <w:sz w:val="24"/>
                <w:szCs w:val="24"/>
              </w:rPr>
            </w:pPr>
          </w:p>
        </w:tc>
        <w:tc>
          <w:tcPr>
            <w:tcW w:w="270" w:type="dxa"/>
          </w:tcPr>
          <w:p w14:paraId="7211644E" w14:textId="77777777" w:rsidR="00945B4F" w:rsidRPr="003935F4" w:rsidRDefault="00945B4F" w:rsidP="00396BCC">
            <w:pPr>
              <w:spacing w:after="0" w:line="360" w:lineRule="auto"/>
              <w:jc w:val="both"/>
              <w:rPr>
                <w:rFonts w:ascii="Times New Roman" w:hAnsi="Times New Roman" w:cs="Times New Roman"/>
                <w:sz w:val="24"/>
                <w:szCs w:val="24"/>
              </w:rPr>
            </w:pPr>
          </w:p>
        </w:tc>
        <w:tc>
          <w:tcPr>
            <w:tcW w:w="270" w:type="dxa"/>
          </w:tcPr>
          <w:p w14:paraId="2041F568" w14:textId="77777777" w:rsidR="00945B4F" w:rsidRPr="003935F4" w:rsidRDefault="00945B4F" w:rsidP="00945B4F">
            <w:pPr>
              <w:spacing w:after="0" w:line="360" w:lineRule="auto"/>
              <w:jc w:val="both"/>
              <w:rPr>
                <w:rFonts w:ascii="Times New Roman" w:hAnsi="Times New Roman" w:cs="Times New Roman"/>
                <w:sz w:val="24"/>
                <w:szCs w:val="24"/>
              </w:rPr>
            </w:pPr>
          </w:p>
        </w:tc>
      </w:tr>
      <w:tr w:rsidR="005738B4" w:rsidRPr="003935F4" w14:paraId="4DC14058" w14:textId="77777777" w:rsidTr="00497820">
        <w:tc>
          <w:tcPr>
            <w:tcW w:w="7920" w:type="dxa"/>
          </w:tcPr>
          <w:p w14:paraId="786D512E" w14:textId="77777777" w:rsidR="00945B4F" w:rsidRPr="003935F4" w:rsidRDefault="00945B4F" w:rsidP="00396BCC">
            <w:pPr>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The use of automated bid evaluation speeds up the procurement cycle and reduces delays</w:t>
            </w:r>
          </w:p>
        </w:tc>
        <w:tc>
          <w:tcPr>
            <w:tcW w:w="270" w:type="dxa"/>
          </w:tcPr>
          <w:p w14:paraId="14D0433B" w14:textId="77777777" w:rsidR="00945B4F" w:rsidRPr="003935F4" w:rsidRDefault="00945B4F" w:rsidP="00396BCC">
            <w:pPr>
              <w:spacing w:after="0" w:line="360" w:lineRule="auto"/>
              <w:jc w:val="both"/>
              <w:rPr>
                <w:rFonts w:ascii="Times New Roman" w:hAnsi="Times New Roman" w:cs="Times New Roman"/>
                <w:sz w:val="24"/>
                <w:szCs w:val="24"/>
              </w:rPr>
            </w:pPr>
          </w:p>
        </w:tc>
        <w:tc>
          <w:tcPr>
            <w:tcW w:w="270" w:type="dxa"/>
          </w:tcPr>
          <w:p w14:paraId="14AFE91B" w14:textId="77777777" w:rsidR="00945B4F" w:rsidRPr="003935F4" w:rsidRDefault="00945B4F" w:rsidP="00396BCC">
            <w:pPr>
              <w:spacing w:after="0" w:line="360" w:lineRule="auto"/>
              <w:jc w:val="both"/>
              <w:rPr>
                <w:rFonts w:ascii="Times New Roman" w:hAnsi="Times New Roman" w:cs="Times New Roman"/>
                <w:sz w:val="24"/>
                <w:szCs w:val="24"/>
              </w:rPr>
            </w:pPr>
          </w:p>
        </w:tc>
        <w:tc>
          <w:tcPr>
            <w:tcW w:w="270" w:type="dxa"/>
          </w:tcPr>
          <w:p w14:paraId="3B8E6CE7" w14:textId="77777777" w:rsidR="00945B4F" w:rsidRPr="003935F4" w:rsidRDefault="00945B4F" w:rsidP="00396BCC">
            <w:pPr>
              <w:spacing w:after="0" w:line="360" w:lineRule="auto"/>
              <w:jc w:val="both"/>
              <w:rPr>
                <w:rFonts w:ascii="Times New Roman" w:hAnsi="Times New Roman" w:cs="Times New Roman"/>
                <w:sz w:val="24"/>
                <w:szCs w:val="24"/>
              </w:rPr>
            </w:pPr>
          </w:p>
        </w:tc>
        <w:tc>
          <w:tcPr>
            <w:tcW w:w="270" w:type="dxa"/>
          </w:tcPr>
          <w:p w14:paraId="61F4A751" w14:textId="77777777" w:rsidR="00945B4F" w:rsidRPr="003935F4" w:rsidRDefault="00945B4F" w:rsidP="00396BCC">
            <w:pPr>
              <w:spacing w:after="0" w:line="360" w:lineRule="auto"/>
              <w:jc w:val="both"/>
              <w:rPr>
                <w:rFonts w:ascii="Times New Roman" w:hAnsi="Times New Roman" w:cs="Times New Roman"/>
                <w:sz w:val="24"/>
                <w:szCs w:val="24"/>
              </w:rPr>
            </w:pPr>
          </w:p>
        </w:tc>
        <w:tc>
          <w:tcPr>
            <w:tcW w:w="270" w:type="dxa"/>
          </w:tcPr>
          <w:p w14:paraId="01C3C09F" w14:textId="77777777" w:rsidR="00945B4F" w:rsidRPr="003935F4" w:rsidRDefault="00945B4F" w:rsidP="00945B4F">
            <w:pPr>
              <w:spacing w:after="0" w:line="360" w:lineRule="auto"/>
              <w:jc w:val="both"/>
              <w:rPr>
                <w:rFonts w:ascii="Times New Roman" w:hAnsi="Times New Roman" w:cs="Times New Roman"/>
                <w:sz w:val="24"/>
                <w:szCs w:val="24"/>
              </w:rPr>
            </w:pPr>
          </w:p>
        </w:tc>
      </w:tr>
    </w:tbl>
    <w:p w14:paraId="09CE4CBC" w14:textId="77777777" w:rsidR="00945B4F" w:rsidRPr="003935F4" w:rsidRDefault="00945B4F" w:rsidP="00973AB5">
      <w:pPr>
        <w:spacing w:after="0" w:line="240" w:lineRule="auto"/>
        <w:rPr>
          <w:rFonts w:ascii="Times New Roman" w:hAnsi="Times New Roman" w:cs="Times New Roman"/>
          <w:sz w:val="24"/>
          <w:szCs w:val="24"/>
        </w:rPr>
      </w:pPr>
    </w:p>
    <w:p w14:paraId="4A628DD4" w14:textId="77777777" w:rsidR="00973AB5" w:rsidRPr="003935F4" w:rsidRDefault="00973AB5" w:rsidP="00396BCC">
      <w:pPr>
        <w:spacing w:line="240" w:lineRule="auto"/>
        <w:rPr>
          <w:rFonts w:ascii="Times New Roman" w:hAnsi="Times New Roman" w:cs="Times New Roman"/>
          <w:sz w:val="24"/>
          <w:szCs w:val="24"/>
        </w:rPr>
      </w:pPr>
      <w:r w:rsidRPr="003935F4">
        <w:rPr>
          <w:rFonts w:ascii="Times New Roman" w:hAnsi="Times New Roman" w:cs="Times New Roman"/>
          <w:b/>
          <w:sz w:val="24"/>
          <w:szCs w:val="24"/>
        </w:rPr>
        <w:t>Electronic Contract Award</w:t>
      </w:r>
    </w:p>
    <w:tbl>
      <w:tblPr>
        <w:tblW w:w="927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920"/>
        <w:gridCol w:w="270"/>
        <w:gridCol w:w="270"/>
        <w:gridCol w:w="270"/>
        <w:gridCol w:w="270"/>
        <w:gridCol w:w="270"/>
      </w:tblGrid>
      <w:tr w:rsidR="005738B4" w:rsidRPr="003935F4" w14:paraId="1E448952" w14:textId="77777777" w:rsidTr="00497820">
        <w:tc>
          <w:tcPr>
            <w:tcW w:w="7920" w:type="dxa"/>
          </w:tcPr>
          <w:p w14:paraId="41E7ED6F" w14:textId="77777777" w:rsidR="00945B4F" w:rsidRPr="003935F4" w:rsidRDefault="00973AB5" w:rsidP="00396BCC">
            <w:pPr>
              <w:spacing w:line="240" w:lineRule="auto"/>
              <w:rPr>
                <w:rFonts w:ascii="Times New Roman" w:hAnsi="Times New Roman" w:cs="Times New Roman"/>
                <w:sz w:val="24"/>
                <w:szCs w:val="24"/>
              </w:rPr>
            </w:pPr>
            <w:r w:rsidRPr="003935F4">
              <w:rPr>
                <w:rFonts w:ascii="Times New Roman" w:hAnsi="Times New Roman" w:cs="Times New Roman"/>
                <w:b/>
                <w:sz w:val="24"/>
                <w:szCs w:val="24"/>
              </w:rPr>
              <w:t>Statements</w:t>
            </w:r>
          </w:p>
        </w:tc>
        <w:tc>
          <w:tcPr>
            <w:tcW w:w="270" w:type="dxa"/>
          </w:tcPr>
          <w:p w14:paraId="798C98FB" w14:textId="77777777" w:rsidR="00945B4F" w:rsidRPr="003935F4" w:rsidRDefault="00945B4F" w:rsidP="00945B4F">
            <w:pPr>
              <w:spacing w:line="240" w:lineRule="auto"/>
              <w:jc w:val="both"/>
              <w:rPr>
                <w:rFonts w:ascii="Times New Roman" w:hAnsi="Times New Roman" w:cs="Times New Roman"/>
                <w:sz w:val="24"/>
                <w:szCs w:val="24"/>
              </w:rPr>
            </w:pPr>
            <w:r w:rsidRPr="003935F4">
              <w:rPr>
                <w:rFonts w:ascii="Times New Roman" w:hAnsi="Times New Roman" w:cs="Times New Roman"/>
                <w:sz w:val="24"/>
                <w:szCs w:val="24"/>
              </w:rPr>
              <w:t>1</w:t>
            </w:r>
          </w:p>
        </w:tc>
        <w:tc>
          <w:tcPr>
            <w:tcW w:w="270" w:type="dxa"/>
          </w:tcPr>
          <w:p w14:paraId="21D5D756" w14:textId="77777777" w:rsidR="00945B4F" w:rsidRPr="003935F4" w:rsidRDefault="00945B4F" w:rsidP="00945B4F">
            <w:pPr>
              <w:spacing w:line="240" w:lineRule="auto"/>
              <w:jc w:val="both"/>
              <w:rPr>
                <w:rFonts w:ascii="Times New Roman" w:hAnsi="Times New Roman" w:cs="Times New Roman"/>
                <w:sz w:val="24"/>
                <w:szCs w:val="24"/>
              </w:rPr>
            </w:pPr>
            <w:r w:rsidRPr="003935F4">
              <w:rPr>
                <w:rFonts w:ascii="Times New Roman" w:hAnsi="Times New Roman" w:cs="Times New Roman"/>
                <w:sz w:val="24"/>
                <w:szCs w:val="24"/>
              </w:rPr>
              <w:t>2</w:t>
            </w:r>
          </w:p>
        </w:tc>
        <w:tc>
          <w:tcPr>
            <w:tcW w:w="270" w:type="dxa"/>
          </w:tcPr>
          <w:p w14:paraId="23B2C55A" w14:textId="77777777" w:rsidR="00945B4F" w:rsidRPr="003935F4" w:rsidRDefault="00945B4F" w:rsidP="00945B4F">
            <w:pPr>
              <w:spacing w:line="240" w:lineRule="auto"/>
              <w:jc w:val="both"/>
              <w:rPr>
                <w:rFonts w:ascii="Times New Roman" w:hAnsi="Times New Roman" w:cs="Times New Roman"/>
                <w:sz w:val="24"/>
                <w:szCs w:val="24"/>
              </w:rPr>
            </w:pPr>
            <w:r w:rsidRPr="003935F4">
              <w:rPr>
                <w:rFonts w:ascii="Times New Roman" w:hAnsi="Times New Roman" w:cs="Times New Roman"/>
                <w:sz w:val="24"/>
                <w:szCs w:val="24"/>
              </w:rPr>
              <w:t>3</w:t>
            </w:r>
          </w:p>
        </w:tc>
        <w:tc>
          <w:tcPr>
            <w:tcW w:w="270" w:type="dxa"/>
          </w:tcPr>
          <w:p w14:paraId="1C49CFA2" w14:textId="77777777" w:rsidR="00945B4F" w:rsidRPr="003935F4" w:rsidRDefault="00945B4F" w:rsidP="00945B4F">
            <w:pPr>
              <w:spacing w:line="240" w:lineRule="auto"/>
              <w:jc w:val="both"/>
              <w:rPr>
                <w:rFonts w:ascii="Times New Roman" w:hAnsi="Times New Roman" w:cs="Times New Roman"/>
                <w:sz w:val="24"/>
                <w:szCs w:val="24"/>
              </w:rPr>
            </w:pPr>
            <w:r w:rsidRPr="003935F4">
              <w:rPr>
                <w:rFonts w:ascii="Times New Roman" w:hAnsi="Times New Roman" w:cs="Times New Roman"/>
                <w:sz w:val="24"/>
                <w:szCs w:val="24"/>
              </w:rPr>
              <w:t>4</w:t>
            </w:r>
          </w:p>
        </w:tc>
        <w:tc>
          <w:tcPr>
            <w:tcW w:w="270" w:type="dxa"/>
          </w:tcPr>
          <w:p w14:paraId="56AF4DB2" w14:textId="77777777" w:rsidR="00945B4F" w:rsidRPr="003935F4" w:rsidRDefault="00945B4F" w:rsidP="00945B4F">
            <w:pPr>
              <w:spacing w:line="240" w:lineRule="auto"/>
              <w:jc w:val="both"/>
              <w:rPr>
                <w:rFonts w:ascii="Times New Roman" w:hAnsi="Times New Roman" w:cs="Times New Roman"/>
                <w:sz w:val="24"/>
                <w:szCs w:val="24"/>
              </w:rPr>
            </w:pPr>
            <w:r w:rsidRPr="003935F4">
              <w:rPr>
                <w:rFonts w:ascii="Times New Roman" w:hAnsi="Times New Roman" w:cs="Times New Roman"/>
                <w:sz w:val="24"/>
                <w:szCs w:val="24"/>
              </w:rPr>
              <w:t>5</w:t>
            </w:r>
          </w:p>
        </w:tc>
      </w:tr>
      <w:tr w:rsidR="005738B4" w:rsidRPr="003935F4" w14:paraId="4B6CEEEA" w14:textId="77777777" w:rsidTr="00497820">
        <w:tc>
          <w:tcPr>
            <w:tcW w:w="7920" w:type="dxa"/>
          </w:tcPr>
          <w:p w14:paraId="4654D898" w14:textId="77777777" w:rsidR="00945B4F" w:rsidRPr="003935F4" w:rsidRDefault="009B5F44" w:rsidP="00945B4F">
            <w:pPr>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Electronic contract award systems improve the accuracy and speed of awarding contracts</w:t>
            </w:r>
          </w:p>
        </w:tc>
        <w:tc>
          <w:tcPr>
            <w:tcW w:w="270" w:type="dxa"/>
          </w:tcPr>
          <w:p w14:paraId="400615D6" w14:textId="77777777" w:rsidR="00945B4F" w:rsidRPr="003935F4" w:rsidRDefault="00945B4F" w:rsidP="00945B4F">
            <w:pPr>
              <w:spacing w:after="0" w:line="360" w:lineRule="auto"/>
              <w:jc w:val="both"/>
              <w:rPr>
                <w:rFonts w:ascii="Times New Roman" w:hAnsi="Times New Roman" w:cs="Times New Roman"/>
                <w:sz w:val="24"/>
                <w:szCs w:val="24"/>
              </w:rPr>
            </w:pPr>
          </w:p>
        </w:tc>
        <w:tc>
          <w:tcPr>
            <w:tcW w:w="270" w:type="dxa"/>
          </w:tcPr>
          <w:p w14:paraId="44808BAF" w14:textId="77777777" w:rsidR="00945B4F" w:rsidRPr="003935F4" w:rsidRDefault="00945B4F" w:rsidP="00945B4F">
            <w:pPr>
              <w:spacing w:after="0" w:line="360" w:lineRule="auto"/>
              <w:jc w:val="both"/>
              <w:rPr>
                <w:rFonts w:ascii="Times New Roman" w:hAnsi="Times New Roman" w:cs="Times New Roman"/>
                <w:sz w:val="24"/>
                <w:szCs w:val="24"/>
              </w:rPr>
            </w:pPr>
          </w:p>
        </w:tc>
        <w:tc>
          <w:tcPr>
            <w:tcW w:w="270" w:type="dxa"/>
          </w:tcPr>
          <w:p w14:paraId="127B835B" w14:textId="77777777" w:rsidR="00945B4F" w:rsidRPr="003935F4" w:rsidRDefault="00945B4F" w:rsidP="00945B4F">
            <w:pPr>
              <w:spacing w:after="0" w:line="360" w:lineRule="auto"/>
              <w:jc w:val="both"/>
              <w:rPr>
                <w:rFonts w:ascii="Times New Roman" w:hAnsi="Times New Roman" w:cs="Times New Roman"/>
                <w:sz w:val="24"/>
                <w:szCs w:val="24"/>
              </w:rPr>
            </w:pPr>
          </w:p>
        </w:tc>
        <w:tc>
          <w:tcPr>
            <w:tcW w:w="270" w:type="dxa"/>
          </w:tcPr>
          <w:p w14:paraId="276AF82D" w14:textId="77777777" w:rsidR="00945B4F" w:rsidRPr="003935F4" w:rsidRDefault="00945B4F" w:rsidP="00945B4F">
            <w:pPr>
              <w:spacing w:after="0" w:line="360" w:lineRule="auto"/>
              <w:jc w:val="both"/>
              <w:rPr>
                <w:rFonts w:ascii="Times New Roman" w:hAnsi="Times New Roman" w:cs="Times New Roman"/>
                <w:sz w:val="24"/>
                <w:szCs w:val="24"/>
              </w:rPr>
            </w:pPr>
          </w:p>
        </w:tc>
        <w:tc>
          <w:tcPr>
            <w:tcW w:w="270" w:type="dxa"/>
          </w:tcPr>
          <w:p w14:paraId="4DBFA014" w14:textId="77777777" w:rsidR="00945B4F" w:rsidRPr="003935F4" w:rsidRDefault="00945B4F" w:rsidP="00945B4F">
            <w:pPr>
              <w:spacing w:after="0" w:line="360" w:lineRule="auto"/>
              <w:jc w:val="both"/>
              <w:rPr>
                <w:rFonts w:ascii="Times New Roman" w:hAnsi="Times New Roman" w:cs="Times New Roman"/>
                <w:sz w:val="24"/>
                <w:szCs w:val="24"/>
              </w:rPr>
            </w:pPr>
          </w:p>
        </w:tc>
      </w:tr>
      <w:tr w:rsidR="005738B4" w:rsidRPr="003935F4" w14:paraId="2AEC1428" w14:textId="77777777" w:rsidTr="00497820">
        <w:tc>
          <w:tcPr>
            <w:tcW w:w="7920" w:type="dxa"/>
          </w:tcPr>
          <w:p w14:paraId="2D166412" w14:textId="77777777" w:rsidR="00945B4F" w:rsidRPr="003935F4" w:rsidRDefault="009B5F44" w:rsidP="00945B4F">
            <w:pPr>
              <w:autoSpaceDE w:val="0"/>
              <w:autoSpaceDN w:val="0"/>
              <w:adjustRightInd w:val="0"/>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The use of electronic contract award systems enhances transparency in the procurement process</w:t>
            </w:r>
          </w:p>
        </w:tc>
        <w:tc>
          <w:tcPr>
            <w:tcW w:w="270" w:type="dxa"/>
          </w:tcPr>
          <w:p w14:paraId="4F09D0F1" w14:textId="77777777" w:rsidR="00945B4F" w:rsidRPr="003935F4" w:rsidRDefault="00945B4F" w:rsidP="00945B4F">
            <w:pPr>
              <w:spacing w:after="0" w:line="360" w:lineRule="auto"/>
              <w:jc w:val="both"/>
              <w:rPr>
                <w:rFonts w:ascii="Times New Roman" w:hAnsi="Times New Roman" w:cs="Times New Roman"/>
                <w:sz w:val="24"/>
                <w:szCs w:val="24"/>
              </w:rPr>
            </w:pPr>
          </w:p>
        </w:tc>
        <w:tc>
          <w:tcPr>
            <w:tcW w:w="270" w:type="dxa"/>
          </w:tcPr>
          <w:p w14:paraId="46A1958D" w14:textId="77777777" w:rsidR="00945B4F" w:rsidRPr="003935F4" w:rsidRDefault="00945B4F" w:rsidP="00945B4F">
            <w:pPr>
              <w:spacing w:after="0" w:line="360" w:lineRule="auto"/>
              <w:jc w:val="both"/>
              <w:rPr>
                <w:rFonts w:ascii="Times New Roman" w:hAnsi="Times New Roman" w:cs="Times New Roman"/>
                <w:sz w:val="24"/>
                <w:szCs w:val="24"/>
              </w:rPr>
            </w:pPr>
          </w:p>
        </w:tc>
        <w:tc>
          <w:tcPr>
            <w:tcW w:w="270" w:type="dxa"/>
          </w:tcPr>
          <w:p w14:paraId="3FF3208F" w14:textId="77777777" w:rsidR="00945B4F" w:rsidRPr="003935F4" w:rsidRDefault="00945B4F" w:rsidP="00945B4F">
            <w:pPr>
              <w:spacing w:after="0" w:line="360" w:lineRule="auto"/>
              <w:jc w:val="both"/>
              <w:rPr>
                <w:rFonts w:ascii="Times New Roman" w:hAnsi="Times New Roman" w:cs="Times New Roman"/>
                <w:sz w:val="24"/>
                <w:szCs w:val="24"/>
              </w:rPr>
            </w:pPr>
          </w:p>
        </w:tc>
        <w:tc>
          <w:tcPr>
            <w:tcW w:w="270" w:type="dxa"/>
          </w:tcPr>
          <w:p w14:paraId="6D34DBB9" w14:textId="77777777" w:rsidR="00945B4F" w:rsidRPr="003935F4" w:rsidRDefault="00945B4F" w:rsidP="00945B4F">
            <w:pPr>
              <w:spacing w:after="0" w:line="360" w:lineRule="auto"/>
              <w:jc w:val="both"/>
              <w:rPr>
                <w:rFonts w:ascii="Times New Roman" w:hAnsi="Times New Roman" w:cs="Times New Roman"/>
                <w:sz w:val="24"/>
                <w:szCs w:val="24"/>
              </w:rPr>
            </w:pPr>
          </w:p>
        </w:tc>
        <w:tc>
          <w:tcPr>
            <w:tcW w:w="270" w:type="dxa"/>
          </w:tcPr>
          <w:p w14:paraId="1FDE36E1" w14:textId="77777777" w:rsidR="00945B4F" w:rsidRPr="003935F4" w:rsidRDefault="00945B4F" w:rsidP="00945B4F">
            <w:pPr>
              <w:spacing w:after="0" w:line="360" w:lineRule="auto"/>
              <w:jc w:val="both"/>
              <w:rPr>
                <w:rFonts w:ascii="Times New Roman" w:hAnsi="Times New Roman" w:cs="Times New Roman"/>
                <w:sz w:val="24"/>
                <w:szCs w:val="24"/>
              </w:rPr>
            </w:pPr>
          </w:p>
        </w:tc>
      </w:tr>
      <w:tr w:rsidR="005738B4" w:rsidRPr="003935F4" w14:paraId="6F9586C3" w14:textId="77777777" w:rsidTr="00497820">
        <w:tc>
          <w:tcPr>
            <w:tcW w:w="7920" w:type="dxa"/>
          </w:tcPr>
          <w:p w14:paraId="3DCE01C5" w14:textId="77777777" w:rsidR="00945B4F" w:rsidRPr="003935F4" w:rsidRDefault="009B5F44" w:rsidP="00497820">
            <w:pPr>
              <w:tabs>
                <w:tab w:val="left" w:pos="1485"/>
              </w:tabs>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Electronic contract award reduces likelihood of disputes in awarding process</w:t>
            </w:r>
          </w:p>
        </w:tc>
        <w:tc>
          <w:tcPr>
            <w:tcW w:w="270" w:type="dxa"/>
          </w:tcPr>
          <w:p w14:paraId="2326C819" w14:textId="77777777" w:rsidR="00945B4F" w:rsidRPr="003935F4" w:rsidRDefault="00945B4F" w:rsidP="00945B4F">
            <w:pPr>
              <w:spacing w:after="0" w:line="360" w:lineRule="auto"/>
              <w:jc w:val="both"/>
              <w:rPr>
                <w:rFonts w:ascii="Times New Roman" w:hAnsi="Times New Roman" w:cs="Times New Roman"/>
                <w:sz w:val="24"/>
                <w:szCs w:val="24"/>
              </w:rPr>
            </w:pPr>
          </w:p>
        </w:tc>
        <w:tc>
          <w:tcPr>
            <w:tcW w:w="270" w:type="dxa"/>
          </w:tcPr>
          <w:p w14:paraId="21D71F48" w14:textId="77777777" w:rsidR="00945B4F" w:rsidRPr="003935F4" w:rsidRDefault="00945B4F" w:rsidP="00945B4F">
            <w:pPr>
              <w:spacing w:after="0" w:line="360" w:lineRule="auto"/>
              <w:jc w:val="both"/>
              <w:rPr>
                <w:rFonts w:ascii="Times New Roman" w:hAnsi="Times New Roman" w:cs="Times New Roman"/>
                <w:sz w:val="24"/>
                <w:szCs w:val="24"/>
              </w:rPr>
            </w:pPr>
          </w:p>
        </w:tc>
        <w:tc>
          <w:tcPr>
            <w:tcW w:w="270" w:type="dxa"/>
          </w:tcPr>
          <w:p w14:paraId="54D7C979" w14:textId="77777777" w:rsidR="00945B4F" w:rsidRPr="003935F4" w:rsidRDefault="00945B4F" w:rsidP="00945B4F">
            <w:pPr>
              <w:spacing w:after="0" w:line="360" w:lineRule="auto"/>
              <w:jc w:val="both"/>
              <w:rPr>
                <w:rFonts w:ascii="Times New Roman" w:hAnsi="Times New Roman" w:cs="Times New Roman"/>
                <w:sz w:val="24"/>
                <w:szCs w:val="24"/>
              </w:rPr>
            </w:pPr>
          </w:p>
        </w:tc>
        <w:tc>
          <w:tcPr>
            <w:tcW w:w="270" w:type="dxa"/>
          </w:tcPr>
          <w:p w14:paraId="75590943" w14:textId="77777777" w:rsidR="00945B4F" w:rsidRPr="003935F4" w:rsidRDefault="00945B4F" w:rsidP="00945B4F">
            <w:pPr>
              <w:spacing w:after="0" w:line="360" w:lineRule="auto"/>
              <w:jc w:val="both"/>
              <w:rPr>
                <w:rFonts w:ascii="Times New Roman" w:hAnsi="Times New Roman" w:cs="Times New Roman"/>
                <w:sz w:val="24"/>
                <w:szCs w:val="24"/>
              </w:rPr>
            </w:pPr>
          </w:p>
        </w:tc>
        <w:tc>
          <w:tcPr>
            <w:tcW w:w="270" w:type="dxa"/>
          </w:tcPr>
          <w:p w14:paraId="73C5352A" w14:textId="77777777" w:rsidR="00945B4F" w:rsidRPr="003935F4" w:rsidRDefault="00945B4F" w:rsidP="00945B4F">
            <w:pPr>
              <w:spacing w:after="0" w:line="360" w:lineRule="auto"/>
              <w:jc w:val="both"/>
              <w:rPr>
                <w:rFonts w:ascii="Times New Roman" w:hAnsi="Times New Roman" w:cs="Times New Roman"/>
                <w:sz w:val="24"/>
                <w:szCs w:val="24"/>
              </w:rPr>
            </w:pPr>
          </w:p>
        </w:tc>
      </w:tr>
      <w:tr w:rsidR="005738B4" w:rsidRPr="003935F4" w14:paraId="4360CA11" w14:textId="77777777" w:rsidTr="00497820">
        <w:tc>
          <w:tcPr>
            <w:tcW w:w="7920" w:type="dxa"/>
          </w:tcPr>
          <w:p w14:paraId="565FE671" w14:textId="77777777" w:rsidR="00945B4F" w:rsidRPr="003935F4" w:rsidRDefault="009B5F44" w:rsidP="00945B4F">
            <w:pPr>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The electronic contract award process ensures better compliance with procurement regulations</w:t>
            </w:r>
          </w:p>
        </w:tc>
        <w:tc>
          <w:tcPr>
            <w:tcW w:w="270" w:type="dxa"/>
          </w:tcPr>
          <w:p w14:paraId="381863C7" w14:textId="77777777" w:rsidR="00945B4F" w:rsidRPr="003935F4" w:rsidRDefault="00945B4F" w:rsidP="00945B4F">
            <w:pPr>
              <w:spacing w:after="0" w:line="360" w:lineRule="auto"/>
              <w:jc w:val="both"/>
              <w:rPr>
                <w:rFonts w:ascii="Times New Roman" w:hAnsi="Times New Roman" w:cs="Times New Roman"/>
                <w:sz w:val="24"/>
                <w:szCs w:val="24"/>
              </w:rPr>
            </w:pPr>
          </w:p>
        </w:tc>
        <w:tc>
          <w:tcPr>
            <w:tcW w:w="270" w:type="dxa"/>
          </w:tcPr>
          <w:p w14:paraId="1AB8A442" w14:textId="77777777" w:rsidR="00945B4F" w:rsidRPr="003935F4" w:rsidRDefault="00945B4F" w:rsidP="00945B4F">
            <w:pPr>
              <w:spacing w:after="0" w:line="360" w:lineRule="auto"/>
              <w:jc w:val="both"/>
              <w:rPr>
                <w:rFonts w:ascii="Times New Roman" w:hAnsi="Times New Roman" w:cs="Times New Roman"/>
                <w:sz w:val="24"/>
                <w:szCs w:val="24"/>
              </w:rPr>
            </w:pPr>
          </w:p>
        </w:tc>
        <w:tc>
          <w:tcPr>
            <w:tcW w:w="270" w:type="dxa"/>
          </w:tcPr>
          <w:p w14:paraId="38823F16" w14:textId="77777777" w:rsidR="00945B4F" w:rsidRPr="003935F4" w:rsidRDefault="00945B4F" w:rsidP="00945B4F">
            <w:pPr>
              <w:spacing w:after="0" w:line="360" w:lineRule="auto"/>
              <w:jc w:val="both"/>
              <w:rPr>
                <w:rFonts w:ascii="Times New Roman" w:hAnsi="Times New Roman" w:cs="Times New Roman"/>
                <w:sz w:val="24"/>
                <w:szCs w:val="24"/>
              </w:rPr>
            </w:pPr>
          </w:p>
        </w:tc>
        <w:tc>
          <w:tcPr>
            <w:tcW w:w="270" w:type="dxa"/>
          </w:tcPr>
          <w:p w14:paraId="77BAF0ED" w14:textId="77777777" w:rsidR="00945B4F" w:rsidRPr="003935F4" w:rsidRDefault="00945B4F" w:rsidP="00945B4F">
            <w:pPr>
              <w:spacing w:after="0" w:line="360" w:lineRule="auto"/>
              <w:jc w:val="both"/>
              <w:rPr>
                <w:rFonts w:ascii="Times New Roman" w:hAnsi="Times New Roman" w:cs="Times New Roman"/>
                <w:sz w:val="24"/>
                <w:szCs w:val="24"/>
              </w:rPr>
            </w:pPr>
          </w:p>
        </w:tc>
        <w:tc>
          <w:tcPr>
            <w:tcW w:w="270" w:type="dxa"/>
          </w:tcPr>
          <w:p w14:paraId="59B9AE4E" w14:textId="77777777" w:rsidR="00945B4F" w:rsidRPr="003935F4" w:rsidRDefault="00945B4F" w:rsidP="00945B4F">
            <w:pPr>
              <w:spacing w:after="0" w:line="360" w:lineRule="auto"/>
              <w:jc w:val="both"/>
              <w:rPr>
                <w:rFonts w:ascii="Times New Roman" w:hAnsi="Times New Roman" w:cs="Times New Roman"/>
                <w:sz w:val="24"/>
                <w:szCs w:val="24"/>
              </w:rPr>
            </w:pPr>
          </w:p>
        </w:tc>
      </w:tr>
      <w:tr w:rsidR="005738B4" w:rsidRPr="003935F4" w14:paraId="4263D551" w14:textId="77777777" w:rsidTr="00497820">
        <w:tc>
          <w:tcPr>
            <w:tcW w:w="7920" w:type="dxa"/>
          </w:tcPr>
          <w:p w14:paraId="7334BEF2" w14:textId="77777777" w:rsidR="00945B4F" w:rsidRPr="003935F4" w:rsidRDefault="009B5F44" w:rsidP="00945B4F">
            <w:pPr>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The use of electronic contract award platforms leads to cost savings and increased value in procurement</w:t>
            </w:r>
          </w:p>
        </w:tc>
        <w:tc>
          <w:tcPr>
            <w:tcW w:w="270" w:type="dxa"/>
          </w:tcPr>
          <w:p w14:paraId="498E42C6" w14:textId="77777777" w:rsidR="00945B4F" w:rsidRPr="003935F4" w:rsidRDefault="00945B4F" w:rsidP="00945B4F">
            <w:pPr>
              <w:spacing w:after="0" w:line="360" w:lineRule="auto"/>
              <w:jc w:val="both"/>
              <w:rPr>
                <w:rFonts w:ascii="Times New Roman" w:hAnsi="Times New Roman" w:cs="Times New Roman"/>
                <w:sz w:val="24"/>
                <w:szCs w:val="24"/>
              </w:rPr>
            </w:pPr>
          </w:p>
        </w:tc>
        <w:tc>
          <w:tcPr>
            <w:tcW w:w="270" w:type="dxa"/>
          </w:tcPr>
          <w:p w14:paraId="71A47F51" w14:textId="77777777" w:rsidR="00945B4F" w:rsidRPr="003935F4" w:rsidRDefault="00945B4F" w:rsidP="00945B4F">
            <w:pPr>
              <w:spacing w:after="0" w:line="360" w:lineRule="auto"/>
              <w:jc w:val="both"/>
              <w:rPr>
                <w:rFonts w:ascii="Times New Roman" w:hAnsi="Times New Roman" w:cs="Times New Roman"/>
                <w:sz w:val="24"/>
                <w:szCs w:val="24"/>
              </w:rPr>
            </w:pPr>
          </w:p>
        </w:tc>
        <w:tc>
          <w:tcPr>
            <w:tcW w:w="270" w:type="dxa"/>
          </w:tcPr>
          <w:p w14:paraId="4EB53B03" w14:textId="77777777" w:rsidR="00945B4F" w:rsidRPr="003935F4" w:rsidRDefault="00945B4F" w:rsidP="00945B4F">
            <w:pPr>
              <w:spacing w:after="0" w:line="360" w:lineRule="auto"/>
              <w:jc w:val="both"/>
              <w:rPr>
                <w:rFonts w:ascii="Times New Roman" w:hAnsi="Times New Roman" w:cs="Times New Roman"/>
                <w:sz w:val="24"/>
                <w:szCs w:val="24"/>
              </w:rPr>
            </w:pPr>
          </w:p>
        </w:tc>
        <w:tc>
          <w:tcPr>
            <w:tcW w:w="270" w:type="dxa"/>
          </w:tcPr>
          <w:p w14:paraId="19A5D435" w14:textId="77777777" w:rsidR="00945B4F" w:rsidRPr="003935F4" w:rsidRDefault="00945B4F" w:rsidP="00945B4F">
            <w:pPr>
              <w:spacing w:after="0" w:line="360" w:lineRule="auto"/>
              <w:jc w:val="both"/>
              <w:rPr>
                <w:rFonts w:ascii="Times New Roman" w:hAnsi="Times New Roman" w:cs="Times New Roman"/>
                <w:sz w:val="24"/>
                <w:szCs w:val="24"/>
              </w:rPr>
            </w:pPr>
          </w:p>
        </w:tc>
        <w:tc>
          <w:tcPr>
            <w:tcW w:w="270" w:type="dxa"/>
          </w:tcPr>
          <w:p w14:paraId="09CAC13C" w14:textId="77777777" w:rsidR="00945B4F" w:rsidRPr="003935F4" w:rsidRDefault="00945B4F" w:rsidP="00945B4F">
            <w:pPr>
              <w:spacing w:after="0" w:line="360" w:lineRule="auto"/>
              <w:jc w:val="both"/>
              <w:rPr>
                <w:rFonts w:ascii="Times New Roman" w:hAnsi="Times New Roman" w:cs="Times New Roman"/>
                <w:sz w:val="24"/>
                <w:szCs w:val="24"/>
              </w:rPr>
            </w:pPr>
          </w:p>
        </w:tc>
      </w:tr>
    </w:tbl>
    <w:p w14:paraId="0AFB58F3" w14:textId="77777777" w:rsidR="00497820" w:rsidRPr="003935F4" w:rsidRDefault="00497820" w:rsidP="00497820">
      <w:pPr>
        <w:spacing w:after="0" w:line="360" w:lineRule="auto"/>
        <w:rPr>
          <w:rFonts w:ascii="Times New Roman" w:hAnsi="Times New Roman" w:cs="Times New Roman"/>
          <w:b/>
          <w:sz w:val="24"/>
          <w:szCs w:val="24"/>
        </w:rPr>
      </w:pPr>
      <w:r w:rsidRPr="003935F4">
        <w:rPr>
          <w:rFonts w:ascii="Times New Roman" w:hAnsi="Times New Roman" w:cs="Times New Roman"/>
          <w:b/>
          <w:sz w:val="24"/>
          <w:szCs w:val="24"/>
        </w:rPr>
        <w:lastRenderedPageBreak/>
        <w:t>Online Tender Invitation</w:t>
      </w: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740"/>
        <w:gridCol w:w="270"/>
        <w:gridCol w:w="270"/>
        <w:gridCol w:w="270"/>
        <w:gridCol w:w="270"/>
        <w:gridCol w:w="252"/>
      </w:tblGrid>
      <w:tr w:rsidR="005738B4" w:rsidRPr="003935F4" w14:paraId="074CEF73" w14:textId="77777777" w:rsidTr="001B2240">
        <w:tc>
          <w:tcPr>
            <w:tcW w:w="7740" w:type="dxa"/>
          </w:tcPr>
          <w:p w14:paraId="6790118E" w14:textId="77777777" w:rsidR="00945B4F" w:rsidRPr="003935F4" w:rsidRDefault="00497820" w:rsidP="00945B4F">
            <w:pPr>
              <w:spacing w:after="0" w:line="240" w:lineRule="auto"/>
              <w:jc w:val="both"/>
              <w:rPr>
                <w:rFonts w:ascii="Times New Roman" w:hAnsi="Times New Roman" w:cs="Times New Roman"/>
                <w:b/>
                <w:sz w:val="24"/>
                <w:szCs w:val="24"/>
              </w:rPr>
            </w:pPr>
            <w:r w:rsidRPr="003935F4">
              <w:rPr>
                <w:rFonts w:ascii="Times New Roman" w:hAnsi="Times New Roman" w:cs="Times New Roman"/>
                <w:b/>
                <w:sz w:val="24"/>
                <w:szCs w:val="24"/>
              </w:rPr>
              <w:t>Statements</w:t>
            </w:r>
          </w:p>
        </w:tc>
        <w:tc>
          <w:tcPr>
            <w:tcW w:w="270" w:type="dxa"/>
          </w:tcPr>
          <w:p w14:paraId="1CFE6608" w14:textId="77777777" w:rsidR="00945B4F" w:rsidRPr="003935F4" w:rsidRDefault="00945B4F" w:rsidP="00945B4F">
            <w:pPr>
              <w:spacing w:line="240" w:lineRule="auto"/>
              <w:jc w:val="both"/>
              <w:rPr>
                <w:rFonts w:ascii="Times New Roman" w:hAnsi="Times New Roman" w:cs="Times New Roman"/>
                <w:sz w:val="24"/>
                <w:szCs w:val="24"/>
              </w:rPr>
            </w:pPr>
            <w:r w:rsidRPr="003935F4">
              <w:rPr>
                <w:rFonts w:ascii="Times New Roman" w:hAnsi="Times New Roman" w:cs="Times New Roman"/>
                <w:sz w:val="24"/>
                <w:szCs w:val="24"/>
              </w:rPr>
              <w:t>1</w:t>
            </w:r>
          </w:p>
        </w:tc>
        <w:tc>
          <w:tcPr>
            <w:tcW w:w="270" w:type="dxa"/>
          </w:tcPr>
          <w:p w14:paraId="669CF488" w14:textId="77777777" w:rsidR="00945B4F" w:rsidRPr="003935F4" w:rsidRDefault="00945B4F" w:rsidP="00945B4F">
            <w:pPr>
              <w:spacing w:line="240" w:lineRule="auto"/>
              <w:jc w:val="both"/>
              <w:rPr>
                <w:rFonts w:ascii="Times New Roman" w:hAnsi="Times New Roman" w:cs="Times New Roman"/>
                <w:sz w:val="24"/>
                <w:szCs w:val="24"/>
              </w:rPr>
            </w:pPr>
            <w:r w:rsidRPr="003935F4">
              <w:rPr>
                <w:rFonts w:ascii="Times New Roman" w:hAnsi="Times New Roman" w:cs="Times New Roman"/>
                <w:sz w:val="24"/>
                <w:szCs w:val="24"/>
              </w:rPr>
              <w:t>2</w:t>
            </w:r>
          </w:p>
        </w:tc>
        <w:tc>
          <w:tcPr>
            <w:tcW w:w="270" w:type="dxa"/>
          </w:tcPr>
          <w:p w14:paraId="2E5DE504" w14:textId="77777777" w:rsidR="00945B4F" w:rsidRPr="003935F4" w:rsidRDefault="00945B4F" w:rsidP="00945B4F">
            <w:pPr>
              <w:spacing w:line="240" w:lineRule="auto"/>
              <w:jc w:val="both"/>
              <w:rPr>
                <w:rFonts w:ascii="Times New Roman" w:hAnsi="Times New Roman" w:cs="Times New Roman"/>
                <w:sz w:val="24"/>
                <w:szCs w:val="24"/>
              </w:rPr>
            </w:pPr>
            <w:r w:rsidRPr="003935F4">
              <w:rPr>
                <w:rFonts w:ascii="Times New Roman" w:hAnsi="Times New Roman" w:cs="Times New Roman"/>
                <w:sz w:val="24"/>
                <w:szCs w:val="24"/>
              </w:rPr>
              <w:t>3</w:t>
            </w:r>
          </w:p>
        </w:tc>
        <w:tc>
          <w:tcPr>
            <w:tcW w:w="270" w:type="dxa"/>
          </w:tcPr>
          <w:p w14:paraId="63279B99" w14:textId="77777777" w:rsidR="00945B4F" w:rsidRPr="003935F4" w:rsidRDefault="00945B4F" w:rsidP="00945B4F">
            <w:pPr>
              <w:spacing w:line="240" w:lineRule="auto"/>
              <w:jc w:val="both"/>
              <w:rPr>
                <w:rFonts w:ascii="Times New Roman" w:hAnsi="Times New Roman" w:cs="Times New Roman"/>
                <w:sz w:val="24"/>
                <w:szCs w:val="24"/>
              </w:rPr>
            </w:pPr>
            <w:r w:rsidRPr="003935F4">
              <w:rPr>
                <w:rFonts w:ascii="Times New Roman" w:hAnsi="Times New Roman" w:cs="Times New Roman"/>
                <w:sz w:val="24"/>
                <w:szCs w:val="24"/>
              </w:rPr>
              <w:t>4</w:t>
            </w:r>
          </w:p>
        </w:tc>
        <w:tc>
          <w:tcPr>
            <w:tcW w:w="252" w:type="dxa"/>
          </w:tcPr>
          <w:p w14:paraId="018931ED" w14:textId="77777777" w:rsidR="00945B4F" w:rsidRPr="003935F4" w:rsidRDefault="00945B4F" w:rsidP="00945B4F">
            <w:pPr>
              <w:spacing w:line="240" w:lineRule="auto"/>
              <w:jc w:val="both"/>
              <w:rPr>
                <w:rFonts w:ascii="Times New Roman" w:hAnsi="Times New Roman" w:cs="Times New Roman"/>
                <w:sz w:val="24"/>
                <w:szCs w:val="24"/>
              </w:rPr>
            </w:pPr>
            <w:r w:rsidRPr="003935F4">
              <w:rPr>
                <w:rFonts w:ascii="Times New Roman" w:hAnsi="Times New Roman" w:cs="Times New Roman"/>
                <w:sz w:val="24"/>
                <w:szCs w:val="24"/>
              </w:rPr>
              <w:t>5</w:t>
            </w:r>
          </w:p>
        </w:tc>
      </w:tr>
      <w:tr w:rsidR="005738B4" w:rsidRPr="003935F4" w14:paraId="04916431" w14:textId="77777777" w:rsidTr="001B2240">
        <w:tc>
          <w:tcPr>
            <w:tcW w:w="7740" w:type="dxa"/>
          </w:tcPr>
          <w:p w14:paraId="2D8AB18C" w14:textId="77777777" w:rsidR="00945B4F" w:rsidRPr="003935F4" w:rsidRDefault="00F86CA3" w:rsidP="00945B4F">
            <w:pPr>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Online tender invitations increase the accessibility of procurement opportunities to a wider pool of suppliers</w:t>
            </w:r>
          </w:p>
        </w:tc>
        <w:tc>
          <w:tcPr>
            <w:tcW w:w="270" w:type="dxa"/>
          </w:tcPr>
          <w:p w14:paraId="3CCA11A0" w14:textId="77777777" w:rsidR="00945B4F" w:rsidRPr="003935F4" w:rsidRDefault="00945B4F" w:rsidP="00945B4F">
            <w:pPr>
              <w:spacing w:after="0" w:line="360" w:lineRule="auto"/>
              <w:jc w:val="both"/>
              <w:rPr>
                <w:rFonts w:ascii="Times New Roman" w:hAnsi="Times New Roman" w:cs="Times New Roman"/>
                <w:sz w:val="24"/>
                <w:szCs w:val="24"/>
              </w:rPr>
            </w:pPr>
          </w:p>
        </w:tc>
        <w:tc>
          <w:tcPr>
            <w:tcW w:w="270" w:type="dxa"/>
          </w:tcPr>
          <w:p w14:paraId="2F130D71" w14:textId="77777777" w:rsidR="00945B4F" w:rsidRPr="003935F4" w:rsidRDefault="00945B4F" w:rsidP="00945B4F">
            <w:pPr>
              <w:spacing w:after="0" w:line="360" w:lineRule="auto"/>
              <w:jc w:val="both"/>
              <w:rPr>
                <w:rFonts w:ascii="Times New Roman" w:hAnsi="Times New Roman" w:cs="Times New Roman"/>
                <w:sz w:val="24"/>
                <w:szCs w:val="24"/>
              </w:rPr>
            </w:pPr>
          </w:p>
        </w:tc>
        <w:tc>
          <w:tcPr>
            <w:tcW w:w="270" w:type="dxa"/>
          </w:tcPr>
          <w:p w14:paraId="08F76FD6" w14:textId="77777777" w:rsidR="00945B4F" w:rsidRPr="003935F4" w:rsidRDefault="00945B4F" w:rsidP="00945B4F">
            <w:pPr>
              <w:spacing w:after="0" w:line="360" w:lineRule="auto"/>
              <w:jc w:val="both"/>
              <w:rPr>
                <w:rFonts w:ascii="Times New Roman" w:hAnsi="Times New Roman" w:cs="Times New Roman"/>
                <w:sz w:val="24"/>
                <w:szCs w:val="24"/>
              </w:rPr>
            </w:pPr>
          </w:p>
        </w:tc>
        <w:tc>
          <w:tcPr>
            <w:tcW w:w="270" w:type="dxa"/>
          </w:tcPr>
          <w:p w14:paraId="178A18AC" w14:textId="77777777" w:rsidR="00945B4F" w:rsidRPr="003935F4" w:rsidRDefault="00945B4F" w:rsidP="00945B4F">
            <w:pPr>
              <w:spacing w:after="0" w:line="360" w:lineRule="auto"/>
              <w:jc w:val="both"/>
              <w:rPr>
                <w:rFonts w:ascii="Times New Roman" w:hAnsi="Times New Roman" w:cs="Times New Roman"/>
                <w:sz w:val="24"/>
                <w:szCs w:val="24"/>
              </w:rPr>
            </w:pPr>
          </w:p>
        </w:tc>
        <w:tc>
          <w:tcPr>
            <w:tcW w:w="252" w:type="dxa"/>
          </w:tcPr>
          <w:p w14:paraId="27E12D3E" w14:textId="77777777" w:rsidR="00945B4F" w:rsidRPr="003935F4" w:rsidRDefault="00945B4F" w:rsidP="00945B4F">
            <w:pPr>
              <w:spacing w:after="0" w:line="360" w:lineRule="auto"/>
              <w:jc w:val="both"/>
              <w:rPr>
                <w:rFonts w:ascii="Times New Roman" w:hAnsi="Times New Roman" w:cs="Times New Roman"/>
                <w:sz w:val="24"/>
                <w:szCs w:val="24"/>
              </w:rPr>
            </w:pPr>
          </w:p>
        </w:tc>
      </w:tr>
      <w:tr w:rsidR="005738B4" w:rsidRPr="003935F4" w14:paraId="1CC29CC4" w14:textId="77777777" w:rsidTr="001B2240">
        <w:tc>
          <w:tcPr>
            <w:tcW w:w="7740" w:type="dxa"/>
          </w:tcPr>
          <w:p w14:paraId="58BD55E9" w14:textId="77777777" w:rsidR="00945B4F" w:rsidRPr="003935F4" w:rsidRDefault="00F86CA3" w:rsidP="00945B4F">
            <w:pPr>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The use of online tender invitations reduces the administrative burden and paperwork involved</w:t>
            </w:r>
          </w:p>
        </w:tc>
        <w:tc>
          <w:tcPr>
            <w:tcW w:w="270" w:type="dxa"/>
          </w:tcPr>
          <w:p w14:paraId="7295A8A1" w14:textId="77777777" w:rsidR="00945B4F" w:rsidRPr="003935F4" w:rsidRDefault="00945B4F" w:rsidP="00945B4F">
            <w:pPr>
              <w:spacing w:after="0" w:line="360" w:lineRule="auto"/>
              <w:jc w:val="both"/>
              <w:rPr>
                <w:rFonts w:ascii="Times New Roman" w:hAnsi="Times New Roman" w:cs="Times New Roman"/>
                <w:sz w:val="24"/>
                <w:szCs w:val="24"/>
              </w:rPr>
            </w:pPr>
          </w:p>
        </w:tc>
        <w:tc>
          <w:tcPr>
            <w:tcW w:w="270" w:type="dxa"/>
          </w:tcPr>
          <w:p w14:paraId="72731249" w14:textId="77777777" w:rsidR="00945B4F" w:rsidRPr="003935F4" w:rsidRDefault="00945B4F" w:rsidP="00945B4F">
            <w:pPr>
              <w:spacing w:after="0" w:line="360" w:lineRule="auto"/>
              <w:jc w:val="both"/>
              <w:rPr>
                <w:rFonts w:ascii="Times New Roman" w:hAnsi="Times New Roman" w:cs="Times New Roman"/>
                <w:sz w:val="24"/>
                <w:szCs w:val="24"/>
              </w:rPr>
            </w:pPr>
          </w:p>
        </w:tc>
        <w:tc>
          <w:tcPr>
            <w:tcW w:w="270" w:type="dxa"/>
          </w:tcPr>
          <w:p w14:paraId="439166A4" w14:textId="77777777" w:rsidR="00945B4F" w:rsidRPr="003935F4" w:rsidRDefault="00945B4F" w:rsidP="00945B4F">
            <w:pPr>
              <w:spacing w:after="0" w:line="360" w:lineRule="auto"/>
              <w:jc w:val="both"/>
              <w:rPr>
                <w:rFonts w:ascii="Times New Roman" w:hAnsi="Times New Roman" w:cs="Times New Roman"/>
                <w:sz w:val="24"/>
                <w:szCs w:val="24"/>
              </w:rPr>
            </w:pPr>
          </w:p>
        </w:tc>
        <w:tc>
          <w:tcPr>
            <w:tcW w:w="270" w:type="dxa"/>
          </w:tcPr>
          <w:p w14:paraId="3C1B7F9D" w14:textId="77777777" w:rsidR="00945B4F" w:rsidRPr="003935F4" w:rsidRDefault="00945B4F" w:rsidP="00945B4F">
            <w:pPr>
              <w:spacing w:after="0" w:line="360" w:lineRule="auto"/>
              <w:jc w:val="both"/>
              <w:rPr>
                <w:rFonts w:ascii="Times New Roman" w:hAnsi="Times New Roman" w:cs="Times New Roman"/>
                <w:sz w:val="24"/>
                <w:szCs w:val="24"/>
              </w:rPr>
            </w:pPr>
          </w:p>
        </w:tc>
        <w:tc>
          <w:tcPr>
            <w:tcW w:w="252" w:type="dxa"/>
          </w:tcPr>
          <w:p w14:paraId="05FB824E" w14:textId="77777777" w:rsidR="00945B4F" w:rsidRPr="003935F4" w:rsidRDefault="00945B4F" w:rsidP="00945B4F">
            <w:pPr>
              <w:spacing w:after="0" w:line="360" w:lineRule="auto"/>
              <w:jc w:val="both"/>
              <w:rPr>
                <w:rFonts w:ascii="Times New Roman" w:hAnsi="Times New Roman" w:cs="Times New Roman"/>
                <w:sz w:val="24"/>
                <w:szCs w:val="24"/>
              </w:rPr>
            </w:pPr>
          </w:p>
        </w:tc>
      </w:tr>
      <w:tr w:rsidR="005738B4" w:rsidRPr="003935F4" w14:paraId="685FB1E9" w14:textId="77777777" w:rsidTr="001B2240">
        <w:tc>
          <w:tcPr>
            <w:tcW w:w="7740" w:type="dxa"/>
          </w:tcPr>
          <w:p w14:paraId="7104C80B" w14:textId="77777777" w:rsidR="00945B4F" w:rsidRPr="003935F4" w:rsidRDefault="00F86CA3" w:rsidP="00945B4F">
            <w:pPr>
              <w:tabs>
                <w:tab w:val="left" w:pos="1245"/>
              </w:tabs>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Online tender invitations contribute to a more competitive bidding process.</w:t>
            </w:r>
          </w:p>
        </w:tc>
        <w:tc>
          <w:tcPr>
            <w:tcW w:w="270" w:type="dxa"/>
          </w:tcPr>
          <w:p w14:paraId="5F7B3AB7" w14:textId="77777777" w:rsidR="00945B4F" w:rsidRPr="003935F4" w:rsidRDefault="00945B4F" w:rsidP="00945B4F">
            <w:pPr>
              <w:spacing w:after="0" w:line="360" w:lineRule="auto"/>
              <w:jc w:val="both"/>
              <w:rPr>
                <w:rFonts w:ascii="Times New Roman" w:hAnsi="Times New Roman" w:cs="Times New Roman"/>
                <w:sz w:val="24"/>
                <w:szCs w:val="24"/>
              </w:rPr>
            </w:pPr>
          </w:p>
        </w:tc>
        <w:tc>
          <w:tcPr>
            <w:tcW w:w="270" w:type="dxa"/>
          </w:tcPr>
          <w:p w14:paraId="15886DE7" w14:textId="77777777" w:rsidR="00945B4F" w:rsidRPr="003935F4" w:rsidRDefault="00945B4F" w:rsidP="00945B4F">
            <w:pPr>
              <w:spacing w:after="0" w:line="360" w:lineRule="auto"/>
              <w:jc w:val="both"/>
              <w:rPr>
                <w:rFonts w:ascii="Times New Roman" w:hAnsi="Times New Roman" w:cs="Times New Roman"/>
                <w:sz w:val="24"/>
                <w:szCs w:val="24"/>
              </w:rPr>
            </w:pPr>
          </w:p>
        </w:tc>
        <w:tc>
          <w:tcPr>
            <w:tcW w:w="270" w:type="dxa"/>
          </w:tcPr>
          <w:p w14:paraId="2DECEE37" w14:textId="77777777" w:rsidR="00945B4F" w:rsidRPr="003935F4" w:rsidRDefault="00945B4F" w:rsidP="00945B4F">
            <w:pPr>
              <w:spacing w:after="0" w:line="360" w:lineRule="auto"/>
              <w:jc w:val="both"/>
              <w:rPr>
                <w:rFonts w:ascii="Times New Roman" w:hAnsi="Times New Roman" w:cs="Times New Roman"/>
                <w:sz w:val="24"/>
                <w:szCs w:val="24"/>
              </w:rPr>
            </w:pPr>
          </w:p>
        </w:tc>
        <w:tc>
          <w:tcPr>
            <w:tcW w:w="270" w:type="dxa"/>
          </w:tcPr>
          <w:p w14:paraId="757B8FC4" w14:textId="77777777" w:rsidR="00945B4F" w:rsidRPr="003935F4" w:rsidRDefault="00945B4F" w:rsidP="00945B4F">
            <w:pPr>
              <w:spacing w:after="0" w:line="360" w:lineRule="auto"/>
              <w:jc w:val="both"/>
              <w:rPr>
                <w:rFonts w:ascii="Times New Roman" w:hAnsi="Times New Roman" w:cs="Times New Roman"/>
                <w:sz w:val="24"/>
                <w:szCs w:val="24"/>
              </w:rPr>
            </w:pPr>
          </w:p>
        </w:tc>
        <w:tc>
          <w:tcPr>
            <w:tcW w:w="252" w:type="dxa"/>
          </w:tcPr>
          <w:p w14:paraId="20473F9A" w14:textId="77777777" w:rsidR="00945B4F" w:rsidRPr="003935F4" w:rsidRDefault="00945B4F" w:rsidP="00945B4F">
            <w:pPr>
              <w:spacing w:after="0" w:line="360" w:lineRule="auto"/>
              <w:jc w:val="both"/>
              <w:rPr>
                <w:rFonts w:ascii="Times New Roman" w:hAnsi="Times New Roman" w:cs="Times New Roman"/>
                <w:sz w:val="24"/>
                <w:szCs w:val="24"/>
              </w:rPr>
            </w:pPr>
          </w:p>
        </w:tc>
      </w:tr>
      <w:tr w:rsidR="005738B4" w:rsidRPr="003935F4" w14:paraId="31C67278" w14:textId="77777777" w:rsidTr="001B2240">
        <w:tc>
          <w:tcPr>
            <w:tcW w:w="7740" w:type="dxa"/>
          </w:tcPr>
          <w:p w14:paraId="3A3935F9" w14:textId="77777777" w:rsidR="00945B4F" w:rsidRPr="003935F4" w:rsidRDefault="00F86CA3" w:rsidP="00945B4F">
            <w:pPr>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The use of online tender invitations makes it easier to track and manage the tendering process</w:t>
            </w:r>
          </w:p>
        </w:tc>
        <w:tc>
          <w:tcPr>
            <w:tcW w:w="270" w:type="dxa"/>
          </w:tcPr>
          <w:p w14:paraId="3FD874BD" w14:textId="77777777" w:rsidR="00945B4F" w:rsidRPr="003935F4" w:rsidRDefault="00945B4F" w:rsidP="00945B4F">
            <w:pPr>
              <w:spacing w:after="0" w:line="360" w:lineRule="auto"/>
              <w:jc w:val="both"/>
              <w:rPr>
                <w:rFonts w:ascii="Times New Roman" w:hAnsi="Times New Roman" w:cs="Times New Roman"/>
                <w:sz w:val="24"/>
                <w:szCs w:val="24"/>
              </w:rPr>
            </w:pPr>
          </w:p>
        </w:tc>
        <w:tc>
          <w:tcPr>
            <w:tcW w:w="270" w:type="dxa"/>
          </w:tcPr>
          <w:p w14:paraId="6E0343FC" w14:textId="77777777" w:rsidR="00945B4F" w:rsidRPr="003935F4" w:rsidRDefault="00945B4F" w:rsidP="00945B4F">
            <w:pPr>
              <w:spacing w:after="0" w:line="360" w:lineRule="auto"/>
              <w:jc w:val="both"/>
              <w:rPr>
                <w:rFonts w:ascii="Times New Roman" w:hAnsi="Times New Roman" w:cs="Times New Roman"/>
                <w:sz w:val="24"/>
                <w:szCs w:val="24"/>
              </w:rPr>
            </w:pPr>
          </w:p>
        </w:tc>
        <w:tc>
          <w:tcPr>
            <w:tcW w:w="270" w:type="dxa"/>
          </w:tcPr>
          <w:p w14:paraId="0E5405C6" w14:textId="77777777" w:rsidR="00945B4F" w:rsidRPr="003935F4" w:rsidRDefault="00945B4F" w:rsidP="00945B4F">
            <w:pPr>
              <w:spacing w:after="0" w:line="360" w:lineRule="auto"/>
              <w:jc w:val="both"/>
              <w:rPr>
                <w:rFonts w:ascii="Times New Roman" w:hAnsi="Times New Roman" w:cs="Times New Roman"/>
                <w:sz w:val="24"/>
                <w:szCs w:val="24"/>
              </w:rPr>
            </w:pPr>
          </w:p>
        </w:tc>
        <w:tc>
          <w:tcPr>
            <w:tcW w:w="270" w:type="dxa"/>
          </w:tcPr>
          <w:p w14:paraId="486E2DB5" w14:textId="77777777" w:rsidR="00945B4F" w:rsidRPr="003935F4" w:rsidRDefault="00945B4F" w:rsidP="00945B4F">
            <w:pPr>
              <w:spacing w:after="0" w:line="360" w:lineRule="auto"/>
              <w:jc w:val="both"/>
              <w:rPr>
                <w:rFonts w:ascii="Times New Roman" w:hAnsi="Times New Roman" w:cs="Times New Roman"/>
                <w:sz w:val="24"/>
                <w:szCs w:val="24"/>
              </w:rPr>
            </w:pPr>
          </w:p>
        </w:tc>
        <w:tc>
          <w:tcPr>
            <w:tcW w:w="252" w:type="dxa"/>
          </w:tcPr>
          <w:p w14:paraId="45DC5C1C" w14:textId="77777777" w:rsidR="00945B4F" w:rsidRPr="003935F4" w:rsidRDefault="00945B4F" w:rsidP="00945B4F">
            <w:pPr>
              <w:spacing w:after="0" w:line="360" w:lineRule="auto"/>
              <w:jc w:val="both"/>
              <w:rPr>
                <w:rFonts w:ascii="Times New Roman" w:hAnsi="Times New Roman" w:cs="Times New Roman"/>
                <w:sz w:val="24"/>
                <w:szCs w:val="24"/>
              </w:rPr>
            </w:pPr>
          </w:p>
        </w:tc>
      </w:tr>
      <w:tr w:rsidR="005738B4" w:rsidRPr="003935F4" w14:paraId="6682401A" w14:textId="77777777" w:rsidTr="001B2240">
        <w:tc>
          <w:tcPr>
            <w:tcW w:w="7740" w:type="dxa"/>
          </w:tcPr>
          <w:p w14:paraId="25222655" w14:textId="77777777" w:rsidR="00945B4F" w:rsidRPr="003935F4" w:rsidRDefault="00F86CA3" w:rsidP="00945B4F">
            <w:pPr>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Online tender invitations improve supplier participation and engagement in the procurement process</w:t>
            </w:r>
          </w:p>
        </w:tc>
        <w:tc>
          <w:tcPr>
            <w:tcW w:w="270" w:type="dxa"/>
          </w:tcPr>
          <w:p w14:paraId="2A256252" w14:textId="77777777" w:rsidR="00945B4F" w:rsidRPr="003935F4" w:rsidRDefault="00945B4F" w:rsidP="00945B4F">
            <w:pPr>
              <w:spacing w:after="0" w:line="360" w:lineRule="auto"/>
              <w:jc w:val="both"/>
              <w:rPr>
                <w:rFonts w:ascii="Times New Roman" w:hAnsi="Times New Roman" w:cs="Times New Roman"/>
                <w:sz w:val="24"/>
                <w:szCs w:val="24"/>
              </w:rPr>
            </w:pPr>
          </w:p>
        </w:tc>
        <w:tc>
          <w:tcPr>
            <w:tcW w:w="270" w:type="dxa"/>
          </w:tcPr>
          <w:p w14:paraId="7739BCA7" w14:textId="77777777" w:rsidR="00945B4F" w:rsidRPr="003935F4" w:rsidRDefault="00945B4F" w:rsidP="00945B4F">
            <w:pPr>
              <w:spacing w:after="0" w:line="360" w:lineRule="auto"/>
              <w:jc w:val="both"/>
              <w:rPr>
                <w:rFonts w:ascii="Times New Roman" w:hAnsi="Times New Roman" w:cs="Times New Roman"/>
                <w:sz w:val="24"/>
                <w:szCs w:val="24"/>
              </w:rPr>
            </w:pPr>
          </w:p>
        </w:tc>
        <w:tc>
          <w:tcPr>
            <w:tcW w:w="270" w:type="dxa"/>
          </w:tcPr>
          <w:p w14:paraId="7D073CD7" w14:textId="77777777" w:rsidR="00945B4F" w:rsidRPr="003935F4" w:rsidRDefault="00945B4F" w:rsidP="00945B4F">
            <w:pPr>
              <w:spacing w:after="0" w:line="360" w:lineRule="auto"/>
              <w:jc w:val="both"/>
              <w:rPr>
                <w:rFonts w:ascii="Times New Roman" w:hAnsi="Times New Roman" w:cs="Times New Roman"/>
                <w:sz w:val="24"/>
                <w:szCs w:val="24"/>
              </w:rPr>
            </w:pPr>
          </w:p>
        </w:tc>
        <w:tc>
          <w:tcPr>
            <w:tcW w:w="270" w:type="dxa"/>
          </w:tcPr>
          <w:p w14:paraId="19B5ECC8" w14:textId="77777777" w:rsidR="00945B4F" w:rsidRPr="003935F4" w:rsidRDefault="00945B4F" w:rsidP="00945B4F">
            <w:pPr>
              <w:spacing w:after="0" w:line="360" w:lineRule="auto"/>
              <w:jc w:val="both"/>
              <w:rPr>
                <w:rFonts w:ascii="Times New Roman" w:hAnsi="Times New Roman" w:cs="Times New Roman"/>
                <w:sz w:val="24"/>
                <w:szCs w:val="24"/>
              </w:rPr>
            </w:pPr>
          </w:p>
        </w:tc>
        <w:tc>
          <w:tcPr>
            <w:tcW w:w="252" w:type="dxa"/>
          </w:tcPr>
          <w:p w14:paraId="7349850D" w14:textId="77777777" w:rsidR="00945B4F" w:rsidRPr="003935F4" w:rsidRDefault="00945B4F" w:rsidP="00945B4F">
            <w:pPr>
              <w:spacing w:after="0" w:line="360" w:lineRule="auto"/>
              <w:jc w:val="both"/>
              <w:rPr>
                <w:rFonts w:ascii="Times New Roman" w:hAnsi="Times New Roman" w:cs="Times New Roman"/>
                <w:sz w:val="24"/>
                <w:szCs w:val="24"/>
              </w:rPr>
            </w:pPr>
          </w:p>
        </w:tc>
      </w:tr>
    </w:tbl>
    <w:p w14:paraId="2DE2135E" w14:textId="77777777" w:rsidR="00945B4F" w:rsidRPr="003935F4" w:rsidRDefault="00945B4F" w:rsidP="00945B4F">
      <w:pPr>
        <w:autoSpaceDE w:val="0"/>
        <w:autoSpaceDN w:val="0"/>
        <w:adjustRightInd w:val="0"/>
        <w:spacing w:after="0" w:line="360" w:lineRule="auto"/>
        <w:jc w:val="both"/>
        <w:rPr>
          <w:rFonts w:ascii="Times New Roman" w:hAnsi="Times New Roman" w:cs="Times New Roman"/>
          <w:sz w:val="24"/>
          <w:szCs w:val="24"/>
        </w:rPr>
      </w:pPr>
    </w:p>
    <w:p w14:paraId="550DC288" w14:textId="77777777" w:rsidR="00945B4F" w:rsidRPr="003935F4" w:rsidRDefault="00497820" w:rsidP="00396BCC">
      <w:pPr>
        <w:spacing w:line="240" w:lineRule="auto"/>
        <w:rPr>
          <w:rFonts w:ascii="Times New Roman" w:hAnsi="Times New Roman" w:cs="Times New Roman"/>
          <w:sz w:val="24"/>
          <w:szCs w:val="24"/>
        </w:rPr>
      </w:pPr>
      <w:r w:rsidRPr="003935F4">
        <w:rPr>
          <w:rFonts w:ascii="Times New Roman" w:hAnsi="Times New Roman" w:cs="Times New Roman"/>
          <w:b/>
          <w:sz w:val="24"/>
          <w:szCs w:val="24"/>
        </w:rPr>
        <w:t>Electronic Supplier Prequalification</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740"/>
        <w:gridCol w:w="270"/>
        <w:gridCol w:w="270"/>
        <w:gridCol w:w="270"/>
        <w:gridCol w:w="270"/>
        <w:gridCol w:w="252"/>
      </w:tblGrid>
      <w:tr w:rsidR="005738B4" w:rsidRPr="003935F4" w14:paraId="11337B28" w14:textId="77777777" w:rsidTr="001B2240">
        <w:tc>
          <w:tcPr>
            <w:tcW w:w="7740" w:type="dxa"/>
          </w:tcPr>
          <w:p w14:paraId="0BECBCE4" w14:textId="77777777" w:rsidR="00945B4F" w:rsidRPr="003935F4" w:rsidRDefault="00497820" w:rsidP="00945B4F">
            <w:pPr>
              <w:spacing w:after="0" w:line="240" w:lineRule="auto"/>
              <w:jc w:val="both"/>
              <w:rPr>
                <w:rFonts w:ascii="Times New Roman" w:hAnsi="Times New Roman" w:cs="Times New Roman"/>
                <w:b/>
                <w:sz w:val="24"/>
                <w:szCs w:val="24"/>
              </w:rPr>
            </w:pPr>
            <w:r w:rsidRPr="003935F4">
              <w:rPr>
                <w:rFonts w:ascii="Times New Roman" w:hAnsi="Times New Roman" w:cs="Times New Roman"/>
                <w:b/>
                <w:sz w:val="24"/>
                <w:szCs w:val="24"/>
              </w:rPr>
              <w:t xml:space="preserve">Statements </w:t>
            </w:r>
          </w:p>
        </w:tc>
        <w:tc>
          <w:tcPr>
            <w:tcW w:w="270" w:type="dxa"/>
          </w:tcPr>
          <w:p w14:paraId="1417365F" w14:textId="77777777" w:rsidR="00945B4F" w:rsidRPr="003935F4" w:rsidRDefault="00945B4F" w:rsidP="00945B4F">
            <w:pPr>
              <w:spacing w:line="240" w:lineRule="auto"/>
              <w:jc w:val="both"/>
              <w:rPr>
                <w:rFonts w:ascii="Times New Roman" w:hAnsi="Times New Roman" w:cs="Times New Roman"/>
                <w:sz w:val="24"/>
                <w:szCs w:val="24"/>
              </w:rPr>
            </w:pPr>
            <w:r w:rsidRPr="003935F4">
              <w:rPr>
                <w:rFonts w:ascii="Times New Roman" w:hAnsi="Times New Roman" w:cs="Times New Roman"/>
                <w:sz w:val="24"/>
                <w:szCs w:val="24"/>
              </w:rPr>
              <w:t>1</w:t>
            </w:r>
          </w:p>
        </w:tc>
        <w:tc>
          <w:tcPr>
            <w:tcW w:w="270" w:type="dxa"/>
          </w:tcPr>
          <w:p w14:paraId="598D8F2F" w14:textId="77777777" w:rsidR="00945B4F" w:rsidRPr="003935F4" w:rsidRDefault="00945B4F" w:rsidP="00945B4F">
            <w:pPr>
              <w:spacing w:line="240" w:lineRule="auto"/>
              <w:jc w:val="both"/>
              <w:rPr>
                <w:rFonts w:ascii="Times New Roman" w:hAnsi="Times New Roman" w:cs="Times New Roman"/>
                <w:sz w:val="24"/>
                <w:szCs w:val="24"/>
              </w:rPr>
            </w:pPr>
            <w:r w:rsidRPr="003935F4">
              <w:rPr>
                <w:rFonts w:ascii="Times New Roman" w:hAnsi="Times New Roman" w:cs="Times New Roman"/>
                <w:sz w:val="24"/>
                <w:szCs w:val="24"/>
              </w:rPr>
              <w:t>2</w:t>
            </w:r>
          </w:p>
        </w:tc>
        <w:tc>
          <w:tcPr>
            <w:tcW w:w="270" w:type="dxa"/>
          </w:tcPr>
          <w:p w14:paraId="26BAF284" w14:textId="77777777" w:rsidR="00945B4F" w:rsidRPr="003935F4" w:rsidRDefault="00945B4F" w:rsidP="00945B4F">
            <w:pPr>
              <w:spacing w:line="240" w:lineRule="auto"/>
              <w:jc w:val="both"/>
              <w:rPr>
                <w:rFonts w:ascii="Times New Roman" w:hAnsi="Times New Roman" w:cs="Times New Roman"/>
                <w:sz w:val="24"/>
                <w:szCs w:val="24"/>
              </w:rPr>
            </w:pPr>
            <w:r w:rsidRPr="003935F4">
              <w:rPr>
                <w:rFonts w:ascii="Times New Roman" w:hAnsi="Times New Roman" w:cs="Times New Roman"/>
                <w:sz w:val="24"/>
                <w:szCs w:val="24"/>
              </w:rPr>
              <w:t>3</w:t>
            </w:r>
          </w:p>
        </w:tc>
        <w:tc>
          <w:tcPr>
            <w:tcW w:w="270" w:type="dxa"/>
          </w:tcPr>
          <w:p w14:paraId="6CF66FC4" w14:textId="77777777" w:rsidR="00945B4F" w:rsidRPr="003935F4" w:rsidRDefault="00945B4F" w:rsidP="00945B4F">
            <w:pPr>
              <w:spacing w:line="240" w:lineRule="auto"/>
              <w:jc w:val="both"/>
              <w:rPr>
                <w:rFonts w:ascii="Times New Roman" w:hAnsi="Times New Roman" w:cs="Times New Roman"/>
                <w:sz w:val="24"/>
                <w:szCs w:val="24"/>
              </w:rPr>
            </w:pPr>
            <w:r w:rsidRPr="003935F4">
              <w:rPr>
                <w:rFonts w:ascii="Times New Roman" w:hAnsi="Times New Roman" w:cs="Times New Roman"/>
                <w:sz w:val="24"/>
                <w:szCs w:val="24"/>
              </w:rPr>
              <w:t>4</w:t>
            </w:r>
          </w:p>
        </w:tc>
        <w:tc>
          <w:tcPr>
            <w:tcW w:w="252" w:type="dxa"/>
          </w:tcPr>
          <w:p w14:paraId="452AACC9" w14:textId="77777777" w:rsidR="00945B4F" w:rsidRPr="003935F4" w:rsidRDefault="00945B4F" w:rsidP="00945B4F">
            <w:pPr>
              <w:spacing w:line="240" w:lineRule="auto"/>
              <w:jc w:val="both"/>
              <w:rPr>
                <w:rFonts w:ascii="Times New Roman" w:hAnsi="Times New Roman" w:cs="Times New Roman"/>
                <w:sz w:val="24"/>
                <w:szCs w:val="24"/>
              </w:rPr>
            </w:pPr>
            <w:r w:rsidRPr="003935F4">
              <w:rPr>
                <w:rFonts w:ascii="Times New Roman" w:hAnsi="Times New Roman" w:cs="Times New Roman"/>
                <w:sz w:val="24"/>
                <w:szCs w:val="24"/>
              </w:rPr>
              <w:t>5</w:t>
            </w:r>
          </w:p>
        </w:tc>
      </w:tr>
      <w:tr w:rsidR="005738B4" w:rsidRPr="003935F4" w14:paraId="794A8C90" w14:textId="77777777" w:rsidTr="001B2240">
        <w:tc>
          <w:tcPr>
            <w:tcW w:w="7740" w:type="dxa"/>
          </w:tcPr>
          <w:p w14:paraId="7F0862BA" w14:textId="77777777" w:rsidR="00945B4F" w:rsidRPr="003935F4" w:rsidRDefault="00FE6624" w:rsidP="00945B4F">
            <w:pPr>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Electronic supplier prequalification simplifies the process of verifying supplier eligibility</w:t>
            </w:r>
          </w:p>
        </w:tc>
        <w:tc>
          <w:tcPr>
            <w:tcW w:w="270" w:type="dxa"/>
          </w:tcPr>
          <w:p w14:paraId="7FC0786C" w14:textId="77777777" w:rsidR="00945B4F" w:rsidRPr="003935F4" w:rsidRDefault="00945B4F" w:rsidP="00945B4F">
            <w:pPr>
              <w:spacing w:after="0" w:line="240" w:lineRule="auto"/>
              <w:jc w:val="both"/>
              <w:rPr>
                <w:rFonts w:ascii="Times New Roman" w:hAnsi="Times New Roman" w:cs="Times New Roman"/>
                <w:sz w:val="24"/>
                <w:szCs w:val="24"/>
              </w:rPr>
            </w:pPr>
          </w:p>
        </w:tc>
        <w:tc>
          <w:tcPr>
            <w:tcW w:w="270" w:type="dxa"/>
          </w:tcPr>
          <w:p w14:paraId="15D8B502" w14:textId="77777777" w:rsidR="00945B4F" w:rsidRPr="003935F4" w:rsidRDefault="00945B4F" w:rsidP="00945B4F">
            <w:pPr>
              <w:spacing w:after="0" w:line="240" w:lineRule="auto"/>
              <w:jc w:val="both"/>
              <w:rPr>
                <w:rFonts w:ascii="Times New Roman" w:hAnsi="Times New Roman" w:cs="Times New Roman"/>
                <w:sz w:val="24"/>
                <w:szCs w:val="24"/>
              </w:rPr>
            </w:pPr>
          </w:p>
        </w:tc>
        <w:tc>
          <w:tcPr>
            <w:tcW w:w="270" w:type="dxa"/>
          </w:tcPr>
          <w:p w14:paraId="35A4C540" w14:textId="77777777" w:rsidR="00945B4F" w:rsidRPr="003935F4" w:rsidRDefault="00945B4F" w:rsidP="00945B4F">
            <w:pPr>
              <w:spacing w:after="0" w:line="240" w:lineRule="auto"/>
              <w:jc w:val="both"/>
              <w:rPr>
                <w:rFonts w:ascii="Times New Roman" w:hAnsi="Times New Roman" w:cs="Times New Roman"/>
                <w:sz w:val="24"/>
                <w:szCs w:val="24"/>
              </w:rPr>
            </w:pPr>
          </w:p>
        </w:tc>
        <w:tc>
          <w:tcPr>
            <w:tcW w:w="270" w:type="dxa"/>
          </w:tcPr>
          <w:p w14:paraId="0D2FF295" w14:textId="77777777" w:rsidR="00945B4F" w:rsidRPr="003935F4" w:rsidRDefault="00945B4F" w:rsidP="00945B4F">
            <w:pPr>
              <w:spacing w:after="0" w:line="240" w:lineRule="auto"/>
              <w:jc w:val="both"/>
              <w:rPr>
                <w:rFonts w:ascii="Times New Roman" w:hAnsi="Times New Roman" w:cs="Times New Roman"/>
                <w:sz w:val="24"/>
                <w:szCs w:val="24"/>
              </w:rPr>
            </w:pPr>
          </w:p>
        </w:tc>
        <w:tc>
          <w:tcPr>
            <w:tcW w:w="252" w:type="dxa"/>
          </w:tcPr>
          <w:p w14:paraId="0379F8CD" w14:textId="77777777" w:rsidR="00945B4F" w:rsidRPr="003935F4" w:rsidRDefault="00945B4F" w:rsidP="00945B4F">
            <w:pPr>
              <w:spacing w:after="0" w:line="240" w:lineRule="auto"/>
              <w:jc w:val="both"/>
              <w:rPr>
                <w:rFonts w:ascii="Times New Roman" w:hAnsi="Times New Roman" w:cs="Times New Roman"/>
                <w:sz w:val="24"/>
                <w:szCs w:val="24"/>
              </w:rPr>
            </w:pPr>
          </w:p>
        </w:tc>
      </w:tr>
      <w:tr w:rsidR="005738B4" w:rsidRPr="003935F4" w14:paraId="30B5EE67" w14:textId="77777777" w:rsidTr="001B2240">
        <w:tc>
          <w:tcPr>
            <w:tcW w:w="7740" w:type="dxa"/>
          </w:tcPr>
          <w:p w14:paraId="3BFF6414" w14:textId="77777777" w:rsidR="00945B4F" w:rsidRPr="003935F4" w:rsidRDefault="00FE6624" w:rsidP="00945B4F">
            <w:pPr>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The use of electronic supplier prequalification ensures a more accurate assessment of supplier capabilities</w:t>
            </w:r>
          </w:p>
        </w:tc>
        <w:tc>
          <w:tcPr>
            <w:tcW w:w="270" w:type="dxa"/>
          </w:tcPr>
          <w:p w14:paraId="4FAF1F2B" w14:textId="77777777" w:rsidR="00945B4F" w:rsidRPr="003935F4" w:rsidRDefault="00945B4F" w:rsidP="00945B4F">
            <w:pPr>
              <w:spacing w:after="0" w:line="240" w:lineRule="auto"/>
              <w:jc w:val="both"/>
              <w:rPr>
                <w:rFonts w:ascii="Times New Roman" w:hAnsi="Times New Roman" w:cs="Times New Roman"/>
                <w:sz w:val="24"/>
                <w:szCs w:val="24"/>
              </w:rPr>
            </w:pPr>
          </w:p>
        </w:tc>
        <w:tc>
          <w:tcPr>
            <w:tcW w:w="270" w:type="dxa"/>
          </w:tcPr>
          <w:p w14:paraId="0C4B8E8A" w14:textId="77777777" w:rsidR="00945B4F" w:rsidRPr="003935F4" w:rsidRDefault="00945B4F" w:rsidP="00945B4F">
            <w:pPr>
              <w:spacing w:after="0" w:line="240" w:lineRule="auto"/>
              <w:jc w:val="both"/>
              <w:rPr>
                <w:rFonts w:ascii="Times New Roman" w:hAnsi="Times New Roman" w:cs="Times New Roman"/>
                <w:sz w:val="24"/>
                <w:szCs w:val="24"/>
              </w:rPr>
            </w:pPr>
          </w:p>
        </w:tc>
        <w:tc>
          <w:tcPr>
            <w:tcW w:w="270" w:type="dxa"/>
          </w:tcPr>
          <w:p w14:paraId="49A7F669" w14:textId="77777777" w:rsidR="00945B4F" w:rsidRPr="003935F4" w:rsidRDefault="00945B4F" w:rsidP="00945B4F">
            <w:pPr>
              <w:spacing w:after="0" w:line="240" w:lineRule="auto"/>
              <w:jc w:val="both"/>
              <w:rPr>
                <w:rFonts w:ascii="Times New Roman" w:hAnsi="Times New Roman" w:cs="Times New Roman"/>
                <w:sz w:val="24"/>
                <w:szCs w:val="24"/>
              </w:rPr>
            </w:pPr>
          </w:p>
        </w:tc>
        <w:tc>
          <w:tcPr>
            <w:tcW w:w="270" w:type="dxa"/>
          </w:tcPr>
          <w:p w14:paraId="4BA4EF6A" w14:textId="77777777" w:rsidR="00945B4F" w:rsidRPr="003935F4" w:rsidRDefault="00945B4F" w:rsidP="00945B4F">
            <w:pPr>
              <w:spacing w:after="0" w:line="240" w:lineRule="auto"/>
              <w:jc w:val="both"/>
              <w:rPr>
                <w:rFonts w:ascii="Times New Roman" w:hAnsi="Times New Roman" w:cs="Times New Roman"/>
                <w:sz w:val="24"/>
                <w:szCs w:val="24"/>
              </w:rPr>
            </w:pPr>
          </w:p>
        </w:tc>
        <w:tc>
          <w:tcPr>
            <w:tcW w:w="252" w:type="dxa"/>
          </w:tcPr>
          <w:p w14:paraId="1181841C" w14:textId="77777777" w:rsidR="00945B4F" w:rsidRPr="003935F4" w:rsidRDefault="00945B4F" w:rsidP="00945B4F">
            <w:pPr>
              <w:spacing w:after="0" w:line="240" w:lineRule="auto"/>
              <w:jc w:val="both"/>
              <w:rPr>
                <w:rFonts w:ascii="Times New Roman" w:hAnsi="Times New Roman" w:cs="Times New Roman"/>
                <w:sz w:val="24"/>
                <w:szCs w:val="24"/>
              </w:rPr>
            </w:pPr>
          </w:p>
        </w:tc>
      </w:tr>
      <w:tr w:rsidR="005738B4" w:rsidRPr="003935F4" w14:paraId="17FB5DE0" w14:textId="77777777" w:rsidTr="001B2240">
        <w:tc>
          <w:tcPr>
            <w:tcW w:w="7740" w:type="dxa"/>
          </w:tcPr>
          <w:p w14:paraId="4E87C327" w14:textId="77777777" w:rsidR="00945B4F" w:rsidRPr="003935F4" w:rsidRDefault="00FE6624" w:rsidP="00945B4F">
            <w:pPr>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Electronic supplier prequalification reduces the administrative workload in supplier management</w:t>
            </w:r>
          </w:p>
        </w:tc>
        <w:tc>
          <w:tcPr>
            <w:tcW w:w="270" w:type="dxa"/>
          </w:tcPr>
          <w:p w14:paraId="495691EC" w14:textId="77777777" w:rsidR="00945B4F" w:rsidRPr="003935F4" w:rsidRDefault="00945B4F" w:rsidP="00945B4F">
            <w:pPr>
              <w:spacing w:after="0" w:line="240" w:lineRule="auto"/>
              <w:jc w:val="both"/>
              <w:rPr>
                <w:rFonts w:ascii="Times New Roman" w:hAnsi="Times New Roman" w:cs="Times New Roman"/>
                <w:sz w:val="24"/>
                <w:szCs w:val="24"/>
              </w:rPr>
            </w:pPr>
          </w:p>
        </w:tc>
        <w:tc>
          <w:tcPr>
            <w:tcW w:w="270" w:type="dxa"/>
          </w:tcPr>
          <w:p w14:paraId="1928F403" w14:textId="77777777" w:rsidR="00945B4F" w:rsidRPr="003935F4" w:rsidRDefault="00945B4F" w:rsidP="00945B4F">
            <w:pPr>
              <w:spacing w:after="0" w:line="240" w:lineRule="auto"/>
              <w:jc w:val="both"/>
              <w:rPr>
                <w:rFonts w:ascii="Times New Roman" w:hAnsi="Times New Roman" w:cs="Times New Roman"/>
                <w:sz w:val="24"/>
                <w:szCs w:val="24"/>
              </w:rPr>
            </w:pPr>
          </w:p>
        </w:tc>
        <w:tc>
          <w:tcPr>
            <w:tcW w:w="270" w:type="dxa"/>
          </w:tcPr>
          <w:p w14:paraId="5325D26F" w14:textId="77777777" w:rsidR="00945B4F" w:rsidRPr="003935F4" w:rsidRDefault="00945B4F" w:rsidP="00945B4F">
            <w:pPr>
              <w:spacing w:after="0" w:line="240" w:lineRule="auto"/>
              <w:jc w:val="both"/>
              <w:rPr>
                <w:rFonts w:ascii="Times New Roman" w:hAnsi="Times New Roman" w:cs="Times New Roman"/>
                <w:sz w:val="24"/>
                <w:szCs w:val="24"/>
              </w:rPr>
            </w:pPr>
          </w:p>
        </w:tc>
        <w:tc>
          <w:tcPr>
            <w:tcW w:w="270" w:type="dxa"/>
          </w:tcPr>
          <w:p w14:paraId="6D06C0C4" w14:textId="77777777" w:rsidR="00945B4F" w:rsidRPr="003935F4" w:rsidRDefault="00945B4F" w:rsidP="00945B4F">
            <w:pPr>
              <w:spacing w:after="0" w:line="240" w:lineRule="auto"/>
              <w:jc w:val="both"/>
              <w:rPr>
                <w:rFonts w:ascii="Times New Roman" w:hAnsi="Times New Roman" w:cs="Times New Roman"/>
                <w:sz w:val="24"/>
                <w:szCs w:val="24"/>
              </w:rPr>
            </w:pPr>
          </w:p>
        </w:tc>
        <w:tc>
          <w:tcPr>
            <w:tcW w:w="252" w:type="dxa"/>
          </w:tcPr>
          <w:p w14:paraId="371E143E" w14:textId="77777777" w:rsidR="00945B4F" w:rsidRPr="003935F4" w:rsidRDefault="00945B4F" w:rsidP="00945B4F">
            <w:pPr>
              <w:spacing w:after="0" w:line="240" w:lineRule="auto"/>
              <w:jc w:val="both"/>
              <w:rPr>
                <w:rFonts w:ascii="Times New Roman" w:hAnsi="Times New Roman" w:cs="Times New Roman"/>
                <w:sz w:val="24"/>
                <w:szCs w:val="24"/>
              </w:rPr>
            </w:pPr>
          </w:p>
        </w:tc>
      </w:tr>
      <w:tr w:rsidR="005738B4" w:rsidRPr="003935F4" w14:paraId="6DB1DECC" w14:textId="77777777" w:rsidTr="001B2240">
        <w:tc>
          <w:tcPr>
            <w:tcW w:w="7740" w:type="dxa"/>
          </w:tcPr>
          <w:p w14:paraId="214D1B91" w14:textId="77777777" w:rsidR="00945B4F" w:rsidRPr="003935F4" w:rsidRDefault="00FE6624" w:rsidP="00945B4F">
            <w:pPr>
              <w:spacing w:after="0" w:line="360" w:lineRule="auto"/>
              <w:jc w:val="both"/>
              <w:rPr>
                <w:rFonts w:ascii="Times New Roman" w:hAnsi="Times New Roman" w:cs="Times New Roman"/>
                <w:sz w:val="24"/>
                <w:szCs w:val="24"/>
              </w:rPr>
            </w:pPr>
            <w:r w:rsidRPr="003935F4">
              <w:rPr>
                <w:rFonts w:ascii="Times New Roman" w:hAnsi="Times New Roman" w:cs="Times New Roman"/>
                <w:bCs/>
                <w:sz w:val="24"/>
                <w:szCs w:val="24"/>
              </w:rPr>
              <w:t>The process of electronic supplier prequalification increases the transparency of supplier selection</w:t>
            </w:r>
          </w:p>
        </w:tc>
        <w:tc>
          <w:tcPr>
            <w:tcW w:w="270" w:type="dxa"/>
          </w:tcPr>
          <w:p w14:paraId="26273E34" w14:textId="77777777" w:rsidR="00945B4F" w:rsidRPr="003935F4" w:rsidRDefault="00945B4F" w:rsidP="00945B4F">
            <w:pPr>
              <w:spacing w:after="0" w:line="240" w:lineRule="auto"/>
              <w:jc w:val="both"/>
              <w:rPr>
                <w:rFonts w:ascii="Times New Roman" w:hAnsi="Times New Roman" w:cs="Times New Roman"/>
                <w:sz w:val="24"/>
                <w:szCs w:val="24"/>
              </w:rPr>
            </w:pPr>
          </w:p>
        </w:tc>
        <w:tc>
          <w:tcPr>
            <w:tcW w:w="270" w:type="dxa"/>
          </w:tcPr>
          <w:p w14:paraId="4A8A1107" w14:textId="77777777" w:rsidR="00945B4F" w:rsidRPr="003935F4" w:rsidRDefault="00945B4F" w:rsidP="00945B4F">
            <w:pPr>
              <w:spacing w:after="0" w:line="240" w:lineRule="auto"/>
              <w:jc w:val="both"/>
              <w:rPr>
                <w:rFonts w:ascii="Times New Roman" w:hAnsi="Times New Roman" w:cs="Times New Roman"/>
                <w:sz w:val="24"/>
                <w:szCs w:val="24"/>
              </w:rPr>
            </w:pPr>
          </w:p>
        </w:tc>
        <w:tc>
          <w:tcPr>
            <w:tcW w:w="270" w:type="dxa"/>
          </w:tcPr>
          <w:p w14:paraId="2DBC25F7" w14:textId="77777777" w:rsidR="00945B4F" w:rsidRPr="003935F4" w:rsidRDefault="00945B4F" w:rsidP="00945B4F">
            <w:pPr>
              <w:spacing w:after="0" w:line="240" w:lineRule="auto"/>
              <w:jc w:val="both"/>
              <w:rPr>
                <w:rFonts w:ascii="Times New Roman" w:hAnsi="Times New Roman" w:cs="Times New Roman"/>
                <w:sz w:val="24"/>
                <w:szCs w:val="24"/>
              </w:rPr>
            </w:pPr>
          </w:p>
        </w:tc>
        <w:tc>
          <w:tcPr>
            <w:tcW w:w="270" w:type="dxa"/>
          </w:tcPr>
          <w:p w14:paraId="26094834" w14:textId="77777777" w:rsidR="00945B4F" w:rsidRPr="003935F4" w:rsidRDefault="00945B4F" w:rsidP="00945B4F">
            <w:pPr>
              <w:spacing w:after="0" w:line="240" w:lineRule="auto"/>
              <w:jc w:val="both"/>
              <w:rPr>
                <w:rFonts w:ascii="Times New Roman" w:hAnsi="Times New Roman" w:cs="Times New Roman"/>
                <w:sz w:val="24"/>
                <w:szCs w:val="24"/>
              </w:rPr>
            </w:pPr>
          </w:p>
        </w:tc>
        <w:tc>
          <w:tcPr>
            <w:tcW w:w="252" w:type="dxa"/>
          </w:tcPr>
          <w:p w14:paraId="4D23B3B4" w14:textId="77777777" w:rsidR="00945B4F" w:rsidRPr="003935F4" w:rsidRDefault="00945B4F" w:rsidP="00945B4F">
            <w:pPr>
              <w:spacing w:after="0" w:line="240" w:lineRule="auto"/>
              <w:jc w:val="both"/>
              <w:rPr>
                <w:rFonts w:ascii="Times New Roman" w:hAnsi="Times New Roman" w:cs="Times New Roman"/>
                <w:sz w:val="24"/>
                <w:szCs w:val="24"/>
              </w:rPr>
            </w:pPr>
          </w:p>
        </w:tc>
      </w:tr>
      <w:tr w:rsidR="005738B4" w:rsidRPr="003935F4" w14:paraId="7781C075" w14:textId="77777777" w:rsidTr="001B2240">
        <w:tc>
          <w:tcPr>
            <w:tcW w:w="7740" w:type="dxa"/>
          </w:tcPr>
          <w:p w14:paraId="5BBD3337" w14:textId="77777777" w:rsidR="00945B4F" w:rsidRPr="003935F4" w:rsidRDefault="00FE6624" w:rsidP="00945B4F">
            <w:pPr>
              <w:spacing w:after="0" w:line="360" w:lineRule="auto"/>
              <w:jc w:val="both"/>
              <w:rPr>
                <w:rFonts w:ascii="Times New Roman" w:hAnsi="Times New Roman" w:cs="Times New Roman"/>
                <w:sz w:val="24"/>
                <w:szCs w:val="24"/>
              </w:rPr>
            </w:pPr>
            <w:r w:rsidRPr="003935F4">
              <w:rPr>
                <w:rFonts w:ascii="Times New Roman" w:hAnsi="Times New Roman" w:cs="Times New Roman"/>
                <w:sz w:val="24"/>
                <w:szCs w:val="24"/>
              </w:rPr>
              <w:t>Electronic supplier prequalification results in a more efficient and streamlined procurement process</w:t>
            </w:r>
          </w:p>
        </w:tc>
        <w:tc>
          <w:tcPr>
            <w:tcW w:w="270" w:type="dxa"/>
          </w:tcPr>
          <w:p w14:paraId="0462AF9B" w14:textId="77777777" w:rsidR="00945B4F" w:rsidRPr="003935F4" w:rsidRDefault="00945B4F" w:rsidP="00945B4F">
            <w:pPr>
              <w:spacing w:after="0" w:line="240" w:lineRule="auto"/>
              <w:jc w:val="both"/>
              <w:rPr>
                <w:rFonts w:ascii="Times New Roman" w:hAnsi="Times New Roman" w:cs="Times New Roman"/>
                <w:sz w:val="24"/>
                <w:szCs w:val="24"/>
              </w:rPr>
            </w:pPr>
          </w:p>
        </w:tc>
        <w:tc>
          <w:tcPr>
            <w:tcW w:w="270" w:type="dxa"/>
          </w:tcPr>
          <w:p w14:paraId="58F792FE" w14:textId="77777777" w:rsidR="00945B4F" w:rsidRPr="003935F4" w:rsidRDefault="00945B4F" w:rsidP="00945B4F">
            <w:pPr>
              <w:spacing w:after="0" w:line="240" w:lineRule="auto"/>
              <w:jc w:val="both"/>
              <w:rPr>
                <w:rFonts w:ascii="Times New Roman" w:hAnsi="Times New Roman" w:cs="Times New Roman"/>
                <w:sz w:val="24"/>
                <w:szCs w:val="24"/>
              </w:rPr>
            </w:pPr>
          </w:p>
        </w:tc>
        <w:tc>
          <w:tcPr>
            <w:tcW w:w="270" w:type="dxa"/>
          </w:tcPr>
          <w:p w14:paraId="2CCEF144" w14:textId="77777777" w:rsidR="00945B4F" w:rsidRPr="003935F4" w:rsidRDefault="00945B4F" w:rsidP="00945B4F">
            <w:pPr>
              <w:spacing w:after="0" w:line="240" w:lineRule="auto"/>
              <w:jc w:val="both"/>
              <w:rPr>
                <w:rFonts w:ascii="Times New Roman" w:hAnsi="Times New Roman" w:cs="Times New Roman"/>
                <w:sz w:val="24"/>
                <w:szCs w:val="24"/>
              </w:rPr>
            </w:pPr>
          </w:p>
        </w:tc>
        <w:tc>
          <w:tcPr>
            <w:tcW w:w="270" w:type="dxa"/>
          </w:tcPr>
          <w:p w14:paraId="1A0A9320" w14:textId="77777777" w:rsidR="00945B4F" w:rsidRPr="003935F4" w:rsidRDefault="00945B4F" w:rsidP="00945B4F">
            <w:pPr>
              <w:spacing w:after="0" w:line="240" w:lineRule="auto"/>
              <w:jc w:val="both"/>
              <w:rPr>
                <w:rFonts w:ascii="Times New Roman" w:hAnsi="Times New Roman" w:cs="Times New Roman"/>
                <w:sz w:val="24"/>
                <w:szCs w:val="24"/>
              </w:rPr>
            </w:pPr>
          </w:p>
        </w:tc>
        <w:tc>
          <w:tcPr>
            <w:tcW w:w="252" w:type="dxa"/>
          </w:tcPr>
          <w:p w14:paraId="22BAE8CD" w14:textId="77777777" w:rsidR="00945B4F" w:rsidRPr="003935F4" w:rsidRDefault="00945B4F" w:rsidP="00945B4F">
            <w:pPr>
              <w:spacing w:after="0" w:line="240" w:lineRule="auto"/>
              <w:jc w:val="both"/>
              <w:rPr>
                <w:rFonts w:ascii="Times New Roman" w:hAnsi="Times New Roman" w:cs="Times New Roman"/>
                <w:sz w:val="24"/>
                <w:szCs w:val="24"/>
              </w:rPr>
            </w:pPr>
          </w:p>
        </w:tc>
      </w:tr>
    </w:tbl>
    <w:p w14:paraId="47C14D5A" w14:textId="77777777" w:rsidR="00945B4F" w:rsidRPr="003935F4" w:rsidRDefault="00945B4F" w:rsidP="00945B4F">
      <w:pPr>
        <w:spacing w:line="240" w:lineRule="auto"/>
        <w:jc w:val="center"/>
        <w:rPr>
          <w:rFonts w:ascii="Times New Roman" w:hAnsi="Times New Roman" w:cs="Times New Roman"/>
          <w:b/>
          <w:sz w:val="24"/>
          <w:szCs w:val="24"/>
        </w:rPr>
      </w:pPr>
    </w:p>
    <w:p w14:paraId="5DC1517B" w14:textId="77777777" w:rsidR="00945B4F" w:rsidRPr="003935F4" w:rsidRDefault="00945B4F" w:rsidP="00945B4F">
      <w:pPr>
        <w:spacing w:after="0" w:line="360" w:lineRule="auto"/>
        <w:ind w:right="-180"/>
        <w:jc w:val="center"/>
        <w:rPr>
          <w:rFonts w:ascii="Times New Roman" w:hAnsi="Times New Roman" w:cs="Times New Roman"/>
          <w:b/>
          <w:i/>
          <w:sz w:val="24"/>
          <w:szCs w:val="24"/>
        </w:rPr>
      </w:pPr>
    </w:p>
    <w:p w14:paraId="5C5FC914" w14:textId="77777777" w:rsidR="00945B4F" w:rsidRPr="003935F4" w:rsidRDefault="00945B4F" w:rsidP="00945B4F">
      <w:pPr>
        <w:spacing w:line="240" w:lineRule="auto"/>
        <w:jc w:val="center"/>
        <w:rPr>
          <w:rFonts w:ascii="Times New Roman" w:hAnsi="Times New Roman" w:cs="Times New Roman"/>
          <w:b/>
          <w:sz w:val="24"/>
          <w:szCs w:val="24"/>
        </w:rPr>
      </w:pPr>
    </w:p>
    <w:p w14:paraId="61B1E599" w14:textId="77777777" w:rsidR="00945B4F" w:rsidRPr="003935F4" w:rsidRDefault="00945B4F" w:rsidP="00945B4F">
      <w:pPr>
        <w:spacing w:after="0" w:line="360" w:lineRule="auto"/>
        <w:jc w:val="center"/>
        <w:rPr>
          <w:rFonts w:ascii="Times New Roman" w:hAnsi="Times New Roman" w:cs="Times New Roman"/>
          <w:sz w:val="24"/>
          <w:szCs w:val="24"/>
        </w:rPr>
      </w:pPr>
    </w:p>
    <w:p w14:paraId="00C1F68D" w14:textId="77777777" w:rsidR="00AB09F6" w:rsidRPr="003935F4" w:rsidRDefault="009508AC" w:rsidP="006350A9">
      <w:pPr>
        <w:spacing w:before="100" w:beforeAutospacing="1" w:after="100" w:afterAutospacing="1" w:line="360" w:lineRule="auto"/>
        <w:jc w:val="both"/>
        <w:rPr>
          <w:rFonts w:ascii="Times New Roman" w:eastAsia="Times New Roman" w:hAnsi="Times New Roman" w:cs="Times New Roman"/>
          <w:sz w:val="24"/>
          <w:szCs w:val="24"/>
        </w:rPr>
      </w:pPr>
      <w:r w:rsidRPr="003935F4">
        <w:rPr>
          <w:rFonts w:ascii="Times New Roman" w:eastAsia="Times New Roman" w:hAnsi="Times New Roman" w:cs="Times New Roman"/>
          <w:sz w:val="24"/>
          <w:szCs w:val="24"/>
        </w:rPr>
        <w:t xml:space="preserve"> </w:t>
      </w:r>
    </w:p>
    <w:sectPr w:rsidR="00AB09F6" w:rsidRPr="003935F4" w:rsidSect="00581BAC">
      <w:pgSz w:w="12240" w:h="15840"/>
      <w:pgMar w:top="1440" w:right="1296" w:bottom="1440" w:left="1872" w:header="706" w:footer="706" w:gutter="0"/>
      <w:pgNumType w:start="1"/>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D4457F0" w15:done="0"/>
  <w15:commentEx w15:paraId="07DE1CF8" w15:done="0"/>
  <w15:commentEx w15:paraId="6DFF5236" w15:done="0"/>
  <w15:commentEx w15:paraId="00F11992" w15:done="0"/>
  <w15:commentEx w15:paraId="1717622A" w15:done="0"/>
  <w15:commentEx w15:paraId="49252BAE" w15:done="0"/>
  <w15:commentEx w15:paraId="1237858A" w15:done="0"/>
  <w15:commentEx w15:paraId="236E397B" w15:done="0"/>
  <w15:commentEx w15:paraId="22CF0E36" w15:done="0"/>
  <w15:commentEx w15:paraId="77E59D55"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A9A4A70" w16cex:dateUtc="2025-05-07T08:09:00Z"/>
  <w16cex:commentExtensible w16cex:durableId="5F743D83" w16cex:dateUtc="2025-05-07T08:21:00Z"/>
  <w16cex:commentExtensible w16cex:durableId="49B1B368" w16cex:dateUtc="2025-05-07T08:21:00Z"/>
  <w16cex:commentExtensible w16cex:durableId="75E43CC8" w16cex:dateUtc="2025-05-07T08:10:00Z"/>
  <w16cex:commentExtensible w16cex:durableId="290928C3" w16cex:dateUtc="2025-05-07T08:12:00Z"/>
  <w16cex:commentExtensible w16cex:durableId="56F59962" w16cex:dateUtc="2025-05-07T08:12:00Z"/>
  <w16cex:commentExtensible w16cex:durableId="2CF3EE6C" w16cex:dateUtc="2025-05-07T08:13:00Z"/>
  <w16cex:commentExtensible w16cex:durableId="2E5B3A54" w16cex:dateUtc="2025-05-07T08:15:00Z"/>
  <w16cex:commentExtensible w16cex:durableId="4BB13965" w16cex:dateUtc="2025-05-07T08:17:00Z"/>
  <w16cex:commentExtensible w16cex:durableId="627A8E7F" w16cex:dateUtc="2025-05-07T08:1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D4457F0" w16cid:durableId="1A9A4A70"/>
  <w16cid:commentId w16cid:paraId="07DE1CF8" w16cid:durableId="5F743D83"/>
  <w16cid:commentId w16cid:paraId="6DFF5236" w16cid:durableId="49B1B368"/>
  <w16cid:commentId w16cid:paraId="00F11992" w16cid:durableId="75E43CC8"/>
  <w16cid:commentId w16cid:paraId="1717622A" w16cid:durableId="290928C3"/>
  <w16cid:commentId w16cid:paraId="49252BAE" w16cid:durableId="56F59962"/>
  <w16cid:commentId w16cid:paraId="1237858A" w16cid:durableId="2CF3EE6C"/>
  <w16cid:commentId w16cid:paraId="236E397B" w16cid:durableId="2E5B3A54"/>
  <w16cid:commentId w16cid:paraId="22CF0E36" w16cid:durableId="4BB13965"/>
  <w16cid:commentId w16cid:paraId="77E59D55" w16cid:durableId="627A8E7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53903F2" w14:textId="77777777" w:rsidR="007F241D" w:rsidRDefault="007F241D">
      <w:pPr>
        <w:spacing w:after="0" w:line="240" w:lineRule="auto"/>
      </w:pPr>
      <w:r>
        <w:separator/>
      </w:r>
    </w:p>
  </w:endnote>
  <w:endnote w:type="continuationSeparator" w:id="0">
    <w:p w14:paraId="303630BB" w14:textId="77777777" w:rsidR="007F241D" w:rsidRDefault="007F24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NewRomanPSMT">
    <w:altName w:val="MS Mincho"/>
    <w:charset w:val="80"/>
    <w:family w:val="auto"/>
    <w:pitch w:val="default"/>
    <w:sig w:usb0="00000003" w:usb1="08070000" w:usb2="00000010" w:usb3="00000000" w:csb0="00020001"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1659AC" w14:textId="77777777" w:rsidR="003D68C8" w:rsidRDefault="003D68C8">
    <w:pPr>
      <w:pStyle w:val="Footer"/>
      <w:jc w:val="center"/>
    </w:pPr>
    <w:r>
      <w:rPr>
        <w:noProof/>
      </w:rPr>
      <w:fldChar w:fldCharType="begin"/>
    </w:r>
    <w:r>
      <w:rPr>
        <w:noProof/>
      </w:rPr>
      <w:instrText xml:space="preserve"> PAGE   \* MERGEFORMAT </w:instrText>
    </w:r>
    <w:r>
      <w:rPr>
        <w:noProof/>
      </w:rPr>
      <w:fldChar w:fldCharType="separate"/>
    </w:r>
    <w:r w:rsidR="00B031E9">
      <w:rPr>
        <w:noProof/>
      </w:rPr>
      <w:t>iii</w:t>
    </w:r>
    <w:r>
      <w:rPr>
        <w:noProof/>
      </w:rPr>
      <w:fldChar w:fldCharType="end"/>
    </w:r>
  </w:p>
  <w:p w14:paraId="707AED14" w14:textId="77777777" w:rsidR="003D68C8" w:rsidRDefault="003D68C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A8278D5" w14:textId="77777777" w:rsidR="007F241D" w:rsidRDefault="007F241D">
      <w:pPr>
        <w:spacing w:after="0" w:line="240" w:lineRule="auto"/>
      </w:pPr>
      <w:r>
        <w:separator/>
      </w:r>
    </w:p>
  </w:footnote>
  <w:footnote w:type="continuationSeparator" w:id="0">
    <w:p w14:paraId="4931EF71" w14:textId="77777777" w:rsidR="007F241D" w:rsidRDefault="007F241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8"/>
    <w:multiLevelType w:val="hybridMultilevel"/>
    <w:tmpl w:val="2972733C"/>
    <w:lvl w:ilvl="0" w:tplc="FFB4225A">
      <w:start w:val="1"/>
      <w:numFmt w:val="decimal"/>
      <w:lvlText w:val="%1."/>
      <w:lvlJc w:val="left"/>
      <w:pPr>
        <w:ind w:left="360" w:hanging="360"/>
      </w:pPr>
      <w:rPr>
        <w:b w:val="0"/>
      </w:rPr>
    </w:lvl>
    <w:lvl w:ilvl="1" w:tplc="04410019" w:tentative="1">
      <w:start w:val="1"/>
      <w:numFmt w:val="lowerLetter"/>
      <w:lvlText w:val="%2."/>
      <w:lvlJc w:val="left"/>
      <w:pPr>
        <w:ind w:left="1080" w:hanging="360"/>
      </w:pPr>
    </w:lvl>
    <w:lvl w:ilvl="2" w:tplc="0441001B" w:tentative="1">
      <w:start w:val="1"/>
      <w:numFmt w:val="lowerRoman"/>
      <w:lvlText w:val="%3."/>
      <w:lvlJc w:val="right"/>
      <w:pPr>
        <w:ind w:left="1800" w:hanging="180"/>
      </w:pPr>
    </w:lvl>
    <w:lvl w:ilvl="3" w:tplc="0441000F" w:tentative="1">
      <w:start w:val="1"/>
      <w:numFmt w:val="decimal"/>
      <w:lvlText w:val="%4."/>
      <w:lvlJc w:val="left"/>
      <w:pPr>
        <w:ind w:left="2520" w:hanging="360"/>
      </w:pPr>
    </w:lvl>
    <w:lvl w:ilvl="4" w:tplc="04410019" w:tentative="1">
      <w:start w:val="1"/>
      <w:numFmt w:val="lowerLetter"/>
      <w:lvlText w:val="%5."/>
      <w:lvlJc w:val="left"/>
      <w:pPr>
        <w:ind w:left="3240" w:hanging="360"/>
      </w:pPr>
    </w:lvl>
    <w:lvl w:ilvl="5" w:tplc="0441001B" w:tentative="1">
      <w:start w:val="1"/>
      <w:numFmt w:val="lowerRoman"/>
      <w:lvlText w:val="%6."/>
      <w:lvlJc w:val="right"/>
      <w:pPr>
        <w:ind w:left="3960" w:hanging="180"/>
      </w:pPr>
    </w:lvl>
    <w:lvl w:ilvl="6" w:tplc="0441000F" w:tentative="1">
      <w:start w:val="1"/>
      <w:numFmt w:val="decimal"/>
      <w:lvlText w:val="%7."/>
      <w:lvlJc w:val="left"/>
      <w:pPr>
        <w:ind w:left="4680" w:hanging="360"/>
      </w:pPr>
    </w:lvl>
    <w:lvl w:ilvl="7" w:tplc="04410019" w:tentative="1">
      <w:start w:val="1"/>
      <w:numFmt w:val="lowerLetter"/>
      <w:lvlText w:val="%8."/>
      <w:lvlJc w:val="left"/>
      <w:pPr>
        <w:ind w:left="5400" w:hanging="360"/>
      </w:pPr>
    </w:lvl>
    <w:lvl w:ilvl="8" w:tplc="0441001B" w:tentative="1">
      <w:start w:val="1"/>
      <w:numFmt w:val="lowerRoman"/>
      <w:lvlText w:val="%9."/>
      <w:lvlJc w:val="right"/>
      <w:pPr>
        <w:ind w:left="6120" w:hanging="180"/>
      </w:pPr>
    </w:lvl>
  </w:abstractNum>
  <w:abstractNum w:abstractNumId="1">
    <w:nsid w:val="0000000B"/>
    <w:multiLevelType w:val="hybridMultilevel"/>
    <w:tmpl w:val="804A209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2">
    <w:nsid w:val="0000000C"/>
    <w:multiLevelType w:val="hybridMultilevel"/>
    <w:tmpl w:val="1722F13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nsid w:val="137E7F29"/>
    <w:multiLevelType w:val="hybridMultilevel"/>
    <w:tmpl w:val="50B463E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65D331A"/>
    <w:multiLevelType w:val="hybridMultilevel"/>
    <w:tmpl w:val="5D2E1A40"/>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2BA8752F"/>
    <w:multiLevelType w:val="multilevel"/>
    <w:tmpl w:val="1174EE3E"/>
    <w:lvl w:ilvl="0">
      <w:start w:val="2"/>
      <w:numFmt w:val="decimal"/>
      <w:lvlText w:val="%1"/>
      <w:lvlJc w:val="left"/>
      <w:pPr>
        <w:ind w:left="480" w:hanging="480"/>
      </w:pPr>
      <w:rPr>
        <w:rFonts w:hint="default"/>
        <w:b w:val="0"/>
      </w:rPr>
    </w:lvl>
    <w:lvl w:ilvl="1">
      <w:start w:val="3"/>
      <w:numFmt w:val="decimal"/>
      <w:lvlText w:val="%1.%2"/>
      <w:lvlJc w:val="left"/>
      <w:pPr>
        <w:ind w:left="480" w:hanging="48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6">
    <w:nsid w:val="5EF82073"/>
    <w:multiLevelType w:val="hybridMultilevel"/>
    <w:tmpl w:val="4B021E5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7EC106E1"/>
    <w:multiLevelType w:val="multilevel"/>
    <w:tmpl w:val="49F00A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3"/>
  </w:num>
  <w:num w:numId="3">
    <w:abstractNumId w:val="4"/>
  </w:num>
  <w:num w:numId="4">
    <w:abstractNumId w:val="2"/>
  </w:num>
  <w:num w:numId="5">
    <w:abstractNumId w:val="1"/>
  </w:num>
  <w:num w:numId="6">
    <w:abstractNumId w:val="5"/>
  </w:num>
  <w:num w:numId="7">
    <w:abstractNumId w:val="0"/>
  </w:num>
  <w:num w:numId="8">
    <w:abstractNumId w:val="7"/>
  </w:num>
  <w:numIdMacAtCleanup w:val="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7EBC"/>
    <w:rsid w:val="00001181"/>
    <w:rsid w:val="00002AB5"/>
    <w:rsid w:val="00004F46"/>
    <w:rsid w:val="000051ED"/>
    <w:rsid w:val="00006B94"/>
    <w:rsid w:val="00010BE2"/>
    <w:rsid w:val="00011A6A"/>
    <w:rsid w:val="00015D35"/>
    <w:rsid w:val="00015FED"/>
    <w:rsid w:val="00017D6A"/>
    <w:rsid w:val="00020C15"/>
    <w:rsid w:val="00020DA4"/>
    <w:rsid w:val="00020E4E"/>
    <w:rsid w:val="00023120"/>
    <w:rsid w:val="00026F32"/>
    <w:rsid w:val="000273FD"/>
    <w:rsid w:val="00031908"/>
    <w:rsid w:val="00033439"/>
    <w:rsid w:val="00033913"/>
    <w:rsid w:val="0003653A"/>
    <w:rsid w:val="00041E9A"/>
    <w:rsid w:val="00042B74"/>
    <w:rsid w:val="00043645"/>
    <w:rsid w:val="00043B69"/>
    <w:rsid w:val="0004515C"/>
    <w:rsid w:val="00046125"/>
    <w:rsid w:val="000500D8"/>
    <w:rsid w:val="00051014"/>
    <w:rsid w:val="00051B5C"/>
    <w:rsid w:val="00051E4E"/>
    <w:rsid w:val="000538F8"/>
    <w:rsid w:val="000555A3"/>
    <w:rsid w:val="00055938"/>
    <w:rsid w:val="00060456"/>
    <w:rsid w:val="00060836"/>
    <w:rsid w:val="00061437"/>
    <w:rsid w:val="00061C44"/>
    <w:rsid w:val="000628B4"/>
    <w:rsid w:val="00063962"/>
    <w:rsid w:val="00070716"/>
    <w:rsid w:val="00071678"/>
    <w:rsid w:val="00071B0A"/>
    <w:rsid w:val="00073E03"/>
    <w:rsid w:val="00074C28"/>
    <w:rsid w:val="0008066D"/>
    <w:rsid w:val="00080B56"/>
    <w:rsid w:val="00081E9E"/>
    <w:rsid w:val="000838C3"/>
    <w:rsid w:val="0008403A"/>
    <w:rsid w:val="00087124"/>
    <w:rsid w:val="000872B1"/>
    <w:rsid w:val="00087712"/>
    <w:rsid w:val="00090C0B"/>
    <w:rsid w:val="00091581"/>
    <w:rsid w:val="000935F4"/>
    <w:rsid w:val="000A1CD8"/>
    <w:rsid w:val="000A338E"/>
    <w:rsid w:val="000A3BA3"/>
    <w:rsid w:val="000A7360"/>
    <w:rsid w:val="000A793C"/>
    <w:rsid w:val="000B097E"/>
    <w:rsid w:val="000B21AD"/>
    <w:rsid w:val="000B30D0"/>
    <w:rsid w:val="000B4458"/>
    <w:rsid w:val="000B73BE"/>
    <w:rsid w:val="000B7E28"/>
    <w:rsid w:val="000C16F0"/>
    <w:rsid w:val="000C260A"/>
    <w:rsid w:val="000C3CCC"/>
    <w:rsid w:val="000D6F96"/>
    <w:rsid w:val="000D74AE"/>
    <w:rsid w:val="000E5BE2"/>
    <w:rsid w:val="000E6484"/>
    <w:rsid w:val="000E6E43"/>
    <w:rsid w:val="000E7C7A"/>
    <w:rsid w:val="000F0BF9"/>
    <w:rsid w:val="000F1195"/>
    <w:rsid w:val="000F22F8"/>
    <w:rsid w:val="000F2DD1"/>
    <w:rsid w:val="000F3074"/>
    <w:rsid w:val="00100CAC"/>
    <w:rsid w:val="00100F21"/>
    <w:rsid w:val="001029F3"/>
    <w:rsid w:val="00104203"/>
    <w:rsid w:val="00112895"/>
    <w:rsid w:val="001135AE"/>
    <w:rsid w:val="0011410F"/>
    <w:rsid w:val="00114E19"/>
    <w:rsid w:val="00116214"/>
    <w:rsid w:val="00117033"/>
    <w:rsid w:val="00123852"/>
    <w:rsid w:val="00126824"/>
    <w:rsid w:val="00130C7F"/>
    <w:rsid w:val="001348A2"/>
    <w:rsid w:val="00134E29"/>
    <w:rsid w:val="00135342"/>
    <w:rsid w:val="001429A9"/>
    <w:rsid w:val="00150A9F"/>
    <w:rsid w:val="001534D3"/>
    <w:rsid w:val="0015496F"/>
    <w:rsid w:val="00154A51"/>
    <w:rsid w:val="00162BAD"/>
    <w:rsid w:val="001639AF"/>
    <w:rsid w:val="001668E7"/>
    <w:rsid w:val="00167CFA"/>
    <w:rsid w:val="00171FDE"/>
    <w:rsid w:val="00174205"/>
    <w:rsid w:val="0017483B"/>
    <w:rsid w:val="0017765B"/>
    <w:rsid w:val="001817A9"/>
    <w:rsid w:val="00181A86"/>
    <w:rsid w:val="0018326B"/>
    <w:rsid w:val="00183828"/>
    <w:rsid w:val="00183D65"/>
    <w:rsid w:val="001873CA"/>
    <w:rsid w:val="00190B40"/>
    <w:rsid w:val="00191660"/>
    <w:rsid w:val="00191E1B"/>
    <w:rsid w:val="00193462"/>
    <w:rsid w:val="00196B55"/>
    <w:rsid w:val="00196ECD"/>
    <w:rsid w:val="00197951"/>
    <w:rsid w:val="001A17E2"/>
    <w:rsid w:val="001A2179"/>
    <w:rsid w:val="001A2AEC"/>
    <w:rsid w:val="001A3F7C"/>
    <w:rsid w:val="001A4242"/>
    <w:rsid w:val="001A64F6"/>
    <w:rsid w:val="001A79F2"/>
    <w:rsid w:val="001B0BE6"/>
    <w:rsid w:val="001B2240"/>
    <w:rsid w:val="001B280E"/>
    <w:rsid w:val="001B5214"/>
    <w:rsid w:val="001B542D"/>
    <w:rsid w:val="001B5C6F"/>
    <w:rsid w:val="001C0D6C"/>
    <w:rsid w:val="001C1909"/>
    <w:rsid w:val="001C27FE"/>
    <w:rsid w:val="001C3E4A"/>
    <w:rsid w:val="001C41EE"/>
    <w:rsid w:val="001D0109"/>
    <w:rsid w:val="001D1FD1"/>
    <w:rsid w:val="001D34BD"/>
    <w:rsid w:val="001D5D4A"/>
    <w:rsid w:val="001D6116"/>
    <w:rsid w:val="001D6B74"/>
    <w:rsid w:val="001E098E"/>
    <w:rsid w:val="001E1B09"/>
    <w:rsid w:val="001E1D2A"/>
    <w:rsid w:val="001E2040"/>
    <w:rsid w:val="001E4FD1"/>
    <w:rsid w:val="001E6C51"/>
    <w:rsid w:val="001E7F03"/>
    <w:rsid w:val="001F25A3"/>
    <w:rsid w:val="001F4B20"/>
    <w:rsid w:val="001F52DA"/>
    <w:rsid w:val="001F769A"/>
    <w:rsid w:val="002002A8"/>
    <w:rsid w:val="002005E0"/>
    <w:rsid w:val="002007CA"/>
    <w:rsid w:val="002015C3"/>
    <w:rsid w:val="002026A1"/>
    <w:rsid w:val="00203516"/>
    <w:rsid w:val="00215805"/>
    <w:rsid w:val="00215806"/>
    <w:rsid w:val="00215DA5"/>
    <w:rsid w:val="0021694F"/>
    <w:rsid w:val="00217D50"/>
    <w:rsid w:val="00220EB7"/>
    <w:rsid w:val="00221DE1"/>
    <w:rsid w:val="00222180"/>
    <w:rsid w:val="002259FA"/>
    <w:rsid w:val="002265C6"/>
    <w:rsid w:val="00227495"/>
    <w:rsid w:val="00227D83"/>
    <w:rsid w:val="002306C5"/>
    <w:rsid w:val="00232693"/>
    <w:rsid w:val="00233FA5"/>
    <w:rsid w:val="0023434C"/>
    <w:rsid w:val="002344DB"/>
    <w:rsid w:val="0023536A"/>
    <w:rsid w:val="002364C7"/>
    <w:rsid w:val="002427AF"/>
    <w:rsid w:val="002427C1"/>
    <w:rsid w:val="00242EFD"/>
    <w:rsid w:val="002433C7"/>
    <w:rsid w:val="0024362C"/>
    <w:rsid w:val="00243F2D"/>
    <w:rsid w:val="00244750"/>
    <w:rsid w:val="0025145C"/>
    <w:rsid w:val="002522CC"/>
    <w:rsid w:val="00252F7A"/>
    <w:rsid w:val="002566D3"/>
    <w:rsid w:val="00256A6F"/>
    <w:rsid w:val="00260A57"/>
    <w:rsid w:val="00262B92"/>
    <w:rsid w:val="00262CE1"/>
    <w:rsid w:val="00262FAF"/>
    <w:rsid w:val="002649A5"/>
    <w:rsid w:val="00274A8D"/>
    <w:rsid w:val="00274B23"/>
    <w:rsid w:val="002769FD"/>
    <w:rsid w:val="00276D96"/>
    <w:rsid w:val="0028054C"/>
    <w:rsid w:val="00281B12"/>
    <w:rsid w:val="00283D8A"/>
    <w:rsid w:val="00284269"/>
    <w:rsid w:val="00284A79"/>
    <w:rsid w:val="00285430"/>
    <w:rsid w:val="00285527"/>
    <w:rsid w:val="00285948"/>
    <w:rsid w:val="00285C9E"/>
    <w:rsid w:val="00286261"/>
    <w:rsid w:val="00287CD3"/>
    <w:rsid w:val="00292101"/>
    <w:rsid w:val="00292E10"/>
    <w:rsid w:val="00293E40"/>
    <w:rsid w:val="00296D5D"/>
    <w:rsid w:val="00297FAC"/>
    <w:rsid w:val="002A0F19"/>
    <w:rsid w:val="002A1E3C"/>
    <w:rsid w:val="002A3A90"/>
    <w:rsid w:val="002A4332"/>
    <w:rsid w:val="002A6271"/>
    <w:rsid w:val="002A6A03"/>
    <w:rsid w:val="002A7698"/>
    <w:rsid w:val="002B0ABF"/>
    <w:rsid w:val="002B175D"/>
    <w:rsid w:val="002B63EA"/>
    <w:rsid w:val="002C0DAD"/>
    <w:rsid w:val="002C74D0"/>
    <w:rsid w:val="002D1004"/>
    <w:rsid w:val="002D1A5F"/>
    <w:rsid w:val="002D3C41"/>
    <w:rsid w:val="002D420A"/>
    <w:rsid w:val="002D4B9E"/>
    <w:rsid w:val="002D5A56"/>
    <w:rsid w:val="002D6830"/>
    <w:rsid w:val="002D7AEE"/>
    <w:rsid w:val="002E168C"/>
    <w:rsid w:val="002E184B"/>
    <w:rsid w:val="002E3DE9"/>
    <w:rsid w:val="002E468E"/>
    <w:rsid w:val="002E4D30"/>
    <w:rsid w:val="002E7F55"/>
    <w:rsid w:val="002F032F"/>
    <w:rsid w:val="002F082D"/>
    <w:rsid w:val="002F0B76"/>
    <w:rsid w:val="002F31A6"/>
    <w:rsid w:val="0030299A"/>
    <w:rsid w:val="00302E61"/>
    <w:rsid w:val="003055E3"/>
    <w:rsid w:val="003063D8"/>
    <w:rsid w:val="00306930"/>
    <w:rsid w:val="003114C6"/>
    <w:rsid w:val="00312267"/>
    <w:rsid w:val="00313B7E"/>
    <w:rsid w:val="00313DB4"/>
    <w:rsid w:val="00316C76"/>
    <w:rsid w:val="00316EE2"/>
    <w:rsid w:val="003252EC"/>
    <w:rsid w:val="0032589F"/>
    <w:rsid w:val="00325B72"/>
    <w:rsid w:val="00330824"/>
    <w:rsid w:val="003313E2"/>
    <w:rsid w:val="00333446"/>
    <w:rsid w:val="00334D86"/>
    <w:rsid w:val="003356FB"/>
    <w:rsid w:val="003368E8"/>
    <w:rsid w:val="00337465"/>
    <w:rsid w:val="00340C39"/>
    <w:rsid w:val="003418B2"/>
    <w:rsid w:val="00342E64"/>
    <w:rsid w:val="00343AFA"/>
    <w:rsid w:val="00346558"/>
    <w:rsid w:val="00347F4D"/>
    <w:rsid w:val="0035392C"/>
    <w:rsid w:val="00353AC0"/>
    <w:rsid w:val="00356239"/>
    <w:rsid w:val="0036059F"/>
    <w:rsid w:val="00360C9D"/>
    <w:rsid w:val="00365061"/>
    <w:rsid w:val="0036653B"/>
    <w:rsid w:val="0036661B"/>
    <w:rsid w:val="00366CF6"/>
    <w:rsid w:val="00370040"/>
    <w:rsid w:val="00371A0E"/>
    <w:rsid w:val="00372529"/>
    <w:rsid w:val="00380831"/>
    <w:rsid w:val="00381C42"/>
    <w:rsid w:val="003866F8"/>
    <w:rsid w:val="00386C9C"/>
    <w:rsid w:val="00386E99"/>
    <w:rsid w:val="00390185"/>
    <w:rsid w:val="003909BD"/>
    <w:rsid w:val="003935D1"/>
    <w:rsid w:val="003935F4"/>
    <w:rsid w:val="0039502F"/>
    <w:rsid w:val="00395BF6"/>
    <w:rsid w:val="00396BCC"/>
    <w:rsid w:val="003A4531"/>
    <w:rsid w:val="003A5C43"/>
    <w:rsid w:val="003A7EBC"/>
    <w:rsid w:val="003A7EF0"/>
    <w:rsid w:val="003B07F0"/>
    <w:rsid w:val="003C07FB"/>
    <w:rsid w:val="003C2224"/>
    <w:rsid w:val="003C3698"/>
    <w:rsid w:val="003C39D3"/>
    <w:rsid w:val="003C470B"/>
    <w:rsid w:val="003D07D6"/>
    <w:rsid w:val="003D0A38"/>
    <w:rsid w:val="003D162B"/>
    <w:rsid w:val="003D3964"/>
    <w:rsid w:val="003D39F7"/>
    <w:rsid w:val="003D68C8"/>
    <w:rsid w:val="003E228D"/>
    <w:rsid w:val="003F2B7A"/>
    <w:rsid w:val="003F2DA7"/>
    <w:rsid w:val="003F5079"/>
    <w:rsid w:val="003F6095"/>
    <w:rsid w:val="003F6B56"/>
    <w:rsid w:val="00400EEB"/>
    <w:rsid w:val="0040115D"/>
    <w:rsid w:val="00401DCC"/>
    <w:rsid w:val="00402C13"/>
    <w:rsid w:val="00403B8C"/>
    <w:rsid w:val="004042B1"/>
    <w:rsid w:val="00406B78"/>
    <w:rsid w:val="004073A7"/>
    <w:rsid w:val="0040771B"/>
    <w:rsid w:val="004079D9"/>
    <w:rsid w:val="004114F7"/>
    <w:rsid w:val="0041309D"/>
    <w:rsid w:val="0041472E"/>
    <w:rsid w:val="0041482B"/>
    <w:rsid w:val="00414B04"/>
    <w:rsid w:val="00414F82"/>
    <w:rsid w:val="00420704"/>
    <w:rsid w:val="00425620"/>
    <w:rsid w:val="00427870"/>
    <w:rsid w:val="00427887"/>
    <w:rsid w:val="00430464"/>
    <w:rsid w:val="00431F94"/>
    <w:rsid w:val="00433A9F"/>
    <w:rsid w:val="00433D63"/>
    <w:rsid w:val="00436E4D"/>
    <w:rsid w:val="00437FE5"/>
    <w:rsid w:val="00441C35"/>
    <w:rsid w:val="00442FB6"/>
    <w:rsid w:val="0044371A"/>
    <w:rsid w:val="00443958"/>
    <w:rsid w:val="00445AE7"/>
    <w:rsid w:val="00445E74"/>
    <w:rsid w:val="0045288A"/>
    <w:rsid w:val="00452FD7"/>
    <w:rsid w:val="00453CAC"/>
    <w:rsid w:val="00454240"/>
    <w:rsid w:val="00454341"/>
    <w:rsid w:val="004549AD"/>
    <w:rsid w:val="004561DC"/>
    <w:rsid w:val="00460D98"/>
    <w:rsid w:val="00461AFD"/>
    <w:rsid w:val="00463A0F"/>
    <w:rsid w:val="00463EF0"/>
    <w:rsid w:val="0046575A"/>
    <w:rsid w:val="00465F17"/>
    <w:rsid w:val="004728DE"/>
    <w:rsid w:val="0047295C"/>
    <w:rsid w:val="00472F8B"/>
    <w:rsid w:val="004733C7"/>
    <w:rsid w:val="00474379"/>
    <w:rsid w:val="0047542F"/>
    <w:rsid w:val="0047571A"/>
    <w:rsid w:val="0047604E"/>
    <w:rsid w:val="004777DC"/>
    <w:rsid w:val="004816AF"/>
    <w:rsid w:val="00482BA7"/>
    <w:rsid w:val="00483FCE"/>
    <w:rsid w:val="0048606E"/>
    <w:rsid w:val="00486F39"/>
    <w:rsid w:val="00494C96"/>
    <w:rsid w:val="00497820"/>
    <w:rsid w:val="004A08EA"/>
    <w:rsid w:val="004A0FA5"/>
    <w:rsid w:val="004A18CC"/>
    <w:rsid w:val="004A30FE"/>
    <w:rsid w:val="004A443A"/>
    <w:rsid w:val="004A5190"/>
    <w:rsid w:val="004A58E4"/>
    <w:rsid w:val="004B5601"/>
    <w:rsid w:val="004C0352"/>
    <w:rsid w:val="004C1CF2"/>
    <w:rsid w:val="004C2EC7"/>
    <w:rsid w:val="004C44BF"/>
    <w:rsid w:val="004C47FC"/>
    <w:rsid w:val="004C61DD"/>
    <w:rsid w:val="004C701E"/>
    <w:rsid w:val="004D1C00"/>
    <w:rsid w:val="004D26F8"/>
    <w:rsid w:val="004D7F96"/>
    <w:rsid w:val="004E1578"/>
    <w:rsid w:val="004E1992"/>
    <w:rsid w:val="004E7E6C"/>
    <w:rsid w:val="004F284C"/>
    <w:rsid w:val="004F4CC2"/>
    <w:rsid w:val="004F5D19"/>
    <w:rsid w:val="004F6C6E"/>
    <w:rsid w:val="00504143"/>
    <w:rsid w:val="0050724F"/>
    <w:rsid w:val="0051131C"/>
    <w:rsid w:val="00511B19"/>
    <w:rsid w:val="0051241E"/>
    <w:rsid w:val="00514FF1"/>
    <w:rsid w:val="0051616D"/>
    <w:rsid w:val="005203AE"/>
    <w:rsid w:val="0052057A"/>
    <w:rsid w:val="005214A1"/>
    <w:rsid w:val="00521E99"/>
    <w:rsid w:val="00525047"/>
    <w:rsid w:val="005263A9"/>
    <w:rsid w:val="005301EA"/>
    <w:rsid w:val="005327C6"/>
    <w:rsid w:val="00532D00"/>
    <w:rsid w:val="00532D4B"/>
    <w:rsid w:val="0053334C"/>
    <w:rsid w:val="005350AF"/>
    <w:rsid w:val="005356B2"/>
    <w:rsid w:val="005362CC"/>
    <w:rsid w:val="00537916"/>
    <w:rsid w:val="00541012"/>
    <w:rsid w:val="00542CE0"/>
    <w:rsid w:val="00545BD5"/>
    <w:rsid w:val="005461D4"/>
    <w:rsid w:val="00547C57"/>
    <w:rsid w:val="00550B9D"/>
    <w:rsid w:val="005516EF"/>
    <w:rsid w:val="00552259"/>
    <w:rsid w:val="00554430"/>
    <w:rsid w:val="0055484A"/>
    <w:rsid w:val="00554958"/>
    <w:rsid w:val="00557CE4"/>
    <w:rsid w:val="00560F64"/>
    <w:rsid w:val="00562DD3"/>
    <w:rsid w:val="00563B26"/>
    <w:rsid w:val="00563D1C"/>
    <w:rsid w:val="005669C4"/>
    <w:rsid w:val="00570BB1"/>
    <w:rsid w:val="00570C86"/>
    <w:rsid w:val="00571E9C"/>
    <w:rsid w:val="00572441"/>
    <w:rsid w:val="0057320F"/>
    <w:rsid w:val="005738B4"/>
    <w:rsid w:val="00574ADC"/>
    <w:rsid w:val="00574F4D"/>
    <w:rsid w:val="00576C12"/>
    <w:rsid w:val="00580C4B"/>
    <w:rsid w:val="00581BAC"/>
    <w:rsid w:val="00581E48"/>
    <w:rsid w:val="0058392A"/>
    <w:rsid w:val="0058700D"/>
    <w:rsid w:val="00587BC7"/>
    <w:rsid w:val="005907B8"/>
    <w:rsid w:val="00590A6B"/>
    <w:rsid w:val="0059513B"/>
    <w:rsid w:val="00595F5A"/>
    <w:rsid w:val="005A1892"/>
    <w:rsid w:val="005A27CE"/>
    <w:rsid w:val="005A439C"/>
    <w:rsid w:val="005A7DC7"/>
    <w:rsid w:val="005B7F4D"/>
    <w:rsid w:val="005C1726"/>
    <w:rsid w:val="005C1936"/>
    <w:rsid w:val="005C4950"/>
    <w:rsid w:val="005C4FC3"/>
    <w:rsid w:val="005C5691"/>
    <w:rsid w:val="005C6E98"/>
    <w:rsid w:val="005D0A75"/>
    <w:rsid w:val="005D0BE5"/>
    <w:rsid w:val="005D4C76"/>
    <w:rsid w:val="005D548A"/>
    <w:rsid w:val="005D7196"/>
    <w:rsid w:val="005D7EDC"/>
    <w:rsid w:val="005E1EBA"/>
    <w:rsid w:val="005E283F"/>
    <w:rsid w:val="005E3E13"/>
    <w:rsid w:val="005E4103"/>
    <w:rsid w:val="005E46A4"/>
    <w:rsid w:val="005E6F9E"/>
    <w:rsid w:val="005E7302"/>
    <w:rsid w:val="005F2172"/>
    <w:rsid w:val="005F5504"/>
    <w:rsid w:val="005F5FD3"/>
    <w:rsid w:val="005F6383"/>
    <w:rsid w:val="005F6BDB"/>
    <w:rsid w:val="00600BD8"/>
    <w:rsid w:val="00601CB7"/>
    <w:rsid w:val="0060279A"/>
    <w:rsid w:val="00603757"/>
    <w:rsid w:val="00610165"/>
    <w:rsid w:val="006131A6"/>
    <w:rsid w:val="006158DF"/>
    <w:rsid w:val="006178DD"/>
    <w:rsid w:val="00617CDB"/>
    <w:rsid w:val="006206FE"/>
    <w:rsid w:val="006208F8"/>
    <w:rsid w:val="00621199"/>
    <w:rsid w:val="00630326"/>
    <w:rsid w:val="00632E05"/>
    <w:rsid w:val="0063347D"/>
    <w:rsid w:val="00633F35"/>
    <w:rsid w:val="006350A9"/>
    <w:rsid w:val="00635F3D"/>
    <w:rsid w:val="00636586"/>
    <w:rsid w:val="006368CB"/>
    <w:rsid w:val="006369BD"/>
    <w:rsid w:val="006410DB"/>
    <w:rsid w:val="00643E6C"/>
    <w:rsid w:val="00646CAE"/>
    <w:rsid w:val="00651456"/>
    <w:rsid w:val="00652693"/>
    <w:rsid w:val="00652A34"/>
    <w:rsid w:val="006533C1"/>
    <w:rsid w:val="00653C92"/>
    <w:rsid w:val="006558E9"/>
    <w:rsid w:val="00655C09"/>
    <w:rsid w:val="006606EB"/>
    <w:rsid w:val="0066293F"/>
    <w:rsid w:val="006633D8"/>
    <w:rsid w:val="0066778E"/>
    <w:rsid w:val="00671826"/>
    <w:rsid w:val="006735FB"/>
    <w:rsid w:val="0067466C"/>
    <w:rsid w:val="00675E88"/>
    <w:rsid w:val="00676226"/>
    <w:rsid w:val="00676B27"/>
    <w:rsid w:val="00676F0A"/>
    <w:rsid w:val="00680403"/>
    <w:rsid w:val="00681220"/>
    <w:rsid w:val="006816AD"/>
    <w:rsid w:val="00682736"/>
    <w:rsid w:val="00684897"/>
    <w:rsid w:val="0068658A"/>
    <w:rsid w:val="00690808"/>
    <w:rsid w:val="00694572"/>
    <w:rsid w:val="00695583"/>
    <w:rsid w:val="006A25EA"/>
    <w:rsid w:val="006A3C2D"/>
    <w:rsid w:val="006A6926"/>
    <w:rsid w:val="006B1712"/>
    <w:rsid w:val="006B2280"/>
    <w:rsid w:val="006B707D"/>
    <w:rsid w:val="006B7DB0"/>
    <w:rsid w:val="006C2B29"/>
    <w:rsid w:val="006C2BA0"/>
    <w:rsid w:val="006C5863"/>
    <w:rsid w:val="006D045E"/>
    <w:rsid w:val="006D2025"/>
    <w:rsid w:val="006D21F1"/>
    <w:rsid w:val="006D226D"/>
    <w:rsid w:val="006D3E8C"/>
    <w:rsid w:val="006D495A"/>
    <w:rsid w:val="006D548A"/>
    <w:rsid w:val="006D6870"/>
    <w:rsid w:val="006D74B5"/>
    <w:rsid w:val="006D7B12"/>
    <w:rsid w:val="006D7FCC"/>
    <w:rsid w:val="006E1831"/>
    <w:rsid w:val="006E198A"/>
    <w:rsid w:val="006E229B"/>
    <w:rsid w:val="006E2F1C"/>
    <w:rsid w:val="006E6687"/>
    <w:rsid w:val="006E7489"/>
    <w:rsid w:val="006F014C"/>
    <w:rsid w:val="006F1412"/>
    <w:rsid w:val="006F49E0"/>
    <w:rsid w:val="006F5833"/>
    <w:rsid w:val="006F7CBB"/>
    <w:rsid w:val="00703ECE"/>
    <w:rsid w:val="0070523E"/>
    <w:rsid w:val="007059C2"/>
    <w:rsid w:val="00712FE6"/>
    <w:rsid w:val="007151ED"/>
    <w:rsid w:val="007158C1"/>
    <w:rsid w:val="007201CF"/>
    <w:rsid w:val="00724A74"/>
    <w:rsid w:val="00725E88"/>
    <w:rsid w:val="00731167"/>
    <w:rsid w:val="0073286F"/>
    <w:rsid w:val="00733444"/>
    <w:rsid w:val="00736E02"/>
    <w:rsid w:val="0073746A"/>
    <w:rsid w:val="0074055D"/>
    <w:rsid w:val="00741CCF"/>
    <w:rsid w:val="007438C0"/>
    <w:rsid w:val="0074759D"/>
    <w:rsid w:val="00750315"/>
    <w:rsid w:val="00751950"/>
    <w:rsid w:val="007545B4"/>
    <w:rsid w:val="00755591"/>
    <w:rsid w:val="00756F33"/>
    <w:rsid w:val="007571C8"/>
    <w:rsid w:val="007578BA"/>
    <w:rsid w:val="00760764"/>
    <w:rsid w:val="00760C2D"/>
    <w:rsid w:val="00766C0E"/>
    <w:rsid w:val="00767F9D"/>
    <w:rsid w:val="00770EEB"/>
    <w:rsid w:val="007754DE"/>
    <w:rsid w:val="00777DDE"/>
    <w:rsid w:val="007815E1"/>
    <w:rsid w:val="00781DC9"/>
    <w:rsid w:val="007832FF"/>
    <w:rsid w:val="00783443"/>
    <w:rsid w:val="00784376"/>
    <w:rsid w:val="007861D1"/>
    <w:rsid w:val="00786344"/>
    <w:rsid w:val="00786C9C"/>
    <w:rsid w:val="007904BF"/>
    <w:rsid w:val="00790C38"/>
    <w:rsid w:val="007929E0"/>
    <w:rsid w:val="00792EB9"/>
    <w:rsid w:val="007934F5"/>
    <w:rsid w:val="0079582C"/>
    <w:rsid w:val="00796F40"/>
    <w:rsid w:val="007A06AA"/>
    <w:rsid w:val="007A1229"/>
    <w:rsid w:val="007A3508"/>
    <w:rsid w:val="007A4608"/>
    <w:rsid w:val="007A4F70"/>
    <w:rsid w:val="007A52F6"/>
    <w:rsid w:val="007A54CE"/>
    <w:rsid w:val="007A64A5"/>
    <w:rsid w:val="007B00D0"/>
    <w:rsid w:val="007B0AC9"/>
    <w:rsid w:val="007B0B30"/>
    <w:rsid w:val="007B25E6"/>
    <w:rsid w:val="007B27B7"/>
    <w:rsid w:val="007B300B"/>
    <w:rsid w:val="007B413B"/>
    <w:rsid w:val="007B5275"/>
    <w:rsid w:val="007B70EC"/>
    <w:rsid w:val="007B7DA5"/>
    <w:rsid w:val="007C30BA"/>
    <w:rsid w:val="007C46B1"/>
    <w:rsid w:val="007C573D"/>
    <w:rsid w:val="007C5AFF"/>
    <w:rsid w:val="007C5D85"/>
    <w:rsid w:val="007C6A69"/>
    <w:rsid w:val="007D197A"/>
    <w:rsid w:val="007D2374"/>
    <w:rsid w:val="007D58E1"/>
    <w:rsid w:val="007E1CE2"/>
    <w:rsid w:val="007E30E9"/>
    <w:rsid w:val="007E6076"/>
    <w:rsid w:val="007E79A1"/>
    <w:rsid w:val="007F0406"/>
    <w:rsid w:val="007F241D"/>
    <w:rsid w:val="007F40CB"/>
    <w:rsid w:val="007F5055"/>
    <w:rsid w:val="007F5581"/>
    <w:rsid w:val="007F5781"/>
    <w:rsid w:val="007F611D"/>
    <w:rsid w:val="007F666D"/>
    <w:rsid w:val="007F7029"/>
    <w:rsid w:val="00800273"/>
    <w:rsid w:val="00800749"/>
    <w:rsid w:val="0080273F"/>
    <w:rsid w:val="008027EC"/>
    <w:rsid w:val="0080431E"/>
    <w:rsid w:val="00806A51"/>
    <w:rsid w:val="0081183A"/>
    <w:rsid w:val="008120F9"/>
    <w:rsid w:val="00813A8A"/>
    <w:rsid w:val="008146F8"/>
    <w:rsid w:val="00815F8D"/>
    <w:rsid w:val="00816117"/>
    <w:rsid w:val="00817088"/>
    <w:rsid w:val="0082056A"/>
    <w:rsid w:val="0082067A"/>
    <w:rsid w:val="0082091A"/>
    <w:rsid w:val="008260EA"/>
    <w:rsid w:val="00826836"/>
    <w:rsid w:val="00826963"/>
    <w:rsid w:val="00830BC2"/>
    <w:rsid w:val="00831A1B"/>
    <w:rsid w:val="00832259"/>
    <w:rsid w:val="0083271E"/>
    <w:rsid w:val="0083385E"/>
    <w:rsid w:val="00833CC8"/>
    <w:rsid w:val="00835CF3"/>
    <w:rsid w:val="00843A3E"/>
    <w:rsid w:val="00843C19"/>
    <w:rsid w:val="00846614"/>
    <w:rsid w:val="00847A29"/>
    <w:rsid w:val="00852DDF"/>
    <w:rsid w:val="008563AE"/>
    <w:rsid w:val="00862A02"/>
    <w:rsid w:val="00865627"/>
    <w:rsid w:val="008657C4"/>
    <w:rsid w:val="008658FF"/>
    <w:rsid w:val="008668BC"/>
    <w:rsid w:val="00870248"/>
    <w:rsid w:val="00871002"/>
    <w:rsid w:val="00877949"/>
    <w:rsid w:val="00883822"/>
    <w:rsid w:val="00886119"/>
    <w:rsid w:val="00891DA6"/>
    <w:rsid w:val="00892728"/>
    <w:rsid w:val="0089281C"/>
    <w:rsid w:val="008972F3"/>
    <w:rsid w:val="00897AA0"/>
    <w:rsid w:val="008A27BF"/>
    <w:rsid w:val="008A320E"/>
    <w:rsid w:val="008A424F"/>
    <w:rsid w:val="008A5799"/>
    <w:rsid w:val="008B5353"/>
    <w:rsid w:val="008B552C"/>
    <w:rsid w:val="008B636B"/>
    <w:rsid w:val="008C1CCC"/>
    <w:rsid w:val="008C2332"/>
    <w:rsid w:val="008C50E4"/>
    <w:rsid w:val="008D13F7"/>
    <w:rsid w:val="008D1A8A"/>
    <w:rsid w:val="008D1BF5"/>
    <w:rsid w:val="008D1C23"/>
    <w:rsid w:val="008D2379"/>
    <w:rsid w:val="008D2B0B"/>
    <w:rsid w:val="008D3176"/>
    <w:rsid w:val="008D329E"/>
    <w:rsid w:val="008D3441"/>
    <w:rsid w:val="008D5AB5"/>
    <w:rsid w:val="008D63A3"/>
    <w:rsid w:val="008E0692"/>
    <w:rsid w:val="008E133D"/>
    <w:rsid w:val="008E512C"/>
    <w:rsid w:val="008E52B9"/>
    <w:rsid w:val="008E568D"/>
    <w:rsid w:val="008E7518"/>
    <w:rsid w:val="008E7C8C"/>
    <w:rsid w:val="008E7D36"/>
    <w:rsid w:val="008F1CF1"/>
    <w:rsid w:val="008F60AA"/>
    <w:rsid w:val="008F7F9E"/>
    <w:rsid w:val="00900628"/>
    <w:rsid w:val="0090079E"/>
    <w:rsid w:val="009009D9"/>
    <w:rsid w:val="00903942"/>
    <w:rsid w:val="00905E5D"/>
    <w:rsid w:val="009150D0"/>
    <w:rsid w:val="00915BCF"/>
    <w:rsid w:val="0091618C"/>
    <w:rsid w:val="009164C9"/>
    <w:rsid w:val="00916925"/>
    <w:rsid w:val="00925EF3"/>
    <w:rsid w:val="0093008B"/>
    <w:rsid w:val="0093075B"/>
    <w:rsid w:val="00930D2A"/>
    <w:rsid w:val="009317E4"/>
    <w:rsid w:val="0093250D"/>
    <w:rsid w:val="00932539"/>
    <w:rsid w:val="00933788"/>
    <w:rsid w:val="00933E1A"/>
    <w:rsid w:val="0093515E"/>
    <w:rsid w:val="00936969"/>
    <w:rsid w:val="009371EB"/>
    <w:rsid w:val="00937CAB"/>
    <w:rsid w:val="00942D6F"/>
    <w:rsid w:val="00945B4F"/>
    <w:rsid w:val="00946486"/>
    <w:rsid w:val="009508AC"/>
    <w:rsid w:val="009511B1"/>
    <w:rsid w:val="00952ADB"/>
    <w:rsid w:val="0095336B"/>
    <w:rsid w:val="009538EF"/>
    <w:rsid w:val="00953D57"/>
    <w:rsid w:val="0095401A"/>
    <w:rsid w:val="00954F6B"/>
    <w:rsid w:val="00955FE7"/>
    <w:rsid w:val="009609C8"/>
    <w:rsid w:val="00961D49"/>
    <w:rsid w:val="00963515"/>
    <w:rsid w:val="00965E39"/>
    <w:rsid w:val="009668FB"/>
    <w:rsid w:val="0096720B"/>
    <w:rsid w:val="00970EF8"/>
    <w:rsid w:val="009734BE"/>
    <w:rsid w:val="00973AB5"/>
    <w:rsid w:val="00973EC9"/>
    <w:rsid w:val="00976BEA"/>
    <w:rsid w:val="00976D55"/>
    <w:rsid w:val="00980BE2"/>
    <w:rsid w:val="009810A1"/>
    <w:rsid w:val="00983C73"/>
    <w:rsid w:val="00986F6E"/>
    <w:rsid w:val="00987A02"/>
    <w:rsid w:val="00990202"/>
    <w:rsid w:val="00990685"/>
    <w:rsid w:val="009911BA"/>
    <w:rsid w:val="00992488"/>
    <w:rsid w:val="00996D5C"/>
    <w:rsid w:val="00997335"/>
    <w:rsid w:val="00997EB5"/>
    <w:rsid w:val="009A061E"/>
    <w:rsid w:val="009A0D26"/>
    <w:rsid w:val="009A4213"/>
    <w:rsid w:val="009A44FB"/>
    <w:rsid w:val="009A4FA2"/>
    <w:rsid w:val="009A7D51"/>
    <w:rsid w:val="009B01B8"/>
    <w:rsid w:val="009B01EB"/>
    <w:rsid w:val="009B1273"/>
    <w:rsid w:val="009B31CF"/>
    <w:rsid w:val="009B5F44"/>
    <w:rsid w:val="009B6940"/>
    <w:rsid w:val="009B6B34"/>
    <w:rsid w:val="009C05C0"/>
    <w:rsid w:val="009C0C7E"/>
    <w:rsid w:val="009C12CF"/>
    <w:rsid w:val="009C2F55"/>
    <w:rsid w:val="009C480C"/>
    <w:rsid w:val="009D40A6"/>
    <w:rsid w:val="009D50B9"/>
    <w:rsid w:val="009E1788"/>
    <w:rsid w:val="009E506D"/>
    <w:rsid w:val="009E7639"/>
    <w:rsid w:val="009F095F"/>
    <w:rsid w:val="009F2506"/>
    <w:rsid w:val="009F2895"/>
    <w:rsid w:val="009F2D14"/>
    <w:rsid w:val="009F2F22"/>
    <w:rsid w:val="009F38E3"/>
    <w:rsid w:val="009F6DC5"/>
    <w:rsid w:val="009F7B0C"/>
    <w:rsid w:val="00A01C6F"/>
    <w:rsid w:val="00A01E9E"/>
    <w:rsid w:val="00A04D22"/>
    <w:rsid w:val="00A05894"/>
    <w:rsid w:val="00A06BF6"/>
    <w:rsid w:val="00A072E2"/>
    <w:rsid w:val="00A07912"/>
    <w:rsid w:val="00A10192"/>
    <w:rsid w:val="00A1209F"/>
    <w:rsid w:val="00A120B0"/>
    <w:rsid w:val="00A163A3"/>
    <w:rsid w:val="00A21877"/>
    <w:rsid w:val="00A22C16"/>
    <w:rsid w:val="00A23235"/>
    <w:rsid w:val="00A234E3"/>
    <w:rsid w:val="00A24872"/>
    <w:rsid w:val="00A30C5A"/>
    <w:rsid w:val="00A30FEB"/>
    <w:rsid w:val="00A31447"/>
    <w:rsid w:val="00A3174A"/>
    <w:rsid w:val="00A34626"/>
    <w:rsid w:val="00A41735"/>
    <w:rsid w:val="00A45BC8"/>
    <w:rsid w:val="00A506BC"/>
    <w:rsid w:val="00A50975"/>
    <w:rsid w:val="00A51F25"/>
    <w:rsid w:val="00A51F79"/>
    <w:rsid w:val="00A52B66"/>
    <w:rsid w:val="00A532C5"/>
    <w:rsid w:val="00A54175"/>
    <w:rsid w:val="00A55054"/>
    <w:rsid w:val="00A55BA4"/>
    <w:rsid w:val="00A56C84"/>
    <w:rsid w:val="00A61348"/>
    <w:rsid w:val="00A61A2A"/>
    <w:rsid w:val="00A63CA8"/>
    <w:rsid w:val="00A671BB"/>
    <w:rsid w:val="00A74DA9"/>
    <w:rsid w:val="00A766FF"/>
    <w:rsid w:val="00A774B0"/>
    <w:rsid w:val="00A77E70"/>
    <w:rsid w:val="00A825C6"/>
    <w:rsid w:val="00A83226"/>
    <w:rsid w:val="00A84FED"/>
    <w:rsid w:val="00A90923"/>
    <w:rsid w:val="00A92763"/>
    <w:rsid w:val="00A93675"/>
    <w:rsid w:val="00A94307"/>
    <w:rsid w:val="00A955E5"/>
    <w:rsid w:val="00A957BB"/>
    <w:rsid w:val="00AA002A"/>
    <w:rsid w:val="00AA0DFF"/>
    <w:rsid w:val="00AA2E7B"/>
    <w:rsid w:val="00AA3B55"/>
    <w:rsid w:val="00AA3DC5"/>
    <w:rsid w:val="00AA5C91"/>
    <w:rsid w:val="00AA641D"/>
    <w:rsid w:val="00AB09F6"/>
    <w:rsid w:val="00AB4423"/>
    <w:rsid w:val="00AB5D49"/>
    <w:rsid w:val="00AB6176"/>
    <w:rsid w:val="00AB6970"/>
    <w:rsid w:val="00AC05BD"/>
    <w:rsid w:val="00AC29B0"/>
    <w:rsid w:val="00AC301A"/>
    <w:rsid w:val="00AC4300"/>
    <w:rsid w:val="00AC4C11"/>
    <w:rsid w:val="00AC59AF"/>
    <w:rsid w:val="00AC6480"/>
    <w:rsid w:val="00AC7424"/>
    <w:rsid w:val="00AD16AC"/>
    <w:rsid w:val="00AD175F"/>
    <w:rsid w:val="00AD332C"/>
    <w:rsid w:val="00AD389F"/>
    <w:rsid w:val="00AD4320"/>
    <w:rsid w:val="00AD4ACF"/>
    <w:rsid w:val="00AD595F"/>
    <w:rsid w:val="00AD6A9A"/>
    <w:rsid w:val="00AD7977"/>
    <w:rsid w:val="00AE0CFA"/>
    <w:rsid w:val="00AE30FB"/>
    <w:rsid w:val="00AF2765"/>
    <w:rsid w:val="00AF3BF1"/>
    <w:rsid w:val="00AF576C"/>
    <w:rsid w:val="00B00CE3"/>
    <w:rsid w:val="00B00EEA"/>
    <w:rsid w:val="00B02DE3"/>
    <w:rsid w:val="00B031E9"/>
    <w:rsid w:val="00B0369B"/>
    <w:rsid w:val="00B037FC"/>
    <w:rsid w:val="00B11C51"/>
    <w:rsid w:val="00B13936"/>
    <w:rsid w:val="00B153F6"/>
    <w:rsid w:val="00B179A4"/>
    <w:rsid w:val="00B17DC8"/>
    <w:rsid w:val="00B2048E"/>
    <w:rsid w:val="00B22663"/>
    <w:rsid w:val="00B24323"/>
    <w:rsid w:val="00B24AC5"/>
    <w:rsid w:val="00B2606C"/>
    <w:rsid w:val="00B3135D"/>
    <w:rsid w:val="00B323AF"/>
    <w:rsid w:val="00B325E3"/>
    <w:rsid w:val="00B4089C"/>
    <w:rsid w:val="00B4286A"/>
    <w:rsid w:val="00B42F7A"/>
    <w:rsid w:val="00B4345B"/>
    <w:rsid w:val="00B47A64"/>
    <w:rsid w:val="00B47A68"/>
    <w:rsid w:val="00B51E1E"/>
    <w:rsid w:val="00B51E80"/>
    <w:rsid w:val="00B534F0"/>
    <w:rsid w:val="00B563FA"/>
    <w:rsid w:val="00B567F5"/>
    <w:rsid w:val="00B57B0D"/>
    <w:rsid w:val="00B62358"/>
    <w:rsid w:val="00B62698"/>
    <w:rsid w:val="00B62700"/>
    <w:rsid w:val="00B627CC"/>
    <w:rsid w:val="00B64B32"/>
    <w:rsid w:val="00B710D1"/>
    <w:rsid w:val="00B71EFC"/>
    <w:rsid w:val="00B7242B"/>
    <w:rsid w:val="00B827E3"/>
    <w:rsid w:val="00B842DE"/>
    <w:rsid w:val="00B86695"/>
    <w:rsid w:val="00B8799F"/>
    <w:rsid w:val="00B903FF"/>
    <w:rsid w:val="00B914F0"/>
    <w:rsid w:val="00B915EE"/>
    <w:rsid w:val="00B91C3F"/>
    <w:rsid w:val="00B93128"/>
    <w:rsid w:val="00B93A66"/>
    <w:rsid w:val="00B93E3E"/>
    <w:rsid w:val="00B94003"/>
    <w:rsid w:val="00B94052"/>
    <w:rsid w:val="00B958C1"/>
    <w:rsid w:val="00B971B0"/>
    <w:rsid w:val="00B97D52"/>
    <w:rsid w:val="00B97E26"/>
    <w:rsid w:val="00BA0487"/>
    <w:rsid w:val="00BA226D"/>
    <w:rsid w:val="00BA233E"/>
    <w:rsid w:val="00BA2AD8"/>
    <w:rsid w:val="00BA3C04"/>
    <w:rsid w:val="00BA55CF"/>
    <w:rsid w:val="00BA75CF"/>
    <w:rsid w:val="00BB10D1"/>
    <w:rsid w:val="00BB32FF"/>
    <w:rsid w:val="00BB38D5"/>
    <w:rsid w:val="00BB447A"/>
    <w:rsid w:val="00BC3EE9"/>
    <w:rsid w:val="00BC40F1"/>
    <w:rsid w:val="00BC48C0"/>
    <w:rsid w:val="00BC5280"/>
    <w:rsid w:val="00BD0C3D"/>
    <w:rsid w:val="00BD18F0"/>
    <w:rsid w:val="00BD20AE"/>
    <w:rsid w:val="00BD2AEB"/>
    <w:rsid w:val="00BD2BC7"/>
    <w:rsid w:val="00BD5DBA"/>
    <w:rsid w:val="00BE234C"/>
    <w:rsid w:val="00BE4869"/>
    <w:rsid w:val="00BE5136"/>
    <w:rsid w:val="00BE654A"/>
    <w:rsid w:val="00BE6C3E"/>
    <w:rsid w:val="00BF03AB"/>
    <w:rsid w:val="00BF321A"/>
    <w:rsid w:val="00BF3AD9"/>
    <w:rsid w:val="00BF47CC"/>
    <w:rsid w:val="00BF4A0D"/>
    <w:rsid w:val="00BF5466"/>
    <w:rsid w:val="00BF5564"/>
    <w:rsid w:val="00BF5673"/>
    <w:rsid w:val="00BF5759"/>
    <w:rsid w:val="00C0334A"/>
    <w:rsid w:val="00C0356A"/>
    <w:rsid w:val="00C03598"/>
    <w:rsid w:val="00C0371E"/>
    <w:rsid w:val="00C06502"/>
    <w:rsid w:val="00C10213"/>
    <w:rsid w:val="00C12379"/>
    <w:rsid w:val="00C12D51"/>
    <w:rsid w:val="00C15B08"/>
    <w:rsid w:val="00C16FC1"/>
    <w:rsid w:val="00C17267"/>
    <w:rsid w:val="00C1768D"/>
    <w:rsid w:val="00C211F5"/>
    <w:rsid w:val="00C25CBD"/>
    <w:rsid w:val="00C26032"/>
    <w:rsid w:val="00C27BA1"/>
    <w:rsid w:val="00C30CED"/>
    <w:rsid w:val="00C31070"/>
    <w:rsid w:val="00C31674"/>
    <w:rsid w:val="00C3488F"/>
    <w:rsid w:val="00C378D2"/>
    <w:rsid w:val="00C40ABD"/>
    <w:rsid w:val="00C411B8"/>
    <w:rsid w:val="00C42304"/>
    <w:rsid w:val="00C42C48"/>
    <w:rsid w:val="00C436B0"/>
    <w:rsid w:val="00C45024"/>
    <w:rsid w:val="00C45383"/>
    <w:rsid w:val="00C46905"/>
    <w:rsid w:val="00C5123D"/>
    <w:rsid w:val="00C517A1"/>
    <w:rsid w:val="00C53B1F"/>
    <w:rsid w:val="00C53F19"/>
    <w:rsid w:val="00C54803"/>
    <w:rsid w:val="00C55DFF"/>
    <w:rsid w:val="00C55FEB"/>
    <w:rsid w:val="00C61CAD"/>
    <w:rsid w:val="00C62F11"/>
    <w:rsid w:val="00C64B0D"/>
    <w:rsid w:val="00C650AF"/>
    <w:rsid w:val="00C65E6D"/>
    <w:rsid w:val="00C660E4"/>
    <w:rsid w:val="00C67664"/>
    <w:rsid w:val="00C70690"/>
    <w:rsid w:val="00C71A4E"/>
    <w:rsid w:val="00C74A4C"/>
    <w:rsid w:val="00C77792"/>
    <w:rsid w:val="00C80D1E"/>
    <w:rsid w:val="00C8147F"/>
    <w:rsid w:val="00C81710"/>
    <w:rsid w:val="00C81A02"/>
    <w:rsid w:val="00C821B1"/>
    <w:rsid w:val="00C83353"/>
    <w:rsid w:val="00C91073"/>
    <w:rsid w:val="00C93FB2"/>
    <w:rsid w:val="00C9673D"/>
    <w:rsid w:val="00C96929"/>
    <w:rsid w:val="00C970ED"/>
    <w:rsid w:val="00CA03C7"/>
    <w:rsid w:val="00CA0BA5"/>
    <w:rsid w:val="00CA1800"/>
    <w:rsid w:val="00CA186C"/>
    <w:rsid w:val="00CA28B3"/>
    <w:rsid w:val="00CA3924"/>
    <w:rsid w:val="00CA3DC6"/>
    <w:rsid w:val="00CA50C8"/>
    <w:rsid w:val="00CA5A2F"/>
    <w:rsid w:val="00CA6EDA"/>
    <w:rsid w:val="00CA7086"/>
    <w:rsid w:val="00CB0956"/>
    <w:rsid w:val="00CB1CCB"/>
    <w:rsid w:val="00CB3487"/>
    <w:rsid w:val="00CB62FD"/>
    <w:rsid w:val="00CB651F"/>
    <w:rsid w:val="00CC0DE8"/>
    <w:rsid w:val="00CC15E9"/>
    <w:rsid w:val="00CC5557"/>
    <w:rsid w:val="00CC69DD"/>
    <w:rsid w:val="00CD1F38"/>
    <w:rsid w:val="00CD4AE8"/>
    <w:rsid w:val="00CD4BCD"/>
    <w:rsid w:val="00CD4D6A"/>
    <w:rsid w:val="00CD542D"/>
    <w:rsid w:val="00CD7D3C"/>
    <w:rsid w:val="00CE0266"/>
    <w:rsid w:val="00CE1211"/>
    <w:rsid w:val="00CE1BDF"/>
    <w:rsid w:val="00CE2472"/>
    <w:rsid w:val="00CE2B58"/>
    <w:rsid w:val="00CE34BD"/>
    <w:rsid w:val="00CE6674"/>
    <w:rsid w:val="00CE7782"/>
    <w:rsid w:val="00CF0FDE"/>
    <w:rsid w:val="00CF16FA"/>
    <w:rsid w:val="00CF3204"/>
    <w:rsid w:val="00CF59CE"/>
    <w:rsid w:val="00CF7419"/>
    <w:rsid w:val="00D00FE5"/>
    <w:rsid w:val="00D026B0"/>
    <w:rsid w:val="00D040C8"/>
    <w:rsid w:val="00D067C9"/>
    <w:rsid w:val="00D06ACE"/>
    <w:rsid w:val="00D102F9"/>
    <w:rsid w:val="00D10BB2"/>
    <w:rsid w:val="00D1306F"/>
    <w:rsid w:val="00D14A00"/>
    <w:rsid w:val="00D15593"/>
    <w:rsid w:val="00D15D8A"/>
    <w:rsid w:val="00D1665D"/>
    <w:rsid w:val="00D2028F"/>
    <w:rsid w:val="00D2143C"/>
    <w:rsid w:val="00D221F6"/>
    <w:rsid w:val="00D22B6A"/>
    <w:rsid w:val="00D231C9"/>
    <w:rsid w:val="00D248D8"/>
    <w:rsid w:val="00D3084A"/>
    <w:rsid w:val="00D31CCD"/>
    <w:rsid w:val="00D3412A"/>
    <w:rsid w:val="00D35522"/>
    <w:rsid w:val="00D36E02"/>
    <w:rsid w:val="00D4409B"/>
    <w:rsid w:val="00D44716"/>
    <w:rsid w:val="00D44B8D"/>
    <w:rsid w:val="00D45A9C"/>
    <w:rsid w:val="00D46955"/>
    <w:rsid w:val="00D52A0E"/>
    <w:rsid w:val="00D53B18"/>
    <w:rsid w:val="00D53B5E"/>
    <w:rsid w:val="00D60565"/>
    <w:rsid w:val="00D60DC5"/>
    <w:rsid w:val="00D616C8"/>
    <w:rsid w:val="00D616FB"/>
    <w:rsid w:val="00D62C75"/>
    <w:rsid w:val="00D66AA7"/>
    <w:rsid w:val="00D678D7"/>
    <w:rsid w:val="00D73414"/>
    <w:rsid w:val="00D754ED"/>
    <w:rsid w:val="00D760A0"/>
    <w:rsid w:val="00D76501"/>
    <w:rsid w:val="00D8026C"/>
    <w:rsid w:val="00D81255"/>
    <w:rsid w:val="00D81801"/>
    <w:rsid w:val="00D81E72"/>
    <w:rsid w:val="00D84868"/>
    <w:rsid w:val="00D87B6B"/>
    <w:rsid w:val="00D9043A"/>
    <w:rsid w:val="00D91AA1"/>
    <w:rsid w:val="00D93351"/>
    <w:rsid w:val="00D95DA5"/>
    <w:rsid w:val="00D95E79"/>
    <w:rsid w:val="00D95FED"/>
    <w:rsid w:val="00D962A9"/>
    <w:rsid w:val="00D97115"/>
    <w:rsid w:val="00D97399"/>
    <w:rsid w:val="00DA1EF6"/>
    <w:rsid w:val="00DA258C"/>
    <w:rsid w:val="00DA4B0D"/>
    <w:rsid w:val="00DA5F9A"/>
    <w:rsid w:val="00DA613D"/>
    <w:rsid w:val="00DA6C6E"/>
    <w:rsid w:val="00DA77AB"/>
    <w:rsid w:val="00DB031F"/>
    <w:rsid w:val="00DB132B"/>
    <w:rsid w:val="00DB26F9"/>
    <w:rsid w:val="00DB5544"/>
    <w:rsid w:val="00DB7552"/>
    <w:rsid w:val="00DB7BA0"/>
    <w:rsid w:val="00DC22A7"/>
    <w:rsid w:val="00DC2D63"/>
    <w:rsid w:val="00DC765C"/>
    <w:rsid w:val="00DD751C"/>
    <w:rsid w:val="00DD75D5"/>
    <w:rsid w:val="00DE4D4D"/>
    <w:rsid w:val="00DE5C3A"/>
    <w:rsid w:val="00DF393E"/>
    <w:rsid w:val="00DF7DCD"/>
    <w:rsid w:val="00E01C86"/>
    <w:rsid w:val="00E046AB"/>
    <w:rsid w:val="00E13429"/>
    <w:rsid w:val="00E153C3"/>
    <w:rsid w:val="00E15547"/>
    <w:rsid w:val="00E15F54"/>
    <w:rsid w:val="00E1753A"/>
    <w:rsid w:val="00E17717"/>
    <w:rsid w:val="00E20944"/>
    <w:rsid w:val="00E22462"/>
    <w:rsid w:val="00E234DC"/>
    <w:rsid w:val="00E2401B"/>
    <w:rsid w:val="00E260F3"/>
    <w:rsid w:val="00E27DD1"/>
    <w:rsid w:val="00E32018"/>
    <w:rsid w:val="00E321A7"/>
    <w:rsid w:val="00E345D5"/>
    <w:rsid w:val="00E35411"/>
    <w:rsid w:val="00E3795F"/>
    <w:rsid w:val="00E4144D"/>
    <w:rsid w:val="00E4210E"/>
    <w:rsid w:val="00E43BB9"/>
    <w:rsid w:val="00E462D0"/>
    <w:rsid w:val="00E46B4A"/>
    <w:rsid w:val="00E47238"/>
    <w:rsid w:val="00E476BF"/>
    <w:rsid w:val="00E47E34"/>
    <w:rsid w:val="00E50B22"/>
    <w:rsid w:val="00E52140"/>
    <w:rsid w:val="00E53A3F"/>
    <w:rsid w:val="00E543FB"/>
    <w:rsid w:val="00E54765"/>
    <w:rsid w:val="00E548B1"/>
    <w:rsid w:val="00E563A7"/>
    <w:rsid w:val="00E60BF2"/>
    <w:rsid w:val="00E67AC8"/>
    <w:rsid w:val="00E708C6"/>
    <w:rsid w:val="00E71980"/>
    <w:rsid w:val="00E71EB4"/>
    <w:rsid w:val="00E744C3"/>
    <w:rsid w:val="00E768E5"/>
    <w:rsid w:val="00E80D66"/>
    <w:rsid w:val="00E84904"/>
    <w:rsid w:val="00E85227"/>
    <w:rsid w:val="00E85D53"/>
    <w:rsid w:val="00E8623B"/>
    <w:rsid w:val="00E873C5"/>
    <w:rsid w:val="00E9095A"/>
    <w:rsid w:val="00E95BC9"/>
    <w:rsid w:val="00E967B5"/>
    <w:rsid w:val="00E96A30"/>
    <w:rsid w:val="00EA0E30"/>
    <w:rsid w:val="00EA2900"/>
    <w:rsid w:val="00EA4004"/>
    <w:rsid w:val="00EA5600"/>
    <w:rsid w:val="00EA6FCF"/>
    <w:rsid w:val="00EB2901"/>
    <w:rsid w:val="00EB2D29"/>
    <w:rsid w:val="00EB3ED0"/>
    <w:rsid w:val="00EB67C4"/>
    <w:rsid w:val="00EB7AE4"/>
    <w:rsid w:val="00EC1A59"/>
    <w:rsid w:val="00EC34F0"/>
    <w:rsid w:val="00EC3ADC"/>
    <w:rsid w:val="00EC533A"/>
    <w:rsid w:val="00EC782C"/>
    <w:rsid w:val="00EC7B98"/>
    <w:rsid w:val="00ED66A0"/>
    <w:rsid w:val="00ED671F"/>
    <w:rsid w:val="00ED67BB"/>
    <w:rsid w:val="00ED6C63"/>
    <w:rsid w:val="00ED7E66"/>
    <w:rsid w:val="00EE3341"/>
    <w:rsid w:val="00EE63AD"/>
    <w:rsid w:val="00EE745D"/>
    <w:rsid w:val="00EF25F8"/>
    <w:rsid w:val="00EF3767"/>
    <w:rsid w:val="00EF38F1"/>
    <w:rsid w:val="00EF3963"/>
    <w:rsid w:val="00EF5161"/>
    <w:rsid w:val="00EF64E5"/>
    <w:rsid w:val="00EF6EDB"/>
    <w:rsid w:val="00EF723F"/>
    <w:rsid w:val="00F00A71"/>
    <w:rsid w:val="00F04AAD"/>
    <w:rsid w:val="00F0580D"/>
    <w:rsid w:val="00F113C6"/>
    <w:rsid w:val="00F126BA"/>
    <w:rsid w:val="00F1334F"/>
    <w:rsid w:val="00F1407E"/>
    <w:rsid w:val="00F164B0"/>
    <w:rsid w:val="00F16C17"/>
    <w:rsid w:val="00F2307A"/>
    <w:rsid w:val="00F24FF6"/>
    <w:rsid w:val="00F25D7F"/>
    <w:rsid w:val="00F27971"/>
    <w:rsid w:val="00F30D1F"/>
    <w:rsid w:val="00F311FF"/>
    <w:rsid w:val="00F332DD"/>
    <w:rsid w:val="00F35861"/>
    <w:rsid w:val="00F37AD9"/>
    <w:rsid w:val="00F40171"/>
    <w:rsid w:val="00F4035F"/>
    <w:rsid w:val="00F409FE"/>
    <w:rsid w:val="00F444A2"/>
    <w:rsid w:val="00F47492"/>
    <w:rsid w:val="00F537FF"/>
    <w:rsid w:val="00F54265"/>
    <w:rsid w:val="00F557DA"/>
    <w:rsid w:val="00F60F12"/>
    <w:rsid w:val="00F61190"/>
    <w:rsid w:val="00F61272"/>
    <w:rsid w:val="00F613CC"/>
    <w:rsid w:val="00F624F7"/>
    <w:rsid w:val="00F626C1"/>
    <w:rsid w:val="00F6295F"/>
    <w:rsid w:val="00F63332"/>
    <w:rsid w:val="00F640DF"/>
    <w:rsid w:val="00F673DC"/>
    <w:rsid w:val="00F6799E"/>
    <w:rsid w:val="00F722BA"/>
    <w:rsid w:val="00F73EE3"/>
    <w:rsid w:val="00F777CE"/>
    <w:rsid w:val="00F77838"/>
    <w:rsid w:val="00F77D7F"/>
    <w:rsid w:val="00F810DE"/>
    <w:rsid w:val="00F81FE5"/>
    <w:rsid w:val="00F832B5"/>
    <w:rsid w:val="00F834F9"/>
    <w:rsid w:val="00F84FFF"/>
    <w:rsid w:val="00F86532"/>
    <w:rsid w:val="00F86AE9"/>
    <w:rsid w:val="00F86CA3"/>
    <w:rsid w:val="00F86DF7"/>
    <w:rsid w:val="00F87B94"/>
    <w:rsid w:val="00F90CC7"/>
    <w:rsid w:val="00F91D2A"/>
    <w:rsid w:val="00F92E2F"/>
    <w:rsid w:val="00F94C5B"/>
    <w:rsid w:val="00F961B1"/>
    <w:rsid w:val="00F977B4"/>
    <w:rsid w:val="00F97C9B"/>
    <w:rsid w:val="00F97FC4"/>
    <w:rsid w:val="00FA0D52"/>
    <w:rsid w:val="00FA1B1C"/>
    <w:rsid w:val="00FA27D7"/>
    <w:rsid w:val="00FA2CE1"/>
    <w:rsid w:val="00FA7ADA"/>
    <w:rsid w:val="00FA7E18"/>
    <w:rsid w:val="00FB078E"/>
    <w:rsid w:val="00FB172C"/>
    <w:rsid w:val="00FB1744"/>
    <w:rsid w:val="00FB2320"/>
    <w:rsid w:val="00FB3385"/>
    <w:rsid w:val="00FB6F04"/>
    <w:rsid w:val="00FB78A4"/>
    <w:rsid w:val="00FC2438"/>
    <w:rsid w:val="00FC28F8"/>
    <w:rsid w:val="00FC34C0"/>
    <w:rsid w:val="00FD0292"/>
    <w:rsid w:val="00FD1C68"/>
    <w:rsid w:val="00FD50B5"/>
    <w:rsid w:val="00FD77D7"/>
    <w:rsid w:val="00FE2E43"/>
    <w:rsid w:val="00FE3E81"/>
    <w:rsid w:val="00FE6624"/>
    <w:rsid w:val="00FF0818"/>
    <w:rsid w:val="00FF31C5"/>
    <w:rsid w:val="00FF4D76"/>
    <w:rsid w:val="00FF694E"/>
    <w:rsid w:val="00FF77E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082C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SimSu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17CDB"/>
  </w:style>
  <w:style w:type="paragraph" w:styleId="Heading1">
    <w:name w:val="heading 1"/>
    <w:basedOn w:val="Normal"/>
    <w:next w:val="Normal"/>
    <w:link w:val="Heading1Char"/>
    <w:uiPriority w:val="9"/>
    <w:qFormat/>
    <w:pPr>
      <w:keepNext/>
      <w:keepLines/>
      <w:spacing w:before="240" w:after="0" w:line="480" w:lineRule="auto"/>
      <w:jc w:val="center"/>
      <w:outlineLvl w:val="0"/>
    </w:pPr>
    <w:rPr>
      <w:rFonts w:ascii="Times New Roman" w:eastAsia="SimSun" w:hAnsi="Times New Roman"/>
      <w:b/>
      <w:sz w:val="24"/>
      <w:szCs w:val="32"/>
    </w:rPr>
  </w:style>
  <w:style w:type="paragraph" w:styleId="Heading2">
    <w:name w:val="heading 2"/>
    <w:basedOn w:val="Normal"/>
    <w:next w:val="Normal"/>
    <w:link w:val="Heading2Char"/>
    <w:uiPriority w:val="9"/>
    <w:qFormat/>
    <w:pPr>
      <w:keepNext/>
      <w:keepLines/>
      <w:spacing w:before="40" w:after="0"/>
      <w:jc w:val="both"/>
      <w:outlineLvl w:val="1"/>
    </w:pPr>
    <w:rPr>
      <w:rFonts w:ascii="Times New Roman" w:eastAsia="SimSun" w:hAnsi="Times New Roman"/>
      <w:b/>
      <w:sz w:val="24"/>
      <w:szCs w:val="26"/>
    </w:rPr>
  </w:style>
  <w:style w:type="paragraph" w:styleId="Heading3">
    <w:name w:val="heading 3"/>
    <w:basedOn w:val="Normal"/>
    <w:next w:val="Normal"/>
    <w:link w:val="Heading3Char"/>
    <w:uiPriority w:val="9"/>
    <w:qFormat/>
    <w:pPr>
      <w:keepNext/>
      <w:keepLines/>
      <w:spacing w:before="40" w:after="0"/>
      <w:jc w:val="both"/>
      <w:outlineLvl w:val="2"/>
    </w:pPr>
    <w:rPr>
      <w:rFonts w:ascii="Times New Roman" w:eastAsia="SimSun" w:hAnsi="Times New Roman"/>
      <w:b/>
      <w:sz w:val="24"/>
      <w:szCs w:val="24"/>
    </w:rPr>
  </w:style>
  <w:style w:type="paragraph" w:styleId="Heading4">
    <w:name w:val="heading 4"/>
    <w:basedOn w:val="Normal"/>
    <w:next w:val="Normal"/>
    <w:link w:val="Heading4Char"/>
    <w:uiPriority w:val="9"/>
    <w:qFormat/>
    <w:pPr>
      <w:keepNext/>
      <w:spacing w:before="240" w:after="60"/>
      <w:ind w:left="1404" w:hanging="864"/>
      <w:outlineLvl w:val="3"/>
    </w:pPr>
    <w:rPr>
      <w:rFonts w:eastAsia="Times New Roman" w:cs="Times New Roman"/>
      <w:b/>
      <w:bCs/>
      <w:sz w:val="28"/>
      <w:szCs w:val="28"/>
      <w:lang w:val="en-GB" w:eastAsia="en-GB"/>
    </w:rPr>
  </w:style>
  <w:style w:type="paragraph" w:styleId="Heading5">
    <w:name w:val="heading 5"/>
    <w:basedOn w:val="Normal"/>
    <w:next w:val="Normal"/>
    <w:link w:val="Heading5Char"/>
    <w:qFormat/>
    <w:pPr>
      <w:keepNext/>
      <w:keepLines/>
      <w:spacing w:before="200" w:after="0"/>
      <w:outlineLvl w:val="4"/>
    </w:pPr>
    <w:rPr>
      <w:rFonts w:ascii="Cambria" w:eastAsia="SimSun" w:hAnsi="Cambria"/>
      <w:color w:val="243F60"/>
    </w:rPr>
  </w:style>
  <w:style w:type="paragraph" w:styleId="Heading6">
    <w:name w:val="heading 6"/>
    <w:basedOn w:val="Normal"/>
    <w:next w:val="Normal"/>
    <w:link w:val="Heading6Char"/>
    <w:qFormat/>
    <w:pPr>
      <w:keepNext/>
      <w:keepLines/>
      <w:spacing w:before="200" w:after="0"/>
      <w:outlineLvl w:val="5"/>
    </w:pPr>
    <w:rPr>
      <w:rFonts w:ascii="Cambria" w:eastAsia="SimSun" w:hAnsi="Cambria"/>
      <w:i/>
      <w:iCs/>
      <w:color w:val="243F60"/>
    </w:rPr>
  </w:style>
  <w:style w:type="paragraph" w:styleId="Heading7">
    <w:name w:val="heading 7"/>
    <w:basedOn w:val="Normal"/>
    <w:next w:val="Normal"/>
    <w:link w:val="Heading7Char"/>
    <w:qFormat/>
    <w:pPr>
      <w:keepNext/>
      <w:keepLines/>
      <w:spacing w:before="200" w:after="0"/>
      <w:outlineLvl w:val="6"/>
    </w:pPr>
    <w:rPr>
      <w:rFonts w:ascii="Cambria" w:eastAsia="SimSun" w:hAnsi="Cambria"/>
      <w:i/>
      <w:iCs/>
      <w:color w:val="404040"/>
    </w:rPr>
  </w:style>
  <w:style w:type="paragraph" w:styleId="Heading8">
    <w:name w:val="heading 8"/>
    <w:basedOn w:val="Normal"/>
    <w:next w:val="Normal"/>
    <w:link w:val="Heading8Char"/>
    <w:qFormat/>
    <w:pPr>
      <w:spacing w:before="240" w:after="60"/>
      <w:ind w:left="1440" w:hanging="1440"/>
      <w:outlineLvl w:val="7"/>
    </w:pPr>
    <w:rPr>
      <w:rFonts w:eastAsia="Times New Roman" w:cs="Times New Roman"/>
      <w:i/>
      <w:iCs/>
      <w:sz w:val="24"/>
      <w:szCs w:val="24"/>
      <w:lang w:val="en-GB" w:eastAsia="en-GB"/>
    </w:rPr>
  </w:style>
  <w:style w:type="paragraph" w:styleId="Heading9">
    <w:name w:val="heading 9"/>
    <w:basedOn w:val="Normal"/>
    <w:next w:val="Normal"/>
    <w:link w:val="Heading9Char"/>
    <w:qFormat/>
    <w:pPr>
      <w:spacing w:before="240" w:after="60"/>
      <w:ind w:left="1584" w:hanging="1584"/>
      <w:outlineLvl w:val="8"/>
    </w:pPr>
    <w:rPr>
      <w:rFonts w:ascii="Cambria" w:eastAsia="Times New Roman" w:hAnsi="Cambria" w:cs="Times New Roman"/>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imes New Roman" w:eastAsia="SimSun" w:hAnsi="Times New Roman" w:cs="SimSun"/>
      <w:b/>
      <w:sz w:val="24"/>
      <w:szCs w:val="32"/>
    </w:rPr>
  </w:style>
  <w:style w:type="character" w:customStyle="1" w:styleId="Heading2Char">
    <w:name w:val="Heading 2 Char"/>
    <w:basedOn w:val="DefaultParagraphFont"/>
    <w:link w:val="Heading2"/>
    <w:uiPriority w:val="9"/>
    <w:rPr>
      <w:rFonts w:ascii="Times New Roman" w:eastAsia="SimSun" w:hAnsi="Times New Roman" w:cs="SimSun"/>
      <w:b/>
      <w:sz w:val="24"/>
      <w:szCs w:val="26"/>
    </w:rPr>
  </w:style>
  <w:style w:type="paragraph" w:styleId="ListParagraph">
    <w:name w:val="List Paragraph"/>
    <w:basedOn w:val="Normal"/>
    <w:uiPriority w:val="34"/>
    <w:qFormat/>
    <w:pPr>
      <w:ind w:left="720"/>
      <w:contextualSpacing/>
    </w:pPr>
  </w:style>
  <w:style w:type="character" w:customStyle="1" w:styleId="Heading3Char">
    <w:name w:val="Heading 3 Char"/>
    <w:basedOn w:val="DefaultParagraphFont"/>
    <w:link w:val="Heading3"/>
    <w:uiPriority w:val="9"/>
    <w:rPr>
      <w:rFonts w:ascii="Times New Roman" w:eastAsia="SimSun" w:hAnsi="Times New Roman" w:cs="SimSun"/>
      <w:b/>
      <w:sz w:val="24"/>
      <w:szCs w:val="24"/>
    </w:rPr>
  </w:style>
  <w:style w:type="paragraph" w:styleId="Caption">
    <w:name w:val="caption"/>
    <w:basedOn w:val="Normal"/>
    <w:next w:val="Normal"/>
    <w:qFormat/>
    <w:pPr>
      <w:spacing w:line="240" w:lineRule="auto"/>
    </w:pPr>
    <w:rPr>
      <w:i/>
      <w:iCs/>
      <w:color w:val="1F497D"/>
      <w:sz w:val="18"/>
      <w:szCs w:val="18"/>
    </w:rPr>
  </w:style>
  <w:style w:type="paragraph" w:customStyle="1" w:styleId="Default">
    <w:name w:val="Default"/>
    <w:qFormat/>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pPr>
      <w:tabs>
        <w:tab w:val="center" w:pos="4680"/>
        <w:tab w:val="right" w:pos="9360"/>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TOCHeading">
    <w:name w:val="TOC Heading"/>
    <w:basedOn w:val="Heading1"/>
    <w:next w:val="Normal"/>
    <w:uiPriority w:val="39"/>
    <w:qFormat/>
    <w:pPr>
      <w:spacing w:line="259" w:lineRule="auto"/>
      <w:jc w:val="left"/>
      <w:outlineLvl w:val="9"/>
    </w:pPr>
    <w:rPr>
      <w:rFonts w:ascii="Cambria" w:hAnsi="Cambria"/>
      <w:b w:val="0"/>
      <w:color w:val="365F91"/>
      <w:sz w:val="32"/>
    </w:rPr>
  </w:style>
  <w:style w:type="paragraph" w:styleId="TOC1">
    <w:name w:val="toc 1"/>
    <w:basedOn w:val="Normal"/>
    <w:next w:val="Normal"/>
    <w:uiPriority w:val="39"/>
    <w:qFormat/>
    <w:pPr>
      <w:tabs>
        <w:tab w:val="right" w:leader="dot" w:pos="9350"/>
      </w:tabs>
      <w:spacing w:after="100"/>
    </w:pPr>
    <w:rPr>
      <w:rFonts w:ascii="Times New Roman" w:hAnsi="Times New Roman" w:cs="Times New Roman"/>
      <w:b/>
      <w:bCs/>
      <w:noProof/>
      <w:sz w:val="24"/>
      <w:szCs w:val="24"/>
    </w:rPr>
  </w:style>
  <w:style w:type="paragraph" w:styleId="TOC2">
    <w:name w:val="toc 2"/>
    <w:basedOn w:val="Normal"/>
    <w:next w:val="Normal"/>
    <w:uiPriority w:val="39"/>
    <w:qFormat/>
    <w:pPr>
      <w:tabs>
        <w:tab w:val="left" w:pos="880"/>
        <w:tab w:val="right" w:leader="dot" w:pos="9350"/>
      </w:tabs>
      <w:spacing w:after="100"/>
      <w:ind w:left="220"/>
      <w:jc w:val="both"/>
    </w:pPr>
    <w:rPr>
      <w:rFonts w:ascii="Times New Roman" w:eastAsia="Times New Roman" w:hAnsi="Times New Roman" w:cs="Times New Roman"/>
      <w:noProof/>
      <w:sz w:val="24"/>
      <w:szCs w:val="24"/>
    </w:rPr>
  </w:style>
  <w:style w:type="paragraph" w:styleId="TOC3">
    <w:name w:val="toc 3"/>
    <w:basedOn w:val="Normal"/>
    <w:next w:val="Normal"/>
    <w:uiPriority w:val="39"/>
    <w:qFormat/>
    <w:pPr>
      <w:spacing w:after="100"/>
      <w:ind w:left="440"/>
    </w:pPr>
  </w:style>
  <w:style w:type="character" w:styleId="Hyperlink">
    <w:name w:val="Hyperlink"/>
    <w:basedOn w:val="DefaultParagraphFont"/>
    <w:uiPriority w:val="99"/>
    <w:rPr>
      <w:color w:val="0000FF"/>
      <w:u w:val="single"/>
    </w:rPr>
  </w:style>
  <w:style w:type="paragraph" w:styleId="NoSpacing">
    <w:name w:val="No Spacing"/>
    <w:link w:val="NoSpacingChar"/>
    <w:uiPriority w:val="1"/>
    <w:qFormat/>
    <w:pPr>
      <w:spacing w:after="0" w:line="240" w:lineRule="auto"/>
    </w:pPr>
  </w:style>
  <w:style w:type="character" w:styleId="Strong">
    <w:name w:val="Strong"/>
    <w:uiPriority w:val="22"/>
    <w:qFormat/>
    <w:rPr>
      <w:b/>
      <w:bCs/>
    </w:rPr>
  </w:style>
  <w:style w:type="character" w:customStyle="1" w:styleId="Heading7Char">
    <w:name w:val="Heading 7 Char"/>
    <w:basedOn w:val="DefaultParagraphFont"/>
    <w:link w:val="Heading7"/>
    <w:rPr>
      <w:rFonts w:ascii="Cambria" w:eastAsia="SimSun" w:hAnsi="Cambria" w:cs="SimSun"/>
      <w:i/>
      <w:iCs/>
      <w:color w:val="404040"/>
    </w:rPr>
  </w:style>
  <w:style w:type="character" w:customStyle="1" w:styleId="Heading5Char">
    <w:name w:val="Heading 5 Char"/>
    <w:basedOn w:val="DefaultParagraphFont"/>
    <w:link w:val="Heading5"/>
    <w:rPr>
      <w:rFonts w:ascii="Cambria" w:eastAsia="SimSun" w:hAnsi="Cambria" w:cs="SimSun"/>
      <w:color w:val="243F60"/>
    </w:rPr>
  </w:style>
  <w:style w:type="character" w:customStyle="1" w:styleId="Heading6Char">
    <w:name w:val="Heading 6 Char"/>
    <w:basedOn w:val="DefaultParagraphFont"/>
    <w:link w:val="Heading6"/>
    <w:rPr>
      <w:rFonts w:ascii="Cambria" w:eastAsia="SimSun" w:hAnsi="Cambria" w:cs="SimSun"/>
      <w:i/>
      <w:iCs/>
      <w:color w:val="243F60"/>
    </w:rPr>
  </w:style>
  <w:style w:type="paragraph" w:styleId="BalloonText">
    <w:name w:val="Balloon Text"/>
    <w:basedOn w:val="Normal"/>
    <w:link w:val="BalloonTextChar"/>
    <w:uiPriority w:val="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Pr>
      <w:rFonts w:ascii="Tahoma" w:hAnsi="Tahoma" w:cs="Tahoma"/>
      <w:sz w:val="16"/>
      <w:szCs w:val="16"/>
    </w:rPr>
  </w:style>
  <w:style w:type="character" w:customStyle="1" w:styleId="Heading4Char">
    <w:name w:val="Heading 4 Char"/>
    <w:basedOn w:val="DefaultParagraphFont"/>
    <w:link w:val="Heading4"/>
    <w:uiPriority w:val="9"/>
    <w:rPr>
      <w:rFonts w:eastAsia="Times New Roman" w:cs="Times New Roman"/>
      <w:b/>
      <w:bCs/>
      <w:sz w:val="28"/>
      <w:szCs w:val="28"/>
      <w:lang w:val="en-GB" w:eastAsia="en-GB"/>
    </w:rPr>
  </w:style>
  <w:style w:type="character" w:customStyle="1" w:styleId="Heading8Char">
    <w:name w:val="Heading 8 Char"/>
    <w:basedOn w:val="DefaultParagraphFont"/>
    <w:link w:val="Heading8"/>
    <w:rPr>
      <w:rFonts w:eastAsia="Times New Roman" w:cs="Times New Roman"/>
      <w:i/>
      <w:iCs/>
      <w:sz w:val="24"/>
      <w:szCs w:val="24"/>
      <w:lang w:val="en-GB" w:eastAsia="en-GB"/>
    </w:rPr>
  </w:style>
  <w:style w:type="character" w:customStyle="1" w:styleId="Heading9Char">
    <w:name w:val="Heading 9 Char"/>
    <w:basedOn w:val="DefaultParagraphFont"/>
    <w:link w:val="Heading9"/>
    <w:rPr>
      <w:rFonts w:ascii="Cambria" w:eastAsia="Times New Roman" w:hAnsi="Cambria" w:cs="Times New Roman"/>
      <w:lang w:val="en-GB" w:eastAsia="en-GB"/>
    </w:rPr>
  </w:style>
  <w:style w:type="paragraph" w:customStyle="1" w:styleId="Doublespacing">
    <w:name w:val="Double spacing"/>
    <w:basedOn w:val="Normal"/>
    <w:pPr>
      <w:spacing w:after="0" w:line="240" w:lineRule="auto"/>
      <w:jc w:val="center"/>
    </w:pPr>
    <w:rPr>
      <w:rFonts w:ascii="Times New Roman" w:eastAsia="Times New Roman" w:hAnsi="Times New Roman" w:cs="Times New Roman"/>
      <w:b/>
      <w:sz w:val="24"/>
      <w:szCs w:val="24"/>
    </w:rPr>
  </w:style>
  <w:style w:type="paragraph" w:styleId="Title">
    <w:name w:val="Title"/>
    <w:basedOn w:val="Normal"/>
    <w:next w:val="Normal"/>
    <w:link w:val="TitleChar"/>
    <w:qFormat/>
    <w:pPr>
      <w:spacing w:before="240" w:after="60"/>
      <w:jc w:val="center"/>
      <w:outlineLvl w:val="0"/>
    </w:pPr>
    <w:rPr>
      <w:rFonts w:ascii="Cambria" w:eastAsia="Times New Roman" w:hAnsi="Cambria" w:cs="Times New Roman"/>
      <w:b/>
      <w:bCs/>
      <w:kern w:val="28"/>
      <w:sz w:val="32"/>
      <w:szCs w:val="32"/>
      <w:lang w:val="en-GB" w:eastAsia="en-GB"/>
    </w:rPr>
  </w:style>
  <w:style w:type="character" w:customStyle="1" w:styleId="TitleChar">
    <w:name w:val="Title Char"/>
    <w:basedOn w:val="DefaultParagraphFont"/>
    <w:link w:val="Title"/>
    <w:rPr>
      <w:rFonts w:ascii="Cambria" w:eastAsia="Times New Roman" w:hAnsi="Cambria" w:cs="Times New Roman"/>
      <w:b/>
      <w:bCs/>
      <w:kern w:val="28"/>
      <w:sz w:val="32"/>
      <w:szCs w:val="32"/>
      <w:lang w:val="en-GB" w:eastAsia="en-GB"/>
    </w:rPr>
  </w:style>
  <w:style w:type="table" w:styleId="TableGrid">
    <w:name w:val="Table Grid"/>
    <w:basedOn w:val="TableNormal"/>
    <w:uiPriority w:val="5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ubtitle">
    <w:name w:val="Subtitle"/>
    <w:basedOn w:val="Normal"/>
    <w:next w:val="Normal"/>
    <w:link w:val="SubtitleChar"/>
    <w:qFormat/>
    <w:pPr>
      <w:spacing w:after="60"/>
      <w:jc w:val="center"/>
      <w:outlineLvl w:val="1"/>
    </w:pPr>
    <w:rPr>
      <w:rFonts w:ascii="Cambria" w:eastAsia="Times New Roman" w:hAnsi="Cambria" w:cs="Times New Roman"/>
      <w:sz w:val="24"/>
      <w:szCs w:val="24"/>
      <w:lang w:val="en-GB" w:eastAsia="en-GB"/>
    </w:rPr>
  </w:style>
  <w:style w:type="character" w:customStyle="1" w:styleId="SubtitleChar">
    <w:name w:val="Subtitle Char"/>
    <w:basedOn w:val="DefaultParagraphFont"/>
    <w:link w:val="Subtitle"/>
    <w:rPr>
      <w:rFonts w:ascii="Cambria" w:eastAsia="Times New Roman" w:hAnsi="Cambria" w:cs="Times New Roman"/>
      <w:sz w:val="24"/>
      <w:szCs w:val="24"/>
      <w:lang w:val="en-GB" w:eastAsia="en-GB"/>
    </w:rPr>
  </w:style>
  <w:style w:type="character" w:customStyle="1" w:styleId="apple-converted-space">
    <w:name w:val="apple-converted-space"/>
  </w:style>
  <w:style w:type="paragraph" w:styleId="TableofFigures">
    <w:name w:val="table of figures"/>
    <w:basedOn w:val="Normal"/>
    <w:next w:val="Normal"/>
    <w:uiPriority w:val="99"/>
    <w:pPr>
      <w:spacing w:after="0"/>
    </w:pPr>
  </w:style>
  <w:style w:type="character" w:customStyle="1" w:styleId="other-ref">
    <w:name w:val="other-ref"/>
    <w:basedOn w:val="DefaultParagraphFont"/>
  </w:style>
  <w:style w:type="character" w:customStyle="1" w:styleId="ng-binding">
    <w:name w:val="ng-binding"/>
    <w:basedOn w:val="DefaultParagraphFont"/>
  </w:style>
  <w:style w:type="character" w:customStyle="1" w:styleId="tgc">
    <w:name w:val="_tgc"/>
    <w:basedOn w:val="DefaultParagraphFont"/>
  </w:style>
  <w:style w:type="character" w:customStyle="1" w:styleId="NormalWebChar">
    <w:name w:val="Normal (Web) Char"/>
    <w:aliases w:val="Normal (Web) Char Char Char Char Char Char1,Normal (Web) Char Char Char Char1,Normal (Web) Char Char Char Char Char Char Char,Normal (Web) Char Char Char Char Char Char Char Char Char Char Char Char Char Char"/>
    <w:link w:val="NormalWeb"/>
    <w:uiPriority w:val="99"/>
    <w:rPr>
      <w:rFonts w:ascii="Times New Roman" w:eastAsia="Times New Roman" w:hAnsi="Times New Roman" w:cs="Times New Roman"/>
      <w:sz w:val="24"/>
      <w:szCs w:val="24"/>
    </w:rPr>
  </w:style>
  <w:style w:type="paragraph" w:styleId="NormalWeb">
    <w:name w:val="Normal (Web)"/>
    <w:aliases w:val="Normal (Web) Char Char Char Char Char,Normal (Web) Char Char Char,Normal (Web) Char Char Char Char Char Char,Normal (Web) Char Char Char Char Char Char Char Char Char Char Char Char Char,Normal (Web) Char Char Char Char"/>
    <w:basedOn w:val="Normal"/>
    <w:link w:val="NormalWebChar"/>
    <w:uiPriority w:val="99"/>
    <w:qFormat/>
    <w:pPr>
      <w:spacing w:before="100" w:beforeAutospacing="1" w:after="100" w:afterAutospacing="1" w:line="240" w:lineRule="auto"/>
    </w:pPr>
    <w:rPr>
      <w:rFonts w:ascii="Times New Roman" w:eastAsia="Times New Roman" w:hAnsi="Times New Roman" w:cs="Times New Roman"/>
      <w:sz w:val="24"/>
      <w:szCs w:val="24"/>
    </w:rPr>
  </w:style>
  <w:style w:type="character" w:styleId="SubtleEmphasis">
    <w:name w:val="Subtle Emphasis"/>
    <w:basedOn w:val="DefaultParagraphFont"/>
    <w:uiPriority w:val="19"/>
    <w:qFormat/>
    <w:rPr>
      <w:i/>
      <w:iCs/>
      <w:color w:val="808080"/>
    </w:rPr>
  </w:style>
  <w:style w:type="character" w:styleId="Emphasis">
    <w:name w:val="Emphasis"/>
    <w:uiPriority w:val="20"/>
    <w:qFormat/>
    <w:rPr>
      <w:i/>
      <w:iCs/>
    </w:rPr>
  </w:style>
  <w:style w:type="paragraph" w:customStyle="1" w:styleId="Style">
    <w:name w:val="Style"/>
    <w:qFormat/>
    <w:pPr>
      <w:widowControl w:val="0"/>
      <w:suppressAutoHyphens/>
      <w:autoSpaceDE w:val="0"/>
      <w:spacing w:after="0" w:line="240" w:lineRule="auto"/>
    </w:pPr>
    <w:rPr>
      <w:rFonts w:ascii="Times New Roman" w:eastAsia="Arial" w:hAnsi="Times New Roman" w:cs="Times New Roman"/>
      <w:kern w:val="1"/>
      <w:sz w:val="24"/>
      <w:szCs w:val="24"/>
      <w:lang w:eastAsia="ar-SA"/>
    </w:rPr>
  </w:style>
  <w:style w:type="numbering" w:customStyle="1" w:styleId="NoList1">
    <w:name w:val="No List1"/>
    <w:next w:val="NoList"/>
    <w:uiPriority w:val="99"/>
  </w:style>
  <w:style w:type="character" w:customStyle="1" w:styleId="NoSpacingChar">
    <w:name w:val="No Spacing Char"/>
    <w:link w:val="NoSpacing"/>
    <w:uiPriority w:val="1"/>
  </w:style>
  <w:style w:type="table" w:customStyle="1" w:styleId="TableGrid1">
    <w:name w:val="Table Grid1"/>
    <w:basedOn w:val="TableNormal"/>
    <w:next w:val="TableGrid"/>
    <w:uiPriority w:val="59"/>
    <w:pPr>
      <w:spacing w:after="0" w:line="240" w:lineRule="auto"/>
    </w:pPr>
    <w:rPr>
      <w:rFonts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role">
    <w:name w:val="role"/>
    <w:basedOn w:val="Normal"/>
    <w:qFormat/>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rPr>
      <w:color w:val="800080"/>
      <w:u w:val="single"/>
    </w:rPr>
  </w:style>
  <w:style w:type="character" w:customStyle="1" w:styleId="NormalWebChar2">
    <w:name w:val="Normal (Web) Char2"/>
    <w:basedOn w:val="DefaultParagraphFont"/>
    <w:uiPriority w:val="99"/>
    <w:rPr>
      <w:rFonts w:ascii="Tahoma" w:hAnsi="Tahoma" w:cs="Tahoma"/>
      <w:sz w:val="16"/>
      <w:szCs w:val="16"/>
    </w:rPr>
  </w:style>
  <w:style w:type="character" w:customStyle="1" w:styleId="HeaderChar1">
    <w:name w:val="Header Char1"/>
    <w:basedOn w:val="DefaultParagraphFont"/>
    <w:uiPriority w:val="99"/>
    <w:rPr>
      <w:sz w:val="22"/>
      <w:szCs w:val="22"/>
    </w:rPr>
  </w:style>
  <w:style w:type="character" w:customStyle="1" w:styleId="FooterChar1">
    <w:name w:val="Footer Char1"/>
    <w:basedOn w:val="DefaultParagraphFont"/>
    <w:uiPriority w:val="99"/>
    <w:rPr>
      <w:sz w:val="22"/>
      <w:szCs w:val="22"/>
    </w:rPr>
  </w:style>
  <w:style w:type="character" w:customStyle="1" w:styleId="TitleChar1">
    <w:name w:val="Title Char1"/>
    <w:basedOn w:val="DefaultParagraphFont"/>
    <w:rPr>
      <w:rFonts w:ascii="Cambria" w:eastAsia="SimSun" w:hAnsi="Cambria" w:cs="SimSun"/>
      <w:color w:val="17365D"/>
      <w:spacing w:val="5"/>
      <w:kern w:val="28"/>
      <w:sz w:val="52"/>
      <w:szCs w:val="52"/>
    </w:rPr>
  </w:style>
  <w:style w:type="character" w:customStyle="1" w:styleId="BalloonTextChar1">
    <w:name w:val="Balloon Text Char1"/>
    <w:basedOn w:val="DefaultParagraphFont"/>
    <w:uiPriority w:val="99"/>
    <w:rPr>
      <w:rFonts w:ascii="Tahoma" w:hAnsi="Tahoma" w:cs="Tahoma"/>
      <w:sz w:val="16"/>
      <w:szCs w:val="16"/>
    </w:rPr>
  </w:style>
  <w:style w:type="paragraph" w:styleId="TOC4">
    <w:name w:val="toc 4"/>
    <w:basedOn w:val="Normal"/>
    <w:next w:val="Normal"/>
    <w:uiPriority w:val="39"/>
    <w:pPr>
      <w:spacing w:after="100" w:line="259" w:lineRule="auto"/>
      <w:ind w:left="660"/>
    </w:pPr>
    <w:rPr>
      <w:rFonts w:eastAsia="SimSun"/>
      <w:lang w:eastAsia="zh-CN"/>
    </w:rPr>
  </w:style>
  <w:style w:type="paragraph" w:styleId="TOC5">
    <w:name w:val="toc 5"/>
    <w:basedOn w:val="Normal"/>
    <w:next w:val="Normal"/>
    <w:uiPriority w:val="39"/>
    <w:pPr>
      <w:spacing w:after="100" w:line="259" w:lineRule="auto"/>
      <w:ind w:left="880"/>
    </w:pPr>
    <w:rPr>
      <w:rFonts w:eastAsia="SimSun"/>
      <w:lang w:eastAsia="zh-CN"/>
    </w:rPr>
  </w:style>
  <w:style w:type="paragraph" w:styleId="TOC6">
    <w:name w:val="toc 6"/>
    <w:basedOn w:val="Normal"/>
    <w:next w:val="Normal"/>
    <w:uiPriority w:val="39"/>
    <w:pPr>
      <w:spacing w:after="100" w:line="259" w:lineRule="auto"/>
      <w:ind w:left="1100"/>
    </w:pPr>
    <w:rPr>
      <w:rFonts w:eastAsia="SimSun"/>
      <w:lang w:eastAsia="zh-CN"/>
    </w:rPr>
  </w:style>
  <w:style w:type="paragraph" w:styleId="TOC7">
    <w:name w:val="toc 7"/>
    <w:basedOn w:val="Normal"/>
    <w:next w:val="Normal"/>
    <w:uiPriority w:val="39"/>
    <w:pPr>
      <w:spacing w:after="100" w:line="259" w:lineRule="auto"/>
      <w:ind w:left="1320"/>
    </w:pPr>
    <w:rPr>
      <w:rFonts w:eastAsia="SimSun"/>
      <w:lang w:eastAsia="zh-CN"/>
    </w:rPr>
  </w:style>
  <w:style w:type="paragraph" w:styleId="TOC8">
    <w:name w:val="toc 8"/>
    <w:basedOn w:val="Normal"/>
    <w:next w:val="Normal"/>
    <w:uiPriority w:val="39"/>
    <w:pPr>
      <w:spacing w:after="100" w:line="259" w:lineRule="auto"/>
      <w:ind w:left="1540"/>
    </w:pPr>
    <w:rPr>
      <w:rFonts w:eastAsia="SimSun"/>
      <w:lang w:eastAsia="zh-CN"/>
    </w:rPr>
  </w:style>
  <w:style w:type="paragraph" w:styleId="TOC9">
    <w:name w:val="toc 9"/>
    <w:basedOn w:val="Normal"/>
    <w:next w:val="Normal"/>
    <w:uiPriority w:val="39"/>
    <w:pPr>
      <w:spacing w:after="100" w:line="259" w:lineRule="auto"/>
      <w:ind w:left="1760"/>
    </w:pPr>
    <w:rPr>
      <w:rFonts w:eastAsia="SimSun"/>
      <w:lang w:eastAsia="zh-CN"/>
    </w:rPr>
  </w:style>
  <w:style w:type="character" w:customStyle="1" w:styleId="05dropletter">
    <w:name w:val="05_drop_letter"/>
    <w:basedOn w:val="DefaultParagraphFont"/>
  </w:style>
  <w:style w:type="character" w:styleId="PlaceholderText">
    <w:name w:val="Placeholder Text"/>
    <w:basedOn w:val="DefaultParagraphFont"/>
    <w:uiPriority w:val="99"/>
    <w:semiHidden/>
    <w:rsid w:val="00A51F25"/>
    <w:rPr>
      <w:color w:val="808080"/>
    </w:rPr>
  </w:style>
  <w:style w:type="character" w:styleId="CommentReference">
    <w:name w:val="annotation reference"/>
    <w:basedOn w:val="DefaultParagraphFont"/>
    <w:uiPriority w:val="99"/>
    <w:semiHidden/>
    <w:unhideWhenUsed/>
    <w:rsid w:val="000F0BF9"/>
    <w:rPr>
      <w:sz w:val="16"/>
      <w:szCs w:val="16"/>
    </w:rPr>
  </w:style>
  <w:style w:type="paragraph" w:styleId="CommentText">
    <w:name w:val="annotation text"/>
    <w:basedOn w:val="Normal"/>
    <w:link w:val="CommentTextChar"/>
    <w:uiPriority w:val="99"/>
    <w:semiHidden/>
    <w:unhideWhenUsed/>
    <w:rsid w:val="000F0BF9"/>
    <w:pPr>
      <w:spacing w:line="240" w:lineRule="auto"/>
    </w:pPr>
    <w:rPr>
      <w:sz w:val="20"/>
      <w:szCs w:val="20"/>
    </w:rPr>
  </w:style>
  <w:style w:type="character" w:customStyle="1" w:styleId="CommentTextChar">
    <w:name w:val="Comment Text Char"/>
    <w:basedOn w:val="DefaultParagraphFont"/>
    <w:link w:val="CommentText"/>
    <w:uiPriority w:val="99"/>
    <w:semiHidden/>
    <w:rsid w:val="000F0BF9"/>
    <w:rPr>
      <w:sz w:val="20"/>
      <w:szCs w:val="20"/>
    </w:rPr>
  </w:style>
  <w:style w:type="paragraph" w:styleId="CommentSubject">
    <w:name w:val="annotation subject"/>
    <w:basedOn w:val="CommentText"/>
    <w:next w:val="CommentText"/>
    <w:link w:val="CommentSubjectChar"/>
    <w:uiPriority w:val="99"/>
    <w:semiHidden/>
    <w:unhideWhenUsed/>
    <w:rsid w:val="000F0BF9"/>
    <w:rPr>
      <w:b/>
      <w:bCs/>
    </w:rPr>
  </w:style>
  <w:style w:type="character" w:customStyle="1" w:styleId="CommentSubjectChar">
    <w:name w:val="Comment Subject Char"/>
    <w:basedOn w:val="CommentTextChar"/>
    <w:link w:val="CommentSubject"/>
    <w:uiPriority w:val="99"/>
    <w:semiHidden/>
    <w:rsid w:val="000F0BF9"/>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SimSu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17CDB"/>
  </w:style>
  <w:style w:type="paragraph" w:styleId="Heading1">
    <w:name w:val="heading 1"/>
    <w:basedOn w:val="Normal"/>
    <w:next w:val="Normal"/>
    <w:link w:val="Heading1Char"/>
    <w:uiPriority w:val="9"/>
    <w:qFormat/>
    <w:pPr>
      <w:keepNext/>
      <w:keepLines/>
      <w:spacing w:before="240" w:after="0" w:line="480" w:lineRule="auto"/>
      <w:jc w:val="center"/>
      <w:outlineLvl w:val="0"/>
    </w:pPr>
    <w:rPr>
      <w:rFonts w:ascii="Times New Roman" w:eastAsia="SimSun" w:hAnsi="Times New Roman"/>
      <w:b/>
      <w:sz w:val="24"/>
      <w:szCs w:val="32"/>
    </w:rPr>
  </w:style>
  <w:style w:type="paragraph" w:styleId="Heading2">
    <w:name w:val="heading 2"/>
    <w:basedOn w:val="Normal"/>
    <w:next w:val="Normal"/>
    <w:link w:val="Heading2Char"/>
    <w:uiPriority w:val="9"/>
    <w:qFormat/>
    <w:pPr>
      <w:keepNext/>
      <w:keepLines/>
      <w:spacing w:before="40" w:after="0"/>
      <w:jc w:val="both"/>
      <w:outlineLvl w:val="1"/>
    </w:pPr>
    <w:rPr>
      <w:rFonts w:ascii="Times New Roman" w:eastAsia="SimSun" w:hAnsi="Times New Roman"/>
      <w:b/>
      <w:sz w:val="24"/>
      <w:szCs w:val="26"/>
    </w:rPr>
  </w:style>
  <w:style w:type="paragraph" w:styleId="Heading3">
    <w:name w:val="heading 3"/>
    <w:basedOn w:val="Normal"/>
    <w:next w:val="Normal"/>
    <w:link w:val="Heading3Char"/>
    <w:uiPriority w:val="9"/>
    <w:qFormat/>
    <w:pPr>
      <w:keepNext/>
      <w:keepLines/>
      <w:spacing w:before="40" w:after="0"/>
      <w:jc w:val="both"/>
      <w:outlineLvl w:val="2"/>
    </w:pPr>
    <w:rPr>
      <w:rFonts w:ascii="Times New Roman" w:eastAsia="SimSun" w:hAnsi="Times New Roman"/>
      <w:b/>
      <w:sz w:val="24"/>
      <w:szCs w:val="24"/>
    </w:rPr>
  </w:style>
  <w:style w:type="paragraph" w:styleId="Heading4">
    <w:name w:val="heading 4"/>
    <w:basedOn w:val="Normal"/>
    <w:next w:val="Normal"/>
    <w:link w:val="Heading4Char"/>
    <w:uiPriority w:val="9"/>
    <w:qFormat/>
    <w:pPr>
      <w:keepNext/>
      <w:spacing w:before="240" w:after="60"/>
      <w:ind w:left="1404" w:hanging="864"/>
      <w:outlineLvl w:val="3"/>
    </w:pPr>
    <w:rPr>
      <w:rFonts w:eastAsia="Times New Roman" w:cs="Times New Roman"/>
      <w:b/>
      <w:bCs/>
      <w:sz w:val="28"/>
      <w:szCs w:val="28"/>
      <w:lang w:val="en-GB" w:eastAsia="en-GB"/>
    </w:rPr>
  </w:style>
  <w:style w:type="paragraph" w:styleId="Heading5">
    <w:name w:val="heading 5"/>
    <w:basedOn w:val="Normal"/>
    <w:next w:val="Normal"/>
    <w:link w:val="Heading5Char"/>
    <w:qFormat/>
    <w:pPr>
      <w:keepNext/>
      <w:keepLines/>
      <w:spacing w:before="200" w:after="0"/>
      <w:outlineLvl w:val="4"/>
    </w:pPr>
    <w:rPr>
      <w:rFonts w:ascii="Cambria" w:eastAsia="SimSun" w:hAnsi="Cambria"/>
      <w:color w:val="243F60"/>
    </w:rPr>
  </w:style>
  <w:style w:type="paragraph" w:styleId="Heading6">
    <w:name w:val="heading 6"/>
    <w:basedOn w:val="Normal"/>
    <w:next w:val="Normal"/>
    <w:link w:val="Heading6Char"/>
    <w:qFormat/>
    <w:pPr>
      <w:keepNext/>
      <w:keepLines/>
      <w:spacing w:before="200" w:after="0"/>
      <w:outlineLvl w:val="5"/>
    </w:pPr>
    <w:rPr>
      <w:rFonts w:ascii="Cambria" w:eastAsia="SimSun" w:hAnsi="Cambria"/>
      <w:i/>
      <w:iCs/>
      <w:color w:val="243F60"/>
    </w:rPr>
  </w:style>
  <w:style w:type="paragraph" w:styleId="Heading7">
    <w:name w:val="heading 7"/>
    <w:basedOn w:val="Normal"/>
    <w:next w:val="Normal"/>
    <w:link w:val="Heading7Char"/>
    <w:qFormat/>
    <w:pPr>
      <w:keepNext/>
      <w:keepLines/>
      <w:spacing w:before="200" w:after="0"/>
      <w:outlineLvl w:val="6"/>
    </w:pPr>
    <w:rPr>
      <w:rFonts w:ascii="Cambria" w:eastAsia="SimSun" w:hAnsi="Cambria"/>
      <w:i/>
      <w:iCs/>
      <w:color w:val="404040"/>
    </w:rPr>
  </w:style>
  <w:style w:type="paragraph" w:styleId="Heading8">
    <w:name w:val="heading 8"/>
    <w:basedOn w:val="Normal"/>
    <w:next w:val="Normal"/>
    <w:link w:val="Heading8Char"/>
    <w:qFormat/>
    <w:pPr>
      <w:spacing w:before="240" w:after="60"/>
      <w:ind w:left="1440" w:hanging="1440"/>
      <w:outlineLvl w:val="7"/>
    </w:pPr>
    <w:rPr>
      <w:rFonts w:eastAsia="Times New Roman" w:cs="Times New Roman"/>
      <w:i/>
      <w:iCs/>
      <w:sz w:val="24"/>
      <w:szCs w:val="24"/>
      <w:lang w:val="en-GB" w:eastAsia="en-GB"/>
    </w:rPr>
  </w:style>
  <w:style w:type="paragraph" w:styleId="Heading9">
    <w:name w:val="heading 9"/>
    <w:basedOn w:val="Normal"/>
    <w:next w:val="Normal"/>
    <w:link w:val="Heading9Char"/>
    <w:qFormat/>
    <w:pPr>
      <w:spacing w:before="240" w:after="60"/>
      <w:ind w:left="1584" w:hanging="1584"/>
      <w:outlineLvl w:val="8"/>
    </w:pPr>
    <w:rPr>
      <w:rFonts w:ascii="Cambria" w:eastAsia="Times New Roman" w:hAnsi="Cambria" w:cs="Times New Roman"/>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imes New Roman" w:eastAsia="SimSun" w:hAnsi="Times New Roman" w:cs="SimSun"/>
      <w:b/>
      <w:sz w:val="24"/>
      <w:szCs w:val="32"/>
    </w:rPr>
  </w:style>
  <w:style w:type="character" w:customStyle="1" w:styleId="Heading2Char">
    <w:name w:val="Heading 2 Char"/>
    <w:basedOn w:val="DefaultParagraphFont"/>
    <w:link w:val="Heading2"/>
    <w:uiPriority w:val="9"/>
    <w:rPr>
      <w:rFonts w:ascii="Times New Roman" w:eastAsia="SimSun" w:hAnsi="Times New Roman" w:cs="SimSun"/>
      <w:b/>
      <w:sz w:val="24"/>
      <w:szCs w:val="26"/>
    </w:rPr>
  </w:style>
  <w:style w:type="paragraph" w:styleId="ListParagraph">
    <w:name w:val="List Paragraph"/>
    <w:basedOn w:val="Normal"/>
    <w:uiPriority w:val="34"/>
    <w:qFormat/>
    <w:pPr>
      <w:ind w:left="720"/>
      <w:contextualSpacing/>
    </w:pPr>
  </w:style>
  <w:style w:type="character" w:customStyle="1" w:styleId="Heading3Char">
    <w:name w:val="Heading 3 Char"/>
    <w:basedOn w:val="DefaultParagraphFont"/>
    <w:link w:val="Heading3"/>
    <w:uiPriority w:val="9"/>
    <w:rPr>
      <w:rFonts w:ascii="Times New Roman" w:eastAsia="SimSun" w:hAnsi="Times New Roman" w:cs="SimSun"/>
      <w:b/>
      <w:sz w:val="24"/>
      <w:szCs w:val="24"/>
    </w:rPr>
  </w:style>
  <w:style w:type="paragraph" w:styleId="Caption">
    <w:name w:val="caption"/>
    <w:basedOn w:val="Normal"/>
    <w:next w:val="Normal"/>
    <w:qFormat/>
    <w:pPr>
      <w:spacing w:line="240" w:lineRule="auto"/>
    </w:pPr>
    <w:rPr>
      <w:i/>
      <w:iCs/>
      <w:color w:val="1F497D"/>
      <w:sz w:val="18"/>
      <w:szCs w:val="18"/>
    </w:rPr>
  </w:style>
  <w:style w:type="paragraph" w:customStyle="1" w:styleId="Default">
    <w:name w:val="Default"/>
    <w:qFormat/>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pPr>
      <w:tabs>
        <w:tab w:val="center" w:pos="4680"/>
        <w:tab w:val="right" w:pos="9360"/>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TOCHeading">
    <w:name w:val="TOC Heading"/>
    <w:basedOn w:val="Heading1"/>
    <w:next w:val="Normal"/>
    <w:uiPriority w:val="39"/>
    <w:qFormat/>
    <w:pPr>
      <w:spacing w:line="259" w:lineRule="auto"/>
      <w:jc w:val="left"/>
      <w:outlineLvl w:val="9"/>
    </w:pPr>
    <w:rPr>
      <w:rFonts w:ascii="Cambria" w:hAnsi="Cambria"/>
      <w:b w:val="0"/>
      <w:color w:val="365F91"/>
      <w:sz w:val="32"/>
    </w:rPr>
  </w:style>
  <w:style w:type="paragraph" w:styleId="TOC1">
    <w:name w:val="toc 1"/>
    <w:basedOn w:val="Normal"/>
    <w:next w:val="Normal"/>
    <w:uiPriority w:val="39"/>
    <w:qFormat/>
    <w:pPr>
      <w:tabs>
        <w:tab w:val="right" w:leader="dot" w:pos="9350"/>
      </w:tabs>
      <w:spacing w:after="100"/>
    </w:pPr>
    <w:rPr>
      <w:rFonts w:ascii="Times New Roman" w:hAnsi="Times New Roman" w:cs="Times New Roman"/>
      <w:b/>
      <w:bCs/>
      <w:noProof/>
      <w:sz w:val="24"/>
      <w:szCs w:val="24"/>
    </w:rPr>
  </w:style>
  <w:style w:type="paragraph" w:styleId="TOC2">
    <w:name w:val="toc 2"/>
    <w:basedOn w:val="Normal"/>
    <w:next w:val="Normal"/>
    <w:uiPriority w:val="39"/>
    <w:qFormat/>
    <w:pPr>
      <w:tabs>
        <w:tab w:val="left" w:pos="880"/>
        <w:tab w:val="right" w:leader="dot" w:pos="9350"/>
      </w:tabs>
      <w:spacing w:after="100"/>
      <w:ind w:left="220"/>
      <w:jc w:val="both"/>
    </w:pPr>
    <w:rPr>
      <w:rFonts w:ascii="Times New Roman" w:eastAsia="Times New Roman" w:hAnsi="Times New Roman" w:cs="Times New Roman"/>
      <w:noProof/>
      <w:sz w:val="24"/>
      <w:szCs w:val="24"/>
    </w:rPr>
  </w:style>
  <w:style w:type="paragraph" w:styleId="TOC3">
    <w:name w:val="toc 3"/>
    <w:basedOn w:val="Normal"/>
    <w:next w:val="Normal"/>
    <w:uiPriority w:val="39"/>
    <w:qFormat/>
    <w:pPr>
      <w:spacing w:after="100"/>
      <w:ind w:left="440"/>
    </w:pPr>
  </w:style>
  <w:style w:type="character" w:styleId="Hyperlink">
    <w:name w:val="Hyperlink"/>
    <w:basedOn w:val="DefaultParagraphFont"/>
    <w:uiPriority w:val="99"/>
    <w:rPr>
      <w:color w:val="0000FF"/>
      <w:u w:val="single"/>
    </w:rPr>
  </w:style>
  <w:style w:type="paragraph" w:styleId="NoSpacing">
    <w:name w:val="No Spacing"/>
    <w:link w:val="NoSpacingChar"/>
    <w:uiPriority w:val="1"/>
    <w:qFormat/>
    <w:pPr>
      <w:spacing w:after="0" w:line="240" w:lineRule="auto"/>
    </w:pPr>
  </w:style>
  <w:style w:type="character" w:styleId="Strong">
    <w:name w:val="Strong"/>
    <w:uiPriority w:val="22"/>
    <w:qFormat/>
    <w:rPr>
      <w:b/>
      <w:bCs/>
    </w:rPr>
  </w:style>
  <w:style w:type="character" w:customStyle="1" w:styleId="Heading7Char">
    <w:name w:val="Heading 7 Char"/>
    <w:basedOn w:val="DefaultParagraphFont"/>
    <w:link w:val="Heading7"/>
    <w:rPr>
      <w:rFonts w:ascii="Cambria" w:eastAsia="SimSun" w:hAnsi="Cambria" w:cs="SimSun"/>
      <w:i/>
      <w:iCs/>
      <w:color w:val="404040"/>
    </w:rPr>
  </w:style>
  <w:style w:type="character" w:customStyle="1" w:styleId="Heading5Char">
    <w:name w:val="Heading 5 Char"/>
    <w:basedOn w:val="DefaultParagraphFont"/>
    <w:link w:val="Heading5"/>
    <w:rPr>
      <w:rFonts w:ascii="Cambria" w:eastAsia="SimSun" w:hAnsi="Cambria" w:cs="SimSun"/>
      <w:color w:val="243F60"/>
    </w:rPr>
  </w:style>
  <w:style w:type="character" w:customStyle="1" w:styleId="Heading6Char">
    <w:name w:val="Heading 6 Char"/>
    <w:basedOn w:val="DefaultParagraphFont"/>
    <w:link w:val="Heading6"/>
    <w:rPr>
      <w:rFonts w:ascii="Cambria" w:eastAsia="SimSun" w:hAnsi="Cambria" w:cs="SimSun"/>
      <w:i/>
      <w:iCs/>
      <w:color w:val="243F60"/>
    </w:rPr>
  </w:style>
  <w:style w:type="paragraph" w:styleId="BalloonText">
    <w:name w:val="Balloon Text"/>
    <w:basedOn w:val="Normal"/>
    <w:link w:val="BalloonTextChar"/>
    <w:uiPriority w:val="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Pr>
      <w:rFonts w:ascii="Tahoma" w:hAnsi="Tahoma" w:cs="Tahoma"/>
      <w:sz w:val="16"/>
      <w:szCs w:val="16"/>
    </w:rPr>
  </w:style>
  <w:style w:type="character" w:customStyle="1" w:styleId="Heading4Char">
    <w:name w:val="Heading 4 Char"/>
    <w:basedOn w:val="DefaultParagraphFont"/>
    <w:link w:val="Heading4"/>
    <w:uiPriority w:val="9"/>
    <w:rPr>
      <w:rFonts w:eastAsia="Times New Roman" w:cs="Times New Roman"/>
      <w:b/>
      <w:bCs/>
      <w:sz w:val="28"/>
      <w:szCs w:val="28"/>
      <w:lang w:val="en-GB" w:eastAsia="en-GB"/>
    </w:rPr>
  </w:style>
  <w:style w:type="character" w:customStyle="1" w:styleId="Heading8Char">
    <w:name w:val="Heading 8 Char"/>
    <w:basedOn w:val="DefaultParagraphFont"/>
    <w:link w:val="Heading8"/>
    <w:rPr>
      <w:rFonts w:eastAsia="Times New Roman" w:cs="Times New Roman"/>
      <w:i/>
      <w:iCs/>
      <w:sz w:val="24"/>
      <w:szCs w:val="24"/>
      <w:lang w:val="en-GB" w:eastAsia="en-GB"/>
    </w:rPr>
  </w:style>
  <w:style w:type="character" w:customStyle="1" w:styleId="Heading9Char">
    <w:name w:val="Heading 9 Char"/>
    <w:basedOn w:val="DefaultParagraphFont"/>
    <w:link w:val="Heading9"/>
    <w:rPr>
      <w:rFonts w:ascii="Cambria" w:eastAsia="Times New Roman" w:hAnsi="Cambria" w:cs="Times New Roman"/>
      <w:lang w:val="en-GB" w:eastAsia="en-GB"/>
    </w:rPr>
  </w:style>
  <w:style w:type="paragraph" w:customStyle="1" w:styleId="Doublespacing">
    <w:name w:val="Double spacing"/>
    <w:basedOn w:val="Normal"/>
    <w:pPr>
      <w:spacing w:after="0" w:line="240" w:lineRule="auto"/>
      <w:jc w:val="center"/>
    </w:pPr>
    <w:rPr>
      <w:rFonts w:ascii="Times New Roman" w:eastAsia="Times New Roman" w:hAnsi="Times New Roman" w:cs="Times New Roman"/>
      <w:b/>
      <w:sz w:val="24"/>
      <w:szCs w:val="24"/>
    </w:rPr>
  </w:style>
  <w:style w:type="paragraph" w:styleId="Title">
    <w:name w:val="Title"/>
    <w:basedOn w:val="Normal"/>
    <w:next w:val="Normal"/>
    <w:link w:val="TitleChar"/>
    <w:qFormat/>
    <w:pPr>
      <w:spacing w:before="240" w:after="60"/>
      <w:jc w:val="center"/>
      <w:outlineLvl w:val="0"/>
    </w:pPr>
    <w:rPr>
      <w:rFonts w:ascii="Cambria" w:eastAsia="Times New Roman" w:hAnsi="Cambria" w:cs="Times New Roman"/>
      <w:b/>
      <w:bCs/>
      <w:kern w:val="28"/>
      <w:sz w:val="32"/>
      <w:szCs w:val="32"/>
      <w:lang w:val="en-GB" w:eastAsia="en-GB"/>
    </w:rPr>
  </w:style>
  <w:style w:type="character" w:customStyle="1" w:styleId="TitleChar">
    <w:name w:val="Title Char"/>
    <w:basedOn w:val="DefaultParagraphFont"/>
    <w:link w:val="Title"/>
    <w:rPr>
      <w:rFonts w:ascii="Cambria" w:eastAsia="Times New Roman" w:hAnsi="Cambria" w:cs="Times New Roman"/>
      <w:b/>
      <w:bCs/>
      <w:kern w:val="28"/>
      <w:sz w:val="32"/>
      <w:szCs w:val="32"/>
      <w:lang w:val="en-GB" w:eastAsia="en-GB"/>
    </w:rPr>
  </w:style>
  <w:style w:type="table" w:styleId="TableGrid">
    <w:name w:val="Table Grid"/>
    <w:basedOn w:val="TableNormal"/>
    <w:uiPriority w:val="5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ubtitle">
    <w:name w:val="Subtitle"/>
    <w:basedOn w:val="Normal"/>
    <w:next w:val="Normal"/>
    <w:link w:val="SubtitleChar"/>
    <w:qFormat/>
    <w:pPr>
      <w:spacing w:after="60"/>
      <w:jc w:val="center"/>
      <w:outlineLvl w:val="1"/>
    </w:pPr>
    <w:rPr>
      <w:rFonts w:ascii="Cambria" w:eastAsia="Times New Roman" w:hAnsi="Cambria" w:cs="Times New Roman"/>
      <w:sz w:val="24"/>
      <w:szCs w:val="24"/>
      <w:lang w:val="en-GB" w:eastAsia="en-GB"/>
    </w:rPr>
  </w:style>
  <w:style w:type="character" w:customStyle="1" w:styleId="SubtitleChar">
    <w:name w:val="Subtitle Char"/>
    <w:basedOn w:val="DefaultParagraphFont"/>
    <w:link w:val="Subtitle"/>
    <w:rPr>
      <w:rFonts w:ascii="Cambria" w:eastAsia="Times New Roman" w:hAnsi="Cambria" w:cs="Times New Roman"/>
      <w:sz w:val="24"/>
      <w:szCs w:val="24"/>
      <w:lang w:val="en-GB" w:eastAsia="en-GB"/>
    </w:rPr>
  </w:style>
  <w:style w:type="character" w:customStyle="1" w:styleId="apple-converted-space">
    <w:name w:val="apple-converted-space"/>
  </w:style>
  <w:style w:type="paragraph" w:styleId="TableofFigures">
    <w:name w:val="table of figures"/>
    <w:basedOn w:val="Normal"/>
    <w:next w:val="Normal"/>
    <w:uiPriority w:val="99"/>
    <w:pPr>
      <w:spacing w:after="0"/>
    </w:pPr>
  </w:style>
  <w:style w:type="character" w:customStyle="1" w:styleId="other-ref">
    <w:name w:val="other-ref"/>
    <w:basedOn w:val="DefaultParagraphFont"/>
  </w:style>
  <w:style w:type="character" w:customStyle="1" w:styleId="ng-binding">
    <w:name w:val="ng-binding"/>
    <w:basedOn w:val="DefaultParagraphFont"/>
  </w:style>
  <w:style w:type="character" w:customStyle="1" w:styleId="tgc">
    <w:name w:val="_tgc"/>
    <w:basedOn w:val="DefaultParagraphFont"/>
  </w:style>
  <w:style w:type="character" w:customStyle="1" w:styleId="NormalWebChar">
    <w:name w:val="Normal (Web) Char"/>
    <w:aliases w:val="Normal (Web) Char Char Char Char Char Char1,Normal (Web) Char Char Char Char1,Normal (Web) Char Char Char Char Char Char Char,Normal (Web) Char Char Char Char Char Char Char Char Char Char Char Char Char Char"/>
    <w:link w:val="NormalWeb"/>
    <w:uiPriority w:val="99"/>
    <w:rPr>
      <w:rFonts w:ascii="Times New Roman" w:eastAsia="Times New Roman" w:hAnsi="Times New Roman" w:cs="Times New Roman"/>
      <w:sz w:val="24"/>
      <w:szCs w:val="24"/>
    </w:rPr>
  </w:style>
  <w:style w:type="paragraph" w:styleId="NormalWeb">
    <w:name w:val="Normal (Web)"/>
    <w:aliases w:val="Normal (Web) Char Char Char Char Char,Normal (Web) Char Char Char,Normal (Web) Char Char Char Char Char Char,Normal (Web) Char Char Char Char Char Char Char Char Char Char Char Char Char,Normal (Web) Char Char Char Char"/>
    <w:basedOn w:val="Normal"/>
    <w:link w:val="NormalWebChar"/>
    <w:uiPriority w:val="99"/>
    <w:qFormat/>
    <w:pPr>
      <w:spacing w:before="100" w:beforeAutospacing="1" w:after="100" w:afterAutospacing="1" w:line="240" w:lineRule="auto"/>
    </w:pPr>
    <w:rPr>
      <w:rFonts w:ascii="Times New Roman" w:eastAsia="Times New Roman" w:hAnsi="Times New Roman" w:cs="Times New Roman"/>
      <w:sz w:val="24"/>
      <w:szCs w:val="24"/>
    </w:rPr>
  </w:style>
  <w:style w:type="character" w:styleId="SubtleEmphasis">
    <w:name w:val="Subtle Emphasis"/>
    <w:basedOn w:val="DefaultParagraphFont"/>
    <w:uiPriority w:val="19"/>
    <w:qFormat/>
    <w:rPr>
      <w:i/>
      <w:iCs/>
      <w:color w:val="808080"/>
    </w:rPr>
  </w:style>
  <w:style w:type="character" w:styleId="Emphasis">
    <w:name w:val="Emphasis"/>
    <w:uiPriority w:val="20"/>
    <w:qFormat/>
    <w:rPr>
      <w:i/>
      <w:iCs/>
    </w:rPr>
  </w:style>
  <w:style w:type="paragraph" w:customStyle="1" w:styleId="Style">
    <w:name w:val="Style"/>
    <w:qFormat/>
    <w:pPr>
      <w:widowControl w:val="0"/>
      <w:suppressAutoHyphens/>
      <w:autoSpaceDE w:val="0"/>
      <w:spacing w:after="0" w:line="240" w:lineRule="auto"/>
    </w:pPr>
    <w:rPr>
      <w:rFonts w:ascii="Times New Roman" w:eastAsia="Arial" w:hAnsi="Times New Roman" w:cs="Times New Roman"/>
      <w:kern w:val="1"/>
      <w:sz w:val="24"/>
      <w:szCs w:val="24"/>
      <w:lang w:eastAsia="ar-SA"/>
    </w:rPr>
  </w:style>
  <w:style w:type="numbering" w:customStyle="1" w:styleId="NoList1">
    <w:name w:val="No List1"/>
    <w:next w:val="NoList"/>
    <w:uiPriority w:val="99"/>
  </w:style>
  <w:style w:type="character" w:customStyle="1" w:styleId="NoSpacingChar">
    <w:name w:val="No Spacing Char"/>
    <w:link w:val="NoSpacing"/>
    <w:uiPriority w:val="1"/>
  </w:style>
  <w:style w:type="table" w:customStyle="1" w:styleId="TableGrid1">
    <w:name w:val="Table Grid1"/>
    <w:basedOn w:val="TableNormal"/>
    <w:next w:val="TableGrid"/>
    <w:uiPriority w:val="59"/>
    <w:pPr>
      <w:spacing w:after="0" w:line="240" w:lineRule="auto"/>
    </w:pPr>
    <w:rPr>
      <w:rFonts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role">
    <w:name w:val="role"/>
    <w:basedOn w:val="Normal"/>
    <w:qFormat/>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rPr>
      <w:color w:val="800080"/>
      <w:u w:val="single"/>
    </w:rPr>
  </w:style>
  <w:style w:type="character" w:customStyle="1" w:styleId="NormalWebChar2">
    <w:name w:val="Normal (Web) Char2"/>
    <w:basedOn w:val="DefaultParagraphFont"/>
    <w:uiPriority w:val="99"/>
    <w:rPr>
      <w:rFonts w:ascii="Tahoma" w:hAnsi="Tahoma" w:cs="Tahoma"/>
      <w:sz w:val="16"/>
      <w:szCs w:val="16"/>
    </w:rPr>
  </w:style>
  <w:style w:type="character" w:customStyle="1" w:styleId="HeaderChar1">
    <w:name w:val="Header Char1"/>
    <w:basedOn w:val="DefaultParagraphFont"/>
    <w:uiPriority w:val="99"/>
    <w:rPr>
      <w:sz w:val="22"/>
      <w:szCs w:val="22"/>
    </w:rPr>
  </w:style>
  <w:style w:type="character" w:customStyle="1" w:styleId="FooterChar1">
    <w:name w:val="Footer Char1"/>
    <w:basedOn w:val="DefaultParagraphFont"/>
    <w:uiPriority w:val="99"/>
    <w:rPr>
      <w:sz w:val="22"/>
      <w:szCs w:val="22"/>
    </w:rPr>
  </w:style>
  <w:style w:type="character" w:customStyle="1" w:styleId="TitleChar1">
    <w:name w:val="Title Char1"/>
    <w:basedOn w:val="DefaultParagraphFont"/>
    <w:rPr>
      <w:rFonts w:ascii="Cambria" w:eastAsia="SimSun" w:hAnsi="Cambria" w:cs="SimSun"/>
      <w:color w:val="17365D"/>
      <w:spacing w:val="5"/>
      <w:kern w:val="28"/>
      <w:sz w:val="52"/>
      <w:szCs w:val="52"/>
    </w:rPr>
  </w:style>
  <w:style w:type="character" w:customStyle="1" w:styleId="BalloonTextChar1">
    <w:name w:val="Balloon Text Char1"/>
    <w:basedOn w:val="DefaultParagraphFont"/>
    <w:uiPriority w:val="99"/>
    <w:rPr>
      <w:rFonts w:ascii="Tahoma" w:hAnsi="Tahoma" w:cs="Tahoma"/>
      <w:sz w:val="16"/>
      <w:szCs w:val="16"/>
    </w:rPr>
  </w:style>
  <w:style w:type="paragraph" w:styleId="TOC4">
    <w:name w:val="toc 4"/>
    <w:basedOn w:val="Normal"/>
    <w:next w:val="Normal"/>
    <w:uiPriority w:val="39"/>
    <w:pPr>
      <w:spacing w:after="100" w:line="259" w:lineRule="auto"/>
      <w:ind w:left="660"/>
    </w:pPr>
    <w:rPr>
      <w:rFonts w:eastAsia="SimSun"/>
      <w:lang w:eastAsia="zh-CN"/>
    </w:rPr>
  </w:style>
  <w:style w:type="paragraph" w:styleId="TOC5">
    <w:name w:val="toc 5"/>
    <w:basedOn w:val="Normal"/>
    <w:next w:val="Normal"/>
    <w:uiPriority w:val="39"/>
    <w:pPr>
      <w:spacing w:after="100" w:line="259" w:lineRule="auto"/>
      <w:ind w:left="880"/>
    </w:pPr>
    <w:rPr>
      <w:rFonts w:eastAsia="SimSun"/>
      <w:lang w:eastAsia="zh-CN"/>
    </w:rPr>
  </w:style>
  <w:style w:type="paragraph" w:styleId="TOC6">
    <w:name w:val="toc 6"/>
    <w:basedOn w:val="Normal"/>
    <w:next w:val="Normal"/>
    <w:uiPriority w:val="39"/>
    <w:pPr>
      <w:spacing w:after="100" w:line="259" w:lineRule="auto"/>
      <w:ind w:left="1100"/>
    </w:pPr>
    <w:rPr>
      <w:rFonts w:eastAsia="SimSun"/>
      <w:lang w:eastAsia="zh-CN"/>
    </w:rPr>
  </w:style>
  <w:style w:type="paragraph" w:styleId="TOC7">
    <w:name w:val="toc 7"/>
    <w:basedOn w:val="Normal"/>
    <w:next w:val="Normal"/>
    <w:uiPriority w:val="39"/>
    <w:pPr>
      <w:spacing w:after="100" w:line="259" w:lineRule="auto"/>
      <w:ind w:left="1320"/>
    </w:pPr>
    <w:rPr>
      <w:rFonts w:eastAsia="SimSun"/>
      <w:lang w:eastAsia="zh-CN"/>
    </w:rPr>
  </w:style>
  <w:style w:type="paragraph" w:styleId="TOC8">
    <w:name w:val="toc 8"/>
    <w:basedOn w:val="Normal"/>
    <w:next w:val="Normal"/>
    <w:uiPriority w:val="39"/>
    <w:pPr>
      <w:spacing w:after="100" w:line="259" w:lineRule="auto"/>
      <w:ind w:left="1540"/>
    </w:pPr>
    <w:rPr>
      <w:rFonts w:eastAsia="SimSun"/>
      <w:lang w:eastAsia="zh-CN"/>
    </w:rPr>
  </w:style>
  <w:style w:type="paragraph" w:styleId="TOC9">
    <w:name w:val="toc 9"/>
    <w:basedOn w:val="Normal"/>
    <w:next w:val="Normal"/>
    <w:uiPriority w:val="39"/>
    <w:pPr>
      <w:spacing w:after="100" w:line="259" w:lineRule="auto"/>
      <w:ind w:left="1760"/>
    </w:pPr>
    <w:rPr>
      <w:rFonts w:eastAsia="SimSun"/>
      <w:lang w:eastAsia="zh-CN"/>
    </w:rPr>
  </w:style>
  <w:style w:type="character" w:customStyle="1" w:styleId="05dropletter">
    <w:name w:val="05_drop_letter"/>
    <w:basedOn w:val="DefaultParagraphFont"/>
  </w:style>
  <w:style w:type="character" w:styleId="PlaceholderText">
    <w:name w:val="Placeholder Text"/>
    <w:basedOn w:val="DefaultParagraphFont"/>
    <w:uiPriority w:val="99"/>
    <w:semiHidden/>
    <w:rsid w:val="00A51F25"/>
    <w:rPr>
      <w:color w:val="808080"/>
    </w:rPr>
  </w:style>
  <w:style w:type="character" w:styleId="CommentReference">
    <w:name w:val="annotation reference"/>
    <w:basedOn w:val="DefaultParagraphFont"/>
    <w:uiPriority w:val="99"/>
    <w:semiHidden/>
    <w:unhideWhenUsed/>
    <w:rsid w:val="000F0BF9"/>
    <w:rPr>
      <w:sz w:val="16"/>
      <w:szCs w:val="16"/>
    </w:rPr>
  </w:style>
  <w:style w:type="paragraph" w:styleId="CommentText">
    <w:name w:val="annotation text"/>
    <w:basedOn w:val="Normal"/>
    <w:link w:val="CommentTextChar"/>
    <w:uiPriority w:val="99"/>
    <w:semiHidden/>
    <w:unhideWhenUsed/>
    <w:rsid w:val="000F0BF9"/>
    <w:pPr>
      <w:spacing w:line="240" w:lineRule="auto"/>
    </w:pPr>
    <w:rPr>
      <w:sz w:val="20"/>
      <w:szCs w:val="20"/>
    </w:rPr>
  </w:style>
  <w:style w:type="character" w:customStyle="1" w:styleId="CommentTextChar">
    <w:name w:val="Comment Text Char"/>
    <w:basedOn w:val="DefaultParagraphFont"/>
    <w:link w:val="CommentText"/>
    <w:uiPriority w:val="99"/>
    <w:semiHidden/>
    <w:rsid w:val="000F0BF9"/>
    <w:rPr>
      <w:sz w:val="20"/>
      <w:szCs w:val="20"/>
    </w:rPr>
  </w:style>
  <w:style w:type="paragraph" w:styleId="CommentSubject">
    <w:name w:val="annotation subject"/>
    <w:basedOn w:val="CommentText"/>
    <w:next w:val="CommentText"/>
    <w:link w:val="CommentSubjectChar"/>
    <w:uiPriority w:val="99"/>
    <w:semiHidden/>
    <w:unhideWhenUsed/>
    <w:rsid w:val="000F0BF9"/>
    <w:rPr>
      <w:b/>
      <w:bCs/>
    </w:rPr>
  </w:style>
  <w:style w:type="character" w:customStyle="1" w:styleId="CommentSubjectChar">
    <w:name w:val="Comment Subject Char"/>
    <w:basedOn w:val="CommentTextChar"/>
    <w:link w:val="CommentSubject"/>
    <w:uiPriority w:val="99"/>
    <w:semiHidden/>
    <w:rsid w:val="000F0BF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3829">
      <w:bodyDiv w:val="1"/>
      <w:marLeft w:val="0"/>
      <w:marRight w:val="0"/>
      <w:marTop w:val="0"/>
      <w:marBottom w:val="0"/>
      <w:divBdr>
        <w:top w:val="none" w:sz="0" w:space="0" w:color="auto"/>
        <w:left w:val="none" w:sz="0" w:space="0" w:color="auto"/>
        <w:bottom w:val="none" w:sz="0" w:space="0" w:color="auto"/>
        <w:right w:val="none" w:sz="0" w:space="0" w:color="auto"/>
      </w:divBdr>
    </w:div>
    <w:div w:id="7490173">
      <w:bodyDiv w:val="1"/>
      <w:marLeft w:val="0"/>
      <w:marRight w:val="0"/>
      <w:marTop w:val="0"/>
      <w:marBottom w:val="0"/>
      <w:divBdr>
        <w:top w:val="none" w:sz="0" w:space="0" w:color="auto"/>
        <w:left w:val="none" w:sz="0" w:space="0" w:color="auto"/>
        <w:bottom w:val="none" w:sz="0" w:space="0" w:color="auto"/>
        <w:right w:val="none" w:sz="0" w:space="0" w:color="auto"/>
      </w:divBdr>
    </w:div>
    <w:div w:id="49158434">
      <w:bodyDiv w:val="1"/>
      <w:marLeft w:val="0"/>
      <w:marRight w:val="0"/>
      <w:marTop w:val="0"/>
      <w:marBottom w:val="0"/>
      <w:divBdr>
        <w:top w:val="none" w:sz="0" w:space="0" w:color="auto"/>
        <w:left w:val="none" w:sz="0" w:space="0" w:color="auto"/>
        <w:bottom w:val="none" w:sz="0" w:space="0" w:color="auto"/>
        <w:right w:val="none" w:sz="0" w:space="0" w:color="auto"/>
      </w:divBdr>
    </w:div>
    <w:div w:id="140926348">
      <w:bodyDiv w:val="1"/>
      <w:marLeft w:val="0"/>
      <w:marRight w:val="0"/>
      <w:marTop w:val="0"/>
      <w:marBottom w:val="0"/>
      <w:divBdr>
        <w:top w:val="none" w:sz="0" w:space="0" w:color="auto"/>
        <w:left w:val="none" w:sz="0" w:space="0" w:color="auto"/>
        <w:bottom w:val="none" w:sz="0" w:space="0" w:color="auto"/>
        <w:right w:val="none" w:sz="0" w:space="0" w:color="auto"/>
      </w:divBdr>
    </w:div>
    <w:div w:id="186334204">
      <w:bodyDiv w:val="1"/>
      <w:marLeft w:val="0"/>
      <w:marRight w:val="0"/>
      <w:marTop w:val="0"/>
      <w:marBottom w:val="0"/>
      <w:divBdr>
        <w:top w:val="none" w:sz="0" w:space="0" w:color="auto"/>
        <w:left w:val="none" w:sz="0" w:space="0" w:color="auto"/>
        <w:bottom w:val="none" w:sz="0" w:space="0" w:color="auto"/>
        <w:right w:val="none" w:sz="0" w:space="0" w:color="auto"/>
      </w:divBdr>
    </w:div>
    <w:div w:id="264654752">
      <w:bodyDiv w:val="1"/>
      <w:marLeft w:val="0"/>
      <w:marRight w:val="0"/>
      <w:marTop w:val="0"/>
      <w:marBottom w:val="0"/>
      <w:divBdr>
        <w:top w:val="none" w:sz="0" w:space="0" w:color="auto"/>
        <w:left w:val="none" w:sz="0" w:space="0" w:color="auto"/>
        <w:bottom w:val="none" w:sz="0" w:space="0" w:color="auto"/>
        <w:right w:val="none" w:sz="0" w:space="0" w:color="auto"/>
      </w:divBdr>
    </w:div>
    <w:div w:id="291180006">
      <w:bodyDiv w:val="1"/>
      <w:marLeft w:val="0"/>
      <w:marRight w:val="0"/>
      <w:marTop w:val="0"/>
      <w:marBottom w:val="0"/>
      <w:divBdr>
        <w:top w:val="none" w:sz="0" w:space="0" w:color="auto"/>
        <w:left w:val="none" w:sz="0" w:space="0" w:color="auto"/>
        <w:bottom w:val="none" w:sz="0" w:space="0" w:color="auto"/>
        <w:right w:val="none" w:sz="0" w:space="0" w:color="auto"/>
      </w:divBdr>
    </w:div>
    <w:div w:id="425418001">
      <w:bodyDiv w:val="1"/>
      <w:marLeft w:val="0"/>
      <w:marRight w:val="0"/>
      <w:marTop w:val="0"/>
      <w:marBottom w:val="0"/>
      <w:divBdr>
        <w:top w:val="none" w:sz="0" w:space="0" w:color="auto"/>
        <w:left w:val="none" w:sz="0" w:space="0" w:color="auto"/>
        <w:bottom w:val="none" w:sz="0" w:space="0" w:color="auto"/>
        <w:right w:val="none" w:sz="0" w:space="0" w:color="auto"/>
      </w:divBdr>
    </w:div>
    <w:div w:id="440993578">
      <w:bodyDiv w:val="1"/>
      <w:marLeft w:val="0"/>
      <w:marRight w:val="0"/>
      <w:marTop w:val="0"/>
      <w:marBottom w:val="0"/>
      <w:divBdr>
        <w:top w:val="none" w:sz="0" w:space="0" w:color="auto"/>
        <w:left w:val="none" w:sz="0" w:space="0" w:color="auto"/>
        <w:bottom w:val="none" w:sz="0" w:space="0" w:color="auto"/>
        <w:right w:val="none" w:sz="0" w:space="0" w:color="auto"/>
      </w:divBdr>
    </w:div>
    <w:div w:id="481822787">
      <w:bodyDiv w:val="1"/>
      <w:marLeft w:val="0"/>
      <w:marRight w:val="0"/>
      <w:marTop w:val="0"/>
      <w:marBottom w:val="0"/>
      <w:divBdr>
        <w:top w:val="none" w:sz="0" w:space="0" w:color="auto"/>
        <w:left w:val="none" w:sz="0" w:space="0" w:color="auto"/>
        <w:bottom w:val="none" w:sz="0" w:space="0" w:color="auto"/>
        <w:right w:val="none" w:sz="0" w:space="0" w:color="auto"/>
      </w:divBdr>
    </w:div>
    <w:div w:id="511263969">
      <w:bodyDiv w:val="1"/>
      <w:marLeft w:val="0"/>
      <w:marRight w:val="0"/>
      <w:marTop w:val="0"/>
      <w:marBottom w:val="0"/>
      <w:divBdr>
        <w:top w:val="none" w:sz="0" w:space="0" w:color="auto"/>
        <w:left w:val="none" w:sz="0" w:space="0" w:color="auto"/>
        <w:bottom w:val="none" w:sz="0" w:space="0" w:color="auto"/>
        <w:right w:val="none" w:sz="0" w:space="0" w:color="auto"/>
      </w:divBdr>
    </w:div>
    <w:div w:id="567306115">
      <w:bodyDiv w:val="1"/>
      <w:marLeft w:val="0"/>
      <w:marRight w:val="0"/>
      <w:marTop w:val="0"/>
      <w:marBottom w:val="0"/>
      <w:divBdr>
        <w:top w:val="none" w:sz="0" w:space="0" w:color="auto"/>
        <w:left w:val="none" w:sz="0" w:space="0" w:color="auto"/>
        <w:bottom w:val="none" w:sz="0" w:space="0" w:color="auto"/>
        <w:right w:val="none" w:sz="0" w:space="0" w:color="auto"/>
      </w:divBdr>
    </w:div>
    <w:div w:id="889608893">
      <w:bodyDiv w:val="1"/>
      <w:marLeft w:val="0"/>
      <w:marRight w:val="0"/>
      <w:marTop w:val="0"/>
      <w:marBottom w:val="0"/>
      <w:divBdr>
        <w:top w:val="none" w:sz="0" w:space="0" w:color="auto"/>
        <w:left w:val="none" w:sz="0" w:space="0" w:color="auto"/>
        <w:bottom w:val="none" w:sz="0" w:space="0" w:color="auto"/>
        <w:right w:val="none" w:sz="0" w:space="0" w:color="auto"/>
      </w:divBdr>
    </w:div>
    <w:div w:id="932083704">
      <w:bodyDiv w:val="1"/>
      <w:marLeft w:val="0"/>
      <w:marRight w:val="0"/>
      <w:marTop w:val="0"/>
      <w:marBottom w:val="0"/>
      <w:divBdr>
        <w:top w:val="none" w:sz="0" w:space="0" w:color="auto"/>
        <w:left w:val="none" w:sz="0" w:space="0" w:color="auto"/>
        <w:bottom w:val="none" w:sz="0" w:space="0" w:color="auto"/>
        <w:right w:val="none" w:sz="0" w:space="0" w:color="auto"/>
      </w:divBdr>
    </w:div>
    <w:div w:id="1046680400">
      <w:bodyDiv w:val="1"/>
      <w:marLeft w:val="0"/>
      <w:marRight w:val="0"/>
      <w:marTop w:val="0"/>
      <w:marBottom w:val="0"/>
      <w:divBdr>
        <w:top w:val="none" w:sz="0" w:space="0" w:color="auto"/>
        <w:left w:val="none" w:sz="0" w:space="0" w:color="auto"/>
        <w:bottom w:val="none" w:sz="0" w:space="0" w:color="auto"/>
        <w:right w:val="none" w:sz="0" w:space="0" w:color="auto"/>
      </w:divBdr>
    </w:div>
    <w:div w:id="1170679386">
      <w:bodyDiv w:val="1"/>
      <w:marLeft w:val="0"/>
      <w:marRight w:val="0"/>
      <w:marTop w:val="0"/>
      <w:marBottom w:val="0"/>
      <w:divBdr>
        <w:top w:val="none" w:sz="0" w:space="0" w:color="auto"/>
        <w:left w:val="none" w:sz="0" w:space="0" w:color="auto"/>
        <w:bottom w:val="none" w:sz="0" w:space="0" w:color="auto"/>
        <w:right w:val="none" w:sz="0" w:space="0" w:color="auto"/>
      </w:divBdr>
    </w:div>
    <w:div w:id="1193154820">
      <w:bodyDiv w:val="1"/>
      <w:marLeft w:val="0"/>
      <w:marRight w:val="0"/>
      <w:marTop w:val="0"/>
      <w:marBottom w:val="0"/>
      <w:divBdr>
        <w:top w:val="none" w:sz="0" w:space="0" w:color="auto"/>
        <w:left w:val="none" w:sz="0" w:space="0" w:color="auto"/>
        <w:bottom w:val="none" w:sz="0" w:space="0" w:color="auto"/>
        <w:right w:val="none" w:sz="0" w:space="0" w:color="auto"/>
      </w:divBdr>
    </w:div>
    <w:div w:id="1208179333">
      <w:bodyDiv w:val="1"/>
      <w:marLeft w:val="0"/>
      <w:marRight w:val="0"/>
      <w:marTop w:val="0"/>
      <w:marBottom w:val="0"/>
      <w:divBdr>
        <w:top w:val="none" w:sz="0" w:space="0" w:color="auto"/>
        <w:left w:val="none" w:sz="0" w:space="0" w:color="auto"/>
        <w:bottom w:val="none" w:sz="0" w:space="0" w:color="auto"/>
        <w:right w:val="none" w:sz="0" w:space="0" w:color="auto"/>
      </w:divBdr>
    </w:div>
    <w:div w:id="1222594265">
      <w:bodyDiv w:val="1"/>
      <w:marLeft w:val="0"/>
      <w:marRight w:val="0"/>
      <w:marTop w:val="0"/>
      <w:marBottom w:val="0"/>
      <w:divBdr>
        <w:top w:val="none" w:sz="0" w:space="0" w:color="auto"/>
        <w:left w:val="none" w:sz="0" w:space="0" w:color="auto"/>
        <w:bottom w:val="none" w:sz="0" w:space="0" w:color="auto"/>
        <w:right w:val="none" w:sz="0" w:space="0" w:color="auto"/>
      </w:divBdr>
    </w:div>
    <w:div w:id="1228615258">
      <w:bodyDiv w:val="1"/>
      <w:marLeft w:val="0"/>
      <w:marRight w:val="0"/>
      <w:marTop w:val="0"/>
      <w:marBottom w:val="0"/>
      <w:divBdr>
        <w:top w:val="none" w:sz="0" w:space="0" w:color="auto"/>
        <w:left w:val="none" w:sz="0" w:space="0" w:color="auto"/>
        <w:bottom w:val="none" w:sz="0" w:space="0" w:color="auto"/>
        <w:right w:val="none" w:sz="0" w:space="0" w:color="auto"/>
      </w:divBdr>
    </w:div>
    <w:div w:id="1251235729">
      <w:bodyDiv w:val="1"/>
      <w:marLeft w:val="0"/>
      <w:marRight w:val="0"/>
      <w:marTop w:val="0"/>
      <w:marBottom w:val="0"/>
      <w:divBdr>
        <w:top w:val="none" w:sz="0" w:space="0" w:color="auto"/>
        <w:left w:val="none" w:sz="0" w:space="0" w:color="auto"/>
        <w:bottom w:val="none" w:sz="0" w:space="0" w:color="auto"/>
        <w:right w:val="none" w:sz="0" w:space="0" w:color="auto"/>
      </w:divBdr>
    </w:div>
    <w:div w:id="1330794083">
      <w:bodyDiv w:val="1"/>
      <w:marLeft w:val="0"/>
      <w:marRight w:val="0"/>
      <w:marTop w:val="0"/>
      <w:marBottom w:val="0"/>
      <w:divBdr>
        <w:top w:val="none" w:sz="0" w:space="0" w:color="auto"/>
        <w:left w:val="none" w:sz="0" w:space="0" w:color="auto"/>
        <w:bottom w:val="none" w:sz="0" w:space="0" w:color="auto"/>
        <w:right w:val="none" w:sz="0" w:space="0" w:color="auto"/>
      </w:divBdr>
    </w:div>
    <w:div w:id="1336572928">
      <w:bodyDiv w:val="1"/>
      <w:marLeft w:val="0"/>
      <w:marRight w:val="0"/>
      <w:marTop w:val="0"/>
      <w:marBottom w:val="0"/>
      <w:divBdr>
        <w:top w:val="none" w:sz="0" w:space="0" w:color="auto"/>
        <w:left w:val="none" w:sz="0" w:space="0" w:color="auto"/>
        <w:bottom w:val="none" w:sz="0" w:space="0" w:color="auto"/>
        <w:right w:val="none" w:sz="0" w:space="0" w:color="auto"/>
      </w:divBdr>
    </w:div>
    <w:div w:id="1397359153">
      <w:bodyDiv w:val="1"/>
      <w:marLeft w:val="0"/>
      <w:marRight w:val="0"/>
      <w:marTop w:val="0"/>
      <w:marBottom w:val="0"/>
      <w:divBdr>
        <w:top w:val="none" w:sz="0" w:space="0" w:color="auto"/>
        <w:left w:val="none" w:sz="0" w:space="0" w:color="auto"/>
        <w:bottom w:val="none" w:sz="0" w:space="0" w:color="auto"/>
        <w:right w:val="none" w:sz="0" w:space="0" w:color="auto"/>
      </w:divBdr>
    </w:div>
    <w:div w:id="1438213578">
      <w:bodyDiv w:val="1"/>
      <w:marLeft w:val="0"/>
      <w:marRight w:val="0"/>
      <w:marTop w:val="0"/>
      <w:marBottom w:val="0"/>
      <w:divBdr>
        <w:top w:val="none" w:sz="0" w:space="0" w:color="auto"/>
        <w:left w:val="none" w:sz="0" w:space="0" w:color="auto"/>
        <w:bottom w:val="none" w:sz="0" w:space="0" w:color="auto"/>
        <w:right w:val="none" w:sz="0" w:space="0" w:color="auto"/>
      </w:divBdr>
    </w:div>
    <w:div w:id="1503545146">
      <w:bodyDiv w:val="1"/>
      <w:marLeft w:val="0"/>
      <w:marRight w:val="0"/>
      <w:marTop w:val="0"/>
      <w:marBottom w:val="0"/>
      <w:divBdr>
        <w:top w:val="none" w:sz="0" w:space="0" w:color="auto"/>
        <w:left w:val="none" w:sz="0" w:space="0" w:color="auto"/>
        <w:bottom w:val="none" w:sz="0" w:space="0" w:color="auto"/>
        <w:right w:val="none" w:sz="0" w:space="0" w:color="auto"/>
      </w:divBdr>
    </w:div>
    <w:div w:id="1616593092">
      <w:bodyDiv w:val="1"/>
      <w:marLeft w:val="0"/>
      <w:marRight w:val="0"/>
      <w:marTop w:val="0"/>
      <w:marBottom w:val="0"/>
      <w:divBdr>
        <w:top w:val="none" w:sz="0" w:space="0" w:color="auto"/>
        <w:left w:val="none" w:sz="0" w:space="0" w:color="auto"/>
        <w:bottom w:val="none" w:sz="0" w:space="0" w:color="auto"/>
        <w:right w:val="none" w:sz="0" w:space="0" w:color="auto"/>
      </w:divBdr>
    </w:div>
    <w:div w:id="1640846117">
      <w:bodyDiv w:val="1"/>
      <w:marLeft w:val="0"/>
      <w:marRight w:val="0"/>
      <w:marTop w:val="0"/>
      <w:marBottom w:val="0"/>
      <w:divBdr>
        <w:top w:val="none" w:sz="0" w:space="0" w:color="auto"/>
        <w:left w:val="none" w:sz="0" w:space="0" w:color="auto"/>
        <w:bottom w:val="none" w:sz="0" w:space="0" w:color="auto"/>
        <w:right w:val="none" w:sz="0" w:space="0" w:color="auto"/>
      </w:divBdr>
    </w:div>
    <w:div w:id="1732116800">
      <w:bodyDiv w:val="1"/>
      <w:marLeft w:val="0"/>
      <w:marRight w:val="0"/>
      <w:marTop w:val="0"/>
      <w:marBottom w:val="0"/>
      <w:divBdr>
        <w:top w:val="none" w:sz="0" w:space="0" w:color="auto"/>
        <w:left w:val="none" w:sz="0" w:space="0" w:color="auto"/>
        <w:bottom w:val="none" w:sz="0" w:space="0" w:color="auto"/>
        <w:right w:val="none" w:sz="0" w:space="0" w:color="auto"/>
      </w:divBdr>
    </w:div>
    <w:div w:id="1870339631">
      <w:bodyDiv w:val="1"/>
      <w:marLeft w:val="0"/>
      <w:marRight w:val="0"/>
      <w:marTop w:val="0"/>
      <w:marBottom w:val="0"/>
      <w:divBdr>
        <w:top w:val="none" w:sz="0" w:space="0" w:color="auto"/>
        <w:left w:val="none" w:sz="0" w:space="0" w:color="auto"/>
        <w:bottom w:val="none" w:sz="0" w:space="0" w:color="auto"/>
        <w:right w:val="none" w:sz="0" w:space="0" w:color="auto"/>
      </w:divBdr>
    </w:div>
    <w:div w:id="1897623221">
      <w:bodyDiv w:val="1"/>
      <w:marLeft w:val="0"/>
      <w:marRight w:val="0"/>
      <w:marTop w:val="0"/>
      <w:marBottom w:val="0"/>
      <w:divBdr>
        <w:top w:val="none" w:sz="0" w:space="0" w:color="auto"/>
        <w:left w:val="none" w:sz="0" w:space="0" w:color="auto"/>
        <w:bottom w:val="none" w:sz="0" w:space="0" w:color="auto"/>
        <w:right w:val="none" w:sz="0" w:space="0" w:color="auto"/>
      </w:divBdr>
    </w:div>
    <w:div w:id="1937210845">
      <w:bodyDiv w:val="1"/>
      <w:marLeft w:val="0"/>
      <w:marRight w:val="0"/>
      <w:marTop w:val="0"/>
      <w:marBottom w:val="0"/>
      <w:divBdr>
        <w:top w:val="none" w:sz="0" w:space="0" w:color="auto"/>
        <w:left w:val="none" w:sz="0" w:space="0" w:color="auto"/>
        <w:bottom w:val="none" w:sz="0" w:space="0" w:color="auto"/>
        <w:right w:val="none" w:sz="0" w:space="0" w:color="auto"/>
      </w:divBdr>
    </w:div>
    <w:div w:id="1982879067">
      <w:bodyDiv w:val="1"/>
      <w:marLeft w:val="0"/>
      <w:marRight w:val="0"/>
      <w:marTop w:val="0"/>
      <w:marBottom w:val="0"/>
      <w:divBdr>
        <w:top w:val="none" w:sz="0" w:space="0" w:color="auto"/>
        <w:left w:val="none" w:sz="0" w:space="0" w:color="auto"/>
        <w:bottom w:val="none" w:sz="0" w:space="0" w:color="auto"/>
        <w:right w:val="none" w:sz="0" w:space="0" w:color="auto"/>
      </w:divBdr>
    </w:div>
    <w:div w:id="2018842041">
      <w:bodyDiv w:val="1"/>
      <w:marLeft w:val="0"/>
      <w:marRight w:val="0"/>
      <w:marTop w:val="0"/>
      <w:marBottom w:val="0"/>
      <w:divBdr>
        <w:top w:val="none" w:sz="0" w:space="0" w:color="auto"/>
        <w:left w:val="none" w:sz="0" w:space="0" w:color="auto"/>
        <w:bottom w:val="none" w:sz="0" w:space="0" w:color="auto"/>
        <w:right w:val="none" w:sz="0" w:space="0" w:color="auto"/>
      </w:divBdr>
    </w:div>
    <w:div w:id="214207468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6/09/relationships/commentsIds" Target="commentsIds.xml"/><Relationship Id="rId3" Type="http://schemas.openxmlformats.org/officeDocument/2006/relationships/styles" Target="styles.xml"/><Relationship Id="rId7" Type="http://schemas.openxmlformats.org/officeDocument/2006/relationships/footnotes" Target="footnotes.xml"/><Relationship Id="rId12" Type="http://schemas.microsoft.com/office/2018/08/relationships/commentsExtensible" Target="commentsExtensi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5" Type="http://schemas.microsoft.com/office/2011/relationships/people" Target="people.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 Id="rId14" Type="http://schemas.microsoft.com/office/2011/relationships/commentsExtended" Target="commentsExtended.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DD1D78-652A-44AD-9111-3EEE221FE6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63</Pages>
  <Words>16559</Words>
  <Characters>94391</Characters>
  <Application>Microsoft Office Word</Application>
  <DocSecurity>0</DocSecurity>
  <Lines>786</Lines>
  <Paragraphs>221</Paragraphs>
  <ScaleCrop>false</ScaleCrop>
  <HeadingPairs>
    <vt:vector size="2" baseType="variant">
      <vt:variant>
        <vt:lpstr>Title</vt:lpstr>
      </vt:variant>
      <vt:variant>
        <vt:i4>1</vt:i4>
      </vt:variant>
    </vt:vector>
  </HeadingPairs>
  <TitlesOfParts>
    <vt:vector size="1" baseType="lpstr">
      <vt:lpstr/>
    </vt:vector>
  </TitlesOfParts>
  <Company>TRM</Company>
  <LinksUpToDate>false</LinksUpToDate>
  <CharactersWithSpaces>110729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SEBASTIAN OCHIEN</dc:creator>
  <cp:lastModifiedBy>USER</cp:lastModifiedBy>
  <cp:revision>10</cp:revision>
  <cp:lastPrinted>2022-10-22T14:05:00Z</cp:lastPrinted>
  <dcterms:created xsi:type="dcterms:W3CDTF">2025-05-08T13:53:00Z</dcterms:created>
  <dcterms:modified xsi:type="dcterms:W3CDTF">2025-05-08T14:59:00Z</dcterms:modified>
</cp:coreProperties>
</file>