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1E5A9B" w14:textId="77777777" w:rsidR="00FB4265" w:rsidRPr="00DC318E" w:rsidRDefault="00FB4265" w:rsidP="00DC318E">
      <w:pPr>
        <w:spacing w:line="360" w:lineRule="auto"/>
        <w:jc w:val="center"/>
        <w:rPr>
          <w:b/>
        </w:rPr>
      </w:pPr>
    </w:p>
    <w:p w14:paraId="6E86D56E" w14:textId="77777777" w:rsidR="00FB4265" w:rsidRPr="00DC318E" w:rsidRDefault="00FB4265" w:rsidP="00DC318E">
      <w:pPr>
        <w:spacing w:line="360" w:lineRule="auto"/>
        <w:jc w:val="center"/>
        <w:rPr>
          <w:b/>
        </w:rPr>
      </w:pPr>
      <w:r w:rsidRPr="00DC318E">
        <w:rPr>
          <w:b/>
        </w:rPr>
        <w:t xml:space="preserve">FACTORS AFFECTING </w:t>
      </w:r>
      <w:bookmarkStart w:id="0" w:name="_Hlk207445413"/>
      <w:r w:rsidRPr="00DC318E">
        <w:rPr>
          <w:b/>
        </w:rPr>
        <w:t>PROVISION OF CLEAN WATER IN KIBERA CONSTITUENCY</w:t>
      </w:r>
      <w:bookmarkEnd w:id="0"/>
      <w:r w:rsidRPr="00DC318E">
        <w:rPr>
          <w:b/>
        </w:rPr>
        <w:t>, NAIROIBI COUNTY</w:t>
      </w:r>
    </w:p>
    <w:p w14:paraId="45B6D72B" w14:textId="77777777" w:rsidR="00FB4265" w:rsidRPr="00DC318E" w:rsidRDefault="00FB4265" w:rsidP="00DC318E">
      <w:pPr>
        <w:spacing w:line="360" w:lineRule="auto"/>
        <w:jc w:val="center"/>
        <w:rPr>
          <w:b/>
        </w:rPr>
      </w:pPr>
    </w:p>
    <w:p w14:paraId="3793B717" w14:textId="6EC7A8EF" w:rsidR="00FB4265" w:rsidRPr="00DC318E" w:rsidRDefault="00FB4265" w:rsidP="00DC318E">
      <w:pPr>
        <w:spacing w:line="360" w:lineRule="auto"/>
        <w:rPr>
          <w:b/>
        </w:rPr>
      </w:pPr>
    </w:p>
    <w:p w14:paraId="38E3C6BF" w14:textId="77777777" w:rsidR="00FB4265" w:rsidRPr="00DC318E" w:rsidRDefault="00FB4265" w:rsidP="00DC318E">
      <w:pPr>
        <w:spacing w:line="360" w:lineRule="auto"/>
        <w:jc w:val="center"/>
        <w:rPr>
          <w:b/>
        </w:rPr>
      </w:pPr>
    </w:p>
    <w:p w14:paraId="154C5B9D" w14:textId="77777777" w:rsidR="00FB4265" w:rsidRPr="00DC318E" w:rsidRDefault="00FB4265" w:rsidP="00DC318E">
      <w:pPr>
        <w:spacing w:line="360" w:lineRule="auto"/>
        <w:jc w:val="center"/>
        <w:rPr>
          <w:b/>
        </w:rPr>
      </w:pPr>
    </w:p>
    <w:p w14:paraId="2D6361CA" w14:textId="77777777" w:rsidR="00FB4265" w:rsidRPr="00DC318E" w:rsidRDefault="00FB4265" w:rsidP="00DC318E">
      <w:pPr>
        <w:spacing w:line="360" w:lineRule="auto"/>
        <w:jc w:val="center"/>
        <w:rPr>
          <w:b/>
        </w:rPr>
      </w:pPr>
    </w:p>
    <w:p w14:paraId="58AB4E5C" w14:textId="77777777" w:rsidR="00FB4265" w:rsidRPr="00DC318E" w:rsidRDefault="00FB4265" w:rsidP="00DC318E">
      <w:pPr>
        <w:spacing w:line="360" w:lineRule="auto"/>
        <w:jc w:val="center"/>
        <w:rPr>
          <w:b/>
        </w:rPr>
      </w:pPr>
    </w:p>
    <w:p w14:paraId="3EEA004E" w14:textId="77777777" w:rsidR="00FB4265" w:rsidRPr="00DC318E" w:rsidRDefault="00FB4265" w:rsidP="00DC318E">
      <w:pPr>
        <w:spacing w:line="360" w:lineRule="auto"/>
        <w:jc w:val="center"/>
        <w:rPr>
          <w:b/>
        </w:rPr>
      </w:pPr>
      <w:r w:rsidRPr="00DC318E">
        <w:rPr>
          <w:b/>
        </w:rPr>
        <w:t>NAOMI MUTOKO KIOKO</w:t>
      </w:r>
    </w:p>
    <w:p w14:paraId="321A84DB" w14:textId="77777777" w:rsidR="00FB4265" w:rsidRPr="00DC318E" w:rsidRDefault="00FB4265" w:rsidP="00DC318E">
      <w:pPr>
        <w:spacing w:line="360" w:lineRule="auto"/>
        <w:jc w:val="center"/>
        <w:rPr>
          <w:b/>
        </w:rPr>
      </w:pPr>
    </w:p>
    <w:p w14:paraId="3E679B34" w14:textId="77777777" w:rsidR="00FB4265" w:rsidRPr="00DC318E" w:rsidRDefault="00FB4265" w:rsidP="00DC318E">
      <w:pPr>
        <w:spacing w:line="360" w:lineRule="auto"/>
        <w:jc w:val="center"/>
        <w:rPr>
          <w:b/>
        </w:rPr>
      </w:pPr>
    </w:p>
    <w:p w14:paraId="27B9E4F8" w14:textId="77777777" w:rsidR="00FB4265" w:rsidRPr="00DC318E" w:rsidRDefault="00FB4265" w:rsidP="00DC318E">
      <w:pPr>
        <w:spacing w:line="360" w:lineRule="auto"/>
        <w:jc w:val="center"/>
        <w:rPr>
          <w:b/>
        </w:rPr>
      </w:pPr>
    </w:p>
    <w:p w14:paraId="20EB506E" w14:textId="346E3F6F" w:rsidR="00FB4265" w:rsidRPr="00DC318E" w:rsidRDefault="00FB4265" w:rsidP="00DC318E">
      <w:pPr>
        <w:spacing w:line="360" w:lineRule="auto"/>
        <w:jc w:val="center"/>
        <w:rPr>
          <w:b/>
        </w:rPr>
      </w:pPr>
    </w:p>
    <w:p w14:paraId="0484494A" w14:textId="77777777" w:rsidR="00DC318E" w:rsidRPr="00DC318E" w:rsidRDefault="00DC318E" w:rsidP="00DC318E">
      <w:pPr>
        <w:spacing w:line="360" w:lineRule="auto"/>
        <w:jc w:val="center"/>
        <w:rPr>
          <w:b/>
        </w:rPr>
      </w:pPr>
    </w:p>
    <w:p w14:paraId="7E795C78" w14:textId="77777777" w:rsidR="00FB4265" w:rsidRPr="00DC318E" w:rsidRDefault="00FB4265" w:rsidP="00DC318E">
      <w:pPr>
        <w:spacing w:line="360" w:lineRule="auto"/>
        <w:jc w:val="center"/>
        <w:rPr>
          <w:b/>
        </w:rPr>
      </w:pPr>
      <w:r w:rsidRPr="00DC318E">
        <w:rPr>
          <w:b/>
        </w:rPr>
        <w:t>A RESEARCH PROJECT SUBMITTED TO THE SCHOOL OF MANAGEMENT AND LEADERSHIP IN PARTIAL FULFILLMENT OF THE REQUIREMENTS FOR THE AWARDS OF THE DEGREE OF BACHELOR OF DEVELOPMENT STUDIES OF THE MANAGEMENT UNIVERSITY OF AFRICA</w:t>
      </w:r>
    </w:p>
    <w:p w14:paraId="10DD5B40" w14:textId="77777777" w:rsidR="00FB4265" w:rsidRPr="00DC318E" w:rsidRDefault="00FB4265" w:rsidP="00DC318E">
      <w:pPr>
        <w:spacing w:line="360" w:lineRule="auto"/>
        <w:jc w:val="center"/>
        <w:rPr>
          <w:b/>
        </w:rPr>
      </w:pPr>
    </w:p>
    <w:p w14:paraId="1702547C" w14:textId="77777777" w:rsidR="00FB4265" w:rsidRPr="00DC318E" w:rsidRDefault="00FB4265" w:rsidP="00DC318E">
      <w:pPr>
        <w:spacing w:line="360" w:lineRule="auto"/>
        <w:jc w:val="center"/>
        <w:rPr>
          <w:b/>
        </w:rPr>
      </w:pPr>
    </w:p>
    <w:p w14:paraId="581A2C83" w14:textId="77777777" w:rsidR="00DC318E" w:rsidRDefault="00FB4265" w:rsidP="00DC318E">
      <w:pPr>
        <w:spacing w:line="360" w:lineRule="auto"/>
        <w:jc w:val="center"/>
        <w:rPr>
          <w:b/>
        </w:rPr>
        <w:sectPr w:rsidR="00DC318E" w:rsidSect="00467378">
          <w:footerReference w:type="default" r:id="rId8"/>
          <w:pgSz w:w="12240" w:h="15840"/>
          <w:pgMar w:top="1440" w:right="1440" w:bottom="1440" w:left="2160" w:header="720" w:footer="720" w:gutter="0"/>
          <w:cols w:space="720"/>
          <w:titlePg/>
          <w:docGrid w:linePitch="360"/>
        </w:sectPr>
      </w:pPr>
      <w:r w:rsidRPr="00DC318E">
        <w:rPr>
          <w:b/>
        </w:rPr>
        <w:t>JULY, 2025</w:t>
      </w:r>
    </w:p>
    <w:p w14:paraId="0F705D92" w14:textId="7893C5DA" w:rsidR="00FB4265" w:rsidRPr="00E90514" w:rsidRDefault="00FB4265" w:rsidP="00DC318E">
      <w:pPr>
        <w:spacing w:line="360" w:lineRule="auto"/>
        <w:jc w:val="center"/>
        <w:rPr>
          <w:rFonts w:cs="Times New Roman"/>
          <w:b/>
          <w:szCs w:val="24"/>
        </w:rPr>
      </w:pPr>
    </w:p>
    <w:p w14:paraId="64C25E0A" w14:textId="77777777" w:rsidR="00FB4265" w:rsidRPr="009A331F" w:rsidRDefault="00FB4265" w:rsidP="009A331F">
      <w:pPr>
        <w:pStyle w:val="Heading1"/>
      </w:pPr>
      <w:bookmarkStart w:id="1" w:name="_Toc207463043"/>
      <w:r w:rsidRPr="009A331F">
        <w:t>DECLARATION</w:t>
      </w:r>
      <w:bookmarkEnd w:id="1"/>
    </w:p>
    <w:p w14:paraId="0F9E81B9" w14:textId="77777777" w:rsidR="00FB4265" w:rsidRPr="00E90514" w:rsidRDefault="00FB4265" w:rsidP="00AD79F8">
      <w:pPr>
        <w:spacing w:line="480" w:lineRule="auto"/>
        <w:rPr>
          <w:rFonts w:cs="Times New Roman"/>
          <w:szCs w:val="24"/>
        </w:rPr>
      </w:pPr>
      <w:r w:rsidRPr="00E90514">
        <w:rPr>
          <w:rFonts w:cs="Times New Roman"/>
          <w:szCs w:val="24"/>
        </w:rPr>
        <w:t>This research project is my original and has not been presented for the award of degree in any other university.</w:t>
      </w:r>
    </w:p>
    <w:p w14:paraId="4EE352C0" w14:textId="77777777" w:rsidR="00FB4265" w:rsidRPr="00E90514" w:rsidRDefault="00FB4265" w:rsidP="00AD79F8">
      <w:pPr>
        <w:spacing w:line="480" w:lineRule="auto"/>
        <w:rPr>
          <w:rFonts w:cs="Times New Roman"/>
          <w:szCs w:val="24"/>
        </w:rPr>
      </w:pPr>
    </w:p>
    <w:p w14:paraId="01EA609A" w14:textId="77777777" w:rsidR="00FB4265" w:rsidRPr="00E90514" w:rsidRDefault="00FB4265" w:rsidP="00AD79F8">
      <w:pPr>
        <w:tabs>
          <w:tab w:val="center" w:pos="4680"/>
        </w:tabs>
        <w:spacing w:line="480" w:lineRule="auto"/>
        <w:rPr>
          <w:rFonts w:cs="Times New Roman"/>
          <w:b/>
          <w:bCs/>
          <w:szCs w:val="24"/>
        </w:rPr>
      </w:pPr>
      <w:r w:rsidRPr="00E90514">
        <w:rPr>
          <w:rFonts w:cs="Times New Roman"/>
          <w:b/>
          <w:bCs/>
          <w:szCs w:val="24"/>
        </w:rPr>
        <w:t>Signature………………</w:t>
      </w:r>
      <w:r w:rsidRPr="00E90514">
        <w:rPr>
          <w:rFonts w:cs="Times New Roman"/>
          <w:b/>
          <w:bCs/>
          <w:szCs w:val="24"/>
        </w:rPr>
        <w:tab/>
        <w:t>Date……………….</w:t>
      </w:r>
    </w:p>
    <w:p w14:paraId="1788A70D" w14:textId="77777777" w:rsidR="00FB4265" w:rsidRPr="00E90514" w:rsidRDefault="00FB4265" w:rsidP="00AD79F8">
      <w:pPr>
        <w:spacing w:line="480" w:lineRule="auto"/>
        <w:rPr>
          <w:rFonts w:cs="Times New Roman"/>
          <w:b/>
          <w:bCs/>
          <w:szCs w:val="24"/>
        </w:rPr>
      </w:pPr>
      <w:r w:rsidRPr="00E90514">
        <w:rPr>
          <w:rFonts w:cs="Times New Roman"/>
          <w:b/>
          <w:bCs/>
          <w:szCs w:val="24"/>
        </w:rPr>
        <w:t xml:space="preserve">Naomi </w:t>
      </w:r>
      <w:proofErr w:type="spellStart"/>
      <w:r w:rsidRPr="00E90514">
        <w:rPr>
          <w:rFonts w:cs="Times New Roman"/>
          <w:b/>
          <w:bCs/>
          <w:szCs w:val="24"/>
        </w:rPr>
        <w:t>Mutoko</w:t>
      </w:r>
      <w:proofErr w:type="spellEnd"/>
      <w:r w:rsidRPr="00E90514">
        <w:rPr>
          <w:rFonts w:cs="Times New Roman"/>
          <w:b/>
          <w:bCs/>
          <w:szCs w:val="24"/>
        </w:rPr>
        <w:t xml:space="preserve"> </w:t>
      </w:r>
      <w:proofErr w:type="spellStart"/>
      <w:r w:rsidRPr="00E90514">
        <w:rPr>
          <w:rFonts w:cs="Times New Roman"/>
          <w:b/>
          <w:bCs/>
          <w:szCs w:val="24"/>
        </w:rPr>
        <w:t>Kioko</w:t>
      </w:r>
      <w:proofErr w:type="spellEnd"/>
    </w:p>
    <w:p w14:paraId="707D4C8D" w14:textId="77777777" w:rsidR="00FB4265" w:rsidRPr="00E90514" w:rsidRDefault="00FB4265" w:rsidP="00AD79F8">
      <w:pPr>
        <w:spacing w:line="480" w:lineRule="auto"/>
        <w:rPr>
          <w:rFonts w:cs="Times New Roman"/>
          <w:b/>
          <w:bCs/>
          <w:szCs w:val="24"/>
        </w:rPr>
      </w:pPr>
      <w:r w:rsidRPr="00E90514">
        <w:rPr>
          <w:rFonts w:cs="Times New Roman"/>
          <w:b/>
          <w:bCs/>
          <w:szCs w:val="24"/>
        </w:rPr>
        <w:t>BDSK/5/00095/3/21</w:t>
      </w:r>
    </w:p>
    <w:p w14:paraId="11EEC239" w14:textId="77777777" w:rsidR="00FB4265" w:rsidRPr="00E90514" w:rsidRDefault="00FB4265" w:rsidP="00AD79F8">
      <w:pPr>
        <w:spacing w:line="480" w:lineRule="auto"/>
        <w:rPr>
          <w:rFonts w:cs="Times New Roman"/>
          <w:szCs w:val="24"/>
        </w:rPr>
      </w:pPr>
    </w:p>
    <w:p w14:paraId="0F9DC812" w14:textId="77777777" w:rsidR="00FB4265" w:rsidRPr="00E90514" w:rsidRDefault="00FB4265" w:rsidP="00AD79F8">
      <w:pPr>
        <w:spacing w:line="480" w:lineRule="auto"/>
        <w:rPr>
          <w:rFonts w:cs="Times New Roman"/>
          <w:szCs w:val="24"/>
        </w:rPr>
      </w:pPr>
    </w:p>
    <w:p w14:paraId="33111955" w14:textId="77777777" w:rsidR="00FB4265" w:rsidRPr="00E90514" w:rsidRDefault="00FB4265" w:rsidP="00AD79F8">
      <w:pPr>
        <w:spacing w:line="480" w:lineRule="auto"/>
        <w:rPr>
          <w:rFonts w:cs="Times New Roman"/>
          <w:szCs w:val="24"/>
        </w:rPr>
      </w:pPr>
    </w:p>
    <w:p w14:paraId="32058D99" w14:textId="77777777" w:rsidR="00FB4265" w:rsidRPr="00E90514" w:rsidRDefault="00FB4265" w:rsidP="00AD79F8">
      <w:pPr>
        <w:spacing w:line="480" w:lineRule="auto"/>
        <w:rPr>
          <w:rFonts w:cs="Times New Roman"/>
          <w:szCs w:val="24"/>
        </w:rPr>
      </w:pPr>
    </w:p>
    <w:p w14:paraId="1A15F782" w14:textId="77777777" w:rsidR="00FB4265" w:rsidRPr="00E90514" w:rsidRDefault="00FB4265" w:rsidP="00AD79F8">
      <w:pPr>
        <w:spacing w:line="480" w:lineRule="auto"/>
        <w:rPr>
          <w:rFonts w:cs="Times New Roman"/>
          <w:szCs w:val="24"/>
        </w:rPr>
      </w:pPr>
    </w:p>
    <w:p w14:paraId="57C4F04B" w14:textId="77777777" w:rsidR="00FB4265" w:rsidRPr="00E90514" w:rsidRDefault="00FB4265" w:rsidP="00AD79F8">
      <w:pPr>
        <w:spacing w:line="480" w:lineRule="auto"/>
        <w:rPr>
          <w:rFonts w:cs="Times New Roman"/>
          <w:szCs w:val="24"/>
        </w:rPr>
      </w:pPr>
    </w:p>
    <w:p w14:paraId="394364AF" w14:textId="77777777" w:rsidR="00FB4265" w:rsidRPr="00E90514" w:rsidRDefault="00FB4265" w:rsidP="00AD79F8">
      <w:pPr>
        <w:spacing w:line="480" w:lineRule="auto"/>
        <w:rPr>
          <w:rFonts w:cs="Times New Roman"/>
          <w:szCs w:val="24"/>
        </w:rPr>
      </w:pPr>
      <w:r w:rsidRPr="00E90514">
        <w:rPr>
          <w:rFonts w:cs="Times New Roman"/>
          <w:szCs w:val="24"/>
        </w:rPr>
        <w:t>This research project has been submitted with my approval as the candidate’s supervisor.</w:t>
      </w:r>
    </w:p>
    <w:p w14:paraId="697A5594" w14:textId="77777777" w:rsidR="00FB4265" w:rsidRPr="00E90514" w:rsidRDefault="00FB4265" w:rsidP="00AD79F8">
      <w:pPr>
        <w:tabs>
          <w:tab w:val="center" w:pos="4680"/>
        </w:tabs>
        <w:spacing w:line="480" w:lineRule="auto"/>
        <w:rPr>
          <w:rFonts w:cs="Times New Roman"/>
          <w:b/>
          <w:bCs/>
          <w:szCs w:val="24"/>
        </w:rPr>
      </w:pPr>
      <w:r w:rsidRPr="00E90514">
        <w:rPr>
          <w:rFonts w:cs="Times New Roman"/>
          <w:b/>
          <w:bCs/>
          <w:szCs w:val="24"/>
        </w:rPr>
        <w:t>Signature………………</w:t>
      </w:r>
      <w:r w:rsidRPr="00E90514">
        <w:rPr>
          <w:rFonts w:cs="Times New Roman"/>
          <w:b/>
          <w:bCs/>
          <w:szCs w:val="24"/>
        </w:rPr>
        <w:tab/>
        <w:t>Date…………………</w:t>
      </w:r>
    </w:p>
    <w:p w14:paraId="1531FDF6" w14:textId="6DAD5A36" w:rsidR="00FB4265" w:rsidRPr="00E90514" w:rsidRDefault="004A26DB" w:rsidP="00AD79F8">
      <w:pPr>
        <w:spacing w:line="480" w:lineRule="auto"/>
        <w:rPr>
          <w:rFonts w:cs="Times New Roman"/>
          <w:b/>
          <w:bCs/>
          <w:szCs w:val="24"/>
        </w:rPr>
      </w:pPr>
      <w:r>
        <w:rPr>
          <w:rFonts w:cs="Times New Roman"/>
          <w:b/>
          <w:bCs/>
          <w:szCs w:val="24"/>
        </w:rPr>
        <w:t xml:space="preserve">Prof. Peter </w:t>
      </w:r>
      <w:proofErr w:type="spellStart"/>
      <w:r>
        <w:rPr>
          <w:rFonts w:cs="Times New Roman"/>
          <w:b/>
          <w:bCs/>
          <w:szCs w:val="24"/>
        </w:rPr>
        <w:t>Ki</w:t>
      </w:r>
      <w:r w:rsidR="002728D2">
        <w:rPr>
          <w:rFonts w:cs="Times New Roman"/>
          <w:b/>
          <w:bCs/>
          <w:szCs w:val="24"/>
        </w:rPr>
        <w:t>tha</w:t>
      </w:r>
      <w:r w:rsidR="00FB4265" w:rsidRPr="00E90514">
        <w:rPr>
          <w:rFonts w:cs="Times New Roman"/>
          <w:b/>
          <w:bCs/>
          <w:szCs w:val="24"/>
        </w:rPr>
        <w:t>e</w:t>
      </w:r>
      <w:proofErr w:type="spellEnd"/>
    </w:p>
    <w:p w14:paraId="29C7806A" w14:textId="4FE69809" w:rsidR="00FB4265" w:rsidRPr="00E90514" w:rsidRDefault="00FB4265" w:rsidP="00AD79F8">
      <w:pPr>
        <w:spacing w:line="480" w:lineRule="auto"/>
        <w:rPr>
          <w:rFonts w:cs="Times New Roman"/>
          <w:b/>
          <w:bCs/>
          <w:szCs w:val="24"/>
        </w:rPr>
      </w:pPr>
      <w:r w:rsidRPr="00E90514">
        <w:rPr>
          <w:rFonts w:cs="Times New Roman"/>
          <w:b/>
          <w:bCs/>
          <w:szCs w:val="24"/>
        </w:rPr>
        <w:t>The Management University of Africa</w:t>
      </w:r>
    </w:p>
    <w:p w14:paraId="4C995667" w14:textId="6BB668FD" w:rsidR="00FB4265" w:rsidRPr="00E90514" w:rsidRDefault="00FB4265" w:rsidP="009A331F">
      <w:pPr>
        <w:pStyle w:val="Heading1"/>
      </w:pPr>
      <w:bookmarkStart w:id="2" w:name="_Toc207463044"/>
      <w:r w:rsidRPr="00E90514">
        <w:lastRenderedPageBreak/>
        <w:t>DEDICATION</w:t>
      </w:r>
      <w:bookmarkEnd w:id="2"/>
    </w:p>
    <w:p w14:paraId="31949CD6" w14:textId="77777777" w:rsidR="00FB4265" w:rsidRPr="00E90514" w:rsidRDefault="00FB4265" w:rsidP="00AD79F8">
      <w:pPr>
        <w:spacing w:line="480" w:lineRule="auto"/>
        <w:rPr>
          <w:rFonts w:cs="Times New Roman"/>
          <w:szCs w:val="24"/>
        </w:rPr>
      </w:pPr>
      <w:r w:rsidRPr="00E90514">
        <w:rPr>
          <w:rFonts w:cs="Times New Roman"/>
          <w:szCs w:val="24"/>
        </w:rPr>
        <w:t xml:space="preserve">This report is dedicated to my beloved parents for their love and support all through my proposal. </w:t>
      </w:r>
    </w:p>
    <w:p w14:paraId="2D519B67" w14:textId="77777777" w:rsidR="00FB4265" w:rsidRPr="00E90514" w:rsidRDefault="00FB4265" w:rsidP="00AD79F8">
      <w:pPr>
        <w:spacing w:line="480" w:lineRule="auto"/>
        <w:rPr>
          <w:rFonts w:cs="Times New Roman"/>
          <w:b/>
          <w:szCs w:val="24"/>
        </w:rPr>
      </w:pPr>
    </w:p>
    <w:p w14:paraId="2EC39A35" w14:textId="77777777" w:rsidR="00FB4265" w:rsidRPr="00E90514" w:rsidRDefault="00FB4265" w:rsidP="00AD79F8">
      <w:pPr>
        <w:spacing w:line="480" w:lineRule="auto"/>
        <w:rPr>
          <w:rFonts w:cs="Times New Roman"/>
          <w:b/>
          <w:szCs w:val="24"/>
        </w:rPr>
      </w:pPr>
    </w:p>
    <w:p w14:paraId="20FFAA4A" w14:textId="77777777" w:rsidR="00FB4265" w:rsidRPr="00E90514" w:rsidRDefault="00FB4265" w:rsidP="00AD79F8">
      <w:pPr>
        <w:spacing w:line="480" w:lineRule="auto"/>
        <w:rPr>
          <w:rFonts w:cs="Times New Roman"/>
          <w:b/>
          <w:szCs w:val="24"/>
        </w:rPr>
      </w:pPr>
      <w:r w:rsidRPr="00E90514">
        <w:rPr>
          <w:rFonts w:cs="Times New Roman"/>
          <w:b/>
          <w:szCs w:val="24"/>
        </w:rPr>
        <w:br w:type="page"/>
      </w:r>
    </w:p>
    <w:p w14:paraId="0B3493DB" w14:textId="77777777" w:rsidR="00FB4265" w:rsidRPr="009A331F" w:rsidRDefault="00FB4265" w:rsidP="009A331F">
      <w:pPr>
        <w:pStyle w:val="Heading1"/>
      </w:pPr>
      <w:bookmarkStart w:id="3" w:name="_Toc207463045"/>
      <w:r w:rsidRPr="009A331F">
        <w:lastRenderedPageBreak/>
        <w:t>ACKNOWLEDGEMENT</w:t>
      </w:r>
      <w:bookmarkEnd w:id="3"/>
    </w:p>
    <w:p w14:paraId="759AB291" w14:textId="77777777" w:rsidR="004C048F" w:rsidRPr="004C048F" w:rsidRDefault="004C048F" w:rsidP="004C048F">
      <w:pPr>
        <w:spacing w:line="360" w:lineRule="auto"/>
      </w:pPr>
      <w:r w:rsidRPr="004C048F">
        <w:t>Without the direction of a number of people who have offered their invaluable support in the project's preparation, this plan would not have been feasible.</w:t>
      </w:r>
    </w:p>
    <w:p w14:paraId="657F2DBF" w14:textId="375FA07E" w:rsidR="00FB4265" w:rsidRPr="00E90514" w:rsidRDefault="004C048F" w:rsidP="004C048F">
      <w:pPr>
        <w:spacing w:line="360" w:lineRule="auto"/>
      </w:pPr>
      <w:r w:rsidRPr="004C048F">
        <w:t xml:space="preserve">First and foremost, I would want to express my sincere appreciation to my supervisor, Prof. Peter </w:t>
      </w:r>
      <w:proofErr w:type="spellStart"/>
      <w:r w:rsidRPr="004C048F">
        <w:t>Kithae</w:t>
      </w:r>
      <w:proofErr w:type="spellEnd"/>
      <w:r w:rsidRPr="004C048F">
        <w:t>, whose support, encouragement, and direction allowed me to finish my research project on schedule.  He was a really kind and dedicated mentor to me.  Without him, my efforts won't yield positive results.  My profound appreciation is extended to my family members who helped me design this proposal and who gave me financial assistance.</w:t>
      </w:r>
    </w:p>
    <w:p w14:paraId="5B0AEA93" w14:textId="43ED54C2" w:rsidR="00FB4265" w:rsidRDefault="00FB4265" w:rsidP="00AD79F8">
      <w:pPr>
        <w:spacing w:line="480" w:lineRule="auto"/>
        <w:rPr>
          <w:rFonts w:cs="Times New Roman"/>
          <w:b/>
          <w:szCs w:val="24"/>
        </w:rPr>
      </w:pPr>
      <w:r w:rsidRPr="00E90514">
        <w:rPr>
          <w:rFonts w:cs="Times New Roman"/>
          <w:b/>
          <w:szCs w:val="24"/>
        </w:rPr>
        <w:br w:type="page"/>
      </w:r>
    </w:p>
    <w:p w14:paraId="6D3D7F00" w14:textId="77777777" w:rsidR="00151A99" w:rsidRPr="00E90514" w:rsidRDefault="00151A99" w:rsidP="00151A99">
      <w:pPr>
        <w:pStyle w:val="Heading1"/>
        <w:rPr>
          <w:rFonts w:cs="Times New Roman"/>
          <w:b w:val="0"/>
          <w:bCs/>
          <w:szCs w:val="24"/>
        </w:rPr>
      </w:pPr>
      <w:bookmarkStart w:id="4" w:name="_Toc207463046"/>
      <w:r w:rsidRPr="00E90514">
        <w:rPr>
          <w:rFonts w:cs="Times New Roman"/>
          <w:b w:val="0"/>
          <w:bCs/>
          <w:szCs w:val="24"/>
        </w:rPr>
        <w:lastRenderedPageBreak/>
        <w:t>ABSTRACT</w:t>
      </w:r>
      <w:bookmarkEnd w:id="4"/>
    </w:p>
    <w:p w14:paraId="02D9812E" w14:textId="24A285E2" w:rsidR="00151A99" w:rsidRDefault="00CA62CD" w:rsidP="00CA62CD">
      <w:pPr>
        <w:rPr>
          <w:rFonts w:cs="Times New Roman"/>
          <w:b/>
          <w:szCs w:val="24"/>
        </w:rPr>
      </w:pPr>
      <w:r w:rsidRPr="00CA62CD">
        <w:rPr>
          <w:rFonts w:cs="Times New Roman"/>
          <w:szCs w:val="24"/>
        </w:rPr>
        <w:t>People's living conditions can be enhanced by having access to clean water and adequate sanitation as they encourage income generating, healthy living, and clean surroundings.  Nevertheless, no research has been done to date that focuses on determining the variables affecting the availability of clean water in underdeveloped nations like Kenya.  The purpose of this study was to lower the frequency of waterborne illnesses in children under five and investigate the factors influencing the availability of potable water in Nairobi County's Kieran constituency.  The descriptive survey approach was used as the research strategy for this investigation.  All residents in Kieran Constituency who were older than eighteen were included in the targeted population.  Simple random selection was used to choose a sample of 384 responders.</w:t>
      </w:r>
      <w:r>
        <w:rPr>
          <w:rFonts w:cs="Times New Roman"/>
          <w:szCs w:val="24"/>
        </w:rPr>
        <w:t xml:space="preserve"> </w:t>
      </w:r>
      <w:r w:rsidRPr="00CA62CD">
        <w:rPr>
          <w:rFonts w:cs="Times New Roman"/>
          <w:szCs w:val="24"/>
        </w:rPr>
        <w:t>Both qualitative and quantitative primary data were gathered for this research.  Research assistants helped participants self-administer the questionnaires.  While the qualitative data was subjected to content analysis, the quantitative data was evaluated using descriptive statistics with SPSS.  In addition to being shown in tables and narrative style, the findings were presented using means, percentages, and frequencies.  Local communities' livelihoods suffered as a result of the variables influencing the availability of clean water.  The study's conclusions suggest enhancing community involvement, putting sustainable water and sanitation solutions into place, and raising awareness and educating the public.</w:t>
      </w:r>
      <w:r w:rsidR="00151A99">
        <w:rPr>
          <w:rFonts w:cs="Times New Roman"/>
          <w:b/>
          <w:szCs w:val="24"/>
        </w:rPr>
        <w:br w:type="page"/>
      </w:r>
    </w:p>
    <w:p w14:paraId="2F53950B" w14:textId="77777777" w:rsidR="00151A99" w:rsidRPr="00E90514" w:rsidRDefault="00151A99" w:rsidP="00AD79F8">
      <w:pPr>
        <w:spacing w:line="480" w:lineRule="auto"/>
        <w:rPr>
          <w:rFonts w:cs="Times New Roman"/>
          <w:b/>
          <w:szCs w:val="24"/>
        </w:rPr>
      </w:pPr>
    </w:p>
    <w:sdt>
      <w:sdtPr>
        <w:rPr>
          <w:rFonts w:eastAsiaTheme="minorEastAsia" w:cs="Times New Roman"/>
          <w:b w:val="0"/>
          <w:szCs w:val="24"/>
        </w:rPr>
        <w:id w:val="52664002"/>
        <w:docPartObj>
          <w:docPartGallery w:val="Table of Contents"/>
          <w:docPartUnique/>
        </w:docPartObj>
      </w:sdtPr>
      <w:sdtEndPr>
        <w:rPr>
          <w:bCs/>
          <w:noProof/>
        </w:rPr>
      </w:sdtEndPr>
      <w:sdtContent>
        <w:p w14:paraId="710AE8D7" w14:textId="3890157A" w:rsidR="00965847" w:rsidRPr="003455A5" w:rsidRDefault="00151A99">
          <w:pPr>
            <w:pStyle w:val="TOCHeading"/>
            <w:rPr>
              <w:rStyle w:val="Heading1Char"/>
              <w:b/>
            </w:rPr>
          </w:pPr>
          <w:r w:rsidRPr="003455A5">
            <w:rPr>
              <w:rStyle w:val="Heading1Char"/>
              <w:b/>
            </w:rPr>
            <w:t>TABLE</w:t>
          </w:r>
          <w:r w:rsidR="009A331F" w:rsidRPr="003455A5">
            <w:rPr>
              <w:rStyle w:val="Heading1Char"/>
              <w:b/>
            </w:rPr>
            <w:t xml:space="preserve"> OF CONTENTS</w:t>
          </w:r>
        </w:p>
        <w:p w14:paraId="7D71090A" w14:textId="28FC9A6F" w:rsidR="004A26DB" w:rsidRDefault="003455A5">
          <w:pPr>
            <w:pStyle w:val="TOC1"/>
            <w:tabs>
              <w:tab w:val="right" w:leader="dot" w:pos="8630"/>
            </w:tabs>
            <w:rPr>
              <w:rFonts w:asciiTheme="minorHAnsi" w:hAnsiTheme="minorHAnsi"/>
              <w:b w:val="0"/>
              <w:noProof/>
              <w:sz w:val="22"/>
            </w:rPr>
          </w:pPr>
          <w:r>
            <w:rPr>
              <w:rFonts w:cs="Times New Roman"/>
              <w:szCs w:val="24"/>
            </w:rPr>
            <w:fldChar w:fldCharType="begin"/>
          </w:r>
          <w:r>
            <w:rPr>
              <w:rFonts w:cs="Times New Roman"/>
              <w:szCs w:val="24"/>
            </w:rPr>
            <w:instrText xml:space="preserve"> TOC \o "1-2" \h \z \u </w:instrText>
          </w:r>
          <w:r>
            <w:rPr>
              <w:rFonts w:cs="Times New Roman"/>
              <w:szCs w:val="24"/>
            </w:rPr>
            <w:fldChar w:fldCharType="separate"/>
          </w:r>
          <w:hyperlink w:anchor="_Toc207463043" w:history="1">
            <w:r w:rsidR="004A26DB" w:rsidRPr="006F4C49">
              <w:rPr>
                <w:rStyle w:val="Hyperlink"/>
                <w:noProof/>
              </w:rPr>
              <w:t>DECLARATION</w:t>
            </w:r>
            <w:r w:rsidR="004A26DB">
              <w:rPr>
                <w:noProof/>
                <w:webHidden/>
              </w:rPr>
              <w:tab/>
            </w:r>
            <w:r w:rsidR="004A26DB">
              <w:rPr>
                <w:noProof/>
                <w:webHidden/>
              </w:rPr>
              <w:fldChar w:fldCharType="begin"/>
            </w:r>
            <w:r w:rsidR="004A26DB">
              <w:rPr>
                <w:noProof/>
                <w:webHidden/>
              </w:rPr>
              <w:instrText xml:space="preserve"> PAGEREF _Toc207463043 \h </w:instrText>
            </w:r>
            <w:r w:rsidR="004A26DB">
              <w:rPr>
                <w:noProof/>
                <w:webHidden/>
              </w:rPr>
            </w:r>
            <w:r w:rsidR="004A26DB">
              <w:rPr>
                <w:noProof/>
                <w:webHidden/>
              </w:rPr>
              <w:fldChar w:fldCharType="separate"/>
            </w:r>
            <w:r w:rsidR="004A26DB">
              <w:rPr>
                <w:noProof/>
                <w:webHidden/>
              </w:rPr>
              <w:t>ii</w:t>
            </w:r>
            <w:r w:rsidR="004A26DB">
              <w:rPr>
                <w:noProof/>
                <w:webHidden/>
              </w:rPr>
              <w:fldChar w:fldCharType="end"/>
            </w:r>
          </w:hyperlink>
        </w:p>
        <w:p w14:paraId="7474B1CD" w14:textId="595E8643" w:rsidR="004A26DB" w:rsidRDefault="00140751">
          <w:pPr>
            <w:pStyle w:val="TOC1"/>
            <w:tabs>
              <w:tab w:val="right" w:leader="dot" w:pos="8630"/>
            </w:tabs>
            <w:rPr>
              <w:rFonts w:asciiTheme="minorHAnsi" w:hAnsiTheme="minorHAnsi"/>
              <w:b w:val="0"/>
              <w:noProof/>
              <w:sz w:val="22"/>
            </w:rPr>
          </w:pPr>
          <w:hyperlink w:anchor="_Toc207463044" w:history="1">
            <w:r w:rsidR="004A26DB" w:rsidRPr="006F4C49">
              <w:rPr>
                <w:rStyle w:val="Hyperlink"/>
                <w:noProof/>
              </w:rPr>
              <w:t>DEDICATION</w:t>
            </w:r>
            <w:r w:rsidR="004A26DB">
              <w:rPr>
                <w:noProof/>
                <w:webHidden/>
              </w:rPr>
              <w:tab/>
            </w:r>
            <w:r w:rsidR="004A26DB">
              <w:rPr>
                <w:noProof/>
                <w:webHidden/>
              </w:rPr>
              <w:fldChar w:fldCharType="begin"/>
            </w:r>
            <w:r w:rsidR="004A26DB">
              <w:rPr>
                <w:noProof/>
                <w:webHidden/>
              </w:rPr>
              <w:instrText xml:space="preserve"> PAGEREF _Toc207463044 \h </w:instrText>
            </w:r>
            <w:r w:rsidR="004A26DB">
              <w:rPr>
                <w:noProof/>
                <w:webHidden/>
              </w:rPr>
            </w:r>
            <w:r w:rsidR="004A26DB">
              <w:rPr>
                <w:noProof/>
                <w:webHidden/>
              </w:rPr>
              <w:fldChar w:fldCharType="separate"/>
            </w:r>
            <w:r w:rsidR="004A26DB">
              <w:rPr>
                <w:noProof/>
                <w:webHidden/>
              </w:rPr>
              <w:t>iii</w:t>
            </w:r>
            <w:r w:rsidR="004A26DB">
              <w:rPr>
                <w:noProof/>
                <w:webHidden/>
              </w:rPr>
              <w:fldChar w:fldCharType="end"/>
            </w:r>
          </w:hyperlink>
        </w:p>
        <w:p w14:paraId="3BD5F857" w14:textId="08ED045B" w:rsidR="004A26DB" w:rsidRDefault="00140751">
          <w:pPr>
            <w:pStyle w:val="TOC1"/>
            <w:tabs>
              <w:tab w:val="right" w:leader="dot" w:pos="8630"/>
            </w:tabs>
            <w:rPr>
              <w:rFonts w:asciiTheme="minorHAnsi" w:hAnsiTheme="minorHAnsi"/>
              <w:b w:val="0"/>
              <w:noProof/>
              <w:sz w:val="22"/>
            </w:rPr>
          </w:pPr>
          <w:hyperlink w:anchor="_Toc207463045" w:history="1">
            <w:r w:rsidR="004A26DB" w:rsidRPr="006F4C49">
              <w:rPr>
                <w:rStyle w:val="Hyperlink"/>
                <w:noProof/>
              </w:rPr>
              <w:t>ACKNOWLEDGEMENT</w:t>
            </w:r>
            <w:r w:rsidR="004A26DB">
              <w:rPr>
                <w:noProof/>
                <w:webHidden/>
              </w:rPr>
              <w:tab/>
            </w:r>
            <w:r w:rsidR="004A26DB">
              <w:rPr>
                <w:noProof/>
                <w:webHidden/>
              </w:rPr>
              <w:fldChar w:fldCharType="begin"/>
            </w:r>
            <w:r w:rsidR="004A26DB">
              <w:rPr>
                <w:noProof/>
                <w:webHidden/>
              </w:rPr>
              <w:instrText xml:space="preserve"> PAGEREF _Toc207463045 \h </w:instrText>
            </w:r>
            <w:r w:rsidR="004A26DB">
              <w:rPr>
                <w:noProof/>
                <w:webHidden/>
              </w:rPr>
            </w:r>
            <w:r w:rsidR="004A26DB">
              <w:rPr>
                <w:noProof/>
                <w:webHidden/>
              </w:rPr>
              <w:fldChar w:fldCharType="separate"/>
            </w:r>
            <w:r w:rsidR="004A26DB">
              <w:rPr>
                <w:noProof/>
                <w:webHidden/>
              </w:rPr>
              <w:t>iv</w:t>
            </w:r>
            <w:r w:rsidR="004A26DB">
              <w:rPr>
                <w:noProof/>
                <w:webHidden/>
              </w:rPr>
              <w:fldChar w:fldCharType="end"/>
            </w:r>
          </w:hyperlink>
        </w:p>
        <w:p w14:paraId="1AA4E69E" w14:textId="204B492C" w:rsidR="004A26DB" w:rsidRDefault="00140751">
          <w:pPr>
            <w:pStyle w:val="TOC1"/>
            <w:tabs>
              <w:tab w:val="right" w:leader="dot" w:pos="8630"/>
            </w:tabs>
            <w:rPr>
              <w:rFonts w:asciiTheme="minorHAnsi" w:hAnsiTheme="minorHAnsi"/>
              <w:b w:val="0"/>
              <w:noProof/>
              <w:sz w:val="22"/>
            </w:rPr>
          </w:pPr>
          <w:hyperlink w:anchor="_Toc207463046" w:history="1">
            <w:r w:rsidR="004A26DB" w:rsidRPr="006F4C49">
              <w:rPr>
                <w:rStyle w:val="Hyperlink"/>
                <w:rFonts w:cs="Times New Roman"/>
                <w:bCs/>
                <w:noProof/>
              </w:rPr>
              <w:t>ABSTRACT</w:t>
            </w:r>
            <w:r w:rsidR="004A26DB">
              <w:rPr>
                <w:noProof/>
                <w:webHidden/>
              </w:rPr>
              <w:tab/>
            </w:r>
            <w:r w:rsidR="004A26DB">
              <w:rPr>
                <w:noProof/>
                <w:webHidden/>
              </w:rPr>
              <w:fldChar w:fldCharType="begin"/>
            </w:r>
            <w:r w:rsidR="004A26DB">
              <w:rPr>
                <w:noProof/>
                <w:webHidden/>
              </w:rPr>
              <w:instrText xml:space="preserve"> PAGEREF _Toc207463046 \h </w:instrText>
            </w:r>
            <w:r w:rsidR="004A26DB">
              <w:rPr>
                <w:noProof/>
                <w:webHidden/>
              </w:rPr>
            </w:r>
            <w:r w:rsidR="004A26DB">
              <w:rPr>
                <w:noProof/>
                <w:webHidden/>
              </w:rPr>
              <w:fldChar w:fldCharType="separate"/>
            </w:r>
            <w:r w:rsidR="004A26DB">
              <w:rPr>
                <w:noProof/>
                <w:webHidden/>
              </w:rPr>
              <w:t>v</w:t>
            </w:r>
            <w:r w:rsidR="004A26DB">
              <w:rPr>
                <w:noProof/>
                <w:webHidden/>
              </w:rPr>
              <w:fldChar w:fldCharType="end"/>
            </w:r>
          </w:hyperlink>
        </w:p>
        <w:p w14:paraId="432FFA0A" w14:textId="29C9CFCC" w:rsidR="004A26DB" w:rsidRDefault="00140751">
          <w:pPr>
            <w:pStyle w:val="TOC1"/>
            <w:tabs>
              <w:tab w:val="right" w:leader="dot" w:pos="8630"/>
            </w:tabs>
            <w:rPr>
              <w:rFonts w:asciiTheme="minorHAnsi" w:hAnsiTheme="minorHAnsi"/>
              <w:b w:val="0"/>
              <w:noProof/>
              <w:sz w:val="22"/>
            </w:rPr>
          </w:pPr>
          <w:hyperlink w:anchor="_Toc207463047" w:history="1">
            <w:r w:rsidR="004A26DB" w:rsidRPr="006F4C49">
              <w:rPr>
                <w:rStyle w:val="Hyperlink"/>
                <w:noProof/>
              </w:rPr>
              <w:t>LIST OF TABLES</w:t>
            </w:r>
            <w:r w:rsidR="004A26DB">
              <w:rPr>
                <w:noProof/>
                <w:webHidden/>
              </w:rPr>
              <w:tab/>
            </w:r>
            <w:r w:rsidR="004A26DB">
              <w:rPr>
                <w:noProof/>
                <w:webHidden/>
              </w:rPr>
              <w:fldChar w:fldCharType="begin"/>
            </w:r>
            <w:r w:rsidR="004A26DB">
              <w:rPr>
                <w:noProof/>
                <w:webHidden/>
              </w:rPr>
              <w:instrText xml:space="preserve"> PAGEREF _Toc207463047 \h </w:instrText>
            </w:r>
            <w:r w:rsidR="004A26DB">
              <w:rPr>
                <w:noProof/>
                <w:webHidden/>
              </w:rPr>
            </w:r>
            <w:r w:rsidR="004A26DB">
              <w:rPr>
                <w:noProof/>
                <w:webHidden/>
              </w:rPr>
              <w:fldChar w:fldCharType="separate"/>
            </w:r>
            <w:r w:rsidR="004A26DB">
              <w:rPr>
                <w:noProof/>
                <w:webHidden/>
              </w:rPr>
              <w:t>viii</w:t>
            </w:r>
            <w:r w:rsidR="004A26DB">
              <w:rPr>
                <w:noProof/>
                <w:webHidden/>
              </w:rPr>
              <w:fldChar w:fldCharType="end"/>
            </w:r>
          </w:hyperlink>
        </w:p>
        <w:p w14:paraId="229825C8" w14:textId="7AC5176A" w:rsidR="004A26DB" w:rsidRDefault="00140751">
          <w:pPr>
            <w:pStyle w:val="TOC1"/>
            <w:tabs>
              <w:tab w:val="right" w:leader="dot" w:pos="8630"/>
            </w:tabs>
            <w:rPr>
              <w:rFonts w:asciiTheme="minorHAnsi" w:hAnsiTheme="minorHAnsi"/>
              <w:b w:val="0"/>
              <w:noProof/>
              <w:sz w:val="22"/>
            </w:rPr>
          </w:pPr>
          <w:hyperlink w:anchor="_Toc207463048" w:history="1">
            <w:r w:rsidR="004A26DB" w:rsidRPr="006F4C49">
              <w:rPr>
                <w:rStyle w:val="Hyperlink"/>
                <w:noProof/>
              </w:rPr>
              <w:t>LIST OF FIGURES</w:t>
            </w:r>
            <w:r w:rsidR="004A26DB">
              <w:rPr>
                <w:noProof/>
                <w:webHidden/>
              </w:rPr>
              <w:tab/>
            </w:r>
            <w:r w:rsidR="004A26DB">
              <w:rPr>
                <w:noProof/>
                <w:webHidden/>
              </w:rPr>
              <w:fldChar w:fldCharType="begin"/>
            </w:r>
            <w:r w:rsidR="004A26DB">
              <w:rPr>
                <w:noProof/>
                <w:webHidden/>
              </w:rPr>
              <w:instrText xml:space="preserve"> PAGEREF _Toc207463048 \h </w:instrText>
            </w:r>
            <w:r w:rsidR="004A26DB">
              <w:rPr>
                <w:noProof/>
                <w:webHidden/>
              </w:rPr>
            </w:r>
            <w:r w:rsidR="004A26DB">
              <w:rPr>
                <w:noProof/>
                <w:webHidden/>
              </w:rPr>
              <w:fldChar w:fldCharType="separate"/>
            </w:r>
            <w:r w:rsidR="004A26DB">
              <w:rPr>
                <w:noProof/>
                <w:webHidden/>
              </w:rPr>
              <w:t>ix</w:t>
            </w:r>
            <w:r w:rsidR="004A26DB">
              <w:rPr>
                <w:noProof/>
                <w:webHidden/>
              </w:rPr>
              <w:fldChar w:fldCharType="end"/>
            </w:r>
          </w:hyperlink>
        </w:p>
        <w:p w14:paraId="41EE1C75" w14:textId="3D732ECB" w:rsidR="004A26DB" w:rsidRDefault="00140751">
          <w:pPr>
            <w:pStyle w:val="TOC1"/>
            <w:tabs>
              <w:tab w:val="right" w:leader="dot" w:pos="8630"/>
            </w:tabs>
            <w:rPr>
              <w:rFonts w:asciiTheme="minorHAnsi" w:hAnsiTheme="minorHAnsi"/>
              <w:b w:val="0"/>
              <w:noProof/>
              <w:sz w:val="22"/>
            </w:rPr>
          </w:pPr>
          <w:hyperlink w:anchor="_Toc207463049" w:history="1">
            <w:r w:rsidR="004A26DB" w:rsidRPr="006F4C49">
              <w:rPr>
                <w:rStyle w:val="Hyperlink"/>
                <w:noProof/>
              </w:rPr>
              <w:t>ACRONYMS AND ABBREVIATIONS</w:t>
            </w:r>
            <w:r w:rsidR="004A26DB">
              <w:rPr>
                <w:noProof/>
                <w:webHidden/>
              </w:rPr>
              <w:tab/>
            </w:r>
            <w:r w:rsidR="004A26DB">
              <w:rPr>
                <w:noProof/>
                <w:webHidden/>
              </w:rPr>
              <w:fldChar w:fldCharType="begin"/>
            </w:r>
            <w:r w:rsidR="004A26DB">
              <w:rPr>
                <w:noProof/>
                <w:webHidden/>
              </w:rPr>
              <w:instrText xml:space="preserve"> PAGEREF _Toc207463049 \h </w:instrText>
            </w:r>
            <w:r w:rsidR="004A26DB">
              <w:rPr>
                <w:noProof/>
                <w:webHidden/>
              </w:rPr>
            </w:r>
            <w:r w:rsidR="004A26DB">
              <w:rPr>
                <w:noProof/>
                <w:webHidden/>
              </w:rPr>
              <w:fldChar w:fldCharType="separate"/>
            </w:r>
            <w:r w:rsidR="004A26DB">
              <w:rPr>
                <w:noProof/>
                <w:webHidden/>
              </w:rPr>
              <w:t>x</w:t>
            </w:r>
            <w:r w:rsidR="004A26DB">
              <w:rPr>
                <w:noProof/>
                <w:webHidden/>
              </w:rPr>
              <w:fldChar w:fldCharType="end"/>
            </w:r>
          </w:hyperlink>
        </w:p>
        <w:p w14:paraId="66C6942F" w14:textId="422D9CCC" w:rsidR="004A26DB" w:rsidRDefault="00140751">
          <w:pPr>
            <w:pStyle w:val="TOC1"/>
            <w:tabs>
              <w:tab w:val="right" w:leader="dot" w:pos="8630"/>
            </w:tabs>
            <w:rPr>
              <w:rFonts w:asciiTheme="minorHAnsi" w:hAnsiTheme="minorHAnsi"/>
              <w:b w:val="0"/>
              <w:noProof/>
              <w:sz w:val="22"/>
            </w:rPr>
          </w:pPr>
          <w:hyperlink w:anchor="_Toc207463050" w:history="1">
            <w:r w:rsidR="004A26DB" w:rsidRPr="006F4C49">
              <w:rPr>
                <w:rStyle w:val="Hyperlink"/>
                <w:noProof/>
              </w:rPr>
              <w:t>OPERATIONAL DEFINITION OF TERMS</w:t>
            </w:r>
            <w:r w:rsidR="004A26DB">
              <w:rPr>
                <w:noProof/>
                <w:webHidden/>
              </w:rPr>
              <w:tab/>
            </w:r>
            <w:r w:rsidR="004A26DB">
              <w:rPr>
                <w:noProof/>
                <w:webHidden/>
              </w:rPr>
              <w:fldChar w:fldCharType="begin"/>
            </w:r>
            <w:r w:rsidR="004A26DB">
              <w:rPr>
                <w:noProof/>
                <w:webHidden/>
              </w:rPr>
              <w:instrText xml:space="preserve"> PAGEREF _Toc207463050 \h </w:instrText>
            </w:r>
            <w:r w:rsidR="004A26DB">
              <w:rPr>
                <w:noProof/>
                <w:webHidden/>
              </w:rPr>
            </w:r>
            <w:r w:rsidR="004A26DB">
              <w:rPr>
                <w:noProof/>
                <w:webHidden/>
              </w:rPr>
              <w:fldChar w:fldCharType="separate"/>
            </w:r>
            <w:r w:rsidR="004A26DB">
              <w:rPr>
                <w:noProof/>
                <w:webHidden/>
              </w:rPr>
              <w:t>xi</w:t>
            </w:r>
            <w:r w:rsidR="004A26DB">
              <w:rPr>
                <w:noProof/>
                <w:webHidden/>
              </w:rPr>
              <w:fldChar w:fldCharType="end"/>
            </w:r>
          </w:hyperlink>
        </w:p>
        <w:p w14:paraId="6B2FCD8D" w14:textId="56E41FBC" w:rsidR="004A26DB" w:rsidRDefault="00140751">
          <w:pPr>
            <w:pStyle w:val="TOC1"/>
            <w:tabs>
              <w:tab w:val="right" w:leader="dot" w:pos="8630"/>
            </w:tabs>
            <w:rPr>
              <w:rFonts w:asciiTheme="minorHAnsi" w:hAnsiTheme="minorHAnsi"/>
              <w:b w:val="0"/>
              <w:noProof/>
              <w:sz w:val="22"/>
            </w:rPr>
          </w:pPr>
          <w:hyperlink w:anchor="_Toc207463051" w:history="1">
            <w:r w:rsidR="004A26DB" w:rsidRPr="006F4C49">
              <w:rPr>
                <w:rStyle w:val="Hyperlink"/>
                <w:noProof/>
              </w:rPr>
              <w:t>CHAPTER ONE</w:t>
            </w:r>
            <w:r w:rsidR="004A26DB">
              <w:rPr>
                <w:noProof/>
                <w:webHidden/>
              </w:rPr>
              <w:tab/>
            </w:r>
            <w:r w:rsidR="004A26DB">
              <w:rPr>
                <w:noProof/>
                <w:webHidden/>
              </w:rPr>
              <w:fldChar w:fldCharType="begin"/>
            </w:r>
            <w:r w:rsidR="004A26DB">
              <w:rPr>
                <w:noProof/>
                <w:webHidden/>
              </w:rPr>
              <w:instrText xml:space="preserve"> PAGEREF _Toc207463051 \h </w:instrText>
            </w:r>
            <w:r w:rsidR="004A26DB">
              <w:rPr>
                <w:noProof/>
                <w:webHidden/>
              </w:rPr>
            </w:r>
            <w:r w:rsidR="004A26DB">
              <w:rPr>
                <w:noProof/>
                <w:webHidden/>
              </w:rPr>
              <w:fldChar w:fldCharType="separate"/>
            </w:r>
            <w:r w:rsidR="004A26DB">
              <w:rPr>
                <w:noProof/>
                <w:webHidden/>
              </w:rPr>
              <w:t>1</w:t>
            </w:r>
            <w:r w:rsidR="004A26DB">
              <w:rPr>
                <w:noProof/>
                <w:webHidden/>
              </w:rPr>
              <w:fldChar w:fldCharType="end"/>
            </w:r>
          </w:hyperlink>
        </w:p>
        <w:p w14:paraId="23ED8B71" w14:textId="66F15B90" w:rsidR="004A26DB" w:rsidRDefault="00140751">
          <w:pPr>
            <w:pStyle w:val="TOC1"/>
            <w:tabs>
              <w:tab w:val="right" w:leader="dot" w:pos="8630"/>
            </w:tabs>
            <w:rPr>
              <w:rFonts w:asciiTheme="minorHAnsi" w:hAnsiTheme="minorHAnsi"/>
              <w:b w:val="0"/>
              <w:noProof/>
              <w:sz w:val="22"/>
            </w:rPr>
          </w:pPr>
          <w:hyperlink w:anchor="_Toc207463052" w:history="1">
            <w:r w:rsidR="004A26DB" w:rsidRPr="006F4C49">
              <w:rPr>
                <w:rStyle w:val="Hyperlink"/>
                <w:noProof/>
              </w:rPr>
              <w:t>INTRODUCTION</w:t>
            </w:r>
            <w:r w:rsidR="004A26DB">
              <w:rPr>
                <w:noProof/>
                <w:webHidden/>
              </w:rPr>
              <w:tab/>
            </w:r>
            <w:r w:rsidR="004A26DB">
              <w:rPr>
                <w:noProof/>
                <w:webHidden/>
              </w:rPr>
              <w:fldChar w:fldCharType="begin"/>
            </w:r>
            <w:r w:rsidR="004A26DB">
              <w:rPr>
                <w:noProof/>
                <w:webHidden/>
              </w:rPr>
              <w:instrText xml:space="preserve"> PAGEREF _Toc207463052 \h </w:instrText>
            </w:r>
            <w:r w:rsidR="004A26DB">
              <w:rPr>
                <w:noProof/>
                <w:webHidden/>
              </w:rPr>
            </w:r>
            <w:r w:rsidR="004A26DB">
              <w:rPr>
                <w:noProof/>
                <w:webHidden/>
              </w:rPr>
              <w:fldChar w:fldCharType="separate"/>
            </w:r>
            <w:r w:rsidR="004A26DB">
              <w:rPr>
                <w:noProof/>
                <w:webHidden/>
              </w:rPr>
              <w:t>1</w:t>
            </w:r>
            <w:r w:rsidR="004A26DB">
              <w:rPr>
                <w:noProof/>
                <w:webHidden/>
              </w:rPr>
              <w:fldChar w:fldCharType="end"/>
            </w:r>
          </w:hyperlink>
        </w:p>
        <w:p w14:paraId="6B0B3335" w14:textId="3475F57E" w:rsidR="004A26DB" w:rsidRDefault="00140751">
          <w:pPr>
            <w:pStyle w:val="TOC2"/>
            <w:tabs>
              <w:tab w:val="right" w:leader="dot" w:pos="8630"/>
            </w:tabs>
            <w:rPr>
              <w:rFonts w:asciiTheme="minorHAnsi" w:hAnsiTheme="minorHAnsi"/>
              <w:noProof/>
              <w:sz w:val="22"/>
            </w:rPr>
          </w:pPr>
          <w:hyperlink w:anchor="_Toc207463053" w:history="1">
            <w:r w:rsidR="004A26DB" w:rsidRPr="006F4C49">
              <w:rPr>
                <w:rStyle w:val="Hyperlink"/>
                <w:noProof/>
              </w:rPr>
              <w:t>1.0 Introduction</w:t>
            </w:r>
            <w:r w:rsidR="004A26DB">
              <w:rPr>
                <w:noProof/>
                <w:webHidden/>
              </w:rPr>
              <w:tab/>
            </w:r>
            <w:r w:rsidR="004A26DB">
              <w:rPr>
                <w:noProof/>
                <w:webHidden/>
              </w:rPr>
              <w:fldChar w:fldCharType="begin"/>
            </w:r>
            <w:r w:rsidR="004A26DB">
              <w:rPr>
                <w:noProof/>
                <w:webHidden/>
              </w:rPr>
              <w:instrText xml:space="preserve"> PAGEREF _Toc207463053 \h </w:instrText>
            </w:r>
            <w:r w:rsidR="004A26DB">
              <w:rPr>
                <w:noProof/>
                <w:webHidden/>
              </w:rPr>
            </w:r>
            <w:r w:rsidR="004A26DB">
              <w:rPr>
                <w:noProof/>
                <w:webHidden/>
              </w:rPr>
              <w:fldChar w:fldCharType="separate"/>
            </w:r>
            <w:r w:rsidR="004A26DB">
              <w:rPr>
                <w:noProof/>
                <w:webHidden/>
              </w:rPr>
              <w:t>1</w:t>
            </w:r>
            <w:r w:rsidR="004A26DB">
              <w:rPr>
                <w:noProof/>
                <w:webHidden/>
              </w:rPr>
              <w:fldChar w:fldCharType="end"/>
            </w:r>
          </w:hyperlink>
        </w:p>
        <w:p w14:paraId="27B86B32" w14:textId="11E10775" w:rsidR="004A26DB" w:rsidRDefault="00140751">
          <w:pPr>
            <w:pStyle w:val="TOC2"/>
            <w:tabs>
              <w:tab w:val="right" w:leader="dot" w:pos="8630"/>
            </w:tabs>
            <w:rPr>
              <w:rFonts w:asciiTheme="minorHAnsi" w:hAnsiTheme="minorHAnsi"/>
              <w:noProof/>
              <w:sz w:val="22"/>
            </w:rPr>
          </w:pPr>
          <w:hyperlink w:anchor="_Toc207463054" w:history="1">
            <w:r w:rsidR="004A26DB" w:rsidRPr="006F4C49">
              <w:rPr>
                <w:rStyle w:val="Hyperlink"/>
                <w:noProof/>
              </w:rPr>
              <w:t>1.1 Background</w:t>
            </w:r>
            <w:r w:rsidR="004A26DB">
              <w:rPr>
                <w:noProof/>
                <w:webHidden/>
              </w:rPr>
              <w:tab/>
            </w:r>
            <w:r w:rsidR="004A26DB">
              <w:rPr>
                <w:noProof/>
                <w:webHidden/>
              </w:rPr>
              <w:fldChar w:fldCharType="begin"/>
            </w:r>
            <w:r w:rsidR="004A26DB">
              <w:rPr>
                <w:noProof/>
                <w:webHidden/>
              </w:rPr>
              <w:instrText xml:space="preserve"> PAGEREF _Toc207463054 \h </w:instrText>
            </w:r>
            <w:r w:rsidR="004A26DB">
              <w:rPr>
                <w:noProof/>
                <w:webHidden/>
              </w:rPr>
            </w:r>
            <w:r w:rsidR="004A26DB">
              <w:rPr>
                <w:noProof/>
                <w:webHidden/>
              </w:rPr>
              <w:fldChar w:fldCharType="separate"/>
            </w:r>
            <w:r w:rsidR="004A26DB">
              <w:rPr>
                <w:noProof/>
                <w:webHidden/>
              </w:rPr>
              <w:t>1</w:t>
            </w:r>
            <w:r w:rsidR="004A26DB">
              <w:rPr>
                <w:noProof/>
                <w:webHidden/>
              </w:rPr>
              <w:fldChar w:fldCharType="end"/>
            </w:r>
          </w:hyperlink>
        </w:p>
        <w:p w14:paraId="68F52937" w14:textId="3D9DABFA" w:rsidR="004A26DB" w:rsidRDefault="00140751">
          <w:pPr>
            <w:pStyle w:val="TOC2"/>
            <w:tabs>
              <w:tab w:val="right" w:leader="dot" w:pos="8630"/>
            </w:tabs>
            <w:rPr>
              <w:rFonts w:asciiTheme="minorHAnsi" w:hAnsiTheme="minorHAnsi"/>
              <w:noProof/>
              <w:sz w:val="22"/>
            </w:rPr>
          </w:pPr>
          <w:hyperlink w:anchor="_Toc207463055" w:history="1">
            <w:r w:rsidR="004A26DB" w:rsidRPr="006F4C49">
              <w:rPr>
                <w:rStyle w:val="Hyperlink"/>
                <w:noProof/>
              </w:rPr>
              <w:t>1.2 Statement of the problem</w:t>
            </w:r>
            <w:r w:rsidR="004A26DB">
              <w:rPr>
                <w:noProof/>
                <w:webHidden/>
              </w:rPr>
              <w:tab/>
            </w:r>
            <w:r w:rsidR="004A26DB">
              <w:rPr>
                <w:noProof/>
                <w:webHidden/>
              </w:rPr>
              <w:fldChar w:fldCharType="begin"/>
            </w:r>
            <w:r w:rsidR="004A26DB">
              <w:rPr>
                <w:noProof/>
                <w:webHidden/>
              </w:rPr>
              <w:instrText xml:space="preserve"> PAGEREF _Toc207463055 \h </w:instrText>
            </w:r>
            <w:r w:rsidR="004A26DB">
              <w:rPr>
                <w:noProof/>
                <w:webHidden/>
              </w:rPr>
            </w:r>
            <w:r w:rsidR="004A26DB">
              <w:rPr>
                <w:noProof/>
                <w:webHidden/>
              </w:rPr>
              <w:fldChar w:fldCharType="separate"/>
            </w:r>
            <w:r w:rsidR="004A26DB">
              <w:rPr>
                <w:noProof/>
                <w:webHidden/>
              </w:rPr>
              <w:t>5</w:t>
            </w:r>
            <w:r w:rsidR="004A26DB">
              <w:rPr>
                <w:noProof/>
                <w:webHidden/>
              </w:rPr>
              <w:fldChar w:fldCharType="end"/>
            </w:r>
          </w:hyperlink>
        </w:p>
        <w:p w14:paraId="203B0AD5" w14:textId="4DD28E5C" w:rsidR="004A26DB" w:rsidRDefault="00140751">
          <w:pPr>
            <w:pStyle w:val="TOC2"/>
            <w:tabs>
              <w:tab w:val="right" w:leader="dot" w:pos="8630"/>
            </w:tabs>
            <w:rPr>
              <w:rFonts w:asciiTheme="minorHAnsi" w:hAnsiTheme="minorHAnsi"/>
              <w:noProof/>
              <w:sz w:val="22"/>
            </w:rPr>
          </w:pPr>
          <w:hyperlink w:anchor="_Toc207463056" w:history="1">
            <w:r w:rsidR="004A26DB" w:rsidRPr="006F4C49">
              <w:rPr>
                <w:rStyle w:val="Hyperlink"/>
                <w:noProof/>
              </w:rPr>
              <w:t>1.3 Objectives</w:t>
            </w:r>
            <w:r w:rsidR="004A26DB">
              <w:rPr>
                <w:noProof/>
                <w:webHidden/>
              </w:rPr>
              <w:tab/>
            </w:r>
            <w:r w:rsidR="004A26DB">
              <w:rPr>
                <w:noProof/>
                <w:webHidden/>
              </w:rPr>
              <w:fldChar w:fldCharType="begin"/>
            </w:r>
            <w:r w:rsidR="004A26DB">
              <w:rPr>
                <w:noProof/>
                <w:webHidden/>
              </w:rPr>
              <w:instrText xml:space="preserve"> PAGEREF _Toc207463056 \h </w:instrText>
            </w:r>
            <w:r w:rsidR="004A26DB">
              <w:rPr>
                <w:noProof/>
                <w:webHidden/>
              </w:rPr>
            </w:r>
            <w:r w:rsidR="004A26DB">
              <w:rPr>
                <w:noProof/>
                <w:webHidden/>
              </w:rPr>
              <w:fldChar w:fldCharType="separate"/>
            </w:r>
            <w:r w:rsidR="004A26DB">
              <w:rPr>
                <w:noProof/>
                <w:webHidden/>
              </w:rPr>
              <w:t>5</w:t>
            </w:r>
            <w:r w:rsidR="004A26DB">
              <w:rPr>
                <w:noProof/>
                <w:webHidden/>
              </w:rPr>
              <w:fldChar w:fldCharType="end"/>
            </w:r>
          </w:hyperlink>
        </w:p>
        <w:p w14:paraId="141B5DC8" w14:textId="189AD20D" w:rsidR="004A26DB" w:rsidRDefault="00140751">
          <w:pPr>
            <w:pStyle w:val="TOC2"/>
            <w:tabs>
              <w:tab w:val="right" w:leader="dot" w:pos="8630"/>
            </w:tabs>
            <w:rPr>
              <w:rFonts w:asciiTheme="minorHAnsi" w:hAnsiTheme="minorHAnsi"/>
              <w:noProof/>
              <w:sz w:val="22"/>
            </w:rPr>
          </w:pPr>
          <w:hyperlink w:anchor="_Toc207463057" w:history="1">
            <w:r w:rsidR="004A26DB" w:rsidRPr="006F4C49">
              <w:rPr>
                <w:rStyle w:val="Hyperlink"/>
                <w:noProof/>
              </w:rPr>
              <w:t>1.4 Research Questions</w:t>
            </w:r>
            <w:r w:rsidR="004A26DB">
              <w:rPr>
                <w:noProof/>
                <w:webHidden/>
              </w:rPr>
              <w:tab/>
            </w:r>
            <w:r w:rsidR="004A26DB">
              <w:rPr>
                <w:noProof/>
                <w:webHidden/>
              </w:rPr>
              <w:fldChar w:fldCharType="begin"/>
            </w:r>
            <w:r w:rsidR="004A26DB">
              <w:rPr>
                <w:noProof/>
                <w:webHidden/>
              </w:rPr>
              <w:instrText xml:space="preserve"> PAGEREF _Toc207463057 \h </w:instrText>
            </w:r>
            <w:r w:rsidR="004A26DB">
              <w:rPr>
                <w:noProof/>
                <w:webHidden/>
              </w:rPr>
            </w:r>
            <w:r w:rsidR="004A26DB">
              <w:rPr>
                <w:noProof/>
                <w:webHidden/>
              </w:rPr>
              <w:fldChar w:fldCharType="separate"/>
            </w:r>
            <w:r w:rsidR="004A26DB">
              <w:rPr>
                <w:noProof/>
                <w:webHidden/>
              </w:rPr>
              <w:t>6</w:t>
            </w:r>
            <w:r w:rsidR="004A26DB">
              <w:rPr>
                <w:noProof/>
                <w:webHidden/>
              </w:rPr>
              <w:fldChar w:fldCharType="end"/>
            </w:r>
          </w:hyperlink>
        </w:p>
        <w:p w14:paraId="78E9714F" w14:textId="382E1A73" w:rsidR="004A26DB" w:rsidRDefault="00140751">
          <w:pPr>
            <w:pStyle w:val="TOC2"/>
            <w:tabs>
              <w:tab w:val="right" w:leader="dot" w:pos="8630"/>
            </w:tabs>
            <w:rPr>
              <w:rFonts w:asciiTheme="minorHAnsi" w:hAnsiTheme="minorHAnsi"/>
              <w:noProof/>
              <w:sz w:val="22"/>
            </w:rPr>
          </w:pPr>
          <w:hyperlink w:anchor="_Toc207463058" w:history="1">
            <w:r w:rsidR="004A26DB" w:rsidRPr="006F4C49">
              <w:rPr>
                <w:rStyle w:val="Hyperlink"/>
                <w:noProof/>
              </w:rPr>
              <w:t>1.5 Significance of Study</w:t>
            </w:r>
            <w:r w:rsidR="004A26DB">
              <w:rPr>
                <w:noProof/>
                <w:webHidden/>
              </w:rPr>
              <w:tab/>
            </w:r>
            <w:r w:rsidR="004A26DB">
              <w:rPr>
                <w:noProof/>
                <w:webHidden/>
              </w:rPr>
              <w:fldChar w:fldCharType="begin"/>
            </w:r>
            <w:r w:rsidR="004A26DB">
              <w:rPr>
                <w:noProof/>
                <w:webHidden/>
              </w:rPr>
              <w:instrText xml:space="preserve"> PAGEREF _Toc207463058 \h </w:instrText>
            </w:r>
            <w:r w:rsidR="004A26DB">
              <w:rPr>
                <w:noProof/>
                <w:webHidden/>
              </w:rPr>
            </w:r>
            <w:r w:rsidR="004A26DB">
              <w:rPr>
                <w:noProof/>
                <w:webHidden/>
              </w:rPr>
              <w:fldChar w:fldCharType="separate"/>
            </w:r>
            <w:r w:rsidR="004A26DB">
              <w:rPr>
                <w:noProof/>
                <w:webHidden/>
              </w:rPr>
              <w:t>7</w:t>
            </w:r>
            <w:r w:rsidR="004A26DB">
              <w:rPr>
                <w:noProof/>
                <w:webHidden/>
              </w:rPr>
              <w:fldChar w:fldCharType="end"/>
            </w:r>
          </w:hyperlink>
        </w:p>
        <w:p w14:paraId="2EACD19F" w14:textId="52434FB6" w:rsidR="004A26DB" w:rsidRDefault="00140751">
          <w:pPr>
            <w:pStyle w:val="TOC2"/>
            <w:tabs>
              <w:tab w:val="right" w:leader="dot" w:pos="8630"/>
            </w:tabs>
            <w:rPr>
              <w:rFonts w:asciiTheme="minorHAnsi" w:hAnsiTheme="minorHAnsi"/>
              <w:noProof/>
              <w:sz w:val="22"/>
            </w:rPr>
          </w:pPr>
          <w:hyperlink w:anchor="_Toc207463059" w:history="1">
            <w:r w:rsidR="004A26DB" w:rsidRPr="006F4C49">
              <w:rPr>
                <w:rStyle w:val="Hyperlink"/>
                <w:noProof/>
              </w:rPr>
              <w:t>1.6 Scope</w:t>
            </w:r>
            <w:r w:rsidR="004A26DB">
              <w:rPr>
                <w:noProof/>
                <w:webHidden/>
              </w:rPr>
              <w:tab/>
            </w:r>
            <w:r w:rsidR="004A26DB">
              <w:rPr>
                <w:noProof/>
                <w:webHidden/>
              </w:rPr>
              <w:fldChar w:fldCharType="begin"/>
            </w:r>
            <w:r w:rsidR="004A26DB">
              <w:rPr>
                <w:noProof/>
                <w:webHidden/>
              </w:rPr>
              <w:instrText xml:space="preserve"> PAGEREF _Toc207463059 \h </w:instrText>
            </w:r>
            <w:r w:rsidR="004A26DB">
              <w:rPr>
                <w:noProof/>
                <w:webHidden/>
              </w:rPr>
            </w:r>
            <w:r w:rsidR="004A26DB">
              <w:rPr>
                <w:noProof/>
                <w:webHidden/>
              </w:rPr>
              <w:fldChar w:fldCharType="separate"/>
            </w:r>
            <w:r w:rsidR="004A26DB">
              <w:rPr>
                <w:noProof/>
                <w:webHidden/>
              </w:rPr>
              <w:t>7</w:t>
            </w:r>
            <w:r w:rsidR="004A26DB">
              <w:rPr>
                <w:noProof/>
                <w:webHidden/>
              </w:rPr>
              <w:fldChar w:fldCharType="end"/>
            </w:r>
          </w:hyperlink>
        </w:p>
        <w:p w14:paraId="36F28639" w14:textId="28094159" w:rsidR="004A26DB" w:rsidRDefault="00140751">
          <w:pPr>
            <w:pStyle w:val="TOC2"/>
            <w:tabs>
              <w:tab w:val="right" w:leader="dot" w:pos="8630"/>
            </w:tabs>
            <w:rPr>
              <w:rFonts w:asciiTheme="minorHAnsi" w:hAnsiTheme="minorHAnsi"/>
              <w:noProof/>
              <w:sz w:val="22"/>
            </w:rPr>
          </w:pPr>
          <w:hyperlink w:anchor="_Toc207463060" w:history="1">
            <w:r w:rsidR="004A26DB" w:rsidRPr="006F4C49">
              <w:rPr>
                <w:rStyle w:val="Hyperlink"/>
                <w:noProof/>
              </w:rPr>
              <w:t>1.7 Chapter Summary</w:t>
            </w:r>
            <w:r w:rsidR="004A26DB">
              <w:rPr>
                <w:noProof/>
                <w:webHidden/>
              </w:rPr>
              <w:tab/>
            </w:r>
            <w:r w:rsidR="004A26DB">
              <w:rPr>
                <w:noProof/>
                <w:webHidden/>
              </w:rPr>
              <w:fldChar w:fldCharType="begin"/>
            </w:r>
            <w:r w:rsidR="004A26DB">
              <w:rPr>
                <w:noProof/>
                <w:webHidden/>
              </w:rPr>
              <w:instrText xml:space="preserve"> PAGEREF _Toc207463060 \h </w:instrText>
            </w:r>
            <w:r w:rsidR="004A26DB">
              <w:rPr>
                <w:noProof/>
                <w:webHidden/>
              </w:rPr>
            </w:r>
            <w:r w:rsidR="004A26DB">
              <w:rPr>
                <w:noProof/>
                <w:webHidden/>
              </w:rPr>
              <w:fldChar w:fldCharType="separate"/>
            </w:r>
            <w:r w:rsidR="004A26DB">
              <w:rPr>
                <w:noProof/>
                <w:webHidden/>
              </w:rPr>
              <w:t>8</w:t>
            </w:r>
            <w:r w:rsidR="004A26DB">
              <w:rPr>
                <w:noProof/>
                <w:webHidden/>
              </w:rPr>
              <w:fldChar w:fldCharType="end"/>
            </w:r>
          </w:hyperlink>
        </w:p>
        <w:p w14:paraId="1113FACC" w14:textId="036076AB" w:rsidR="004A26DB" w:rsidRDefault="00140751">
          <w:pPr>
            <w:pStyle w:val="TOC1"/>
            <w:tabs>
              <w:tab w:val="right" w:leader="dot" w:pos="8630"/>
            </w:tabs>
            <w:rPr>
              <w:rFonts w:asciiTheme="minorHAnsi" w:hAnsiTheme="minorHAnsi"/>
              <w:b w:val="0"/>
              <w:noProof/>
              <w:sz w:val="22"/>
            </w:rPr>
          </w:pPr>
          <w:hyperlink w:anchor="_Toc207463061" w:history="1">
            <w:r w:rsidR="004A26DB" w:rsidRPr="006F4C49">
              <w:rPr>
                <w:rStyle w:val="Hyperlink"/>
                <w:noProof/>
              </w:rPr>
              <w:t>CHAPTERTWO</w:t>
            </w:r>
            <w:r w:rsidR="004A26DB">
              <w:rPr>
                <w:noProof/>
                <w:webHidden/>
              </w:rPr>
              <w:tab/>
            </w:r>
            <w:r w:rsidR="004A26DB">
              <w:rPr>
                <w:noProof/>
                <w:webHidden/>
              </w:rPr>
              <w:fldChar w:fldCharType="begin"/>
            </w:r>
            <w:r w:rsidR="004A26DB">
              <w:rPr>
                <w:noProof/>
                <w:webHidden/>
              </w:rPr>
              <w:instrText xml:space="preserve"> PAGEREF _Toc207463061 \h </w:instrText>
            </w:r>
            <w:r w:rsidR="004A26DB">
              <w:rPr>
                <w:noProof/>
                <w:webHidden/>
              </w:rPr>
            </w:r>
            <w:r w:rsidR="004A26DB">
              <w:rPr>
                <w:noProof/>
                <w:webHidden/>
              </w:rPr>
              <w:fldChar w:fldCharType="separate"/>
            </w:r>
            <w:r w:rsidR="004A26DB">
              <w:rPr>
                <w:noProof/>
                <w:webHidden/>
              </w:rPr>
              <w:t>10</w:t>
            </w:r>
            <w:r w:rsidR="004A26DB">
              <w:rPr>
                <w:noProof/>
                <w:webHidden/>
              </w:rPr>
              <w:fldChar w:fldCharType="end"/>
            </w:r>
          </w:hyperlink>
        </w:p>
        <w:p w14:paraId="46891F87" w14:textId="7177E274" w:rsidR="004A26DB" w:rsidRDefault="00140751">
          <w:pPr>
            <w:pStyle w:val="TOC1"/>
            <w:tabs>
              <w:tab w:val="right" w:leader="dot" w:pos="8630"/>
            </w:tabs>
            <w:rPr>
              <w:rFonts w:asciiTheme="minorHAnsi" w:hAnsiTheme="minorHAnsi"/>
              <w:b w:val="0"/>
              <w:noProof/>
              <w:sz w:val="22"/>
            </w:rPr>
          </w:pPr>
          <w:hyperlink w:anchor="_Toc207463062" w:history="1">
            <w:r w:rsidR="004A26DB" w:rsidRPr="006F4C49">
              <w:rPr>
                <w:rStyle w:val="Hyperlink"/>
                <w:noProof/>
              </w:rPr>
              <w:t>LITERATURE REVIEW</w:t>
            </w:r>
            <w:r w:rsidR="004A26DB">
              <w:rPr>
                <w:noProof/>
                <w:webHidden/>
              </w:rPr>
              <w:tab/>
            </w:r>
            <w:r w:rsidR="004A26DB">
              <w:rPr>
                <w:noProof/>
                <w:webHidden/>
              </w:rPr>
              <w:fldChar w:fldCharType="begin"/>
            </w:r>
            <w:r w:rsidR="004A26DB">
              <w:rPr>
                <w:noProof/>
                <w:webHidden/>
              </w:rPr>
              <w:instrText xml:space="preserve"> PAGEREF _Toc207463062 \h </w:instrText>
            </w:r>
            <w:r w:rsidR="004A26DB">
              <w:rPr>
                <w:noProof/>
                <w:webHidden/>
              </w:rPr>
            </w:r>
            <w:r w:rsidR="004A26DB">
              <w:rPr>
                <w:noProof/>
                <w:webHidden/>
              </w:rPr>
              <w:fldChar w:fldCharType="separate"/>
            </w:r>
            <w:r w:rsidR="004A26DB">
              <w:rPr>
                <w:noProof/>
                <w:webHidden/>
              </w:rPr>
              <w:t>10</w:t>
            </w:r>
            <w:r w:rsidR="004A26DB">
              <w:rPr>
                <w:noProof/>
                <w:webHidden/>
              </w:rPr>
              <w:fldChar w:fldCharType="end"/>
            </w:r>
          </w:hyperlink>
        </w:p>
        <w:p w14:paraId="158B5975" w14:textId="7ACF6010" w:rsidR="004A26DB" w:rsidRDefault="00140751">
          <w:pPr>
            <w:pStyle w:val="TOC2"/>
            <w:tabs>
              <w:tab w:val="right" w:leader="dot" w:pos="8630"/>
            </w:tabs>
            <w:rPr>
              <w:rFonts w:asciiTheme="minorHAnsi" w:hAnsiTheme="minorHAnsi"/>
              <w:noProof/>
              <w:sz w:val="22"/>
            </w:rPr>
          </w:pPr>
          <w:hyperlink w:anchor="_Toc207463063" w:history="1">
            <w:r w:rsidR="004A26DB" w:rsidRPr="006F4C49">
              <w:rPr>
                <w:rStyle w:val="Hyperlink"/>
                <w:noProof/>
              </w:rPr>
              <w:t>2.0 Introduction</w:t>
            </w:r>
            <w:r w:rsidR="004A26DB">
              <w:rPr>
                <w:noProof/>
                <w:webHidden/>
              </w:rPr>
              <w:tab/>
            </w:r>
            <w:r w:rsidR="004A26DB">
              <w:rPr>
                <w:noProof/>
                <w:webHidden/>
              </w:rPr>
              <w:fldChar w:fldCharType="begin"/>
            </w:r>
            <w:r w:rsidR="004A26DB">
              <w:rPr>
                <w:noProof/>
                <w:webHidden/>
              </w:rPr>
              <w:instrText xml:space="preserve"> PAGEREF _Toc207463063 \h </w:instrText>
            </w:r>
            <w:r w:rsidR="004A26DB">
              <w:rPr>
                <w:noProof/>
                <w:webHidden/>
              </w:rPr>
            </w:r>
            <w:r w:rsidR="004A26DB">
              <w:rPr>
                <w:noProof/>
                <w:webHidden/>
              </w:rPr>
              <w:fldChar w:fldCharType="separate"/>
            </w:r>
            <w:r w:rsidR="004A26DB">
              <w:rPr>
                <w:noProof/>
                <w:webHidden/>
              </w:rPr>
              <w:t>10</w:t>
            </w:r>
            <w:r w:rsidR="004A26DB">
              <w:rPr>
                <w:noProof/>
                <w:webHidden/>
              </w:rPr>
              <w:fldChar w:fldCharType="end"/>
            </w:r>
          </w:hyperlink>
        </w:p>
        <w:p w14:paraId="1DF3A80F" w14:textId="64C65147" w:rsidR="004A26DB" w:rsidRDefault="00140751">
          <w:pPr>
            <w:pStyle w:val="TOC2"/>
            <w:tabs>
              <w:tab w:val="right" w:leader="dot" w:pos="8630"/>
            </w:tabs>
            <w:rPr>
              <w:rFonts w:asciiTheme="minorHAnsi" w:hAnsiTheme="minorHAnsi"/>
              <w:noProof/>
              <w:sz w:val="22"/>
            </w:rPr>
          </w:pPr>
          <w:hyperlink w:anchor="_Toc207463064" w:history="1">
            <w:r w:rsidR="004A26DB" w:rsidRPr="006F4C49">
              <w:rPr>
                <w:rStyle w:val="Hyperlink"/>
                <w:noProof/>
              </w:rPr>
              <w:t>2.1 Theoretical Literature Review</w:t>
            </w:r>
            <w:r w:rsidR="004A26DB">
              <w:rPr>
                <w:noProof/>
                <w:webHidden/>
              </w:rPr>
              <w:tab/>
            </w:r>
            <w:r w:rsidR="004A26DB">
              <w:rPr>
                <w:noProof/>
                <w:webHidden/>
              </w:rPr>
              <w:fldChar w:fldCharType="begin"/>
            </w:r>
            <w:r w:rsidR="004A26DB">
              <w:rPr>
                <w:noProof/>
                <w:webHidden/>
              </w:rPr>
              <w:instrText xml:space="preserve"> PAGEREF _Toc207463064 \h </w:instrText>
            </w:r>
            <w:r w:rsidR="004A26DB">
              <w:rPr>
                <w:noProof/>
                <w:webHidden/>
              </w:rPr>
            </w:r>
            <w:r w:rsidR="004A26DB">
              <w:rPr>
                <w:noProof/>
                <w:webHidden/>
              </w:rPr>
              <w:fldChar w:fldCharType="separate"/>
            </w:r>
            <w:r w:rsidR="004A26DB">
              <w:rPr>
                <w:noProof/>
                <w:webHidden/>
              </w:rPr>
              <w:t>10</w:t>
            </w:r>
            <w:r w:rsidR="004A26DB">
              <w:rPr>
                <w:noProof/>
                <w:webHidden/>
              </w:rPr>
              <w:fldChar w:fldCharType="end"/>
            </w:r>
          </w:hyperlink>
        </w:p>
        <w:p w14:paraId="27831706" w14:textId="332F819A" w:rsidR="004A26DB" w:rsidRDefault="00140751">
          <w:pPr>
            <w:pStyle w:val="TOC2"/>
            <w:tabs>
              <w:tab w:val="right" w:leader="dot" w:pos="8630"/>
            </w:tabs>
            <w:rPr>
              <w:rFonts w:asciiTheme="minorHAnsi" w:hAnsiTheme="minorHAnsi"/>
              <w:noProof/>
              <w:sz w:val="22"/>
            </w:rPr>
          </w:pPr>
          <w:hyperlink w:anchor="_Toc207463065" w:history="1">
            <w:r w:rsidR="004A26DB" w:rsidRPr="006F4C49">
              <w:rPr>
                <w:rStyle w:val="Hyperlink"/>
                <w:noProof/>
              </w:rPr>
              <w:t>2.2 Empirical Literature Review</w:t>
            </w:r>
            <w:r w:rsidR="004A26DB">
              <w:rPr>
                <w:noProof/>
                <w:webHidden/>
              </w:rPr>
              <w:tab/>
            </w:r>
            <w:r w:rsidR="004A26DB">
              <w:rPr>
                <w:noProof/>
                <w:webHidden/>
              </w:rPr>
              <w:fldChar w:fldCharType="begin"/>
            </w:r>
            <w:r w:rsidR="004A26DB">
              <w:rPr>
                <w:noProof/>
                <w:webHidden/>
              </w:rPr>
              <w:instrText xml:space="preserve"> PAGEREF _Toc207463065 \h </w:instrText>
            </w:r>
            <w:r w:rsidR="004A26DB">
              <w:rPr>
                <w:noProof/>
                <w:webHidden/>
              </w:rPr>
            </w:r>
            <w:r w:rsidR="004A26DB">
              <w:rPr>
                <w:noProof/>
                <w:webHidden/>
              </w:rPr>
              <w:fldChar w:fldCharType="separate"/>
            </w:r>
            <w:r w:rsidR="004A26DB">
              <w:rPr>
                <w:noProof/>
                <w:webHidden/>
              </w:rPr>
              <w:t>12</w:t>
            </w:r>
            <w:r w:rsidR="004A26DB">
              <w:rPr>
                <w:noProof/>
                <w:webHidden/>
              </w:rPr>
              <w:fldChar w:fldCharType="end"/>
            </w:r>
          </w:hyperlink>
        </w:p>
        <w:p w14:paraId="6B171745" w14:textId="6FE1D33C" w:rsidR="004A26DB" w:rsidRDefault="00140751">
          <w:pPr>
            <w:pStyle w:val="TOC2"/>
            <w:tabs>
              <w:tab w:val="right" w:leader="dot" w:pos="8630"/>
            </w:tabs>
            <w:rPr>
              <w:rFonts w:asciiTheme="minorHAnsi" w:hAnsiTheme="minorHAnsi"/>
              <w:noProof/>
              <w:sz w:val="22"/>
            </w:rPr>
          </w:pPr>
          <w:hyperlink w:anchor="_Toc207463066" w:history="1">
            <w:r w:rsidR="004A26DB" w:rsidRPr="006F4C49">
              <w:rPr>
                <w:rStyle w:val="Hyperlink"/>
                <w:noProof/>
              </w:rPr>
              <w:t>2.3 Summary and research gaps</w:t>
            </w:r>
            <w:r w:rsidR="004A26DB">
              <w:rPr>
                <w:noProof/>
                <w:webHidden/>
              </w:rPr>
              <w:tab/>
            </w:r>
            <w:r w:rsidR="004A26DB">
              <w:rPr>
                <w:noProof/>
                <w:webHidden/>
              </w:rPr>
              <w:fldChar w:fldCharType="begin"/>
            </w:r>
            <w:r w:rsidR="004A26DB">
              <w:rPr>
                <w:noProof/>
                <w:webHidden/>
              </w:rPr>
              <w:instrText xml:space="preserve"> PAGEREF _Toc207463066 \h </w:instrText>
            </w:r>
            <w:r w:rsidR="004A26DB">
              <w:rPr>
                <w:noProof/>
                <w:webHidden/>
              </w:rPr>
            </w:r>
            <w:r w:rsidR="004A26DB">
              <w:rPr>
                <w:noProof/>
                <w:webHidden/>
              </w:rPr>
              <w:fldChar w:fldCharType="separate"/>
            </w:r>
            <w:r w:rsidR="004A26DB">
              <w:rPr>
                <w:noProof/>
                <w:webHidden/>
              </w:rPr>
              <w:t>20</w:t>
            </w:r>
            <w:r w:rsidR="004A26DB">
              <w:rPr>
                <w:noProof/>
                <w:webHidden/>
              </w:rPr>
              <w:fldChar w:fldCharType="end"/>
            </w:r>
          </w:hyperlink>
        </w:p>
        <w:p w14:paraId="6FE4A6F4" w14:textId="29B39F34" w:rsidR="004A26DB" w:rsidRDefault="00140751">
          <w:pPr>
            <w:pStyle w:val="TOC2"/>
            <w:tabs>
              <w:tab w:val="right" w:leader="dot" w:pos="8630"/>
            </w:tabs>
            <w:rPr>
              <w:rFonts w:asciiTheme="minorHAnsi" w:hAnsiTheme="minorHAnsi"/>
              <w:noProof/>
              <w:sz w:val="22"/>
            </w:rPr>
          </w:pPr>
          <w:hyperlink w:anchor="_Toc207463067" w:history="1">
            <w:r w:rsidR="004A26DB" w:rsidRPr="006F4C49">
              <w:rPr>
                <w:rStyle w:val="Hyperlink"/>
                <w:noProof/>
              </w:rPr>
              <w:t>2.4 Conceptual Framework</w:t>
            </w:r>
            <w:r w:rsidR="004A26DB">
              <w:rPr>
                <w:noProof/>
                <w:webHidden/>
              </w:rPr>
              <w:tab/>
            </w:r>
            <w:r w:rsidR="004A26DB">
              <w:rPr>
                <w:noProof/>
                <w:webHidden/>
              </w:rPr>
              <w:fldChar w:fldCharType="begin"/>
            </w:r>
            <w:r w:rsidR="004A26DB">
              <w:rPr>
                <w:noProof/>
                <w:webHidden/>
              </w:rPr>
              <w:instrText xml:space="preserve"> PAGEREF _Toc207463067 \h </w:instrText>
            </w:r>
            <w:r w:rsidR="004A26DB">
              <w:rPr>
                <w:noProof/>
                <w:webHidden/>
              </w:rPr>
            </w:r>
            <w:r w:rsidR="004A26DB">
              <w:rPr>
                <w:noProof/>
                <w:webHidden/>
              </w:rPr>
              <w:fldChar w:fldCharType="separate"/>
            </w:r>
            <w:r w:rsidR="004A26DB">
              <w:rPr>
                <w:noProof/>
                <w:webHidden/>
              </w:rPr>
              <w:t>23</w:t>
            </w:r>
            <w:r w:rsidR="004A26DB">
              <w:rPr>
                <w:noProof/>
                <w:webHidden/>
              </w:rPr>
              <w:fldChar w:fldCharType="end"/>
            </w:r>
          </w:hyperlink>
        </w:p>
        <w:p w14:paraId="31E5C645" w14:textId="2BF0232C" w:rsidR="004A26DB" w:rsidRDefault="00140751">
          <w:pPr>
            <w:pStyle w:val="TOC2"/>
            <w:tabs>
              <w:tab w:val="right" w:leader="dot" w:pos="8630"/>
            </w:tabs>
            <w:rPr>
              <w:rFonts w:asciiTheme="minorHAnsi" w:hAnsiTheme="minorHAnsi"/>
              <w:noProof/>
              <w:sz w:val="22"/>
            </w:rPr>
          </w:pPr>
          <w:hyperlink w:anchor="_Toc207463068" w:history="1">
            <w:r w:rsidR="004A26DB" w:rsidRPr="006F4C49">
              <w:rPr>
                <w:rStyle w:val="Hyperlink"/>
                <w:noProof/>
              </w:rPr>
              <w:t>2.5 Operationalization of variables</w:t>
            </w:r>
            <w:r w:rsidR="004A26DB">
              <w:rPr>
                <w:noProof/>
                <w:webHidden/>
              </w:rPr>
              <w:tab/>
            </w:r>
            <w:r w:rsidR="004A26DB">
              <w:rPr>
                <w:noProof/>
                <w:webHidden/>
              </w:rPr>
              <w:fldChar w:fldCharType="begin"/>
            </w:r>
            <w:r w:rsidR="004A26DB">
              <w:rPr>
                <w:noProof/>
                <w:webHidden/>
              </w:rPr>
              <w:instrText xml:space="preserve"> PAGEREF _Toc207463068 \h </w:instrText>
            </w:r>
            <w:r w:rsidR="004A26DB">
              <w:rPr>
                <w:noProof/>
                <w:webHidden/>
              </w:rPr>
            </w:r>
            <w:r w:rsidR="004A26DB">
              <w:rPr>
                <w:noProof/>
                <w:webHidden/>
              </w:rPr>
              <w:fldChar w:fldCharType="separate"/>
            </w:r>
            <w:r w:rsidR="004A26DB">
              <w:rPr>
                <w:noProof/>
                <w:webHidden/>
              </w:rPr>
              <w:t>24</w:t>
            </w:r>
            <w:r w:rsidR="004A26DB">
              <w:rPr>
                <w:noProof/>
                <w:webHidden/>
              </w:rPr>
              <w:fldChar w:fldCharType="end"/>
            </w:r>
          </w:hyperlink>
        </w:p>
        <w:p w14:paraId="56F400A2" w14:textId="28BAC74B" w:rsidR="004A26DB" w:rsidRDefault="00140751">
          <w:pPr>
            <w:pStyle w:val="TOC2"/>
            <w:tabs>
              <w:tab w:val="right" w:leader="dot" w:pos="8630"/>
            </w:tabs>
            <w:rPr>
              <w:rFonts w:asciiTheme="minorHAnsi" w:hAnsiTheme="minorHAnsi"/>
              <w:noProof/>
              <w:sz w:val="22"/>
            </w:rPr>
          </w:pPr>
          <w:hyperlink w:anchor="_Toc207463069" w:history="1">
            <w:r w:rsidR="004A26DB" w:rsidRPr="006F4C49">
              <w:rPr>
                <w:rStyle w:val="Hyperlink"/>
                <w:noProof/>
              </w:rPr>
              <w:t>2.6 Chapter summary</w:t>
            </w:r>
            <w:r w:rsidR="004A26DB">
              <w:rPr>
                <w:noProof/>
                <w:webHidden/>
              </w:rPr>
              <w:tab/>
            </w:r>
            <w:r w:rsidR="004A26DB">
              <w:rPr>
                <w:noProof/>
                <w:webHidden/>
              </w:rPr>
              <w:fldChar w:fldCharType="begin"/>
            </w:r>
            <w:r w:rsidR="004A26DB">
              <w:rPr>
                <w:noProof/>
                <w:webHidden/>
              </w:rPr>
              <w:instrText xml:space="preserve"> PAGEREF _Toc207463069 \h </w:instrText>
            </w:r>
            <w:r w:rsidR="004A26DB">
              <w:rPr>
                <w:noProof/>
                <w:webHidden/>
              </w:rPr>
            </w:r>
            <w:r w:rsidR="004A26DB">
              <w:rPr>
                <w:noProof/>
                <w:webHidden/>
              </w:rPr>
              <w:fldChar w:fldCharType="separate"/>
            </w:r>
            <w:r w:rsidR="004A26DB">
              <w:rPr>
                <w:noProof/>
                <w:webHidden/>
              </w:rPr>
              <w:t>26</w:t>
            </w:r>
            <w:r w:rsidR="004A26DB">
              <w:rPr>
                <w:noProof/>
                <w:webHidden/>
              </w:rPr>
              <w:fldChar w:fldCharType="end"/>
            </w:r>
          </w:hyperlink>
        </w:p>
        <w:p w14:paraId="69C93033" w14:textId="33091747" w:rsidR="004A26DB" w:rsidRDefault="00140751">
          <w:pPr>
            <w:pStyle w:val="TOC1"/>
            <w:tabs>
              <w:tab w:val="right" w:leader="dot" w:pos="8630"/>
            </w:tabs>
            <w:rPr>
              <w:rFonts w:asciiTheme="minorHAnsi" w:hAnsiTheme="minorHAnsi"/>
              <w:b w:val="0"/>
              <w:noProof/>
              <w:sz w:val="22"/>
            </w:rPr>
          </w:pPr>
          <w:hyperlink w:anchor="_Toc207463070" w:history="1">
            <w:r w:rsidR="004A26DB" w:rsidRPr="006F4C49">
              <w:rPr>
                <w:rStyle w:val="Hyperlink"/>
                <w:rFonts w:cs="Times New Roman"/>
                <w:bCs/>
                <w:noProof/>
              </w:rPr>
              <w:t>CHAPTER THREE</w:t>
            </w:r>
            <w:r w:rsidR="004A26DB">
              <w:rPr>
                <w:noProof/>
                <w:webHidden/>
              </w:rPr>
              <w:tab/>
            </w:r>
            <w:r w:rsidR="004A26DB">
              <w:rPr>
                <w:noProof/>
                <w:webHidden/>
              </w:rPr>
              <w:fldChar w:fldCharType="begin"/>
            </w:r>
            <w:r w:rsidR="004A26DB">
              <w:rPr>
                <w:noProof/>
                <w:webHidden/>
              </w:rPr>
              <w:instrText xml:space="preserve"> PAGEREF _Toc207463070 \h </w:instrText>
            </w:r>
            <w:r w:rsidR="004A26DB">
              <w:rPr>
                <w:noProof/>
                <w:webHidden/>
              </w:rPr>
            </w:r>
            <w:r w:rsidR="004A26DB">
              <w:rPr>
                <w:noProof/>
                <w:webHidden/>
              </w:rPr>
              <w:fldChar w:fldCharType="separate"/>
            </w:r>
            <w:r w:rsidR="004A26DB">
              <w:rPr>
                <w:noProof/>
                <w:webHidden/>
              </w:rPr>
              <w:t>28</w:t>
            </w:r>
            <w:r w:rsidR="004A26DB">
              <w:rPr>
                <w:noProof/>
                <w:webHidden/>
              </w:rPr>
              <w:fldChar w:fldCharType="end"/>
            </w:r>
          </w:hyperlink>
        </w:p>
        <w:p w14:paraId="664AFD33" w14:textId="705BC6C9" w:rsidR="004A26DB" w:rsidRDefault="00140751">
          <w:pPr>
            <w:pStyle w:val="TOC1"/>
            <w:tabs>
              <w:tab w:val="right" w:leader="dot" w:pos="8630"/>
            </w:tabs>
            <w:rPr>
              <w:rFonts w:asciiTheme="minorHAnsi" w:hAnsiTheme="minorHAnsi"/>
              <w:b w:val="0"/>
              <w:noProof/>
              <w:sz w:val="22"/>
            </w:rPr>
          </w:pPr>
          <w:hyperlink w:anchor="_Toc207463071" w:history="1">
            <w:r w:rsidR="004A26DB" w:rsidRPr="006F4C49">
              <w:rPr>
                <w:rStyle w:val="Hyperlink"/>
                <w:rFonts w:cs="Times New Roman"/>
                <w:bCs/>
                <w:noProof/>
              </w:rPr>
              <w:t>RESEARCH METHODOLOGY</w:t>
            </w:r>
            <w:r w:rsidR="004A26DB">
              <w:rPr>
                <w:noProof/>
                <w:webHidden/>
              </w:rPr>
              <w:tab/>
            </w:r>
            <w:r w:rsidR="004A26DB">
              <w:rPr>
                <w:noProof/>
                <w:webHidden/>
              </w:rPr>
              <w:fldChar w:fldCharType="begin"/>
            </w:r>
            <w:r w:rsidR="004A26DB">
              <w:rPr>
                <w:noProof/>
                <w:webHidden/>
              </w:rPr>
              <w:instrText xml:space="preserve"> PAGEREF _Toc207463071 \h </w:instrText>
            </w:r>
            <w:r w:rsidR="004A26DB">
              <w:rPr>
                <w:noProof/>
                <w:webHidden/>
              </w:rPr>
            </w:r>
            <w:r w:rsidR="004A26DB">
              <w:rPr>
                <w:noProof/>
                <w:webHidden/>
              </w:rPr>
              <w:fldChar w:fldCharType="separate"/>
            </w:r>
            <w:r w:rsidR="004A26DB">
              <w:rPr>
                <w:noProof/>
                <w:webHidden/>
              </w:rPr>
              <w:t>28</w:t>
            </w:r>
            <w:r w:rsidR="004A26DB">
              <w:rPr>
                <w:noProof/>
                <w:webHidden/>
              </w:rPr>
              <w:fldChar w:fldCharType="end"/>
            </w:r>
          </w:hyperlink>
        </w:p>
        <w:p w14:paraId="65E08436" w14:textId="775629F5" w:rsidR="004A26DB" w:rsidRDefault="00140751">
          <w:pPr>
            <w:pStyle w:val="TOC2"/>
            <w:tabs>
              <w:tab w:val="right" w:leader="dot" w:pos="8630"/>
            </w:tabs>
            <w:rPr>
              <w:rFonts w:asciiTheme="minorHAnsi" w:hAnsiTheme="minorHAnsi"/>
              <w:noProof/>
              <w:sz w:val="22"/>
            </w:rPr>
          </w:pPr>
          <w:hyperlink w:anchor="_Toc207463072" w:history="1">
            <w:r w:rsidR="004A26DB" w:rsidRPr="006F4C49">
              <w:rPr>
                <w:rStyle w:val="Hyperlink"/>
                <w:rFonts w:cs="Times New Roman"/>
                <w:bCs/>
                <w:noProof/>
              </w:rPr>
              <w:t>3.0 Introduction</w:t>
            </w:r>
            <w:r w:rsidR="004A26DB">
              <w:rPr>
                <w:noProof/>
                <w:webHidden/>
              </w:rPr>
              <w:tab/>
            </w:r>
            <w:r w:rsidR="004A26DB">
              <w:rPr>
                <w:noProof/>
                <w:webHidden/>
              </w:rPr>
              <w:fldChar w:fldCharType="begin"/>
            </w:r>
            <w:r w:rsidR="004A26DB">
              <w:rPr>
                <w:noProof/>
                <w:webHidden/>
              </w:rPr>
              <w:instrText xml:space="preserve"> PAGEREF _Toc207463072 \h </w:instrText>
            </w:r>
            <w:r w:rsidR="004A26DB">
              <w:rPr>
                <w:noProof/>
                <w:webHidden/>
              </w:rPr>
            </w:r>
            <w:r w:rsidR="004A26DB">
              <w:rPr>
                <w:noProof/>
                <w:webHidden/>
              </w:rPr>
              <w:fldChar w:fldCharType="separate"/>
            </w:r>
            <w:r w:rsidR="004A26DB">
              <w:rPr>
                <w:noProof/>
                <w:webHidden/>
              </w:rPr>
              <w:t>28</w:t>
            </w:r>
            <w:r w:rsidR="004A26DB">
              <w:rPr>
                <w:noProof/>
                <w:webHidden/>
              </w:rPr>
              <w:fldChar w:fldCharType="end"/>
            </w:r>
          </w:hyperlink>
        </w:p>
        <w:p w14:paraId="713D0107" w14:textId="39AA7215" w:rsidR="004A26DB" w:rsidRDefault="00140751">
          <w:pPr>
            <w:pStyle w:val="TOC2"/>
            <w:tabs>
              <w:tab w:val="right" w:leader="dot" w:pos="8630"/>
            </w:tabs>
            <w:rPr>
              <w:rFonts w:asciiTheme="minorHAnsi" w:hAnsiTheme="minorHAnsi"/>
              <w:noProof/>
              <w:sz w:val="22"/>
            </w:rPr>
          </w:pPr>
          <w:hyperlink w:anchor="_Toc207463073" w:history="1">
            <w:r w:rsidR="004A26DB" w:rsidRPr="006F4C49">
              <w:rPr>
                <w:rStyle w:val="Hyperlink"/>
                <w:noProof/>
              </w:rPr>
              <w:t>3.1 Research design</w:t>
            </w:r>
            <w:r w:rsidR="004A26DB">
              <w:rPr>
                <w:noProof/>
                <w:webHidden/>
              </w:rPr>
              <w:tab/>
            </w:r>
            <w:r w:rsidR="004A26DB">
              <w:rPr>
                <w:noProof/>
                <w:webHidden/>
              </w:rPr>
              <w:fldChar w:fldCharType="begin"/>
            </w:r>
            <w:r w:rsidR="004A26DB">
              <w:rPr>
                <w:noProof/>
                <w:webHidden/>
              </w:rPr>
              <w:instrText xml:space="preserve"> PAGEREF _Toc207463073 \h </w:instrText>
            </w:r>
            <w:r w:rsidR="004A26DB">
              <w:rPr>
                <w:noProof/>
                <w:webHidden/>
              </w:rPr>
            </w:r>
            <w:r w:rsidR="004A26DB">
              <w:rPr>
                <w:noProof/>
                <w:webHidden/>
              </w:rPr>
              <w:fldChar w:fldCharType="separate"/>
            </w:r>
            <w:r w:rsidR="004A26DB">
              <w:rPr>
                <w:noProof/>
                <w:webHidden/>
              </w:rPr>
              <w:t>28</w:t>
            </w:r>
            <w:r w:rsidR="004A26DB">
              <w:rPr>
                <w:noProof/>
                <w:webHidden/>
              </w:rPr>
              <w:fldChar w:fldCharType="end"/>
            </w:r>
          </w:hyperlink>
        </w:p>
        <w:p w14:paraId="4C5D5B95" w14:textId="21B2845E" w:rsidR="004A26DB" w:rsidRDefault="00140751">
          <w:pPr>
            <w:pStyle w:val="TOC2"/>
            <w:tabs>
              <w:tab w:val="right" w:leader="dot" w:pos="8630"/>
            </w:tabs>
            <w:rPr>
              <w:rFonts w:asciiTheme="minorHAnsi" w:hAnsiTheme="minorHAnsi"/>
              <w:noProof/>
              <w:sz w:val="22"/>
            </w:rPr>
          </w:pPr>
          <w:hyperlink w:anchor="_Toc207463074" w:history="1">
            <w:r w:rsidR="004A26DB" w:rsidRPr="006F4C49">
              <w:rPr>
                <w:rStyle w:val="Hyperlink"/>
                <w:noProof/>
              </w:rPr>
              <w:t>3.2 Target Population</w:t>
            </w:r>
            <w:r w:rsidR="004A26DB">
              <w:rPr>
                <w:noProof/>
                <w:webHidden/>
              </w:rPr>
              <w:tab/>
            </w:r>
            <w:r w:rsidR="004A26DB">
              <w:rPr>
                <w:noProof/>
                <w:webHidden/>
              </w:rPr>
              <w:fldChar w:fldCharType="begin"/>
            </w:r>
            <w:r w:rsidR="004A26DB">
              <w:rPr>
                <w:noProof/>
                <w:webHidden/>
              </w:rPr>
              <w:instrText xml:space="preserve"> PAGEREF _Toc207463074 \h </w:instrText>
            </w:r>
            <w:r w:rsidR="004A26DB">
              <w:rPr>
                <w:noProof/>
                <w:webHidden/>
              </w:rPr>
            </w:r>
            <w:r w:rsidR="004A26DB">
              <w:rPr>
                <w:noProof/>
                <w:webHidden/>
              </w:rPr>
              <w:fldChar w:fldCharType="separate"/>
            </w:r>
            <w:r w:rsidR="004A26DB">
              <w:rPr>
                <w:noProof/>
                <w:webHidden/>
              </w:rPr>
              <w:t>28</w:t>
            </w:r>
            <w:r w:rsidR="004A26DB">
              <w:rPr>
                <w:noProof/>
                <w:webHidden/>
              </w:rPr>
              <w:fldChar w:fldCharType="end"/>
            </w:r>
          </w:hyperlink>
        </w:p>
        <w:p w14:paraId="348F4EA7" w14:textId="3A611A5A" w:rsidR="004A26DB" w:rsidRDefault="00140751">
          <w:pPr>
            <w:pStyle w:val="TOC2"/>
            <w:tabs>
              <w:tab w:val="right" w:leader="dot" w:pos="8630"/>
            </w:tabs>
            <w:rPr>
              <w:rFonts w:asciiTheme="minorHAnsi" w:hAnsiTheme="minorHAnsi"/>
              <w:noProof/>
              <w:sz w:val="22"/>
            </w:rPr>
          </w:pPr>
          <w:hyperlink w:anchor="_Toc207463075" w:history="1">
            <w:r w:rsidR="004A26DB" w:rsidRPr="006F4C49">
              <w:rPr>
                <w:rStyle w:val="Hyperlink"/>
                <w:noProof/>
              </w:rPr>
              <w:t>3.3 Sample and sampling technique ---</w:t>
            </w:r>
            <w:r w:rsidR="004A26DB">
              <w:rPr>
                <w:noProof/>
                <w:webHidden/>
              </w:rPr>
              <w:tab/>
            </w:r>
            <w:r w:rsidR="004A26DB">
              <w:rPr>
                <w:noProof/>
                <w:webHidden/>
              </w:rPr>
              <w:fldChar w:fldCharType="begin"/>
            </w:r>
            <w:r w:rsidR="004A26DB">
              <w:rPr>
                <w:noProof/>
                <w:webHidden/>
              </w:rPr>
              <w:instrText xml:space="preserve"> PAGEREF _Toc207463075 \h </w:instrText>
            </w:r>
            <w:r w:rsidR="004A26DB">
              <w:rPr>
                <w:noProof/>
                <w:webHidden/>
              </w:rPr>
            </w:r>
            <w:r w:rsidR="004A26DB">
              <w:rPr>
                <w:noProof/>
                <w:webHidden/>
              </w:rPr>
              <w:fldChar w:fldCharType="separate"/>
            </w:r>
            <w:r w:rsidR="004A26DB">
              <w:rPr>
                <w:noProof/>
                <w:webHidden/>
              </w:rPr>
              <w:t>29</w:t>
            </w:r>
            <w:r w:rsidR="004A26DB">
              <w:rPr>
                <w:noProof/>
                <w:webHidden/>
              </w:rPr>
              <w:fldChar w:fldCharType="end"/>
            </w:r>
          </w:hyperlink>
        </w:p>
        <w:p w14:paraId="78C9293E" w14:textId="2F0AFFAC" w:rsidR="004A26DB" w:rsidRDefault="00140751">
          <w:pPr>
            <w:pStyle w:val="TOC2"/>
            <w:tabs>
              <w:tab w:val="right" w:leader="dot" w:pos="8630"/>
            </w:tabs>
            <w:rPr>
              <w:rFonts w:asciiTheme="minorHAnsi" w:hAnsiTheme="minorHAnsi"/>
              <w:noProof/>
              <w:sz w:val="22"/>
            </w:rPr>
          </w:pPr>
          <w:hyperlink w:anchor="_Toc207463076" w:history="1">
            <w:r w:rsidR="004A26DB" w:rsidRPr="006F4C49">
              <w:rPr>
                <w:rStyle w:val="Hyperlink"/>
                <w:noProof/>
              </w:rPr>
              <w:t>3.4 Instruments</w:t>
            </w:r>
            <w:r w:rsidR="004A26DB">
              <w:rPr>
                <w:noProof/>
                <w:webHidden/>
              </w:rPr>
              <w:tab/>
            </w:r>
            <w:r w:rsidR="004A26DB">
              <w:rPr>
                <w:noProof/>
                <w:webHidden/>
              </w:rPr>
              <w:fldChar w:fldCharType="begin"/>
            </w:r>
            <w:r w:rsidR="004A26DB">
              <w:rPr>
                <w:noProof/>
                <w:webHidden/>
              </w:rPr>
              <w:instrText xml:space="preserve"> PAGEREF _Toc207463076 \h </w:instrText>
            </w:r>
            <w:r w:rsidR="004A26DB">
              <w:rPr>
                <w:noProof/>
                <w:webHidden/>
              </w:rPr>
            </w:r>
            <w:r w:rsidR="004A26DB">
              <w:rPr>
                <w:noProof/>
                <w:webHidden/>
              </w:rPr>
              <w:fldChar w:fldCharType="separate"/>
            </w:r>
            <w:r w:rsidR="004A26DB">
              <w:rPr>
                <w:noProof/>
                <w:webHidden/>
              </w:rPr>
              <w:t>31</w:t>
            </w:r>
            <w:r w:rsidR="004A26DB">
              <w:rPr>
                <w:noProof/>
                <w:webHidden/>
              </w:rPr>
              <w:fldChar w:fldCharType="end"/>
            </w:r>
          </w:hyperlink>
        </w:p>
        <w:p w14:paraId="584021CA" w14:textId="159A7D35" w:rsidR="004A26DB" w:rsidRDefault="00140751">
          <w:pPr>
            <w:pStyle w:val="TOC2"/>
            <w:tabs>
              <w:tab w:val="right" w:leader="dot" w:pos="8630"/>
            </w:tabs>
            <w:rPr>
              <w:rFonts w:asciiTheme="minorHAnsi" w:hAnsiTheme="minorHAnsi"/>
              <w:noProof/>
              <w:sz w:val="22"/>
            </w:rPr>
          </w:pPr>
          <w:hyperlink w:anchor="_Toc207463077" w:history="1">
            <w:r w:rsidR="004A26DB" w:rsidRPr="006F4C49">
              <w:rPr>
                <w:rStyle w:val="Hyperlink"/>
                <w:noProof/>
              </w:rPr>
              <w:t>3.5 Pilot study</w:t>
            </w:r>
            <w:r w:rsidR="004A26DB">
              <w:rPr>
                <w:noProof/>
                <w:webHidden/>
              </w:rPr>
              <w:tab/>
            </w:r>
            <w:r w:rsidR="004A26DB">
              <w:rPr>
                <w:noProof/>
                <w:webHidden/>
              </w:rPr>
              <w:fldChar w:fldCharType="begin"/>
            </w:r>
            <w:r w:rsidR="004A26DB">
              <w:rPr>
                <w:noProof/>
                <w:webHidden/>
              </w:rPr>
              <w:instrText xml:space="preserve"> PAGEREF _Toc207463077 \h </w:instrText>
            </w:r>
            <w:r w:rsidR="004A26DB">
              <w:rPr>
                <w:noProof/>
                <w:webHidden/>
              </w:rPr>
            </w:r>
            <w:r w:rsidR="004A26DB">
              <w:rPr>
                <w:noProof/>
                <w:webHidden/>
              </w:rPr>
              <w:fldChar w:fldCharType="separate"/>
            </w:r>
            <w:r w:rsidR="004A26DB">
              <w:rPr>
                <w:noProof/>
                <w:webHidden/>
              </w:rPr>
              <w:t>31</w:t>
            </w:r>
            <w:r w:rsidR="004A26DB">
              <w:rPr>
                <w:noProof/>
                <w:webHidden/>
              </w:rPr>
              <w:fldChar w:fldCharType="end"/>
            </w:r>
          </w:hyperlink>
        </w:p>
        <w:p w14:paraId="2F5D1C5F" w14:textId="462443FA" w:rsidR="004A26DB" w:rsidRDefault="00140751">
          <w:pPr>
            <w:pStyle w:val="TOC2"/>
            <w:tabs>
              <w:tab w:val="right" w:leader="dot" w:pos="8630"/>
            </w:tabs>
            <w:rPr>
              <w:rFonts w:asciiTheme="minorHAnsi" w:hAnsiTheme="minorHAnsi"/>
              <w:noProof/>
              <w:sz w:val="22"/>
            </w:rPr>
          </w:pPr>
          <w:hyperlink w:anchor="_Toc207463078" w:history="1">
            <w:r w:rsidR="004A26DB" w:rsidRPr="006F4C49">
              <w:rPr>
                <w:rStyle w:val="Hyperlink"/>
                <w:noProof/>
              </w:rPr>
              <w:t>3.6 Data collection procedure</w:t>
            </w:r>
            <w:r w:rsidR="004A26DB">
              <w:rPr>
                <w:noProof/>
                <w:webHidden/>
              </w:rPr>
              <w:tab/>
            </w:r>
            <w:r w:rsidR="004A26DB">
              <w:rPr>
                <w:noProof/>
                <w:webHidden/>
              </w:rPr>
              <w:fldChar w:fldCharType="begin"/>
            </w:r>
            <w:r w:rsidR="004A26DB">
              <w:rPr>
                <w:noProof/>
                <w:webHidden/>
              </w:rPr>
              <w:instrText xml:space="preserve"> PAGEREF _Toc207463078 \h </w:instrText>
            </w:r>
            <w:r w:rsidR="004A26DB">
              <w:rPr>
                <w:noProof/>
                <w:webHidden/>
              </w:rPr>
            </w:r>
            <w:r w:rsidR="004A26DB">
              <w:rPr>
                <w:noProof/>
                <w:webHidden/>
              </w:rPr>
              <w:fldChar w:fldCharType="separate"/>
            </w:r>
            <w:r w:rsidR="004A26DB">
              <w:rPr>
                <w:noProof/>
                <w:webHidden/>
              </w:rPr>
              <w:t>32</w:t>
            </w:r>
            <w:r w:rsidR="004A26DB">
              <w:rPr>
                <w:noProof/>
                <w:webHidden/>
              </w:rPr>
              <w:fldChar w:fldCharType="end"/>
            </w:r>
          </w:hyperlink>
        </w:p>
        <w:p w14:paraId="2216481F" w14:textId="4EA7B13C" w:rsidR="004A26DB" w:rsidRDefault="00140751">
          <w:pPr>
            <w:pStyle w:val="TOC2"/>
            <w:tabs>
              <w:tab w:val="right" w:leader="dot" w:pos="8630"/>
            </w:tabs>
            <w:rPr>
              <w:rFonts w:asciiTheme="minorHAnsi" w:hAnsiTheme="minorHAnsi"/>
              <w:noProof/>
              <w:sz w:val="22"/>
            </w:rPr>
          </w:pPr>
          <w:hyperlink w:anchor="_Toc207463079" w:history="1">
            <w:r w:rsidR="004A26DB" w:rsidRPr="006F4C49">
              <w:rPr>
                <w:rStyle w:val="Hyperlink"/>
                <w:noProof/>
              </w:rPr>
              <w:t>3.7 Data Analysis and Presentation</w:t>
            </w:r>
            <w:r w:rsidR="004A26DB">
              <w:rPr>
                <w:noProof/>
                <w:webHidden/>
              </w:rPr>
              <w:tab/>
            </w:r>
            <w:r w:rsidR="004A26DB">
              <w:rPr>
                <w:noProof/>
                <w:webHidden/>
              </w:rPr>
              <w:fldChar w:fldCharType="begin"/>
            </w:r>
            <w:r w:rsidR="004A26DB">
              <w:rPr>
                <w:noProof/>
                <w:webHidden/>
              </w:rPr>
              <w:instrText xml:space="preserve"> PAGEREF _Toc207463079 \h </w:instrText>
            </w:r>
            <w:r w:rsidR="004A26DB">
              <w:rPr>
                <w:noProof/>
                <w:webHidden/>
              </w:rPr>
            </w:r>
            <w:r w:rsidR="004A26DB">
              <w:rPr>
                <w:noProof/>
                <w:webHidden/>
              </w:rPr>
              <w:fldChar w:fldCharType="separate"/>
            </w:r>
            <w:r w:rsidR="004A26DB">
              <w:rPr>
                <w:noProof/>
                <w:webHidden/>
              </w:rPr>
              <w:t>34</w:t>
            </w:r>
            <w:r w:rsidR="004A26DB">
              <w:rPr>
                <w:noProof/>
                <w:webHidden/>
              </w:rPr>
              <w:fldChar w:fldCharType="end"/>
            </w:r>
          </w:hyperlink>
        </w:p>
        <w:p w14:paraId="4BD99E69" w14:textId="31841EC7" w:rsidR="004A26DB" w:rsidRDefault="00140751">
          <w:pPr>
            <w:pStyle w:val="TOC2"/>
            <w:tabs>
              <w:tab w:val="right" w:leader="dot" w:pos="8630"/>
            </w:tabs>
            <w:rPr>
              <w:rFonts w:asciiTheme="minorHAnsi" w:hAnsiTheme="minorHAnsi"/>
              <w:noProof/>
              <w:sz w:val="22"/>
            </w:rPr>
          </w:pPr>
          <w:hyperlink w:anchor="_Toc207463080" w:history="1">
            <w:r w:rsidR="004A26DB" w:rsidRPr="006F4C49">
              <w:rPr>
                <w:rStyle w:val="Hyperlink"/>
                <w:noProof/>
              </w:rPr>
              <w:t>3.8 Ethical Considerations</w:t>
            </w:r>
            <w:r w:rsidR="004A26DB">
              <w:rPr>
                <w:noProof/>
                <w:webHidden/>
              </w:rPr>
              <w:tab/>
            </w:r>
            <w:r w:rsidR="004A26DB">
              <w:rPr>
                <w:noProof/>
                <w:webHidden/>
              </w:rPr>
              <w:fldChar w:fldCharType="begin"/>
            </w:r>
            <w:r w:rsidR="004A26DB">
              <w:rPr>
                <w:noProof/>
                <w:webHidden/>
              </w:rPr>
              <w:instrText xml:space="preserve"> PAGEREF _Toc207463080 \h </w:instrText>
            </w:r>
            <w:r w:rsidR="004A26DB">
              <w:rPr>
                <w:noProof/>
                <w:webHidden/>
              </w:rPr>
            </w:r>
            <w:r w:rsidR="004A26DB">
              <w:rPr>
                <w:noProof/>
                <w:webHidden/>
              </w:rPr>
              <w:fldChar w:fldCharType="separate"/>
            </w:r>
            <w:r w:rsidR="004A26DB">
              <w:rPr>
                <w:noProof/>
                <w:webHidden/>
              </w:rPr>
              <w:t>34</w:t>
            </w:r>
            <w:r w:rsidR="004A26DB">
              <w:rPr>
                <w:noProof/>
                <w:webHidden/>
              </w:rPr>
              <w:fldChar w:fldCharType="end"/>
            </w:r>
          </w:hyperlink>
        </w:p>
        <w:p w14:paraId="769EF11E" w14:textId="626B5D2A" w:rsidR="004A26DB" w:rsidRDefault="00140751">
          <w:pPr>
            <w:pStyle w:val="TOC2"/>
            <w:tabs>
              <w:tab w:val="right" w:leader="dot" w:pos="8630"/>
            </w:tabs>
            <w:rPr>
              <w:rFonts w:asciiTheme="minorHAnsi" w:hAnsiTheme="minorHAnsi"/>
              <w:noProof/>
              <w:sz w:val="22"/>
            </w:rPr>
          </w:pPr>
          <w:hyperlink w:anchor="_Toc207463081" w:history="1">
            <w:r w:rsidR="004A26DB" w:rsidRPr="006F4C49">
              <w:rPr>
                <w:rStyle w:val="Hyperlink"/>
                <w:noProof/>
              </w:rPr>
              <w:t>3.9 Chapter Summary</w:t>
            </w:r>
            <w:r w:rsidR="004A26DB">
              <w:rPr>
                <w:noProof/>
                <w:webHidden/>
              </w:rPr>
              <w:tab/>
            </w:r>
            <w:r w:rsidR="004A26DB">
              <w:rPr>
                <w:noProof/>
                <w:webHidden/>
              </w:rPr>
              <w:fldChar w:fldCharType="begin"/>
            </w:r>
            <w:r w:rsidR="004A26DB">
              <w:rPr>
                <w:noProof/>
                <w:webHidden/>
              </w:rPr>
              <w:instrText xml:space="preserve"> PAGEREF _Toc207463081 \h </w:instrText>
            </w:r>
            <w:r w:rsidR="004A26DB">
              <w:rPr>
                <w:noProof/>
                <w:webHidden/>
              </w:rPr>
            </w:r>
            <w:r w:rsidR="004A26DB">
              <w:rPr>
                <w:noProof/>
                <w:webHidden/>
              </w:rPr>
              <w:fldChar w:fldCharType="separate"/>
            </w:r>
            <w:r w:rsidR="004A26DB">
              <w:rPr>
                <w:noProof/>
                <w:webHidden/>
              </w:rPr>
              <w:t>35</w:t>
            </w:r>
            <w:r w:rsidR="004A26DB">
              <w:rPr>
                <w:noProof/>
                <w:webHidden/>
              </w:rPr>
              <w:fldChar w:fldCharType="end"/>
            </w:r>
          </w:hyperlink>
        </w:p>
        <w:p w14:paraId="4A94F6F8" w14:textId="72C3645B" w:rsidR="004A26DB" w:rsidRDefault="00140751">
          <w:pPr>
            <w:pStyle w:val="TOC1"/>
            <w:tabs>
              <w:tab w:val="right" w:leader="dot" w:pos="8630"/>
            </w:tabs>
            <w:rPr>
              <w:rFonts w:asciiTheme="minorHAnsi" w:hAnsiTheme="minorHAnsi"/>
              <w:b w:val="0"/>
              <w:noProof/>
              <w:sz w:val="22"/>
            </w:rPr>
          </w:pPr>
          <w:hyperlink w:anchor="_Toc207463082" w:history="1">
            <w:r w:rsidR="004A26DB" w:rsidRPr="006F4C49">
              <w:rPr>
                <w:rStyle w:val="Hyperlink"/>
                <w:noProof/>
              </w:rPr>
              <w:t>CHAPTER FOUR</w:t>
            </w:r>
            <w:r w:rsidR="004A26DB">
              <w:rPr>
                <w:noProof/>
                <w:webHidden/>
              </w:rPr>
              <w:tab/>
            </w:r>
            <w:r w:rsidR="004A26DB">
              <w:rPr>
                <w:noProof/>
                <w:webHidden/>
              </w:rPr>
              <w:fldChar w:fldCharType="begin"/>
            </w:r>
            <w:r w:rsidR="004A26DB">
              <w:rPr>
                <w:noProof/>
                <w:webHidden/>
              </w:rPr>
              <w:instrText xml:space="preserve"> PAGEREF _Toc207463082 \h </w:instrText>
            </w:r>
            <w:r w:rsidR="004A26DB">
              <w:rPr>
                <w:noProof/>
                <w:webHidden/>
              </w:rPr>
            </w:r>
            <w:r w:rsidR="004A26DB">
              <w:rPr>
                <w:noProof/>
                <w:webHidden/>
              </w:rPr>
              <w:fldChar w:fldCharType="separate"/>
            </w:r>
            <w:r w:rsidR="004A26DB">
              <w:rPr>
                <w:noProof/>
                <w:webHidden/>
              </w:rPr>
              <w:t>36</w:t>
            </w:r>
            <w:r w:rsidR="004A26DB">
              <w:rPr>
                <w:noProof/>
                <w:webHidden/>
              </w:rPr>
              <w:fldChar w:fldCharType="end"/>
            </w:r>
          </w:hyperlink>
        </w:p>
        <w:p w14:paraId="4FD377A9" w14:textId="7921CAE9" w:rsidR="004A26DB" w:rsidRDefault="00140751">
          <w:pPr>
            <w:pStyle w:val="TOC1"/>
            <w:tabs>
              <w:tab w:val="right" w:leader="dot" w:pos="8630"/>
            </w:tabs>
            <w:rPr>
              <w:rFonts w:asciiTheme="minorHAnsi" w:hAnsiTheme="minorHAnsi"/>
              <w:b w:val="0"/>
              <w:noProof/>
              <w:sz w:val="22"/>
            </w:rPr>
          </w:pPr>
          <w:hyperlink w:anchor="_Toc207463083" w:history="1">
            <w:r w:rsidR="004A26DB" w:rsidRPr="006F4C49">
              <w:rPr>
                <w:rStyle w:val="Hyperlink"/>
                <w:noProof/>
              </w:rPr>
              <w:t>RESEARCH FINDINGS AND DISCUSSIONS</w:t>
            </w:r>
            <w:r w:rsidR="004A26DB">
              <w:rPr>
                <w:noProof/>
                <w:webHidden/>
              </w:rPr>
              <w:tab/>
            </w:r>
            <w:r w:rsidR="004A26DB">
              <w:rPr>
                <w:noProof/>
                <w:webHidden/>
              </w:rPr>
              <w:fldChar w:fldCharType="begin"/>
            </w:r>
            <w:r w:rsidR="004A26DB">
              <w:rPr>
                <w:noProof/>
                <w:webHidden/>
              </w:rPr>
              <w:instrText xml:space="preserve"> PAGEREF _Toc207463083 \h </w:instrText>
            </w:r>
            <w:r w:rsidR="004A26DB">
              <w:rPr>
                <w:noProof/>
                <w:webHidden/>
              </w:rPr>
            </w:r>
            <w:r w:rsidR="004A26DB">
              <w:rPr>
                <w:noProof/>
                <w:webHidden/>
              </w:rPr>
              <w:fldChar w:fldCharType="separate"/>
            </w:r>
            <w:r w:rsidR="004A26DB">
              <w:rPr>
                <w:noProof/>
                <w:webHidden/>
              </w:rPr>
              <w:t>36</w:t>
            </w:r>
            <w:r w:rsidR="004A26DB">
              <w:rPr>
                <w:noProof/>
                <w:webHidden/>
              </w:rPr>
              <w:fldChar w:fldCharType="end"/>
            </w:r>
          </w:hyperlink>
        </w:p>
        <w:p w14:paraId="7EA279FD" w14:textId="4CAC0E14" w:rsidR="004A26DB" w:rsidRDefault="00140751">
          <w:pPr>
            <w:pStyle w:val="TOC2"/>
            <w:tabs>
              <w:tab w:val="right" w:leader="dot" w:pos="8630"/>
            </w:tabs>
            <w:rPr>
              <w:rFonts w:asciiTheme="minorHAnsi" w:hAnsiTheme="minorHAnsi"/>
              <w:noProof/>
              <w:sz w:val="22"/>
            </w:rPr>
          </w:pPr>
          <w:hyperlink w:anchor="_Toc207463084" w:history="1">
            <w:r w:rsidR="004A26DB" w:rsidRPr="006F4C49">
              <w:rPr>
                <w:rStyle w:val="Hyperlink"/>
                <w:noProof/>
              </w:rPr>
              <w:t>4.0 Introduction</w:t>
            </w:r>
            <w:r w:rsidR="004A26DB">
              <w:rPr>
                <w:noProof/>
                <w:webHidden/>
              </w:rPr>
              <w:tab/>
            </w:r>
            <w:r w:rsidR="004A26DB">
              <w:rPr>
                <w:noProof/>
                <w:webHidden/>
              </w:rPr>
              <w:fldChar w:fldCharType="begin"/>
            </w:r>
            <w:r w:rsidR="004A26DB">
              <w:rPr>
                <w:noProof/>
                <w:webHidden/>
              </w:rPr>
              <w:instrText xml:space="preserve"> PAGEREF _Toc207463084 \h </w:instrText>
            </w:r>
            <w:r w:rsidR="004A26DB">
              <w:rPr>
                <w:noProof/>
                <w:webHidden/>
              </w:rPr>
            </w:r>
            <w:r w:rsidR="004A26DB">
              <w:rPr>
                <w:noProof/>
                <w:webHidden/>
              </w:rPr>
              <w:fldChar w:fldCharType="separate"/>
            </w:r>
            <w:r w:rsidR="004A26DB">
              <w:rPr>
                <w:noProof/>
                <w:webHidden/>
              </w:rPr>
              <w:t>36</w:t>
            </w:r>
            <w:r w:rsidR="004A26DB">
              <w:rPr>
                <w:noProof/>
                <w:webHidden/>
              </w:rPr>
              <w:fldChar w:fldCharType="end"/>
            </w:r>
          </w:hyperlink>
        </w:p>
        <w:p w14:paraId="3A2ED8D2" w14:textId="45C7762E" w:rsidR="004A26DB" w:rsidRDefault="00140751">
          <w:pPr>
            <w:pStyle w:val="TOC2"/>
            <w:tabs>
              <w:tab w:val="right" w:leader="dot" w:pos="8630"/>
            </w:tabs>
            <w:rPr>
              <w:rFonts w:asciiTheme="minorHAnsi" w:hAnsiTheme="minorHAnsi"/>
              <w:noProof/>
              <w:sz w:val="22"/>
            </w:rPr>
          </w:pPr>
          <w:hyperlink w:anchor="_Toc207463085" w:history="1">
            <w:r w:rsidR="004A26DB" w:rsidRPr="006F4C49">
              <w:rPr>
                <w:rStyle w:val="Hyperlink"/>
                <w:noProof/>
              </w:rPr>
              <w:t>4.1 Presentation of Research Findings</w:t>
            </w:r>
            <w:r w:rsidR="004A26DB">
              <w:rPr>
                <w:noProof/>
                <w:webHidden/>
              </w:rPr>
              <w:tab/>
            </w:r>
            <w:r w:rsidR="004A26DB">
              <w:rPr>
                <w:noProof/>
                <w:webHidden/>
              </w:rPr>
              <w:fldChar w:fldCharType="begin"/>
            </w:r>
            <w:r w:rsidR="004A26DB">
              <w:rPr>
                <w:noProof/>
                <w:webHidden/>
              </w:rPr>
              <w:instrText xml:space="preserve"> PAGEREF _Toc207463085 \h </w:instrText>
            </w:r>
            <w:r w:rsidR="004A26DB">
              <w:rPr>
                <w:noProof/>
                <w:webHidden/>
              </w:rPr>
            </w:r>
            <w:r w:rsidR="004A26DB">
              <w:rPr>
                <w:noProof/>
                <w:webHidden/>
              </w:rPr>
              <w:fldChar w:fldCharType="separate"/>
            </w:r>
            <w:r w:rsidR="004A26DB">
              <w:rPr>
                <w:noProof/>
                <w:webHidden/>
              </w:rPr>
              <w:t>36</w:t>
            </w:r>
            <w:r w:rsidR="004A26DB">
              <w:rPr>
                <w:noProof/>
                <w:webHidden/>
              </w:rPr>
              <w:fldChar w:fldCharType="end"/>
            </w:r>
          </w:hyperlink>
        </w:p>
        <w:p w14:paraId="3240B825" w14:textId="1FD8D097" w:rsidR="004A26DB" w:rsidRDefault="00140751">
          <w:pPr>
            <w:pStyle w:val="TOC2"/>
            <w:tabs>
              <w:tab w:val="right" w:leader="dot" w:pos="8630"/>
            </w:tabs>
            <w:rPr>
              <w:rFonts w:asciiTheme="minorHAnsi" w:hAnsiTheme="minorHAnsi"/>
              <w:noProof/>
              <w:sz w:val="22"/>
            </w:rPr>
          </w:pPr>
          <w:hyperlink w:anchor="_Toc207463086" w:history="1">
            <w:r w:rsidR="004A26DB" w:rsidRPr="006F4C49">
              <w:rPr>
                <w:rStyle w:val="Hyperlink"/>
                <w:noProof/>
              </w:rPr>
              <w:t>4.3 Limitations of the study</w:t>
            </w:r>
            <w:r w:rsidR="004A26DB">
              <w:rPr>
                <w:noProof/>
                <w:webHidden/>
              </w:rPr>
              <w:tab/>
            </w:r>
            <w:r w:rsidR="004A26DB">
              <w:rPr>
                <w:noProof/>
                <w:webHidden/>
              </w:rPr>
              <w:fldChar w:fldCharType="begin"/>
            </w:r>
            <w:r w:rsidR="004A26DB">
              <w:rPr>
                <w:noProof/>
                <w:webHidden/>
              </w:rPr>
              <w:instrText xml:space="preserve"> PAGEREF _Toc207463086 \h </w:instrText>
            </w:r>
            <w:r w:rsidR="004A26DB">
              <w:rPr>
                <w:noProof/>
                <w:webHidden/>
              </w:rPr>
            </w:r>
            <w:r w:rsidR="004A26DB">
              <w:rPr>
                <w:noProof/>
                <w:webHidden/>
              </w:rPr>
              <w:fldChar w:fldCharType="separate"/>
            </w:r>
            <w:r w:rsidR="004A26DB">
              <w:rPr>
                <w:noProof/>
                <w:webHidden/>
              </w:rPr>
              <w:t>44</w:t>
            </w:r>
            <w:r w:rsidR="004A26DB">
              <w:rPr>
                <w:noProof/>
                <w:webHidden/>
              </w:rPr>
              <w:fldChar w:fldCharType="end"/>
            </w:r>
          </w:hyperlink>
        </w:p>
        <w:p w14:paraId="77E544B2" w14:textId="22126583" w:rsidR="004A26DB" w:rsidRDefault="00140751">
          <w:pPr>
            <w:pStyle w:val="TOC2"/>
            <w:tabs>
              <w:tab w:val="right" w:leader="dot" w:pos="8630"/>
            </w:tabs>
            <w:rPr>
              <w:rFonts w:asciiTheme="minorHAnsi" w:hAnsiTheme="minorHAnsi"/>
              <w:noProof/>
              <w:sz w:val="22"/>
            </w:rPr>
          </w:pPr>
          <w:hyperlink w:anchor="_Toc207463087" w:history="1">
            <w:r w:rsidR="004A26DB" w:rsidRPr="006F4C49">
              <w:rPr>
                <w:rStyle w:val="Hyperlink"/>
                <w:noProof/>
              </w:rPr>
              <w:t>4.3 Chapter Summary</w:t>
            </w:r>
            <w:r w:rsidR="004A26DB">
              <w:rPr>
                <w:noProof/>
                <w:webHidden/>
              </w:rPr>
              <w:tab/>
            </w:r>
            <w:r w:rsidR="004A26DB">
              <w:rPr>
                <w:noProof/>
                <w:webHidden/>
              </w:rPr>
              <w:fldChar w:fldCharType="begin"/>
            </w:r>
            <w:r w:rsidR="004A26DB">
              <w:rPr>
                <w:noProof/>
                <w:webHidden/>
              </w:rPr>
              <w:instrText xml:space="preserve"> PAGEREF _Toc207463087 \h </w:instrText>
            </w:r>
            <w:r w:rsidR="004A26DB">
              <w:rPr>
                <w:noProof/>
                <w:webHidden/>
              </w:rPr>
            </w:r>
            <w:r w:rsidR="004A26DB">
              <w:rPr>
                <w:noProof/>
                <w:webHidden/>
              </w:rPr>
              <w:fldChar w:fldCharType="separate"/>
            </w:r>
            <w:r w:rsidR="004A26DB">
              <w:rPr>
                <w:noProof/>
                <w:webHidden/>
              </w:rPr>
              <w:t>44</w:t>
            </w:r>
            <w:r w:rsidR="004A26DB">
              <w:rPr>
                <w:noProof/>
                <w:webHidden/>
              </w:rPr>
              <w:fldChar w:fldCharType="end"/>
            </w:r>
          </w:hyperlink>
        </w:p>
        <w:p w14:paraId="31895807" w14:textId="507E125E" w:rsidR="004A26DB" w:rsidRDefault="00140751">
          <w:pPr>
            <w:pStyle w:val="TOC1"/>
            <w:tabs>
              <w:tab w:val="right" w:leader="dot" w:pos="8630"/>
            </w:tabs>
            <w:rPr>
              <w:rFonts w:asciiTheme="minorHAnsi" w:hAnsiTheme="minorHAnsi"/>
              <w:b w:val="0"/>
              <w:noProof/>
              <w:sz w:val="22"/>
            </w:rPr>
          </w:pPr>
          <w:hyperlink w:anchor="_Toc207463088" w:history="1">
            <w:r w:rsidR="004A26DB" w:rsidRPr="006F4C49">
              <w:rPr>
                <w:rStyle w:val="Hyperlink"/>
                <w:noProof/>
              </w:rPr>
              <w:t>CHAPTER FIVE</w:t>
            </w:r>
            <w:r w:rsidR="004A26DB">
              <w:rPr>
                <w:noProof/>
                <w:webHidden/>
              </w:rPr>
              <w:tab/>
            </w:r>
            <w:r w:rsidR="004A26DB">
              <w:rPr>
                <w:noProof/>
                <w:webHidden/>
              </w:rPr>
              <w:fldChar w:fldCharType="begin"/>
            </w:r>
            <w:r w:rsidR="004A26DB">
              <w:rPr>
                <w:noProof/>
                <w:webHidden/>
              </w:rPr>
              <w:instrText xml:space="preserve"> PAGEREF _Toc207463088 \h </w:instrText>
            </w:r>
            <w:r w:rsidR="004A26DB">
              <w:rPr>
                <w:noProof/>
                <w:webHidden/>
              </w:rPr>
            </w:r>
            <w:r w:rsidR="004A26DB">
              <w:rPr>
                <w:noProof/>
                <w:webHidden/>
              </w:rPr>
              <w:fldChar w:fldCharType="separate"/>
            </w:r>
            <w:r w:rsidR="004A26DB">
              <w:rPr>
                <w:noProof/>
                <w:webHidden/>
              </w:rPr>
              <w:t>46</w:t>
            </w:r>
            <w:r w:rsidR="004A26DB">
              <w:rPr>
                <w:noProof/>
                <w:webHidden/>
              </w:rPr>
              <w:fldChar w:fldCharType="end"/>
            </w:r>
          </w:hyperlink>
        </w:p>
        <w:p w14:paraId="7D02C5A7" w14:textId="13E05CBE" w:rsidR="004A26DB" w:rsidRDefault="00140751">
          <w:pPr>
            <w:pStyle w:val="TOC1"/>
            <w:tabs>
              <w:tab w:val="right" w:leader="dot" w:pos="8630"/>
            </w:tabs>
            <w:rPr>
              <w:rFonts w:asciiTheme="minorHAnsi" w:hAnsiTheme="minorHAnsi"/>
              <w:b w:val="0"/>
              <w:noProof/>
              <w:sz w:val="22"/>
            </w:rPr>
          </w:pPr>
          <w:hyperlink w:anchor="_Toc207463089" w:history="1">
            <w:r w:rsidR="004A26DB" w:rsidRPr="006F4C49">
              <w:rPr>
                <w:rStyle w:val="Hyperlink"/>
                <w:noProof/>
              </w:rPr>
              <w:t>SUMMARY, CONCLUSIONS AND RECOMMENDATIONS</w:t>
            </w:r>
            <w:r w:rsidR="004A26DB">
              <w:rPr>
                <w:noProof/>
                <w:webHidden/>
              </w:rPr>
              <w:tab/>
            </w:r>
            <w:r w:rsidR="004A26DB">
              <w:rPr>
                <w:noProof/>
                <w:webHidden/>
              </w:rPr>
              <w:fldChar w:fldCharType="begin"/>
            </w:r>
            <w:r w:rsidR="004A26DB">
              <w:rPr>
                <w:noProof/>
                <w:webHidden/>
              </w:rPr>
              <w:instrText xml:space="preserve"> PAGEREF _Toc207463089 \h </w:instrText>
            </w:r>
            <w:r w:rsidR="004A26DB">
              <w:rPr>
                <w:noProof/>
                <w:webHidden/>
              </w:rPr>
            </w:r>
            <w:r w:rsidR="004A26DB">
              <w:rPr>
                <w:noProof/>
                <w:webHidden/>
              </w:rPr>
              <w:fldChar w:fldCharType="separate"/>
            </w:r>
            <w:r w:rsidR="004A26DB">
              <w:rPr>
                <w:noProof/>
                <w:webHidden/>
              </w:rPr>
              <w:t>46</w:t>
            </w:r>
            <w:r w:rsidR="004A26DB">
              <w:rPr>
                <w:noProof/>
                <w:webHidden/>
              </w:rPr>
              <w:fldChar w:fldCharType="end"/>
            </w:r>
          </w:hyperlink>
        </w:p>
        <w:p w14:paraId="6E6591F3" w14:textId="5B1F9049" w:rsidR="004A26DB" w:rsidRDefault="00140751">
          <w:pPr>
            <w:pStyle w:val="TOC2"/>
            <w:tabs>
              <w:tab w:val="right" w:leader="dot" w:pos="8630"/>
            </w:tabs>
            <w:rPr>
              <w:rFonts w:asciiTheme="minorHAnsi" w:hAnsiTheme="minorHAnsi"/>
              <w:noProof/>
              <w:sz w:val="22"/>
            </w:rPr>
          </w:pPr>
          <w:hyperlink w:anchor="_Toc207463090" w:history="1">
            <w:r w:rsidR="004A26DB" w:rsidRPr="006F4C49">
              <w:rPr>
                <w:rStyle w:val="Hyperlink"/>
                <w:noProof/>
              </w:rPr>
              <w:t>5.0 Introduction</w:t>
            </w:r>
            <w:r w:rsidR="004A26DB">
              <w:rPr>
                <w:noProof/>
                <w:webHidden/>
              </w:rPr>
              <w:tab/>
            </w:r>
            <w:r w:rsidR="004A26DB">
              <w:rPr>
                <w:noProof/>
                <w:webHidden/>
              </w:rPr>
              <w:fldChar w:fldCharType="begin"/>
            </w:r>
            <w:r w:rsidR="004A26DB">
              <w:rPr>
                <w:noProof/>
                <w:webHidden/>
              </w:rPr>
              <w:instrText xml:space="preserve"> PAGEREF _Toc207463090 \h </w:instrText>
            </w:r>
            <w:r w:rsidR="004A26DB">
              <w:rPr>
                <w:noProof/>
                <w:webHidden/>
              </w:rPr>
            </w:r>
            <w:r w:rsidR="004A26DB">
              <w:rPr>
                <w:noProof/>
                <w:webHidden/>
              </w:rPr>
              <w:fldChar w:fldCharType="separate"/>
            </w:r>
            <w:r w:rsidR="004A26DB">
              <w:rPr>
                <w:noProof/>
                <w:webHidden/>
              </w:rPr>
              <w:t>46</w:t>
            </w:r>
            <w:r w:rsidR="004A26DB">
              <w:rPr>
                <w:noProof/>
                <w:webHidden/>
              </w:rPr>
              <w:fldChar w:fldCharType="end"/>
            </w:r>
          </w:hyperlink>
        </w:p>
        <w:p w14:paraId="499D01E6" w14:textId="799B3E65" w:rsidR="004A26DB" w:rsidRDefault="00140751">
          <w:pPr>
            <w:pStyle w:val="TOC2"/>
            <w:tabs>
              <w:tab w:val="right" w:leader="dot" w:pos="8630"/>
            </w:tabs>
            <w:rPr>
              <w:rFonts w:asciiTheme="minorHAnsi" w:hAnsiTheme="minorHAnsi"/>
              <w:noProof/>
              <w:sz w:val="22"/>
            </w:rPr>
          </w:pPr>
          <w:hyperlink w:anchor="_Toc207463091" w:history="1">
            <w:r w:rsidR="004A26DB" w:rsidRPr="006F4C49">
              <w:rPr>
                <w:rStyle w:val="Hyperlink"/>
                <w:noProof/>
              </w:rPr>
              <w:t>5.1 Summary of Findings</w:t>
            </w:r>
            <w:r w:rsidR="004A26DB">
              <w:rPr>
                <w:noProof/>
                <w:webHidden/>
              </w:rPr>
              <w:tab/>
            </w:r>
            <w:r w:rsidR="004A26DB">
              <w:rPr>
                <w:noProof/>
                <w:webHidden/>
              </w:rPr>
              <w:fldChar w:fldCharType="begin"/>
            </w:r>
            <w:r w:rsidR="004A26DB">
              <w:rPr>
                <w:noProof/>
                <w:webHidden/>
              </w:rPr>
              <w:instrText xml:space="preserve"> PAGEREF _Toc207463091 \h </w:instrText>
            </w:r>
            <w:r w:rsidR="004A26DB">
              <w:rPr>
                <w:noProof/>
                <w:webHidden/>
              </w:rPr>
            </w:r>
            <w:r w:rsidR="004A26DB">
              <w:rPr>
                <w:noProof/>
                <w:webHidden/>
              </w:rPr>
              <w:fldChar w:fldCharType="separate"/>
            </w:r>
            <w:r w:rsidR="004A26DB">
              <w:rPr>
                <w:noProof/>
                <w:webHidden/>
              </w:rPr>
              <w:t>46</w:t>
            </w:r>
            <w:r w:rsidR="004A26DB">
              <w:rPr>
                <w:noProof/>
                <w:webHidden/>
              </w:rPr>
              <w:fldChar w:fldCharType="end"/>
            </w:r>
          </w:hyperlink>
        </w:p>
        <w:p w14:paraId="275EC0AE" w14:textId="7564605C" w:rsidR="004A26DB" w:rsidRDefault="00140751">
          <w:pPr>
            <w:pStyle w:val="TOC2"/>
            <w:tabs>
              <w:tab w:val="right" w:leader="dot" w:pos="8630"/>
            </w:tabs>
            <w:rPr>
              <w:rFonts w:asciiTheme="minorHAnsi" w:hAnsiTheme="minorHAnsi"/>
              <w:noProof/>
              <w:sz w:val="22"/>
            </w:rPr>
          </w:pPr>
          <w:hyperlink w:anchor="_Toc207463092" w:history="1">
            <w:r w:rsidR="004A26DB" w:rsidRPr="006F4C49">
              <w:rPr>
                <w:rStyle w:val="Hyperlink"/>
                <w:noProof/>
              </w:rPr>
              <w:t>5.2 Conclusion</w:t>
            </w:r>
            <w:r w:rsidR="004A26DB">
              <w:rPr>
                <w:noProof/>
                <w:webHidden/>
              </w:rPr>
              <w:tab/>
            </w:r>
            <w:r w:rsidR="004A26DB">
              <w:rPr>
                <w:noProof/>
                <w:webHidden/>
              </w:rPr>
              <w:fldChar w:fldCharType="begin"/>
            </w:r>
            <w:r w:rsidR="004A26DB">
              <w:rPr>
                <w:noProof/>
                <w:webHidden/>
              </w:rPr>
              <w:instrText xml:space="preserve"> PAGEREF _Toc207463092 \h </w:instrText>
            </w:r>
            <w:r w:rsidR="004A26DB">
              <w:rPr>
                <w:noProof/>
                <w:webHidden/>
              </w:rPr>
            </w:r>
            <w:r w:rsidR="004A26DB">
              <w:rPr>
                <w:noProof/>
                <w:webHidden/>
              </w:rPr>
              <w:fldChar w:fldCharType="separate"/>
            </w:r>
            <w:r w:rsidR="004A26DB">
              <w:rPr>
                <w:noProof/>
                <w:webHidden/>
              </w:rPr>
              <w:t>47</w:t>
            </w:r>
            <w:r w:rsidR="004A26DB">
              <w:rPr>
                <w:noProof/>
                <w:webHidden/>
              </w:rPr>
              <w:fldChar w:fldCharType="end"/>
            </w:r>
          </w:hyperlink>
        </w:p>
        <w:p w14:paraId="79128ACE" w14:textId="3CBC55E2" w:rsidR="004A26DB" w:rsidRDefault="00140751">
          <w:pPr>
            <w:pStyle w:val="TOC2"/>
            <w:tabs>
              <w:tab w:val="right" w:leader="dot" w:pos="8630"/>
            </w:tabs>
            <w:rPr>
              <w:rFonts w:asciiTheme="minorHAnsi" w:hAnsiTheme="minorHAnsi"/>
              <w:noProof/>
              <w:sz w:val="22"/>
            </w:rPr>
          </w:pPr>
          <w:hyperlink w:anchor="_Toc207463093" w:history="1">
            <w:r w:rsidR="004A26DB" w:rsidRPr="006F4C49">
              <w:rPr>
                <w:rStyle w:val="Hyperlink"/>
                <w:noProof/>
              </w:rPr>
              <w:t>5.3 Recommendations</w:t>
            </w:r>
            <w:r w:rsidR="004A26DB">
              <w:rPr>
                <w:noProof/>
                <w:webHidden/>
              </w:rPr>
              <w:tab/>
            </w:r>
            <w:r w:rsidR="004A26DB">
              <w:rPr>
                <w:noProof/>
                <w:webHidden/>
              </w:rPr>
              <w:fldChar w:fldCharType="begin"/>
            </w:r>
            <w:r w:rsidR="004A26DB">
              <w:rPr>
                <w:noProof/>
                <w:webHidden/>
              </w:rPr>
              <w:instrText xml:space="preserve"> PAGEREF _Toc207463093 \h </w:instrText>
            </w:r>
            <w:r w:rsidR="004A26DB">
              <w:rPr>
                <w:noProof/>
                <w:webHidden/>
              </w:rPr>
            </w:r>
            <w:r w:rsidR="004A26DB">
              <w:rPr>
                <w:noProof/>
                <w:webHidden/>
              </w:rPr>
              <w:fldChar w:fldCharType="separate"/>
            </w:r>
            <w:r w:rsidR="004A26DB">
              <w:rPr>
                <w:noProof/>
                <w:webHidden/>
              </w:rPr>
              <w:t>48</w:t>
            </w:r>
            <w:r w:rsidR="004A26DB">
              <w:rPr>
                <w:noProof/>
                <w:webHidden/>
              </w:rPr>
              <w:fldChar w:fldCharType="end"/>
            </w:r>
          </w:hyperlink>
        </w:p>
        <w:p w14:paraId="5763F87F" w14:textId="53FDAD0A" w:rsidR="004A26DB" w:rsidRDefault="00140751">
          <w:pPr>
            <w:pStyle w:val="TOC2"/>
            <w:tabs>
              <w:tab w:val="right" w:leader="dot" w:pos="8630"/>
            </w:tabs>
            <w:rPr>
              <w:rFonts w:asciiTheme="minorHAnsi" w:hAnsiTheme="minorHAnsi"/>
              <w:noProof/>
              <w:sz w:val="22"/>
            </w:rPr>
          </w:pPr>
          <w:hyperlink w:anchor="_Toc207463094" w:history="1">
            <w:r w:rsidR="004A26DB" w:rsidRPr="006F4C49">
              <w:rPr>
                <w:rStyle w:val="Hyperlink"/>
                <w:noProof/>
              </w:rPr>
              <w:t>5.4 Recommendations for Further Studies</w:t>
            </w:r>
            <w:r w:rsidR="004A26DB">
              <w:rPr>
                <w:noProof/>
                <w:webHidden/>
              </w:rPr>
              <w:tab/>
            </w:r>
            <w:r w:rsidR="004A26DB">
              <w:rPr>
                <w:noProof/>
                <w:webHidden/>
              </w:rPr>
              <w:fldChar w:fldCharType="begin"/>
            </w:r>
            <w:r w:rsidR="004A26DB">
              <w:rPr>
                <w:noProof/>
                <w:webHidden/>
              </w:rPr>
              <w:instrText xml:space="preserve"> PAGEREF _Toc207463094 \h </w:instrText>
            </w:r>
            <w:r w:rsidR="004A26DB">
              <w:rPr>
                <w:noProof/>
                <w:webHidden/>
              </w:rPr>
            </w:r>
            <w:r w:rsidR="004A26DB">
              <w:rPr>
                <w:noProof/>
                <w:webHidden/>
              </w:rPr>
              <w:fldChar w:fldCharType="separate"/>
            </w:r>
            <w:r w:rsidR="004A26DB">
              <w:rPr>
                <w:noProof/>
                <w:webHidden/>
              </w:rPr>
              <w:t>49</w:t>
            </w:r>
            <w:r w:rsidR="004A26DB">
              <w:rPr>
                <w:noProof/>
                <w:webHidden/>
              </w:rPr>
              <w:fldChar w:fldCharType="end"/>
            </w:r>
          </w:hyperlink>
        </w:p>
        <w:p w14:paraId="3140FD20" w14:textId="449FF6B9" w:rsidR="004A26DB" w:rsidRDefault="00140751">
          <w:pPr>
            <w:pStyle w:val="TOC1"/>
            <w:tabs>
              <w:tab w:val="right" w:leader="dot" w:pos="8630"/>
            </w:tabs>
            <w:rPr>
              <w:rFonts w:asciiTheme="minorHAnsi" w:hAnsiTheme="minorHAnsi"/>
              <w:b w:val="0"/>
              <w:noProof/>
              <w:sz w:val="22"/>
            </w:rPr>
          </w:pPr>
          <w:hyperlink w:anchor="_Toc207463095" w:history="1">
            <w:r w:rsidR="004A26DB" w:rsidRPr="006F4C49">
              <w:rPr>
                <w:rStyle w:val="Hyperlink"/>
                <w:noProof/>
              </w:rPr>
              <w:t>REFERENCES</w:t>
            </w:r>
            <w:r w:rsidR="004A26DB">
              <w:rPr>
                <w:noProof/>
                <w:webHidden/>
              </w:rPr>
              <w:tab/>
            </w:r>
            <w:r w:rsidR="004A26DB">
              <w:rPr>
                <w:noProof/>
                <w:webHidden/>
              </w:rPr>
              <w:fldChar w:fldCharType="begin"/>
            </w:r>
            <w:r w:rsidR="004A26DB">
              <w:rPr>
                <w:noProof/>
                <w:webHidden/>
              </w:rPr>
              <w:instrText xml:space="preserve"> PAGEREF _Toc207463095 \h </w:instrText>
            </w:r>
            <w:r w:rsidR="004A26DB">
              <w:rPr>
                <w:noProof/>
                <w:webHidden/>
              </w:rPr>
            </w:r>
            <w:r w:rsidR="004A26DB">
              <w:rPr>
                <w:noProof/>
                <w:webHidden/>
              </w:rPr>
              <w:fldChar w:fldCharType="separate"/>
            </w:r>
            <w:r w:rsidR="004A26DB">
              <w:rPr>
                <w:noProof/>
                <w:webHidden/>
              </w:rPr>
              <w:t>51</w:t>
            </w:r>
            <w:r w:rsidR="004A26DB">
              <w:rPr>
                <w:noProof/>
                <w:webHidden/>
              </w:rPr>
              <w:fldChar w:fldCharType="end"/>
            </w:r>
          </w:hyperlink>
        </w:p>
        <w:p w14:paraId="253B7810" w14:textId="7E2F9B06" w:rsidR="004A26DB" w:rsidRDefault="00140751">
          <w:pPr>
            <w:pStyle w:val="TOC1"/>
            <w:tabs>
              <w:tab w:val="right" w:leader="dot" w:pos="8630"/>
            </w:tabs>
            <w:rPr>
              <w:rFonts w:asciiTheme="minorHAnsi" w:hAnsiTheme="minorHAnsi"/>
              <w:b w:val="0"/>
              <w:noProof/>
              <w:sz w:val="22"/>
            </w:rPr>
          </w:pPr>
          <w:hyperlink w:anchor="_Toc207463096" w:history="1">
            <w:r w:rsidR="004A26DB" w:rsidRPr="006F4C49">
              <w:rPr>
                <w:rStyle w:val="Hyperlink"/>
                <w:noProof/>
              </w:rPr>
              <w:t>APPENDIX</w:t>
            </w:r>
            <w:r w:rsidR="004A26DB">
              <w:rPr>
                <w:noProof/>
                <w:webHidden/>
              </w:rPr>
              <w:tab/>
            </w:r>
            <w:r w:rsidR="004A26DB">
              <w:rPr>
                <w:noProof/>
                <w:webHidden/>
              </w:rPr>
              <w:fldChar w:fldCharType="begin"/>
            </w:r>
            <w:r w:rsidR="004A26DB">
              <w:rPr>
                <w:noProof/>
                <w:webHidden/>
              </w:rPr>
              <w:instrText xml:space="preserve"> PAGEREF _Toc207463096 \h </w:instrText>
            </w:r>
            <w:r w:rsidR="004A26DB">
              <w:rPr>
                <w:noProof/>
                <w:webHidden/>
              </w:rPr>
            </w:r>
            <w:r w:rsidR="004A26DB">
              <w:rPr>
                <w:noProof/>
                <w:webHidden/>
              </w:rPr>
              <w:fldChar w:fldCharType="separate"/>
            </w:r>
            <w:r w:rsidR="004A26DB">
              <w:rPr>
                <w:noProof/>
                <w:webHidden/>
              </w:rPr>
              <w:t>54</w:t>
            </w:r>
            <w:r w:rsidR="004A26DB">
              <w:rPr>
                <w:noProof/>
                <w:webHidden/>
              </w:rPr>
              <w:fldChar w:fldCharType="end"/>
            </w:r>
          </w:hyperlink>
        </w:p>
        <w:p w14:paraId="7579C391" w14:textId="11E2DB8F" w:rsidR="004A26DB" w:rsidRDefault="00140751">
          <w:pPr>
            <w:pStyle w:val="TOC1"/>
            <w:tabs>
              <w:tab w:val="right" w:leader="dot" w:pos="8630"/>
            </w:tabs>
            <w:rPr>
              <w:rFonts w:asciiTheme="minorHAnsi" w:hAnsiTheme="minorHAnsi"/>
              <w:b w:val="0"/>
              <w:noProof/>
              <w:sz w:val="22"/>
            </w:rPr>
          </w:pPr>
          <w:hyperlink w:anchor="_Toc207463097" w:history="1">
            <w:r w:rsidR="004A26DB" w:rsidRPr="006F4C49">
              <w:rPr>
                <w:rStyle w:val="Hyperlink"/>
                <w:noProof/>
              </w:rPr>
              <w:t>APPENDIX I: LETTER OF INTRODUCTION</w:t>
            </w:r>
            <w:r w:rsidR="004A26DB">
              <w:rPr>
                <w:noProof/>
                <w:webHidden/>
              </w:rPr>
              <w:tab/>
            </w:r>
            <w:r w:rsidR="004A26DB">
              <w:rPr>
                <w:noProof/>
                <w:webHidden/>
              </w:rPr>
              <w:fldChar w:fldCharType="begin"/>
            </w:r>
            <w:r w:rsidR="004A26DB">
              <w:rPr>
                <w:noProof/>
                <w:webHidden/>
              </w:rPr>
              <w:instrText xml:space="preserve"> PAGEREF _Toc207463097 \h </w:instrText>
            </w:r>
            <w:r w:rsidR="004A26DB">
              <w:rPr>
                <w:noProof/>
                <w:webHidden/>
              </w:rPr>
            </w:r>
            <w:r w:rsidR="004A26DB">
              <w:rPr>
                <w:noProof/>
                <w:webHidden/>
              </w:rPr>
              <w:fldChar w:fldCharType="separate"/>
            </w:r>
            <w:r w:rsidR="004A26DB">
              <w:rPr>
                <w:noProof/>
                <w:webHidden/>
              </w:rPr>
              <w:t>54</w:t>
            </w:r>
            <w:r w:rsidR="004A26DB">
              <w:rPr>
                <w:noProof/>
                <w:webHidden/>
              </w:rPr>
              <w:fldChar w:fldCharType="end"/>
            </w:r>
          </w:hyperlink>
        </w:p>
        <w:p w14:paraId="5B5095FF" w14:textId="0F3E5BEB" w:rsidR="004A26DB" w:rsidRDefault="00140751">
          <w:pPr>
            <w:pStyle w:val="TOC1"/>
            <w:tabs>
              <w:tab w:val="right" w:leader="dot" w:pos="8630"/>
            </w:tabs>
            <w:rPr>
              <w:rFonts w:asciiTheme="minorHAnsi" w:hAnsiTheme="minorHAnsi"/>
              <w:b w:val="0"/>
              <w:noProof/>
              <w:sz w:val="22"/>
            </w:rPr>
          </w:pPr>
          <w:hyperlink w:anchor="_Toc207463098" w:history="1">
            <w:r w:rsidR="004A26DB" w:rsidRPr="006F4C49">
              <w:rPr>
                <w:rStyle w:val="Hyperlink"/>
                <w:rFonts w:eastAsia="Times New Roman"/>
                <w:noProof/>
              </w:rPr>
              <w:t>APPENDIX II: QUESTIONNAIRES</w:t>
            </w:r>
            <w:r w:rsidR="004A26DB">
              <w:rPr>
                <w:noProof/>
                <w:webHidden/>
              </w:rPr>
              <w:tab/>
            </w:r>
            <w:r w:rsidR="004A26DB">
              <w:rPr>
                <w:noProof/>
                <w:webHidden/>
              </w:rPr>
              <w:fldChar w:fldCharType="begin"/>
            </w:r>
            <w:r w:rsidR="004A26DB">
              <w:rPr>
                <w:noProof/>
                <w:webHidden/>
              </w:rPr>
              <w:instrText xml:space="preserve"> PAGEREF _Toc207463098 \h </w:instrText>
            </w:r>
            <w:r w:rsidR="004A26DB">
              <w:rPr>
                <w:noProof/>
                <w:webHidden/>
              </w:rPr>
            </w:r>
            <w:r w:rsidR="004A26DB">
              <w:rPr>
                <w:noProof/>
                <w:webHidden/>
              </w:rPr>
              <w:fldChar w:fldCharType="separate"/>
            </w:r>
            <w:r w:rsidR="004A26DB">
              <w:rPr>
                <w:noProof/>
                <w:webHidden/>
              </w:rPr>
              <w:t>55</w:t>
            </w:r>
            <w:r w:rsidR="004A26DB">
              <w:rPr>
                <w:noProof/>
                <w:webHidden/>
              </w:rPr>
              <w:fldChar w:fldCharType="end"/>
            </w:r>
          </w:hyperlink>
        </w:p>
        <w:p w14:paraId="4A9378BD" w14:textId="14939969" w:rsidR="00965847" w:rsidRPr="00E90514" w:rsidRDefault="003455A5">
          <w:pPr>
            <w:rPr>
              <w:rFonts w:cs="Times New Roman"/>
              <w:szCs w:val="24"/>
            </w:rPr>
          </w:pPr>
          <w:r>
            <w:rPr>
              <w:rFonts w:cs="Times New Roman"/>
              <w:szCs w:val="24"/>
            </w:rPr>
            <w:fldChar w:fldCharType="end"/>
          </w:r>
        </w:p>
      </w:sdtContent>
    </w:sdt>
    <w:p w14:paraId="017814C7" w14:textId="4E4D7673" w:rsidR="00965847" w:rsidRPr="00E90514" w:rsidRDefault="009A331F" w:rsidP="009A331F">
      <w:pPr>
        <w:spacing w:line="480" w:lineRule="auto"/>
        <w:rPr>
          <w:rFonts w:cs="Times New Roman"/>
          <w:b/>
          <w:szCs w:val="24"/>
        </w:rPr>
      </w:pPr>
      <w:r>
        <w:rPr>
          <w:rFonts w:cs="Times New Roman"/>
          <w:b/>
          <w:szCs w:val="24"/>
        </w:rPr>
        <w:br w:type="page"/>
      </w:r>
    </w:p>
    <w:p w14:paraId="4A796A21" w14:textId="6E804405" w:rsidR="00965847" w:rsidRPr="00E90514" w:rsidRDefault="009A331F" w:rsidP="009A331F">
      <w:pPr>
        <w:pStyle w:val="Heading1"/>
        <w:rPr>
          <w:rFonts w:cs="Times New Roman"/>
          <w:szCs w:val="24"/>
        </w:rPr>
      </w:pPr>
      <w:bookmarkStart w:id="5" w:name="_Toc207463047"/>
      <w:r>
        <w:lastRenderedPageBreak/>
        <w:t>LIST OF TABLES</w:t>
      </w:r>
      <w:bookmarkEnd w:id="5"/>
      <w:r>
        <w:t xml:space="preserve"> </w:t>
      </w:r>
    </w:p>
    <w:p w14:paraId="71C9BFF3" w14:textId="7901A8BD" w:rsidR="004A26DB" w:rsidRDefault="00182A97">
      <w:pPr>
        <w:pStyle w:val="TableofFigures"/>
        <w:tabs>
          <w:tab w:val="right" w:leader="dot" w:pos="8630"/>
        </w:tabs>
        <w:rPr>
          <w:rFonts w:asciiTheme="minorHAnsi" w:hAnsiTheme="minorHAnsi"/>
          <w:noProof/>
          <w:sz w:val="22"/>
        </w:rPr>
      </w:pPr>
      <w:r w:rsidRPr="00E90514">
        <w:rPr>
          <w:rFonts w:cs="Times New Roman"/>
          <w:b/>
          <w:szCs w:val="24"/>
        </w:rPr>
        <w:fldChar w:fldCharType="begin"/>
      </w:r>
      <w:r w:rsidRPr="00E90514">
        <w:rPr>
          <w:rFonts w:cs="Times New Roman"/>
          <w:b/>
          <w:szCs w:val="24"/>
        </w:rPr>
        <w:instrText xml:space="preserve"> TOC \h \z \c "Table" </w:instrText>
      </w:r>
      <w:r w:rsidRPr="00E90514">
        <w:rPr>
          <w:rFonts w:cs="Times New Roman"/>
          <w:b/>
          <w:szCs w:val="24"/>
        </w:rPr>
        <w:fldChar w:fldCharType="separate"/>
      </w:r>
      <w:hyperlink w:anchor="_Toc207463099" w:history="1">
        <w:r w:rsidR="004A26DB" w:rsidRPr="005968C0">
          <w:rPr>
            <w:rStyle w:val="Hyperlink"/>
            <w:rFonts w:cs="Times New Roman"/>
            <w:b/>
            <w:noProof/>
          </w:rPr>
          <w:t>Table 1</w:t>
        </w:r>
        <w:r w:rsidR="004A26DB" w:rsidRPr="005968C0">
          <w:rPr>
            <w:rStyle w:val="Hyperlink"/>
            <w:rFonts w:cs="Times New Roman"/>
            <w:noProof/>
          </w:rPr>
          <w:t>: Summary and research gaps</w:t>
        </w:r>
        <w:r w:rsidR="004A26DB">
          <w:rPr>
            <w:noProof/>
            <w:webHidden/>
          </w:rPr>
          <w:tab/>
        </w:r>
        <w:r w:rsidR="004A26DB">
          <w:rPr>
            <w:noProof/>
            <w:webHidden/>
          </w:rPr>
          <w:fldChar w:fldCharType="begin"/>
        </w:r>
        <w:r w:rsidR="004A26DB">
          <w:rPr>
            <w:noProof/>
            <w:webHidden/>
          </w:rPr>
          <w:instrText xml:space="preserve"> PAGEREF _Toc207463099 \h </w:instrText>
        </w:r>
        <w:r w:rsidR="004A26DB">
          <w:rPr>
            <w:noProof/>
            <w:webHidden/>
          </w:rPr>
        </w:r>
        <w:r w:rsidR="004A26DB">
          <w:rPr>
            <w:noProof/>
            <w:webHidden/>
          </w:rPr>
          <w:fldChar w:fldCharType="separate"/>
        </w:r>
        <w:r w:rsidR="004A26DB">
          <w:rPr>
            <w:noProof/>
            <w:webHidden/>
          </w:rPr>
          <w:t>20</w:t>
        </w:r>
        <w:r w:rsidR="004A26DB">
          <w:rPr>
            <w:noProof/>
            <w:webHidden/>
          </w:rPr>
          <w:fldChar w:fldCharType="end"/>
        </w:r>
      </w:hyperlink>
    </w:p>
    <w:p w14:paraId="63D5BE44" w14:textId="2C979441" w:rsidR="004A26DB" w:rsidRDefault="00140751">
      <w:pPr>
        <w:pStyle w:val="TableofFigures"/>
        <w:tabs>
          <w:tab w:val="right" w:leader="dot" w:pos="8630"/>
        </w:tabs>
        <w:rPr>
          <w:rFonts w:asciiTheme="minorHAnsi" w:hAnsiTheme="minorHAnsi"/>
          <w:noProof/>
          <w:sz w:val="22"/>
        </w:rPr>
      </w:pPr>
      <w:hyperlink w:anchor="_Toc207463100" w:history="1">
        <w:r w:rsidR="004A26DB" w:rsidRPr="005968C0">
          <w:rPr>
            <w:rStyle w:val="Hyperlink"/>
            <w:rFonts w:cs="Times New Roman"/>
            <w:b/>
            <w:noProof/>
          </w:rPr>
          <w:t>Table 2:</w:t>
        </w:r>
        <w:r w:rsidR="004A26DB" w:rsidRPr="005968C0">
          <w:rPr>
            <w:rStyle w:val="Hyperlink"/>
            <w:rFonts w:cs="Times New Roman"/>
            <w:noProof/>
          </w:rPr>
          <w:t xml:space="preserve"> Operationalization Variables</w:t>
        </w:r>
        <w:r w:rsidR="004A26DB">
          <w:rPr>
            <w:noProof/>
            <w:webHidden/>
          </w:rPr>
          <w:tab/>
        </w:r>
        <w:r w:rsidR="004A26DB">
          <w:rPr>
            <w:noProof/>
            <w:webHidden/>
          </w:rPr>
          <w:fldChar w:fldCharType="begin"/>
        </w:r>
        <w:r w:rsidR="004A26DB">
          <w:rPr>
            <w:noProof/>
            <w:webHidden/>
          </w:rPr>
          <w:instrText xml:space="preserve"> PAGEREF _Toc207463100 \h </w:instrText>
        </w:r>
        <w:r w:rsidR="004A26DB">
          <w:rPr>
            <w:noProof/>
            <w:webHidden/>
          </w:rPr>
        </w:r>
        <w:r w:rsidR="004A26DB">
          <w:rPr>
            <w:noProof/>
            <w:webHidden/>
          </w:rPr>
          <w:fldChar w:fldCharType="separate"/>
        </w:r>
        <w:r w:rsidR="004A26DB">
          <w:rPr>
            <w:noProof/>
            <w:webHidden/>
          </w:rPr>
          <w:t>24</w:t>
        </w:r>
        <w:r w:rsidR="004A26DB">
          <w:rPr>
            <w:noProof/>
            <w:webHidden/>
          </w:rPr>
          <w:fldChar w:fldCharType="end"/>
        </w:r>
      </w:hyperlink>
    </w:p>
    <w:p w14:paraId="19F1339C" w14:textId="5A6156A2" w:rsidR="004A26DB" w:rsidRDefault="00140751">
      <w:pPr>
        <w:pStyle w:val="TableofFigures"/>
        <w:tabs>
          <w:tab w:val="right" w:leader="dot" w:pos="8630"/>
        </w:tabs>
        <w:rPr>
          <w:rFonts w:asciiTheme="minorHAnsi" w:hAnsiTheme="minorHAnsi"/>
          <w:noProof/>
          <w:sz w:val="22"/>
        </w:rPr>
      </w:pPr>
      <w:hyperlink w:anchor="_Toc207463101" w:history="1">
        <w:r w:rsidR="004A26DB" w:rsidRPr="005968C0">
          <w:rPr>
            <w:rStyle w:val="Hyperlink"/>
            <w:b/>
            <w:noProof/>
          </w:rPr>
          <w:t xml:space="preserve">Table 3: </w:t>
        </w:r>
        <w:r w:rsidR="004A26DB" w:rsidRPr="005968C0">
          <w:rPr>
            <w:rStyle w:val="Hyperlink"/>
            <w:noProof/>
          </w:rPr>
          <w:t>Target Population</w:t>
        </w:r>
        <w:r w:rsidR="004A26DB">
          <w:rPr>
            <w:noProof/>
            <w:webHidden/>
          </w:rPr>
          <w:tab/>
        </w:r>
        <w:r w:rsidR="004A26DB">
          <w:rPr>
            <w:noProof/>
            <w:webHidden/>
          </w:rPr>
          <w:fldChar w:fldCharType="begin"/>
        </w:r>
        <w:r w:rsidR="004A26DB">
          <w:rPr>
            <w:noProof/>
            <w:webHidden/>
          </w:rPr>
          <w:instrText xml:space="preserve"> PAGEREF _Toc207463101 \h </w:instrText>
        </w:r>
        <w:r w:rsidR="004A26DB">
          <w:rPr>
            <w:noProof/>
            <w:webHidden/>
          </w:rPr>
        </w:r>
        <w:r w:rsidR="004A26DB">
          <w:rPr>
            <w:noProof/>
            <w:webHidden/>
          </w:rPr>
          <w:fldChar w:fldCharType="separate"/>
        </w:r>
        <w:r w:rsidR="004A26DB">
          <w:rPr>
            <w:noProof/>
            <w:webHidden/>
          </w:rPr>
          <w:t>29</w:t>
        </w:r>
        <w:r w:rsidR="004A26DB">
          <w:rPr>
            <w:noProof/>
            <w:webHidden/>
          </w:rPr>
          <w:fldChar w:fldCharType="end"/>
        </w:r>
      </w:hyperlink>
    </w:p>
    <w:p w14:paraId="5555B9A4" w14:textId="42F28434" w:rsidR="004A26DB" w:rsidRDefault="00140751">
      <w:pPr>
        <w:pStyle w:val="TableofFigures"/>
        <w:tabs>
          <w:tab w:val="right" w:leader="dot" w:pos="8630"/>
        </w:tabs>
        <w:rPr>
          <w:rFonts w:asciiTheme="minorHAnsi" w:hAnsiTheme="minorHAnsi"/>
          <w:noProof/>
          <w:sz w:val="22"/>
        </w:rPr>
      </w:pPr>
      <w:hyperlink w:anchor="_Toc207463102" w:history="1">
        <w:r w:rsidR="004A26DB" w:rsidRPr="005968C0">
          <w:rPr>
            <w:rStyle w:val="Hyperlink"/>
            <w:b/>
            <w:noProof/>
          </w:rPr>
          <w:t xml:space="preserve">Table 4: </w:t>
        </w:r>
        <w:r w:rsidR="004A26DB" w:rsidRPr="005968C0">
          <w:rPr>
            <w:rStyle w:val="Hyperlink"/>
            <w:rFonts w:cs="Times New Roman"/>
            <w:bCs/>
            <w:noProof/>
          </w:rPr>
          <w:t>Sampling size</w:t>
        </w:r>
        <w:r w:rsidR="004A26DB">
          <w:rPr>
            <w:noProof/>
            <w:webHidden/>
          </w:rPr>
          <w:tab/>
        </w:r>
        <w:r w:rsidR="004A26DB">
          <w:rPr>
            <w:noProof/>
            <w:webHidden/>
          </w:rPr>
          <w:fldChar w:fldCharType="begin"/>
        </w:r>
        <w:r w:rsidR="004A26DB">
          <w:rPr>
            <w:noProof/>
            <w:webHidden/>
          </w:rPr>
          <w:instrText xml:space="preserve"> PAGEREF _Toc207463102 \h </w:instrText>
        </w:r>
        <w:r w:rsidR="004A26DB">
          <w:rPr>
            <w:noProof/>
            <w:webHidden/>
          </w:rPr>
        </w:r>
        <w:r w:rsidR="004A26DB">
          <w:rPr>
            <w:noProof/>
            <w:webHidden/>
          </w:rPr>
          <w:fldChar w:fldCharType="separate"/>
        </w:r>
        <w:r w:rsidR="004A26DB">
          <w:rPr>
            <w:noProof/>
            <w:webHidden/>
          </w:rPr>
          <w:t>30</w:t>
        </w:r>
        <w:r w:rsidR="004A26DB">
          <w:rPr>
            <w:noProof/>
            <w:webHidden/>
          </w:rPr>
          <w:fldChar w:fldCharType="end"/>
        </w:r>
      </w:hyperlink>
    </w:p>
    <w:p w14:paraId="54BFBDD7" w14:textId="1DF55995" w:rsidR="004A26DB" w:rsidRDefault="00140751">
      <w:pPr>
        <w:pStyle w:val="TableofFigures"/>
        <w:tabs>
          <w:tab w:val="right" w:leader="dot" w:pos="8630"/>
        </w:tabs>
        <w:rPr>
          <w:rFonts w:asciiTheme="minorHAnsi" w:hAnsiTheme="minorHAnsi"/>
          <w:noProof/>
          <w:sz w:val="22"/>
        </w:rPr>
      </w:pPr>
      <w:hyperlink w:anchor="_Toc207463103" w:history="1">
        <w:r w:rsidR="004A26DB" w:rsidRPr="005968C0">
          <w:rPr>
            <w:rStyle w:val="Hyperlink"/>
            <w:rFonts w:cs="Times New Roman"/>
            <w:b/>
            <w:noProof/>
          </w:rPr>
          <w:t>Table 5:</w:t>
        </w:r>
        <w:r w:rsidR="004A26DB" w:rsidRPr="005968C0">
          <w:rPr>
            <w:rStyle w:val="Hyperlink"/>
            <w:rFonts w:cs="Times New Roman"/>
            <w:noProof/>
          </w:rPr>
          <w:t xml:space="preserve"> The results from the pilot study were as follows</w:t>
        </w:r>
        <w:r w:rsidR="004A26DB">
          <w:rPr>
            <w:noProof/>
            <w:webHidden/>
          </w:rPr>
          <w:tab/>
        </w:r>
        <w:r w:rsidR="004A26DB">
          <w:rPr>
            <w:noProof/>
            <w:webHidden/>
          </w:rPr>
          <w:fldChar w:fldCharType="begin"/>
        </w:r>
        <w:r w:rsidR="004A26DB">
          <w:rPr>
            <w:noProof/>
            <w:webHidden/>
          </w:rPr>
          <w:instrText xml:space="preserve"> PAGEREF _Toc207463103 \h </w:instrText>
        </w:r>
        <w:r w:rsidR="004A26DB">
          <w:rPr>
            <w:noProof/>
            <w:webHidden/>
          </w:rPr>
        </w:r>
        <w:r w:rsidR="004A26DB">
          <w:rPr>
            <w:noProof/>
            <w:webHidden/>
          </w:rPr>
          <w:fldChar w:fldCharType="separate"/>
        </w:r>
        <w:r w:rsidR="004A26DB">
          <w:rPr>
            <w:noProof/>
            <w:webHidden/>
          </w:rPr>
          <w:t>32</w:t>
        </w:r>
        <w:r w:rsidR="004A26DB">
          <w:rPr>
            <w:noProof/>
            <w:webHidden/>
          </w:rPr>
          <w:fldChar w:fldCharType="end"/>
        </w:r>
      </w:hyperlink>
    </w:p>
    <w:p w14:paraId="5AE2C535" w14:textId="26E390C3" w:rsidR="004A26DB" w:rsidRDefault="00140751">
      <w:pPr>
        <w:pStyle w:val="TableofFigures"/>
        <w:tabs>
          <w:tab w:val="right" w:leader="dot" w:pos="8630"/>
        </w:tabs>
        <w:rPr>
          <w:rFonts w:asciiTheme="minorHAnsi" w:hAnsiTheme="minorHAnsi"/>
          <w:noProof/>
          <w:sz w:val="22"/>
        </w:rPr>
      </w:pPr>
      <w:hyperlink w:anchor="_Toc207463104" w:history="1">
        <w:r w:rsidR="004A26DB" w:rsidRPr="005968C0">
          <w:rPr>
            <w:rStyle w:val="Hyperlink"/>
            <w:rFonts w:cs="Times New Roman"/>
            <w:b/>
            <w:noProof/>
          </w:rPr>
          <w:t>Table 6:</w:t>
        </w:r>
        <w:r w:rsidR="004A26DB" w:rsidRPr="005968C0">
          <w:rPr>
            <w:rStyle w:val="Hyperlink"/>
            <w:rFonts w:cs="Times New Roman"/>
            <w:noProof/>
          </w:rPr>
          <w:t xml:space="preserve"> Response Rate</w:t>
        </w:r>
        <w:r w:rsidR="004A26DB">
          <w:rPr>
            <w:noProof/>
            <w:webHidden/>
          </w:rPr>
          <w:tab/>
        </w:r>
        <w:r w:rsidR="004A26DB">
          <w:rPr>
            <w:noProof/>
            <w:webHidden/>
          </w:rPr>
          <w:fldChar w:fldCharType="begin"/>
        </w:r>
        <w:r w:rsidR="004A26DB">
          <w:rPr>
            <w:noProof/>
            <w:webHidden/>
          </w:rPr>
          <w:instrText xml:space="preserve"> PAGEREF _Toc207463104 \h </w:instrText>
        </w:r>
        <w:r w:rsidR="004A26DB">
          <w:rPr>
            <w:noProof/>
            <w:webHidden/>
          </w:rPr>
        </w:r>
        <w:r w:rsidR="004A26DB">
          <w:rPr>
            <w:noProof/>
            <w:webHidden/>
          </w:rPr>
          <w:fldChar w:fldCharType="separate"/>
        </w:r>
        <w:r w:rsidR="004A26DB">
          <w:rPr>
            <w:noProof/>
            <w:webHidden/>
          </w:rPr>
          <w:t>37</w:t>
        </w:r>
        <w:r w:rsidR="004A26DB">
          <w:rPr>
            <w:noProof/>
            <w:webHidden/>
          </w:rPr>
          <w:fldChar w:fldCharType="end"/>
        </w:r>
      </w:hyperlink>
    </w:p>
    <w:p w14:paraId="48B475DE" w14:textId="78926786" w:rsidR="004A26DB" w:rsidRDefault="00140751">
      <w:pPr>
        <w:pStyle w:val="TableofFigures"/>
        <w:tabs>
          <w:tab w:val="right" w:leader="dot" w:pos="8630"/>
        </w:tabs>
        <w:rPr>
          <w:rFonts w:asciiTheme="minorHAnsi" w:hAnsiTheme="minorHAnsi"/>
          <w:noProof/>
          <w:sz w:val="22"/>
        </w:rPr>
      </w:pPr>
      <w:hyperlink w:anchor="_Toc207463105" w:history="1">
        <w:r w:rsidR="004A26DB" w:rsidRPr="005968C0">
          <w:rPr>
            <w:rStyle w:val="Hyperlink"/>
            <w:rFonts w:cs="Times New Roman"/>
            <w:b/>
            <w:noProof/>
          </w:rPr>
          <w:t>Table 7:</w:t>
        </w:r>
        <w:r w:rsidR="004A26DB" w:rsidRPr="005968C0">
          <w:rPr>
            <w:rStyle w:val="Hyperlink"/>
            <w:rFonts w:cs="Times New Roman"/>
            <w:noProof/>
          </w:rPr>
          <w:t xml:space="preserve"> Gender Of Respondents</w:t>
        </w:r>
        <w:r w:rsidR="004A26DB">
          <w:rPr>
            <w:noProof/>
            <w:webHidden/>
          </w:rPr>
          <w:tab/>
        </w:r>
        <w:r w:rsidR="004A26DB">
          <w:rPr>
            <w:noProof/>
            <w:webHidden/>
          </w:rPr>
          <w:fldChar w:fldCharType="begin"/>
        </w:r>
        <w:r w:rsidR="004A26DB">
          <w:rPr>
            <w:noProof/>
            <w:webHidden/>
          </w:rPr>
          <w:instrText xml:space="preserve"> PAGEREF _Toc207463105 \h </w:instrText>
        </w:r>
        <w:r w:rsidR="004A26DB">
          <w:rPr>
            <w:noProof/>
            <w:webHidden/>
          </w:rPr>
        </w:r>
        <w:r w:rsidR="004A26DB">
          <w:rPr>
            <w:noProof/>
            <w:webHidden/>
          </w:rPr>
          <w:fldChar w:fldCharType="separate"/>
        </w:r>
        <w:r w:rsidR="004A26DB">
          <w:rPr>
            <w:noProof/>
            <w:webHidden/>
          </w:rPr>
          <w:t>37</w:t>
        </w:r>
        <w:r w:rsidR="004A26DB">
          <w:rPr>
            <w:noProof/>
            <w:webHidden/>
          </w:rPr>
          <w:fldChar w:fldCharType="end"/>
        </w:r>
      </w:hyperlink>
    </w:p>
    <w:p w14:paraId="4E1AA9E7" w14:textId="7528B329" w:rsidR="004A26DB" w:rsidRDefault="00140751">
      <w:pPr>
        <w:pStyle w:val="TableofFigures"/>
        <w:tabs>
          <w:tab w:val="right" w:leader="dot" w:pos="8630"/>
        </w:tabs>
        <w:rPr>
          <w:rFonts w:asciiTheme="minorHAnsi" w:hAnsiTheme="minorHAnsi"/>
          <w:noProof/>
          <w:sz w:val="22"/>
        </w:rPr>
      </w:pPr>
      <w:hyperlink w:anchor="_Toc207463106" w:history="1">
        <w:r w:rsidR="004A26DB" w:rsidRPr="005968C0">
          <w:rPr>
            <w:rStyle w:val="Hyperlink"/>
            <w:rFonts w:cs="Times New Roman"/>
            <w:b/>
            <w:noProof/>
          </w:rPr>
          <w:t>Table 8:</w:t>
        </w:r>
        <w:r w:rsidR="004A26DB" w:rsidRPr="005968C0">
          <w:rPr>
            <w:rStyle w:val="Hyperlink"/>
            <w:rFonts w:cs="Times New Roman"/>
            <w:noProof/>
          </w:rPr>
          <w:t xml:space="preserve"> Age Of Respondents</w:t>
        </w:r>
        <w:r w:rsidR="004A26DB">
          <w:rPr>
            <w:noProof/>
            <w:webHidden/>
          </w:rPr>
          <w:tab/>
        </w:r>
        <w:r w:rsidR="004A26DB">
          <w:rPr>
            <w:noProof/>
            <w:webHidden/>
          </w:rPr>
          <w:fldChar w:fldCharType="begin"/>
        </w:r>
        <w:r w:rsidR="004A26DB">
          <w:rPr>
            <w:noProof/>
            <w:webHidden/>
          </w:rPr>
          <w:instrText xml:space="preserve"> PAGEREF _Toc207463106 \h </w:instrText>
        </w:r>
        <w:r w:rsidR="004A26DB">
          <w:rPr>
            <w:noProof/>
            <w:webHidden/>
          </w:rPr>
        </w:r>
        <w:r w:rsidR="004A26DB">
          <w:rPr>
            <w:noProof/>
            <w:webHidden/>
          </w:rPr>
          <w:fldChar w:fldCharType="separate"/>
        </w:r>
        <w:r w:rsidR="004A26DB">
          <w:rPr>
            <w:noProof/>
            <w:webHidden/>
          </w:rPr>
          <w:t>38</w:t>
        </w:r>
        <w:r w:rsidR="004A26DB">
          <w:rPr>
            <w:noProof/>
            <w:webHidden/>
          </w:rPr>
          <w:fldChar w:fldCharType="end"/>
        </w:r>
      </w:hyperlink>
    </w:p>
    <w:p w14:paraId="6FF4DE1A" w14:textId="4C286488" w:rsidR="004A26DB" w:rsidRDefault="00140751">
      <w:pPr>
        <w:pStyle w:val="TableofFigures"/>
        <w:tabs>
          <w:tab w:val="right" w:leader="dot" w:pos="8630"/>
        </w:tabs>
        <w:rPr>
          <w:rFonts w:asciiTheme="minorHAnsi" w:hAnsiTheme="minorHAnsi"/>
          <w:noProof/>
          <w:sz w:val="22"/>
        </w:rPr>
      </w:pPr>
      <w:hyperlink w:anchor="_Toc207463107" w:history="1">
        <w:r w:rsidR="004A26DB" w:rsidRPr="005968C0">
          <w:rPr>
            <w:rStyle w:val="Hyperlink"/>
            <w:rFonts w:cs="Times New Roman"/>
            <w:b/>
            <w:noProof/>
          </w:rPr>
          <w:t>Table 9</w:t>
        </w:r>
        <w:r w:rsidR="004A26DB" w:rsidRPr="005968C0">
          <w:rPr>
            <w:rStyle w:val="Hyperlink"/>
            <w:rFonts w:cs="Times New Roman"/>
            <w:noProof/>
          </w:rPr>
          <w:t>: Educational levels of the respondents</w:t>
        </w:r>
        <w:r w:rsidR="004A26DB">
          <w:rPr>
            <w:noProof/>
            <w:webHidden/>
          </w:rPr>
          <w:tab/>
        </w:r>
        <w:r w:rsidR="004A26DB">
          <w:rPr>
            <w:noProof/>
            <w:webHidden/>
          </w:rPr>
          <w:fldChar w:fldCharType="begin"/>
        </w:r>
        <w:r w:rsidR="004A26DB">
          <w:rPr>
            <w:noProof/>
            <w:webHidden/>
          </w:rPr>
          <w:instrText xml:space="preserve"> PAGEREF _Toc207463107 \h </w:instrText>
        </w:r>
        <w:r w:rsidR="004A26DB">
          <w:rPr>
            <w:noProof/>
            <w:webHidden/>
          </w:rPr>
        </w:r>
        <w:r w:rsidR="004A26DB">
          <w:rPr>
            <w:noProof/>
            <w:webHidden/>
          </w:rPr>
          <w:fldChar w:fldCharType="separate"/>
        </w:r>
        <w:r w:rsidR="004A26DB">
          <w:rPr>
            <w:noProof/>
            <w:webHidden/>
          </w:rPr>
          <w:t>39</w:t>
        </w:r>
        <w:r w:rsidR="004A26DB">
          <w:rPr>
            <w:noProof/>
            <w:webHidden/>
          </w:rPr>
          <w:fldChar w:fldCharType="end"/>
        </w:r>
      </w:hyperlink>
    </w:p>
    <w:p w14:paraId="1FF98DD3" w14:textId="1F3135AB" w:rsidR="004A26DB" w:rsidRDefault="00140751">
      <w:pPr>
        <w:pStyle w:val="TableofFigures"/>
        <w:tabs>
          <w:tab w:val="right" w:leader="dot" w:pos="8630"/>
        </w:tabs>
        <w:rPr>
          <w:rFonts w:asciiTheme="minorHAnsi" w:hAnsiTheme="minorHAnsi"/>
          <w:noProof/>
          <w:sz w:val="22"/>
        </w:rPr>
      </w:pPr>
      <w:hyperlink w:anchor="_Toc207463108" w:history="1">
        <w:r w:rsidR="004A26DB" w:rsidRPr="005968C0">
          <w:rPr>
            <w:rStyle w:val="Hyperlink"/>
            <w:rFonts w:cs="Times New Roman"/>
            <w:b/>
            <w:noProof/>
          </w:rPr>
          <w:t>Table 10:</w:t>
        </w:r>
        <w:r w:rsidR="004A26DB" w:rsidRPr="005968C0">
          <w:rPr>
            <w:rStyle w:val="Hyperlink"/>
            <w:rFonts w:cs="Times New Roman"/>
            <w:noProof/>
          </w:rPr>
          <w:t xml:space="preserve"> Gender among the respondents</w:t>
        </w:r>
        <w:r w:rsidR="004A26DB">
          <w:rPr>
            <w:noProof/>
            <w:webHidden/>
          </w:rPr>
          <w:tab/>
        </w:r>
        <w:r w:rsidR="004A26DB">
          <w:rPr>
            <w:noProof/>
            <w:webHidden/>
          </w:rPr>
          <w:fldChar w:fldCharType="begin"/>
        </w:r>
        <w:r w:rsidR="004A26DB">
          <w:rPr>
            <w:noProof/>
            <w:webHidden/>
          </w:rPr>
          <w:instrText xml:space="preserve"> PAGEREF _Toc207463108 \h </w:instrText>
        </w:r>
        <w:r w:rsidR="004A26DB">
          <w:rPr>
            <w:noProof/>
            <w:webHidden/>
          </w:rPr>
        </w:r>
        <w:r w:rsidR="004A26DB">
          <w:rPr>
            <w:noProof/>
            <w:webHidden/>
          </w:rPr>
          <w:fldChar w:fldCharType="separate"/>
        </w:r>
        <w:r w:rsidR="004A26DB">
          <w:rPr>
            <w:noProof/>
            <w:webHidden/>
          </w:rPr>
          <w:t>40</w:t>
        </w:r>
        <w:r w:rsidR="004A26DB">
          <w:rPr>
            <w:noProof/>
            <w:webHidden/>
          </w:rPr>
          <w:fldChar w:fldCharType="end"/>
        </w:r>
      </w:hyperlink>
    </w:p>
    <w:p w14:paraId="43C28D3A" w14:textId="2D861E68" w:rsidR="004A26DB" w:rsidRDefault="00140751">
      <w:pPr>
        <w:pStyle w:val="TableofFigures"/>
        <w:tabs>
          <w:tab w:val="right" w:leader="dot" w:pos="8630"/>
        </w:tabs>
        <w:rPr>
          <w:rFonts w:asciiTheme="minorHAnsi" w:hAnsiTheme="minorHAnsi"/>
          <w:noProof/>
          <w:sz w:val="22"/>
        </w:rPr>
      </w:pPr>
      <w:hyperlink w:anchor="_Toc207463109" w:history="1">
        <w:r w:rsidR="004A26DB" w:rsidRPr="005968C0">
          <w:rPr>
            <w:rStyle w:val="Hyperlink"/>
            <w:rFonts w:cs="Times New Roman"/>
            <w:b/>
            <w:noProof/>
          </w:rPr>
          <w:t>Table 11:</w:t>
        </w:r>
        <w:r w:rsidR="004A26DB" w:rsidRPr="005968C0">
          <w:rPr>
            <w:rStyle w:val="Hyperlink"/>
            <w:rFonts w:cs="Times New Roman"/>
            <w:noProof/>
          </w:rPr>
          <w:t xml:space="preserve"> Occupational Respondents</w:t>
        </w:r>
        <w:r w:rsidR="004A26DB">
          <w:rPr>
            <w:noProof/>
            <w:webHidden/>
          </w:rPr>
          <w:tab/>
        </w:r>
        <w:r w:rsidR="004A26DB">
          <w:rPr>
            <w:noProof/>
            <w:webHidden/>
          </w:rPr>
          <w:fldChar w:fldCharType="begin"/>
        </w:r>
        <w:r w:rsidR="004A26DB">
          <w:rPr>
            <w:noProof/>
            <w:webHidden/>
          </w:rPr>
          <w:instrText xml:space="preserve"> PAGEREF _Toc207463109 \h </w:instrText>
        </w:r>
        <w:r w:rsidR="004A26DB">
          <w:rPr>
            <w:noProof/>
            <w:webHidden/>
          </w:rPr>
        </w:r>
        <w:r w:rsidR="004A26DB">
          <w:rPr>
            <w:noProof/>
            <w:webHidden/>
          </w:rPr>
          <w:fldChar w:fldCharType="separate"/>
        </w:r>
        <w:r w:rsidR="004A26DB">
          <w:rPr>
            <w:noProof/>
            <w:webHidden/>
          </w:rPr>
          <w:t>40</w:t>
        </w:r>
        <w:r w:rsidR="004A26DB">
          <w:rPr>
            <w:noProof/>
            <w:webHidden/>
          </w:rPr>
          <w:fldChar w:fldCharType="end"/>
        </w:r>
      </w:hyperlink>
    </w:p>
    <w:p w14:paraId="19B0BF0B" w14:textId="57721D90" w:rsidR="004A26DB" w:rsidRDefault="00140751">
      <w:pPr>
        <w:pStyle w:val="TableofFigures"/>
        <w:tabs>
          <w:tab w:val="right" w:leader="dot" w:pos="8630"/>
        </w:tabs>
        <w:rPr>
          <w:rFonts w:asciiTheme="minorHAnsi" w:hAnsiTheme="minorHAnsi"/>
          <w:noProof/>
          <w:sz w:val="22"/>
        </w:rPr>
      </w:pPr>
      <w:hyperlink w:anchor="_Toc207463110" w:history="1">
        <w:r w:rsidR="004A26DB" w:rsidRPr="005968C0">
          <w:rPr>
            <w:rStyle w:val="Hyperlink"/>
            <w:rFonts w:cs="Times New Roman"/>
            <w:b/>
            <w:noProof/>
          </w:rPr>
          <w:t>Table 12:</w:t>
        </w:r>
        <w:r w:rsidR="004A26DB" w:rsidRPr="005968C0">
          <w:rPr>
            <w:rStyle w:val="Hyperlink"/>
            <w:rFonts w:cs="Times New Roman"/>
            <w:noProof/>
          </w:rPr>
          <w:t xml:space="preserve"> Effect of Water Infrastructure on Clean Water Provision</w:t>
        </w:r>
        <w:r w:rsidR="004A26DB">
          <w:rPr>
            <w:noProof/>
            <w:webHidden/>
          </w:rPr>
          <w:tab/>
        </w:r>
        <w:r w:rsidR="004A26DB">
          <w:rPr>
            <w:noProof/>
            <w:webHidden/>
          </w:rPr>
          <w:fldChar w:fldCharType="begin"/>
        </w:r>
        <w:r w:rsidR="004A26DB">
          <w:rPr>
            <w:noProof/>
            <w:webHidden/>
          </w:rPr>
          <w:instrText xml:space="preserve"> PAGEREF _Toc207463110 \h </w:instrText>
        </w:r>
        <w:r w:rsidR="004A26DB">
          <w:rPr>
            <w:noProof/>
            <w:webHidden/>
          </w:rPr>
        </w:r>
        <w:r w:rsidR="004A26DB">
          <w:rPr>
            <w:noProof/>
            <w:webHidden/>
          </w:rPr>
          <w:fldChar w:fldCharType="separate"/>
        </w:r>
        <w:r w:rsidR="004A26DB">
          <w:rPr>
            <w:noProof/>
            <w:webHidden/>
          </w:rPr>
          <w:t>42</w:t>
        </w:r>
        <w:r w:rsidR="004A26DB">
          <w:rPr>
            <w:noProof/>
            <w:webHidden/>
          </w:rPr>
          <w:fldChar w:fldCharType="end"/>
        </w:r>
      </w:hyperlink>
    </w:p>
    <w:p w14:paraId="2C9DBBB9" w14:textId="5ABBF7A4" w:rsidR="004A26DB" w:rsidRDefault="00140751">
      <w:pPr>
        <w:pStyle w:val="TableofFigures"/>
        <w:tabs>
          <w:tab w:val="right" w:leader="dot" w:pos="8630"/>
        </w:tabs>
        <w:rPr>
          <w:rFonts w:asciiTheme="minorHAnsi" w:hAnsiTheme="minorHAnsi"/>
          <w:noProof/>
          <w:sz w:val="22"/>
        </w:rPr>
      </w:pPr>
      <w:hyperlink w:anchor="_Toc207463111" w:history="1">
        <w:r w:rsidR="004A26DB" w:rsidRPr="005968C0">
          <w:rPr>
            <w:rStyle w:val="Hyperlink"/>
            <w:rFonts w:cs="Times New Roman"/>
            <w:b/>
            <w:noProof/>
          </w:rPr>
          <w:t>Table 13</w:t>
        </w:r>
        <w:r w:rsidR="004A26DB" w:rsidRPr="005968C0">
          <w:rPr>
            <w:rStyle w:val="Hyperlink"/>
            <w:rFonts w:cs="Times New Roman"/>
            <w:noProof/>
          </w:rPr>
          <w:t>: Residents’ Ethical Practices Affecting Water Provision</w:t>
        </w:r>
        <w:r w:rsidR="004A26DB">
          <w:rPr>
            <w:noProof/>
            <w:webHidden/>
          </w:rPr>
          <w:tab/>
        </w:r>
        <w:r w:rsidR="004A26DB">
          <w:rPr>
            <w:noProof/>
            <w:webHidden/>
          </w:rPr>
          <w:fldChar w:fldCharType="begin"/>
        </w:r>
        <w:r w:rsidR="004A26DB">
          <w:rPr>
            <w:noProof/>
            <w:webHidden/>
          </w:rPr>
          <w:instrText xml:space="preserve"> PAGEREF _Toc207463111 \h </w:instrText>
        </w:r>
        <w:r w:rsidR="004A26DB">
          <w:rPr>
            <w:noProof/>
            <w:webHidden/>
          </w:rPr>
        </w:r>
        <w:r w:rsidR="004A26DB">
          <w:rPr>
            <w:noProof/>
            <w:webHidden/>
          </w:rPr>
          <w:fldChar w:fldCharType="separate"/>
        </w:r>
        <w:r w:rsidR="004A26DB">
          <w:rPr>
            <w:noProof/>
            <w:webHidden/>
          </w:rPr>
          <w:t>43</w:t>
        </w:r>
        <w:r w:rsidR="004A26DB">
          <w:rPr>
            <w:noProof/>
            <w:webHidden/>
          </w:rPr>
          <w:fldChar w:fldCharType="end"/>
        </w:r>
      </w:hyperlink>
    </w:p>
    <w:p w14:paraId="3A3780EC" w14:textId="68182A99" w:rsidR="004A26DB" w:rsidRDefault="00140751">
      <w:pPr>
        <w:pStyle w:val="TableofFigures"/>
        <w:tabs>
          <w:tab w:val="right" w:leader="dot" w:pos="8630"/>
        </w:tabs>
        <w:rPr>
          <w:rFonts w:asciiTheme="minorHAnsi" w:hAnsiTheme="minorHAnsi"/>
          <w:noProof/>
          <w:sz w:val="22"/>
        </w:rPr>
      </w:pPr>
      <w:hyperlink w:anchor="_Toc207463112" w:history="1">
        <w:r w:rsidR="004A26DB" w:rsidRPr="005968C0">
          <w:rPr>
            <w:rStyle w:val="Hyperlink"/>
            <w:rFonts w:cs="Times New Roman"/>
            <w:b/>
            <w:noProof/>
          </w:rPr>
          <w:t>Table 14:</w:t>
        </w:r>
        <w:r w:rsidR="004A26DB" w:rsidRPr="005968C0">
          <w:rPr>
            <w:rStyle w:val="Hyperlink"/>
            <w:rFonts w:cs="Times New Roman"/>
            <w:noProof/>
          </w:rPr>
          <w:t xml:space="preserve"> Skills of Water Providers</w:t>
        </w:r>
        <w:r w:rsidR="004A26DB">
          <w:rPr>
            <w:noProof/>
            <w:webHidden/>
          </w:rPr>
          <w:tab/>
        </w:r>
        <w:r w:rsidR="004A26DB">
          <w:rPr>
            <w:noProof/>
            <w:webHidden/>
          </w:rPr>
          <w:fldChar w:fldCharType="begin"/>
        </w:r>
        <w:r w:rsidR="004A26DB">
          <w:rPr>
            <w:noProof/>
            <w:webHidden/>
          </w:rPr>
          <w:instrText xml:space="preserve"> PAGEREF _Toc207463112 \h </w:instrText>
        </w:r>
        <w:r w:rsidR="004A26DB">
          <w:rPr>
            <w:noProof/>
            <w:webHidden/>
          </w:rPr>
        </w:r>
        <w:r w:rsidR="004A26DB">
          <w:rPr>
            <w:noProof/>
            <w:webHidden/>
          </w:rPr>
          <w:fldChar w:fldCharType="separate"/>
        </w:r>
        <w:r w:rsidR="004A26DB">
          <w:rPr>
            <w:noProof/>
            <w:webHidden/>
          </w:rPr>
          <w:t>43</w:t>
        </w:r>
        <w:r w:rsidR="004A26DB">
          <w:rPr>
            <w:noProof/>
            <w:webHidden/>
          </w:rPr>
          <w:fldChar w:fldCharType="end"/>
        </w:r>
      </w:hyperlink>
    </w:p>
    <w:p w14:paraId="7E59B9F8" w14:textId="798D4625" w:rsidR="004A26DB" w:rsidRDefault="00140751">
      <w:pPr>
        <w:pStyle w:val="TableofFigures"/>
        <w:tabs>
          <w:tab w:val="right" w:leader="dot" w:pos="8630"/>
        </w:tabs>
        <w:rPr>
          <w:rFonts w:asciiTheme="minorHAnsi" w:hAnsiTheme="minorHAnsi"/>
          <w:noProof/>
          <w:sz w:val="22"/>
        </w:rPr>
      </w:pPr>
      <w:hyperlink w:anchor="_Toc207463113" w:history="1">
        <w:r w:rsidR="004A26DB" w:rsidRPr="005968C0">
          <w:rPr>
            <w:rStyle w:val="Hyperlink"/>
            <w:rFonts w:cs="Times New Roman"/>
            <w:b/>
            <w:noProof/>
          </w:rPr>
          <w:t>Table 15:</w:t>
        </w:r>
        <w:r w:rsidR="004A26DB" w:rsidRPr="005968C0">
          <w:rPr>
            <w:rStyle w:val="Hyperlink"/>
            <w:rFonts w:cs="Times New Roman"/>
            <w:noProof/>
          </w:rPr>
          <w:t xml:space="preserve"> Impact of Drainage Systems on Clean Water</w:t>
        </w:r>
        <w:r w:rsidR="004A26DB">
          <w:rPr>
            <w:noProof/>
            <w:webHidden/>
          </w:rPr>
          <w:tab/>
        </w:r>
        <w:r w:rsidR="004A26DB">
          <w:rPr>
            <w:noProof/>
            <w:webHidden/>
          </w:rPr>
          <w:fldChar w:fldCharType="begin"/>
        </w:r>
        <w:r w:rsidR="004A26DB">
          <w:rPr>
            <w:noProof/>
            <w:webHidden/>
          </w:rPr>
          <w:instrText xml:space="preserve"> PAGEREF _Toc207463113 \h </w:instrText>
        </w:r>
        <w:r w:rsidR="004A26DB">
          <w:rPr>
            <w:noProof/>
            <w:webHidden/>
          </w:rPr>
        </w:r>
        <w:r w:rsidR="004A26DB">
          <w:rPr>
            <w:noProof/>
            <w:webHidden/>
          </w:rPr>
          <w:fldChar w:fldCharType="separate"/>
        </w:r>
        <w:r w:rsidR="004A26DB">
          <w:rPr>
            <w:noProof/>
            <w:webHidden/>
          </w:rPr>
          <w:t>44</w:t>
        </w:r>
        <w:r w:rsidR="004A26DB">
          <w:rPr>
            <w:noProof/>
            <w:webHidden/>
          </w:rPr>
          <w:fldChar w:fldCharType="end"/>
        </w:r>
      </w:hyperlink>
    </w:p>
    <w:p w14:paraId="4650AC0A" w14:textId="40F0D28A" w:rsidR="00965847" w:rsidRDefault="00182A97" w:rsidP="00965847">
      <w:pPr>
        <w:spacing w:line="480" w:lineRule="auto"/>
        <w:rPr>
          <w:rFonts w:cs="Times New Roman"/>
          <w:b/>
          <w:szCs w:val="24"/>
        </w:rPr>
      </w:pPr>
      <w:r w:rsidRPr="00E90514">
        <w:rPr>
          <w:rFonts w:cs="Times New Roman"/>
          <w:b/>
          <w:szCs w:val="24"/>
        </w:rPr>
        <w:fldChar w:fldCharType="end"/>
      </w:r>
    </w:p>
    <w:p w14:paraId="4650E0F1" w14:textId="496CE026" w:rsidR="009A331F" w:rsidRDefault="009A331F" w:rsidP="00965847">
      <w:pPr>
        <w:spacing w:line="480" w:lineRule="auto"/>
        <w:rPr>
          <w:rFonts w:cs="Times New Roman"/>
          <w:b/>
          <w:szCs w:val="24"/>
        </w:rPr>
      </w:pPr>
      <w:r>
        <w:rPr>
          <w:rFonts w:cs="Times New Roman"/>
          <w:b/>
          <w:szCs w:val="24"/>
        </w:rPr>
        <w:br w:type="page"/>
      </w:r>
    </w:p>
    <w:p w14:paraId="00704FC6" w14:textId="669D13EA" w:rsidR="00D30212" w:rsidRDefault="009A331F" w:rsidP="009A331F">
      <w:pPr>
        <w:pStyle w:val="Heading1"/>
        <w:rPr>
          <w:rFonts w:cs="Times New Roman"/>
          <w:bCs/>
          <w:szCs w:val="24"/>
        </w:rPr>
      </w:pPr>
      <w:bookmarkStart w:id="6" w:name="_Toc207463048"/>
      <w:r>
        <w:lastRenderedPageBreak/>
        <w:t>LIST OF FIGURES</w:t>
      </w:r>
      <w:bookmarkEnd w:id="6"/>
    </w:p>
    <w:p w14:paraId="4CC4F61B" w14:textId="51DB209B" w:rsidR="004A26DB" w:rsidRDefault="00D30212">
      <w:pPr>
        <w:pStyle w:val="TableofFigures"/>
        <w:tabs>
          <w:tab w:val="right" w:leader="dot" w:pos="8630"/>
        </w:tabs>
        <w:rPr>
          <w:rFonts w:asciiTheme="minorHAnsi" w:hAnsiTheme="minorHAnsi"/>
          <w:noProof/>
          <w:sz w:val="22"/>
        </w:rPr>
      </w:pPr>
      <w:r>
        <w:rPr>
          <w:rFonts w:cs="Times New Roman"/>
          <w:b/>
          <w:szCs w:val="24"/>
        </w:rPr>
        <w:fldChar w:fldCharType="begin"/>
      </w:r>
      <w:r>
        <w:rPr>
          <w:rFonts w:cs="Times New Roman"/>
          <w:b/>
          <w:szCs w:val="24"/>
        </w:rPr>
        <w:instrText xml:space="preserve"> TOC \h \z \c "Figure" </w:instrText>
      </w:r>
      <w:r>
        <w:rPr>
          <w:rFonts w:cs="Times New Roman"/>
          <w:b/>
          <w:szCs w:val="24"/>
        </w:rPr>
        <w:fldChar w:fldCharType="separate"/>
      </w:r>
      <w:hyperlink w:anchor="_Toc207463114" w:history="1">
        <w:r w:rsidR="004A26DB" w:rsidRPr="00313731">
          <w:rPr>
            <w:rStyle w:val="Hyperlink"/>
            <w:rFonts w:cs="Times New Roman"/>
            <w:b/>
            <w:noProof/>
          </w:rPr>
          <w:t>Figure 1:</w:t>
        </w:r>
        <w:r w:rsidR="004A26DB" w:rsidRPr="00313731">
          <w:rPr>
            <w:rStyle w:val="Hyperlink"/>
            <w:rFonts w:cs="Times New Roman"/>
            <w:noProof/>
          </w:rPr>
          <w:t xml:space="preserve"> Conceptual Framework</w:t>
        </w:r>
        <w:r w:rsidR="004A26DB">
          <w:rPr>
            <w:noProof/>
            <w:webHidden/>
          </w:rPr>
          <w:tab/>
        </w:r>
        <w:r w:rsidR="004A26DB">
          <w:rPr>
            <w:noProof/>
            <w:webHidden/>
          </w:rPr>
          <w:fldChar w:fldCharType="begin"/>
        </w:r>
        <w:r w:rsidR="004A26DB">
          <w:rPr>
            <w:noProof/>
            <w:webHidden/>
          </w:rPr>
          <w:instrText xml:space="preserve"> PAGEREF _Toc207463114 \h </w:instrText>
        </w:r>
        <w:r w:rsidR="004A26DB">
          <w:rPr>
            <w:noProof/>
            <w:webHidden/>
          </w:rPr>
        </w:r>
        <w:r w:rsidR="004A26DB">
          <w:rPr>
            <w:noProof/>
            <w:webHidden/>
          </w:rPr>
          <w:fldChar w:fldCharType="separate"/>
        </w:r>
        <w:r w:rsidR="004A26DB">
          <w:rPr>
            <w:noProof/>
            <w:webHidden/>
          </w:rPr>
          <w:t>23</w:t>
        </w:r>
        <w:r w:rsidR="004A26DB">
          <w:rPr>
            <w:noProof/>
            <w:webHidden/>
          </w:rPr>
          <w:fldChar w:fldCharType="end"/>
        </w:r>
      </w:hyperlink>
    </w:p>
    <w:p w14:paraId="3B224A2B" w14:textId="2E691D64" w:rsidR="004A26DB" w:rsidRDefault="00140751">
      <w:pPr>
        <w:pStyle w:val="TableofFigures"/>
        <w:tabs>
          <w:tab w:val="right" w:leader="dot" w:pos="8630"/>
        </w:tabs>
        <w:rPr>
          <w:rFonts w:asciiTheme="minorHAnsi" w:hAnsiTheme="minorHAnsi"/>
          <w:noProof/>
          <w:sz w:val="22"/>
        </w:rPr>
      </w:pPr>
      <w:hyperlink w:anchor="_Toc207463115" w:history="1">
        <w:r w:rsidR="004A26DB" w:rsidRPr="00313731">
          <w:rPr>
            <w:rStyle w:val="Hyperlink"/>
            <w:rFonts w:cs="Times New Roman"/>
            <w:b/>
            <w:noProof/>
          </w:rPr>
          <w:t>Figure 2:</w:t>
        </w:r>
        <w:r w:rsidR="004A26DB" w:rsidRPr="00313731">
          <w:rPr>
            <w:rStyle w:val="Hyperlink"/>
            <w:rFonts w:cs="Times New Roman"/>
            <w:noProof/>
          </w:rPr>
          <w:t xml:space="preserve"> Gender Of Respondents pie chart</w:t>
        </w:r>
        <w:r w:rsidR="004A26DB">
          <w:rPr>
            <w:noProof/>
            <w:webHidden/>
          </w:rPr>
          <w:tab/>
        </w:r>
        <w:r w:rsidR="004A26DB">
          <w:rPr>
            <w:noProof/>
            <w:webHidden/>
          </w:rPr>
          <w:fldChar w:fldCharType="begin"/>
        </w:r>
        <w:r w:rsidR="004A26DB">
          <w:rPr>
            <w:noProof/>
            <w:webHidden/>
          </w:rPr>
          <w:instrText xml:space="preserve"> PAGEREF _Toc207463115 \h </w:instrText>
        </w:r>
        <w:r w:rsidR="004A26DB">
          <w:rPr>
            <w:noProof/>
            <w:webHidden/>
          </w:rPr>
        </w:r>
        <w:r w:rsidR="004A26DB">
          <w:rPr>
            <w:noProof/>
            <w:webHidden/>
          </w:rPr>
          <w:fldChar w:fldCharType="separate"/>
        </w:r>
        <w:r w:rsidR="004A26DB">
          <w:rPr>
            <w:noProof/>
            <w:webHidden/>
          </w:rPr>
          <w:t>38</w:t>
        </w:r>
        <w:r w:rsidR="004A26DB">
          <w:rPr>
            <w:noProof/>
            <w:webHidden/>
          </w:rPr>
          <w:fldChar w:fldCharType="end"/>
        </w:r>
      </w:hyperlink>
    </w:p>
    <w:p w14:paraId="2D841DBA" w14:textId="710A7DEB" w:rsidR="004A26DB" w:rsidRDefault="00140751">
      <w:pPr>
        <w:pStyle w:val="TableofFigures"/>
        <w:tabs>
          <w:tab w:val="right" w:leader="dot" w:pos="8630"/>
        </w:tabs>
        <w:rPr>
          <w:rFonts w:asciiTheme="minorHAnsi" w:hAnsiTheme="minorHAnsi"/>
          <w:noProof/>
          <w:sz w:val="22"/>
        </w:rPr>
      </w:pPr>
      <w:hyperlink w:anchor="_Toc207463116" w:history="1">
        <w:r w:rsidR="004A26DB" w:rsidRPr="00313731">
          <w:rPr>
            <w:rStyle w:val="Hyperlink"/>
            <w:rFonts w:cs="Times New Roman"/>
            <w:b/>
            <w:noProof/>
          </w:rPr>
          <w:t>Figure 3:</w:t>
        </w:r>
        <w:r w:rsidR="004A26DB" w:rsidRPr="00313731">
          <w:rPr>
            <w:rStyle w:val="Hyperlink"/>
            <w:rFonts w:cs="Times New Roman"/>
            <w:noProof/>
          </w:rPr>
          <w:t xml:space="preserve"> Age Of Respondents Graph</w:t>
        </w:r>
        <w:r w:rsidR="004A26DB">
          <w:rPr>
            <w:noProof/>
            <w:webHidden/>
          </w:rPr>
          <w:tab/>
        </w:r>
        <w:r w:rsidR="004A26DB">
          <w:rPr>
            <w:noProof/>
            <w:webHidden/>
          </w:rPr>
          <w:fldChar w:fldCharType="begin"/>
        </w:r>
        <w:r w:rsidR="004A26DB">
          <w:rPr>
            <w:noProof/>
            <w:webHidden/>
          </w:rPr>
          <w:instrText xml:space="preserve"> PAGEREF _Toc207463116 \h </w:instrText>
        </w:r>
        <w:r w:rsidR="004A26DB">
          <w:rPr>
            <w:noProof/>
            <w:webHidden/>
          </w:rPr>
        </w:r>
        <w:r w:rsidR="004A26DB">
          <w:rPr>
            <w:noProof/>
            <w:webHidden/>
          </w:rPr>
          <w:fldChar w:fldCharType="separate"/>
        </w:r>
        <w:r w:rsidR="004A26DB">
          <w:rPr>
            <w:noProof/>
            <w:webHidden/>
          </w:rPr>
          <w:t>39</w:t>
        </w:r>
        <w:r w:rsidR="004A26DB">
          <w:rPr>
            <w:noProof/>
            <w:webHidden/>
          </w:rPr>
          <w:fldChar w:fldCharType="end"/>
        </w:r>
      </w:hyperlink>
    </w:p>
    <w:p w14:paraId="407534B3" w14:textId="473DDA6F" w:rsidR="004A26DB" w:rsidRDefault="00140751">
      <w:pPr>
        <w:pStyle w:val="TableofFigures"/>
        <w:tabs>
          <w:tab w:val="right" w:leader="dot" w:pos="8630"/>
        </w:tabs>
        <w:rPr>
          <w:rFonts w:asciiTheme="minorHAnsi" w:hAnsiTheme="minorHAnsi"/>
          <w:noProof/>
          <w:sz w:val="22"/>
        </w:rPr>
      </w:pPr>
      <w:hyperlink w:anchor="_Toc207463117" w:history="1">
        <w:r w:rsidR="004A26DB" w:rsidRPr="00313731">
          <w:rPr>
            <w:rStyle w:val="Hyperlink"/>
            <w:rFonts w:cs="Times New Roman"/>
            <w:b/>
            <w:noProof/>
          </w:rPr>
          <w:t>Figure 4</w:t>
        </w:r>
        <w:r w:rsidR="004A26DB" w:rsidRPr="00313731">
          <w:rPr>
            <w:rStyle w:val="Hyperlink"/>
            <w:rFonts w:cs="Times New Roman"/>
            <w:noProof/>
          </w:rPr>
          <w:t>: Occupational Respondents</w:t>
        </w:r>
        <w:r w:rsidR="004A26DB">
          <w:rPr>
            <w:noProof/>
            <w:webHidden/>
          </w:rPr>
          <w:tab/>
        </w:r>
        <w:r w:rsidR="004A26DB">
          <w:rPr>
            <w:noProof/>
            <w:webHidden/>
          </w:rPr>
          <w:fldChar w:fldCharType="begin"/>
        </w:r>
        <w:r w:rsidR="004A26DB">
          <w:rPr>
            <w:noProof/>
            <w:webHidden/>
          </w:rPr>
          <w:instrText xml:space="preserve"> PAGEREF _Toc207463117 \h </w:instrText>
        </w:r>
        <w:r w:rsidR="004A26DB">
          <w:rPr>
            <w:noProof/>
            <w:webHidden/>
          </w:rPr>
        </w:r>
        <w:r w:rsidR="004A26DB">
          <w:rPr>
            <w:noProof/>
            <w:webHidden/>
          </w:rPr>
          <w:fldChar w:fldCharType="separate"/>
        </w:r>
        <w:r w:rsidR="004A26DB">
          <w:rPr>
            <w:noProof/>
            <w:webHidden/>
          </w:rPr>
          <w:t>41</w:t>
        </w:r>
        <w:r w:rsidR="004A26DB">
          <w:rPr>
            <w:noProof/>
            <w:webHidden/>
          </w:rPr>
          <w:fldChar w:fldCharType="end"/>
        </w:r>
      </w:hyperlink>
    </w:p>
    <w:p w14:paraId="3DCFD6CA" w14:textId="557A380C" w:rsidR="009A331F" w:rsidRDefault="00D30212" w:rsidP="00965847">
      <w:pPr>
        <w:spacing w:line="480" w:lineRule="auto"/>
        <w:rPr>
          <w:rFonts w:cs="Times New Roman"/>
          <w:b/>
          <w:szCs w:val="24"/>
        </w:rPr>
      </w:pPr>
      <w:r>
        <w:rPr>
          <w:rFonts w:cs="Times New Roman"/>
          <w:b/>
          <w:szCs w:val="24"/>
        </w:rPr>
        <w:fldChar w:fldCharType="end"/>
      </w:r>
      <w:r w:rsidR="009A331F">
        <w:rPr>
          <w:rFonts w:cs="Times New Roman"/>
          <w:b/>
          <w:szCs w:val="24"/>
        </w:rPr>
        <w:br w:type="page"/>
      </w:r>
    </w:p>
    <w:p w14:paraId="24A7127D" w14:textId="7A7FFD64" w:rsidR="00182A97" w:rsidRDefault="009A331F" w:rsidP="009A331F">
      <w:pPr>
        <w:pStyle w:val="Heading1"/>
      </w:pPr>
      <w:bookmarkStart w:id="7" w:name="_Toc207463049"/>
      <w:r>
        <w:lastRenderedPageBreak/>
        <w:t>ACRONYMS AND ABBREVIATIONS</w:t>
      </w:r>
      <w:bookmarkEnd w:id="7"/>
    </w:p>
    <w:p w14:paraId="6BC18591" w14:textId="0CA7D9E4" w:rsidR="00405955" w:rsidRPr="00405955" w:rsidRDefault="00405955" w:rsidP="00405955">
      <w:r w:rsidRPr="00405955">
        <w:rPr>
          <w:b/>
        </w:rPr>
        <w:t>CWS:</w:t>
      </w:r>
      <w:r w:rsidRPr="00405955">
        <w:rPr>
          <w:b/>
        </w:rPr>
        <w:tab/>
      </w:r>
      <w:r>
        <w:tab/>
      </w:r>
      <w:r w:rsidRPr="00405955">
        <w:t>Clean Water Supply</w:t>
      </w:r>
    </w:p>
    <w:p w14:paraId="539607F8" w14:textId="1A0D4EA0" w:rsidR="00405955" w:rsidRPr="00405955" w:rsidRDefault="00405955" w:rsidP="00405955">
      <w:proofErr w:type="spellStart"/>
      <w:r w:rsidRPr="00405955">
        <w:rPr>
          <w:b/>
        </w:rPr>
        <w:t>GoK</w:t>
      </w:r>
      <w:proofErr w:type="spellEnd"/>
      <w:r w:rsidRPr="00405955">
        <w:rPr>
          <w:b/>
        </w:rPr>
        <w:t>:</w:t>
      </w:r>
      <w:r w:rsidRPr="00405955">
        <w:rPr>
          <w:b/>
        </w:rPr>
        <w:tab/>
      </w:r>
      <w:r>
        <w:tab/>
      </w:r>
      <w:r w:rsidRPr="00405955">
        <w:t>Government of Kenya</w:t>
      </w:r>
    </w:p>
    <w:p w14:paraId="0448C992" w14:textId="2E3F4C41" w:rsidR="00405955" w:rsidRPr="00405955" w:rsidRDefault="00405955" w:rsidP="00405955">
      <w:r w:rsidRPr="00405955">
        <w:rPr>
          <w:b/>
        </w:rPr>
        <w:t>KEBS:</w:t>
      </w:r>
      <w:r>
        <w:tab/>
      </w:r>
      <w:r w:rsidRPr="00405955">
        <w:t>Kenya Bureau of Standards</w:t>
      </w:r>
    </w:p>
    <w:p w14:paraId="7E9B4C9D" w14:textId="1A185F73" w:rsidR="00405955" w:rsidRPr="00405955" w:rsidRDefault="00405955" w:rsidP="00405955">
      <w:r w:rsidRPr="00405955">
        <w:rPr>
          <w:b/>
        </w:rPr>
        <w:t>MOWI:</w:t>
      </w:r>
      <w:r>
        <w:tab/>
      </w:r>
      <w:r w:rsidRPr="00405955">
        <w:t>Ministry of Water and Irrigation</w:t>
      </w:r>
    </w:p>
    <w:p w14:paraId="24EE7E3D" w14:textId="75F2A85A" w:rsidR="00405955" w:rsidRPr="00405955" w:rsidRDefault="00405955" w:rsidP="00405955">
      <w:r w:rsidRPr="00405955">
        <w:rPr>
          <w:b/>
        </w:rPr>
        <w:t>NCWSC:</w:t>
      </w:r>
      <w:r>
        <w:tab/>
      </w:r>
      <w:r w:rsidRPr="00405955">
        <w:t>Nairobi City Water and Sewerage Company</w:t>
      </w:r>
    </w:p>
    <w:p w14:paraId="47840283" w14:textId="78D72FE0" w:rsidR="00405955" w:rsidRPr="00405955" w:rsidRDefault="00405955" w:rsidP="00405955">
      <w:r w:rsidRPr="00405955">
        <w:rPr>
          <w:b/>
        </w:rPr>
        <w:t>NGOs:</w:t>
      </w:r>
      <w:r>
        <w:tab/>
      </w:r>
      <w:r w:rsidRPr="00405955">
        <w:t>Non-Governmental Organizations</w:t>
      </w:r>
    </w:p>
    <w:p w14:paraId="61FB1241" w14:textId="47159879" w:rsidR="00405955" w:rsidRPr="00405955" w:rsidRDefault="00405955" w:rsidP="00405955">
      <w:r w:rsidRPr="00405955">
        <w:rPr>
          <w:b/>
        </w:rPr>
        <w:t>WASH</w:t>
      </w:r>
      <w:r>
        <w:t>:</w:t>
      </w:r>
      <w:r>
        <w:tab/>
      </w:r>
      <w:r w:rsidRPr="00405955">
        <w:t>Water, Sanitation and Hygiene</w:t>
      </w:r>
    </w:p>
    <w:p w14:paraId="65A8C032" w14:textId="75773F6C" w:rsidR="001F5AC1" w:rsidRDefault="00405955" w:rsidP="00405955">
      <w:r w:rsidRPr="00405955">
        <w:rPr>
          <w:b/>
        </w:rPr>
        <w:t>WHO:</w:t>
      </w:r>
      <w:r w:rsidRPr="00405955">
        <w:rPr>
          <w:b/>
        </w:rPr>
        <w:tab/>
      </w:r>
      <w:r>
        <w:tab/>
      </w:r>
      <w:r w:rsidRPr="00405955">
        <w:t>World Health Organization</w:t>
      </w:r>
    </w:p>
    <w:p w14:paraId="3A3BB346" w14:textId="3EB0FAB6" w:rsidR="009A331F" w:rsidRDefault="009A331F" w:rsidP="00965847">
      <w:pPr>
        <w:spacing w:line="480" w:lineRule="auto"/>
        <w:rPr>
          <w:rFonts w:cs="Times New Roman"/>
          <w:b/>
          <w:szCs w:val="24"/>
        </w:rPr>
      </w:pPr>
      <w:r>
        <w:rPr>
          <w:rFonts w:cs="Times New Roman"/>
          <w:b/>
          <w:szCs w:val="24"/>
        </w:rPr>
        <w:br w:type="page"/>
      </w:r>
    </w:p>
    <w:p w14:paraId="268EDF3A" w14:textId="77777777" w:rsidR="009A331F" w:rsidRPr="00E90514" w:rsidRDefault="009A331F" w:rsidP="00965847">
      <w:pPr>
        <w:spacing w:line="480" w:lineRule="auto"/>
        <w:rPr>
          <w:rFonts w:cs="Times New Roman"/>
          <w:b/>
          <w:szCs w:val="24"/>
        </w:rPr>
      </w:pPr>
    </w:p>
    <w:p w14:paraId="342C1F26" w14:textId="72371E4D" w:rsidR="00480437" w:rsidRDefault="009A331F" w:rsidP="009A331F">
      <w:pPr>
        <w:pStyle w:val="Heading1"/>
      </w:pPr>
      <w:bookmarkStart w:id="8" w:name="_Toc207463050"/>
      <w:r>
        <w:t>OPERATIONAL DEFINITION OF TERMS</w:t>
      </w:r>
      <w:bookmarkEnd w:id="8"/>
    </w:p>
    <w:p w14:paraId="44E4ADD8" w14:textId="3A90643E" w:rsidR="00405955" w:rsidRDefault="00405955" w:rsidP="00405955">
      <w:pPr>
        <w:ind w:left="3600" w:hanging="3600"/>
      </w:pPr>
      <w:r w:rsidRPr="00405955">
        <w:rPr>
          <w:b/>
        </w:rPr>
        <w:t>Clean Water Supply (CWS):</w:t>
      </w:r>
      <w:r>
        <w:tab/>
        <w:t xml:space="preserve">Refers to safe, treated, and uncontaminated water made available for domestic, industrial, and commercial use in </w:t>
      </w:r>
      <w:proofErr w:type="spellStart"/>
      <w:r>
        <w:t>Kibera</w:t>
      </w:r>
      <w:proofErr w:type="spellEnd"/>
      <w:r>
        <w:t xml:space="preserve"> constituency.</w:t>
      </w:r>
    </w:p>
    <w:p w14:paraId="2DBF0505" w14:textId="42399235" w:rsidR="00405955" w:rsidRDefault="00405955" w:rsidP="00405955">
      <w:pPr>
        <w:ind w:left="3600" w:hanging="3600"/>
      </w:pPr>
      <w:r w:rsidRPr="00405955">
        <w:rPr>
          <w:b/>
        </w:rPr>
        <w:t>Water Infrastructure:</w:t>
      </w:r>
      <w:r>
        <w:rPr>
          <w:b/>
        </w:rPr>
        <w:tab/>
      </w:r>
      <w:r>
        <w:t xml:space="preserve"> Physical facilities such as pipes, boreholes, water tanks, treatment plants, and distribution networks that facilitate the supply of clean water to residents.</w:t>
      </w:r>
    </w:p>
    <w:p w14:paraId="2064619C" w14:textId="6E012F7E" w:rsidR="00405955" w:rsidRDefault="00405955" w:rsidP="00405955">
      <w:pPr>
        <w:ind w:left="3600" w:hanging="3600"/>
      </w:pPr>
      <w:r w:rsidRPr="00405955">
        <w:rPr>
          <w:b/>
        </w:rPr>
        <w:t>Water Provider Skills:</w:t>
      </w:r>
      <w:r>
        <w:tab/>
        <w:t>The technical expertise, training, and competencies of personnel and organizations responsible for ensuring effective water treatment, distribution, and maintenance of water systems.</w:t>
      </w:r>
    </w:p>
    <w:p w14:paraId="3FD45F76" w14:textId="3D396EB3" w:rsidR="00405955" w:rsidRDefault="00405955" w:rsidP="00405955">
      <w:pPr>
        <w:ind w:left="3600" w:hanging="3600"/>
      </w:pPr>
      <w:r w:rsidRPr="00405955">
        <w:rPr>
          <w:b/>
        </w:rPr>
        <w:t>Ethical Practices of Residents:</w:t>
      </w:r>
      <w:r>
        <w:rPr>
          <w:b/>
        </w:rPr>
        <w:tab/>
      </w:r>
      <w:r>
        <w:t xml:space="preserve"> Behaviors and values demonstrated by community members in relation to water use, including honesty in bill payment, avoidance of illegal water connections, and proper handling of communal water points.</w:t>
      </w:r>
    </w:p>
    <w:p w14:paraId="47E63E31" w14:textId="02B0FEFF" w:rsidR="00405955" w:rsidRDefault="00405955" w:rsidP="00405955">
      <w:pPr>
        <w:ind w:left="3600" w:hanging="3600"/>
      </w:pPr>
      <w:r w:rsidRPr="00405955">
        <w:rPr>
          <w:b/>
        </w:rPr>
        <w:t>Drainage Systems:</w:t>
      </w:r>
      <w:r>
        <w:tab/>
        <w:t xml:space="preserve">Structural facilities for managing </w:t>
      </w:r>
      <w:proofErr w:type="spellStart"/>
      <w:r>
        <w:t>stormwater</w:t>
      </w:r>
      <w:proofErr w:type="spellEnd"/>
      <w:r>
        <w:t xml:space="preserve"> and wastewater, which influence water quality and availability by reducing contamination of water sources.</w:t>
      </w:r>
    </w:p>
    <w:p w14:paraId="21650ABA" w14:textId="2887C5A1" w:rsidR="00405955" w:rsidRDefault="00405955" w:rsidP="00405955">
      <w:pPr>
        <w:ind w:left="3600" w:hanging="3600"/>
      </w:pPr>
      <w:r w:rsidRPr="00405955">
        <w:rPr>
          <w:b/>
        </w:rPr>
        <w:t>Wate</w:t>
      </w:r>
      <w:r>
        <w:rPr>
          <w:b/>
        </w:rPr>
        <w:t>r, Sanitation and Hygiene</w:t>
      </w:r>
      <w:r w:rsidRPr="00405955">
        <w:rPr>
          <w:b/>
        </w:rPr>
        <w:t>:</w:t>
      </w:r>
      <w:r>
        <w:tab/>
        <w:t>An integrated approach aimed at ensuring access to clean water, improved sanitation, and promotion of hygiene practices within communities.</w:t>
      </w:r>
    </w:p>
    <w:p w14:paraId="3C594F7F" w14:textId="77777777" w:rsidR="00405955" w:rsidRDefault="00405955" w:rsidP="00405955"/>
    <w:p w14:paraId="27768ECF" w14:textId="41FFEB0B" w:rsidR="001F5AC1" w:rsidRDefault="00405955" w:rsidP="00405955">
      <w:pPr>
        <w:ind w:left="3600" w:hanging="3600"/>
      </w:pPr>
      <w:r w:rsidRPr="00405955">
        <w:rPr>
          <w:b/>
        </w:rPr>
        <w:t>Non-G</w:t>
      </w:r>
      <w:r>
        <w:rPr>
          <w:b/>
        </w:rPr>
        <w:t xml:space="preserve">overnmental </w:t>
      </w:r>
      <w:r w:rsidRPr="00405955">
        <w:rPr>
          <w:b/>
        </w:rPr>
        <w:t>Organizations:</w:t>
      </w:r>
      <w:r>
        <w:rPr>
          <w:b/>
        </w:rPr>
        <w:tab/>
      </w:r>
      <w:r>
        <w:t>Independent organizations that support water provision initiatives through funding, capacity building, and community empowerment programs.</w:t>
      </w:r>
    </w:p>
    <w:p w14:paraId="6AF5C944" w14:textId="77777777" w:rsidR="009A331F" w:rsidRPr="00E90514" w:rsidRDefault="009A331F" w:rsidP="009A331F"/>
    <w:p w14:paraId="7BA958A2" w14:textId="77777777" w:rsidR="00151A99" w:rsidRDefault="00151A99" w:rsidP="00151A99">
      <w:pPr>
        <w:pStyle w:val="Heading1"/>
        <w:jc w:val="both"/>
        <w:rPr>
          <w:rFonts w:cs="Times New Roman"/>
          <w:b w:val="0"/>
          <w:bCs/>
          <w:szCs w:val="24"/>
        </w:rPr>
        <w:sectPr w:rsidR="00151A99" w:rsidSect="00467378">
          <w:pgSz w:w="12240" w:h="15840"/>
          <w:pgMar w:top="1440" w:right="1440" w:bottom="1440" w:left="2160" w:header="720" w:footer="720" w:gutter="0"/>
          <w:pgNumType w:fmt="lowerRoman" w:start="2"/>
          <w:cols w:space="720"/>
          <w:docGrid w:linePitch="360"/>
        </w:sectPr>
      </w:pPr>
    </w:p>
    <w:p w14:paraId="209081F2" w14:textId="62D5DB82" w:rsidR="00151A99" w:rsidRDefault="00151A99" w:rsidP="00151A99">
      <w:pPr>
        <w:pStyle w:val="Heading1"/>
      </w:pPr>
      <w:bookmarkStart w:id="9" w:name="_Toc207463051"/>
      <w:r>
        <w:lastRenderedPageBreak/>
        <w:t>CHAPTER ONE</w:t>
      </w:r>
      <w:bookmarkEnd w:id="9"/>
    </w:p>
    <w:p w14:paraId="283DB46C" w14:textId="21645152" w:rsidR="00965847" w:rsidRPr="00151A99" w:rsidRDefault="00151A99" w:rsidP="00151A99">
      <w:pPr>
        <w:pStyle w:val="Heading1"/>
        <w:rPr>
          <w:rFonts w:cs="Times New Roman"/>
          <w:b w:val="0"/>
          <w:bCs/>
          <w:szCs w:val="24"/>
        </w:rPr>
      </w:pPr>
      <w:bookmarkStart w:id="10" w:name="_Toc207463052"/>
      <w:r>
        <w:t>INTRODUCTION</w:t>
      </w:r>
      <w:bookmarkEnd w:id="10"/>
    </w:p>
    <w:p w14:paraId="064091A0" w14:textId="6EB83028" w:rsidR="00FB4265" w:rsidRPr="00151A99" w:rsidRDefault="00151A99" w:rsidP="00D02A29">
      <w:pPr>
        <w:pStyle w:val="Heading2"/>
        <w:spacing w:line="360" w:lineRule="auto"/>
      </w:pPr>
      <w:r>
        <w:t>1.0</w:t>
      </w:r>
      <w:r w:rsidR="00F62AF6">
        <w:t xml:space="preserve"> </w:t>
      </w:r>
      <w:bookmarkStart w:id="11" w:name="_Toc207463053"/>
      <w:r w:rsidR="00FB4265" w:rsidRPr="00151A99">
        <w:t>Introduction</w:t>
      </w:r>
      <w:bookmarkEnd w:id="11"/>
    </w:p>
    <w:p w14:paraId="3D6D6E09" w14:textId="6FAD54C9" w:rsidR="00B60E4E" w:rsidRDefault="00B60E4E" w:rsidP="00D02A29">
      <w:pPr>
        <w:spacing w:line="360" w:lineRule="auto"/>
      </w:pPr>
      <w:bookmarkStart w:id="12" w:name="_Toc207463054"/>
      <w:r w:rsidRPr="00B60E4E">
        <w:t xml:space="preserve">An overview of the research on the variables influencing the supply of clean water in Kenya's </w:t>
      </w:r>
      <w:proofErr w:type="spellStart"/>
      <w:r w:rsidRPr="00B60E4E">
        <w:t>Kibera</w:t>
      </w:r>
      <w:proofErr w:type="spellEnd"/>
      <w:r w:rsidRPr="00B60E4E">
        <w:t xml:space="preserve"> Constituency is given in this chapter.  The study's history is covered first, emphasizing the local and global context of access to clean water as well as the difficulties encountered in informal communities like </w:t>
      </w:r>
      <w:proofErr w:type="spellStart"/>
      <w:r w:rsidRPr="00B60E4E">
        <w:t>Kibera</w:t>
      </w:r>
      <w:proofErr w:type="spellEnd"/>
      <w:r w:rsidRPr="00B60E4E">
        <w:t>.  The problem statement highlights the important problems that impede the supply of clean water and illustrates the need for this study.  The chapter goes on to describe the general and particular study objectives as well as the research questions that will direct the inquiry.</w:t>
      </w:r>
      <w:r w:rsidR="00D02A29">
        <w:t xml:space="preserve"> </w:t>
      </w:r>
      <w:r w:rsidRPr="00B60E4E">
        <w:t>Additionally, the study's reason outlines the importance of the research and its benefits, while the study's scope makes clear its demographic, geographic coverage, and period.  Lastly, a review of the main ideas covered brings the chapter to a close.</w:t>
      </w:r>
    </w:p>
    <w:p w14:paraId="1D9E2DC7" w14:textId="1582C54C" w:rsidR="005A426E" w:rsidRPr="00E90514" w:rsidRDefault="00151A99" w:rsidP="00151A99">
      <w:pPr>
        <w:pStyle w:val="Heading2"/>
        <w:rPr>
          <w:rFonts w:cs="Times New Roman"/>
          <w:szCs w:val="24"/>
        </w:rPr>
      </w:pPr>
      <w:r>
        <w:t>1.1 Background</w:t>
      </w:r>
      <w:bookmarkEnd w:id="12"/>
    </w:p>
    <w:p w14:paraId="2CACCE91" w14:textId="0C4ADCE0" w:rsidR="00FB4265" w:rsidRPr="00E90514" w:rsidRDefault="00B60E4E" w:rsidP="00AD79F8">
      <w:pPr>
        <w:spacing w:line="480" w:lineRule="auto"/>
        <w:rPr>
          <w:rFonts w:cs="Times New Roman"/>
          <w:szCs w:val="24"/>
        </w:rPr>
      </w:pPr>
      <w:r w:rsidRPr="00B60E4E">
        <w:rPr>
          <w:rFonts w:cs="Times New Roman"/>
          <w:szCs w:val="24"/>
        </w:rPr>
        <w:t>Health, sanitation, economic growth, and general well-being all depend on having access to clean and safe water, which is a fundamental human right.</w:t>
      </w:r>
      <w:r w:rsidR="00FB4265" w:rsidRPr="00E90514">
        <w:rPr>
          <w:rFonts w:cs="Times New Roman"/>
          <w:szCs w:val="24"/>
        </w:rPr>
        <w:t xml:space="preserve"> Despite its importance, a significant portion of the global population, particularly in developing countries, lack access to these vital resources. Kenya, while having made strides in improving water access, still faces considerable challenges in ensuring consistent and reliable clean water provision, particularly in densely populated urban areas</w:t>
      </w:r>
      <w:r w:rsidRPr="00B60E4E">
        <w:rPr>
          <w:rFonts w:cs="Times New Roman"/>
          <w:szCs w:val="24"/>
        </w:rPr>
        <w:t xml:space="preserve">.  The variables influencing the supply of clean water in </w:t>
      </w:r>
      <w:proofErr w:type="spellStart"/>
      <w:r w:rsidRPr="00B60E4E">
        <w:rPr>
          <w:rFonts w:cs="Times New Roman"/>
          <w:szCs w:val="24"/>
        </w:rPr>
        <w:t>Kibera</w:t>
      </w:r>
      <w:proofErr w:type="spellEnd"/>
      <w:r w:rsidRPr="00B60E4E">
        <w:rPr>
          <w:rFonts w:cs="Times New Roman"/>
          <w:szCs w:val="24"/>
        </w:rPr>
        <w:t xml:space="preserve"> Constituency, a sizable informal community in Nairobi, Kenya, which is distinguished by its distinct socioeconomic and infrastructure background, are the main focus of this study.  Numerous variables, such as population expansion, urbanization, climate change, governance, and socioeconomic inequality, have an impact on Kenya's water delivery system.  Poverty, inadequate sanitary facilities, and restricted access to reasonably priced and dependable water supplie</w:t>
      </w:r>
      <w:r>
        <w:rPr>
          <w:rFonts w:cs="Times New Roman"/>
          <w:szCs w:val="24"/>
        </w:rPr>
        <w:t xml:space="preserve">s exacerbate these issues in </w:t>
      </w:r>
      <w:proofErr w:type="spellStart"/>
      <w:r>
        <w:rPr>
          <w:rFonts w:cs="Times New Roman"/>
          <w:szCs w:val="24"/>
        </w:rPr>
        <w:lastRenderedPageBreak/>
        <w:t>Keb</w:t>
      </w:r>
      <w:r w:rsidRPr="00B60E4E">
        <w:rPr>
          <w:rFonts w:cs="Times New Roman"/>
          <w:szCs w:val="24"/>
        </w:rPr>
        <w:t>ra</w:t>
      </w:r>
      <w:proofErr w:type="spellEnd"/>
      <w:r w:rsidRPr="00B60E4E">
        <w:rPr>
          <w:rFonts w:cs="Times New Roman"/>
          <w:szCs w:val="24"/>
        </w:rPr>
        <w:t>.</w:t>
      </w:r>
      <w:r w:rsidR="00FB4265" w:rsidRPr="00E90514">
        <w:rPr>
          <w:rFonts w:cs="Times New Roman"/>
          <w:szCs w:val="24"/>
        </w:rPr>
        <w:t xml:space="preserve"> </w:t>
      </w:r>
      <w:r w:rsidRPr="00B60E4E">
        <w:rPr>
          <w:rFonts w:cs="Times New Roman"/>
          <w:szCs w:val="24"/>
        </w:rPr>
        <w:t>Residents sometimes depend on uncontrolled water supplies or informal water sellers, which can lead to pollution and the spread of waterborne illnesses including cholera and typhoid.</w:t>
      </w:r>
    </w:p>
    <w:p w14:paraId="7C7D5622" w14:textId="07588118" w:rsidR="00FB4265" w:rsidRPr="00E90514" w:rsidRDefault="00B60E4E" w:rsidP="00AD79F8">
      <w:pPr>
        <w:spacing w:line="480" w:lineRule="auto"/>
        <w:rPr>
          <w:rFonts w:cs="Times New Roman"/>
          <w:szCs w:val="24"/>
        </w:rPr>
      </w:pPr>
      <w:r w:rsidRPr="00B60E4E">
        <w:rPr>
          <w:rFonts w:cs="Times New Roman"/>
          <w:szCs w:val="24"/>
        </w:rPr>
        <w:t>A complex system including the government, non-governmental organizations (NGOs), community-based organizations (CBOs), and commercial sector entities oversees Kenya's water sector.  Environmental degradation, population increase, fast urbanization, and climate change are some of the causes putting growing strain on the nation's water supplies.  Inadequate or outdated water delivery systems, low investment in water resource management, and difficulties controlling water quality are examples of infrastructure constraints that exacerbate these demands.</w:t>
      </w:r>
    </w:p>
    <w:p w14:paraId="6F5E3ECD" w14:textId="0462DBFB" w:rsidR="00FB4265" w:rsidRPr="00E90514" w:rsidRDefault="00FB4265" w:rsidP="00AD79F8">
      <w:pPr>
        <w:spacing w:line="480" w:lineRule="auto"/>
        <w:rPr>
          <w:rFonts w:cs="Times New Roman"/>
          <w:szCs w:val="24"/>
        </w:rPr>
      </w:pPr>
      <w:r w:rsidRPr="00E90514">
        <w:rPr>
          <w:rFonts w:cs="Times New Roman"/>
          <w:szCs w:val="24"/>
        </w:rPr>
        <w:t>In urban areas like Nairobi, the demand for clean water has outpaced the development of adequate infrastructure, leading to significant disparities in access. Informal settlements, like liberal, often bear the brunt of these inadequacies. Characterized by high population density, limited infrastructure, and often precarious living conditions, these areas face unique challenges in accessing clean water</w:t>
      </w:r>
      <w:r w:rsidR="006E55C5">
        <w:rPr>
          <w:rFonts w:cs="Times New Roman"/>
          <w:szCs w:val="24"/>
        </w:rPr>
        <w:t>.</w:t>
      </w:r>
    </w:p>
    <w:p w14:paraId="3E157D28" w14:textId="0401547E" w:rsidR="004C1774" w:rsidRPr="006E55C5" w:rsidRDefault="006E55C5" w:rsidP="005A1C80">
      <w:pPr>
        <w:spacing w:line="360" w:lineRule="auto"/>
        <w:rPr>
          <w:b/>
          <w:sz w:val="36"/>
        </w:rPr>
      </w:pPr>
      <w:bookmarkStart w:id="13" w:name="_Hlk207445198"/>
      <w:r w:rsidRPr="006E55C5">
        <w:rPr>
          <w:b/>
        </w:rPr>
        <w:t>1.1.1</w:t>
      </w:r>
      <w:r w:rsidR="004C1774" w:rsidRPr="006E55C5">
        <w:rPr>
          <w:b/>
        </w:rPr>
        <w:t xml:space="preserve"> Water infrastructure and provision of clean water</w:t>
      </w:r>
    </w:p>
    <w:p w14:paraId="596F3681" w14:textId="77777777" w:rsidR="004C1774" w:rsidRDefault="004C1774" w:rsidP="005A1C80">
      <w:pPr>
        <w:pStyle w:val="NormalWeb"/>
        <w:spacing w:line="360" w:lineRule="auto"/>
      </w:pPr>
      <w:r>
        <w:t>Globally, water infrastructure remains the backbone of clean water provision, but challenges of aging systems, climate shocks, and distribution gaps persist. A recent global synthesis emphasizes that many improved water sources still pose health risks due to weak treatment and distribution systems (</w:t>
      </w:r>
      <w:proofErr w:type="spellStart"/>
      <w:r>
        <w:t>Kumpel</w:t>
      </w:r>
      <w:proofErr w:type="spellEnd"/>
      <w:r>
        <w:t xml:space="preserve"> &amp; Nelson, 2025). Urban studies show that drainage–water infrastructure interactions amplify vulnerabilities in flood-prone cities (Butler et al., 2023).</w:t>
      </w:r>
    </w:p>
    <w:p w14:paraId="1A8ADDF0" w14:textId="77777777" w:rsidR="004C1774" w:rsidRDefault="004C1774" w:rsidP="005A1C80">
      <w:pPr>
        <w:pStyle w:val="NormalWeb"/>
        <w:spacing w:line="360" w:lineRule="auto"/>
      </w:pPr>
      <w:r>
        <w:t xml:space="preserve">In Africa, systematic reviews highlight chronic underfunding, poor maintenance, and network losses as reasons many urban residents still lack safe, reliable water. For example, </w:t>
      </w:r>
      <w:r>
        <w:lastRenderedPageBreak/>
        <w:t>a 2025 scoping review of sub-Saharan Africa identified aging assets, weak financial models, and fragile infrastructure as recurrent causes of WASH failures (</w:t>
      </w:r>
      <w:proofErr w:type="spellStart"/>
      <w:r>
        <w:t>Danert</w:t>
      </w:r>
      <w:proofErr w:type="spellEnd"/>
      <w:r>
        <w:t xml:space="preserve"> et al., 2025). These systemic weaknesses make even piped networks unreliable for sustained clean water delivery.</w:t>
      </w:r>
    </w:p>
    <w:p w14:paraId="5C710951" w14:textId="77777777" w:rsidR="004C1774" w:rsidRDefault="004C1774" w:rsidP="005A1C80">
      <w:pPr>
        <w:pStyle w:val="NormalWeb"/>
        <w:spacing w:line="360" w:lineRule="auto"/>
      </w:pPr>
      <w:r>
        <w:t xml:space="preserve">In Kenya, informal settlements like </w:t>
      </w:r>
      <w:proofErr w:type="spellStart"/>
      <w:r>
        <w:t>Kibera</w:t>
      </w:r>
      <w:proofErr w:type="spellEnd"/>
      <w:r>
        <w:t xml:space="preserve"> rely on a mix of transitional infrastructures such as shared taps, kiosks, and vendors. Empirical evidence shows these hybrid systems are prone to interruptions and unsafe quality compared to direct household connections (</w:t>
      </w:r>
      <w:proofErr w:type="spellStart"/>
      <w:r>
        <w:t>Kiteme</w:t>
      </w:r>
      <w:proofErr w:type="spellEnd"/>
      <w:r>
        <w:t xml:space="preserve"> et al., 2023). This reality makes </w:t>
      </w:r>
      <w:proofErr w:type="spellStart"/>
      <w:r>
        <w:t>Kibera</w:t>
      </w:r>
      <w:proofErr w:type="spellEnd"/>
      <w:r>
        <w:t xml:space="preserve"> highly dependent on fragile, small-scale infrastructure.</w:t>
      </w:r>
    </w:p>
    <w:p w14:paraId="460708BD" w14:textId="1561747C" w:rsidR="004C1774" w:rsidRPr="006E55C5" w:rsidRDefault="006E55C5" w:rsidP="005A1C80">
      <w:pPr>
        <w:spacing w:line="360" w:lineRule="auto"/>
        <w:rPr>
          <w:b/>
          <w:sz w:val="36"/>
        </w:rPr>
      </w:pPr>
      <w:r w:rsidRPr="006E55C5">
        <w:rPr>
          <w:b/>
        </w:rPr>
        <w:t>1.1.2</w:t>
      </w:r>
      <w:r w:rsidR="004C1774" w:rsidRPr="006E55C5">
        <w:rPr>
          <w:b/>
        </w:rPr>
        <w:t xml:space="preserve"> Water provider skills and provision of clean water</w:t>
      </w:r>
    </w:p>
    <w:p w14:paraId="16E70A29" w14:textId="77777777" w:rsidR="004C1774" w:rsidRDefault="004C1774" w:rsidP="005A1C80">
      <w:pPr>
        <w:pStyle w:val="NormalWeb"/>
        <w:spacing w:line="360" w:lineRule="auto"/>
      </w:pPr>
      <w:r>
        <w:t>Globally, technical capacity of water providers is a key determinant of sustainability. A recent cross-regional review identified that small-scale systems fail primarily because operators lack training in operation and maintenance (Murray et al., 2024). These skills are critical for adopting new technologies, managing breakdowns, and ensuring consistent service quality.</w:t>
      </w:r>
    </w:p>
    <w:p w14:paraId="387D9605" w14:textId="77777777" w:rsidR="004C1774" w:rsidRDefault="004C1774" w:rsidP="005A1C80">
      <w:pPr>
        <w:pStyle w:val="NormalWeb"/>
        <w:spacing w:line="360" w:lineRule="auto"/>
      </w:pPr>
      <w:r>
        <w:t xml:space="preserve">In Africa, water schemes are often compromised by delays in repair and weak supply chains for spare parts. </w:t>
      </w:r>
      <w:proofErr w:type="spellStart"/>
      <w:r>
        <w:t>Danert</w:t>
      </w:r>
      <w:proofErr w:type="spellEnd"/>
      <w:r>
        <w:t xml:space="preserve"> et al. (2025) stress that poor technical capacity undermines water system functionality more than initial design. Similarly, </w:t>
      </w:r>
      <w:proofErr w:type="spellStart"/>
      <w:r>
        <w:t>Nkiaka</w:t>
      </w:r>
      <w:proofErr w:type="spellEnd"/>
      <w:r>
        <w:t xml:space="preserve"> and Conway (2024) show that lack of skilled water management contributes to frequent service disruptions in African urban systems.</w:t>
      </w:r>
    </w:p>
    <w:p w14:paraId="44F11076" w14:textId="77777777" w:rsidR="004C1774" w:rsidRDefault="004C1774" w:rsidP="005A1C80">
      <w:pPr>
        <w:pStyle w:val="NormalWeb"/>
        <w:spacing w:line="360" w:lineRule="auto"/>
      </w:pPr>
      <w:r>
        <w:t xml:space="preserve">In Kenya, professionalization of repair and maintenance services has shown promise. For instance, a system-dynamics study in </w:t>
      </w:r>
      <w:proofErr w:type="spellStart"/>
      <w:r>
        <w:t>Kitui</w:t>
      </w:r>
      <w:proofErr w:type="spellEnd"/>
      <w:r>
        <w:t xml:space="preserve"> found that trained technicians and rapid maintenance significantly improved scheme functionality and water production (Koehler et al., 2023). However, in </w:t>
      </w:r>
      <w:proofErr w:type="spellStart"/>
      <w:r>
        <w:t>Kibera</w:t>
      </w:r>
      <w:proofErr w:type="spellEnd"/>
      <w:r>
        <w:t>, most providers remain informal and untrained, undermining water quality and reliability.</w:t>
      </w:r>
    </w:p>
    <w:p w14:paraId="38FC233C" w14:textId="62ED0A74" w:rsidR="00F62AF6" w:rsidRPr="00F62AF6" w:rsidRDefault="00F62AF6" w:rsidP="005A1C80">
      <w:pPr>
        <w:spacing w:line="360" w:lineRule="auto"/>
      </w:pPr>
    </w:p>
    <w:p w14:paraId="5C8253C6" w14:textId="3C2236D6" w:rsidR="004C1774" w:rsidRPr="00FB081A" w:rsidRDefault="00FB081A" w:rsidP="005A1C80">
      <w:pPr>
        <w:spacing w:line="360" w:lineRule="auto"/>
        <w:rPr>
          <w:b/>
          <w:sz w:val="36"/>
        </w:rPr>
      </w:pPr>
      <w:r w:rsidRPr="00FB081A">
        <w:rPr>
          <w:b/>
        </w:rPr>
        <w:t>1.1.3</w:t>
      </w:r>
      <w:r w:rsidR="004C1774" w:rsidRPr="00FB081A">
        <w:rPr>
          <w:b/>
        </w:rPr>
        <w:t xml:space="preserve"> Residents’ ethical practices and provision of clean water</w:t>
      </w:r>
    </w:p>
    <w:p w14:paraId="0ED4A9B3" w14:textId="77777777" w:rsidR="004C1774" w:rsidRDefault="004C1774" w:rsidP="005A1C80">
      <w:pPr>
        <w:pStyle w:val="NormalWeb"/>
        <w:spacing w:line="360" w:lineRule="auto"/>
      </w:pPr>
      <w:r>
        <w:lastRenderedPageBreak/>
        <w:t>Globally, household and community behaviors—such as illegal tapping, price exploitation, and unsafe storage—play an important role in water safety and equity. Studies highlight that community ethics and compliance are just as vital as infrastructure investments (</w:t>
      </w:r>
      <w:proofErr w:type="spellStart"/>
      <w:r>
        <w:t>Giné-Garriga</w:t>
      </w:r>
      <w:proofErr w:type="spellEnd"/>
      <w:r>
        <w:t xml:space="preserve"> et al., 2023).</w:t>
      </w:r>
    </w:p>
    <w:p w14:paraId="0F7EF88B" w14:textId="77777777" w:rsidR="004C1774" w:rsidRDefault="004C1774" w:rsidP="005A1C80">
      <w:pPr>
        <w:pStyle w:val="NormalWeb"/>
        <w:spacing w:line="360" w:lineRule="auto"/>
      </w:pPr>
      <w:r>
        <w:t>Across Africa, research documents how weak accountability and informal practices often compromise equitable access. For example, urban households face inflated prices and intermittent supply due to illegal connections and vendor monopolies, undermining trust and safe provision (</w:t>
      </w:r>
      <w:proofErr w:type="spellStart"/>
      <w:r>
        <w:t>Kayser</w:t>
      </w:r>
      <w:proofErr w:type="spellEnd"/>
      <w:r>
        <w:t xml:space="preserve"> et al., 2023).</w:t>
      </w:r>
    </w:p>
    <w:p w14:paraId="1511AF09" w14:textId="77777777" w:rsidR="004C1774" w:rsidRDefault="004C1774" w:rsidP="005A1C80">
      <w:pPr>
        <w:pStyle w:val="NormalWeb"/>
        <w:spacing w:line="360" w:lineRule="auto"/>
      </w:pPr>
      <w:r>
        <w:t xml:space="preserve">In Kenya, Nairobi’s informal settlements—including </w:t>
      </w:r>
      <w:proofErr w:type="spellStart"/>
      <w:r>
        <w:t>Kibera</w:t>
      </w:r>
      <w:proofErr w:type="spellEnd"/>
      <w:r>
        <w:t>—are shaped by informal water markets. Studies reveal how water vendors and small-scale distributors operate with limited regulation, often engaging in practices such as overpricing, contamination risks, and informal agreements with local authorities (Schneider, 2024). This highlights the importance of residents’ ethical practices in water provision.</w:t>
      </w:r>
    </w:p>
    <w:p w14:paraId="151830AB" w14:textId="142CBFB9" w:rsidR="004C1774" w:rsidRPr="00FB081A" w:rsidRDefault="00FB081A" w:rsidP="005A1C80">
      <w:pPr>
        <w:spacing w:line="360" w:lineRule="auto"/>
        <w:rPr>
          <w:b/>
          <w:sz w:val="36"/>
        </w:rPr>
      </w:pPr>
      <w:r w:rsidRPr="00FB081A">
        <w:rPr>
          <w:b/>
        </w:rPr>
        <w:t>1.1.4</w:t>
      </w:r>
      <w:r w:rsidR="004C1774" w:rsidRPr="00FB081A">
        <w:rPr>
          <w:b/>
        </w:rPr>
        <w:t xml:space="preserve"> Drainage systems and provision of clean water</w:t>
      </w:r>
    </w:p>
    <w:p w14:paraId="5C0FBF2D" w14:textId="77777777" w:rsidR="004C1774" w:rsidRDefault="004C1774" w:rsidP="005A1C80">
      <w:pPr>
        <w:pStyle w:val="NormalWeb"/>
        <w:spacing w:line="360" w:lineRule="auto"/>
      </w:pPr>
      <w:r>
        <w:t>Globally, drainage and water supply are interlinked because poor drainage contaminates water points and supply systems. Climate-resilience studies emphasize that urban flooding contaminates water infrastructure and threatens clean provision (Butler et al., 2023).</w:t>
      </w:r>
    </w:p>
    <w:p w14:paraId="6325FDE2" w14:textId="77777777" w:rsidR="004C1774" w:rsidRDefault="004C1774" w:rsidP="005A1C80">
      <w:pPr>
        <w:pStyle w:val="NormalWeb"/>
        <w:spacing w:line="360" w:lineRule="auto"/>
      </w:pPr>
      <w:r>
        <w:t>In African cities, extreme rainfall and poor drainage amplify contamination risks. Empirical studies from Nairobi’s informal settlements show that extreme weather worsens water insecurity by flooding latrines, mixing sewage with household water points, and disrupting daily life (</w:t>
      </w:r>
      <w:proofErr w:type="spellStart"/>
      <w:r>
        <w:t>Yillia</w:t>
      </w:r>
      <w:proofErr w:type="spellEnd"/>
      <w:r>
        <w:t xml:space="preserve"> et al., 2024).</w:t>
      </w:r>
    </w:p>
    <w:p w14:paraId="48B1F3B2" w14:textId="7617D9D7" w:rsidR="00F62AF6" w:rsidRDefault="004C1774" w:rsidP="005A1C80">
      <w:pPr>
        <w:pStyle w:val="NormalWeb"/>
        <w:spacing w:line="360" w:lineRule="auto"/>
      </w:pPr>
      <w:r>
        <w:t xml:space="preserve">In </w:t>
      </w:r>
      <w:proofErr w:type="spellStart"/>
      <w:r>
        <w:t>Kibera</w:t>
      </w:r>
      <w:proofErr w:type="spellEnd"/>
      <w:r>
        <w:t xml:space="preserve">, studies of the </w:t>
      </w:r>
      <w:proofErr w:type="spellStart"/>
      <w:r>
        <w:t>Ngong</w:t>
      </w:r>
      <w:proofErr w:type="spellEnd"/>
      <w:r>
        <w:t xml:space="preserve"> River catchment find serious water quality degradation due to poor drainage and waste management. Runoff and sewage enter local streams, undermining the safety of water sold or drawn from the</w:t>
      </w:r>
      <w:r w:rsidR="0006783D">
        <w:t>se sources (</w:t>
      </w:r>
      <w:proofErr w:type="spellStart"/>
      <w:r w:rsidR="0006783D">
        <w:t>Ouma</w:t>
      </w:r>
      <w:proofErr w:type="spellEnd"/>
      <w:r w:rsidR="0006783D">
        <w:t xml:space="preserve"> et al., 2023).</w:t>
      </w:r>
    </w:p>
    <w:p w14:paraId="0C0D049F" w14:textId="77777777" w:rsidR="0006783D" w:rsidRPr="0006783D" w:rsidRDefault="0006783D" w:rsidP="005A1C80">
      <w:pPr>
        <w:pStyle w:val="NormalWeb"/>
        <w:spacing w:line="360" w:lineRule="auto"/>
      </w:pPr>
    </w:p>
    <w:bookmarkEnd w:id="13"/>
    <w:p w14:paraId="3506D8F0" w14:textId="47023993" w:rsidR="00F62AF6" w:rsidRPr="0006783D" w:rsidRDefault="0006783D" w:rsidP="0006783D">
      <w:pPr>
        <w:rPr>
          <w:rFonts w:cs="Times New Roman"/>
          <w:b/>
          <w:bCs/>
          <w:szCs w:val="24"/>
        </w:rPr>
      </w:pPr>
      <w:r>
        <w:rPr>
          <w:b/>
        </w:rPr>
        <w:t>1.1.5</w:t>
      </w:r>
      <w:r w:rsidR="00F62AF6" w:rsidRPr="0006783D">
        <w:rPr>
          <w:b/>
        </w:rPr>
        <w:t xml:space="preserve"> provision of clean water in </w:t>
      </w:r>
      <w:proofErr w:type="spellStart"/>
      <w:r w:rsidR="00F62AF6" w:rsidRPr="0006783D">
        <w:rPr>
          <w:b/>
        </w:rPr>
        <w:t>kibera</w:t>
      </w:r>
      <w:proofErr w:type="spellEnd"/>
      <w:r w:rsidR="00F62AF6" w:rsidRPr="0006783D">
        <w:rPr>
          <w:b/>
        </w:rPr>
        <w:t xml:space="preserve"> constituency</w:t>
      </w:r>
      <w:r w:rsidR="00F62AF6" w:rsidRPr="0006783D">
        <w:rPr>
          <w:rFonts w:cs="Times New Roman"/>
          <w:b/>
          <w:bCs/>
          <w:szCs w:val="24"/>
        </w:rPr>
        <w:t xml:space="preserve"> </w:t>
      </w:r>
    </w:p>
    <w:p w14:paraId="0D9C2068" w14:textId="6F29E36E" w:rsidR="00FB4265" w:rsidRPr="00E90514" w:rsidRDefault="00FB4265" w:rsidP="00AD79F8">
      <w:pPr>
        <w:spacing w:line="480" w:lineRule="auto"/>
        <w:rPr>
          <w:rFonts w:cs="Times New Roman"/>
          <w:szCs w:val="24"/>
        </w:rPr>
      </w:pPr>
      <w:r w:rsidRPr="00E90514">
        <w:rPr>
          <w:rFonts w:cs="Times New Roman"/>
          <w:szCs w:val="24"/>
        </w:rPr>
        <w:lastRenderedPageBreak/>
        <w:t xml:space="preserve">Inadequate infrastructure </w:t>
      </w:r>
      <w:proofErr w:type="spellStart"/>
      <w:r w:rsidRPr="00E90514">
        <w:rPr>
          <w:rFonts w:cs="Times New Roman"/>
          <w:szCs w:val="24"/>
        </w:rPr>
        <w:t>Kibera</w:t>
      </w:r>
      <w:proofErr w:type="spellEnd"/>
      <w:r w:rsidRPr="00E90514">
        <w:rPr>
          <w:rFonts w:cs="Times New Roman"/>
          <w:szCs w:val="24"/>
        </w:rPr>
        <w:t xml:space="preserve"> often lacks formal water distribution networks, forcing residents to rely on informal and often unreliable sources, such as vendors, boreholes, or contaminated surface water. High costs the scarcity of clean water can lead to inflated prices charged by vendors, making it unaffordable for many residents. Water quality concerns: Informal water sources are often susceptible to contamination, posing serious health risks to the population. Governance and management challenges: Weak governance structures, lack of transparency, and limited community participation can hinder effective water management in informal settlements. Sanitation challenges: Poor sanitation infrastructure can further exacerbate water contamination and create a vicious cycle of health risks.</w:t>
      </w:r>
    </w:p>
    <w:p w14:paraId="3993F8D8" w14:textId="567F34D5" w:rsidR="00FB4265" w:rsidRPr="00E90514" w:rsidRDefault="00FB4265" w:rsidP="00AD79F8">
      <w:pPr>
        <w:spacing w:line="480" w:lineRule="auto"/>
        <w:rPr>
          <w:rFonts w:cs="Times New Roman"/>
          <w:szCs w:val="24"/>
        </w:rPr>
      </w:pPr>
      <w:r w:rsidRPr="00E90514">
        <w:rPr>
          <w:rFonts w:cs="Times New Roman"/>
          <w:szCs w:val="24"/>
        </w:rPr>
        <w:t xml:space="preserve">The situation in </w:t>
      </w:r>
      <w:proofErr w:type="spellStart"/>
      <w:r w:rsidRPr="00E90514">
        <w:rPr>
          <w:rFonts w:cs="Times New Roman"/>
          <w:szCs w:val="24"/>
        </w:rPr>
        <w:t>Kibera</w:t>
      </w:r>
      <w:proofErr w:type="spellEnd"/>
      <w:r w:rsidRPr="00E90514">
        <w:rPr>
          <w:rFonts w:cs="Times New Roman"/>
          <w:szCs w:val="24"/>
        </w:rPr>
        <w:t xml:space="preserve"> is particularly critical due to its large population and the complex interplay of these challenges. Understanding the specific factors affecting clean water provision in this context </w:t>
      </w:r>
      <w:r w:rsidR="00B60E4E">
        <w:rPr>
          <w:rFonts w:cs="Times New Roman"/>
          <w:szCs w:val="24"/>
        </w:rPr>
        <w:t>is essential for creating efficient</w:t>
      </w:r>
      <w:r w:rsidRPr="00E90514">
        <w:rPr>
          <w:rFonts w:cs="Times New Roman"/>
          <w:szCs w:val="24"/>
        </w:rPr>
        <w:t xml:space="preserve"> and sustainable solutions. This research aims to investigate these factors, examining the interplay of infrastructural, socio-economic, environmental, and governance-related issues that contribute to water crisis in </w:t>
      </w:r>
      <w:proofErr w:type="spellStart"/>
      <w:r w:rsidRPr="00E90514">
        <w:rPr>
          <w:rFonts w:cs="Times New Roman"/>
          <w:szCs w:val="24"/>
        </w:rPr>
        <w:t>Kibera</w:t>
      </w:r>
      <w:proofErr w:type="spellEnd"/>
      <w:r w:rsidRPr="00E90514">
        <w:rPr>
          <w:rFonts w:cs="Times New Roman"/>
          <w:szCs w:val="24"/>
        </w:rPr>
        <w:t xml:space="preserve">. </w:t>
      </w:r>
      <w:r w:rsidR="00B60E4E">
        <w:rPr>
          <w:rFonts w:cs="Times New Roman"/>
          <w:szCs w:val="24"/>
        </w:rPr>
        <w:t>It is crucial to comprehend these elements in order to create</w:t>
      </w:r>
      <w:r w:rsidRPr="00E90514">
        <w:rPr>
          <w:rFonts w:cs="Times New Roman"/>
          <w:szCs w:val="24"/>
        </w:rPr>
        <w:t xml:space="preserve"> targeted interventions and policy recommendations that can address the underlying issues and enhance access to clean water in </w:t>
      </w:r>
      <w:proofErr w:type="spellStart"/>
      <w:r w:rsidRPr="00E90514">
        <w:rPr>
          <w:rFonts w:cs="Times New Roman"/>
          <w:szCs w:val="24"/>
        </w:rPr>
        <w:t>Kibera</w:t>
      </w:r>
      <w:proofErr w:type="spellEnd"/>
      <w:r w:rsidRPr="00E90514">
        <w:rPr>
          <w:rFonts w:cs="Times New Roman"/>
          <w:szCs w:val="24"/>
        </w:rPr>
        <w:t xml:space="preserve"> and other formal settlements across Kenya.</w:t>
      </w:r>
    </w:p>
    <w:p w14:paraId="00C3D14B" w14:textId="7F9CFBE8" w:rsidR="00151A99" w:rsidRDefault="00151A99" w:rsidP="00151A99">
      <w:pPr>
        <w:pStyle w:val="Heading2"/>
      </w:pPr>
      <w:bookmarkStart w:id="14" w:name="_Toc207463055"/>
      <w:r>
        <w:t>1.2 Statement of the problem</w:t>
      </w:r>
      <w:bookmarkEnd w:id="14"/>
    </w:p>
    <w:p w14:paraId="0BB38425" w14:textId="5F4AD6FF" w:rsidR="00FB4265" w:rsidRPr="00E90514" w:rsidRDefault="00420D6E" w:rsidP="00151A99">
      <w:pPr>
        <w:pStyle w:val="NormalWeb"/>
        <w:spacing w:after="120" w:line="480" w:lineRule="auto"/>
        <w:rPr>
          <w:rFonts w:eastAsia="Times New Roman"/>
          <w:color w:val="1B1C1D"/>
        </w:rPr>
      </w:pPr>
      <w:r w:rsidRPr="00420D6E">
        <w:rPr>
          <w:rFonts w:eastAsia="Times New Roman"/>
          <w:color w:val="1B1C1D"/>
        </w:rPr>
        <w:t xml:space="preserve">The provision of potable water to the people of Kenya's </w:t>
      </w:r>
      <w:proofErr w:type="spellStart"/>
      <w:r w:rsidRPr="00420D6E">
        <w:rPr>
          <w:rFonts w:eastAsia="Times New Roman"/>
          <w:color w:val="1B1C1D"/>
        </w:rPr>
        <w:t>Kibera</w:t>
      </w:r>
      <w:proofErr w:type="spellEnd"/>
      <w:r w:rsidRPr="00420D6E">
        <w:rPr>
          <w:rFonts w:eastAsia="Times New Roman"/>
          <w:color w:val="1B1C1D"/>
        </w:rPr>
        <w:t xml:space="preserve"> constituency is fraught with difficulties.  The goal of this study project is to examine the various aspects that contribute to this problem, such as</w:t>
      </w:r>
      <w:r>
        <w:rPr>
          <w:rFonts w:eastAsia="Times New Roman"/>
          <w:color w:val="1B1C1D"/>
        </w:rPr>
        <w:t xml:space="preserve"> </w:t>
      </w:r>
      <w:r w:rsidRPr="00420D6E">
        <w:rPr>
          <w:rFonts w:eastAsia="Times New Roman"/>
          <w:color w:val="1B1C1D"/>
        </w:rPr>
        <w:t>Limitations of the infrastructure:</w:t>
      </w:r>
      <w:r>
        <w:rPr>
          <w:rFonts w:eastAsia="Times New Roman"/>
          <w:color w:val="1B1C1D"/>
        </w:rPr>
        <w:t xml:space="preserve"> </w:t>
      </w:r>
      <w:r w:rsidR="00FB4265" w:rsidRPr="00E90514">
        <w:rPr>
          <w:rFonts w:eastAsia="Times New Roman"/>
          <w:color w:val="1B1C1D"/>
        </w:rPr>
        <w:t xml:space="preserve">The existing water infrastructure in Kieran may be inadequate, poorly maintained, or subject to illegal connections, leading </w:t>
      </w:r>
      <w:r w:rsidR="00FB4265" w:rsidRPr="00E90514">
        <w:rPr>
          <w:rFonts w:eastAsia="Times New Roman"/>
          <w:color w:val="1B1C1D"/>
        </w:rPr>
        <w:lastRenderedPageBreak/>
        <w:t>to water loss and contamination.</w:t>
      </w:r>
      <w:r w:rsidR="00FB4265" w:rsidRPr="00E90514">
        <w:rPr>
          <w:rFonts w:eastAsia="Times New Roman"/>
          <w:color w:val="1B1C1D"/>
          <w:bdr w:val="none" w:sz="0" w:space="0" w:color="auto" w:frame="1"/>
        </w:rPr>
        <w:t xml:space="preserve"> Financial constraints:</w:t>
      </w:r>
      <w:r w:rsidR="00FB4265" w:rsidRPr="00E90514">
        <w:rPr>
          <w:rFonts w:eastAsia="Times New Roman"/>
          <w:color w:val="1B1C1D"/>
        </w:rPr>
        <w:t xml:space="preserve"> Limited funding for water projects and maintenance, coupled with the high cost of water treatment and distribution, may hinder the provision of clean water. </w:t>
      </w:r>
      <w:r w:rsidR="00FB4265" w:rsidRPr="00E90514">
        <w:rPr>
          <w:rFonts w:eastAsia="Times New Roman"/>
          <w:color w:val="1B1C1D"/>
          <w:bdr w:val="none" w:sz="0" w:space="0" w:color="auto" w:frame="1"/>
        </w:rPr>
        <w:t>Governance and management issues:</w:t>
      </w:r>
      <w:r w:rsidR="00FB4265" w:rsidRPr="00E90514">
        <w:rPr>
          <w:rFonts w:eastAsia="Times New Roman"/>
          <w:color w:val="1B1C1D"/>
        </w:rPr>
        <w:t xml:space="preserve"> Inefficient management of water resources, lack of transparency in water allocation, and potential corruption may impede effective water service delivery.</w:t>
      </w:r>
    </w:p>
    <w:p w14:paraId="00E12835" w14:textId="1674758C" w:rsidR="00FB4265" w:rsidRPr="00E90514" w:rsidRDefault="00FB4265" w:rsidP="00AD79F8">
      <w:pPr>
        <w:pStyle w:val="NormalWeb"/>
        <w:spacing w:after="120" w:line="480" w:lineRule="auto"/>
        <w:rPr>
          <w:rFonts w:eastAsia="Times New Roman"/>
          <w:color w:val="1B1C1D"/>
        </w:rPr>
      </w:pPr>
      <w:r w:rsidRPr="00E90514">
        <w:rPr>
          <w:rFonts w:eastAsia="Times New Roman"/>
          <w:color w:val="1B1C1D"/>
          <w:bdr w:val="none" w:sz="0" w:space="0" w:color="auto" w:frame="1"/>
        </w:rPr>
        <w:t>Environmental factors:</w:t>
      </w:r>
      <w:r w:rsidRPr="00E90514">
        <w:rPr>
          <w:rFonts w:eastAsia="Times New Roman"/>
          <w:color w:val="1B1C1D"/>
        </w:rPr>
        <w:t xml:space="preserve"> Pollution from inadequate sanitation </w:t>
      </w:r>
      <w:r w:rsidR="00420D6E">
        <w:rPr>
          <w:rFonts w:eastAsia="Times New Roman"/>
          <w:color w:val="1B1C1D"/>
        </w:rPr>
        <w:t>and climate change, together with waste management</w:t>
      </w:r>
      <w:r w:rsidRPr="00E90514">
        <w:rPr>
          <w:rFonts w:eastAsia="Times New Roman"/>
          <w:color w:val="1B1C1D"/>
        </w:rPr>
        <w:t xml:space="preserve"> impacts like droughts and floods, can affect water quality and availability. </w:t>
      </w:r>
      <w:r w:rsidRPr="00E90514">
        <w:rPr>
          <w:rFonts w:eastAsia="Times New Roman"/>
          <w:color w:val="1B1C1D"/>
          <w:bdr w:val="none" w:sz="0" w:space="0" w:color="auto" w:frame="1"/>
        </w:rPr>
        <w:t>Socioeconomic factors:</w:t>
      </w:r>
      <w:r w:rsidRPr="00E90514">
        <w:rPr>
          <w:rFonts w:eastAsia="Times New Roman"/>
          <w:color w:val="1B1C1D"/>
        </w:rPr>
        <w:t xml:space="preserve"> Poverty, rapid population growth, and lack of awareness about hygiene and water conservation practices may exacerbate the challenges of providing clean water. By examining these factors, this research seeks to understand the complex interplay of issues affecting clean water provision in </w:t>
      </w:r>
      <w:proofErr w:type="spellStart"/>
      <w:r w:rsidRPr="00E90514">
        <w:rPr>
          <w:rFonts w:eastAsia="Times New Roman"/>
          <w:color w:val="1B1C1D"/>
        </w:rPr>
        <w:t>Kibera</w:t>
      </w:r>
      <w:proofErr w:type="spellEnd"/>
      <w:r w:rsidRPr="00E90514">
        <w:rPr>
          <w:rFonts w:eastAsia="Times New Roman"/>
          <w:color w:val="1B1C1D"/>
        </w:rPr>
        <w:t xml:space="preserve"> and identify potential solutions for improving </w:t>
      </w:r>
      <w:r w:rsidR="00420D6E">
        <w:rPr>
          <w:rFonts w:eastAsia="Times New Roman"/>
          <w:color w:val="1B1C1D"/>
        </w:rPr>
        <w:t>availability of trustworthy and clean water sources</w:t>
      </w:r>
      <w:r w:rsidRPr="00E90514">
        <w:rPr>
          <w:rFonts w:eastAsia="Times New Roman"/>
          <w:color w:val="1B1C1D"/>
        </w:rPr>
        <w:t xml:space="preserve"> for the community.</w:t>
      </w:r>
    </w:p>
    <w:p w14:paraId="58D02589" w14:textId="77777777" w:rsidR="00FB4265" w:rsidRPr="00E90514" w:rsidRDefault="00FB4265" w:rsidP="00AD79F8">
      <w:pPr>
        <w:spacing w:line="480" w:lineRule="auto"/>
        <w:rPr>
          <w:rFonts w:cs="Times New Roman"/>
          <w:szCs w:val="24"/>
        </w:rPr>
      </w:pPr>
    </w:p>
    <w:p w14:paraId="1B3F9C11" w14:textId="6EF3BF2C" w:rsidR="00151A99" w:rsidRDefault="00151A99" w:rsidP="00151A99">
      <w:pPr>
        <w:pStyle w:val="Heading2"/>
      </w:pPr>
      <w:bookmarkStart w:id="15" w:name="_Toc207463056"/>
      <w:r>
        <w:t>1.3 Objectives</w:t>
      </w:r>
      <w:bookmarkEnd w:id="15"/>
      <w:r>
        <w:t xml:space="preserve"> </w:t>
      </w:r>
    </w:p>
    <w:p w14:paraId="022218CC" w14:textId="4631A4EC" w:rsidR="00F43E77" w:rsidRDefault="00FB4265" w:rsidP="00F43E77">
      <w:pPr>
        <w:spacing w:after="120" w:line="480" w:lineRule="auto"/>
        <w:rPr>
          <w:rFonts w:eastAsia="Times New Roman" w:cs="Times New Roman"/>
          <w:color w:val="1B1C1D"/>
          <w:szCs w:val="24"/>
        </w:rPr>
      </w:pPr>
      <w:r w:rsidRPr="00151A99">
        <w:rPr>
          <w:rFonts w:eastAsia="Times New Roman" w:cs="Times New Roman"/>
          <w:color w:val="1B1C1D"/>
          <w:szCs w:val="24"/>
        </w:rPr>
        <w:t xml:space="preserve">The </w:t>
      </w:r>
      <w:r w:rsidR="00F62AF6">
        <w:rPr>
          <w:rFonts w:eastAsia="Times New Roman" w:cs="Times New Roman"/>
          <w:color w:val="1B1C1D"/>
          <w:szCs w:val="24"/>
        </w:rPr>
        <w:t xml:space="preserve">main </w:t>
      </w:r>
      <w:r w:rsidRPr="00151A99">
        <w:rPr>
          <w:rFonts w:eastAsia="Times New Roman" w:cs="Times New Roman"/>
          <w:color w:val="1B1C1D"/>
          <w:szCs w:val="24"/>
        </w:rPr>
        <w:t xml:space="preserve">objective of this study </w:t>
      </w:r>
      <w:r w:rsidR="00F43E77">
        <w:rPr>
          <w:rFonts w:eastAsia="Times New Roman" w:cs="Times New Roman"/>
          <w:color w:val="1B1C1D"/>
          <w:szCs w:val="24"/>
        </w:rPr>
        <w:t>was to assess</w:t>
      </w:r>
      <w:r w:rsidR="00775C5E">
        <w:rPr>
          <w:rFonts w:eastAsia="Times New Roman" w:cs="Times New Roman"/>
          <w:color w:val="1B1C1D"/>
          <w:szCs w:val="24"/>
        </w:rPr>
        <w:t xml:space="preserve"> factors affecting</w:t>
      </w:r>
      <w:r w:rsidRPr="00151A99">
        <w:rPr>
          <w:rFonts w:eastAsia="Times New Roman" w:cs="Times New Roman"/>
          <w:color w:val="1B1C1D"/>
          <w:szCs w:val="24"/>
        </w:rPr>
        <w:t xml:space="preserve"> provision of clean water in </w:t>
      </w:r>
      <w:proofErr w:type="spellStart"/>
      <w:r w:rsidRPr="00151A99">
        <w:rPr>
          <w:rFonts w:eastAsia="Times New Roman" w:cs="Times New Roman"/>
          <w:color w:val="1B1C1D"/>
          <w:szCs w:val="24"/>
        </w:rPr>
        <w:t>Kibera</w:t>
      </w:r>
      <w:proofErr w:type="spellEnd"/>
      <w:r w:rsidRPr="00151A99">
        <w:rPr>
          <w:rFonts w:eastAsia="Times New Roman" w:cs="Times New Roman"/>
          <w:color w:val="1B1C1D"/>
          <w:szCs w:val="24"/>
        </w:rPr>
        <w:t xml:space="preserve"> constituency, Kenya, </w:t>
      </w:r>
    </w:p>
    <w:p w14:paraId="280064E0" w14:textId="77777777" w:rsidR="00F43E77" w:rsidRDefault="00F43E77" w:rsidP="00F43E77">
      <w:pPr>
        <w:spacing w:after="120" w:line="480" w:lineRule="auto"/>
        <w:rPr>
          <w:rFonts w:eastAsia="Times New Roman" w:cs="Times New Roman"/>
          <w:color w:val="1B1C1D"/>
          <w:szCs w:val="24"/>
        </w:rPr>
      </w:pPr>
    </w:p>
    <w:p w14:paraId="482831A8" w14:textId="77777777" w:rsidR="00F43E77" w:rsidRDefault="00F43E77" w:rsidP="00F43E77">
      <w:pPr>
        <w:spacing w:after="120" w:line="480" w:lineRule="auto"/>
        <w:rPr>
          <w:rFonts w:eastAsia="Times New Roman" w:cs="Times New Roman"/>
          <w:color w:val="1B1C1D"/>
          <w:szCs w:val="24"/>
        </w:rPr>
      </w:pPr>
      <w:r>
        <w:rPr>
          <w:rFonts w:eastAsia="Times New Roman" w:cs="Times New Roman"/>
          <w:color w:val="1B1C1D"/>
          <w:szCs w:val="24"/>
        </w:rPr>
        <w:t>1.3.1 Specific objectives</w:t>
      </w:r>
    </w:p>
    <w:p w14:paraId="4D219F4A" w14:textId="02E3A4E5" w:rsidR="00F43E77" w:rsidRDefault="00F43E77" w:rsidP="00F43E77">
      <w:pPr>
        <w:spacing w:after="120" w:line="480" w:lineRule="auto"/>
        <w:rPr>
          <w:rFonts w:eastAsia="Times New Roman" w:cs="Times New Roman"/>
          <w:color w:val="1B1C1D"/>
          <w:szCs w:val="24"/>
        </w:rPr>
      </w:pPr>
      <w:r>
        <w:rPr>
          <w:rFonts w:eastAsia="Times New Roman" w:cs="Times New Roman"/>
          <w:color w:val="1B1C1D"/>
          <w:szCs w:val="24"/>
        </w:rPr>
        <w:t>The study’s specific objectives were</w:t>
      </w:r>
    </w:p>
    <w:p w14:paraId="1C6AEC01" w14:textId="7C5552E0" w:rsidR="00FB4265" w:rsidRPr="00F43E77" w:rsidRDefault="00FB4265" w:rsidP="00F43E77">
      <w:pPr>
        <w:pStyle w:val="ListParagraph"/>
        <w:numPr>
          <w:ilvl w:val="0"/>
          <w:numId w:val="1"/>
        </w:numPr>
        <w:spacing w:after="120" w:line="480" w:lineRule="auto"/>
        <w:rPr>
          <w:rFonts w:eastAsia="Times New Roman" w:cs="Times New Roman"/>
          <w:color w:val="1B1C1D"/>
          <w:szCs w:val="24"/>
        </w:rPr>
      </w:pPr>
      <w:r w:rsidRPr="00F43E77">
        <w:rPr>
          <w:rFonts w:eastAsia="Times New Roman" w:cs="Times New Roman"/>
          <w:color w:val="1B1C1D"/>
          <w:szCs w:val="24"/>
        </w:rPr>
        <w:t xml:space="preserve">To assess how water infrastructure affects provision of clean water in </w:t>
      </w:r>
      <w:proofErr w:type="spellStart"/>
      <w:r w:rsidRPr="00F43E77">
        <w:rPr>
          <w:rFonts w:eastAsia="Times New Roman" w:cs="Times New Roman"/>
          <w:color w:val="1B1C1D"/>
          <w:szCs w:val="24"/>
        </w:rPr>
        <w:t>Kibera</w:t>
      </w:r>
      <w:proofErr w:type="spellEnd"/>
      <w:r w:rsidRPr="00F43E77">
        <w:rPr>
          <w:rFonts w:eastAsia="Times New Roman" w:cs="Times New Roman"/>
          <w:color w:val="1B1C1D"/>
          <w:szCs w:val="24"/>
        </w:rPr>
        <w:t xml:space="preserve"> constituency.</w:t>
      </w:r>
    </w:p>
    <w:p w14:paraId="4CEC964A" w14:textId="77777777" w:rsidR="00FB4265" w:rsidRPr="00F43E77" w:rsidRDefault="00FB4265" w:rsidP="00F43E77">
      <w:pPr>
        <w:pStyle w:val="ListParagraph"/>
        <w:numPr>
          <w:ilvl w:val="0"/>
          <w:numId w:val="1"/>
        </w:numPr>
        <w:spacing w:after="120" w:line="480" w:lineRule="auto"/>
        <w:rPr>
          <w:rFonts w:eastAsia="Times New Roman" w:cs="Times New Roman"/>
          <w:color w:val="1B1C1D"/>
          <w:szCs w:val="24"/>
        </w:rPr>
      </w:pPr>
      <w:r w:rsidRPr="00F43E77">
        <w:rPr>
          <w:rFonts w:eastAsia="Times New Roman" w:cs="Times New Roman"/>
          <w:color w:val="1B1C1D"/>
          <w:szCs w:val="24"/>
        </w:rPr>
        <w:lastRenderedPageBreak/>
        <w:t xml:space="preserve">To analyze how water provider skills affects provision of clean water in </w:t>
      </w:r>
      <w:proofErr w:type="spellStart"/>
      <w:r w:rsidRPr="00F43E77">
        <w:rPr>
          <w:rFonts w:eastAsia="Times New Roman" w:cs="Times New Roman"/>
          <w:color w:val="1B1C1D"/>
          <w:szCs w:val="24"/>
        </w:rPr>
        <w:t>Kibera</w:t>
      </w:r>
      <w:proofErr w:type="spellEnd"/>
      <w:r w:rsidRPr="00F43E77">
        <w:rPr>
          <w:rFonts w:eastAsia="Times New Roman" w:cs="Times New Roman"/>
          <w:color w:val="1B1C1D"/>
          <w:szCs w:val="24"/>
        </w:rPr>
        <w:t xml:space="preserve"> constituency.</w:t>
      </w:r>
    </w:p>
    <w:p w14:paraId="2B4E6A01" w14:textId="335956E6" w:rsidR="00FB4265" w:rsidRPr="00E90514" w:rsidRDefault="00F451D4" w:rsidP="00AD79F8">
      <w:pPr>
        <w:pStyle w:val="ListParagraph"/>
        <w:numPr>
          <w:ilvl w:val="0"/>
          <w:numId w:val="1"/>
        </w:numPr>
        <w:spacing w:after="120" w:line="480" w:lineRule="auto"/>
        <w:rPr>
          <w:rFonts w:eastAsia="Times New Roman" w:cs="Times New Roman"/>
          <w:color w:val="1B1C1D"/>
          <w:szCs w:val="24"/>
        </w:rPr>
      </w:pPr>
      <w:r>
        <w:rPr>
          <w:rFonts w:eastAsia="Times New Roman" w:cs="Times New Roman"/>
          <w:color w:val="1B1C1D"/>
          <w:szCs w:val="24"/>
        </w:rPr>
        <w:t>To assess how</w:t>
      </w:r>
      <w:r w:rsidR="00FB4265" w:rsidRPr="00E90514">
        <w:rPr>
          <w:rFonts w:eastAsia="Times New Roman" w:cs="Times New Roman"/>
          <w:color w:val="1B1C1D"/>
          <w:szCs w:val="24"/>
        </w:rPr>
        <w:t xml:space="preserve"> resident’s ethical practices affects the provision of clean water in </w:t>
      </w:r>
      <w:proofErr w:type="spellStart"/>
      <w:r w:rsidR="00FB4265" w:rsidRPr="00E90514">
        <w:rPr>
          <w:rFonts w:eastAsia="Times New Roman" w:cs="Times New Roman"/>
          <w:color w:val="1B1C1D"/>
          <w:szCs w:val="24"/>
        </w:rPr>
        <w:t>Kibera</w:t>
      </w:r>
      <w:proofErr w:type="spellEnd"/>
      <w:r w:rsidR="00FB4265" w:rsidRPr="00E90514">
        <w:rPr>
          <w:rFonts w:eastAsia="Times New Roman" w:cs="Times New Roman"/>
          <w:color w:val="1B1C1D"/>
          <w:szCs w:val="24"/>
        </w:rPr>
        <w:t xml:space="preserve"> constituency.</w:t>
      </w:r>
    </w:p>
    <w:p w14:paraId="7A456906" w14:textId="77777777" w:rsidR="00FB4265" w:rsidRPr="00E90514" w:rsidRDefault="00FB4265" w:rsidP="00AD79F8">
      <w:pPr>
        <w:pStyle w:val="ListParagraph"/>
        <w:numPr>
          <w:ilvl w:val="0"/>
          <w:numId w:val="1"/>
        </w:numPr>
        <w:spacing w:after="120" w:line="480" w:lineRule="auto"/>
        <w:rPr>
          <w:rFonts w:eastAsia="Times New Roman" w:cs="Times New Roman"/>
          <w:color w:val="1B1C1D"/>
          <w:szCs w:val="24"/>
        </w:rPr>
      </w:pPr>
      <w:r w:rsidRPr="00E90514">
        <w:rPr>
          <w:rFonts w:eastAsia="Times New Roman" w:cs="Times New Roman"/>
          <w:color w:val="1B1C1D"/>
          <w:szCs w:val="24"/>
        </w:rPr>
        <w:t xml:space="preserve">To analyze the relationship between drainage systems and provision of clean water in </w:t>
      </w:r>
      <w:proofErr w:type="spellStart"/>
      <w:r w:rsidRPr="00E90514">
        <w:rPr>
          <w:rFonts w:eastAsia="Times New Roman" w:cs="Times New Roman"/>
          <w:color w:val="1B1C1D"/>
          <w:szCs w:val="24"/>
        </w:rPr>
        <w:t>Kibera</w:t>
      </w:r>
      <w:proofErr w:type="spellEnd"/>
      <w:r w:rsidRPr="00E90514">
        <w:rPr>
          <w:rFonts w:eastAsia="Times New Roman" w:cs="Times New Roman"/>
          <w:color w:val="1B1C1D"/>
          <w:szCs w:val="24"/>
        </w:rPr>
        <w:t xml:space="preserve"> constituency.</w:t>
      </w:r>
    </w:p>
    <w:p w14:paraId="53DB0204" w14:textId="77777777" w:rsidR="00FB4265" w:rsidRPr="00E90514" w:rsidRDefault="00FB4265" w:rsidP="00AD79F8">
      <w:pPr>
        <w:spacing w:after="0" w:line="480" w:lineRule="auto"/>
        <w:rPr>
          <w:rFonts w:eastAsia="Times New Roman" w:cs="Times New Roman"/>
          <w:color w:val="1B1C1D"/>
          <w:szCs w:val="24"/>
        </w:rPr>
      </w:pPr>
    </w:p>
    <w:p w14:paraId="73F9E23A" w14:textId="63DC048F" w:rsidR="00FB4265" w:rsidRPr="00151A99" w:rsidRDefault="00151A99" w:rsidP="00151A99">
      <w:pPr>
        <w:pStyle w:val="Heading2"/>
        <w:rPr>
          <w:rFonts w:eastAsia="Times New Roman" w:cs="Times New Roman"/>
          <w:color w:val="1B1C1D"/>
          <w:szCs w:val="24"/>
        </w:rPr>
      </w:pPr>
      <w:bookmarkStart w:id="16" w:name="_Toc207463057"/>
      <w:r>
        <w:t>1.4 Research Questions</w:t>
      </w:r>
      <w:bookmarkEnd w:id="16"/>
    </w:p>
    <w:p w14:paraId="4F0C7F10" w14:textId="390E8271" w:rsidR="00FB4265" w:rsidRPr="00E90514" w:rsidRDefault="00FB4265" w:rsidP="00AD79F8">
      <w:pPr>
        <w:pStyle w:val="ListParagraph"/>
        <w:numPr>
          <w:ilvl w:val="0"/>
          <w:numId w:val="2"/>
        </w:numPr>
        <w:spacing w:before="120" w:after="120" w:line="480" w:lineRule="auto"/>
        <w:rPr>
          <w:rFonts w:eastAsia="Times New Roman" w:cs="Times New Roman"/>
          <w:color w:val="1B1C1D"/>
          <w:szCs w:val="24"/>
        </w:rPr>
      </w:pPr>
      <w:r w:rsidRPr="00E90514">
        <w:rPr>
          <w:rFonts w:eastAsia="Times New Roman" w:cs="Times New Roman"/>
          <w:color w:val="1B1C1D"/>
          <w:szCs w:val="24"/>
        </w:rPr>
        <w:t xml:space="preserve">How does water infrastructure affect provision of clean water in </w:t>
      </w:r>
      <w:proofErr w:type="spellStart"/>
      <w:r w:rsidRPr="00E90514">
        <w:rPr>
          <w:rFonts w:eastAsia="Times New Roman" w:cs="Times New Roman"/>
          <w:color w:val="1B1C1D"/>
          <w:szCs w:val="24"/>
        </w:rPr>
        <w:t>Kibera</w:t>
      </w:r>
      <w:proofErr w:type="spellEnd"/>
      <w:r w:rsidRPr="00E90514">
        <w:rPr>
          <w:rFonts w:eastAsia="Times New Roman" w:cs="Times New Roman"/>
          <w:color w:val="1B1C1D"/>
          <w:szCs w:val="24"/>
        </w:rPr>
        <w:t xml:space="preserve"> constituency?</w:t>
      </w:r>
    </w:p>
    <w:p w14:paraId="2D735A09" w14:textId="7CAEEC68" w:rsidR="00FB4265" w:rsidRPr="00E90514" w:rsidRDefault="00FB4265" w:rsidP="00AD79F8">
      <w:pPr>
        <w:pStyle w:val="ListParagraph"/>
        <w:numPr>
          <w:ilvl w:val="0"/>
          <w:numId w:val="2"/>
        </w:numPr>
        <w:spacing w:before="120" w:after="120" w:line="480" w:lineRule="auto"/>
        <w:rPr>
          <w:rFonts w:eastAsia="Times New Roman" w:cs="Times New Roman"/>
          <w:color w:val="1B1C1D"/>
          <w:szCs w:val="24"/>
        </w:rPr>
      </w:pPr>
      <w:r w:rsidRPr="00E90514">
        <w:rPr>
          <w:rFonts w:eastAsia="Times New Roman" w:cs="Times New Roman"/>
          <w:color w:val="1B1C1D"/>
          <w:szCs w:val="24"/>
        </w:rPr>
        <w:t xml:space="preserve">How does water provider skills affect provision of clean water in </w:t>
      </w:r>
      <w:proofErr w:type="spellStart"/>
      <w:r w:rsidRPr="00E90514">
        <w:rPr>
          <w:rFonts w:eastAsia="Times New Roman" w:cs="Times New Roman"/>
          <w:color w:val="1B1C1D"/>
          <w:szCs w:val="24"/>
        </w:rPr>
        <w:t>Kibera</w:t>
      </w:r>
      <w:proofErr w:type="spellEnd"/>
      <w:r w:rsidRPr="00E90514">
        <w:rPr>
          <w:rFonts w:eastAsia="Times New Roman" w:cs="Times New Roman"/>
          <w:color w:val="1B1C1D"/>
          <w:szCs w:val="24"/>
        </w:rPr>
        <w:t xml:space="preserve"> constituency?</w:t>
      </w:r>
    </w:p>
    <w:p w14:paraId="3D51E136" w14:textId="1BEFD7EC" w:rsidR="00FB4265" w:rsidRPr="00E90514" w:rsidRDefault="00FB4265" w:rsidP="00AD79F8">
      <w:pPr>
        <w:pStyle w:val="ListParagraph"/>
        <w:numPr>
          <w:ilvl w:val="0"/>
          <w:numId w:val="2"/>
        </w:numPr>
        <w:spacing w:before="120" w:after="120" w:line="480" w:lineRule="auto"/>
        <w:rPr>
          <w:rFonts w:eastAsia="Times New Roman" w:cs="Times New Roman"/>
          <w:color w:val="1B1C1D"/>
          <w:szCs w:val="24"/>
        </w:rPr>
      </w:pPr>
      <w:r w:rsidRPr="00E90514">
        <w:rPr>
          <w:rFonts w:eastAsia="Times New Roman" w:cs="Times New Roman"/>
          <w:color w:val="1B1C1D"/>
          <w:szCs w:val="24"/>
        </w:rPr>
        <w:t xml:space="preserve">How </w:t>
      </w:r>
      <w:proofErr w:type="gramStart"/>
      <w:r w:rsidRPr="00E90514">
        <w:rPr>
          <w:rFonts w:eastAsia="Times New Roman" w:cs="Times New Roman"/>
          <w:color w:val="1B1C1D"/>
          <w:szCs w:val="24"/>
        </w:rPr>
        <w:t>does</w:t>
      </w:r>
      <w:proofErr w:type="gramEnd"/>
      <w:r w:rsidRPr="00E90514">
        <w:rPr>
          <w:rFonts w:eastAsia="Times New Roman" w:cs="Times New Roman"/>
          <w:color w:val="1B1C1D"/>
          <w:szCs w:val="24"/>
        </w:rPr>
        <w:t xml:space="preserve"> </w:t>
      </w:r>
      <w:r w:rsidR="00F43E77" w:rsidRPr="00E90514">
        <w:rPr>
          <w:rFonts w:eastAsia="Times New Roman" w:cs="Times New Roman"/>
          <w:color w:val="1B1C1D"/>
          <w:szCs w:val="24"/>
        </w:rPr>
        <w:t>residents’</w:t>
      </w:r>
      <w:r w:rsidRPr="00E90514">
        <w:rPr>
          <w:rFonts w:eastAsia="Times New Roman" w:cs="Times New Roman"/>
          <w:color w:val="1B1C1D"/>
          <w:szCs w:val="24"/>
        </w:rPr>
        <w:t xml:space="preserve"> ethical practices affect the provision of clean water in </w:t>
      </w:r>
      <w:proofErr w:type="spellStart"/>
      <w:r w:rsidRPr="00E90514">
        <w:rPr>
          <w:rFonts w:eastAsia="Times New Roman" w:cs="Times New Roman"/>
          <w:color w:val="1B1C1D"/>
          <w:szCs w:val="24"/>
        </w:rPr>
        <w:t>Kibera</w:t>
      </w:r>
      <w:proofErr w:type="spellEnd"/>
      <w:r w:rsidRPr="00E90514">
        <w:rPr>
          <w:rFonts w:eastAsia="Times New Roman" w:cs="Times New Roman"/>
          <w:color w:val="1B1C1D"/>
          <w:szCs w:val="24"/>
        </w:rPr>
        <w:t xml:space="preserve"> constituency?</w:t>
      </w:r>
    </w:p>
    <w:p w14:paraId="0939BB93" w14:textId="18A1D93B" w:rsidR="00FB4265" w:rsidRPr="00E90514" w:rsidRDefault="00FB4265" w:rsidP="00AD79F8">
      <w:pPr>
        <w:pStyle w:val="ListParagraph"/>
        <w:numPr>
          <w:ilvl w:val="0"/>
          <w:numId w:val="2"/>
        </w:numPr>
        <w:spacing w:before="120" w:after="120" w:line="480" w:lineRule="auto"/>
        <w:rPr>
          <w:rFonts w:eastAsia="Times New Roman" w:cs="Times New Roman"/>
          <w:color w:val="1B1C1D"/>
          <w:szCs w:val="24"/>
        </w:rPr>
      </w:pPr>
      <w:r w:rsidRPr="00E90514">
        <w:rPr>
          <w:rFonts w:eastAsia="Times New Roman" w:cs="Times New Roman"/>
          <w:color w:val="1B1C1D"/>
          <w:szCs w:val="24"/>
        </w:rPr>
        <w:t xml:space="preserve">How does drainage systems affect provision of clean water in </w:t>
      </w:r>
      <w:proofErr w:type="spellStart"/>
      <w:proofErr w:type="gramStart"/>
      <w:r w:rsidRPr="00E90514">
        <w:rPr>
          <w:rFonts w:eastAsia="Times New Roman" w:cs="Times New Roman"/>
          <w:color w:val="1B1C1D"/>
          <w:szCs w:val="24"/>
        </w:rPr>
        <w:t>Kibera</w:t>
      </w:r>
      <w:proofErr w:type="spellEnd"/>
      <w:r w:rsidRPr="00E90514">
        <w:rPr>
          <w:rFonts w:eastAsia="Times New Roman" w:cs="Times New Roman"/>
          <w:color w:val="1B1C1D"/>
          <w:szCs w:val="24"/>
        </w:rPr>
        <w:t xml:space="preserve">  constituency</w:t>
      </w:r>
      <w:proofErr w:type="gramEnd"/>
      <w:r w:rsidRPr="00E90514">
        <w:rPr>
          <w:rFonts w:eastAsia="Times New Roman" w:cs="Times New Roman"/>
          <w:color w:val="1B1C1D"/>
          <w:szCs w:val="24"/>
        </w:rPr>
        <w:t>?</w:t>
      </w:r>
    </w:p>
    <w:p w14:paraId="06DD998C" w14:textId="77777777" w:rsidR="00FB4265" w:rsidRPr="00E90514" w:rsidRDefault="00FB4265" w:rsidP="00AD79F8">
      <w:pPr>
        <w:spacing w:before="120" w:after="120" w:line="480" w:lineRule="auto"/>
        <w:rPr>
          <w:rFonts w:eastAsia="Times New Roman" w:cs="Times New Roman"/>
          <w:color w:val="1B1C1D"/>
          <w:szCs w:val="24"/>
        </w:rPr>
      </w:pPr>
    </w:p>
    <w:p w14:paraId="74EAC438" w14:textId="6D767C12" w:rsidR="000C201D" w:rsidRDefault="000C201D" w:rsidP="000C201D">
      <w:pPr>
        <w:pStyle w:val="Heading2"/>
      </w:pPr>
      <w:bookmarkStart w:id="17" w:name="_Toc207463058"/>
      <w:r>
        <w:t>1.5 Significance of Study</w:t>
      </w:r>
      <w:bookmarkEnd w:id="17"/>
    </w:p>
    <w:p w14:paraId="1C32DF5F" w14:textId="00253E0C" w:rsidR="00FB4265" w:rsidRPr="00E90514" w:rsidRDefault="00FB4265" w:rsidP="00AD79F8">
      <w:pPr>
        <w:spacing w:before="120" w:after="120" w:line="480" w:lineRule="auto"/>
        <w:rPr>
          <w:rFonts w:eastAsia="Times New Roman" w:cs="Times New Roman"/>
          <w:color w:val="1B1C1D"/>
          <w:szCs w:val="24"/>
        </w:rPr>
      </w:pPr>
      <w:r w:rsidRPr="00E90514">
        <w:rPr>
          <w:rFonts w:eastAsia="Times New Roman" w:cs="Times New Roman"/>
          <w:color w:val="1B1C1D"/>
          <w:szCs w:val="24"/>
        </w:rPr>
        <w:t xml:space="preserve">The study provides practical insights that can help government agencies, NGOs, and development partners improve planning and implementation of water infrastructure projects tailored to the unique needs of Kieran. Findings can help local water providers and Nairobi City Water and Sewerage Company to adopt more effective and sustainable methods for delivering clean water to informal settlements. The research will provide </w:t>
      </w:r>
      <w:r w:rsidRPr="00E90514">
        <w:rPr>
          <w:rFonts w:eastAsia="Times New Roman" w:cs="Times New Roman"/>
          <w:color w:val="1B1C1D"/>
          <w:szCs w:val="24"/>
        </w:rPr>
        <w:lastRenderedPageBreak/>
        <w:t xml:space="preserve">practical recommendations </w:t>
      </w:r>
      <w:r w:rsidR="00420D6E">
        <w:rPr>
          <w:rFonts w:eastAsia="Times New Roman" w:cs="Times New Roman"/>
          <w:color w:val="1B1C1D"/>
          <w:szCs w:val="24"/>
        </w:rPr>
        <w:t xml:space="preserve">to guide the </w:t>
      </w:r>
      <w:r w:rsidRPr="00E90514">
        <w:rPr>
          <w:rFonts w:eastAsia="Times New Roman" w:cs="Times New Roman"/>
          <w:color w:val="1B1C1D"/>
          <w:szCs w:val="24"/>
        </w:rPr>
        <w:t>enforcement of existing water and sanitation policies in informal settlements. It also supports the development of monitoring frameworks to ensure compliance and accountability in water provision.</w:t>
      </w:r>
    </w:p>
    <w:p w14:paraId="0A50FFD3" w14:textId="7B1116BC" w:rsidR="00FB4265" w:rsidRPr="00E90514" w:rsidRDefault="00FB4265" w:rsidP="000C201D">
      <w:pPr>
        <w:tabs>
          <w:tab w:val="left" w:pos="6844"/>
        </w:tabs>
        <w:spacing w:before="120" w:after="120" w:line="480" w:lineRule="auto"/>
        <w:rPr>
          <w:rFonts w:eastAsia="Times New Roman" w:cs="Times New Roman"/>
          <w:color w:val="1B1C1D"/>
          <w:szCs w:val="24"/>
        </w:rPr>
      </w:pPr>
      <w:r w:rsidRPr="00E90514">
        <w:rPr>
          <w:rFonts w:eastAsia="Times New Roman" w:cs="Times New Roman"/>
          <w:color w:val="1B1C1D"/>
          <w:szCs w:val="24"/>
        </w:rPr>
        <w:t xml:space="preserve">The study provides empirical data that policymakers can use to develop or revise water and sanitation policies tailored to the realities of informal settlements like </w:t>
      </w:r>
      <w:proofErr w:type="spellStart"/>
      <w:r w:rsidRPr="00E90514">
        <w:rPr>
          <w:rFonts w:eastAsia="Times New Roman" w:cs="Times New Roman"/>
          <w:color w:val="1B1C1D"/>
          <w:szCs w:val="24"/>
        </w:rPr>
        <w:t>Kibera</w:t>
      </w:r>
      <w:proofErr w:type="spellEnd"/>
      <w:r w:rsidRPr="00E90514">
        <w:rPr>
          <w:rFonts w:eastAsia="Times New Roman" w:cs="Times New Roman"/>
          <w:color w:val="1B1C1D"/>
          <w:szCs w:val="24"/>
        </w:rPr>
        <w:t>. It bridges the gap between research and policy by offering grounded insights from the community level. The study supports the integration of informal settlements into Nairobi’s urban development and water master plans, ensuring these areas are not overlooked in planning and policy allocation.</w:t>
      </w:r>
    </w:p>
    <w:p w14:paraId="665321FE" w14:textId="3AD0954A" w:rsidR="00FB4265" w:rsidRPr="000C201D" w:rsidRDefault="00FB4265" w:rsidP="00AD79F8">
      <w:pPr>
        <w:spacing w:before="120" w:after="120" w:line="480" w:lineRule="auto"/>
        <w:rPr>
          <w:rFonts w:eastAsia="Times New Roman" w:cs="Times New Roman"/>
          <w:color w:val="1B1C1D"/>
          <w:szCs w:val="24"/>
        </w:rPr>
      </w:pPr>
      <w:r w:rsidRPr="00E90514">
        <w:rPr>
          <w:rFonts w:eastAsia="Times New Roman" w:cs="Times New Roman"/>
          <w:color w:val="1B1C1D"/>
          <w:szCs w:val="24"/>
        </w:rPr>
        <w:t xml:space="preserve">The study adds new knowledge on the unique socio-economic, environmental, and infrastructural factors affecting clean water provision in </w:t>
      </w:r>
      <w:proofErr w:type="spellStart"/>
      <w:r w:rsidRPr="00E90514">
        <w:rPr>
          <w:rFonts w:eastAsia="Times New Roman" w:cs="Times New Roman"/>
          <w:color w:val="1B1C1D"/>
          <w:szCs w:val="24"/>
        </w:rPr>
        <w:t>Kibera</w:t>
      </w:r>
      <w:proofErr w:type="spellEnd"/>
      <w:r w:rsidRPr="00E90514">
        <w:rPr>
          <w:rFonts w:eastAsia="Times New Roman" w:cs="Times New Roman"/>
          <w:color w:val="1B1C1D"/>
          <w:szCs w:val="24"/>
        </w:rPr>
        <w:t>, one of the largest informal settlements in Africa. The research sheds light on the structure and dynamics of informal water supply systems, including the roles played by private vendors, wat</w:t>
      </w:r>
      <w:r w:rsidR="000C201D">
        <w:rPr>
          <w:rFonts w:eastAsia="Times New Roman" w:cs="Times New Roman"/>
          <w:color w:val="1B1C1D"/>
          <w:szCs w:val="24"/>
        </w:rPr>
        <w:t>er cartels, and community taps.</w:t>
      </w:r>
    </w:p>
    <w:p w14:paraId="3620A5B2" w14:textId="77777777" w:rsidR="000C201D" w:rsidRDefault="000C201D" w:rsidP="000C201D">
      <w:pPr>
        <w:pStyle w:val="Heading2"/>
      </w:pPr>
      <w:bookmarkStart w:id="18" w:name="_Toc207463059"/>
      <w:r>
        <w:t>1.6 Scope</w:t>
      </w:r>
      <w:bookmarkEnd w:id="18"/>
      <w:r>
        <w:t xml:space="preserve"> </w:t>
      </w:r>
    </w:p>
    <w:p w14:paraId="658B800D" w14:textId="3E394534" w:rsidR="00FB4265" w:rsidRPr="00E90514" w:rsidRDefault="00FB4265" w:rsidP="00AD79F8">
      <w:pPr>
        <w:spacing w:before="120" w:after="120" w:line="480" w:lineRule="auto"/>
        <w:rPr>
          <w:rFonts w:eastAsia="Times New Roman" w:cs="Times New Roman"/>
          <w:color w:val="1B1C1D"/>
          <w:szCs w:val="24"/>
        </w:rPr>
      </w:pPr>
      <w:r w:rsidRPr="00E90514">
        <w:rPr>
          <w:rFonts w:eastAsia="Times New Roman" w:cs="Times New Roman"/>
          <w:color w:val="1B1C1D"/>
          <w:szCs w:val="24"/>
        </w:rPr>
        <w:t xml:space="preserve">The study aims to examine how the technical, managerial, and operational skills of both formal and informal water providers affect water quality, reliability, and accessibility. It explores areas such as infrastructure handling, water treatment knowledge, customer service, and system maintenance among water vendors, public water managers, and community-based water providers. </w:t>
      </w:r>
    </w:p>
    <w:p w14:paraId="33BC6CB5" w14:textId="77777777" w:rsidR="00FB4265" w:rsidRPr="00E90514" w:rsidRDefault="00FB4265" w:rsidP="00AD79F8">
      <w:pPr>
        <w:spacing w:before="120" w:after="120" w:line="480" w:lineRule="auto"/>
        <w:rPr>
          <w:rFonts w:eastAsia="Times New Roman" w:cs="Times New Roman"/>
          <w:color w:val="1B1C1D"/>
          <w:szCs w:val="24"/>
        </w:rPr>
      </w:pPr>
      <w:r w:rsidRPr="00E90514">
        <w:rPr>
          <w:rFonts w:eastAsia="Times New Roman" w:cs="Times New Roman"/>
          <w:color w:val="1B1C1D"/>
          <w:szCs w:val="24"/>
        </w:rPr>
        <w:t xml:space="preserve">The study aims to investigate how the quality, availability, and maintenance of water infrastructure (such as water pipes, storage tanks, and distribution points) influence access to clean water in Kieran. It also examines institutional roles, technical challenges, and </w:t>
      </w:r>
      <w:r w:rsidRPr="00E90514">
        <w:rPr>
          <w:rFonts w:eastAsia="Times New Roman" w:cs="Times New Roman"/>
          <w:color w:val="1B1C1D"/>
          <w:szCs w:val="24"/>
        </w:rPr>
        <w:lastRenderedPageBreak/>
        <w:t xml:space="preserve">community-level experiences related to water infrastructure and service delivery. The study is geographically limited to </w:t>
      </w:r>
      <w:proofErr w:type="spellStart"/>
      <w:r w:rsidRPr="00E90514">
        <w:rPr>
          <w:rFonts w:eastAsia="Times New Roman" w:cs="Times New Roman"/>
          <w:color w:val="1B1C1D"/>
          <w:szCs w:val="24"/>
        </w:rPr>
        <w:t>Kibera</w:t>
      </w:r>
      <w:proofErr w:type="spellEnd"/>
      <w:r w:rsidRPr="00E90514">
        <w:rPr>
          <w:rFonts w:eastAsia="Times New Roman" w:cs="Times New Roman"/>
          <w:color w:val="1B1C1D"/>
          <w:szCs w:val="24"/>
        </w:rPr>
        <w:t xml:space="preserve"> Constituency, a densely populated informal settlement in Nairobi, Kenya. It focuses on selected villages within Kieran (e.g., </w:t>
      </w:r>
      <w:proofErr w:type="spellStart"/>
      <w:r w:rsidRPr="00E90514">
        <w:rPr>
          <w:rFonts w:eastAsia="Times New Roman" w:cs="Times New Roman"/>
          <w:color w:val="1B1C1D"/>
          <w:szCs w:val="24"/>
        </w:rPr>
        <w:t>Laini</w:t>
      </w:r>
      <w:proofErr w:type="spellEnd"/>
      <w:r w:rsidRPr="00E90514">
        <w:rPr>
          <w:rFonts w:eastAsia="Times New Roman" w:cs="Times New Roman"/>
          <w:color w:val="1B1C1D"/>
          <w:szCs w:val="24"/>
        </w:rPr>
        <w:t xml:space="preserve"> Saba, </w:t>
      </w:r>
      <w:proofErr w:type="spellStart"/>
      <w:r w:rsidRPr="00E90514">
        <w:rPr>
          <w:rFonts w:eastAsia="Times New Roman" w:cs="Times New Roman"/>
          <w:color w:val="1B1C1D"/>
          <w:szCs w:val="24"/>
        </w:rPr>
        <w:t>Kianda</w:t>
      </w:r>
      <w:proofErr w:type="spellEnd"/>
      <w:r w:rsidRPr="00E90514">
        <w:rPr>
          <w:rFonts w:eastAsia="Times New Roman" w:cs="Times New Roman"/>
          <w:color w:val="1B1C1D"/>
          <w:szCs w:val="24"/>
        </w:rPr>
        <w:t xml:space="preserve">, Soweto, </w:t>
      </w:r>
      <w:proofErr w:type="spellStart"/>
      <w:r w:rsidRPr="00E90514">
        <w:rPr>
          <w:rFonts w:eastAsia="Times New Roman" w:cs="Times New Roman"/>
          <w:color w:val="1B1C1D"/>
          <w:szCs w:val="24"/>
        </w:rPr>
        <w:t>Makina</w:t>
      </w:r>
      <w:proofErr w:type="spellEnd"/>
      <w:r w:rsidRPr="00E90514">
        <w:rPr>
          <w:rFonts w:eastAsia="Times New Roman" w:cs="Times New Roman"/>
          <w:color w:val="1B1C1D"/>
          <w:szCs w:val="24"/>
        </w:rPr>
        <w:t>) to provide a representative analysis of water service delivery in different local contexts.</w:t>
      </w:r>
    </w:p>
    <w:p w14:paraId="5EA32A81" w14:textId="77777777" w:rsidR="00FB4265" w:rsidRPr="00E90514" w:rsidRDefault="00FB4265" w:rsidP="00AD79F8">
      <w:pPr>
        <w:spacing w:before="120" w:after="120" w:line="480" w:lineRule="auto"/>
        <w:rPr>
          <w:rFonts w:eastAsia="Times New Roman" w:cs="Times New Roman"/>
          <w:color w:val="1B1C1D"/>
          <w:szCs w:val="24"/>
        </w:rPr>
      </w:pPr>
      <w:r w:rsidRPr="00E90514">
        <w:rPr>
          <w:rFonts w:eastAsia="Times New Roman" w:cs="Times New Roman"/>
          <w:color w:val="1B1C1D"/>
          <w:szCs w:val="24"/>
        </w:rPr>
        <w:t>The study covers a period between 2020 and 2025, focusing on recent trends, changes, and interventions in water infrastructure and service delivery. It considers ongoing projects, recent infrastructure developments, and challenges currently facing residents in accessing clean water.</w:t>
      </w:r>
    </w:p>
    <w:p w14:paraId="34A26D08" w14:textId="77777777" w:rsidR="00FB4265" w:rsidRPr="00E90514" w:rsidRDefault="00FB4265" w:rsidP="00AD79F8">
      <w:pPr>
        <w:spacing w:before="120" w:after="120" w:line="480" w:lineRule="auto"/>
        <w:rPr>
          <w:rFonts w:eastAsia="Times New Roman" w:cs="Times New Roman"/>
          <w:b/>
          <w:color w:val="1B1C1D"/>
          <w:szCs w:val="24"/>
        </w:rPr>
      </w:pPr>
    </w:p>
    <w:p w14:paraId="65257240" w14:textId="77777777" w:rsidR="000C201D" w:rsidRDefault="000C201D" w:rsidP="000C201D">
      <w:pPr>
        <w:pStyle w:val="Heading2"/>
      </w:pPr>
      <w:bookmarkStart w:id="19" w:name="_Toc207463060"/>
      <w:r>
        <w:t>1.7 Chapter Summary</w:t>
      </w:r>
      <w:bookmarkEnd w:id="19"/>
    </w:p>
    <w:p w14:paraId="1565A990" w14:textId="7B436FD0" w:rsidR="00FB4265" w:rsidRPr="00E90514" w:rsidRDefault="00FB4265" w:rsidP="00AD79F8">
      <w:pPr>
        <w:spacing w:line="480" w:lineRule="auto"/>
        <w:rPr>
          <w:rFonts w:cs="Times New Roman"/>
          <w:szCs w:val="24"/>
        </w:rPr>
      </w:pPr>
      <w:r w:rsidRPr="00E90514">
        <w:rPr>
          <w:rFonts w:cs="Times New Roman"/>
          <w:szCs w:val="24"/>
        </w:rPr>
        <w:t xml:space="preserve">Provides background on </w:t>
      </w:r>
      <w:proofErr w:type="spellStart"/>
      <w:r w:rsidRPr="00E90514">
        <w:rPr>
          <w:rFonts w:cs="Times New Roman"/>
          <w:szCs w:val="24"/>
        </w:rPr>
        <w:t>Kibera’s</w:t>
      </w:r>
      <w:proofErr w:type="spellEnd"/>
      <w:r w:rsidRPr="00E90514">
        <w:rPr>
          <w:rFonts w:cs="Times New Roman"/>
          <w:szCs w:val="24"/>
        </w:rPr>
        <w:t xml:space="preserve"> water access challenges. Highlights the importance of clean water for health, economic growth, and quality of life. States the research objectives and key questions. Defines the scope of the study, including geographical focus and key factors analyze. Examines the current state of water supply systems in </w:t>
      </w:r>
      <w:proofErr w:type="spellStart"/>
      <w:r w:rsidRPr="00E90514">
        <w:rPr>
          <w:rFonts w:cs="Times New Roman"/>
          <w:szCs w:val="24"/>
        </w:rPr>
        <w:t>Kibera</w:t>
      </w:r>
      <w:proofErr w:type="spellEnd"/>
      <w:r w:rsidRPr="00E90514">
        <w:rPr>
          <w:rFonts w:cs="Times New Roman"/>
          <w:szCs w:val="24"/>
        </w:rPr>
        <w:t xml:space="preserve">. Discusses issues like broken pipelines, water rationing, and lack of proper storage. Analyzes the impact of informal water vendors on distribution. Investigates the affordability of clean water for Kieran residents. </w:t>
      </w:r>
    </w:p>
    <w:p w14:paraId="7826B52D" w14:textId="77777777" w:rsidR="00FB4265" w:rsidRPr="00E90514" w:rsidRDefault="00FB4265" w:rsidP="00AD79F8">
      <w:pPr>
        <w:spacing w:line="480" w:lineRule="auto"/>
        <w:rPr>
          <w:rFonts w:cs="Times New Roman"/>
          <w:szCs w:val="24"/>
        </w:rPr>
      </w:pPr>
      <w:r w:rsidRPr="00E90514">
        <w:rPr>
          <w:rFonts w:cs="Times New Roman"/>
          <w:szCs w:val="24"/>
        </w:rPr>
        <w:t xml:space="preserve">Explores the role of poverty in limiting access to water. Compares government-supplied water with private vendors in terms of pricing and availability. Evaluates government policies on water provision in informal settlements. Assesses the role of NGOs and private organizations in bridging water access gaps. Discusses challenges such as corruption, mismanagement, and policy inefficiencies. Identifies sources of water contamination in </w:t>
      </w:r>
      <w:proofErr w:type="spellStart"/>
      <w:r w:rsidRPr="00E90514">
        <w:rPr>
          <w:rFonts w:cs="Times New Roman"/>
          <w:szCs w:val="24"/>
        </w:rPr>
        <w:lastRenderedPageBreak/>
        <w:t>Kibera</w:t>
      </w:r>
      <w:proofErr w:type="spellEnd"/>
      <w:r w:rsidRPr="00E90514">
        <w:rPr>
          <w:rFonts w:cs="Times New Roman"/>
          <w:szCs w:val="24"/>
        </w:rPr>
        <w:t xml:space="preserve">. Examines the impact of climate change on water availability. Analyzes waste management issues and their effect on water quality. </w:t>
      </w:r>
    </w:p>
    <w:p w14:paraId="00018493" w14:textId="77777777" w:rsidR="00FB4265" w:rsidRPr="00E90514" w:rsidRDefault="00FB4265" w:rsidP="00AD79F8">
      <w:pPr>
        <w:spacing w:line="480" w:lineRule="auto"/>
        <w:rPr>
          <w:rFonts w:cs="Times New Roman"/>
          <w:szCs w:val="24"/>
        </w:rPr>
      </w:pPr>
      <w:r w:rsidRPr="00E90514">
        <w:rPr>
          <w:rFonts w:cs="Times New Roman"/>
          <w:szCs w:val="24"/>
        </w:rPr>
        <w:t xml:space="preserve">Discusses community perceptions of clean water and water conservation efforts. Examines the role of informal water distribution networks in </w:t>
      </w:r>
      <w:proofErr w:type="spellStart"/>
      <w:r w:rsidRPr="00E90514">
        <w:rPr>
          <w:rFonts w:cs="Times New Roman"/>
          <w:szCs w:val="24"/>
        </w:rPr>
        <w:t>Kibera</w:t>
      </w:r>
      <w:proofErr w:type="spellEnd"/>
      <w:r w:rsidRPr="00E90514">
        <w:rPr>
          <w:rFonts w:cs="Times New Roman"/>
          <w:szCs w:val="24"/>
        </w:rPr>
        <w:t xml:space="preserve">. Analyzes gender dynamics in water collection and usage Reviews the use of boreholes, filtration systems, and rainwater harvesting. Explores the role of mobile payment solutions for water access. Discusses potential technological advancements to improve clean water provision. Summarizes key research findings on water access issues in </w:t>
      </w:r>
      <w:proofErr w:type="spellStart"/>
      <w:r w:rsidRPr="00E90514">
        <w:rPr>
          <w:rFonts w:cs="Times New Roman"/>
          <w:szCs w:val="24"/>
        </w:rPr>
        <w:t>Kibera</w:t>
      </w:r>
      <w:proofErr w:type="spellEnd"/>
      <w:r w:rsidRPr="00E90514">
        <w:rPr>
          <w:rFonts w:cs="Times New Roman"/>
          <w:szCs w:val="24"/>
        </w:rPr>
        <w:t>.</w:t>
      </w:r>
    </w:p>
    <w:p w14:paraId="5547AD61" w14:textId="77777777" w:rsidR="00FB4265" w:rsidRPr="00E90514" w:rsidRDefault="00FB4265" w:rsidP="00AD79F8">
      <w:pPr>
        <w:spacing w:line="480" w:lineRule="auto"/>
        <w:rPr>
          <w:rFonts w:cs="Times New Roman"/>
          <w:szCs w:val="24"/>
        </w:rPr>
      </w:pPr>
    </w:p>
    <w:p w14:paraId="39D34200" w14:textId="77777777" w:rsidR="00FB4265" w:rsidRPr="00E90514" w:rsidRDefault="00FB4265" w:rsidP="00AD79F8">
      <w:pPr>
        <w:spacing w:line="480" w:lineRule="auto"/>
        <w:rPr>
          <w:rFonts w:cs="Times New Roman"/>
          <w:szCs w:val="24"/>
        </w:rPr>
      </w:pPr>
      <w:r w:rsidRPr="00E90514">
        <w:rPr>
          <w:rFonts w:cs="Times New Roman"/>
          <w:szCs w:val="24"/>
        </w:rPr>
        <w:br w:type="page"/>
      </w:r>
    </w:p>
    <w:p w14:paraId="2F4CAE82" w14:textId="77777777" w:rsidR="00F43E77" w:rsidRDefault="00B24400" w:rsidP="00B24400">
      <w:pPr>
        <w:pStyle w:val="Heading1"/>
      </w:pPr>
      <w:bookmarkStart w:id="20" w:name="_Toc207463061"/>
      <w:r>
        <w:lastRenderedPageBreak/>
        <w:t>CHAPTERTWO</w:t>
      </w:r>
      <w:bookmarkEnd w:id="20"/>
      <w:r>
        <w:t xml:space="preserve"> </w:t>
      </w:r>
    </w:p>
    <w:p w14:paraId="324B52E2" w14:textId="193C09B2" w:rsidR="00B24400" w:rsidRDefault="00B24400" w:rsidP="00B24400">
      <w:pPr>
        <w:pStyle w:val="Heading1"/>
      </w:pPr>
      <w:bookmarkStart w:id="21" w:name="_Toc207463062"/>
      <w:r>
        <w:t>LITERATURE REVIEW</w:t>
      </w:r>
      <w:bookmarkEnd w:id="21"/>
    </w:p>
    <w:p w14:paraId="28284DDC" w14:textId="68E84927" w:rsidR="00FB4265" w:rsidRPr="000C201D" w:rsidRDefault="000C201D" w:rsidP="000C201D">
      <w:pPr>
        <w:pStyle w:val="Heading2"/>
      </w:pPr>
      <w:bookmarkStart w:id="22" w:name="_Toc207463063"/>
      <w:r w:rsidRPr="000C201D">
        <w:t>2.0</w:t>
      </w:r>
      <w:r w:rsidR="005A426E" w:rsidRPr="000C201D">
        <w:t xml:space="preserve"> </w:t>
      </w:r>
      <w:r w:rsidR="00FB4265" w:rsidRPr="000C201D">
        <w:t>Introduction</w:t>
      </w:r>
      <w:bookmarkEnd w:id="22"/>
    </w:p>
    <w:p w14:paraId="29B5168F" w14:textId="7CF6684E" w:rsidR="00420D6E" w:rsidRPr="00E90514" w:rsidRDefault="00420D6E" w:rsidP="00AD79F8">
      <w:pPr>
        <w:spacing w:line="480" w:lineRule="auto"/>
        <w:rPr>
          <w:rFonts w:cs="Times New Roman"/>
          <w:szCs w:val="24"/>
        </w:rPr>
      </w:pPr>
      <w:r w:rsidRPr="00420D6E">
        <w:rPr>
          <w:rFonts w:cs="Times New Roman"/>
          <w:szCs w:val="24"/>
        </w:rPr>
        <w:t>A review of the literature is presented in this chapter based on the conclusions drawn from the goals of the study.  The Capability Approach, created by economist Amartya, provides an explanation of the elements influencing the supply of water in the theoretical framework that serves as the study's foundation.  The empirical review, which provides an overview of previous studies conducted by other researchers in connection with these study questions and aims, is also included in this chapter. Lastly, a summary of the literature review and research gaps is provided.</w:t>
      </w:r>
    </w:p>
    <w:p w14:paraId="70B3448E" w14:textId="77777777" w:rsidR="000C201D" w:rsidRDefault="000C201D" w:rsidP="000C201D">
      <w:pPr>
        <w:pStyle w:val="Heading2"/>
      </w:pPr>
      <w:bookmarkStart w:id="23" w:name="_Toc207463064"/>
      <w:r>
        <w:t>2.1 Theoretical Literature Review</w:t>
      </w:r>
      <w:bookmarkEnd w:id="23"/>
    </w:p>
    <w:p w14:paraId="5788862F" w14:textId="5E35B9A9" w:rsidR="00FB4265" w:rsidRPr="00E90514" w:rsidRDefault="00FB4265" w:rsidP="00AD79F8">
      <w:pPr>
        <w:spacing w:line="480" w:lineRule="auto"/>
        <w:rPr>
          <w:rFonts w:cs="Times New Roman"/>
          <w:szCs w:val="24"/>
        </w:rPr>
      </w:pPr>
      <w:r w:rsidRPr="00E90514">
        <w:rPr>
          <w:rFonts w:cs="Times New Roman"/>
          <w:szCs w:val="24"/>
        </w:rPr>
        <w:t xml:space="preserve">A theoretical literature review provides the conceptual frameworks and scholarly theories that support the </w:t>
      </w:r>
      <w:r w:rsidR="00C02493">
        <w:rPr>
          <w:rFonts w:cs="Times New Roman"/>
          <w:szCs w:val="24"/>
        </w:rPr>
        <w:t>examination of the research goals</w:t>
      </w:r>
      <w:r w:rsidRPr="00E90514">
        <w:rPr>
          <w:rFonts w:cs="Times New Roman"/>
          <w:szCs w:val="24"/>
        </w:rPr>
        <w:t xml:space="preserve">. In the case of the provision of clean water in </w:t>
      </w:r>
      <w:proofErr w:type="spellStart"/>
      <w:r w:rsidRPr="00E90514">
        <w:rPr>
          <w:rFonts w:cs="Times New Roman"/>
          <w:szCs w:val="24"/>
        </w:rPr>
        <w:t>Kibera</w:t>
      </w:r>
      <w:proofErr w:type="spellEnd"/>
      <w:r w:rsidRPr="00E90514">
        <w:rPr>
          <w:rFonts w:cs="Times New Roman"/>
          <w:szCs w:val="24"/>
        </w:rPr>
        <w:t xml:space="preserve"> Constituency, this review draws upon theories from public infrastructure development, human capital theory, environmental ethics, and urban planning.</w:t>
      </w:r>
    </w:p>
    <w:p w14:paraId="2B90A832" w14:textId="6DFA86ED" w:rsidR="00FB4265" w:rsidRPr="000C201D" w:rsidRDefault="000C201D" w:rsidP="000C201D">
      <w:pPr>
        <w:spacing w:line="360" w:lineRule="auto"/>
        <w:rPr>
          <w:b/>
        </w:rPr>
      </w:pPr>
      <w:r w:rsidRPr="000C201D">
        <w:rPr>
          <w:b/>
        </w:rPr>
        <w:t>2.1.1</w:t>
      </w:r>
      <w:r w:rsidR="005A426E" w:rsidRPr="000C201D">
        <w:rPr>
          <w:b/>
        </w:rPr>
        <w:t xml:space="preserve"> </w:t>
      </w:r>
      <w:r w:rsidR="00FB4265" w:rsidRPr="000C201D">
        <w:rPr>
          <w:b/>
        </w:rPr>
        <w:t>The Public Infrastructure Theory</w:t>
      </w:r>
    </w:p>
    <w:p w14:paraId="679147F3" w14:textId="77777777" w:rsidR="00FB4265" w:rsidRPr="00E90514" w:rsidRDefault="00FB4265" w:rsidP="000C201D">
      <w:pPr>
        <w:spacing w:line="360" w:lineRule="auto"/>
      </w:pPr>
      <w:r w:rsidRPr="00E90514">
        <w:t>Posits that investment in infrastructure is essential for delivering public goods such as clean water (</w:t>
      </w:r>
      <w:proofErr w:type="spellStart"/>
      <w:r w:rsidRPr="00E90514">
        <w:t>Gramlich</w:t>
      </w:r>
      <w:proofErr w:type="spellEnd"/>
      <w:r w:rsidRPr="00E90514">
        <w:t xml:space="preserve">, 1994). Infrastructure such as water pipes, reservoirs, and purification systems forms the backbone of water provision. According to this theory, poorly maintained or inadequate infrastructure leads to inefficiencies, water loss, and contamination. In the context of informal settlements like </w:t>
      </w:r>
      <w:proofErr w:type="spellStart"/>
      <w:r w:rsidRPr="00E90514">
        <w:t>Kibera</w:t>
      </w:r>
      <w:proofErr w:type="spellEnd"/>
      <w:r w:rsidRPr="00E90514">
        <w:t>, where planning is often unregulated, infrastructure is frequently makeshift or insufficient, thus affecting water quality and reliability.</w:t>
      </w:r>
    </w:p>
    <w:p w14:paraId="4B82218C" w14:textId="77777777" w:rsidR="00FB4265" w:rsidRPr="00E90514" w:rsidRDefault="00FB4265" w:rsidP="000C201D">
      <w:pPr>
        <w:spacing w:line="360" w:lineRule="auto"/>
      </w:pPr>
      <w:r w:rsidRPr="00E90514">
        <w:t xml:space="preserve">Additionally, the Systems Theory can be applied to understand how the interconnected components of water supply systems – from source to delivery – impact overall service. If </w:t>
      </w:r>
      <w:r w:rsidRPr="00E90514">
        <w:lastRenderedPageBreak/>
        <w:t>one component fails (e.g., damaged pipes or lack of filtration), the entire system may fail to provide clean water.</w:t>
      </w:r>
    </w:p>
    <w:p w14:paraId="5A4DE3C1" w14:textId="59049D9F" w:rsidR="00FB4265" w:rsidRPr="000C201D" w:rsidRDefault="000C201D" w:rsidP="000C201D">
      <w:pPr>
        <w:spacing w:line="360" w:lineRule="auto"/>
        <w:rPr>
          <w:b/>
        </w:rPr>
      </w:pPr>
      <w:r w:rsidRPr="000C201D">
        <w:rPr>
          <w:b/>
        </w:rPr>
        <w:t>2.1.2</w:t>
      </w:r>
      <w:r w:rsidR="005A426E" w:rsidRPr="000C201D">
        <w:rPr>
          <w:b/>
        </w:rPr>
        <w:t xml:space="preserve"> </w:t>
      </w:r>
      <w:r w:rsidR="00FB4265" w:rsidRPr="000C201D">
        <w:rPr>
          <w:b/>
        </w:rPr>
        <w:t>The Human Capital Theory (Becker, 1964)</w:t>
      </w:r>
    </w:p>
    <w:p w14:paraId="79275287" w14:textId="77777777" w:rsidR="00FB4265" w:rsidRPr="00E90514" w:rsidRDefault="00FB4265" w:rsidP="000C201D">
      <w:pPr>
        <w:spacing w:line="360" w:lineRule="auto"/>
      </w:pPr>
      <w:r w:rsidRPr="00E90514">
        <w:t>Emphasizes the role of education, training, and experience in increasing workers’ productivity. This applies directly to water service providers whose technical skills and knowledge significantly influence the efficiency and safety of water delivery. Skilled providers are more likely to implement safe water handling, detect and address system faults, and ensure that sanitation standards are upheld.</w:t>
      </w:r>
    </w:p>
    <w:p w14:paraId="74960910" w14:textId="77777777" w:rsidR="00FB4265" w:rsidRPr="00E90514" w:rsidRDefault="00FB4265" w:rsidP="000C201D">
      <w:pPr>
        <w:spacing w:line="360" w:lineRule="auto"/>
      </w:pPr>
      <w:r w:rsidRPr="00E90514">
        <w:t xml:space="preserve">In </w:t>
      </w:r>
      <w:proofErr w:type="spellStart"/>
      <w:r w:rsidRPr="00E90514">
        <w:t>Kibera</w:t>
      </w:r>
      <w:proofErr w:type="spellEnd"/>
      <w:r w:rsidRPr="00E90514">
        <w:t>, where many water services are informal or community-based, lack of professional training may lead to contamination through poor handling, improper storage, or unsafe distribution practices. Therefore, the theory underscores the need for capacity building among water providers to improve service quality.</w:t>
      </w:r>
    </w:p>
    <w:p w14:paraId="3AE6AD1D" w14:textId="468CC31A" w:rsidR="00FB4265" w:rsidRPr="000C201D" w:rsidRDefault="000C201D" w:rsidP="000C201D">
      <w:pPr>
        <w:spacing w:line="360" w:lineRule="auto"/>
        <w:rPr>
          <w:b/>
        </w:rPr>
      </w:pPr>
      <w:r w:rsidRPr="000C201D">
        <w:rPr>
          <w:b/>
        </w:rPr>
        <w:t>2.1.3</w:t>
      </w:r>
      <w:r w:rsidR="005A426E" w:rsidRPr="000C201D">
        <w:rPr>
          <w:b/>
        </w:rPr>
        <w:t xml:space="preserve"> </w:t>
      </w:r>
      <w:r w:rsidR="00FB4265" w:rsidRPr="000C201D">
        <w:rPr>
          <w:b/>
        </w:rPr>
        <w:t>Theory of Planned Behavior (</w:t>
      </w:r>
      <w:proofErr w:type="spellStart"/>
      <w:r w:rsidR="00FB4265" w:rsidRPr="000C201D">
        <w:rPr>
          <w:b/>
        </w:rPr>
        <w:t>Ajzen</w:t>
      </w:r>
      <w:proofErr w:type="spellEnd"/>
      <w:r w:rsidR="00FB4265" w:rsidRPr="000C201D">
        <w:rPr>
          <w:b/>
        </w:rPr>
        <w:t>, 1991)</w:t>
      </w:r>
    </w:p>
    <w:p w14:paraId="3E8C0694" w14:textId="77777777" w:rsidR="00FB4265" w:rsidRPr="00E90514" w:rsidRDefault="00FB4265" w:rsidP="000C201D">
      <w:pPr>
        <w:spacing w:line="360" w:lineRule="auto"/>
      </w:pPr>
      <w:r w:rsidRPr="00E90514">
        <w:t>Suggests that individual behaviors are influenced by attitudes, perceived control, and social norms. In the context of clean water provision, residents’ ethical practices—such as illegal connections, water wastage, or poor sanitation habits—can undermine communal access to safe water.</w:t>
      </w:r>
    </w:p>
    <w:p w14:paraId="1CE53BD3" w14:textId="77777777" w:rsidR="00FB4265" w:rsidRPr="00E90514" w:rsidRDefault="00FB4265" w:rsidP="000C201D">
      <w:pPr>
        <w:spacing w:line="360" w:lineRule="auto"/>
      </w:pPr>
      <w:r w:rsidRPr="00E90514">
        <w:t xml:space="preserve">The Environmental Ethics Theory also highlights the moral responsibility individuals have toward sustainable environmental practices. In dense urban settings like </w:t>
      </w:r>
      <w:proofErr w:type="spellStart"/>
      <w:r w:rsidRPr="00E90514">
        <w:t>Kibera</w:t>
      </w:r>
      <w:proofErr w:type="spellEnd"/>
      <w:r w:rsidRPr="00E90514">
        <w:t>, if residents do not follow proper hygiene and water conservation practices, the risk of contamination rises, especially when shared facilities are involved. Ethical behavior, therefore, plays a key role in supporting clean water provision for the entire community.</w:t>
      </w:r>
    </w:p>
    <w:p w14:paraId="2134E240" w14:textId="6546DC92" w:rsidR="00FB4265" w:rsidRPr="000C201D" w:rsidRDefault="000C201D" w:rsidP="000C201D">
      <w:pPr>
        <w:spacing w:line="360" w:lineRule="auto"/>
        <w:rPr>
          <w:b/>
        </w:rPr>
      </w:pPr>
      <w:r w:rsidRPr="000C201D">
        <w:rPr>
          <w:b/>
        </w:rPr>
        <w:t>2.1.4</w:t>
      </w:r>
      <w:r w:rsidR="005A426E" w:rsidRPr="000C201D">
        <w:rPr>
          <w:b/>
        </w:rPr>
        <w:t xml:space="preserve"> </w:t>
      </w:r>
      <w:r w:rsidR="00FB4265" w:rsidRPr="000C201D">
        <w:rPr>
          <w:b/>
        </w:rPr>
        <w:t>Urban Ecology Theory</w:t>
      </w:r>
    </w:p>
    <w:p w14:paraId="04D86781" w14:textId="77777777" w:rsidR="00FB4265" w:rsidRPr="00E90514" w:rsidRDefault="00FB4265" w:rsidP="000C201D">
      <w:pPr>
        <w:spacing w:line="360" w:lineRule="auto"/>
      </w:pPr>
      <w:r w:rsidRPr="00E90514">
        <w:t xml:space="preserve">The interaction between physical infrastructure and the urban environment influences the health and sustainability of a city. Poor drainage systems, especially during rainy seasons, often lead to flooding that contaminates water points with sewage and waste—common in informal settlements like </w:t>
      </w:r>
      <w:proofErr w:type="spellStart"/>
      <w:r w:rsidRPr="00E90514">
        <w:t>Kibera</w:t>
      </w:r>
      <w:proofErr w:type="spellEnd"/>
      <w:r w:rsidRPr="00E90514">
        <w:t>.</w:t>
      </w:r>
    </w:p>
    <w:p w14:paraId="5EF5494F" w14:textId="77777777" w:rsidR="005A426E" w:rsidRPr="00E90514" w:rsidRDefault="005A426E" w:rsidP="000C201D">
      <w:pPr>
        <w:spacing w:line="360" w:lineRule="auto"/>
      </w:pPr>
    </w:p>
    <w:p w14:paraId="7D076074" w14:textId="71D9CEFB" w:rsidR="00FB4265" w:rsidRPr="000C201D" w:rsidRDefault="000C201D" w:rsidP="000C201D">
      <w:pPr>
        <w:spacing w:line="360" w:lineRule="auto"/>
        <w:rPr>
          <w:b/>
        </w:rPr>
      </w:pPr>
      <w:r w:rsidRPr="000C201D">
        <w:rPr>
          <w:b/>
        </w:rPr>
        <w:t>2.1.5</w:t>
      </w:r>
      <w:r w:rsidR="005A426E" w:rsidRPr="000C201D">
        <w:rPr>
          <w:b/>
        </w:rPr>
        <w:t xml:space="preserve"> </w:t>
      </w:r>
      <w:r w:rsidR="00FB4265" w:rsidRPr="000C201D">
        <w:rPr>
          <w:b/>
        </w:rPr>
        <w:t>The Water-Sanitation-Hygiene (WASH) framework</w:t>
      </w:r>
    </w:p>
    <w:p w14:paraId="346E1AE3" w14:textId="63136CA4" w:rsidR="00FB4265" w:rsidRPr="00E90514" w:rsidRDefault="00FB4265" w:rsidP="000C201D">
      <w:pPr>
        <w:spacing w:line="360" w:lineRule="auto"/>
      </w:pPr>
      <w:r w:rsidRPr="00E90514">
        <w:t>Emphasizes the interdependence between clean water, proper sanitation, and hygiene. Inadequate drainage affects not just sanitation, but also increases the likelihood of waterborne diseases, reducing access to safe water. Effective drainage is thus vital to maintaining a hygienic environment necessa</w:t>
      </w:r>
      <w:r w:rsidR="000C201D">
        <w:t>ry for clean water provision.</w:t>
      </w:r>
    </w:p>
    <w:p w14:paraId="7F0A40F1" w14:textId="77777777" w:rsidR="00FB4265" w:rsidRPr="00E90514" w:rsidRDefault="00FB4265" w:rsidP="000C201D">
      <w:pPr>
        <w:spacing w:line="360" w:lineRule="auto"/>
      </w:pPr>
      <w:r w:rsidRPr="00E90514">
        <w:t xml:space="preserve">This theoretical literature review demonstrates that the provision of clean water in </w:t>
      </w:r>
      <w:proofErr w:type="spellStart"/>
      <w:r w:rsidRPr="00E90514">
        <w:t>Kibera</w:t>
      </w:r>
      <w:proofErr w:type="spellEnd"/>
      <w:r w:rsidRPr="00E90514">
        <w:t xml:space="preserve"> is a multifaceted issue influenced by physical infrastructure, human resource capabilities, social behavior, and environmental systems. The integration of theories such as Public Infrastructure Theory, Human Capital Theory, Environmental Ethics, and Urban Ecology helps to understand and analyze the complex dynamics affecting clean water provision in informal urban settlements.</w:t>
      </w:r>
    </w:p>
    <w:p w14:paraId="144E636E" w14:textId="3D7741AB" w:rsidR="00FB4265" w:rsidRPr="00E90514" w:rsidRDefault="00FB4265" w:rsidP="00AD79F8">
      <w:pPr>
        <w:spacing w:line="480" w:lineRule="auto"/>
        <w:rPr>
          <w:rFonts w:cs="Times New Roman"/>
          <w:szCs w:val="24"/>
        </w:rPr>
      </w:pPr>
    </w:p>
    <w:p w14:paraId="083B0983" w14:textId="5A2D6FBF" w:rsidR="000C201D" w:rsidRDefault="000C201D" w:rsidP="00A40060">
      <w:pPr>
        <w:pStyle w:val="Heading2"/>
        <w:spacing w:line="360" w:lineRule="auto"/>
      </w:pPr>
      <w:bookmarkStart w:id="24" w:name="_Toc207463065"/>
      <w:r>
        <w:t>2.2 Empirical Literature Review</w:t>
      </w:r>
      <w:bookmarkEnd w:id="24"/>
      <w:r>
        <w:t xml:space="preserve"> </w:t>
      </w:r>
    </w:p>
    <w:p w14:paraId="24AF9A19" w14:textId="46AF8B77" w:rsidR="00A40060" w:rsidRPr="00F43E77" w:rsidRDefault="00A40060" w:rsidP="00A40060">
      <w:pPr>
        <w:spacing w:line="360" w:lineRule="auto"/>
      </w:pPr>
      <w:r w:rsidRPr="00A40060">
        <w:t xml:space="preserve">The empirical literature review highlights findings from past studies on access to clean water, focusing on infrastructural, social, technical, and environmental factors that influence service delivery. It draws evidence from research conducted in urban and informal settlements, comparing patterns, challenges, and interventions reported by different scholars. This section not only synthesizes existing knowledge but also identifies research gaps that justify the present study in </w:t>
      </w:r>
      <w:proofErr w:type="spellStart"/>
      <w:r w:rsidRPr="00A40060">
        <w:t>Kibera</w:t>
      </w:r>
      <w:proofErr w:type="spellEnd"/>
      <w:r w:rsidRPr="00A40060">
        <w:t xml:space="preserve"> Constituency.</w:t>
      </w:r>
    </w:p>
    <w:p w14:paraId="794E5198" w14:textId="10779980" w:rsidR="00FB4265" w:rsidRPr="00F451D4" w:rsidRDefault="00F451D4" w:rsidP="00F451D4">
      <w:pPr>
        <w:spacing w:line="480" w:lineRule="auto"/>
        <w:rPr>
          <w:rFonts w:cs="Times New Roman"/>
          <w:b/>
          <w:szCs w:val="24"/>
        </w:rPr>
      </w:pPr>
      <w:r>
        <w:rPr>
          <w:rFonts w:cs="Times New Roman"/>
          <w:b/>
          <w:szCs w:val="24"/>
        </w:rPr>
        <w:t xml:space="preserve">2.2.1 </w:t>
      </w:r>
      <w:r w:rsidR="00F43E77">
        <w:rPr>
          <w:rFonts w:cs="Times New Roman"/>
          <w:b/>
          <w:szCs w:val="24"/>
        </w:rPr>
        <w:t>W</w:t>
      </w:r>
      <w:r w:rsidR="0017458E" w:rsidRPr="00F451D4">
        <w:rPr>
          <w:rFonts w:cs="Times New Roman"/>
          <w:b/>
          <w:szCs w:val="24"/>
        </w:rPr>
        <w:t>ater infrastructure and</w:t>
      </w:r>
      <w:r w:rsidR="00FB4265" w:rsidRPr="00F451D4">
        <w:rPr>
          <w:rFonts w:cs="Times New Roman"/>
          <w:b/>
          <w:szCs w:val="24"/>
        </w:rPr>
        <w:t xml:space="preserve"> provision of clean </w:t>
      </w:r>
      <w:proofErr w:type="gramStart"/>
      <w:r w:rsidR="00FB4265" w:rsidRPr="00F451D4">
        <w:rPr>
          <w:rFonts w:cs="Times New Roman"/>
          <w:b/>
          <w:szCs w:val="24"/>
        </w:rPr>
        <w:t>water .</w:t>
      </w:r>
      <w:proofErr w:type="gramEnd"/>
    </w:p>
    <w:p w14:paraId="4C9D3791" w14:textId="77777777" w:rsidR="00FB4265" w:rsidRPr="00E90514" w:rsidRDefault="00FB4265" w:rsidP="00AD79F8">
      <w:pPr>
        <w:spacing w:line="480" w:lineRule="auto"/>
        <w:rPr>
          <w:rFonts w:cs="Times New Roman"/>
          <w:szCs w:val="24"/>
        </w:rPr>
      </w:pPr>
      <w:r w:rsidRPr="00E90514">
        <w:rPr>
          <w:rFonts w:cs="Times New Roman"/>
          <w:szCs w:val="24"/>
        </w:rPr>
        <w:t xml:space="preserve">Empirical studies have consistently shown that inadequate water infrastructure is a major barrier to the provision of clean water in informal settlements, including </w:t>
      </w:r>
      <w:proofErr w:type="spellStart"/>
      <w:r w:rsidRPr="00E90514">
        <w:rPr>
          <w:rFonts w:cs="Times New Roman"/>
          <w:szCs w:val="24"/>
        </w:rPr>
        <w:t>Kibera</w:t>
      </w:r>
      <w:proofErr w:type="spellEnd"/>
      <w:r w:rsidRPr="00E90514">
        <w:rPr>
          <w:rFonts w:cs="Times New Roman"/>
          <w:szCs w:val="24"/>
        </w:rPr>
        <w:t xml:space="preserve">. These studies use field data, surveys, interviews, and water quality tests to examine the real-world challenges faced by residents. According to </w:t>
      </w:r>
      <w:proofErr w:type="spellStart"/>
      <w:r w:rsidRPr="00E90514">
        <w:rPr>
          <w:rFonts w:cs="Times New Roman"/>
          <w:szCs w:val="24"/>
        </w:rPr>
        <w:t>Ngigi</w:t>
      </w:r>
      <w:proofErr w:type="spellEnd"/>
      <w:r w:rsidRPr="00E90514">
        <w:rPr>
          <w:rFonts w:cs="Times New Roman"/>
          <w:szCs w:val="24"/>
        </w:rPr>
        <w:t xml:space="preserve"> &amp; </w:t>
      </w:r>
      <w:proofErr w:type="spellStart"/>
      <w:r w:rsidRPr="00E90514">
        <w:rPr>
          <w:rFonts w:cs="Times New Roman"/>
          <w:szCs w:val="24"/>
        </w:rPr>
        <w:t>Macharia</w:t>
      </w:r>
      <w:proofErr w:type="spellEnd"/>
      <w:r w:rsidRPr="00E90514">
        <w:rPr>
          <w:rFonts w:cs="Times New Roman"/>
          <w:szCs w:val="24"/>
        </w:rPr>
        <w:t xml:space="preserve"> (2006), most water infrastructure in informal settlements such as </w:t>
      </w:r>
      <w:proofErr w:type="spellStart"/>
      <w:r w:rsidRPr="00E90514">
        <w:rPr>
          <w:rFonts w:cs="Times New Roman"/>
          <w:szCs w:val="24"/>
        </w:rPr>
        <w:t>Kibera</w:t>
      </w:r>
      <w:proofErr w:type="spellEnd"/>
      <w:r w:rsidRPr="00E90514">
        <w:rPr>
          <w:rFonts w:cs="Times New Roman"/>
          <w:szCs w:val="24"/>
        </w:rPr>
        <w:t xml:space="preserve"> is informal and poorly maintained. </w:t>
      </w:r>
      <w:r w:rsidRPr="00E90514">
        <w:rPr>
          <w:rFonts w:cs="Times New Roman"/>
          <w:szCs w:val="24"/>
        </w:rPr>
        <w:lastRenderedPageBreak/>
        <w:t>Piping networks are often temporary, exposed, or illegally connected, which increases the risk of leaks, contamination, and irregular supply. The lack of formal water distribution networks leads to overreliance on vendors and water kiosks, whose water is not always treated or regulated.</w:t>
      </w:r>
    </w:p>
    <w:p w14:paraId="46699F8D" w14:textId="77777777" w:rsidR="00FB4265" w:rsidRPr="00E90514" w:rsidRDefault="00FB4265" w:rsidP="00AD79F8">
      <w:pPr>
        <w:spacing w:line="480" w:lineRule="auto"/>
        <w:rPr>
          <w:rFonts w:cs="Times New Roman"/>
          <w:szCs w:val="24"/>
        </w:rPr>
      </w:pPr>
      <w:r w:rsidRPr="00E90514">
        <w:rPr>
          <w:rFonts w:cs="Times New Roman"/>
          <w:szCs w:val="24"/>
        </w:rPr>
        <w:t xml:space="preserve">A study by UN-Habitat (2014) on </w:t>
      </w:r>
      <w:proofErr w:type="spellStart"/>
      <w:r w:rsidRPr="00E90514">
        <w:rPr>
          <w:rFonts w:cs="Times New Roman"/>
          <w:szCs w:val="24"/>
        </w:rPr>
        <w:t>Kibera</w:t>
      </w:r>
      <w:proofErr w:type="spellEnd"/>
      <w:r w:rsidRPr="00E90514">
        <w:rPr>
          <w:rFonts w:cs="Times New Roman"/>
          <w:szCs w:val="24"/>
        </w:rPr>
        <w:t xml:space="preserve"> found that only about 20% of residents had access to piped water connections. The rest relied on private water sellers who use plastic pipes or </w:t>
      </w:r>
      <w:proofErr w:type="spellStart"/>
      <w:r w:rsidRPr="00E90514">
        <w:rPr>
          <w:rFonts w:cs="Times New Roman"/>
          <w:szCs w:val="24"/>
        </w:rPr>
        <w:t>jerrycans</w:t>
      </w:r>
      <w:proofErr w:type="spellEnd"/>
      <w:r w:rsidRPr="00E90514">
        <w:rPr>
          <w:rFonts w:cs="Times New Roman"/>
          <w:szCs w:val="24"/>
        </w:rPr>
        <w:t xml:space="preserve"> to supply water, often over long distances, further increasing contamination risks. An investigation by Water Services Regulatory Board (WASREB, 2018) in Nairobi’s informal settlements found that poor-quality piping and exposure to open drains and waste significantly contribute to microbial contamination.</w:t>
      </w:r>
    </w:p>
    <w:p w14:paraId="5D1AB0F3" w14:textId="77777777" w:rsidR="00FB4265" w:rsidRPr="00E90514" w:rsidRDefault="00FB4265" w:rsidP="00AD79F8">
      <w:pPr>
        <w:spacing w:line="480" w:lineRule="auto"/>
        <w:rPr>
          <w:rFonts w:cs="Times New Roman"/>
          <w:szCs w:val="24"/>
        </w:rPr>
      </w:pPr>
      <w:r w:rsidRPr="00E90514">
        <w:rPr>
          <w:rFonts w:cs="Times New Roman"/>
          <w:szCs w:val="24"/>
        </w:rPr>
        <w:t xml:space="preserve"> In </w:t>
      </w:r>
      <w:proofErr w:type="spellStart"/>
      <w:r w:rsidRPr="00E90514">
        <w:rPr>
          <w:rFonts w:cs="Times New Roman"/>
          <w:szCs w:val="24"/>
        </w:rPr>
        <w:t>Kibera</w:t>
      </w:r>
      <w:proofErr w:type="spellEnd"/>
      <w:r w:rsidRPr="00E90514">
        <w:rPr>
          <w:rFonts w:cs="Times New Roman"/>
          <w:szCs w:val="24"/>
        </w:rPr>
        <w:t xml:space="preserve">, where sewer systems are largely absent, water pipes are often laid alongside open drainage channels, making them vulnerable to pollution from waste and sewage. </w:t>
      </w:r>
      <w:proofErr w:type="spellStart"/>
      <w:r w:rsidRPr="00E90514">
        <w:rPr>
          <w:rFonts w:cs="Times New Roman"/>
          <w:szCs w:val="24"/>
        </w:rPr>
        <w:t>Mutisya</w:t>
      </w:r>
      <w:proofErr w:type="spellEnd"/>
      <w:r w:rsidRPr="00E90514">
        <w:rPr>
          <w:rFonts w:cs="Times New Roman"/>
          <w:szCs w:val="24"/>
        </w:rPr>
        <w:t xml:space="preserve"> &amp; </w:t>
      </w:r>
      <w:proofErr w:type="spellStart"/>
      <w:r w:rsidRPr="00E90514">
        <w:rPr>
          <w:rFonts w:cs="Times New Roman"/>
          <w:szCs w:val="24"/>
        </w:rPr>
        <w:t>Yarime</w:t>
      </w:r>
      <w:proofErr w:type="spellEnd"/>
      <w:r w:rsidRPr="00E90514">
        <w:rPr>
          <w:rFonts w:cs="Times New Roman"/>
          <w:szCs w:val="24"/>
        </w:rPr>
        <w:t xml:space="preserve"> (2011) used water sampling in </w:t>
      </w:r>
      <w:proofErr w:type="spellStart"/>
      <w:r w:rsidRPr="00E90514">
        <w:rPr>
          <w:rFonts w:cs="Times New Roman"/>
          <w:szCs w:val="24"/>
        </w:rPr>
        <w:t>Kibera</w:t>
      </w:r>
      <w:proofErr w:type="spellEnd"/>
      <w:r w:rsidRPr="00E90514">
        <w:rPr>
          <w:rFonts w:cs="Times New Roman"/>
          <w:szCs w:val="24"/>
        </w:rPr>
        <w:t xml:space="preserve"> to demonstrate high levels of E. coli in water collected from communal taps, especially during rainy seasons when flooding damages temporary water infrastructure. This clearly indicates a direct relationship between infrastructure quality and water safety.</w:t>
      </w:r>
    </w:p>
    <w:p w14:paraId="6403341D" w14:textId="77777777" w:rsidR="00FB4265" w:rsidRPr="00E90514" w:rsidRDefault="00FB4265" w:rsidP="00AD79F8">
      <w:pPr>
        <w:spacing w:line="480" w:lineRule="auto"/>
        <w:rPr>
          <w:rFonts w:cs="Times New Roman"/>
          <w:szCs w:val="24"/>
        </w:rPr>
      </w:pPr>
      <w:r w:rsidRPr="00E90514">
        <w:rPr>
          <w:rFonts w:cs="Times New Roman"/>
          <w:szCs w:val="24"/>
        </w:rPr>
        <w:t xml:space="preserve">A study by WSP (Water and Sanitation Program, 2015) indicated that community water points and pipes in </w:t>
      </w:r>
      <w:proofErr w:type="spellStart"/>
      <w:r w:rsidRPr="00E90514">
        <w:rPr>
          <w:rFonts w:cs="Times New Roman"/>
          <w:szCs w:val="24"/>
        </w:rPr>
        <w:t>Kibera</w:t>
      </w:r>
      <w:proofErr w:type="spellEnd"/>
      <w:r w:rsidRPr="00E90514">
        <w:rPr>
          <w:rFonts w:cs="Times New Roman"/>
          <w:szCs w:val="24"/>
        </w:rPr>
        <w:t xml:space="preserve"> are prone to vandalism and illegal tapping. These activities disrupt water flow, cause wastage, and expose the system to contaminants. Without secure and reinforced infrastructure, water provision remains inconsistent and unsafe.</w:t>
      </w:r>
    </w:p>
    <w:p w14:paraId="69F33491" w14:textId="77777777" w:rsidR="00FB4265" w:rsidRPr="00E90514" w:rsidRDefault="00FB4265" w:rsidP="00AD79F8">
      <w:pPr>
        <w:spacing w:line="480" w:lineRule="auto"/>
        <w:rPr>
          <w:rFonts w:cs="Times New Roman"/>
          <w:szCs w:val="24"/>
        </w:rPr>
      </w:pPr>
      <w:r w:rsidRPr="00E90514">
        <w:rPr>
          <w:rFonts w:cs="Times New Roman"/>
          <w:szCs w:val="24"/>
        </w:rPr>
        <w:t xml:space="preserve">Several government and NGO-led projects have attempted to improve infrastructure in </w:t>
      </w:r>
      <w:proofErr w:type="spellStart"/>
      <w:r w:rsidRPr="00E90514">
        <w:rPr>
          <w:rFonts w:cs="Times New Roman"/>
          <w:szCs w:val="24"/>
        </w:rPr>
        <w:t>Kibera</w:t>
      </w:r>
      <w:proofErr w:type="spellEnd"/>
      <w:r w:rsidRPr="00E90514">
        <w:rPr>
          <w:rFonts w:cs="Times New Roman"/>
          <w:szCs w:val="24"/>
        </w:rPr>
        <w:t xml:space="preserve">. A 2020 evaluation of the </w:t>
      </w:r>
      <w:proofErr w:type="spellStart"/>
      <w:r w:rsidRPr="00E90514">
        <w:rPr>
          <w:rFonts w:cs="Times New Roman"/>
          <w:szCs w:val="24"/>
        </w:rPr>
        <w:t>Kibera</w:t>
      </w:r>
      <w:proofErr w:type="spellEnd"/>
      <w:r w:rsidRPr="00E90514">
        <w:rPr>
          <w:rFonts w:cs="Times New Roman"/>
          <w:szCs w:val="24"/>
        </w:rPr>
        <w:t xml:space="preserve"> Integrated Water and Sanitation Project by Nairobi </w:t>
      </w:r>
      <w:r w:rsidRPr="00E90514">
        <w:rPr>
          <w:rFonts w:cs="Times New Roman"/>
          <w:szCs w:val="24"/>
        </w:rPr>
        <w:lastRenderedPageBreak/>
        <w:t>City Water and Sewerage Company (NCWSC) reported significant improvements in water quality and availability after installing raised water pipes and solar-powered kiosks. The findings indicated that improving physical infrastructure had a direct positive effect on reliability and safety of water delivery.</w:t>
      </w:r>
    </w:p>
    <w:p w14:paraId="32349E6E" w14:textId="77777777" w:rsidR="00FB4265" w:rsidRPr="00E90514" w:rsidRDefault="00FB4265" w:rsidP="00AD79F8">
      <w:pPr>
        <w:spacing w:line="480" w:lineRule="auto"/>
        <w:rPr>
          <w:rFonts w:cs="Times New Roman"/>
          <w:szCs w:val="24"/>
        </w:rPr>
      </w:pPr>
      <w:r w:rsidRPr="00E90514">
        <w:rPr>
          <w:rFonts w:cs="Times New Roman"/>
          <w:szCs w:val="24"/>
        </w:rPr>
        <w:t xml:space="preserve">Empirical evidence from multiple studies highlights a clear link between the quality of water infrastructure and the provision of clean water in </w:t>
      </w:r>
      <w:proofErr w:type="spellStart"/>
      <w:r w:rsidRPr="00E90514">
        <w:rPr>
          <w:rFonts w:cs="Times New Roman"/>
          <w:szCs w:val="24"/>
        </w:rPr>
        <w:t>Kibera</w:t>
      </w:r>
      <w:proofErr w:type="spellEnd"/>
      <w:r w:rsidRPr="00E90514">
        <w:rPr>
          <w:rFonts w:cs="Times New Roman"/>
          <w:szCs w:val="24"/>
        </w:rPr>
        <w:t xml:space="preserve"> Constituency. Poor infrastructure leads to contamination, irregular supply, and high costs, while improved infrastructure enhances access and water quality. Therefore, infrastructure development is essential for sustainable and equitable water provision in informal settlements.</w:t>
      </w:r>
    </w:p>
    <w:p w14:paraId="27AEB030" w14:textId="4B6AC78D" w:rsidR="00FB4265" w:rsidRPr="0046568C" w:rsidRDefault="00F43E77" w:rsidP="0046568C">
      <w:pPr>
        <w:pStyle w:val="ListParagraph"/>
        <w:numPr>
          <w:ilvl w:val="2"/>
          <w:numId w:val="7"/>
        </w:numPr>
        <w:spacing w:line="480" w:lineRule="auto"/>
        <w:rPr>
          <w:rFonts w:cs="Times New Roman"/>
          <w:b/>
          <w:szCs w:val="24"/>
        </w:rPr>
      </w:pPr>
      <w:r>
        <w:rPr>
          <w:rFonts w:cs="Times New Roman"/>
          <w:b/>
          <w:szCs w:val="24"/>
        </w:rPr>
        <w:t>W</w:t>
      </w:r>
      <w:r w:rsidR="00FB4265" w:rsidRPr="0046568C">
        <w:rPr>
          <w:rFonts w:cs="Times New Roman"/>
          <w:b/>
          <w:szCs w:val="24"/>
        </w:rPr>
        <w:t xml:space="preserve">ater provider skills </w:t>
      </w:r>
      <w:r>
        <w:rPr>
          <w:rFonts w:cs="Times New Roman"/>
          <w:b/>
          <w:szCs w:val="24"/>
        </w:rPr>
        <w:t>and</w:t>
      </w:r>
      <w:r w:rsidR="00FB4265" w:rsidRPr="0046568C">
        <w:rPr>
          <w:rFonts w:cs="Times New Roman"/>
          <w:b/>
          <w:szCs w:val="24"/>
        </w:rPr>
        <w:t xml:space="preserve"> provision of clean </w:t>
      </w:r>
      <w:proofErr w:type="gramStart"/>
      <w:r w:rsidR="00FB4265" w:rsidRPr="0046568C">
        <w:rPr>
          <w:rFonts w:cs="Times New Roman"/>
          <w:b/>
          <w:szCs w:val="24"/>
        </w:rPr>
        <w:t>water .</w:t>
      </w:r>
      <w:proofErr w:type="gramEnd"/>
    </w:p>
    <w:p w14:paraId="58FD3CC7" w14:textId="5871C7E2" w:rsidR="00FB4265" w:rsidRPr="0006783D" w:rsidRDefault="00FB4265" w:rsidP="0006783D">
      <w:pPr>
        <w:spacing w:line="480" w:lineRule="auto"/>
        <w:rPr>
          <w:rFonts w:cs="Times New Roman"/>
          <w:szCs w:val="24"/>
        </w:rPr>
      </w:pPr>
      <w:r w:rsidRPr="0046568C">
        <w:rPr>
          <w:rFonts w:cs="Times New Roman"/>
          <w:szCs w:val="24"/>
        </w:rPr>
        <w:t xml:space="preserve">Provision of clean water in informal settlements like </w:t>
      </w:r>
      <w:proofErr w:type="spellStart"/>
      <w:r w:rsidRPr="0046568C">
        <w:rPr>
          <w:rFonts w:cs="Times New Roman"/>
          <w:szCs w:val="24"/>
        </w:rPr>
        <w:t>Kibera</w:t>
      </w:r>
      <w:proofErr w:type="spellEnd"/>
      <w:r w:rsidRPr="0046568C">
        <w:rPr>
          <w:rFonts w:cs="Times New Roman"/>
          <w:szCs w:val="24"/>
        </w:rPr>
        <w:t xml:space="preserve"> does not rely solely on infrastructure, but also on the competencies of individuals and organizations managing water delivery. Empirical studies have demonstrated that the technical, managerial, and operational skills of water providers significantly affect the quality, safety, and reliability of water services. According to </w:t>
      </w:r>
      <w:proofErr w:type="spellStart"/>
      <w:r w:rsidRPr="0046568C">
        <w:rPr>
          <w:rFonts w:cs="Times New Roman"/>
          <w:szCs w:val="24"/>
        </w:rPr>
        <w:t>Owuor</w:t>
      </w:r>
      <w:proofErr w:type="spellEnd"/>
      <w:r w:rsidRPr="0046568C">
        <w:rPr>
          <w:rFonts w:cs="Times New Roman"/>
          <w:szCs w:val="24"/>
        </w:rPr>
        <w:t xml:space="preserve"> and </w:t>
      </w:r>
      <w:proofErr w:type="spellStart"/>
      <w:r w:rsidRPr="0046568C">
        <w:rPr>
          <w:rFonts w:cs="Times New Roman"/>
          <w:szCs w:val="24"/>
        </w:rPr>
        <w:t>Foeken</w:t>
      </w:r>
      <w:proofErr w:type="spellEnd"/>
      <w:r w:rsidRPr="0046568C">
        <w:rPr>
          <w:rFonts w:cs="Times New Roman"/>
          <w:szCs w:val="24"/>
        </w:rPr>
        <w:t xml:space="preserve"> (2009), many water providers in </w:t>
      </w:r>
      <w:proofErr w:type="spellStart"/>
      <w:r w:rsidRPr="0046568C">
        <w:rPr>
          <w:rFonts w:cs="Times New Roman"/>
          <w:szCs w:val="24"/>
        </w:rPr>
        <w:t>Kibera</w:t>
      </w:r>
      <w:proofErr w:type="spellEnd"/>
      <w:r w:rsidRPr="0046568C">
        <w:rPr>
          <w:rFonts w:cs="Times New Roman"/>
          <w:szCs w:val="24"/>
        </w:rPr>
        <w:t xml:space="preserve"> operate informally and lack professional training in water handling, storage, and treatment. Their study, which involved interviews with local water kiosk operators and residents, showed that improper handling and storage techniques often led to water contamination.</w:t>
      </w:r>
    </w:p>
    <w:p w14:paraId="06117F54" w14:textId="77777777" w:rsidR="00FB4265" w:rsidRPr="0046568C" w:rsidRDefault="00FB4265" w:rsidP="0046568C">
      <w:pPr>
        <w:spacing w:line="480" w:lineRule="auto"/>
        <w:rPr>
          <w:rFonts w:cs="Times New Roman"/>
          <w:szCs w:val="24"/>
        </w:rPr>
      </w:pPr>
      <w:r w:rsidRPr="0046568C">
        <w:rPr>
          <w:rFonts w:cs="Times New Roman"/>
          <w:szCs w:val="24"/>
        </w:rPr>
        <w:t xml:space="preserve">A study by </w:t>
      </w:r>
      <w:proofErr w:type="spellStart"/>
      <w:r w:rsidRPr="0046568C">
        <w:rPr>
          <w:rFonts w:cs="Times New Roman"/>
          <w:szCs w:val="24"/>
        </w:rPr>
        <w:t>Mugisha</w:t>
      </w:r>
      <w:proofErr w:type="spellEnd"/>
      <w:r w:rsidRPr="0046568C">
        <w:rPr>
          <w:rFonts w:cs="Times New Roman"/>
          <w:szCs w:val="24"/>
        </w:rPr>
        <w:t xml:space="preserve"> et al. (2014) on water quality management in informal Nairobi settlements, including </w:t>
      </w:r>
      <w:proofErr w:type="spellStart"/>
      <w:r w:rsidRPr="0046568C">
        <w:rPr>
          <w:rFonts w:cs="Times New Roman"/>
          <w:szCs w:val="24"/>
        </w:rPr>
        <w:t>Kibera</w:t>
      </w:r>
      <w:proofErr w:type="spellEnd"/>
      <w:r w:rsidRPr="0046568C">
        <w:rPr>
          <w:rFonts w:cs="Times New Roman"/>
          <w:szCs w:val="24"/>
        </w:rPr>
        <w:t xml:space="preserve">, found that poorly trained providers failed to apply basic safety protocols such as regular cleaning of tanks, checking pipe integrity, or chlorinating </w:t>
      </w:r>
      <w:r w:rsidRPr="0046568C">
        <w:rPr>
          <w:rFonts w:cs="Times New Roman"/>
          <w:szCs w:val="24"/>
        </w:rPr>
        <w:lastRenderedPageBreak/>
        <w:t>stored water. The result was frequent contamination with bacteria like E. coli, causing health risks for consumers.</w:t>
      </w:r>
    </w:p>
    <w:p w14:paraId="2502AF13" w14:textId="0942FB60" w:rsidR="00FB4265" w:rsidRPr="0006783D" w:rsidRDefault="00FB4265" w:rsidP="0006783D">
      <w:pPr>
        <w:spacing w:line="480" w:lineRule="auto"/>
        <w:rPr>
          <w:rFonts w:cs="Times New Roman"/>
          <w:szCs w:val="24"/>
        </w:rPr>
      </w:pPr>
      <w:r w:rsidRPr="0046568C">
        <w:rPr>
          <w:rFonts w:cs="Times New Roman"/>
          <w:szCs w:val="24"/>
        </w:rPr>
        <w:t xml:space="preserve">An evaluation by WASREB (Water Services Regulatory Board, 2018) observed that where water providers had training in customer care and service management, there was a significant improvement in consumer satisfaction and trust. In </w:t>
      </w:r>
      <w:proofErr w:type="spellStart"/>
      <w:r w:rsidRPr="0046568C">
        <w:rPr>
          <w:rFonts w:cs="Times New Roman"/>
          <w:szCs w:val="24"/>
        </w:rPr>
        <w:t>Kibera</w:t>
      </w:r>
      <w:proofErr w:type="spellEnd"/>
      <w:r w:rsidRPr="0046568C">
        <w:rPr>
          <w:rFonts w:cs="Times New Roman"/>
          <w:szCs w:val="24"/>
        </w:rPr>
        <w:t>, the absence of such training often leads to conflicts over water pricing, unfair rationing, and poor coordination, which disrupt water access.</w:t>
      </w:r>
    </w:p>
    <w:p w14:paraId="730337BA" w14:textId="77777777" w:rsidR="00FB4265" w:rsidRPr="0046568C" w:rsidRDefault="00FB4265" w:rsidP="0046568C">
      <w:pPr>
        <w:spacing w:line="480" w:lineRule="auto"/>
        <w:rPr>
          <w:rFonts w:cs="Times New Roman"/>
          <w:szCs w:val="24"/>
        </w:rPr>
      </w:pPr>
      <w:r w:rsidRPr="0046568C">
        <w:rPr>
          <w:rFonts w:cs="Times New Roman"/>
          <w:szCs w:val="24"/>
        </w:rPr>
        <w:t xml:space="preserve">UNICEF &amp; Practical Action (2017) worked with community water providers in </w:t>
      </w:r>
      <w:proofErr w:type="spellStart"/>
      <w:r w:rsidRPr="0046568C">
        <w:rPr>
          <w:rFonts w:cs="Times New Roman"/>
          <w:szCs w:val="24"/>
        </w:rPr>
        <w:t>Kibera</w:t>
      </w:r>
      <w:proofErr w:type="spellEnd"/>
      <w:r w:rsidRPr="0046568C">
        <w:rPr>
          <w:rFonts w:cs="Times New Roman"/>
          <w:szCs w:val="24"/>
        </w:rPr>
        <w:t xml:space="preserve"> to offer training in basic customer engagement, hygiene promotion, and maintenance. A follow-up report noted that water availability and quality improved in the areas where trained providers operated, demonstrating the value of skill development.</w:t>
      </w:r>
    </w:p>
    <w:p w14:paraId="5D7DD3E1" w14:textId="77777777" w:rsidR="00FB4265" w:rsidRPr="0046568C" w:rsidRDefault="00FB4265" w:rsidP="0046568C">
      <w:pPr>
        <w:spacing w:line="480" w:lineRule="auto"/>
        <w:rPr>
          <w:rFonts w:cs="Times New Roman"/>
          <w:szCs w:val="24"/>
        </w:rPr>
      </w:pPr>
      <w:r w:rsidRPr="0046568C">
        <w:rPr>
          <w:rFonts w:cs="Times New Roman"/>
          <w:szCs w:val="24"/>
        </w:rPr>
        <w:t xml:space="preserve">In a survey conducted by Nairobi County Government and Red Cross Kenya (2020) during a water and sanitation campaign in </w:t>
      </w:r>
      <w:proofErr w:type="spellStart"/>
      <w:r w:rsidRPr="0046568C">
        <w:rPr>
          <w:rFonts w:cs="Times New Roman"/>
          <w:szCs w:val="24"/>
        </w:rPr>
        <w:t>Kibera</w:t>
      </w:r>
      <w:proofErr w:type="spellEnd"/>
      <w:r w:rsidRPr="0046568C">
        <w:rPr>
          <w:rFonts w:cs="Times New Roman"/>
          <w:szCs w:val="24"/>
        </w:rPr>
        <w:t xml:space="preserve">, it was observed that trained water providers were more likely to promote hygiene education, use clean containers, and follow safe water delivery methods. This contrasted with untrained vendors who often reused dirty </w:t>
      </w:r>
      <w:proofErr w:type="spellStart"/>
      <w:r w:rsidRPr="0046568C">
        <w:rPr>
          <w:rFonts w:cs="Times New Roman"/>
          <w:szCs w:val="24"/>
        </w:rPr>
        <w:t>jerrycans</w:t>
      </w:r>
      <w:proofErr w:type="spellEnd"/>
      <w:r w:rsidRPr="0046568C">
        <w:rPr>
          <w:rFonts w:cs="Times New Roman"/>
          <w:szCs w:val="24"/>
        </w:rPr>
        <w:t xml:space="preserve"> and did not follow any sanitation protocols.</w:t>
      </w:r>
    </w:p>
    <w:p w14:paraId="1E985244" w14:textId="32083720" w:rsidR="00FB4265" w:rsidRPr="0046568C" w:rsidRDefault="00FB4265" w:rsidP="0046568C">
      <w:pPr>
        <w:spacing w:line="480" w:lineRule="auto"/>
        <w:rPr>
          <w:rFonts w:cs="Times New Roman"/>
          <w:szCs w:val="24"/>
        </w:rPr>
      </w:pPr>
      <w:r w:rsidRPr="0046568C">
        <w:rPr>
          <w:rFonts w:cs="Times New Roman"/>
          <w:szCs w:val="24"/>
        </w:rPr>
        <w:t>The study also reported that areas with trained water point operators recorded fewer waterborne disease cases, highlighting the importance of hygiene-related skills in improving public health outcomes.</w:t>
      </w:r>
    </w:p>
    <w:p w14:paraId="5498C8B4" w14:textId="77777777" w:rsidR="00FB4265" w:rsidRPr="0046568C" w:rsidRDefault="00FB4265" w:rsidP="0046568C">
      <w:pPr>
        <w:spacing w:line="480" w:lineRule="auto"/>
        <w:rPr>
          <w:rFonts w:cs="Times New Roman"/>
          <w:szCs w:val="24"/>
        </w:rPr>
      </w:pPr>
      <w:r w:rsidRPr="0046568C">
        <w:rPr>
          <w:rFonts w:cs="Times New Roman"/>
          <w:szCs w:val="24"/>
        </w:rPr>
        <w:t xml:space="preserve">A case study by World Bank (2015) on informal urban water supply in Kenya reported that skilled water providers in informal areas like </w:t>
      </w:r>
      <w:proofErr w:type="spellStart"/>
      <w:r w:rsidRPr="0046568C">
        <w:rPr>
          <w:rFonts w:cs="Times New Roman"/>
          <w:szCs w:val="24"/>
        </w:rPr>
        <w:t>Kibera</w:t>
      </w:r>
      <w:proofErr w:type="spellEnd"/>
      <w:r w:rsidRPr="0046568C">
        <w:rPr>
          <w:rFonts w:cs="Times New Roman"/>
          <w:szCs w:val="24"/>
        </w:rPr>
        <w:t xml:space="preserve"> were better equipped to respond to </w:t>
      </w:r>
      <w:r w:rsidRPr="0046568C">
        <w:rPr>
          <w:rFonts w:cs="Times New Roman"/>
          <w:szCs w:val="24"/>
        </w:rPr>
        <w:lastRenderedPageBreak/>
        <w:t>pipe bursts, blockages, or contamination events. Their ability to quickly identify and fix problems reduced service downtime and protected water quality.</w:t>
      </w:r>
    </w:p>
    <w:p w14:paraId="0CAD7A48" w14:textId="514F2836" w:rsidR="00FB4265" w:rsidRPr="00E90514" w:rsidRDefault="00FB4265" w:rsidP="00AD79F8">
      <w:pPr>
        <w:spacing w:line="480" w:lineRule="auto"/>
        <w:rPr>
          <w:rFonts w:cs="Times New Roman"/>
          <w:szCs w:val="24"/>
        </w:rPr>
      </w:pPr>
      <w:r w:rsidRPr="0046568C">
        <w:rPr>
          <w:rFonts w:cs="Times New Roman"/>
          <w:szCs w:val="24"/>
        </w:rPr>
        <w:t>In contrast, untrained operators typically relied on guesswork or temporary fixes, which often led to recurring issues or complete service breakdowns.</w:t>
      </w:r>
      <w:r w:rsidR="0046568C">
        <w:rPr>
          <w:rFonts w:cs="Times New Roman"/>
          <w:szCs w:val="24"/>
        </w:rPr>
        <w:t xml:space="preserve"> </w:t>
      </w:r>
      <w:r w:rsidRPr="0046568C">
        <w:rPr>
          <w:rFonts w:cs="Times New Roman"/>
          <w:szCs w:val="24"/>
        </w:rPr>
        <w:t xml:space="preserve">Empirical findings underscore that the skills of water providers—technical, operational, hygiene-related, and managerial—are vital to the consistent and safe provision of clean water in </w:t>
      </w:r>
      <w:proofErr w:type="spellStart"/>
      <w:r w:rsidRPr="0046568C">
        <w:rPr>
          <w:rFonts w:cs="Times New Roman"/>
          <w:szCs w:val="24"/>
        </w:rPr>
        <w:t>Kibera</w:t>
      </w:r>
      <w:proofErr w:type="spellEnd"/>
      <w:r w:rsidRPr="0046568C">
        <w:rPr>
          <w:rFonts w:cs="Times New Roman"/>
          <w:szCs w:val="24"/>
        </w:rPr>
        <w:t xml:space="preserve"> Constituency. Skill deficits among informal providers contribute to contamination, service unreliability, and public health risks. On the other hand, capacity building and training initiatives show measurable improvements in water service delivery, indicating that investing in provider skills is essential for sustainable clean water </w:t>
      </w:r>
      <w:r w:rsidR="0006783D">
        <w:rPr>
          <w:rFonts w:cs="Times New Roman"/>
          <w:szCs w:val="24"/>
        </w:rPr>
        <w:t>access in informal settlements.</w:t>
      </w:r>
    </w:p>
    <w:p w14:paraId="7638D4E0" w14:textId="794C5CBD" w:rsidR="00FB4265" w:rsidRPr="0046568C" w:rsidRDefault="00F43E77" w:rsidP="0046568C">
      <w:pPr>
        <w:pStyle w:val="ListParagraph"/>
        <w:numPr>
          <w:ilvl w:val="2"/>
          <w:numId w:val="7"/>
        </w:numPr>
        <w:spacing w:line="480" w:lineRule="auto"/>
        <w:rPr>
          <w:rFonts w:cs="Times New Roman"/>
          <w:b/>
          <w:szCs w:val="24"/>
        </w:rPr>
      </w:pPr>
      <w:r>
        <w:rPr>
          <w:rFonts w:cs="Times New Roman"/>
          <w:b/>
          <w:szCs w:val="24"/>
        </w:rPr>
        <w:t>R</w:t>
      </w:r>
      <w:r w:rsidR="00FB4265" w:rsidRPr="0046568C">
        <w:rPr>
          <w:rFonts w:cs="Times New Roman"/>
          <w:b/>
          <w:szCs w:val="24"/>
        </w:rPr>
        <w:t>esidents’ ethical practices a</w:t>
      </w:r>
      <w:r>
        <w:rPr>
          <w:rFonts w:cs="Times New Roman"/>
          <w:b/>
          <w:szCs w:val="24"/>
        </w:rPr>
        <w:t>nd</w:t>
      </w:r>
      <w:r w:rsidR="00FB4265" w:rsidRPr="0046568C">
        <w:rPr>
          <w:rFonts w:cs="Times New Roman"/>
          <w:b/>
          <w:szCs w:val="24"/>
        </w:rPr>
        <w:t xml:space="preserve"> provision of clean water.</w:t>
      </w:r>
    </w:p>
    <w:p w14:paraId="7D4B8278" w14:textId="342D0C5C" w:rsidR="00FB4265" w:rsidRPr="0046568C" w:rsidRDefault="00C02493" w:rsidP="00AD79F8">
      <w:pPr>
        <w:spacing w:line="480" w:lineRule="auto"/>
        <w:rPr>
          <w:rFonts w:cs="Times New Roman"/>
          <w:szCs w:val="24"/>
        </w:rPr>
      </w:pPr>
      <w:r w:rsidRPr="00C02493">
        <w:rPr>
          <w:rFonts w:cs="Times New Roman"/>
          <w:szCs w:val="24"/>
        </w:rPr>
        <w:t xml:space="preserve">Clean water accessibility, safety, and sustainability are directly impacted by the morals and conduct of people living in informal communities like </w:t>
      </w:r>
      <w:proofErr w:type="spellStart"/>
      <w:r w:rsidRPr="00C02493">
        <w:rPr>
          <w:rFonts w:cs="Times New Roman"/>
          <w:szCs w:val="24"/>
        </w:rPr>
        <w:t>Kibera</w:t>
      </w:r>
      <w:proofErr w:type="spellEnd"/>
      <w:r w:rsidRPr="00C02493">
        <w:rPr>
          <w:rFonts w:cs="Times New Roman"/>
          <w:szCs w:val="24"/>
        </w:rPr>
        <w:t>.</w:t>
      </w:r>
      <w:r w:rsidR="00FB4265" w:rsidRPr="0046568C">
        <w:rPr>
          <w:rFonts w:cs="Times New Roman"/>
          <w:szCs w:val="24"/>
        </w:rPr>
        <w:t xml:space="preserve"> Empirical studies have shown that practices such as illegal water connections, poor hygiene habits, vandalism, and environmental pollution by residents significantly hinder clean water provision. A study by Water and Sanitation for the Urban Poor (WSUP, 2017) in </w:t>
      </w:r>
      <w:proofErr w:type="spellStart"/>
      <w:r w:rsidR="00FB4265" w:rsidRPr="0046568C">
        <w:rPr>
          <w:rFonts w:cs="Times New Roman"/>
          <w:szCs w:val="24"/>
        </w:rPr>
        <w:t>Kibera</w:t>
      </w:r>
      <w:proofErr w:type="spellEnd"/>
      <w:r w:rsidR="00FB4265" w:rsidRPr="0046568C">
        <w:rPr>
          <w:rFonts w:cs="Times New Roman"/>
          <w:szCs w:val="24"/>
        </w:rPr>
        <w:t xml:space="preserve"> found that a large number of residents rely on unauthorized water connections due to the high cost or inaccessibility of formal services. These illegal connections often involve using low-quality pipes or tapping into main lines unsafely, which leads to pipe breakages and contamination.</w:t>
      </w:r>
    </w:p>
    <w:p w14:paraId="28E3C809" w14:textId="72066C42" w:rsidR="00FB4265" w:rsidRPr="0046568C" w:rsidRDefault="00FB4265" w:rsidP="0046568C">
      <w:pPr>
        <w:spacing w:line="480" w:lineRule="auto"/>
        <w:rPr>
          <w:rFonts w:cs="Times New Roman"/>
          <w:szCs w:val="24"/>
        </w:rPr>
      </w:pPr>
      <w:r w:rsidRPr="0046568C">
        <w:rPr>
          <w:rFonts w:cs="Times New Roman"/>
          <w:szCs w:val="24"/>
        </w:rPr>
        <w:lastRenderedPageBreak/>
        <w:t xml:space="preserve">The study also noted that frequent acts of vandalism—such as tampering with water kiosks and breaking pipes to bypass meters—resulted in water loss and interruptions in supply. These unethical practices were more common in zones where there was weak community monitoring or limited awareness. According to </w:t>
      </w:r>
      <w:proofErr w:type="spellStart"/>
      <w:r w:rsidRPr="0046568C">
        <w:rPr>
          <w:rFonts w:cs="Times New Roman"/>
          <w:szCs w:val="24"/>
        </w:rPr>
        <w:t>Ngugi</w:t>
      </w:r>
      <w:proofErr w:type="spellEnd"/>
      <w:r w:rsidRPr="0046568C">
        <w:rPr>
          <w:rFonts w:cs="Times New Roman"/>
          <w:szCs w:val="24"/>
        </w:rPr>
        <w:t xml:space="preserve"> and </w:t>
      </w:r>
      <w:proofErr w:type="spellStart"/>
      <w:r w:rsidRPr="0046568C">
        <w:rPr>
          <w:rFonts w:cs="Times New Roman"/>
          <w:szCs w:val="24"/>
        </w:rPr>
        <w:t>Mutisya</w:t>
      </w:r>
      <w:proofErr w:type="spellEnd"/>
      <w:r w:rsidRPr="0046568C">
        <w:rPr>
          <w:rFonts w:cs="Times New Roman"/>
          <w:szCs w:val="24"/>
        </w:rPr>
        <w:t xml:space="preserve"> (2018), poor water use ethics, including water wastage during collection or at public taps, contributes to reduced availability for other users. In </w:t>
      </w:r>
      <w:proofErr w:type="spellStart"/>
      <w:r w:rsidRPr="0046568C">
        <w:rPr>
          <w:rFonts w:cs="Times New Roman"/>
          <w:szCs w:val="24"/>
        </w:rPr>
        <w:t>Kibera</w:t>
      </w:r>
      <w:proofErr w:type="spellEnd"/>
      <w:r w:rsidRPr="0046568C">
        <w:rPr>
          <w:rFonts w:cs="Times New Roman"/>
          <w:szCs w:val="24"/>
        </w:rPr>
        <w:t>, the scarcity of water amplifies the impact of such behavior, especially in densely populated zones where many people depend on single water points.</w:t>
      </w:r>
    </w:p>
    <w:p w14:paraId="04C7DB54" w14:textId="21E58C5D" w:rsidR="00FB4265" w:rsidRPr="0046568C" w:rsidRDefault="00FB4265" w:rsidP="0046568C">
      <w:pPr>
        <w:spacing w:line="480" w:lineRule="auto"/>
        <w:rPr>
          <w:rFonts w:cs="Times New Roman"/>
          <w:szCs w:val="24"/>
        </w:rPr>
      </w:pPr>
      <w:r w:rsidRPr="0046568C">
        <w:rPr>
          <w:rFonts w:cs="Times New Roman"/>
          <w:szCs w:val="24"/>
        </w:rPr>
        <w:t xml:space="preserve">Field observations revealed that during peak hours, residents often leave taps running, fill containers beyond capacity, or hoard water unnecessarily, actions which compromise fairness and efficiency in water sharing. A sanitation assessment by UNICEF and AMREF Health Africa (2019) in </w:t>
      </w:r>
      <w:proofErr w:type="spellStart"/>
      <w:r w:rsidRPr="0046568C">
        <w:rPr>
          <w:rFonts w:cs="Times New Roman"/>
          <w:szCs w:val="24"/>
        </w:rPr>
        <w:t>Kibera</w:t>
      </w:r>
      <w:proofErr w:type="spellEnd"/>
      <w:r w:rsidRPr="0046568C">
        <w:rPr>
          <w:rFonts w:cs="Times New Roman"/>
          <w:szCs w:val="24"/>
        </w:rPr>
        <w:t xml:space="preserve"> demonstrated that poor ethical hygiene practices—such as washing at or near water collection points, open defecation, and poor waste disposal—resulted in contamination of water sources.</w:t>
      </w:r>
    </w:p>
    <w:p w14:paraId="0235CA16" w14:textId="77777777" w:rsidR="00FB4265" w:rsidRPr="0046568C" w:rsidRDefault="00FB4265" w:rsidP="0046568C">
      <w:pPr>
        <w:spacing w:line="480" w:lineRule="auto"/>
        <w:rPr>
          <w:rFonts w:cs="Times New Roman"/>
          <w:szCs w:val="24"/>
        </w:rPr>
      </w:pPr>
      <w:r w:rsidRPr="0046568C">
        <w:rPr>
          <w:rFonts w:cs="Times New Roman"/>
          <w:szCs w:val="24"/>
        </w:rPr>
        <w:t xml:space="preserve">Their survey found that in areas where residents disposed of solid and liquid waste responsibly and kept the environment clean, there was less contamination of shared water points. However, in neighborhoods with lax hygiene and unethical waste practices, microbial contamination was significantly higher. A report by Transparency International Kenya (2020) indicated that unethical practices like bribery and favoritism were common in water allocation in </w:t>
      </w:r>
      <w:proofErr w:type="spellStart"/>
      <w:r w:rsidRPr="0046568C">
        <w:rPr>
          <w:rFonts w:cs="Times New Roman"/>
          <w:szCs w:val="24"/>
        </w:rPr>
        <w:t>Kibera</w:t>
      </w:r>
      <w:proofErr w:type="spellEnd"/>
      <w:r w:rsidRPr="0046568C">
        <w:rPr>
          <w:rFonts w:cs="Times New Roman"/>
          <w:szCs w:val="24"/>
        </w:rPr>
        <w:t>. Some residents paid extra fees to access more water or get faster service from vendors, creating inequality and denying others access.</w:t>
      </w:r>
    </w:p>
    <w:p w14:paraId="76152210" w14:textId="30152EAB" w:rsidR="00FB4265" w:rsidRPr="0046568C" w:rsidRDefault="00FB4265" w:rsidP="0046568C">
      <w:pPr>
        <w:spacing w:line="480" w:lineRule="auto"/>
        <w:rPr>
          <w:rFonts w:cs="Times New Roman"/>
          <w:szCs w:val="24"/>
        </w:rPr>
      </w:pPr>
      <w:r w:rsidRPr="0046568C">
        <w:rPr>
          <w:rFonts w:cs="Times New Roman"/>
          <w:szCs w:val="24"/>
        </w:rPr>
        <w:lastRenderedPageBreak/>
        <w:t xml:space="preserve">In addition, some residents would bypass payment systems or tamper with meters, depriving community-managed projects or service providers of funds needed to maintain water infrastructure. A behavioral study by Practical Action (2016) in Nairobi’s informal settlements, including </w:t>
      </w:r>
      <w:proofErr w:type="spellStart"/>
      <w:r w:rsidRPr="0046568C">
        <w:rPr>
          <w:rFonts w:cs="Times New Roman"/>
          <w:szCs w:val="24"/>
        </w:rPr>
        <w:t>Kibera</w:t>
      </w:r>
      <w:proofErr w:type="spellEnd"/>
      <w:r w:rsidRPr="0046568C">
        <w:rPr>
          <w:rFonts w:cs="Times New Roman"/>
          <w:szCs w:val="24"/>
        </w:rPr>
        <w:t>, found that ethical water use improved significantly where residents were engaged in awareness campaigns and water management groups. In these areas, community policing and peer accountability led to better protection of water resources, proper sanitation, and reduced illegal activity.</w:t>
      </w:r>
    </w:p>
    <w:p w14:paraId="6D0436D3" w14:textId="6E50D3DC" w:rsidR="00FB4265" w:rsidRPr="00FB228C" w:rsidRDefault="00FB4265" w:rsidP="00FB228C">
      <w:pPr>
        <w:spacing w:line="480" w:lineRule="auto"/>
        <w:rPr>
          <w:rFonts w:cs="Times New Roman"/>
          <w:szCs w:val="24"/>
        </w:rPr>
      </w:pPr>
      <w:r w:rsidRPr="0046568C">
        <w:rPr>
          <w:rFonts w:cs="Times New Roman"/>
          <w:szCs w:val="24"/>
        </w:rPr>
        <w:t>This shows that with increased ethical awareness and community responsibility, residents can help sustain clean water provision even in resource-constrained environments.</w:t>
      </w:r>
      <w:r w:rsidR="0046568C">
        <w:rPr>
          <w:rFonts w:cs="Times New Roman"/>
          <w:szCs w:val="24"/>
        </w:rPr>
        <w:t xml:space="preserve"> </w:t>
      </w:r>
      <w:r w:rsidRPr="0046568C">
        <w:rPr>
          <w:rFonts w:cs="Times New Roman"/>
          <w:szCs w:val="24"/>
        </w:rPr>
        <w:t xml:space="preserve">Empirical evidence reveals that residents’ ethical practices in </w:t>
      </w:r>
      <w:proofErr w:type="spellStart"/>
      <w:r w:rsidRPr="0046568C">
        <w:rPr>
          <w:rFonts w:cs="Times New Roman"/>
          <w:szCs w:val="24"/>
        </w:rPr>
        <w:t>Kibera</w:t>
      </w:r>
      <w:proofErr w:type="spellEnd"/>
      <w:r w:rsidRPr="0046568C">
        <w:rPr>
          <w:rFonts w:cs="Times New Roman"/>
          <w:szCs w:val="24"/>
        </w:rPr>
        <w:t xml:space="preserve"> have a significant effect on clean water provision. Unethical behaviors such as illegal tapping, vandalism, water wastage, and poor hygiene practices contribute to water contamination, losses, and inequity in access. On the other hand, community-driven ethical behavior—supported by education and collective responsibility—can enhance water safety and distribution. Encouraging ethical practices among residents is therefore crucial for achieving sustainable clean water delivery in </w:t>
      </w:r>
      <w:proofErr w:type="spellStart"/>
      <w:r w:rsidRPr="0046568C">
        <w:rPr>
          <w:rFonts w:cs="Times New Roman"/>
          <w:szCs w:val="24"/>
        </w:rPr>
        <w:t>Kibera</w:t>
      </w:r>
      <w:proofErr w:type="spellEnd"/>
      <w:r w:rsidRPr="0046568C">
        <w:rPr>
          <w:rFonts w:cs="Times New Roman"/>
          <w:szCs w:val="24"/>
        </w:rPr>
        <w:t>.</w:t>
      </w:r>
    </w:p>
    <w:p w14:paraId="55B826AD" w14:textId="48C4F0D8" w:rsidR="00FB4265" w:rsidRPr="0046568C" w:rsidRDefault="00F43E77" w:rsidP="0046568C">
      <w:pPr>
        <w:pStyle w:val="ListParagraph"/>
        <w:numPr>
          <w:ilvl w:val="2"/>
          <w:numId w:val="7"/>
        </w:numPr>
        <w:spacing w:line="480" w:lineRule="auto"/>
        <w:rPr>
          <w:rFonts w:cs="Times New Roman"/>
          <w:b/>
          <w:szCs w:val="24"/>
        </w:rPr>
      </w:pPr>
      <w:r>
        <w:rPr>
          <w:rFonts w:cs="Times New Roman"/>
          <w:b/>
          <w:szCs w:val="24"/>
        </w:rPr>
        <w:t>D</w:t>
      </w:r>
      <w:r w:rsidR="00FB4265" w:rsidRPr="0046568C">
        <w:rPr>
          <w:rFonts w:cs="Times New Roman"/>
          <w:b/>
          <w:szCs w:val="24"/>
        </w:rPr>
        <w:t xml:space="preserve">rainage systems and provision of clean water </w:t>
      </w:r>
    </w:p>
    <w:p w14:paraId="5567740E" w14:textId="11596F90" w:rsidR="00FB4265" w:rsidRPr="00FB228C" w:rsidRDefault="00FB4265" w:rsidP="00FB228C">
      <w:pPr>
        <w:spacing w:line="480" w:lineRule="auto"/>
        <w:rPr>
          <w:rFonts w:cs="Times New Roman"/>
          <w:szCs w:val="24"/>
        </w:rPr>
      </w:pPr>
      <w:r w:rsidRPr="0046568C">
        <w:rPr>
          <w:rFonts w:cs="Times New Roman"/>
          <w:szCs w:val="24"/>
        </w:rPr>
        <w:t xml:space="preserve">Empirical studies show a strong correlation between inadequate drainage systems and the contamination of water sources in informal settlements like </w:t>
      </w:r>
      <w:proofErr w:type="spellStart"/>
      <w:r w:rsidRPr="0046568C">
        <w:rPr>
          <w:rFonts w:cs="Times New Roman"/>
          <w:szCs w:val="24"/>
        </w:rPr>
        <w:t>Kibera</w:t>
      </w:r>
      <w:proofErr w:type="spellEnd"/>
      <w:r w:rsidRPr="0046568C">
        <w:rPr>
          <w:rFonts w:cs="Times New Roman"/>
          <w:szCs w:val="24"/>
        </w:rPr>
        <w:t xml:space="preserve">. Poor drainage contributes to flooding, stagnation of wastewater, and the spread of pathogens, all of which compromise the quality and accessibility of clean water. A study conducted by UN-Habitat (2014) on urban slums in Nairobi revealed that open drainage channels in </w:t>
      </w:r>
      <w:proofErr w:type="spellStart"/>
      <w:r w:rsidRPr="0046568C">
        <w:rPr>
          <w:rFonts w:cs="Times New Roman"/>
          <w:szCs w:val="24"/>
        </w:rPr>
        <w:t>Kibera</w:t>
      </w:r>
      <w:proofErr w:type="spellEnd"/>
      <w:r w:rsidRPr="0046568C">
        <w:rPr>
          <w:rFonts w:cs="Times New Roman"/>
          <w:szCs w:val="24"/>
        </w:rPr>
        <w:t xml:space="preserve"> often run </w:t>
      </w:r>
      <w:r w:rsidRPr="0046568C">
        <w:rPr>
          <w:rFonts w:cs="Times New Roman"/>
          <w:szCs w:val="24"/>
        </w:rPr>
        <w:lastRenderedPageBreak/>
        <w:t>parallel to or directly above water supply lines. During rainy seasons, these channels overflow and contaminate nearby water points, particularly unprotected wells and leaking pipes.</w:t>
      </w:r>
    </w:p>
    <w:p w14:paraId="266D6579" w14:textId="318C8E6E" w:rsidR="00FB4265" w:rsidRPr="0046568C" w:rsidRDefault="00FB4265" w:rsidP="0046568C">
      <w:pPr>
        <w:spacing w:line="480" w:lineRule="auto"/>
        <w:rPr>
          <w:rFonts w:cs="Times New Roman"/>
          <w:szCs w:val="24"/>
        </w:rPr>
      </w:pPr>
      <w:r w:rsidRPr="0046568C">
        <w:rPr>
          <w:rFonts w:cs="Times New Roman"/>
          <w:szCs w:val="24"/>
        </w:rPr>
        <w:t>Water samples collected in the study showed high levels of coliform bacteria during periods of heavy rainfall, linking the presence of raw sewage in open drains to waterborne illnesses like cholera and typhoid.</w:t>
      </w:r>
      <w:r w:rsidR="0046568C">
        <w:rPr>
          <w:rFonts w:cs="Times New Roman"/>
          <w:szCs w:val="24"/>
        </w:rPr>
        <w:t xml:space="preserve"> </w:t>
      </w:r>
      <w:proofErr w:type="spellStart"/>
      <w:r w:rsidRPr="0046568C">
        <w:rPr>
          <w:rFonts w:cs="Times New Roman"/>
          <w:szCs w:val="24"/>
        </w:rPr>
        <w:t>Mutisya</w:t>
      </w:r>
      <w:proofErr w:type="spellEnd"/>
      <w:r w:rsidRPr="0046568C">
        <w:rPr>
          <w:rFonts w:cs="Times New Roman"/>
          <w:szCs w:val="24"/>
        </w:rPr>
        <w:t xml:space="preserve"> &amp; </w:t>
      </w:r>
      <w:proofErr w:type="spellStart"/>
      <w:r w:rsidRPr="0046568C">
        <w:rPr>
          <w:rFonts w:cs="Times New Roman"/>
          <w:szCs w:val="24"/>
        </w:rPr>
        <w:t>Yarime</w:t>
      </w:r>
      <w:proofErr w:type="spellEnd"/>
      <w:r w:rsidRPr="0046568C">
        <w:rPr>
          <w:rFonts w:cs="Times New Roman"/>
          <w:szCs w:val="24"/>
        </w:rPr>
        <w:t xml:space="preserve"> (2011), in their case study of urban environmental challenges in </w:t>
      </w:r>
      <w:proofErr w:type="spellStart"/>
      <w:r w:rsidRPr="0046568C">
        <w:rPr>
          <w:rFonts w:cs="Times New Roman"/>
          <w:szCs w:val="24"/>
        </w:rPr>
        <w:t>Kibera</w:t>
      </w:r>
      <w:proofErr w:type="spellEnd"/>
      <w:r w:rsidRPr="0046568C">
        <w:rPr>
          <w:rFonts w:cs="Times New Roman"/>
          <w:szCs w:val="24"/>
        </w:rPr>
        <w:t>, observed that clogged and poorly maintained drainage systems frequently result in flash flooding. These floods destroy temporary water infrastructure such as exposed plastic pipes, leading to service disruptions and cross-contamination between sewage and clean water lines.</w:t>
      </w:r>
    </w:p>
    <w:p w14:paraId="170ACAEC" w14:textId="2C67B358" w:rsidR="00FB4265" w:rsidRPr="0046568C" w:rsidRDefault="00FB4265" w:rsidP="0046568C">
      <w:pPr>
        <w:spacing w:line="480" w:lineRule="auto"/>
        <w:rPr>
          <w:rFonts w:cs="Times New Roman"/>
          <w:szCs w:val="24"/>
        </w:rPr>
      </w:pPr>
      <w:r w:rsidRPr="0046568C">
        <w:rPr>
          <w:rFonts w:cs="Times New Roman"/>
          <w:szCs w:val="24"/>
        </w:rPr>
        <w:t xml:space="preserve">Their interviews with local water vendors revealed that after flooding, water often turns murky, and residents report an increase in gastrointestinal illnesses—demonstrating a direct negative impact on clean water provision due to poor drainage. A 2019 field report by Kenya Red Cross Society found that solid waste disposal into open drains in </w:t>
      </w:r>
      <w:proofErr w:type="spellStart"/>
      <w:r w:rsidRPr="0046568C">
        <w:rPr>
          <w:rFonts w:cs="Times New Roman"/>
          <w:szCs w:val="24"/>
        </w:rPr>
        <w:t>Kibera</w:t>
      </w:r>
      <w:proofErr w:type="spellEnd"/>
      <w:r w:rsidRPr="0046568C">
        <w:rPr>
          <w:rFonts w:cs="Times New Roman"/>
          <w:szCs w:val="24"/>
        </w:rPr>
        <w:t xml:space="preserve"> is a common practice, due to limited waste management systems. This leads to blockages and water stagnation, which not only affects sanitation but also provides a breeding ground for disease-causing organisms.</w:t>
      </w:r>
      <w:r w:rsidR="0046568C">
        <w:rPr>
          <w:rFonts w:cs="Times New Roman"/>
          <w:szCs w:val="24"/>
        </w:rPr>
        <w:t xml:space="preserve"> </w:t>
      </w:r>
      <w:r w:rsidRPr="0046568C">
        <w:rPr>
          <w:rFonts w:cs="Times New Roman"/>
          <w:szCs w:val="24"/>
        </w:rPr>
        <w:t>Their study concluded that stagnant water in clogged drains often seeps into surrounding water points, especially shallow water tanks and taps located near households. This mixing of waste and water threatens the safety of even previously treated water.</w:t>
      </w:r>
    </w:p>
    <w:p w14:paraId="14178CB0" w14:textId="77777777" w:rsidR="00FB4265" w:rsidRPr="0046568C" w:rsidRDefault="00FB4265" w:rsidP="0046568C">
      <w:pPr>
        <w:spacing w:line="480" w:lineRule="auto"/>
        <w:rPr>
          <w:rFonts w:cs="Times New Roman"/>
          <w:szCs w:val="24"/>
        </w:rPr>
      </w:pPr>
      <w:r w:rsidRPr="0046568C">
        <w:rPr>
          <w:rFonts w:cs="Times New Roman"/>
          <w:szCs w:val="24"/>
        </w:rPr>
        <w:t xml:space="preserve">According to AMREF Health Africa (2020), informal settlements like </w:t>
      </w:r>
      <w:proofErr w:type="spellStart"/>
      <w:r w:rsidRPr="0046568C">
        <w:rPr>
          <w:rFonts w:cs="Times New Roman"/>
          <w:szCs w:val="24"/>
        </w:rPr>
        <w:t>Kibera</w:t>
      </w:r>
      <w:proofErr w:type="spellEnd"/>
      <w:r w:rsidRPr="0046568C">
        <w:rPr>
          <w:rFonts w:cs="Times New Roman"/>
          <w:szCs w:val="24"/>
        </w:rPr>
        <w:t xml:space="preserve"> with inadequate drainage systems report higher incidences of water-related diseases. Their </w:t>
      </w:r>
      <w:r w:rsidRPr="0046568C">
        <w:rPr>
          <w:rFonts w:cs="Times New Roman"/>
          <w:szCs w:val="24"/>
        </w:rPr>
        <w:lastRenderedPageBreak/>
        <w:t>research, based on community health reports and surveys, showed that poor drainage is a key contributor to the spread of fecal contamination into drinking water systems.</w:t>
      </w:r>
    </w:p>
    <w:p w14:paraId="651B8319" w14:textId="6C5120C6" w:rsidR="00FB4265" w:rsidRPr="0046568C" w:rsidRDefault="0046568C" w:rsidP="0046568C">
      <w:pPr>
        <w:spacing w:line="480" w:lineRule="auto"/>
        <w:rPr>
          <w:rFonts w:cs="Times New Roman"/>
          <w:szCs w:val="24"/>
        </w:rPr>
      </w:pPr>
      <w:r>
        <w:rPr>
          <w:rFonts w:cs="Times New Roman"/>
          <w:szCs w:val="24"/>
        </w:rPr>
        <w:t xml:space="preserve"> </w:t>
      </w:r>
      <w:r w:rsidR="00FB4265" w:rsidRPr="0046568C">
        <w:rPr>
          <w:rFonts w:cs="Times New Roman"/>
          <w:szCs w:val="24"/>
        </w:rPr>
        <w:t xml:space="preserve">The study documented that improving drainage—such as lining drains with concrete and ensuring regular clearing—led to reduced water contamination and improved health outcomes in the affected areas. A joint evaluation by World Bank and Nairobi City Water and Sewerage Company (NCWSC, 2020) examined the impact of integrated Water, Sanitation and Hygiene (WASH) interventions in </w:t>
      </w:r>
      <w:proofErr w:type="spellStart"/>
      <w:r w:rsidR="00FB4265" w:rsidRPr="0046568C">
        <w:rPr>
          <w:rFonts w:cs="Times New Roman"/>
          <w:szCs w:val="24"/>
        </w:rPr>
        <w:t>Kibera</w:t>
      </w:r>
      <w:proofErr w:type="spellEnd"/>
      <w:r w:rsidR="00FB4265" w:rsidRPr="0046568C">
        <w:rPr>
          <w:rFonts w:cs="Times New Roman"/>
          <w:szCs w:val="24"/>
        </w:rPr>
        <w:t xml:space="preserve">. The report highlighted that where drainage improvement was included—such as construction of </w:t>
      </w:r>
      <w:proofErr w:type="spellStart"/>
      <w:r w:rsidR="00FB4265" w:rsidRPr="0046568C">
        <w:rPr>
          <w:rFonts w:cs="Times New Roman"/>
          <w:szCs w:val="24"/>
        </w:rPr>
        <w:t>stormwater</w:t>
      </w:r>
      <w:proofErr w:type="spellEnd"/>
      <w:r w:rsidR="00FB4265" w:rsidRPr="0046568C">
        <w:rPr>
          <w:rFonts w:cs="Times New Roman"/>
          <w:szCs w:val="24"/>
        </w:rPr>
        <w:t xml:space="preserve"> channels and covered drains—clean water provision improved significantly. Water points remained functional during rainy seasons, and contamination levels dropped.</w:t>
      </w:r>
    </w:p>
    <w:p w14:paraId="6FB449F8" w14:textId="65FC084D" w:rsidR="0011521B" w:rsidRPr="00FB228C" w:rsidRDefault="00FB4265" w:rsidP="00FB228C">
      <w:pPr>
        <w:spacing w:line="480" w:lineRule="auto"/>
        <w:rPr>
          <w:rFonts w:cs="Times New Roman"/>
          <w:szCs w:val="24"/>
        </w:rPr>
      </w:pPr>
      <w:r w:rsidRPr="0046568C">
        <w:rPr>
          <w:rFonts w:cs="Times New Roman"/>
          <w:szCs w:val="24"/>
        </w:rPr>
        <w:t xml:space="preserve">This confirms that proper drainage systems support water infrastructure resilience and cleanliness, especially in high-density informal environments. Empirical findings confirm a strong relationship between drainage systems and the provision of clean water in </w:t>
      </w:r>
      <w:proofErr w:type="spellStart"/>
      <w:r w:rsidRPr="0046568C">
        <w:rPr>
          <w:rFonts w:cs="Times New Roman"/>
          <w:szCs w:val="24"/>
        </w:rPr>
        <w:t>Kibera</w:t>
      </w:r>
      <w:proofErr w:type="spellEnd"/>
      <w:r w:rsidRPr="0046568C">
        <w:rPr>
          <w:rFonts w:cs="Times New Roman"/>
          <w:szCs w:val="24"/>
        </w:rPr>
        <w:t>. Poor drainage leads to flooding, contamination, and infrastructure damage, all of which threaten clean water access. On the other hand, improved drainage contributes to safer water, fewer disruptions, and better public health. Thus, drainage systems must be considered a key component of clean water provision str</w:t>
      </w:r>
      <w:r w:rsidR="0011521B" w:rsidRPr="0046568C">
        <w:rPr>
          <w:rFonts w:cs="Times New Roman"/>
          <w:szCs w:val="24"/>
        </w:rPr>
        <w:t>ategies in informal settlements</w:t>
      </w:r>
    </w:p>
    <w:p w14:paraId="1AC474A8" w14:textId="0D08118B" w:rsidR="00F26C3D" w:rsidRPr="0046568C" w:rsidRDefault="0046568C" w:rsidP="0046568C">
      <w:pPr>
        <w:pStyle w:val="Heading2"/>
      </w:pPr>
      <w:bookmarkStart w:id="25" w:name="_Toc207463066"/>
      <w:r w:rsidRPr="0046568C">
        <w:t>2.3</w:t>
      </w:r>
      <w:r w:rsidR="005A426E" w:rsidRPr="0046568C">
        <w:t xml:space="preserve"> </w:t>
      </w:r>
      <w:r>
        <w:t>Summary and research gaps</w:t>
      </w:r>
      <w:bookmarkEnd w:id="25"/>
    </w:p>
    <w:p w14:paraId="2BF52734" w14:textId="2C26D37E" w:rsidR="00F26C3D" w:rsidRPr="00E90514" w:rsidRDefault="00F26C3D" w:rsidP="00F26C3D">
      <w:pPr>
        <w:pStyle w:val="Caption"/>
        <w:keepNext/>
        <w:rPr>
          <w:rFonts w:cs="Times New Roman"/>
          <w:i w:val="0"/>
          <w:iCs w:val="0"/>
          <w:color w:val="auto"/>
          <w:sz w:val="24"/>
          <w:szCs w:val="24"/>
        </w:rPr>
      </w:pPr>
      <w:bookmarkStart w:id="26" w:name="_Toc207463099"/>
      <w:r w:rsidRPr="0046568C">
        <w:rPr>
          <w:rFonts w:cs="Times New Roman"/>
          <w:b/>
          <w:i w:val="0"/>
          <w:iCs w:val="0"/>
          <w:color w:val="auto"/>
          <w:sz w:val="24"/>
          <w:szCs w:val="24"/>
        </w:rPr>
        <w:t xml:space="preserve">Table </w:t>
      </w:r>
      <w:r w:rsidRPr="0046568C">
        <w:rPr>
          <w:rFonts w:cs="Times New Roman"/>
          <w:b/>
          <w:i w:val="0"/>
          <w:iCs w:val="0"/>
          <w:color w:val="auto"/>
          <w:sz w:val="24"/>
          <w:szCs w:val="24"/>
        </w:rPr>
        <w:fldChar w:fldCharType="begin"/>
      </w:r>
      <w:r w:rsidRPr="0046568C">
        <w:rPr>
          <w:rFonts w:cs="Times New Roman"/>
          <w:b/>
          <w:i w:val="0"/>
          <w:iCs w:val="0"/>
          <w:color w:val="auto"/>
          <w:sz w:val="24"/>
          <w:szCs w:val="24"/>
        </w:rPr>
        <w:instrText xml:space="preserve"> SEQ Table \* ARABIC </w:instrText>
      </w:r>
      <w:r w:rsidRPr="0046568C">
        <w:rPr>
          <w:rFonts w:cs="Times New Roman"/>
          <w:b/>
          <w:i w:val="0"/>
          <w:iCs w:val="0"/>
          <w:color w:val="auto"/>
          <w:sz w:val="24"/>
          <w:szCs w:val="24"/>
        </w:rPr>
        <w:fldChar w:fldCharType="separate"/>
      </w:r>
      <w:r w:rsidR="006E51D2">
        <w:rPr>
          <w:rFonts w:cs="Times New Roman"/>
          <w:b/>
          <w:i w:val="0"/>
          <w:iCs w:val="0"/>
          <w:noProof/>
          <w:color w:val="auto"/>
          <w:sz w:val="24"/>
          <w:szCs w:val="24"/>
        </w:rPr>
        <w:t>1</w:t>
      </w:r>
      <w:r w:rsidRPr="0046568C">
        <w:rPr>
          <w:rFonts w:cs="Times New Roman"/>
          <w:b/>
          <w:i w:val="0"/>
          <w:iCs w:val="0"/>
          <w:color w:val="auto"/>
          <w:sz w:val="24"/>
          <w:szCs w:val="24"/>
        </w:rPr>
        <w:fldChar w:fldCharType="end"/>
      </w:r>
      <w:r w:rsidRPr="00E90514">
        <w:rPr>
          <w:rFonts w:cs="Times New Roman"/>
          <w:i w:val="0"/>
          <w:iCs w:val="0"/>
          <w:color w:val="auto"/>
          <w:sz w:val="24"/>
          <w:szCs w:val="24"/>
        </w:rPr>
        <w:t>: Summary and research gaps</w:t>
      </w:r>
      <w:bookmarkEnd w:id="26"/>
    </w:p>
    <w:tbl>
      <w:tblPr>
        <w:tblStyle w:val="TableGrid"/>
        <w:tblW w:w="0" w:type="auto"/>
        <w:tblLook w:val="04A0" w:firstRow="1" w:lastRow="0" w:firstColumn="1" w:lastColumn="0" w:noHBand="0" w:noVBand="1"/>
      </w:tblPr>
      <w:tblGrid>
        <w:gridCol w:w="2876"/>
        <w:gridCol w:w="2876"/>
        <w:gridCol w:w="2878"/>
      </w:tblGrid>
      <w:tr w:rsidR="00FB4265" w:rsidRPr="00E90514" w14:paraId="12F4D145" w14:textId="77777777" w:rsidTr="00C04553">
        <w:tc>
          <w:tcPr>
            <w:tcW w:w="2880" w:type="dxa"/>
            <w:tcBorders>
              <w:top w:val="single" w:sz="4" w:space="0" w:color="auto"/>
              <w:left w:val="single" w:sz="4" w:space="0" w:color="auto"/>
              <w:bottom w:val="single" w:sz="4" w:space="0" w:color="auto"/>
              <w:right w:val="single" w:sz="4" w:space="0" w:color="auto"/>
            </w:tcBorders>
            <w:hideMark/>
          </w:tcPr>
          <w:p w14:paraId="374646FB" w14:textId="77777777" w:rsidR="00FB4265" w:rsidRPr="00E90514" w:rsidRDefault="00FB4265" w:rsidP="00AD79F8">
            <w:pPr>
              <w:spacing w:line="480" w:lineRule="auto"/>
              <w:rPr>
                <w:szCs w:val="24"/>
              </w:rPr>
            </w:pPr>
            <w:r w:rsidRPr="00E90514">
              <w:rPr>
                <w:szCs w:val="24"/>
              </w:rPr>
              <w:t>Objective</w:t>
            </w:r>
          </w:p>
        </w:tc>
        <w:tc>
          <w:tcPr>
            <w:tcW w:w="2880" w:type="dxa"/>
            <w:tcBorders>
              <w:top w:val="single" w:sz="4" w:space="0" w:color="auto"/>
              <w:left w:val="single" w:sz="4" w:space="0" w:color="auto"/>
              <w:bottom w:val="single" w:sz="4" w:space="0" w:color="auto"/>
              <w:right w:val="single" w:sz="4" w:space="0" w:color="auto"/>
            </w:tcBorders>
            <w:hideMark/>
          </w:tcPr>
          <w:p w14:paraId="1E1DDC55" w14:textId="77777777" w:rsidR="00FB4265" w:rsidRPr="00E90514" w:rsidRDefault="00FB4265" w:rsidP="00AD79F8">
            <w:pPr>
              <w:spacing w:line="480" w:lineRule="auto"/>
              <w:rPr>
                <w:szCs w:val="24"/>
              </w:rPr>
            </w:pPr>
            <w:r w:rsidRPr="00E90514">
              <w:rPr>
                <w:szCs w:val="24"/>
              </w:rPr>
              <w:t>Summary of Key Literature Findings</w:t>
            </w:r>
          </w:p>
        </w:tc>
        <w:tc>
          <w:tcPr>
            <w:tcW w:w="2880" w:type="dxa"/>
            <w:tcBorders>
              <w:top w:val="single" w:sz="4" w:space="0" w:color="auto"/>
              <w:left w:val="single" w:sz="4" w:space="0" w:color="auto"/>
              <w:bottom w:val="single" w:sz="4" w:space="0" w:color="auto"/>
              <w:right w:val="single" w:sz="4" w:space="0" w:color="auto"/>
            </w:tcBorders>
            <w:hideMark/>
          </w:tcPr>
          <w:p w14:paraId="7A9A77DA" w14:textId="77777777" w:rsidR="00FB4265" w:rsidRPr="00E90514" w:rsidRDefault="00FB4265" w:rsidP="00AD79F8">
            <w:pPr>
              <w:spacing w:line="480" w:lineRule="auto"/>
              <w:rPr>
                <w:szCs w:val="24"/>
              </w:rPr>
            </w:pPr>
            <w:r w:rsidRPr="00E90514">
              <w:rPr>
                <w:szCs w:val="24"/>
              </w:rPr>
              <w:t>Identified Research Gaps</w:t>
            </w:r>
          </w:p>
        </w:tc>
      </w:tr>
      <w:tr w:rsidR="00FB4265" w:rsidRPr="00E90514" w14:paraId="68D68431" w14:textId="77777777" w:rsidTr="00C04553">
        <w:tc>
          <w:tcPr>
            <w:tcW w:w="2880" w:type="dxa"/>
            <w:tcBorders>
              <w:top w:val="single" w:sz="4" w:space="0" w:color="auto"/>
              <w:left w:val="single" w:sz="4" w:space="0" w:color="auto"/>
              <w:bottom w:val="single" w:sz="4" w:space="0" w:color="auto"/>
              <w:right w:val="single" w:sz="4" w:space="0" w:color="auto"/>
            </w:tcBorders>
            <w:hideMark/>
          </w:tcPr>
          <w:p w14:paraId="550D0D45" w14:textId="77777777" w:rsidR="00FB4265" w:rsidRPr="00E90514" w:rsidRDefault="00FB4265" w:rsidP="00AD79F8">
            <w:pPr>
              <w:spacing w:line="480" w:lineRule="auto"/>
              <w:rPr>
                <w:szCs w:val="24"/>
              </w:rPr>
            </w:pPr>
            <w:r w:rsidRPr="00E90514">
              <w:rPr>
                <w:szCs w:val="24"/>
              </w:rPr>
              <w:lastRenderedPageBreak/>
              <w:t>Assess how water infrastructure affects the provision of clean water</w:t>
            </w:r>
          </w:p>
        </w:tc>
        <w:tc>
          <w:tcPr>
            <w:tcW w:w="2880" w:type="dxa"/>
            <w:tcBorders>
              <w:top w:val="single" w:sz="4" w:space="0" w:color="auto"/>
              <w:left w:val="single" w:sz="4" w:space="0" w:color="auto"/>
              <w:bottom w:val="single" w:sz="4" w:space="0" w:color="auto"/>
              <w:right w:val="single" w:sz="4" w:space="0" w:color="auto"/>
            </w:tcBorders>
            <w:hideMark/>
          </w:tcPr>
          <w:p w14:paraId="70C2FBA9" w14:textId="77777777" w:rsidR="00FB4265" w:rsidRPr="00E90514" w:rsidRDefault="00FB4265" w:rsidP="00AD79F8">
            <w:pPr>
              <w:spacing w:line="480" w:lineRule="auto"/>
              <w:rPr>
                <w:szCs w:val="24"/>
              </w:rPr>
            </w:pPr>
            <w:r w:rsidRPr="00E90514">
              <w:rPr>
                <w:szCs w:val="24"/>
              </w:rPr>
              <w:t xml:space="preserve">Studies show that poor water infrastructure (e.g., leaking pipes, illegal connections, limited storage) in informal settlements like </w:t>
            </w:r>
            <w:proofErr w:type="spellStart"/>
            <w:r w:rsidRPr="00E90514">
              <w:rPr>
                <w:szCs w:val="24"/>
              </w:rPr>
              <w:t>Kibera</w:t>
            </w:r>
            <w:proofErr w:type="spellEnd"/>
            <w:r w:rsidRPr="00E90514">
              <w:rPr>
                <w:szCs w:val="24"/>
              </w:rPr>
              <w:t xml:space="preserve"> significantly hinders access to clean water. Infrastructure is often outdated, poorly maintained, or not suited to high population density.</w:t>
            </w:r>
          </w:p>
        </w:tc>
        <w:tc>
          <w:tcPr>
            <w:tcW w:w="2880" w:type="dxa"/>
            <w:tcBorders>
              <w:top w:val="single" w:sz="4" w:space="0" w:color="auto"/>
              <w:left w:val="single" w:sz="4" w:space="0" w:color="auto"/>
              <w:bottom w:val="single" w:sz="4" w:space="0" w:color="auto"/>
              <w:right w:val="single" w:sz="4" w:space="0" w:color="auto"/>
            </w:tcBorders>
            <w:hideMark/>
          </w:tcPr>
          <w:p w14:paraId="033D7C4F" w14:textId="77777777" w:rsidR="00FB4265" w:rsidRPr="00E90514" w:rsidRDefault="00FB4265" w:rsidP="00AD79F8">
            <w:pPr>
              <w:spacing w:line="480" w:lineRule="auto"/>
              <w:rPr>
                <w:szCs w:val="24"/>
              </w:rPr>
            </w:pPr>
            <w:r w:rsidRPr="00E90514">
              <w:rPr>
                <w:szCs w:val="24"/>
              </w:rPr>
              <w:t xml:space="preserve">Limited data specific to </w:t>
            </w:r>
            <w:proofErr w:type="spellStart"/>
            <w:r w:rsidRPr="00E90514">
              <w:rPr>
                <w:szCs w:val="24"/>
              </w:rPr>
              <w:t>Kibera</w:t>
            </w:r>
            <w:proofErr w:type="spellEnd"/>
            <w:r w:rsidRPr="00E90514">
              <w:rPr>
                <w:szCs w:val="24"/>
              </w:rPr>
              <w:t xml:space="preserve"> on how existing infrastructure compares with national standards; lack of recent case studies focusing on the sustainability and resilience of current water systems in </w:t>
            </w:r>
            <w:proofErr w:type="spellStart"/>
            <w:r w:rsidRPr="00E90514">
              <w:rPr>
                <w:szCs w:val="24"/>
              </w:rPr>
              <w:t>Kibera</w:t>
            </w:r>
            <w:proofErr w:type="spellEnd"/>
            <w:r w:rsidRPr="00E90514">
              <w:rPr>
                <w:szCs w:val="24"/>
              </w:rPr>
              <w:t>.</w:t>
            </w:r>
          </w:p>
        </w:tc>
      </w:tr>
      <w:tr w:rsidR="00FB4265" w:rsidRPr="00E90514" w14:paraId="29B81850" w14:textId="77777777" w:rsidTr="00C04553">
        <w:tc>
          <w:tcPr>
            <w:tcW w:w="2880" w:type="dxa"/>
            <w:tcBorders>
              <w:top w:val="single" w:sz="4" w:space="0" w:color="auto"/>
              <w:left w:val="single" w:sz="4" w:space="0" w:color="auto"/>
              <w:bottom w:val="single" w:sz="4" w:space="0" w:color="auto"/>
              <w:right w:val="single" w:sz="4" w:space="0" w:color="auto"/>
            </w:tcBorders>
            <w:hideMark/>
          </w:tcPr>
          <w:p w14:paraId="089A2D10" w14:textId="77777777" w:rsidR="00FB4265" w:rsidRPr="00E90514" w:rsidRDefault="00FB4265" w:rsidP="00AD79F8">
            <w:pPr>
              <w:spacing w:line="480" w:lineRule="auto"/>
              <w:rPr>
                <w:szCs w:val="24"/>
              </w:rPr>
            </w:pPr>
            <w:r w:rsidRPr="00E90514">
              <w:rPr>
                <w:szCs w:val="24"/>
              </w:rPr>
              <w:t>Examine how residents’ ethical practices affect the provision of clean water</w:t>
            </w:r>
          </w:p>
        </w:tc>
        <w:tc>
          <w:tcPr>
            <w:tcW w:w="2880" w:type="dxa"/>
            <w:tcBorders>
              <w:top w:val="single" w:sz="4" w:space="0" w:color="auto"/>
              <w:left w:val="single" w:sz="4" w:space="0" w:color="auto"/>
              <w:bottom w:val="single" w:sz="4" w:space="0" w:color="auto"/>
              <w:right w:val="single" w:sz="4" w:space="0" w:color="auto"/>
            </w:tcBorders>
            <w:hideMark/>
          </w:tcPr>
          <w:p w14:paraId="1DBF8074" w14:textId="77777777" w:rsidR="00FB4265" w:rsidRPr="00E90514" w:rsidRDefault="00FB4265" w:rsidP="00AD79F8">
            <w:pPr>
              <w:spacing w:line="480" w:lineRule="auto"/>
              <w:rPr>
                <w:szCs w:val="24"/>
              </w:rPr>
            </w:pPr>
            <w:r w:rsidRPr="00E90514">
              <w:rPr>
                <w:szCs w:val="24"/>
              </w:rPr>
              <w:t>Literature highlights that unethical practices such as illegal water tapping, vandalism, and poor water storage at the household level contribute to water contamination and wastage. Social norms and lack of civic awareness also play a role.</w:t>
            </w:r>
          </w:p>
        </w:tc>
        <w:tc>
          <w:tcPr>
            <w:tcW w:w="2880" w:type="dxa"/>
            <w:tcBorders>
              <w:top w:val="single" w:sz="4" w:space="0" w:color="auto"/>
              <w:left w:val="single" w:sz="4" w:space="0" w:color="auto"/>
              <w:bottom w:val="single" w:sz="4" w:space="0" w:color="auto"/>
              <w:right w:val="single" w:sz="4" w:space="0" w:color="auto"/>
            </w:tcBorders>
            <w:hideMark/>
          </w:tcPr>
          <w:p w14:paraId="56AF9A1C" w14:textId="77777777" w:rsidR="00FB4265" w:rsidRPr="00E90514" w:rsidRDefault="00FB4265" w:rsidP="00AD79F8">
            <w:pPr>
              <w:spacing w:line="480" w:lineRule="auto"/>
              <w:rPr>
                <w:szCs w:val="24"/>
              </w:rPr>
            </w:pPr>
            <w:r w:rsidRPr="00E90514">
              <w:rPr>
                <w:szCs w:val="24"/>
              </w:rPr>
              <w:t xml:space="preserve">Few empirical studies explore the link between individual/household behaviors and broader water provision issues in </w:t>
            </w:r>
            <w:proofErr w:type="spellStart"/>
            <w:r w:rsidRPr="00E90514">
              <w:rPr>
                <w:szCs w:val="24"/>
              </w:rPr>
              <w:t>Kibera</w:t>
            </w:r>
            <w:proofErr w:type="spellEnd"/>
            <w:r w:rsidRPr="00E90514">
              <w:rPr>
                <w:szCs w:val="24"/>
              </w:rPr>
              <w:t>. Ethical behavior is often discussed generally, not specifically in the context of clean water sustainability.</w:t>
            </w:r>
          </w:p>
        </w:tc>
      </w:tr>
      <w:tr w:rsidR="00FB4265" w:rsidRPr="00E90514" w14:paraId="57252EAA" w14:textId="77777777" w:rsidTr="00C04553">
        <w:tc>
          <w:tcPr>
            <w:tcW w:w="2880" w:type="dxa"/>
            <w:tcBorders>
              <w:top w:val="single" w:sz="4" w:space="0" w:color="auto"/>
              <w:left w:val="single" w:sz="4" w:space="0" w:color="auto"/>
              <w:bottom w:val="single" w:sz="4" w:space="0" w:color="auto"/>
              <w:right w:val="single" w:sz="4" w:space="0" w:color="auto"/>
            </w:tcBorders>
            <w:hideMark/>
          </w:tcPr>
          <w:p w14:paraId="16897D5F" w14:textId="77777777" w:rsidR="00FB4265" w:rsidRPr="00E90514" w:rsidRDefault="00FB4265" w:rsidP="00AD79F8">
            <w:pPr>
              <w:spacing w:line="480" w:lineRule="auto"/>
              <w:rPr>
                <w:szCs w:val="24"/>
              </w:rPr>
            </w:pPr>
            <w:r w:rsidRPr="00E90514">
              <w:rPr>
                <w:szCs w:val="24"/>
              </w:rPr>
              <w:lastRenderedPageBreak/>
              <w:t>Analyze how water provider skills affect the provision of clean water</w:t>
            </w:r>
          </w:p>
        </w:tc>
        <w:tc>
          <w:tcPr>
            <w:tcW w:w="2880" w:type="dxa"/>
            <w:tcBorders>
              <w:top w:val="single" w:sz="4" w:space="0" w:color="auto"/>
              <w:left w:val="single" w:sz="4" w:space="0" w:color="auto"/>
              <w:bottom w:val="single" w:sz="4" w:space="0" w:color="auto"/>
              <w:right w:val="single" w:sz="4" w:space="0" w:color="auto"/>
            </w:tcBorders>
            <w:hideMark/>
          </w:tcPr>
          <w:p w14:paraId="339B63DA" w14:textId="77777777" w:rsidR="00FB4265" w:rsidRPr="00E90514" w:rsidRDefault="00FB4265" w:rsidP="00AD79F8">
            <w:pPr>
              <w:spacing w:line="480" w:lineRule="auto"/>
              <w:rPr>
                <w:szCs w:val="24"/>
              </w:rPr>
            </w:pPr>
            <w:r w:rsidRPr="00E90514">
              <w:rPr>
                <w:szCs w:val="24"/>
              </w:rPr>
              <w:t>Studies emphasize the role of skilled personnel in water treatment, distribution, and maintenance. Poor training leads to errors in handling equipment, poor response to breakdowns, and inconsistent service.</w:t>
            </w:r>
          </w:p>
        </w:tc>
        <w:tc>
          <w:tcPr>
            <w:tcW w:w="2880" w:type="dxa"/>
            <w:tcBorders>
              <w:top w:val="single" w:sz="4" w:space="0" w:color="auto"/>
              <w:left w:val="single" w:sz="4" w:space="0" w:color="auto"/>
              <w:bottom w:val="single" w:sz="4" w:space="0" w:color="auto"/>
              <w:right w:val="single" w:sz="4" w:space="0" w:color="auto"/>
            </w:tcBorders>
            <w:hideMark/>
          </w:tcPr>
          <w:p w14:paraId="6B5280D4" w14:textId="77777777" w:rsidR="00FB4265" w:rsidRPr="00E90514" w:rsidRDefault="00FB4265" w:rsidP="00AD79F8">
            <w:pPr>
              <w:spacing w:line="480" w:lineRule="auto"/>
              <w:rPr>
                <w:szCs w:val="24"/>
              </w:rPr>
            </w:pPr>
            <w:r w:rsidRPr="00E90514">
              <w:rPr>
                <w:szCs w:val="24"/>
              </w:rPr>
              <w:t xml:space="preserve">Existing research does not adequately evaluate the specific skill levels and training gaps of water providers operating in </w:t>
            </w:r>
            <w:proofErr w:type="spellStart"/>
            <w:r w:rsidRPr="00E90514">
              <w:rPr>
                <w:szCs w:val="24"/>
              </w:rPr>
              <w:t>Kibera</w:t>
            </w:r>
            <w:proofErr w:type="spellEnd"/>
            <w:r w:rsidRPr="00E90514">
              <w:rPr>
                <w:szCs w:val="24"/>
              </w:rPr>
              <w:t>. There is also little data on ongoing capacity-building efforts.</w:t>
            </w:r>
          </w:p>
        </w:tc>
      </w:tr>
      <w:tr w:rsidR="00FB4265" w:rsidRPr="00E90514" w14:paraId="0316BFC2" w14:textId="77777777" w:rsidTr="00C04553">
        <w:tc>
          <w:tcPr>
            <w:tcW w:w="2880" w:type="dxa"/>
            <w:tcBorders>
              <w:top w:val="single" w:sz="4" w:space="0" w:color="auto"/>
              <w:left w:val="single" w:sz="4" w:space="0" w:color="auto"/>
              <w:bottom w:val="single" w:sz="4" w:space="0" w:color="auto"/>
              <w:right w:val="single" w:sz="4" w:space="0" w:color="auto"/>
            </w:tcBorders>
            <w:hideMark/>
          </w:tcPr>
          <w:p w14:paraId="487C0E18" w14:textId="77777777" w:rsidR="00FB4265" w:rsidRPr="00E90514" w:rsidRDefault="00FB4265" w:rsidP="00AD79F8">
            <w:pPr>
              <w:spacing w:line="480" w:lineRule="auto"/>
              <w:rPr>
                <w:szCs w:val="24"/>
              </w:rPr>
            </w:pPr>
            <w:r w:rsidRPr="00E90514">
              <w:rPr>
                <w:szCs w:val="24"/>
              </w:rPr>
              <w:t>Analyze the relationship between drainage systems and provision of clean water</w:t>
            </w:r>
          </w:p>
        </w:tc>
        <w:tc>
          <w:tcPr>
            <w:tcW w:w="2880" w:type="dxa"/>
            <w:tcBorders>
              <w:top w:val="single" w:sz="4" w:space="0" w:color="auto"/>
              <w:left w:val="single" w:sz="4" w:space="0" w:color="auto"/>
              <w:bottom w:val="single" w:sz="4" w:space="0" w:color="auto"/>
              <w:right w:val="single" w:sz="4" w:space="0" w:color="auto"/>
            </w:tcBorders>
            <w:hideMark/>
          </w:tcPr>
          <w:p w14:paraId="5A357C7E" w14:textId="77777777" w:rsidR="00FB4265" w:rsidRPr="00E90514" w:rsidRDefault="00FB4265" w:rsidP="00AD79F8">
            <w:pPr>
              <w:spacing w:line="480" w:lineRule="auto"/>
              <w:rPr>
                <w:szCs w:val="24"/>
              </w:rPr>
            </w:pPr>
            <w:r w:rsidRPr="00E90514">
              <w:rPr>
                <w:szCs w:val="24"/>
              </w:rPr>
              <w:t xml:space="preserve">Poor drainage leads to flooding and sewage mixing with water sources, especially during the rainy season, causing contamination. Drainage systems in </w:t>
            </w:r>
            <w:proofErr w:type="spellStart"/>
            <w:r w:rsidRPr="00E90514">
              <w:rPr>
                <w:szCs w:val="24"/>
              </w:rPr>
              <w:t>Kibera</w:t>
            </w:r>
            <w:proofErr w:type="spellEnd"/>
            <w:r w:rsidRPr="00E90514">
              <w:rPr>
                <w:szCs w:val="24"/>
              </w:rPr>
              <w:t xml:space="preserve"> are typically informal or blocked, worsening the issue.</w:t>
            </w:r>
          </w:p>
        </w:tc>
        <w:tc>
          <w:tcPr>
            <w:tcW w:w="2880" w:type="dxa"/>
            <w:tcBorders>
              <w:top w:val="single" w:sz="4" w:space="0" w:color="auto"/>
              <w:left w:val="single" w:sz="4" w:space="0" w:color="auto"/>
              <w:bottom w:val="single" w:sz="4" w:space="0" w:color="auto"/>
              <w:right w:val="single" w:sz="4" w:space="0" w:color="auto"/>
            </w:tcBorders>
            <w:hideMark/>
          </w:tcPr>
          <w:p w14:paraId="50F5DC71" w14:textId="77777777" w:rsidR="00FB4265" w:rsidRPr="00E90514" w:rsidRDefault="00FB4265" w:rsidP="00AD79F8">
            <w:pPr>
              <w:spacing w:line="480" w:lineRule="auto"/>
              <w:rPr>
                <w:szCs w:val="24"/>
              </w:rPr>
            </w:pPr>
            <w:r w:rsidRPr="00E90514">
              <w:rPr>
                <w:szCs w:val="24"/>
              </w:rPr>
              <w:t xml:space="preserve">There is a lack of integrated studies that link drainage management directly to water quality outcomes in </w:t>
            </w:r>
            <w:proofErr w:type="spellStart"/>
            <w:r w:rsidRPr="00E90514">
              <w:rPr>
                <w:szCs w:val="24"/>
              </w:rPr>
              <w:t>Kibera</w:t>
            </w:r>
            <w:proofErr w:type="spellEnd"/>
            <w:r w:rsidRPr="00E90514">
              <w:rPr>
                <w:szCs w:val="24"/>
              </w:rPr>
              <w:t>. Most focus on sanitation broadly but don't isolate drainage as a variable impacting clean water provision.</w:t>
            </w:r>
          </w:p>
        </w:tc>
      </w:tr>
    </w:tbl>
    <w:p w14:paraId="5CD724A0" w14:textId="30F538A5" w:rsidR="00FB228C" w:rsidRDefault="00FB228C" w:rsidP="00FB228C">
      <w:pPr>
        <w:spacing w:line="480" w:lineRule="auto"/>
        <w:rPr>
          <w:rFonts w:cs="Times New Roman"/>
          <w:szCs w:val="24"/>
        </w:rPr>
      </w:pPr>
      <w:r>
        <w:rPr>
          <w:rFonts w:cs="Times New Roman"/>
          <w:szCs w:val="24"/>
        </w:rPr>
        <w:br w:type="page"/>
      </w:r>
    </w:p>
    <w:p w14:paraId="4A8AE4E3" w14:textId="77777777" w:rsidR="00F26C3D" w:rsidRPr="00FB228C" w:rsidRDefault="00F26C3D" w:rsidP="00FB228C">
      <w:pPr>
        <w:spacing w:line="480" w:lineRule="auto"/>
        <w:rPr>
          <w:rFonts w:cs="Times New Roman"/>
          <w:b/>
          <w:szCs w:val="24"/>
        </w:rPr>
      </w:pPr>
    </w:p>
    <w:p w14:paraId="7BB22DA3" w14:textId="61BCCE0B" w:rsidR="00FB4265" w:rsidRPr="0046568C" w:rsidRDefault="0046568C" w:rsidP="0046568C">
      <w:pPr>
        <w:pStyle w:val="Heading2"/>
      </w:pPr>
      <w:bookmarkStart w:id="27" w:name="_Toc207463067"/>
      <w:r w:rsidRPr="0046568C">
        <w:t>2.4</w:t>
      </w:r>
      <w:r w:rsidR="00F26C3D" w:rsidRPr="0046568C">
        <w:t xml:space="preserve"> </w:t>
      </w:r>
      <w:r w:rsidRPr="0046568C">
        <w:t>Conceptual</w:t>
      </w:r>
      <w:r w:rsidR="00FB4265" w:rsidRPr="0046568C">
        <w:t xml:space="preserve"> F</w:t>
      </w:r>
      <w:r w:rsidRPr="0046568C">
        <w:t>ramework</w:t>
      </w:r>
      <w:bookmarkEnd w:id="27"/>
    </w:p>
    <w:p w14:paraId="7D8DBDF2" w14:textId="77777777" w:rsidR="00FB4265" w:rsidRPr="00E90514" w:rsidRDefault="00FB4265" w:rsidP="00AD79F8">
      <w:pPr>
        <w:pStyle w:val="ListParagraph"/>
        <w:spacing w:line="480" w:lineRule="auto"/>
        <w:rPr>
          <w:rFonts w:cs="Times New Roman"/>
          <w:szCs w:val="24"/>
        </w:rPr>
      </w:pPr>
    </w:p>
    <w:p w14:paraId="0307006F" w14:textId="3986CF7B" w:rsidR="00FB4265" w:rsidRPr="0046568C" w:rsidRDefault="00FB4265" w:rsidP="0046568C">
      <w:pPr>
        <w:pStyle w:val="ListParagraph"/>
        <w:spacing w:line="480" w:lineRule="auto"/>
        <w:rPr>
          <w:rFonts w:cs="Times New Roman"/>
          <w:szCs w:val="24"/>
        </w:rPr>
      </w:pPr>
      <w:r w:rsidRPr="00E90514">
        <w:rPr>
          <w:rFonts w:cs="Times New Roman"/>
          <w:b/>
          <w:szCs w:val="24"/>
        </w:rPr>
        <w:t>Independent variables</w:t>
      </w:r>
    </w:p>
    <w:tbl>
      <w:tblPr>
        <w:tblStyle w:val="TableGrid"/>
        <w:tblW w:w="0" w:type="auto"/>
        <w:tblInd w:w="468" w:type="dxa"/>
        <w:tblLook w:val="04A0" w:firstRow="1" w:lastRow="0" w:firstColumn="1" w:lastColumn="0" w:noHBand="0" w:noVBand="1"/>
      </w:tblPr>
      <w:tblGrid>
        <w:gridCol w:w="2070"/>
      </w:tblGrid>
      <w:tr w:rsidR="00FB4265" w:rsidRPr="00E90514" w14:paraId="5A77B094" w14:textId="77777777" w:rsidTr="00C04553">
        <w:trPr>
          <w:trHeight w:val="953"/>
        </w:trPr>
        <w:tc>
          <w:tcPr>
            <w:tcW w:w="2070" w:type="dxa"/>
          </w:tcPr>
          <w:p w14:paraId="3EA852A7" w14:textId="77777777" w:rsidR="00FB4265" w:rsidRPr="00E90514" w:rsidRDefault="00FB4265" w:rsidP="00AD79F8">
            <w:pPr>
              <w:pStyle w:val="ListParagraph"/>
              <w:spacing w:line="480" w:lineRule="auto"/>
              <w:ind w:left="0"/>
              <w:rPr>
                <w:szCs w:val="24"/>
              </w:rPr>
            </w:pPr>
            <w:r w:rsidRPr="00E90514">
              <w:rPr>
                <w:noProof/>
                <w:szCs w:val="24"/>
              </w:rPr>
              <mc:AlternateContent>
                <mc:Choice Requires="wps">
                  <w:drawing>
                    <wp:anchor distT="0" distB="0" distL="114300" distR="114300" simplePos="0" relativeHeight="251673600" behindDoc="0" locked="0" layoutInCell="1" allowOverlap="1" wp14:anchorId="4C70EFDE" wp14:editId="6921BEE7">
                      <wp:simplePos x="0" y="0"/>
                      <wp:positionH relativeFrom="column">
                        <wp:posOffset>2076552</wp:posOffset>
                      </wp:positionH>
                      <wp:positionV relativeFrom="paragraph">
                        <wp:posOffset>283107</wp:posOffset>
                      </wp:positionV>
                      <wp:extent cx="0" cy="5071730"/>
                      <wp:effectExtent l="0" t="0" r="19050" b="34290"/>
                      <wp:wrapNone/>
                      <wp:docPr id="5" name="Straight Connector 5"/>
                      <wp:cNvGraphicFramePr/>
                      <a:graphic xmlns:a="http://schemas.openxmlformats.org/drawingml/2006/main">
                        <a:graphicData uri="http://schemas.microsoft.com/office/word/2010/wordprocessingShape">
                          <wps:wsp>
                            <wps:cNvCnPr/>
                            <wps:spPr>
                              <a:xfrm flipH="1">
                                <a:off x="0" y="0"/>
                                <a:ext cx="0" cy="507173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60228C2" id="Straight Connector 5" o:spid="_x0000_s1026" style="position:absolute;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3.5pt,22.3pt" to="163.5pt,42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dK85QEAALMDAAAOAAAAZHJzL2Uyb0RvYy54bWysU8tu2zAQvBfoPxC815JduGkEyznYSHvo&#10;w0CSD9jwIRHgC1zWsv++S8ox0vZWRAeCu8sd7gxHm7uTs+yoEprge75ctJwpL4I0fuj50+P9h8+c&#10;YQYvwQaven5WyO+2799tptipVRiDlSoxAvHYTbHnY86xaxoUo3KAixCVp6IOyUGmMA2NTDARurPN&#10;qm0/NVNIMqYgFCJl93ORbyu+1krkn1qjysz2nGbLdU11fS5rs91ANySIoxGXMeA/pnBgPF16hdpD&#10;BvYrmX+gnBEpYNB5IYJrgtZGqMqB2Czbv9g8jBBV5ULiYLzKhG8HK34cD4kZ2fM1Zx4cPdFDTmCG&#10;MbNd8J4EDImti05TxI6O7/whXSKMh1RIn3RyTFsTv5IFqgxEjJ2qyueryuqUmZiTgrLr9mZ587G+&#10;QDNDFKiYMH9RwbGy6bk1vggAHRy/YaZr6ejLkZL24d5YWx/Rejb1/Ha9IiICyEraQqati0QO/cAZ&#10;2IE8KnKqiBiskaW74OAZdzaxI5BNyF0yTI80LmcWMFOBONRvbhxBqvno7ZrSs4cQ8vcg5/SyfcnT&#10;uDN0nfyPKwuNPeA4t9RSQaIO68tIqrr3wrpoP6tdds9BnusjNCUiZ9S2i4uL9V7HtH/9r21/AwAA&#10;//8DAFBLAwQUAAYACAAAACEAO4ywtt4AAAAKAQAADwAAAGRycy9kb3ducmV2LnhtbEyPwU7DMBBE&#10;70j8g7VI3KhDEpUSsqkqBFyQkFoCZydekgh7HcVuGv4eIw5wnJ3R7Jtyu1gjZpr84BjhepWAIG6d&#10;HrhDqF8frzYgfFCslXFMCF/kYVudn5Wq0O7Ee5oPoROxhH2hEPoQxkJK3/ZklV+5kTh6H26yKkQ5&#10;dVJP6hTLrZFpkqylVQPHD70a6b6n9vNwtAi79+eH7GVurDP6tqvftK2TpxTx8mLZ3YEItIS/MPzg&#10;R3SoIlPjjqy9MAhZehO3BIQ8X4OIgd9Dg7DJswxkVcr/E6pvAAAA//8DAFBLAQItABQABgAIAAAA&#10;IQC2gziS/gAAAOEBAAATAAAAAAAAAAAAAAAAAAAAAABbQ29udGVudF9UeXBlc10ueG1sUEsBAi0A&#10;FAAGAAgAAAAhADj9If/WAAAAlAEAAAsAAAAAAAAAAAAAAAAALwEAAF9yZWxzLy5yZWxzUEsBAi0A&#10;FAAGAAgAAAAhACEF0rzlAQAAswMAAA4AAAAAAAAAAAAAAAAALgIAAGRycy9lMm9Eb2MueG1sUEsB&#10;Ai0AFAAGAAgAAAAhADuMsLbeAAAACgEAAA8AAAAAAAAAAAAAAAAAPwQAAGRycy9kb3ducmV2Lnht&#10;bFBLBQYAAAAABAAEAPMAAABKBQAAAAA=&#10;"/>
                  </w:pict>
                </mc:Fallback>
              </mc:AlternateContent>
            </w:r>
            <w:r w:rsidRPr="00E90514">
              <w:rPr>
                <w:noProof/>
                <w:szCs w:val="24"/>
              </w:rPr>
              <mc:AlternateContent>
                <mc:Choice Requires="wps">
                  <w:drawing>
                    <wp:anchor distT="0" distB="0" distL="114300" distR="114300" simplePos="0" relativeHeight="251639808" behindDoc="0" locked="0" layoutInCell="1" allowOverlap="1" wp14:anchorId="0A956D06" wp14:editId="218437FA">
                      <wp:simplePos x="0" y="0"/>
                      <wp:positionH relativeFrom="column">
                        <wp:posOffset>1241164</wp:posOffset>
                      </wp:positionH>
                      <wp:positionV relativeFrom="paragraph">
                        <wp:posOffset>283882</wp:posOffset>
                      </wp:positionV>
                      <wp:extent cx="763270" cy="1"/>
                      <wp:effectExtent l="0" t="76200" r="17780" b="114300"/>
                      <wp:wrapNone/>
                      <wp:docPr id="1" name="Straight Arrow Connector 1"/>
                      <wp:cNvGraphicFramePr/>
                      <a:graphic xmlns:a="http://schemas.openxmlformats.org/drawingml/2006/main">
                        <a:graphicData uri="http://schemas.microsoft.com/office/word/2010/wordprocessingShape">
                          <wps:wsp>
                            <wps:cNvCnPr/>
                            <wps:spPr>
                              <a:xfrm flipV="1">
                                <a:off x="0" y="0"/>
                                <a:ext cx="763270" cy="1"/>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4CE9D2C" id="_x0000_t32" coordsize="21600,21600" o:spt="32" o:oned="t" path="m,l21600,21600e" filled="f">
                      <v:path arrowok="t" fillok="f" o:connecttype="none"/>
                      <o:lock v:ext="edit" shapetype="t"/>
                    </v:shapetype>
                    <v:shape id="Straight Arrow Connector 1" o:spid="_x0000_s1026" type="#_x0000_t32" style="position:absolute;margin-left:97.75pt;margin-top:22.35pt;width:60.1pt;height:0;flip:y;z-index:2516398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g443gEAAKoDAAAOAAAAZHJzL2Uyb0RvYy54bWysU01v2zAMvQ/YfxB0X5xkSLsGcXpI1l32&#10;UWBd76w+bAGyKIhanPz7UXKaddutmA+CRJpPfI9Pm9vj4MXBJHIYWrmYzaUwQaF2oWvlj4e7dx+k&#10;oAxBg8dgWnkyJG+3b99sxrg2S+zRa5MEgwRaj7GVfc5x3TSkejMAzTCawEmLaYDMx9Q1OsHI6INv&#10;lvP5VTNi0jGhMkQc3U9Jua341hqVv1lLJgvfSu4t1zXV9amszXYD6y5B7J06twGv6GIAF/jSC9Qe&#10;Moifyf0DNTiVkNDmmcKhQWudMpUDs1nM/2LzvYdoKhcWh+JFJvp/sOrrYRfuE8swRlpTvE+FxdGm&#10;QVjv4iPPtPLiTsWxyna6yGaOWSgOXl+9X16zuIpTi6JoMyEUpJgofzI4iLJpJeUEruvzDkPg2WCa&#10;0OHwmfJU+FxQigPeOe/riHwQYytvVssV3wNsFOsh83aImlFDJwX4jh2ocqr9EnqnS3XBoRPtfBIH&#10;YBOwdzSOD9y7FB4oc4IJ1W8q7EGb6debFYcnhxDkL6in8GL+HGeeE3Sl/MeVhcYeqJ9KampCyuD8&#10;x6BFPkV+DpASjmfJfCi9mmrasxy/Z1J2T6hPdVRNObEh6rVn8xbHvTzz/uUT2/4CAAD//wMAUEsD&#10;BBQABgAIAAAAIQAqbAwB3QAAAAkBAAAPAAAAZHJzL2Rvd25yZXYueG1sTI9BT8MwDIXvSPyHyEjc&#10;WDpoYStNJwTiBBcG0rRb1pimo3FKkq3l32PEAW5+9tPz96rV5HpxxBA7TwrmswwEUuNNR62Ct9fH&#10;iwWImDQZ3XtCBV8YYVWfnlS6NH6kFzyuUys4hGKpFdiUhlLK2Fh0Os78gMS3dx+cTixDK03QI4e7&#10;Xl5m2bV0uiP+YPWA9xabj/XBKdg8Z9ti8sHut5+5feoe2s3ejUqdn013tyASTunPDD/4jA41M+38&#10;gUwUPetlUbBVQZ7fgGDD1bzgYfe7kHUl/zeovwEAAP//AwBQSwECLQAUAAYACAAAACEAtoM4kv4A&#10;AADhAQAAEwAAAAAAAAAAAAAAAAAAAAAAW0NvbnRlbnRfVHlwZXNdLnhtbFBLAQItABQABgAIAAAA&#10;IQA4/SH/1gAAAJQBAAALAAAAAAAAAAAAAAAAAC8BAABfcmVscy8ucmVsc1BLAQItABQABgAIAAAA&#10;IQBywg443gEAAKoDAAAOAAAAAAAAAAAAAAAAAC4CAABkcnMvZTJvRG9jLnhtbFBLAQItABQABgAI&#10;AAAAIQAqbAwB3QAAAAkBAAAPAAAAAAAAAAAAAAAAADgEAABkcnMvZG93bnJldi54bWxQSwUGAAAA&#10;AAQABADzAAAAQgUAAAAA&#10;">
                      <v:stroke endarrow="open"/>
                    </v:shape>
                  </w:pict>
                </mc:Fallback>
              </mc:AlternateContent>
            </w:r>
            <w:r w:rsidRPr="00E90514">
              <w:rPr>
                <w:szCs w:val="24"/>
              </w:rPr>
              <w:t>Water infrastructure</w:t>
            </w:r>
          </w:p>
        </w:tc>
      </w:tr>
    </w:tbl>
    <w:p w14:paraId="3CBDFB6D" w14:textId="77777777" w:rsidR="00FB4265" w:rsidRPr="00E90514" w:rsidRDefault="00FB4265" w:rsidP="00AD79F8">
      <w:pPr>
        <w:pStyle w:val="ListParagraph"/>
        <w:spacing w:line="480" w:lineRule="auto"/>
        <w:rPr>
          <w:rFonts w:cs="Times New Roman"/>
          <w:szCs w:val="24"/>
        </w:rPr>
      </w:pPr>
    </w:p>
    <w:p w14:paraId="5F636062" w14:textId="0B6F90D9" w:rsidR="00FB4265" w:rsidRPr="00E90514" w:rsidRDefault="0046568C" w:rsidP="00AD79F8">
      <w:pPr>
        <w:pStyle w:val="ListParagraph"/>
        <w:spacing w:line="480" w:lineRule="auto"/>
        <w:rPr>
          <w:rFonts w:cs="Times New Roman"/>
          <w:szCs w:val="24"/>
        </w:rPr>
      </w:pPr>
      <w:r w:rsidRPr="00E90514">
        <w:rPr>
          <w:rFonts w:cs="Times New Roman"/>
          <w:noProof/>
          <w:szCs w:val="24"/>
        </w:rPr>
        <mc:AlternateContent>
          <mc:Choice Requires="wps">
            <w:drawing>
              <wp:anchor distT="0" distB="0" distL="114300" distR="114300" simplePos="0" relativeHeight="251681792" behindDoc="0" locked="0" layoutInCell="1" allowOverlap="1" wp14:anchorId="4FF7B747" wp14:editId="512499AA">
                <wp:simplePos x="0" y="0"/>
                <wp:positionH relativeFrom="column">
                  <wp:posOffset>2422037</wp:posOffset>
                </wp:positionH>
                <wp:positionV relativeFrom="paragraph">
                  <wp:posOffset>1024255</wp:posOffset>
                </wp:positionV>
                <wp:extent cx="1352550" cy="0"/>
                <wp:effectExtent l="0" t="76200" r="19050" b="114300"/>
                <wp:wrapNone/>
                <wp:docPr id="6" name="Straight Arrow Connector 6"/>
                <wp:cNvGraphicFramePr/>
                <a:graphic xmlns:a="http://schemas.openxmlformats.org/drawingml/2006/main">
                  <a:graphicData uri="http://schemas.microsoft.com/office/word/2010/wordprocessingShape">
                    <wps:wsp>
                      <wps:cNvCnPr/>
                      <wps:spPr>
                        <a:xfrm>
                          <a:off x="0" y="0"/>
                          <a:ext cx="135255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w14:anchorId="3E775F98" id="_x0000_t32" coordsize="21600,21600" o:spt="32" o:oned="t" path="m,l21600,21600e" filled="f">
                <v:path arrowok="t" fillok="f" o:connecttype="none"/>
                <o:lock v:ext="edit" shapetype="t"/>
              </v:shapetype>
              <v:shape id="Straight Arrow Connector 6" o:spid="_x0000_s1026" type="#_x0000_t32" style="position:absolute;margin-left:190.7pt;margin-top:80.65pt;width:106.5pt;height:0;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nBv8gEAANYDAAAOAAAAZHJzL2Uyb0RvYy54bWysU02PGjEMvVfqf4hyL8NQgbqIYVVBt5d+&#10;IO32B3iTzEykTBzFKQP/vk4G2G17q8ohJDZ+fs9+bO5PgxNHE8mib2Q9m0thvEJtfdfIH08P7z5I&#10;QQm8BofeNPJsSN5v377ZjGFtFtij0yYKBvG0HkMj+5TCuqpI9WYAmmEwnpMtxgESP2NX6Qgjow+u&#10;Wsznq2rEqENEZYg4up+Sclvw29ao9L1tySThGsncUjljOZ/zWW03sO4ihN6qCw34BxYDWM9Nb1B7&#10;SCB+RvsX1GBVRMI2zRQOFbatVaZoYDX1/A81jz0EU7TwcCjcxkT/D1Z9Ox6isLqRKyk8DLyixxTB&#10;dn0SH2PEUezQex4jRrHK0xoDrblo5w/x8qJwiFn6qY1D/mZR4lQmfL5N2JySUBys3y8XyyUvQl1z&#10;1UthiJQ+GxxEvjSSLjxuBOoyYTh+ocStufBakLt6fLDOlXU6L8ZG3nEn7gNsqtZB4usQWCb5Tgpw&#10;HbtVpVgQCZ3VuTrj0Jl2LoojsGHYZxrHJyYvhQNKnGBF5TMV9qDN9NO7JYcnNxGkr6incD2/xpnu&#10;BF2Y/9Yyy9gD9VNJSU1ICaz75LVI58B7gbyOnGAo5zNXUwx+GUdezLSKfHtGfS4bqvKLzVPKLkbP&#10;7nz95vvrv+P2FwAAAP//AwBQSwMEFAAGAAgAAAAhAEZUPaPeAAAACwEAAA8AAABkcnMvZG93bnJl&#10;di54bWxMj1FLw0AQhN8F/8Oxgm/2kjQtNc2liNCHQEWs/oBrbpsEc3tp7pqm/94VBPu4Mx+zM/lm&#10;sp0YcfCtIwXxLAKBVDnTUq3g63P7tALhgyajO0eo4IoeNsX9Xa4z4y70geM+1IJDyGdaQRNCn0np&#10;qwat9jPXI7F3dIPVgc+hlmbQFw63nUyiaCmtbok/NLrH1war7/3ZKkjKU7hud2UY38Pi7WSTXVr2&#10;lVKPD9PLGkTAKfzD8Fufq0PBnQ7uTMaLTsF8FaeMsrGM5yCYWDynrBz+FFnk8nZD8QMAAP//AwBQ&#10;SwECLQAUAAYACAAAACEAtoM4kv4AAADhAQAAEwAAAAAAAAAAAAAAAAAAAAAAW0NvbnRlbnRfVHlw&#10;ZXNdLnhtbFBLAQItABQABgAIAAAAIQA4/SH/1gAAAJQBAAALAAAAAAAAAAAAAAAAAC8BAABfcmVs&#10;cy8ucmVsc1BLAQItABQABgAIAAAAIQCvSnBv8gEAANYDAAAOAAAAAAAAAAAAAAAAAC4CAABkcnMv&#10;ZTJvRG9jLnhtbFBLAQItABQABgAIAAAAIQBGVD2j3gAAAAsBAAAPAAAAAAAAAAAAAAAAAEwEAABk&#10;cnMvZG93bnJldi54bWxQSwUGAAAAAAQABADzAAAAVwUAAAAA&#10;">
                <v:stroke endarrow="open"/>
              </v:shape>
            </w:pict>
          </mc:Fallback>
        </mc:AlternateContent>
      </w:r>
    </w:p>
    <w:tbl>
      <w:tblPr>
        <w:tblStyle w:val="TableGrid"/>
        <w:tblW w:w="0" w:type="auto"/>
        <w:tblInd w:w="468" w:type="dxa"/>
        <w:tblLook w:val="04A0" w:firstRow="1" w:lastRow="0" w:firstColumn="1" w:lastColumn="0" w:noHBand="0" w:noVBand="1"/>
      </w:tblPr>
      <w:tblGrid>
        <w:gridCol w:w="2070"/>
      </w:tblGrid>
      <w:tr w:rsidR="00FB4265" w:rsidRPr="00E90514" w14:paraId="704923F7" w14:textId="77777777" w:rsidTr="00C04553">
        <w:trPr>
          <w:trHeight w:val="692"/>
        </w:trPr>
        <w:tc>
          <w:tcPr>
            <w:tcW w:w="2070" w:type="dxa"/>
          </w:tcPr>
          <w:p w14:paraId="02757D00" w14:textId="77777777" w:rsidR="00FB4265" w:rsidRPr="00E90514" w:rsidRDefault="00FB4265" w:rsidP="00AD79F8">
            <w:pPr>
              <w:pStyle w:val="ListParagraph"/>
              <w:spacing w:line="480" w:lineRule="auto"/>
              <w:ind w:left="0"/>
              <w:rPr>
                <w:szCs w:val="24"/>
              </w:rPr>
            </w:pPr>
            <w:r w:rsidRPr="00E90514">
              <w:rPr>
                <w:noProof/>
                <w:szCs w:val="24"/>
              </w:rPr>
              <mc:AlternateContent>
                <mc:Choice Requires="wps">
                  <w:drawing>
                    <wp:anchor distT="0" distB="0" distL="114300" distR="114300" simplePos="0" relativeHeight="251648000" behindDoc="0" locked="0" layoutInCell="1" allowOverlap="1" wp14:anchorId="68643F85" wp14:editId="68E5B904">
                      <wp:simplePos x="0" y="0"/>
                      <wp:positionH relativeFrom="column">
                        <wp:posOffset>1241164</wp:posOffset>
                      </wp:positionH>
                      <wp:positionV relativeFrom="paragraph">
                        <wp:posOffset>178398</wp:posOffset>
                      </wp:positionV>
                      <wp:extent cx="763270" cy="10757"/>
                      <wp:effectExtent l="0" t="76200" r="17780" b="104140"/>
                      <wp:wrapNone/>
                      <wp:docPr id="2" name="Straight Arrow Connector 2"/>
                      <wp:cNvGraphicFramePr/>
                      <a:graphic xmlns:a="http://schemas.openxmlformats.org/drawingml/2006/main">
                        <a:graphicData uri="http://schemas.microsoft.com/office/word/2010/wordprocessingShape">
                          <wps:wsp>
                            <wps:cNvCnPr/>
                            <wps:spPr>
                              <a:xfrm flipV="1">
                                <a:off x="0" y="0"/>
                                <a:ext cx="763270" cy="10757"/>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66A8F42" id="Straight Arrow Connector 2" o:spid="_x0000_s1026" type="#_x0000_t32" style="position:absolute;margin-left:97.75pt;margin-top:14.05pt;width:60.1pt;height:.85pt;flip:y;z-index:2516480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9NgZ4gEAAK4DAAAOAAAAZHJzL2Uyb0RvYy54bWysU02P0zAQvSPxHyzfadKibtmo6R5algsf&#10;K7Fwn/VHYsmxLY9p2n/P2O6WBW6IHix7pvNm3puX7d1psuyoIhrver5ctJwpJ7w0buj5t8f7N+84&#10;wwROgvVO9fyskN/tXr/azqFTKz96K1VkBOKwm0PPx5RC1zQoRjUBLnxQjpLaxwkSPePQyAgzoU+2&#10;WbXtTTP7KEP0QiFS9FCTfFfwtVYifdEaVWK25zRbKmcs51M+m90WuiFCGI24jAH/MMUExlHTK9QB&#10;ErAf0fwFNRkRPXqdFsJPjdfaCFU4EJtl+webryMEVbiQOBiuMuH/gxWfj3v3EEmGOWCH4SFmFicd&#10;J6atCd9pp4UXTcpORbbzVTZ1SkxQcHPzdrUhcQWllu1mvcmqNhUlo4WI6YPyE8uXnmOKYIYx7b1z&#10;tB8fawc4fsRUC58LcrHz98basibr2Nzz2/VqTb2AzKItJLpOQRKqGzgDO5ALRYplZvTWyFydcfCM&#10;exvZEcgI5B/p50eanzMLmChBpMqvFo4gVf3r7ZrC1SUI6ZOXNbxsn+PEs0IXyr+1zDQOgGMtKamK&#10;lMDY906ydA70SUCMfr5IZl2eVRXjXuT4tZd8e/LyXNbV5BeZorS9GDi77uWb7i8/s91PAAAA//8D&#10;AFBLAwQUAAYACAAAACEAfPUa4t4AAAAJAQAADwAAAGRycy9kb3ducmV2LnhtbEyPwU7DMAyG70i8&#10;Q2QkbiztoKwrTScE4gSXDaRpt6z1mo7GKUm2lrfHnOD4259+fy5Xk+3FGX3oHClIZwkIpNo1HbUK&#10;Pt5fbnIQIWpqdO8IFXxjgFV1eVHqonEjrfG8ia3gEgqFVmBiHAopQ23Q6jBzAxLvDs5bHTn6VjZe&#10;j1xuezlPkntpdUd8wegBnwzWn5uTVbB9S3bZ5Lw57r7uzGv33G6PdlTq+mp6fAARcYp/MPzqszpU&#10;7LR3J2qC6Dkvs4xRBfM8BcHAbZotQOx5sMxBVqX8/0H1AwAA//8DAFBLAQItABQABgAIAAAAIQC2&#10;gziS/gAAAOEBAAATAAAAAAAAAAAAAAAAAAAAAABbQ29udGVudF9UeXBlc10ueG1sUEsBAi0AFAAG&#10;AAgAAAAhADj9If/WAAAAlAEAAAsAAAAAAAAAAAAAAAAALwEAAF9yZWxzLy5yZWxzUEsBAi0AFAAG&#10;AAgAAAAhAH302BniAQAArgMAAA4AAAAAAAAAAAAAAAAALgIAAGRycy9lMm9Eb2MueG1sUEsBAi0A&#10;FAAGAAgAAAAhAHz1GuLeAAAACQEAAA8AAAAAAAAAAAAAAAAAPAQAAGRycy9kb3ducmV2LnhtbFBL&#10;BQYAAAAABAAEAPMAAABHBQAAAAA=&#10;">
                      <v:stroke endarrow="open"/>
                    </v:shape>
                  </w:pict>
                </mc:Fallback>
              </mc:AlternateContent>
            </w:r>
            <w:r w:rsidRPr="00E90514">
              <w:rPr>
                <w:szCs w:val="24"/>
              </w:rPr>
              <w:t>Resident’s ethical practices</w:t>
            </w:r>
          </w:p>
        </w:tc>
      </w:tr>
    </w:tbl>
    <w:tbl>
      <w:tblPr>
        <w:tblStyle w:val="TableGrid"/>
        <w:tblpPr w:leftFromText="180" w:rightFromText="180" w:vertAnchor="text" w:horzAnchor="margin" w:tblpXSpec="right" w:tblpY="-387"/>
        <w:tblW w:w="0" w:type="auto"/>
        <w:tblLook w:val="04A0" w:firstRow="1" w:lastRow="0" w:firstColumn="1" w:lastColumn="0" w:noHBand="0" w:noVBand="1"/>
      </w:tblPr>
      <w:tblGrid>
        <w:gridCol w:w="2633"/>
      </w:tblGrid>
      <w:tr w:rsidR="00FB4265" w:rsidRPr="00E90514" w14:paraId="2DC96ECF" w14:textId="77777777" w:rsidTr="00FB228C">
        <w:trPr>
          <w:trHeight w:val="683"/>
        </w:trPr>
        <w:tc>
          <w:tcPr>
            <w:tcW w:w="2633" w:type="dxa"/>
          </w:tcPr>
          <w:p w14:paraId="40F5B910" w14:textId="77777777" w:rsidR="00FB4265" w:rsidRPr="00E90514" w:rsidRDefault="00FB4265" w:rsidP="00AD79F8">
            <w:pPr>
              <w:pStyle w:val="ListParagraph"/>
              <w:tabs>
                <w:tab w:val="left" w:pos="6251"/>
              </w:tabs>
              <w:spacing w:line="480" w:lineRule="auto"/>
              <w:ind w:left="0"/>
              <w:rPr>
                <w:szCs w:val="24"/>
              </w:rPr>
            </w:pPr>
            <w:r w:rsidRPr="00E90514">
              <w:rPr>
                <w:szCs w:val="24"/>
              </w:rPr>
              <w:t>Provision of clean water</w:t>
            </w:r>
          </w:p>
        </w:tc>
      </w:tr>
    </w:tbl>
    <w:p w14:paraId="23ACC66E" w14:textId="1B2F94E3" w:rsidR="00FB4265" w:rsidRPr="00E90514" w:rsidRDefault="00FB4265" w:rsidP="00AD79F8">
      <w:pPr>
        <w:pStyle w:val="ListParagraph"/>
        <w:tabs>
          <w:tab w:val="left" w:pos="6251"/>
        </w:tabs>
        <w:spacing w:line="480" w:lineRule="auto"/>
        <w:rPr>
          <w:rFonts w:cs="Times New Roman"/>
          <w:szCs w:val="24"/>
        </w:rPr>
      </w:pPr>
      <w:r w:rsidRPr="00E90514">
        <w:rPr>
          <w:rFonts w:cs="Times New Roman"/>
          <w:szCs w:val="24"/>
        </w:rPr>
        <w:tab/>
      </w:r>
    </w:p>
    <w:p w14:paraId="36452B86" w14:textId="77777777" w:rsidR="00FB4265" w:rsidRPr="00E90514" w:rsidRDefault="00FB4265" w:rsidP="00AD79F8">
      <w:pPr>
        <w:pStyle w:val="ListParagraph"/>
        <w:tabs>
          <w:tab w:val="left" w:pos="6251"/>
        </w:tabs>
        <w:spacing w:line="480" w:lineRule="auto"/>
        <w:rPr>
          <w:rFonts w:cs="Times New Roman"/>
          <w:szCs w:val="24"/>
        </w:rPr>
      </w:pPr>
    </w:p>
    <w:p w14:paraId="16A38B0D" w14:textId="77777777" w:rsidR="00FB4265" w:rsidRPr="00E90514" w:rsidRDefault="00FB4265" w:rsidP="00AD79F8">
      <w:pPr>
        <w:pStyle w:val="ListParagraph"/>
        <w:spacing w:line="480" w:lineRule="auto"/>
        <w:rPr>
          <w:rFonts w:cs="Times New Roman"/>
          <w:szCs w:val="24"/>
        </w:rPr>
      </w:pPr>
    </w:p>
    <w:tbl>
      <w:tblPr>
        <w:tblStyle w:val="TableGrid"/>
        <w:tblW w:w="0" w:type="auto"/>
        <w:tblInd w:w="468" w:type="dxa"/>
        <w:tblLook w:val="04A0" w:firstRow="1" w:lastRow="0" w:firstColumn="1" w:lastColumn="0" w:noHBand="0" w:noVBand="1"/>
      </w:tblPr>
      <w:tblGrid>
        <w:gridCol w:w="2070"/>
      </w:tblGrid>
      <w:tr w:rsidR="00FB4265" w:rsidRPr="00E90514" w14:paraId="53E134E8" w14:textId="77777777" w:rsidTr="00C04553">
        <w:trPr>
          <w:trHeight w:val="863"/>
        </w:trPr>
        <w:tc>
          <w:tcPr>
            <w:tcW w:w="2070" w:type="dxa"/>
          </w:tcPr>
          <w:p w14:paraId="1B1A1D42" w14:textId="77777777" w:rsidR="00FB4265" w:rsidRPr="00E90514" w:rsidRDefault="00FB4265" w:rsidP="00AD79F8">
            <w:pPr>
              <w:pStyle w:val="ListParagraph"/>
              <w:spacing w:line="480" w:lineRule="auto"/>
              <w:ind w:left="0"/>
              <w:rPr>
                <w:szCs w:val="24"/>
              </w:rPr>
            </w:pPr>
            <w:r w:rsidRPr="00E90514">
              <w:rPr>
                <w:noProof/>
                <w:szCs w:val="24"/>
              </w:rPr>
              <mc:AlternateContent>
                <mc:Choice Requires="wps">
                  <w:drawing>
                    <wp:anchor distT="0" distB="0" distL="114300" distR="114300" simplePos="0" relativeHeight="251656192" behindDoc="0" locked="0" layoutInCell="1" allowOverlap="1" wp14:anchorId="247EC8E5" wp14:editId="2EEDC5B2">
                      <wp:simplePos x="0" y="0"/>
                      <wp:positionH relativeFrom="column">
                        <wp:posOffset>1241164</wp:posOffset>
                      </wp:positionH>
                      <wp:positionV relativeFrom="paragraph">
                        <wp:posOffset>183664</wp:posOffset>
                      </wp:positionV>
                      <wp:extent cx="763270" cy="10758"/>
                      <wp:effectExtent l="0" t="76200" r="17780" b="104140"/>
                      <wp:wrapNone/>
                      <wp:docPr id="3" name="Straight Arrow Connector 3"/>
                      <wp:cNvGraphicFramePr/>
                      <a:graphic xmlns:a="http://schemas.openxmlformats.org/drawingml/2006/main">
                        <a:graphicData uri="http://schemas.microsoft.com/office/word/2010/wordprocessingShape">
                          <wps:wsp>
                            <wps:cNvCnPr/>
                            <wps:spPr>
                              <a:xfrm flipV="1">
                                <a:off x="0" y="0"/>
                                <a:ext cx="763270" cy="10758"/>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56A6709" id="Straight Arrow Connector 3" o:spid="_x0000_s1026" type="#_x0000_t32" style="position:absolute;margin-left:97.75pt;margin-top:14.45pt;width:60.1pt;height:.85pt;flip:y;z-index:2516561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5dF4gEAAK4DAAAOAAAAZHJzL2Uyb0RvYy54bWysU8tuGzEMvBfoPwi617t24TgxvM7Bbnrp&#10;I0DS3Bk9dgVoJUFUvfbfl5IcN21vRXwQJNIccoazm9vjaNlBRTTedXw+azlTTnhpXN/xH493H645&#10;wwROgvVOdfykkN9u37/bTGGtFn7wVqrICMThegodH1IK66ZBMagRcOaDcpTUPo6Q6Bn7RkaYCH20&#10;zaJtr5rJRxmiFwqRovua5NuCr7US6bvWqBKzHafZUjljOZ/z2Ww3sO4jhMGI8xjwH1OMYBw1vUDt&#10;IQH7Gc0/UKMR0aPXaSb82HitjVCFA7GZt3+xeRggqMKFxMFwkQnfDlZ8O+zcfSQZpoBrDPcxszjq&#10;ODJtTXiinRZeNCk7FtlOF9nUMTFBwdXVx8WKxBWUmrer5XVWtakoGS1ETJ+VH1m+dBxTBNMPaeed&#10;o/34WDvA4QumWvhSkIudvzPWljVZx6aO3ywXS+oFZBZtIdF1DJJQXc8Z2J5cKFIsM6O3RubqjIMn&#10;3NnIDkBGIP9IPz3S/JxZwEQJIlV+tXAAqepfb5YUri5BSF+9rOF5+xInnhW6UP6jZaaxBxxqSUlV&#10;pATGfnKSpVOgTwJi9NNZMuvyrKoY9yzH773k27OXp7KuJr/IFKXt2cDZda/fdH/9mW1/AQAA//8D&#10;AFBLAwQUAAYACAAAACEArjyhYd8AAAAJAQAADwAAAGRycy9kb3ducmV2LnhtbEyPwU7DMAyG70i8&#10;Q2QkbizZoGPrmk4IxAkuDKRpt6zxmo7GKU22lrfHnODmX/70+3OxHn0rztjHJpCG6USBQKqCbajW&#10;8PH+fLMAEZMha9pAqOEbI6zLy4vC5DYM9IbnTaoFl1DMjQaXUpdLGSuH3sRJ6JB4dwi9N4ljX0vb&#10;m4HLfStnSs2lNw3xBWc6fHRYfW5OXsP2Ve2yMfTuuPu6cy/NU709+kHr66vxYQUi4Zj+YPjVZ3Uo&#10;2WkfTmSjaDkvs4xRDbPFEgQDt9PsHsSeBzUHWRby/wflDwAAAP//AwBQSwECLQAUAAYACAAAACEA&#10;toM4kv4AAADhAQAAEwAAAAAAAAAAAAAAAAAAAAAAW0NvbnRlbnRfVHlwZXNdLnhtbFBLAQItABQA&#10;BgAIAAAAIQA4/SH/1gAAAJQBAAALAAAAAAAAAAAAAAAAAC8BAABfcmVscy8ucmVsc1BLAQItABQA&#10;BgAIAAAAIQAtv5dF4gEAAK4DAAAOAAAAAAAAAAAAAAAAAC4CAABkcnMvZTJvRG9jLnhtbFBLAQIt&#10;ABQABgAIAAAAIQCuPKFh3wAAAAkBAAAPAAAAAAAAAAAAAAAAADwEAABkcnMvZG93bnJldi54bWxQ&#10;SwUGAAAAAAQABADzAAAASAUAAAAA&#10;">
                      <v:stroke endarrow="open"/>
                    </v:shape>
                  </w:pict>
                </mc:Fallback>
              </mc:AlternateContent>
            </w:r>
            <w:r w:rsidRPr="00E90514">
              <w:rPr>
                <w:szCs w:val="24"/>
              </w:rPr>
              <w:t>Water provider’s skills</w:t>
            </w:r>
          </w:p>
        </w:tc>
      </w:tr>
    </w:tbl>
    <w:p w14:paraId="01B79083" w14:textId="77777777" w:rsidR="00FB4265" w:rsidRPr="00E90514" w:rsidRDefault="00FB4265" w:rsidP="00AD79F8">
      <w:pPr>
        <w:pStyle w:val="ListParagraph"/>
        <w:spacing w:line="480" w:lineRule="auto"/>
        <w:rPr>
          <w:rFonts w:cs="Times New Roman"/>
          <w:szCs w:val="24"/>
        </w:rPr>
      </w:pPr>
    </w:p>
    <w:p w14:paraId="7A2F981A" w14:textId="77777777" w:rsidR="00FB4265" w:rsidRPr="00E90514" w:rsidRDefault="00FB4265" w:rsidP="00AD79F8">
      <w:pPr>
        <w:spacing w:line="480" w:lineRule="auto"/>
        <w:rPr>
          <w:rFonts w:cs="Times New Roman"/>
          <w:szCs w:val="24"/>
        </w:rPr>
      </w:pPr>
    </w:p>
    <w:tbl>
      <w:tblPr>
        <w:tblStyle w:val="TableGrid"/>
        <w:tblW w:w="0" w:type="auto"/>
        <w:tblInd w:w="468" w:type="dxa"/>
        <w:tblLook w:val="04A0" w:firstRow="1" w:lastRow="0" w:firstColumn="1" w:lastColumn="0" w:noHBand="0" w:noVBand="1"/>
      </w:tblPr>
      <w:tblGrid>
        <w:gridCol w:w="2070"/>
      </w:tblGrid>
      <w:tr w:rsidR="00FB4265" w:rsidRPr="00E90514" w14:paraId="69343C23" w14:textId="77777777" w:rsidTr="00C04553">
        <w:trPr>
          <w:trHeight w:val="845"/>
        </w:trPr>
        <w:tc>
          <w:tcPr>
            <w:tcW w:w="2070" w:type="dxa"/>
          </w:tcPr>
          <w:p w14:paraId="0EEB053A" w14:textId="77777777" w:rsidR="00FB4265" w:rsidRPr="00E90514" w:rsidRDefault="00FB4265" w:rsidP="00AD79F8">
            <w:pPr>
              <w:pStyle w:val="ListParagraph"/>
              <w:spacing w:line="480" w:lineRule="auto"/>
              <w:ind w:left="0"/>
              <w:rPr>
                <w:szCs w:val="24"/>
              </w:rPr>
            </w:pPr>
            <w:r w:rsidRPr="00E90514">
              <w:rPr>
                <w:noProof/>
                <w:szCs w:val="24"/>
              </w:rPr>
              <mc:AlternateContent>
                <mc:Choice Requires="wps">
                  <w:drawing>
                    <wp:anchor distT="0" distB="0" distL="114300" distR="114300" simplePos="0" relativeHeight="251664384" behindDoc="0" locked="0" layoutInCell="1" allowOverlap="1" wp14:anchorId="72C60298" wp14:editId="315E859E">
                      <wp:simplePos x="0" y="0"/>
                      <wp:positionH relativeFrom="column">
                        <wp:posOffset>1241164</wp:posOffset>
                      </wp:positionH>
                      <wp:positionV relativeFrom="paragraph">
                        <wp:posOffset>278167</wp:posOffset>
                      </wp:positionV>
                      <wp:extent cx="817767" cy="0"/>
                      <wp:effectExtent l="0" t="76200" r="20955" b="114300"/>
                      <wp:wrapNone/>
                      <wp:docPr id="4" name="Straight Arrow Connector 4"/>
                      <wp:cNvGraphicFramePr/>
                      <a:graphic xmlns:a="http://schemas.openxmlformats.org/drawingml/2006/main">
                        <a:graphicData uri="http://schemas.microsoft.com/office/word/2010/wordprocessingShape">
                          <wps:wsp>
                            <wps:cNvCnPr/>
                            <wps:spPr>
                              <a:xfrm>
                                <a:off x="0" y="0"/>
                                <a:ext cx="817767"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57A864EE" id="Straight Arrow Connector 4" o:spid="_x0000_s1026" type="#_x0000_t32" style="position:absolute;margin-left:97.75pt;margin-top:21.9pt;width:64.4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OUo2AEAAKADAAAOAAAAZHJzL2Uyb0RvYy54bWysU01v2zAMvQ/YfxB0X+wESNMGcXpI1l32&#10;UWDdD2Al2RYgi4Koxcm/HyUnabfeivkgU6T5+Eg+b+6PgxMHE8mib+R8VkthvEJtfdfIX08Pn26l&#10;oAReg0NvGnkyJO+3Hz9sxrA2C+zRaRMFg3haj6GRfUphXVWkejMAzTAYz8EW4wCJr7GrdISR0QdX&#10;Ler6phox6hBRGSL27qeg3Bb8tjUq/WhbMkm4RjK3VM5Yzud8VtsNrLsIobfqTAPewWIA67noFWoP&#10;CcTvaN9ADVZFJGzTTOFQYdtaZUoP3M28/qebnz0EU3rh4VC4jon+H6z6ftj5x8hjGAOtKTzG3MWx&#10;jUN+Mz9xLMM6XYdljkkodt7OV6ublRTqEqpe8kKk9MXgILLRSEoRbNenHXrPG8E4L7OCw1dKXJkT&#10;Lwm5qMcH61xZjPNibOTdcrHkOsDyaB0kNoegGdV3UoDrWHcqxYJI6KzO2RmHTrRzURyAV8+K0Tg+&#10;MXcpHFDiADdUnimxB22mT++W7J50QZC+oZ7c8/riZ7oTdGH+V8ncxh6on1JKaEJKYN1nr0U6Bf4J&#10;IEYcc4ChnM9cTZHqeRwvm8jWM+pTWVCVbyyDknaWbNbZ6zvbr3+s7R8AAAD//wMAUEsDBBQABgAI&#10;AAAAIQA78jlB3QAAAAkBAAAPAAAAZHJzL2Rvd25yZXYueG1sTI/NTsNADITvSLzDykjc6Ib8IAjZ&#10;VAiph0hFiMIDbBOTRGS9adZN07fHiAMcZ/xpPFOsFzeoGafQezJwu4pAIdW+6ak18PG+ubkHFdhS&#10;YwdPaOCMAdbl5UVh88af6A3nHbdKQijk1kDHPOZah7pDZ8PKj0hy+/STsyxyanUz2ZOEu0HHUXSn&#10;ne1JPnR2xOcO66/d0RmIqwOfN9uK51fOXg4u3qbVWBtzfbU8PYJiXPgPhp/6Uh1K6bT3R2qCGkQ/&#10;ZJmgBtJEJgiQxGkCav9r6LLQ/xeU3wAAAP//AwBQSwECLQAUAAYACAAAACEAtoM4kv4AAADhAQAA&#10;EwAAAAAAAAAAAAAAAAAAAAAAW0NvbnRlbnRfVHlwZXNdLnhtbFBLAQItABQABgAIAAAAIQA4/SH/&#10;1gAAAJQBAAALAAAAAAAAAAAAAAAAAC8BAABfcmVscy8ucmVsc1BLAQItABQABgAIAAAAIQCm2OUo&#10;2AEAAKADAAAOAAAAAAAAAAAAAAAAAC4CAABkcnMvZTJvRG9jLnhtbFBLAQItABQABgAIAAAAIQA7&#10;8jlB3QAAAAkBAAAPAAAAAAAAAAAAAAAAADIEAABkcnMvZG93bnJldi54bWxQSwUGAAAAAAQABADz&#10;AAAAPAUAAAAA&#10;">
                      <v:stroke endarrow="open"/>
                    </v:shape>
                  </w:pict>
                </mc:Fallback>
              </mc:AlternateContent>
            </w:r>
            <w:r w:rsidRPr="00E90514">
              <w:rPr>
                <w:szCs w:val="24"/>
              </w:rPr>
              <w:t>Drainage systems</w:t>
            </w:r>
          </w:p>
        </w:tc>
      </w:tr>
    </w:tbl>
    <w:p w14:paraId="7D0B09AB" w14:textId="77777777" w:rsidR="0046568C" w:rsidRPr="0046568C" w:rsidRDefault="0046568C" w:rsidP="0046568C">
      <w:pPr>
        <w:pStyle w:val="Caption"/>
        <w:rPr>
          <w:rFonts w:cs="Times New Roman"/>
          <w:i w:val="0"/>
          <w:iCs w:val="0"/>
          <w:color w:val="auto"/>
          <w:sz w:val="24"/>
          <w:szCs w:val="24"/>
        </w:rPr>
      </w:pPr>
      <w:bookmarkStart w:id="28" w:name="_Toc207463114"/>
      <w:r w:rsidRPr="0046568C">
        <w:rPr>
          <w:rFonts w:cs="Times New Roman"/>
          <w:b/>
          <w:i w:val="0"/>
          <w:iCs w:val="0"/>
          <w:color w:val="auto"/>
          <w:sz w:val="24"/>
          <w:szCs w:val="24"/>
        </w:rPr>
        <w:t xml:space="preserve">Figure </w:t>
      </w:r>
      <w:r w:rsidRPr="0046568C">
        <w:rPr>
          <w:rFonts w:cs="Times New Roman"/>
          <w:b/>
          <w:i w:val="0"/>
          <w:iCs w:val="0"/>
          <w:color w:val="auto"/>
          <w:sz w:val="24"/>
          <w:szCs w:val="24"/>
        </w:rPr>
        <w:fldChar w:fldCharType="begin"/>
      </w:r>
      <w:r w:rsidRPr="0046568C">
        <w:rPr>
          <w:rFonts w:cs="Times New Roman"/>
          <w:b/>
          <w:i w:val="0"/>
          <w:iCs w:val="0"/>
          <w:color w:val="auto"/>
          <w:sz w:val="24"/>
          <w:szCs w:val="24"/>
        </w:rPr>
        <w:instrText xml:space="preserve"> SEQ Figure \* ARABIC </w:instrText>
      </w:r>
      <w:r w:rsidRPr="0046568C">
        <w:rPr>
          <w:rFonts w:cs="Times New Roman"/>
          <w:b/>
          <w:i w:val="0"/>
          <w:iCs w:val="0"/>
          <w:color w:val="auto"/>
          <w:sz w:val="24"/>
          <w:szCs w:val="24"/>
        </w:rPr>
        <w:fldChar w:fldCharType="separate"/>
      </w:r>
      <w:r w:rsidRPr="0046568C">
        <w:rPr>
          <w:rFonts w:cs="Times New Roman"/>
          <w:b/>
          <w:i w:val="0"/>
          <w:iCs w:val="0"/>
          <w:noProof/>
          <w:color w:val="auto"/>
          <w:sz w:val="24"/>
          <w:szCs w:val="24"/>
        </w:rPr>
        <w:t>1</w:t>
      </w:r>
      <w:r w:rsidRPr="0046568C">
        <w:rPr>
          <w:rFonts w:cs="Times New Roman"/>
          <w:b/>
          <w:i w:val="0"/>
          <w:iCs w:val="0"/>
          <w:color w:val="auto"/>
          <w:sz w:val="24"/>
          <w:szCs w:val="24"/>
        </w:rPr>
        <w:fldChar w:fldCharType="end"/>
      </w:r>
      <w:r w:rsidRPr="0046568C">
        <w:rPr>
          <w:rFonts w:cs="Times New Roman"/>
          <w:b/>
          <w:i w:val="0"/>
          <w:iCs w:val="0"/>
          <w:color w:val="auto"/>
          <w:sz w:val="24"/>
          <w:szCs w:val="24"/>
        </w:rPr>
        <w:t>:</w:t>
      </w:r>
      <w:r w:rsidRPr="003D1910">
        <w:rPr>
          <w:rFonts w:cs="Times New Roman"/>
          <w:i w:val="0"/>
          <w:iCs w:val="0"/>
          <w:color w:val="auto"/>
          <w:sz w:val="24"/>
          <w:szCs w:val="24"/>
        </w:rPr>
        <w:t xml:space="preserve"> Conceptual Framework</w:t>
      </w:r>
      <w:bookmarkEnd w:id="28"/>
    </w:p>
    <w:p w14:paraId="13F40227" w14:textId="77777777" w:rsidR="00FB4265" w:rsidRPr="00E90514" w:rsidRDefault="00FB4265" w:rsidP="00AD79F8">
      <w:pPr>
        <w:pStyle w:val="ListParagraph"/>
        <w:spacing w:line="480" w:lineRule="auto"/>
        <w:rPr>
          <w:rFonts w:cs="Times New Roman"/>
          <w:szCs w:val="24"/>
        </w:rPr>
      </w:pPr>
    </w:p>
    <w:p w14:paraId="28C9DE89" w14:textId="77777777" w:rsidR="00965847" w:rsidRPr="00E90514" w:rsidRDefault="00965847" w:rsidP="00965847">
      <w:pPr>
        <w:spacing w:line="480" w:lineRule="auto"/>
        <w:rPr>
          <w:rFonts w:cs="Times New Roman"/>
          <w:b/>
          <w:szCs w:val="24"/>
        </w:rPr>
      </w:pPr>
    </w:p>
    <w:p w14:paraId="767E121E" w14:textId="19212D7B" w:rsidR="00FB4265" w:rsidRPr="0046568C" w:rsidRDefault="0046568C" w:rsidP="0046568C">
      <w:pPr>
        <w:pStyle w:val="Heading2"/>
      </w:pPr>
      <w:bookmarkStart w:id="29" w:name="_Toc207463068"/>
      <w:r w:rsidRPr="0046568C">
        <w:lastRenderedPageBreak/>
        <w:t>2.5</w:t>
      </w:r>
      <w:r w:rsidR="00F26C3D" w:rsidRPr="0046568C">
        <w:t xml:space="preserve"> </w:t>
      </w:r>
      <w:r w:rsidR="00FB4265" w:rsidRPr="0046568C">
        <w:t>Operationalization of variables</w:t>
      </w:r>
      <w:bookmarkEnd w:id="29"/>
    </w:p>
    <w:p w14:paraId="5A7681E8" w14:textId="77777777" w:rsidR="00F26C3D" w:rsidRPr="00E90514" w:rsidRDefault="00F26C3D" w:rsidP="00F26C3D">
      <w:pPr>
        <w:rPr>
          <w:rFonts w:cs="Times New Roman"/>
          <w:szCs w:val="24"/>
        </w:rPr>
      </w:pPr>
    </w:p>
    <w:p w14:paraId="044C6420" w14:textId="7D633DFD" w:rsidR="00F26C3D" w:rsidRPr="00E90514" w:rsidRDefault="00F26C3D" w:rsidP="00F26C3D">
      <w:pPr>
        <w:pStyle w:val="Caption"/>
        <w:keepNext/>
        <w:rPr>
          <w:rFonts w:cs="Times New Roman"/>
          <w:i w:val="0"/>
          <w:iCs w:val="0"/>
          <w:color w:val="auto"/>
          <w:sz w:val="24"/>
          <w:szCs w:val="24"/>
        </w:rPr>
      </w:pPr>
      <w:bookmarkStart w:id="30" w:name="_Toc207463100"/>
      <w:r w:rsidRPr="0046568C">
        <w:rPr>
          <w:rFonts w:cs="Times New Roman"/>
          <w:b/>
          <w:i w:val="0"/>
          <w:iCs w:val="0"/>
          <w:color w:val="auto"/>
          <w:sz w:val="24"/>
          <w:szCs w:val="24"/>
        </w:rPr>
        <w:t xml:space="preserve">Table </w:t>
      </w:r>
      <w:r w:rsidRPr="0046568C">
        <w:rPr>
          <w:rFonts w:cs="Times New Roman"/>
          <w:b/>
          <w:i w:val="0"/>
          <w:iCs w:val="0"/>
          <w:color w:val="auto"/>
          <w:sz w:val="24"/>
          <w:szCs w:val="24"/>
        </w:rPr>
        <w:fldChar w:fldCharType="begin"/>
      </w:r>
      <w:r w:rsidRPr="0046568C">
        <w:rPr>
          <w:rFonts w:cs="Times New Roman"/>
          <w:b/>
          <w:i w:val="0"/>
          <w:iCs w:val="0"/>
          <w:color w:val="auto"/>
          <w:sz w:val="24"/>
          <w:szCs w:val="24"/>
        </w:rPr>
        <w:instrText xml:space="preserve"> SEQ Table \* ARABIC </w:instrText>
      </w:r>
      <w:r w:rsidRPr="0046568C">
        <w:rPr>
          <w:rFonts w:cs="Times New Roman"/>
          <w:b/>
          <w:i w:val="0"/>
          <w:iCs w:val="0"/>
          <w:color w:val="auto"/>
          <w:sz w:val="24"/>
          <w:szCs w:val="24"/>
        </w:rPr>
        <w:fldChar w:fldCharType="separate"/>
      </w:r>
      <w:r w:rsidR="006E51D2">
        <w:rPr>
          <w:rFonts w:cs="Times New Roman"/>
          <w:b/>
          <w:i w:val="0"/>
          <w:iCs w:val="0"/>
          <w:noProof/>
          <w:color w:val="auto"/>
          <w:sz w:val="24"/>
          <w:szCs w:val="24"/>
        </w:rPr>
        <w:t>2</w:t>
      </w:r>
      <w:r w:rsidRPr="0046568C">
        <w:rPr>
          <w:rFonts w:cs="Times New Roman"/>
          <w:b/>
          <w:i w:val="0"/>
          <w:iCs w:val="0"/>
          <w:color w:val="auto"/>
          <w:sz w:val="24"/>
          <w:szCs w:val="24"/>
        </w:rPr>
        <w:fldChar w:fldCharType="end"/>
      </w:r>
      <w:r w:rsidRPr="0046568C">
        <w:rPr>
          <w:rFonts w:cs="Times New Roman"/>
          <w:b/>
          <w:i w:val="0"/>
          <w:iCs w:val="0"/>
          <w:color w:val="auto"/>
          <w:sz w:val="24"/>
          <w:szCs w:val="24"/>
        </w:rPr>
        <w:t>:</w:t>
      </w:r>
      <w:r w:rsidRPr="00E90514">
        <w:rPr>
          <w:rFonts w:cs="Times New Roman"/>
          <w:i w:val="0"/>
          <w:iCs w:val="0"/>
          <w:color w:val="auto"/>
          <w:sz w:val="24"/>
          <w:szCs w:val="24"/>
        </w:rPr>
        <w:t xml:space="preserve"> Operationalization Variables</w:t>
      </w:r>
      <w:bookmarkEnd w:id="30"/>
    </w:p>
    <w:tbl>
      <w:tblPr>
        <w:tblStyle w:val="TableGrid"/>
        <w:tblW w:w="0" w:type="auto"/>
        <w:tblLook w:val="04A0" w:firstRow="1" w:lastRow="0" w:firstColumn="1" w:lastColumn="0" w:noHBand="0" w:noVBand="1"/>
      </w:tblPr>
      <w:tblGrid>
        <w:gridCol w:w="1415"/>
        <w:gridCol w:w="1428"/>
        <w:gridCol w:w="1181"/>
        <w:gridCol w:w="1626"/>
        <w:gridCol w:w="1608"/>
        <w:gridCol w:w="1372"/>
      </w:tblGrid>
      <w:tr w:rsidR="00FB4265" w:rsidRPr="00E90514" w14:paraId="31C6C183" w14:textId="77777777" w:rsidTr="00F26C3D">
        <w:tc>
          <w:tcPr>
            <w:tcW w:w="1452" w:type="dxa"/>
            <w:tcBorders>
              <w:top w:val="single" w:sz="4" w:space="0" w:color="auto"/>
              <w:left w:val="single" w:sz="4" w:space="0" w:color="auto"/>
              <w:bottom w:val="single" w:sz="4" w:space="0" w:color="auto"/>
              <w:right w:val="single" w:sz="4" w:space="0" w:color="auto"/>
            </w:tcBorders>
            <w:hideMark/>
          </w:tcPr>
          <w:p w14:paraId="5D8A0414" w14:textId="77777777" w:rsidR="00FB4265" w:rsidRPr="00E90514" w:rsidRDefault="00FB4265" w:rsidP="00AD79F8">
            <w:pPr>
              <w:spacing w:line="480" w:lineRule="auto"/>
              <w:rPr>
                <w:szCs w:val="24"/>
              </w:rPr>
            </w:pPr>
            <w:r w:rsidRPr="00E90514">
              <w:rPr>
                <w:szCs w:val="24"/>
              </w:rPr>
              <w:t>Objective</w:t>
            </w:r>
          </w:p>
        </w:tc>
        <w:tc>
          <w:tcPr>
            <w:tcW w:w="1464" w:type="dxa"/>
            <w:tcBorders>
              <w:top w:val="single" w:sz="4" w:space="0" w:color="auto"/>
              <w:left w:val="single" w:sz="4" w:space="0" w:color="auto"/>
              <w:bottom w:val="single" w:sz="4" w:space="0" w:color="auto"/>
              <w:right w:val="single" w:sz="4" w:space="0" w:color="auto"/>
            </w:tcBorders>
            <w:hideMark/>
          </w:tcPr>
          <w:p w14:paraId="12CB64C9" w14:textId="77777777" w:rsidR="00FB4265" w:rsidRPr="00E90514" w:rsidRDefault="00FB4265" w:rsidP="00AD79F8">
            <w:pPr>
              <w:spacing w:line="480" w:lineRule="auto"/>
              <w:rPr>
                <w:szCs w:val="24"/>
              </w:rPr>
            </w:pPr>
            <w:r w:rsidRPr="00E90514">
              <w:rPr>
                <w:szCs w:val="24"/>
              </w:rPr>
              <w:t>Independent Variable</w:t>
            </w:r>
          </w:p>
        </w:tc>
        <w:tc>
          <w:tcPr>
            <w:tcW w:w="1211" w:type="dxa"/>
            <w:tcBorders>
              <w:top w:val="single" w:sz="4" w:space="0" w:color="auto"/>
              <w:left w:val="single" w:sz="4" w:space="0" w:color="auto"/>
              <w:bottom w:val="single" w:sz="4" w:space="0" w:color="auto"/>
              <w:right w:val="single" w:sz="4" w:space="0" w:color="auto"/>
            </w:tcBorders>
            <w:hideMark/>
          </w:tcPr>
          <w:p w14:paraId="1FE62D9E" w14:textId="77777777" w:rsidR="00FB4265" w:rsidRPr="00E90514" w:rsidRDefault="00FB4265" w:rsidP="00AD79F8">
            <w:pPr>
              <w:spacing w:line="480" w:lineRule="auto"/>
              <w:rPr>
                <w:szCs w:val="24"/>
              </w:rPr>
            </w:pPr>
            <w:r w:rsidRPr="00E90514">
              <w:rPr>
                <w:szCs w:val="24"/>
              </w:rPr>
              <w:t>Dependent Variable</w:t>
            </w:r>
          </w:p>
        </w:tc>
        <w:tc>
          <w:tcPr>
            <w:tcW w:w="1670" w:type="dxa"/>
            <w:tcBorders>
              <w:top w:val="single" w:sz="4" w:space="0" w:color="auto"/>
              <w:left w:val="single" w:sz="4" w:space="0" w:color="auto"/>
              <w:bottom w:val="single" w:sz="4" w:space="0" w:color="auto"/>
              <w:right w:val="single" w:sz="4" w:space="0" w:color="auto"/>
            </w:tcBorders>
            <w:hideMark/>
          </w:tcPr>
          <w:p w14:paraId="5C70BB85" w14:textId="77777777" w:rsidR="00FB4265" w:rsidRPr="00E90514" w:rsidRDefault="00FB4265" w:rsidP="00AD79F8">
            <w:pPr>
              <w:spacing w:line="480" w:lineRule="auto"/>
              <w:rPr>
                <w:szCs w:val="24"/>
              </w:rPr>
            </w:pPr>
            <w:r w:rsidRPr="00E90514">
              <w:rPr>
                <w:szCs w:val="24"/>
              </w:rPr>
              <w:t>Indicators (How Measured)</w:t>
            </w:r>
          </w:p>
        </w:tc>
        <w:tc>
          <w:tcPr>
            <w:tcW w:w="1651" w:type="dxa"/>
            <w:tcBorders>
              <w:top w:val="single" w:sz="4" w:space="0" w:color="auto"/>
              <w:left w:val="single" w:sz="4" w:space="0" w:color="auto"/>
              <w:bottom w:val="single" w:sz="4" w:space="0" w:color="auto"/>
              <w:right w:val="single" w:sz="4" w:space="0" w:color="auto"/>
            </w:tcBorders>
            <w:hideMark/>
          </w:tcPr>
          <w:p w14:paraId="6BD6D533" w14:textId="77777777" w:rsidR="00FB4265" w:rsidRPr="00E90514" w:rsidRDefault="00FB4265" w:rsidP="00AD79F8">
            <w:pPr>
              <w:spacing w:line="480" w:lineRule="auto"/>
              <w:rPr>
                <w:szCs w:val="24"/>
              </w:rPr>
            </w:pPr>
            <w:r w:rsidRPr="00E90514">
              <w:rPr>
                <w:szCs w:val="24"/>
              </w:rPr>
              <w:t>Tool of Data Collection</w:t>
            </w:r>
          </w:p>
        </w:tc>
        <w:tc>
          <w:tcPr>
            <w:tcW w:w="1408" w:type="dxa"/>
            <w:tcBorders>
              <w:top w:val="single" w:sz="4" w:space="0" w:color="auto"/>
              <w:left w:val="single" w:sz="4" w:space="0" w:color="auto"/>
              <w:bottom w:val="single" w:sz="4" w:space="0" w:color="auto"/>
              <w:right w:val="single" w:sz="4" w:space="0" w:color="auto"/>
            </w:tcBorders>
            <w:hideMark/>
          </w:tcPr>
          <w:p w14:paraId="2BBDF758" w14:textId="77777777" w:rsidR="00FB4265" w:rsidRPr="00E90514" w:rsidRDefault="00FB4265" w:rsidP="00AD79F8">
            <w:pPr>
              <w:spacing w:line="480" w:lineRule="auto"/>
              <w:rPr>
                <w:szCs w:val="24"/>
              </w:rPr>
            </w:pPr>
            <w:r w:rsidRPr="00E90514">
              <w:rPr>
                <w:szCs w:val="24"/>
              </w:rPr>
              <w:t>Tool of Data Analysis</w:t>
            </w:r>
          </w:p>
        </w:tc>
      </w:tr>
      <w:tr w:rsidR="00FB4265" w:rsidRPr="00E90514" w14:paraId="5C0EFBA9" w14:textId="77777777" w:rsidTr="00F26C3D">
        <w:tc>
          <w:tcPr>
            <w:tcW w:w="1452" w:type="dxa"/>
            <w:tcBorders>
              <w:top w:val="single" w:sz="4" w:space="0" w:color="auto"/>
              <w:left w:val="single" w:sz="4" w:space="0" w:color="auto"/>
              <w:bottom w:val="single" w:sz="4" w:space="0" w:color="auto"/>
              <w:right w:val="single" w:sz="4" w:space="0" w:color="auto"/>
            </w:tcBorders>
            <w:hideMark/>
          </w:tcPr>
          <w:p w14:paraId="30FA9090" w14:textId="77777777" w:rsidR="00FB4265" w:rsidRPr="00E90514" w:rsidRDefault="00FB4265" w:rsidP="00AD79F8">
            <w:pPr>
              <w:spacing w:line="480" w:lineRule="auto"/>
              <w:rPr>
                <w:szCs w:val="24"/>
              </w:rPr>
            </w:pPr>
            <w:r w:rsidRPr="00E90514">
              <w:rPr>
                <w:szCs w:val="24"/>
              </w:rPr>
              <w:t xml:space="preserve">Assess how water infrastructure affects the provision of clean water in </w:t>
            </w:r>
            <w:proofErr w:type="spellStart"/>
            <w:r w:rsidRPr="00E90514">
              <w:rPr>
                <w:szCs w:val="24"/>
              </w:rPr>
              <w:t>Kibera</w:t>
            </w:r>
            <w:proofErr w:type="spellEnd"/>
            <w:r w:rsidRPr="00E90514">
              <w:rPr>
                <w:szCs w:val="24"/>
              </w:rPr>
              <w:t xml:space="preserve"> constituency</w:t>
            </w:r>
          </w:p>
        </w:tc>
        <w:tc>
          <w:tcPr>
            <w:tcW w:w="1464" w:type="dxa"/>
            <w:tcBorders>
              <w:top w:val="single" w:sz="4" w:space="0" w:color="auto"/>
              <w:left w:val="single" w:sz="4" w:space="0" w:color="auto"/>
              <w:bottom w:val="single" w:sz="4" w:space="0" w:color="auto"/>
              <w:right w:val="single" w:sz="4" w:space="0" w:color="auto"/>
            </w:tcBorders>
            <w:hideMark/>
          </w:tcPr>
          <w:p w14:paraId="1788B337" w14:textId="77777777" w:rsidR="00FB4265" w:rsidRPr="00E90514" w:rsidRDefault="00FB4265" w:rsidP="00AD79F8">
            <w:pPr>
              <w:spacing w:line="480" w:lineRule="auto"/>
              <w:rPr>
                <w:szCs w:val="24"/>
              </w:rPr>
            </w:pPr>
            <w:r w:rsidRPr="00E90514">
              <w:rPr>
                <w:szCs w:val="24"/>
              </w:rPr>
              <w:t>Water Infrastructure</w:t>
            </w:r>
          </w:p>
        </w:tc>
        <w:tc>
          <w:tcPr>
            <w:tcW w:w="1211" w:type="dxa"/>
            <w:tcBorders>
              <w:top w:val="single" w:sz="4" w:space="0" w:color="auto"/>
              <w:left w:val="single" w:sz="4" w:space="0" w:color="auto"/>
              <w:bottom w:val="single" w:sz="4" w:space="0" w:color="auto"/>
              <w:right w:val="single" w:sz="4" w:space="0" w:color="auto"/>
            </w:tcBorders>
            <w:hideMark/>
          </w:tcPr>
          <w:p w14:paraId="725002B8" w14:textId="77777777" w:rsidR="00FB4265" w:rsidRPr="00E90514" w:rsidRDefault="00FB4265" w:rsidP="00AD79F8">
            <w:pPr>
              <w:spacing w:line="480" w:lineRule="auto"/>
              <w:rPr>
                <w:szCs w:val="24"/>
              </w:rPr>
            </w:pPr>
            <w:r w:rsidRPr="00E90514">
              <w:rPr>
                <w:szCs w:val="24"/>
              </w:rPr>
              <w:t>Provision of clean water</w:t>
            </w:r>
          </w:p>
        </w:tc>
        <w:tc>
          <w:tcPr>
            <w:tcW w:w="1670" w:type="dxa"/>
            <w:tcBorders>
              <w:top w:val="single" w:sz="4" w:space="0" w:color="auto"/>
              <w:left w:val="single" w:sz="4" w:space="0" w:color="auto"/>
              <w:bottom w:val="single" w:sz="4" w:space="0" w:color="auto"/>
              <w:right w:val="single" w:sz="4" w:space="0" w:color="auto"/>
            </w:tcBorders>
            <w:hideMark/>
          </w:tcPr>
          <w:p w14:paraId="02854076" w14:textId="77777777" w:rsidR="00FB4265" w:rsidRPr="00E90514" w:rsidRDefault="00FB4265" w:rsidP="00AD79F8">
            <w:pPr>
              <w:spacing w:line="480" w:lineRule="auto"/>
              <w:rPr>
                <w:szCs w:val="24"/>
              </w:rPr>
            </w:pPr>
            <w:r w:rsidRPr="00E90514">
              <w:rPr>
                <w:szCs w:val="24"/>
              </w:rPr>
              <w:t>- Availability of water pipes</w:t>
            </w:r>
            <w:r w:rsidRPr="00E90514">
              <w:rPr>
                <w:szCs w:val="24"/>
              </w:rPr>
              <w:br/>
              <w:t>- Maintenance status of infrastructure</w:t>
            </w:r>
            <w:r w:rsidRPr="00E90514">
              <w:rPr>
                <w:szCs w:val="24"/>
              </w:rPr>
              <w:br/>
              <w:t>- Type of water sources</w:t>
            </w:r>
            <w:r w:rsidRPr="00E90514">
              <w:rPr>
                <w:szCs w:val="24"/>
              </w:rPr>
              <w:br/>
              <w:t>- Distance to water sources</w:t>
            </w:r>
          </w:p>
        </w:tc>
        <w:tc>
          <w:tcPr>
            <w:tcW w:w="1651" w:type="dxa"/>
            <w:tcBorders>
              <w:top w:val="single" w:sz="4" w:space="0" w:color="auto"/>
              <w:left w:val="single" w:sz="4" w:space="0" w:color="auto"/>
              <w:bottom w:val="single" w:sz="4" w:space="0" w:color="auto"/>
              <w:right w:val="single" w:sz="4" w:space="0" w:color="auto"/>
            </w:tcBorders>
            <w:hideMark/>
          </w:tcPr>
          <w:p w14:paraId="4D06ACD5" w14:textId="77777777" w:rsidR="00FB4265" w:rsidRPr="00E90514" w:rsidRDefault="00FB4265" w:rsidP="00AD79F8">
            <w:pPr>
              <w:spacing w:line="480" w:lineRule="auto"/>
              <w:rPr>
                <w:szCs w:val="24"/>
              </w:rPr>
            </w:pPr>
            <w:r w:rsidRPr="00E90514">
              <w:rPr>
                <w:szCs w:val="24"/>
              </w:rPr>
              <w:t>Questionnaires, Observation, Key Informant Interviews</w:t>
            </w:r>
          </w:p>
        </w:tc>
        <w:tc>
          <w:tcPr>
            <w:tcW w:w="1408" w:type="dxa"/>
            <w:tcBorders>
              <w:top w:val="single" w:sz="4" w:space="0" w:color="auto"/>
              <w:left w:val="single" w:sz="4" w:space="0" w:color="auto"/>
              <w:bottom w:val="single" w:sz="4" w:space="0" w:color="auto"/>
              <w:right w:val="single" w:sz="4" w:space="0" w:color="auto"/>
            </w:tcBorders>
            <w:hideMark/>
          </w:tcPr>
          <w:p w14:paraId="1421498A" w14:textId="77777777" w:rsidR="00FB4265" w:rsidRPr="00E90514" w:rsidRDefault="00FB4265" w:rsidP="00AD79F8">
            <w:pPr>
              <w:spacing w:line="480" w:lineRule="auto"/>
              <w:rPr>
                <w:szCs w:val="24"/>
              </w:rPr>
            </w:pPr>
            <w:r w:rsidRPr="00E90514">
              <w:rPr>
                <w:szCs w:val="24"/>
              </w:rPr>
              <w:t>Descriptive statistics (mean, frequencies), Regression analysis</w:t>
            </w:r>
          </w:p>
        </w:tc>
      </w:tr>
      <w:tr w:rsidR="00FB4265" w:rsidRPr="00E90514" w14:paraId="2E880B99" w14:textId="77777777" w:rsidTr="00F26C3D">
        <w:tc>
          <w:tcPr>
            <w:tcW w:w="1452" w:type="dxa"/>
            <w:tcBorders>
              <w:top w:val="single" w:sz="4" w:space="0" w:color="auto"/>
              <w:left w:val="single" w:sz="4" w:space="0" w:color="auto"/>
              <w:bottom w:val="single" w:sz="4" w:space="0" w:color="auto"/>
              <w:right w:val="single" w:sz="4" w:space="0" w:color="auto"/>
            </w:tcBorders>
            <w:hideMark/>
          </w:tcPr>
          <w:p w14:paraId="45D97C01" w14:textId="77777777" w:rsidR="00FB4265" w:rsidRPr="00E90514" w:rsidRDefault="00FB4265" w:rsidP="00AD79F8">
            <w:pPr>
              <w:spacing w:line="480" w:lineRule="auto"/>
              <w:rPr>
                <w:szCs w:val="24"/>
              </w:rPr>
            </w:pPr>
            <w:r w:rsidRPr="00E90514">
              <w:rPr>
                <w:szCs w:val="24"/>
              </w:rPr>
              <w:t xml:space="preserve">Assess how water provider skills affect the provision of clean water in </w:t>
            </w:r>
            <w:proofErr w:type="spellStart"/>
            <w:r w:rsidRPr="00E90514">
              <w:rPr>
                <w:szCs w:val="24"/>
              </w:rPr>
              <w:t>Kibera</w:t>
            </w:r>
            <w:proofErr w:type="spellEnd"/>
            <w:r w:rsidRPr="00E90514">
              <w:rPr>
                <w:szCs w:val="24"/>
              </w:rPr>
              <w:t xml:space="preserve"> </w:t>
            </w:r>
            <w:r w:rsidRPr="00E90514">
              <w:rPr>
                <w:szCs w:val="24"/>
              </w:rPr>
              <w:lastRenderedPageBreak/>
              <w:t>constituency</w:t>
            </w:r>
          </w:p>
        </w:tc>
        <w:tc>
          <w:tcPr>
            <w:tcW w:w="1464" w:type="dxa"/>
            <w:tcBorders>
              <w:top w:val="single" w:sz="4" w:space="0" w:color="auto"/>
              <w:left w:val="single" w:sz="4" w:space="0" w:color="auto"/>
              <w:bottom w:val="single" w:sz="4" w:space="0" w:color="auto"/>
              <w:right w:val="single" w:sz="4" w:space="0" w:color="auto"/>
            </w:tcBorders>
            <w:hideMark/>
          </w:tcPr>
          <w:p w14:paraId="437704A2" w14:textId="77777777" w:rsidR="00FB4265" w:rsidRPr="00E90514" w:rsidRDefault="00FB4265" w:rsidP="00AD79F8">
            <w:pPr>
              <w:spacing w:line="480" w:lineRule="auto"/>
              <w:rPr>
                <w:szCs w:val="24"/>
              </w:rPr>
            </w:pPr>
            <w:r w:rsidRPr="00E90514">
              <w:rPr>
                <w:szCs w:val="24"/>
              </w:rPr>
              <w:lastRenderedPageBreak/>
              <w:t>Water Provider Skills</w:t>
            </w:r>
          </w:p>
        </w:tc>
        <w:tc>
          <w:tcPr>
            <w:tcW w:w="1211" w:type="dxa"/>
            <w:tcBorders>
              <w:top w:val="single" w:sz="4" w:space="0" w:color="auto"/>
              <w:left w:val="single" w:sz="4" w:space="0" w:color="auto"/>
              <w:bottom w:val="single" w:sz="4" w:space="0" w:color="auto"/>
              <w:right w:val="single" w:sz="4" w:space="0" w:color="auto"/>
            </w:tcBorders>
            <w:hideMark/>
          </w:tcPr>
          <w:p w14:paraId="47F9A5A0" w14:textId="77777777" w:rsidR="00FB4265" w:rsidRPr="00E90514" w:rsidRDefault="00FB4265" w:rsidP="00AD79F8">
            <w:pPr>
              <w:spacing w:line="480" w:lineRule="auto"/>
              <w:rPr>
                <w:szCs w:val="24"/>
              </w:rPr>
            </w:pPr>
            <w:r w:rsidRPr="00E90514">
              <w:rPr>
                <w:szCs w:val="24"/>
              </w:rPr>
              <w:t>Provision of clean water</w:t>
            </w:r>
          </w:p>
        </w:tc>
        <w:tc>
          <w:tcPr>
            <w:tcW w:w="1670" w:type="dxa"/>
            <w:tcBorders>
              <w:top w:val="single" w:sz="4" w:space="0" w:color="auto"/>
              <w:left w:val="single" w:sz="4" w:space="0" w:color="auto"/>
              <w:bottom w:val="single" w:sz="4" w:space="0" w:color="auto"/>
              <w:right w:val="single" w:sz="4" w:space="0" w:color="auto"/>
            </w:tcBorders>
            <w:hideMark/>
          </w:tcPr>
          <w:p w14:paraId="4F53BEBF" w14:textId="77777777" w:rsidR="00FB4265" w:rsidRPr="00E90514" w:rsidRDefault="00FB4265" w:rsidP="00AD79F8">
            <w:pPr>
              <w:spacing w:line="480" w:lineRule="auto"/>
              <w:rPr>
                <w:szCs w:val="24"/>
              </w:rPr>
            </w:pPr>
            <w:r w:rsidRPr="00E90514">
              <w:rPr>
                <w:szCs w:val="24"/>
              </w:rPr>
              <w:t>- Level of training and certification</w:t>
            </w:r>
            <w:r w:rsidRPr="00E90514">
              <w:rPr>
                <w:szCs w:val="24"/>
              </w:rPr>
              <w:br/>
              <w:t>- Technical competency</w:t>
            </w:r>
            <w:r w:rsidRPr="00E90514">
              <w:rPr>
                <w:szCs w:val="24"/>
              </w:rPr>
              <w:br/>
              <w:t>- Responsiveness to repairs</w:t>
            </w:r>
            <w:r w:rsidRPr="00E90514">
              <w:rPr>
                <w:szCs w:val="24"/>
              </w:rPr>
              <w:br/>
              <w:t xml:space="preserve">- Experience </w:t>
            </w:r>
            <w:r w:rsidRPr="00E90514">
              <w:rPr>
                <w:szCs w:val="24"/>
              </w:rPr>
              <w:lastRenderedPageBreak/>
              <w:t>in service delivery</w:t>
            </w:r>
          </w:p>
        </w:tc>
        <w:tc>
          <w:tcPr>
            <w:tcW w:w="1651" w:type="dxa"/>
            <w:tcBorders>
              <w:top w:val="single" w:sz="4" w:space="0" w:color="auto"/>
              <w:left w:val="single" w:sz="4" w:space="0" w:color="auto"/>
              <w:bottom w:val="single" w:sz="4" w:space="0" w:color="auto"/>
              <w:right w:val="single" w:sz="4" w:space="0" w:color="auto"/>
            </w:tcBorders>
            <w:hideMark/>
          </w:tcPr>
          <w:p w14:paraId="5AC97423" w14:textId="77777777" w:rsidR="00FB4265" w:rsidRPr="00E90514" w:rsidRDefault="00FB4265" w:rsidP="00AD79F8">
            <w:pPr>
              <w:spacing w:line="480" w:lineRule="auto"/>
              <w:rPr>
                <w:szCs w:val="24"/>
              </w:rPr>
            </w:pPr>
            <w:r w:rsidRPr="00E90514">
              <w:rPr>
                <w:szCs w:val="24"/>
              </w:rPr>
              <w:lastRenderedPageBreak/>
              <w:t>Questionnaires, Interviews</w:t>
            </w:r>
          </w:p>
        </w:tc>
        <w:tc>
          <w:tcPr>
            <w:tcW w:w="1408" w:type="dxa"/>
            <w:tcBorders>
              <w:top w:val="single" w:sz="4" w:space="0" w:color="auto"/>
              <w:left w:val="single" w:sz="4" w:space="0" w:color="auto"/>
              <w:bottom w:val="single" w:sz="4" w:space="0" w:color="auto"/>
              <w:right w:val="single" w:sz="4" w:space="0" w:color="auto"/>
            </w:tcBorders>
            <w:hideMark/>
          </w:tcPr>
          <w:p w14:paraId="7D7938E1" w14:textId="77777777" w:rsidR="00FB4265" w:rsidRPr="00E90514" w:rsidRDefault="00FB4265" w:rsidP="00AD79F8">
            <w:pPr>
              <w:spacing w:line="480" w:lineRule="auto"/>
              <w:rPr>
                <w:szCs w:val="24"/>
              </w:rPr>
            </w:pPr>
            <w:r w:rsidRPr="00E90514">
              <w:rPr>
                <w:szCs w:val="24"/>
              </w:rPr>
              <w:t>Descriptive statistics, Correlation analysis</w:t>
            </w:r>
          </w:p>
        </w:tc>
      </w:tr>
      <w:tr w:rsidR="00FB4265" w:rsidRPr="00E90514" w14:paraId="365E7DBD" w14:textId="77777777" w:rsidTr="00F26C3D">
        <w:tc>
          <w:tcPr>
            <w:tcW w:w="1452" w:type="dxa"/>
            <w:tcBorders>
              <w:top w:val="single" w:sz="4" w:space="0" w:color="auto"/>
              <w:left w:val="single" w:sz="4" w:space="0" w:color="auto"/>
              <w:bottom w:val="single" w:sz="4" w:space="0" w:color="auto"/>
              <w:right w:val="single" w:sz="4" w:space="0" w:color="auto"/>
            </w:tcBorders>
            <w:hideMark/>
          </w:tcPr>
          <w:p w14:paraId="3431A9CD" w14:textId="77777777" w:rsidR="00FB4265" w:rsidRPr="00E90514" w:rsidRDefault="00FB4265" w:rsidP="00AD79F8">
            <w:pPr>
              <w:spacing w:line="480" w:lineRule="auto"/>
              <w:rPr>
                <w:szCs w:val="24"/>
              </w:rPr>
            </w:pPr>
            <w:r w:rsidRPr="00E90514">
              <w:rPr>
                <w:szCs w:val="24"/>
              </w:rPr>
              <w:lastRenderedPageBreak/>
              <w:t xml:space="preserve">Assess how resident’s ethical practices affect the provision of clean water in </w:t>
            </w:r>
            <w:proofErr w:type="spellStart"/>
            <w:r w:rsidRPr="00E90514">
              <w:rPr>
                <w:szCs w:val="24"/>
              </w:rPr>
              <w:t>Kibera</w:t>
            </w:r>
            <w:proofErr w:type="spellEnd"/>
            <w:r w:rsidRPr="00E90514">
              <w:rPr>
                <w:szCs w:val="24"/>
              </w:rPr>
              <w:t xml:space="preserve"> constituency</w:t>
            </w:r>
          </w:p>
        </w:tc>
        <w:tc>
          <w:tcPr>
            <w:tcW w:w="1464" w:type="dxa"/>
            <w:tcBorders>
              <w:top w:val="single" w:sz="4" w:space="0" w:color="auto"/>
              <w:left w:val="single" w:sz="4" w:space="0" w:color="auto"/>
              <w:bottom w:val="single" w:sz="4" w:space="0" w:color="auto"/>
              <w:right w:val="single" w:sz="4" w:space="0" w:color="auto"/>
            </w:tcBorders>
            <w:hideMark/>
          </w:tcPr>
          <w:p w14:paraId="704BE04E" w14:textId="77777777" w:rsidR="00FB4265" w:rsidRPr="00E90514" w:rsidRDefault="00FB4265" w:rsidP="00AD79F8">
            <w:pPr>
              <w:spacing w:line="480" w:lineRule="auto"/>
              <w:rPr>
                <w:szCs w:val="24"/>
              </w:rPr>
            </w:pPr>
            <w:r w:rsidRPr="00E90514">
              <w:rPr>
                <w:szCs w:val="24"/>
              </w:rPr>
              <w:t>Ethical Practices of Residents</w:t>
            </w:r>
          </w:p>
        </w:tc>
        <w:tc>
          <w:tcPr>
            <w:tcW w:w="1211" w:type="dxa"/>
            <w:tcBorders>
              <w:top w:val="single" w:sz="4" w:space="0" w:color="auto"/>
              <w:left w:val="single" w:sz="4" w:space="0" w:color="auto"/>
              <w:bottom w:val="single" w:sz="4" w:space="0" w:color="auto"/>
              <w:right w:val="single" w:sz="4" w:space="0" w:color="auto"/>
            </w:tcBorders>
            <w:hideMark/>
          </w:tcPr>
          <w:p w14:paraId="29E91170" w14:textId="77777777" w:rsidR="00FB4265" w:rsidRPr="00E90514" w:rsidRDefault="00FB4265" w:rsidP="00AD79F8">
            <w:pPr>
              <w:spacing w:line="480" w:lineRule="auto"/>
              <w:rPr>
                <w:szCs w:val="24"/>
              </w:rPr>
            </w:pPr>
            <w:r w:rsidRPr="00E90514">
              <w:rPr>
                <w:szCs w:val="24"/>
              </w:rPr>
              <w:t>Provision of clean water</w:t>
            </w:r>
          </w:p>
        </w:tc>
        <w:tc>
          <w:tcPr>
            <w:tcW w:w="1670" w:type="dxa"/>
            <w:tcBorders>
              <w:top w:val="single" w:sz="4" w:space="0" w:color="auto"/>
              <w:left w:val="single" w:sz="4" w:space="0" w:color="auto"/>
              <w:bottom w:val="single" w:sz="4" w:space="0" w:color="auto"/>
              <w:right w:val="single" w:sz="4" w:space="0" w:color="auto"/>
            </w:tcBorders>
            <w:hideMark/>
          </w:tcPr>
          <w:p w14:paraId="6D4ECE53" w14:textId="77777777" w:rsidR="00FB4265" w:rsidRPr="00E90514" w:rsidRDefault="00FB4265" w:rsidP="00AD79F8">
            <w:pPr>
              <w:spacing w:line="480" w:lineRule="auto"/>
              <w:rPr>
                <w:szCs w:val="24"/>
              </w:rPr>
            </w:pPr>
            <w:r w:rsidRPr="00E90514">
              <w:rPr>
                <w:szCs w:val="24"/>
              </w:rPr>
              <w:t>- Illegal connections</w:t>
            </w:r>
            <w:r w:rsidRPr="00E90514">
              <w:rPr>
                <w:szCs w:val="24"/>
              </w:rPr>
              <w:br/>
              <w:t>- Water wastage</w:t>
            </w:r>
            <w:r w:rsidRPr="00E90514">
              <w:rPr>
                <w:szCs w:val="24"/>
              </w:rPr>
              <w:br/>
              <w:t>- Payment behavior</w:t>
            </w:r>
            <w:r w:rsidRPr="00E90514">
              <w:rPr>
                <w:szCs w:val="24"/>
              </w:rPr>
              <w:br/>
              <w:t>- Reporting leaks or issues</w:t>
            </w:r>
          </w:p>
        </w:tc>
        <w:tc>
          <w:tcPr>
            <w:tcW w:w="1651" w:type="dxa"/>
            <w:tcBorders>
              <w:top w:val="single" w:sz="4" w:space="0" w:color="auto"/>
              <w:left w:val="single" w:sz="4" w:space="0" w:color="auto"/>
              <w:bottom w:val="single" w:sz="4" w:space="0" w:color="auto"/>
              <w:right w:val="single" w:sz="4" w:space="0" w:color="auto"/>
            </w:tcBorders>
            <w:hideMark/>
          </w:tcPr>
          <w:p w14:paraId="034E41CA" w14:textId="77777777" w:rsidR="00FB4265" w:rsidRPr="00E90514" w:rsidRDefault="00FB4265" w:rsidP="00AD79F8">
            <w:pPr>
              <w:spacing w:line="480" w:lineRule="auto"/>
              <w:rPr>
                <w:szCs w:val="24"/>
              </w:rPr>
            </w:pPr>
            <w:r w:rsidRPr="00E90514">
              <w:rPr>
                <w:szCs w:val="24"/>
              </w:rPr>
              <w:t>Questionnaires, Focus Group Discussions (FGDs)</w:t>
            </w:r>
          </w:p>
        </w:tc>
        <w:tc>
          <w:tcPr>
            <w:tcW w:w="1408" w:type="dxa"/>
            <w:tcBorders>
              <w:top w:val="single" w:sz="4" w:space="0" w:color="auto"/>
              <w:left w:val="single" w:sz="4" w:space="0" w:color="auto"/>
              <w:bottom w:val="single" w:sz="4" w:space="0" w:color="auto"/>
              <w:right w:val="single" w:sz="4" w:space="0" w:color="auto"/>
            </w:tcBorders>
            <w:hideMark/>
          </w:tcPr>
          <w:p w14:paraId="6C3E8AC4" w14:textId="77777777" w:rsidR="00FB4265" w:rsidRPr="00E90514" w:rsidRDefault="00FB4265" w:rsidP="00AD79F8">
            <w:pPr>
              <w:spacing w:line="480" w:lineRule="auto"/>
              <w:rPr>
                <w:szCs w:val="24"/>
              </w:rPr>
            </w:pPr>
            <w:r w:rsidRPr="00E90514">
              <w:rPr>
                <w:szCs w:val="24"/>
              </w:rPr>
              <w:t>Descriptive statistics, Chi-square tests</w:t>
            </w:r>
          </w:p>
        </w:tc>
      </w:tr>
      <w:tr w:rsidR="00FB4265" w:rsidRPr="00E90514" w14:paraId="0C96F948" w14:textId="77777777" w:rsidTr="00F26C3D">
        <w:tc>
          <w:tcPr>
            <w:tcW w:w="1452" w:type="dxa"/>
            <w:tcBorders>
              <w:top w:val="single" w:sz="4" w:space="0" w:color="auto"/>
              <w:left w:val="single" w:sz="4" w:space="0" w:color="auto"/>
              <w:bottom w:val="single" w:sz="4" w:space="0" w:color="auto"/>
              <w:right w:val="single" w:sz="4" w:space="0" w:color="auto"/>
            </w:tcBorders>
            <w:hideMark/>
          </w:tcPr>
          <w:p w14:paraId="620A81DE" w14:textId="77777777" w:rsidR="00FB4265" w:rsidRPr="00E90514" w:rsidRDefault="00FB4265" w:rsidP="00AD79F8">
            <w:pPr>
              <w:spacing w:line="480" w:lineRule="auto"/>
              <w:rPr>
                <w:szCs w:val="24"/>
              </w:rPr>
            </w:pPr>
            <w:r w:rsidRPr="00E90514">
              <w:rPr>
                <w:szCs w:val="24"/>
              </w:rPr>
              <w:t xml:space="preserve">Analyze the relationship between drainage systems and the provision of clean water in </w:t>
            </w:r>
            <w:proofErr w:type="spellStart"/>
            <w:r w:rsidRPr="00E90514">
              <w:rPr>
                <w:szCs w:val="24"/>
              </w:rPr>
              <w:t>Kibera</w:t>
            </w:r>
            <w:proofErr w:type="spellEnd"/>
            <w:r w:rsidRPr="00E90514">
              <w:rPr>
                <w:szCs w:val="24"/>
              </w:rPr>
              <w:t xml:space="preserve"> constituency</w:t>
            </w:r>
          </w:p>
        </w:tc>
        <w:tc>
          <w:tcPr>
            <w:tcW w:w="1464" w:type="dxa"/>
            <w:tcBorders>
              <w:top w:val="single" w:sz="4" w:space="0" w:color="auto"/>
              <w:left w:val="single" w:sz="4" w:space="0" w:color="auto"/>
              <w:bottom w:val="single" w:sz="4" w:space="0" w:color="auto"/>
              <w:right w:val="single" w:sz="4" w:space="0" w:color="auto"/>
            </w:tcBorders>
            <w:hideMark/>
          </w:tcPr>
          <w:p w14:paraId="4825030E" w14:textId="77777777" w:rsidR="00FB4265" w:rsidRPr="00E90514" w:rsidRDefault="00FB4265" w:rsidP="00AD79F8">
            <w:pPr>
              <w:spacing w:line="480" w:lineRule="auto"/>
              <w:rPr>
                <w:szCs w:val="24"/>
              </w:rPr>
            </w:pPr>
            <w:r w:rsidRPr="00E90514">
              <w:rPr>
                <w:szCs w:val="24"/>
              </w:rPr>
              <w:t>Drainage Systems</w:t>
            </w:r>
          </w:p>
        </w:tc>
        <w:tc>
          <w:tcPr>
            <w:tcW w:w="1211" w:type="dxa"/>
            <w:tcBorders>
              <w:top w:val="single" w:sz="4" w:space="0" w:color="auto"/>
              <w:left w:val="single" w:sz="4" w:space="0" w:color="auto"/>
              <w:bottom w:val="single" w:sz="4" w:space="0" w:color="auto"/>
              <w:right w:val="single" w:sz="4" w:space="0" w:color="auto"/>
            </w:tcBorders>
            <w:hideMark/>
          </w:tcPr>
          <w:p w14:paraId="4EF30F05" w14:textId="77777777" w:rsidR="00FB4265" w:rsidRPr="00E90514" w:rsidRDefault="00FB4265" w:rsidP="00AD79F8">
            <w:pPr>
              <w:spacing w:line="480" w:lineRule="auto"/>
              <w:rPr>
                <w:szCs w:val="24"/>
              </w:rPr>
            </w:pPr>
            <w:r w:rsidRPr="00E90514">
              <w:rPr>
                <w:szCs w:val="24"/>
              </w:rPr>
              <w:t>Provision of clean water</w:t>
            </w:r>
          </w:p>
        </w:tc>
        <w:tc>
          <w:tcPr>
            <w:tcW w:w="1670" w:type="dxa"/>
            <w:tcBorders>
              <w:top w:val="single" w:sz="4" w:space="0" w:color="auto"/>
              <w:left w:val="single" w:sz="4" w:space="0" w:color="auto"/>
              <w:bottom w:val="single" w:sz="4" w:space="0" w:color="auto"/>
              <w:right w:val="single" w:sz="4" w:space="0" w:color="auto"/>
            </w:tcBorders>
            <w:hideMark/>
          </w:tcPr>
          <w:p w14:paraId="5D9411F9" w14:textId="77777777" w:rsidR="00FB4265" w:rsidRPr="00E90514" w:rsidRDefault="00FB4265" w:rsidP="00AD79F8">
            <w:pPr>
              <w:spacing w:line="480" w:lineRule="auto"/>
              <w:rPr>
                <w:szCs w:val="24"/>
              </w:rPr>
            </w:pPr>
            <w:r w:rsidRPr="00E90514">
              <w:rPr>
                <w:szCs w:val="24"/>
              </w:rPr>
              <w:t>- Proper disposal of wastewater</w:t>
            </w:r>
            <w:r w:rsidRPr="00E90514">
              <w:rPr>
                <w:szCs w:val="24"/>
              </w:rPr>
              <w:br/>
              <w:t>- Existence of drainage channels</w:t>
            </w:r>
            <w:r w:rsidRPr="00E90514">
              <w:rPr>
                <w:szCs w:val="24"/>
              </w:rPr>
              <w:br/>
              <w:t>- Flooding incidents near water sources</w:t>
            </w:r>
          </w:p>
        </w:tc>
        <w:tc>
          <w:tcPr>
            <w:tcW w:w="1651" w:type="dxa"/>
            <w:tcBorders>
              <w:top w:val="single" w:sz="4" w:space="0" w:color="auto"/>
              <w:left w:val="single" w:sz="4" w:space="0" w:color="auto"/>
              <w:bottom w:val="single" w:sz="4" w:space="0" w:color="auto"/>
              <w:right w:val="single" w:sz="4" w:space="0" w:color="auto"/>
            </w:tcBorders>
            <w:hideMark/>
          </w:tcPr>
          <w:p w14:paraId="14827186" w14:textId="77777777" w:rsidR="00FB4265" w:rsidRPr="00E90514" w:rsidRDefault="00FB4265" w:rsidP="00AD79F8">
            <w:pPr>
              <w:spacing w:line="480" w:lineRule="auto"/>
              <w:rPr>
                <w:szCs w:val="24"/>
              </w:rPr>
            </w:pPr>
            <w:r w:rsidRPr="00E90514">
              <w:rPr>
                <w:szCs w:val="24"/>
              </w:rPr>
              <w:t>Observation, Questionnaires, Key Informant Interviews</w:t>
            </w:r>
          </w:p>
        </w:tc>
        <w:tc>
          <w:tcPr>
            <w:tcW w:w="1408" w:type="dxa"/>
            <w:tcBorders>
              <w:top w:val="single" w:sz="4" w:space="0" w:color="auto"/>
              <w:left w:val="single" w:sz="4" w:space="0" w:color="auto"/>
              <w:bottom w:val="single" w:sz="4" w:space="0" w:color="auto"/>
              <w:right w:val="single" w:sz="4" w:space="0" w:color="auto"/>
            </w:tcBorders>
            <w:hideMark/>
          </w:tcPr>
          <w:p w14:paraId="6B49E304" w14:textId="77777777" w:rsidR="00FB4265" w:rsidRPr="00E90514" w:rsidRDefault="00FB4265" w:rsidP="00AD79F8">
            <w:pPr>
              <w:spacing w:line="480" w:lineRule="auto"/>
              <w:rPr>
                <w:szCs w:val="24"/>
              </w:rPr>
            </w:pPr>
            <w:r w:rsidRPr="00E90514">
              <w:rPr>
                <w:szCs w:val="24"/>
              </w:rPr>
              <w:t>Correlation analysis, Regression analysis</w:t>
            </w:r>
          </w:p>
        </w:tc>
      </w:tr>
    </w:tbl>
    <w:p w14:paraId="16E5F721" w14:textId="77777777" w:rsidR="00FB4265" w:rsidRPr="00E90514" w:rsidRDefault="00FB4265" w:rsidP="00AD79F8">
      <w:pPr>
        <w:tabs>
          <w:tab w:val="left" w:pos="3456"/>
        </w:tabs>
        <w:spacing w:line="480" w:lineRule="auto"/>
        <w:rPr>
          <w:rFonts w:cs="Times New Roman"/>
          <w:b/>
          <w:szCs w:val="24"/>
        </w:rPr>
      </w:pPr>
      <w:r w:rsidRPr="00E90514">
        <w:rPr>
          <w:rFonts w:cs="Times New Roman"/>
          <w:b/>
          <w:szCs w:val="24"/>
        </w:rPr>
        <w:lastRenderedPageBreak/>
        <w:tab/>
      </w:r>
    </w:p>
    <w:p w14:paraId="3EB84867" w14:textId="77777777" w:rsidR="00F26C3D" w:rsidRPr="00E90514" w:rsidRDefault="00F26C3D" w:rsidP="00AD79F8">
      <w:pPr>
        <w:spacing w:line="480" w:lineRule="auto"/>
        <w:rPr>
          <w:rFonts w:cs="Times New Roman"/>
          <w:b/>
          <w:szCs w:val="24"/>
        </w:rPr>
      </w:pPr>
    </w:p>
    <w:p w14:paraId="0F467AC4" w14:textId="776E4298" w:rsidR="00FB4265" w:rsidRPr="0046568C" w:rsidRDefault="0046568C" w:rsidP="0046568C">
      <w:pPr>
        <w:pStyle w:val="Heading2"/>
      </w:pPr>
      <w:bookmarkStart w:id="31" w:name="_Toc207463069"/>
      <w:r w:rsidRPr="0046568C">
        <w:t xml:space="preserve">2.6 </w:t>
      </w:r>
      <w:r w:rsidR="00FB4265" w:rsidRPr="0046568C">
        <w:t>C</w:t>
      </w:r>
      <w:r w:rsidRPr="0046568C">
        <w:t>hapter summary</w:t>
      </w:r>
      <w:bookmarkEnd w:id="31"/>
    </w:p>
    <w:p w14:paraId="1DE07983" w14:textId="72344809" w:rsidR="00FB4265" w:rsidRPr="00E90514" w:rsidRDefault="00C02493" w:rsidP="0046568C">
      <w:pPr>
        <w:spacing w:line="360" w:lineRule="auto"/>
        <w:rPr>
          <w:rFonts w:cs="Times New Roman"/>
          <w:szCs w:val="24"/>
        </w:rPr>
      </w:pPr>
      <w:r w:rsidRPr="00C02493">
        <w:rPr>
          <w:rFonts w:cs="Times New Roman"/>
          <w:szCs w:val="24"/>
        </w:rPr>
        <w:t xml:space="preserve">This section offers a thorough analysis of the body of research on the variables affecting the supply of clean water in the </w:t>
      </w:r>
      <w:proofErr w:type="spellStart"/>
      <w:r w:rsidRPr="00C02493">
        <w:rPr>
          <w:rFonts w:cs="Times New Roman"/>
          <w:szCs w:val="24"/>
        </w:rPr>
        <w:t>Kibera</w:t>
      </w:r>
      <w:proofErr w:type="spellEnd"/>
      <w:r w:rsidRPr="00C02493">
        <w:rPr>
          <w:rFonts w:cs="Times New Roman"/>
          <w:szCs w:val="24"/>
        </w:rPr>
        <w:t xml:space="preserve"> constituency.  The evaluation of the impact of water infrastructure, the influence of residents' ethical actions, the role of water provider skills, and the interaction between drainage systems and the supply of clean water are the four main goals that form the framework of the review.</w:t>
      </w:r>
      <w:r>
        <w:rPr>
          <w:rFonts w:cs="Times New Roman"/>
          <w:szCs w:val="24"/>
        </w:rPr>
        <w:t xml:space="preserve"> </w:t>
      </w:r>
      <w:r w:rsidR="00FB4265" w:rsidRPr="00E90514">
        <w:rPr>
          <w:rFonts w:cs="Times New Roman"/>
          <w:szCs w:val="24"/>
        </w:rPr>
        <w:t xml:space="preserve">Literature on water infrastructure highlights the critical role that physical facilities such as pipelines, water storage tanks, and treatment systems play in delivering safe water. Inadequate or poorly maintained infrastructure often results in water contamination, irregular supply, and system losses, which are prevalent challenges in informal settlements like </w:t>
      </w:r>
      <w:proofErr w:type="spellStart"/>
      <w:r w:rsidR="00FB4265" w:rsidRPr="00E90514">
        <w:rPr>
          <w:rFonts w:cs="Times New Roman"/>
          <w:szCs w:val="24"/>
        </w:rPr>
        <w:t>Kibera</w:t>
      </w:r>
      <w:proofErr w:type="spellEnd"/>
      <w:r w:rsidR="00FB4265" w:rsidRPr="00E90514">
        <w:rPr>
          <w:rFonts w:cs="Times New Roman"/>
          <w:szCs w:val="24"/>
        </w:rPr>
        <w:t>.</w:t>
      </w:r>
    </w:p>
    <w:p w14:paraId="47A254EE" w14:textId="77777777" w:rsidR="00FB4265" w:rsidRPr="00E90514" w:rsidRDefault="00FB4265" w:rsidP="0046568C">
      <w:pPr>
        <w:spacing w:line="360" w:lineRule="auto"/>
        <w:rPr>
          <w:rFonts w:cs="Times New Roman"/>
          <w:szCs w:val="24"/>
        </w:rPr>
      </w:pPr>
      <w:r w:rsidRPr="00E90514">
        <w:rPr>
          <w:rFonts w:cs="Times New Roman"/>
          <w:szCs w:val="24"/>
        </w:rPr>
        <w:t xml:space="preserve"> The review explores residents' ethical practices, such as illegal water connections, vandalism of water pipes, and poor domestic hygiene. The literature underscores that these behaviors can undermine efforts to maintain water quality and availability, contributing to health risks and system inefficiencies. The chapter delves into the skills and competencies of water service providers, including technical expertise, responsiveness, and operational management. Studies show that skilled personnel are essential for effective water treatment, system maintenance, and consumer service delivery, which directly influence the quality and reliability of water supply.</w:t>
      </w:r>
    </w:p>
    <w:p w14:paraId="39A10D19" w14:textId="77777777" w:rsidR="00FB4265" w:rsidRPr="00E90514" w:rsidRDefault="00FB4265" w:rsidP="0046568C">
      <w:pPr>
        <w:spacing w:line="360" w:lineRule="auto"/>
        <w:rPr>
          <w:rFonts w:cs="Times New Roman"/>
          <w:szCs w:val="24"/>
        </w:rPr>
      </w:pPr>
      <w:r w:rsidRPr="00E90514">
        <w:rPr>
          <w:rFonts w:cs="Times New Roman"/>
          <w:szCs w:val="24"/>
        </w:rPr>
        <w:t xml:space="preserve">The literature evaluates the impact of drainage systems on clean water provision. Poor drainage is frequently associated with water contamination, especially in flood-prone areas. In </w:t>
      </w:r>
      <w:proofErr w:type="spellStart"/>
      <w:r w:rsidRPr="00E90514">
        <w:rPr>
          <w:rFonts w:cs="Times New Roman"/>
          <w:szCs w:val="24"/>
        </w:rPr>
        <w:t>Kibera</w:t>
      </w:r>
      <w:proofErr w:type="spellEnd"/>
      <w:r w:rsidRPr="00E90514">
        <w:rPr>
          <w:rFonts w:cs="Times New Roman"/>
          <w:szCs w:val="24"/>
        </w:rPr>
        <w:t xml:space="preserve">, blocked or non-existent drainage channels often lead to mixing of sewage and drinking water, exacerbating public health issues. The literature reviewed in this chapter identifies significant gaps and challenges in water provision in </w:t>
      </w:r>
      <w:proofErr w:type="spellStart"/>
      <w:r w:rsidRPr="00E90514">
        <w:rPr>
          <w:rFonts w:cs="Times New Roman"/>
          <w:szCs w:val="24"/>
        </w:rPr>
        <w:t>Kibera</w:t>
      </w:r>
      <w:proofErr w:type="spellEnd"/>
      <w:r w:rsidRPr="00E90514">
        <w:rPr>
          <w:rFonts w:cs="Times New Roman"/>
          <w:szCs w:val="24"/>
        </w:rPr>
        <w:t>, driven by infrastructural limitations, community behavior, service delivery capacity, and environmental conditions. These insights lay a strong foundation for the study’s investigation into the multifaceted nature of water access in informal settlements</w:t>
      </w:r>
    </w:p>
    <w:p w14:paraId="72803B5D" w14:textId="77777777" w:rsidR="00FB4265" w:rsidRPr="00E90514" w:rsidRDefault="00FB4265" w:rsidP="0046568C">
      <w:pPr>
        <w:spacing w:line="360" w:lineRule="auto"/>
        <w:rPr>
          <w:rFonts w:cs="Times New Roman"/>
          <w:szCs w:val="24"/>
        </w:rPr>
      </w:pPr>
    </w:p>
    <w:p w14:paraId="3C726355" w14:textId="77777777" w:rsidR="00FB4265" w:rsidRPr="00E90514" w:rsidRDefault="00FB4265" w:rsidP="00AD79F8">
      <w:pPr>
        <w:spacing w:line="480" w:lineRule="auto"/>
        <w:rPr>
          <w:rFonts w:cs="Times New Roman"/>
          <w:szCs w:val="24"/>
        </w:rPr>
      </w:pPr>
      <w:r w:rsidRPr="00E90514">
        <w:rPr>
          <w:rFonts w:cs="Times New Roman"/>
          <w:szCs w:val="24"/>
        </w:rPr>
        <w:br w:type="page"/>
      </w:r>
    </w:p>
    <w:p w14:paraId="05125CFC" w14:textId="77777777" w:rsidR="0046568C" w:rsidRDefault="00FB4265" w:rsidP="00F26C3D">
      <w:pPr>
        <w:pStyle w:val="Heading1"/>
        <w:rPr>
          <w:rFonts w:cs="Times New Roman"/>
          <w:b w:val="0"/>
          <w:bCs/>
          <w:szCs w:val="24"/>
        </w:rPr>
      </w:pPr>
      <w:bookmarkStart w:id="32" w:name="_Toc207463070"/>
      <w:r w:rsidRPr="00E90514">
        <w:rPr>
          <w:rFonts w:cs="Times New Roman"/>
          <w:b w:val="0"/>
          <w:bCs/>
          <w:szCs w:val="24"/>
        </w:rPr>
        <w:lastRenderedPageBreak/>
        <w:t xml:space="preserve">CHAPTER </w:t>
      </w:r>
      <w:r w:rsidR="0046568C">
        <w:rPr>
          <w:rFonts w:cs="Times New Roman"/>
          <w:b w:val="0"/>
          <w:bCs/>
          <w:szCs w:val="24"/>
        </w:rPr>
        <w:t>THREE</w:t>
      </w:r>
      <w:bookmarkEnd w:id="32"/>
    </w:p>
    <w:p w14:paraId="37D31FDF" w14:textId="076B55FA" w:rsidR="00F26C3D" w:rsidRPr="006703C4" w:rsidRDefault="00F26C3D" w:rsidP="006703C4">
      <w:pPr>
        <w:pStyle w:val="Heading1"/>
        <w:rPr>
          <w:rFonts w:cs="Times New Roman"/>
          <w:bCs/>
          <w:szCs w:val="24"/>
        </w:rPr>
      </w:pPr>
      <w:bookmarkStart w:id="33" w:name="_Toc207463071"/>
      <w:r w:rsidRPr="00E90514">
        <w:rPr>
          <w:rFonts w:cs="Times New Roman"/>
          <w:b w:val="0"/>
          <w:bCs/>
          <w:szCs w:val="24"/>
        </w:rPr>
        <w:t>RESEARCH METHODOLOGY</w:t>
      </w:r>
      <w:bookmarkEnd w:id="33"/>
    </w:p>
    <w:p w14:paraId="32B65432" w14:textId="03C3ED1D" w:rsidR="00FB4265" w:rsidRPr="0046568C" w:rsidRDefault="00F26C3D" w:rsidP="0046568C">
      <w:pPr>
        <w:pStyle w:val="Heading2"/>
        <w:spacing w:line="360" w:lineRule="auto"/>
        <w:rPr>
          <w:rFonts w:cs="Times New Roman"/>
          <w:bCs/>
          <w:szCs w:val="24"/>
        </w:rPr>
      </w:pPr>
      <w:bookmarkStart w:id="34" w:name="_Toc207463072"/>
      <w:r w:rsidRPr="0046568C">
        <w:rPr>
          <w:rFonts w:cs="Times New Roman"/>
          <w:bCs/>
          <w:szCs w:val="24"/>
        </w:rPr>
        <w:t>3</w:t>
      </w:r>
      <w:r w:rsidR="00D610C6">
        <w:rPr>
          <w:rFonts w:cs="Times New Roman"/>
          <w:bCs/>
          <w:szCs w:val="24"/>
        </w:rPr>
        <w:t>.0</w:t>
      </w:r>
      <w:r w:rsidRPr="0046568C">
        <w:rPr>
          <w:rFonts w:cs="Times New Roman"/>
          <w:bCs/>
          <w:szCs w:val="24"/>
        </w:rPr>
        <w:t xml:space="preserve"> </w:t>
      </w:r>
      <w:r w:rsidR="00FB4265" w:rsidRPr="0046568C">
        <w:rPr>
          <w:rFonts w:cs="Times New Roman"/>
          <w:bCs/>
          <w:szCs w:val="24"/>
        </w:rPr>
        <w:t>Introduction</w:t>
      </w:r>
      <w:bookmarkEnd w:id="34"/>
    </w:p>
    <w:p w14:paraId="69009944" w14:textId="4365AB71" w:rsidR="005F7CB8" w:rsidRPr="00E90514" w:rsidRDefault="005F7CB8" w:rsidP="0046568C">
      <w:pPr>
        <w:spacing w:line="360" w:lineRule="auto"/>
        <w:rPr>
          <w:rFonts w:cs="Times New Roman"/>
          <w:szCs w:val="24"/>
        </w:rPr>
      </w:pPr>
      <w:r w:rsidRPr="005F7CB8">
        <w:rPr>
          <w:rFonts w:cs="Times New Roman"/>
          <w:szCs w:val="24"/>
        </w:rPr>
        <w:t>The methodologies and procedures that will be employed in the study are presented in this chapter.  The research project, target population, sample methods and sizes, tools, pilot study, data collecting process, data analysis and presentation, ethical issues, and chapter summary will all be covered in this chapter.</w:t>
      </w:r>
    </w:p>
    <w:p w14:paraId="0BC1B12C" w14:textId="5EC02A43" w:rsidR="00FB4265" w:rsidRPr="0046568C" w:rsidRDefault="00D610C6" w:rsidP="0046568C">
      <w:pPr>
        <w:pStyle w:val="Heading2"/>
        <w:spacing w:line="360" w:lineRule="auto"/>
      </w:pPr>
      <w:bookmarkStart w:id="35" w:name="_Toc207463073"/>
      <w:r>
        <w:t>3.1</w:t>
      </w:r>
      <w:r w:rsidR="00F26C3D" w:rsidRPr="0046568C">
        <w:t xml:space="preserve"> </w:t>
      </w:r>
      <w:r w:rsidR="0046568C" w:rsidRPr="0046568C">
        <w:t>Research</w:t>
      </w:r>
      <w:r w:rsidR="00FB4265" w:rsidRPr="0046568C">
        <w:t xml:space="preserve"> </w:t>
      </w:r>
      <w:r w:rsidR="0046568C" w:rsidRPr="0046568C">
        <w:t>design</w:t>
      </w:r>
      <w:bookmarkEnd w:id="35"/>
    </w:p>
    <w:p w14:paraId="48CC3DDA" w14:textId="77777777" w:rsidR="005F7CB8" w:rsidRDefault="00D610C6" w:rsidP="0046568C">
      <w:pPr>
        <w:spacing w:line="360" w:lineRule="auto"/>
        <w:rPr>
          <w:rFonts w:cs="Times New Roman"/>
          <w:szCs w:val="24"/>
        </w:rPr>
      </w:pPr>
      <w:r>
        <w:rPr>
          <w:rFonts w:cs="Times New Roman"/>
          <w:szCs w:val="24"/>
        </w:rPr>
        <w:t>According to Saunders et a</w:t>
      </w:r>
      <w:r w:rsidR="00FB4265" w:rsidRPr="00E90514">
        <w:rPr>
          <w:rFonts w:cs="Times New Roman"/>
          <w:szCs w:val="24"/>
        </w:rPr>
        <w:t>l</w:t>
      </w:r>
      <w:r w:rsidR="005F7CB8">
        <w:rPr>
          <w:rFonts w:cs="Times New Roman"/>
          <w:szCs w:val="24"/>
        </w:rPr>
        <w:t xml:space="preserve"> </w:t>
      </w:r>
      <w:r w:rsidR="00FB4265" w:rsidRPr="00E90514">
        <w:rPr>
          <w:rFonts w:cs="Times New Roman"/>
          <w:szCs w:val="24"/>
        </w:rPr>
        <w:t>(2010), the definition of research design is a plan aimed at answering a specific research question</w:t>
      </w:r>
      <w:r w:rsidR="005F7CB8">
        <w:rPr>
          <w:rFonts w:cs="Times New Roman"/>
          <w:szCs w:val="24"/>
        </w:rPr>
        <w:t>.</w:t>
      </w:r>
      <w:r w:rsidR="005F7CB8" w:rsidRPr="005F7CB8">
        <w:rPr>
          <w:rFonts w:cs="Times New Roman"/>
          <w:szCs w:val="24"/>
        </w:rPr>
        <w:t xml:space="preserve"> It addresses appropriate research data management and combines a number of elements, tactics, and techniques for data collection and analysis.  However, according to </w:t>
      </w:r>
      <w:proofErr w:type="spellStart"/>
      <w:r w:rsidR="005F7CB8" w:rsidRPr="005F7CB8">
        <w:rPr>
          <w:rFonts w:cs="Times New Roman"/>
          <w:szCs w:val="24"/>
        </w:rPr>
        <w:t>Bliesma</w:t>
      </w:r>
      <w:proofErr w:type="spellEnd"/>
      <w:r w:rsidR="005F7CB8" w:rsidRPr="005F7CB8">
        <w:rPr>
          <w:rFonts w:cs="Times New Roman"/>
          <w:szCs w:val="24"/>
        </w:rPr>
        <w:t>, the flexibility and duration of the research may not be taken into consideration while developing it.</w:t>
      </w:r>
      <w:r w:rsidR="00FB4265" w:rsidRPr="00E90514">
        <w:rPr>
          <w:rFonts w:cs="Times New Roman"/>
          <w:szCs w:val="24"/>
        </w:rPr>
        <w:t xml:space="preserve"> The research design adapted for study is the survey design. </w:t>
      </w:r>
      <w:r w:rsidR="005F7CB8" w:rsidRPr="005F7CB8">
        <w:rPr>
          <w:rFonts w:cs="Times New Roman"/>
          <w:szCs w:val="24"/>
        </w:rPr>
        <w:t xml:space="preserve">The study will employ a hybrid methodology that combines qualitative and quantitative techniques.  The social and economic effects of increased availability to potable water on </w:t>
      </w:r>
      <w:proofErr w:type="spellStart"/>
      <w:r w:rsidR="005F7CB8" w:rsidRPr="005F7CB8">
        <w:rPr>
          <w:rFonts w:cs="Times New Roman"/>
          <w:szCs w:val="24"/>
        </w:rPr>
        <w:t>Kibera</w:t>
      </w:r>
      <w:proofErr w:type="spellEnd"/>
      <w:r w:rsidR="005F7CB8" w:rsidRPr="005F7CB8">
        <w:rPr>
          <w:rFonts w:cs="Times New Roman"/>
          <w:szCs w:val="24"/>
        </w:rPr>
        <w:t xml:space="preserve"> livelihoods were the phenomenon being studied.  The larger Nairobi slum of </w:t>
      </w:r>
      <w:proofErr w:type="spellStart"/>
      <w:r w:rsidR="005F7CB8" w:rsidRPr="005F7CB8">
        <w:rPr>
          <w:rFonts w:cs="Times New Roman"/>
          <w:szCs w:val="24"/>
        </w:rPr>
        <w:t>Kibera</w:t>
      </w:r>
      <w:proofErr w:type="spellEnd"/>
      <w:r w:rsidR="005F7CB8" w:rsidRPr="005F7CB8">
        <w:rPr>
          <w:rFonts w:cs="Times New Roman"/>
          <w:szCs w:val="24"/>
        </w:rPr>
        <w:t xml:space="preserve"> served as the study's focus.</w:t>
      </w:r>
    </w:p>
    <w:p w14:paraId="6B2EB6BC" w14:textId="6A59B784" w:rsidR="00FB4265" w:rsidRPr="00E90514" w:rsidRDefault="005F7CB8" w:rsidP="0046568C">
      <w:pPr>
        <w:spacing w:line="360" w:lineRule="auto"/>
        <w:rPr>
          <w:rFonts w:cs="Times New Roman"/>
          <w:szCs w:val="24"/>
        </w:rPr>
      </w:pPr>
      <w:r w:rsidRPr="005F7CB8">
        <w:rPr>
          <w:rFonts w:cs="Times New Roman"/>
          <w:szCs w:val="24"/>
        </w:rPr>
        <w:t xml:space="preserve">Investigating problem-solving solutions for issues that are pertinent to the research was the methodology employed.  Choosing a number of specific examples and determining viable answers to research questions based on the chosen case study were the ideas to be applied.  A thorough study of the </w:t>
      </w:r>
      <w:proofErr w:type="spellStart"/>
      <w:r w:rsidRPr="005F7CB8">
        <w:rPr>
          <w:rFonts w:cs="Times New Roman"/>
          <w:szCs w:val="24"/>
        </w:rPr>
        <w:t>Kibera</w:t>
      </w:r>
      <w:proofErr w:type="spellEnd"/>
      <w:r w:rsidRPr="005F7CB8">
        <w:rPr>
          <w:rFonts w:cs="Times New Roman"/>
          <w:szCs w:val="24"/>
        </w:rPr>
        <w:t xml:space="preserve"> slums and the results of water interventions may be pos</w:t>
      </w:r>
      <w:r>
        <w:rPr>
          <w:rFonts w:cs="Times New Roman"/>
          <w:szCs w:val="24"/>
        </w:rPr>
        <w:t xml:space="preserve">sible with this hybrid method. </w:t>
      </w:r>
      <w:r w:rsidRPr="005F7CB8">
        <w:rPr>
          <w:rFonts w:cs="Times New Roman"/>
          <w:szCs w:val="24"/>
        </w:rPr>
        <w:t>It may evaluate the quantitative data's health, wealth, and education components.  The study frequently creates a profile group of difficulties in an attempt to identify and characterize a sub</w:t>
      </w:r>
      <w:r>
        <w:rPr>
          <w:rFonts w:cs="Times New Roman"/>
          <w:szCs w:val="24"/>
        </w:rPr>
        <w:t xml:space="preserve">ject (Cooker and </w:t>
      </w:r>
      <w:proofErr w:type="spellStart"/>
      <w:r>
        <w:rPr>
          <w:rFonts w:cs="Times New Roman"/>
          <w:szCs w:val="24"/>
        </w:rPr>
        <w:t>Schindelder</w:t>
      </w:r>
      <w:proofErr w:type="spellEnd"/>
      <w:r>
        <w:rPr>
          <w:rFonts w:cs="Times New Roman"/>
          <w:szCs w:val="24"/>
        </w:rPr>
        <w:t xml:space="preserve">). </w:t>
      </w:r>
      <w:r w:rsidRPr="005F7CB8">
        <w:rPr>
          <w:rFonts w:cs="Times New Roman"/>
          <w:szCs w:val="24"/>
        </w:rPr>
        <w:t xml:space="preserve">Data was gathered for a research that focused on Nairobi's </w:t>
      </w:r>
      <w:proofErr w:type="spellStart"/>
      <w:r w:rsidRPr="005F7CB8">
        <w:rPr>
          <w:rFonts w:cs="Times New Roman"/>
          <w:szCs w:val="24"/>
        </w:rPr>
        <w:t>Kibera</w:t>
      </w:r>
      <w:proofErr w:type="spellEnd"/>
      <w:r w:rsidRPr="005F7CB8">
        <w:rPr>
          <w:rFonts w:cs="Times New Roman"/>
          <w:szCs w:val="24"/>
        </w:rPr>
        <w:t xml:space="preserve"> constituency.</w:t>
      </w:r>
    </w:p>
    <w:p w14:paraId="3D8F7A7B" w14:textId="77777777" w:rsidR="00D610C6" w:rsidRDefault="00D610C6" w:rsidP="00D610C6">
      <w:pPr>
        <w:pStyle w:val="Heading2"/>
      </w:pPr>
      <w:bookmarkStart w:id="36" w:name="_Toc207463074"/>
      <w:r>
        <w:t>3.2 Target Population</w:t>
      </w:r>
      <w:bookmarkEnd w:id="36"/>
      <w:r>
        <w:t xml:space="preserve"> </w:t>
      </w:r>
    </w:p>
    <w:p w14:paraId="2FFAFB73" w14:textId="030988CB" w:rsidR="00FB4265" w:rsidRDefault="005F7CB8" w:rsidP="0046568C">
      <w:pPr>
        <w:spacing w:line="360" w:lineRule="auto"/>
        <w:rPr>
          <w:rFonts w:cs="Times New Roman"/>
          <w:szCs w:val="24"/>
        </w:rPr>
      </w:pPr>
      <w:r w:rsidRPr="005F7CB8">
        <w:rPr>
          <w:rFonts w:cs="Times New Roman"/>
          <w:szCs w:val="24"/>
        </w:rPr>
        <w:t xml:space="preserve">There are 185,777 people living in </w:t>
      </w:r>
      <w:proofErr w:type="spellStart"/>
      <w:r w:rsidRPr="005F7CB8">
        <w:rPr>
          <w:rFonts w:cs="Times New Roman"/>
          <w:szCs w:val="24"/>
        </w:rPr>
        <w:t>Kibera</w:t>
      </w:r>
      <w:proofErr w:type="spellEnd"/>
      <w:r w:rsidRPr="005F7CB8">
        <w:rPr>
          <w:rFonts w:cs="Times New Roman"/>
          <w:szCs w:val="24"/>
        </w:rPr>
        <w:t>, according to census data that was made public on Tuesday.  There are 91,569 females and 94,199 males present.  Intersex individuals make up 9% of the population.</w:t>
      </w:r>
      <w:r w:rsidR="00FB4265" w:rsidRPr="00E90514">
        <w:rPr>
          <w:rFonts w:cs="Times New Roman"/>
          <w:szCs w:val="24"/>
        </w:rPr>
        <w:t xml:space="preserve"> </w:t>
      </w:r>
    </w:p>
    <w:p w14:paraId="689322DF" w14:textId="0FEA3570" w:rsidR="00EA6AC3" w:rsidRPr="006E51D2" w:rsidRDefault="006E51D2" w:rsidP="006E51D2">
      <w:pPr>
        <w:pStyle w:val="Caption"/>
        <w:rPr>
          <w:i w:val="0"/>
          <w:color w:val="auto"/>
          <w:sz w:val="24"/>
          <w:szCs w:val="24"/>
        </w:rPr>
      </w:pPr>
      <w:bookmarkStart w:id="37" w:name="_Toc207463101"/>
      <w:r w:rsidRPr="006E51D2">
        <w:rPr>
          <w:b/>
          <w:i w:val="0"/>
          <w:color w:val="auto"/>
          <w:sz w:val="24"/>
          <w:szCs w:val="24"/>
        </w:rPr>
        <w:lastRenderedPageBreak/>
        <w:t xml:space="preserve">Table </w:t>
      </w:r>
      <w:r w:rsidRPr="006E51D2">
        <w:rPr>
          <w:b/>
          <w:i w:val="0"/>
          <w:color w:val="auto"/>
          <w:sz w:val="24"/>
          <w:szCs w:val="24"/>
        </w:rPr>
        <w:fldChar w:fldCharType="begin"/>
      </w:r>
      <w:r w:rsidRPr="006E51D2">
        <w:rPr>
          <w:b/>
          <w:i w:val="0"/>
          <w:color w:val="auto"/>
          <w:sz w:val="24"/>
          <w:szCs w:val="24"/>
        </w:rPr>
        <w:instrText xml:space="preserve"> SEQ Table \* ARABIC </w:instrText>
      </w:r>
      <w:r w:rsidRPr="006E51D2">
        <w:rPr>
          <w:b/>
          <w:i w:val="0"/>
          <w:color w:val="auto"/>
          <w:sz w:val="24"/>
          <w:szCs w:val="24"/>
        </w:rPr>
        <w:fldChar w:fldCharType="separate"/>
      </w:r>
      <w:r>
        <w:rPr>
          <w:b/>
          <w:i w:val="0"/>
          <w:noProof/>
          <w:color w:val="auto"/>
          <w:sz w:val="24"/>
          <w:szCs w:val="24"/>
        </w:rPr>
        <w:t>3</w:t>
      </w:r>
      <w:r w:rsidRPr="006E51D2">
        <w:rPr>
          <w:b/>
          <w:i w:val="0"/>
          <w:color w:val="auto"/>
          <w:sz w:val="24"/>
          <w:szCs w:val="24"/>
        </w:rPr>
        <w:fldChar w:fldCharType="end"/>
      </w:r>
      <w:r w:rsidRPr="006E51D2">
        <w:rPr>
          <w:b/>
          <w:i w:val="0"/>
          <w:color w:val="auto"/>
          <w:sz w:val="24"/>
          <w:szCs w:val="24"/>
        </w:rPr>
        <w:t xml:space="preserve">: </w:t>
      </w:r>
      <w:r w:rsidRPr="006E51D2">
        <w:rPr>
          <w:i w:val="0"/>
          <w:color w:val="auto"/>
          <w:sz w:val="24"/>
          <w:szCs w:val="24"/>
        </w:rPr>
        <w:t>Target Population</w:t>
      </w:r>
      <w:bookmarkEnd w:id="37"/>
      <w:r w:rsidRPr="006E51D2">
        <w:rPr>
          <w:i w:val="0"/>
          <w:color w:val="auto"/>
          <w:sz w:val="24"/>
          <w:szCs w:val="24"/>
        </w:rPr>
        <w:t xml:space="preserve"> </w:t>
      </w:r>
    </w:p>
    <w:tbl>
      <w:tblPr>
        <w:tblStyle w:val="TableGrid"/>
        <w:tblW w:w="0" w:type="auto"/>
        <w:tblLook w:val="04A0" w:firstRow="1" w:lastRow="0" w:firstColumn="1" w:lastColumn="0" w:noHBand="0" w:noVBand="1"/>
      </w:tblPr>
      <w:tblGrid>
        <w:gridCol w:w="2876"/>
        <w:gridCol w:w="2877"/>
        <w:gridCol w:w="2877"/>
      </w:tblGrid>
      <w:tr w:rsidR="006F0FEA" w14:paraId="4FF08B99" w14:textId="77777777" w:rsidTr="005F7CB8">
        <w:tc>
          <w:tcPr>
            <w:tcW w:w="2876" w:type="dxa"/>
            <w:vAlign w:val="center"/>
          </w:tcPr>
          <w:p w14:paraId="6B764A05" w14:textId="367A1CBF" w:rsidR="006F0FEA" w:rsidRDefault="006F0FEA" w:rsidP="006F0FEA">
            <w:r w:rsidRPr="00EA6AC3">
              <w:rPr>
                <w:rFonts w:eastAsia="Times New Roman"/>
                <w:b/>
                <w:bCs/>
                <w:szCs w:val="24"/>
              </w:rPr>
              <w:t>Category</w:t>
            </w:r>
          </w:p>
        </w:tc>
        <w:tc>
          <w:tcPr>
            <w:tcW w:w="2877" w:type="dxa"/>
            <w:vAlign w:val="center"/>
          </w:tcPr>
          <w:p w14:paraId="34028C24" w14:textId="05ADA588" w:rsidR="006F0FEA" w:rsidRDefault="006F0FEA" w:rsidP="006F0FEA">
            <w:r w:rsidRPr="00EA6AC3">
              <w:rPr>
                <w:rFonts w:eastAsia="Times New Roman"/>
                <w:b/>
                <w:bCs/>
                <w:szCs w:val="24"/>
              </w:rPr>
              <w:t>Population</w:t>
            </w:r>
          </w:p>
        </w:tc>
        <w:tc>
          <w:tcPr>
            <w:tcW w:w="2877" w:type="dxa"/>
            <w:vAlign w:val="center"/>
          </w:tcPr>
          <w:p w14:paraId="60C71153" w14:textId="71B3F339" w:rsidR="006F0FEA" w:rsidRDefault="006F0FEA" w:rsidP="006F0FEA">
            <w:r w:rsidRPr="00EA6AC3">
              <w:rPr>
                <w:rFonts w:eastAsia="Times New Roman"/>
                <w:b/>
                <w:bCs/>
                <w:szCs w:val="24"/>
              </w:rPr>
              <w:t>Percentage (%)</w:t>
            </w:r>
          </w:p>
        </w:tc>
      </w:tr>
      <w:tr w:rsidR="006F0FEA" w14:paraId="710D0089" w14:textId="77777777" w:rsidTr="005F7CB8">
        <w:tc>
          <w:tcPr>
            <w:tcW w:w="2876" w:type="dxa"/>
            <w:vAlign w:val="center"/>
          </w:tcPr>
          <w:p w14:paraId="5A283C61" w14:textId="1382B5FC" w:rsidR="006F0FEA" w:rsidRDefault="006F0FEA" w:rsidP="006F0FEA">
            <w:r w:rsidRPr="00EA6AC3">
              <w:rPr>
                <w:rFonts w:eastAsia="Times New Roman"/>
                <w:szCs w:val="24"/>
              </w:rPr>
              <w:t>Male</w:t>
            </w:r>
          </w:p>
        </w:tc>
        <w:tc>
          <w:tcPr>
            <w:tcW w:w="2877" w:type="dxa"/>
            <w:vAlign w:val="center"/>
          </w:tcPr>
          <w:p w14:paraId="54A1403C" w14:textId="188C4B5B" w:rsidR="006F0FEA" w:rsidRDefault="006F0FEA" w:rsidP="006F0FEA">
            <w:r w:rsidRPr="00EA6AC3">
              <w:rPr>
                <w:rFonts w:eastAsia="Times New Roman"/>
                <w:szCs w:val="24"/>
              </w:rPr>
              <w:t>94,199</w:t>
            </w:r>
          </w:p>
        </w:tc>
        <w:tc>
          <w:tcPr>
            <w:tcW w:w="2877" w:type="dxa"/>
            <w:vAlign w:val="center"/>
          </w:tcPr>
          <w:p w14:paraId="492A2652" w14:textId="5933AE7C" w:rsidR="006F0FEA" w:rsidRDefault="006F0FEA" w:rsidP="006F0FEA">
            <w:r w:rsidRPr="00EA6AC3">
              <w:rPr>
                <w:rFonts w:eastAsia="Times New Roman"/>
                <w:szCs w:val="24"/>
              </w:rPr>
              <w:t>50.7</w:t>
            </w:r>
          </w:p>
        </w:tc>
      </w:tr>
      <w:tr w:rsidR="006E51D2" w14:paraId="530B2E76" w14:textId="77777777" w:rsidTr="005F7CB8">
        <w:tc>
          <w:tcPr>
            <w:tcW w:w="2876" w:type="dxa"/>
            <w:vAlign w:val="center"/>
          </w:tcPr>
          <w:p w14:paraId="1ADA856D" w14:textId="6202C34D" w:rsidR="006E51D2" w:rsidRDefault="006E51D2" w:rsidP="006E51D2">
            <w:r w:rsidRPr="00EA6AC3">
              <w:rPr>
                <w:rFonts w:eastAsia="Times New Roman"/>
                <w:szCs w:val="24"/>
              </w:rPr>
              <w:t>Female</w:t>
            </w:r>
          </w:p>
        </w:tc>
        <w:tc>
          <w:tcPr>
            <w:tcW w:w="2877" w:type="dxa"/>
            <w:vAlign w:val="center"/>
          </w:tcPr>
          <w:p w14:paraId="4C3D719A" w14:textId="1F0B454E" w:rsidR="006E51D2" w:rsidRDefault="006E51D2" w:rsidP="006E51D2">
            <w:r w:rsidRPr="00EA6AC3">
              <w:rPr>
                <w:rFonts w:eastAsia="Times New Roman"/>
                <w:szCs w:val="24"/>
              </w:rPr>
              <w:t>91,569</w:t>
            </w:r>
          </w:p>
        </w:tc>
        <w:tc>
          <w:tcPr>
            <w:tcW w:w="2877" w:type="dxa"/>
            <w:vAlign w:val="center"/>
          </w:tcPr>
          <w:p w14:paraId="6C3BF3F7" w14:textId="0E6E7D22" w:rsidR="006E51D2" w:rsidRDefault="006E51D2" w:rsidP="006E51D2">
            <w:r w:rsidRPr="00EA6AC3">
              <w:rPr>
                <w:rFonts w:eastAsia="Times New Roman"/>
                <w:szCs w:val="24"/>
              </w:rPr>
              <w:t>49.3</w:t>
            </w:r>
          </w:p>
        </w:tc>
      </w:tr>
      <w:tr w:rsidR="006E51D2" w14:paraId="61A5048B" w14:textId="77777777" w:rsidTr="005F7CB8">
        <w:tc>
          <w:tcPr>
            <w:tcW w:w="2876" w:type="dxa"/>
            <w:vAlign w:val="center"/>
          </w:tcPr>
          <w:p w14:paraId="6F0235B6" w14:textId="06588DB2" w:rsidR="006E51D2" w:rsidRDefault="006E51D2" w:rsidP="006E51D2">
            <w:r w:rsidRPr="00EA6AC3">
              <w:rPr>
                <w:rFonts w:eastAsia="Times New Roman"/>
                <w:szCs w:val="24"/>
              </w:rPr>
              <w:t>Intersex</w:t>
            </w:r>
          </w:p>
        </w:tc>
        <w:tc>
          <w:tcPr>
            <w:tcW w:w="2877" w:type="dxa"/>
            <w:vAlign w:val="center"/>
          </w:tcPr>
          <w:p w14:paraId="42D386F2" w14:textId="0E40A415" w:rsidR="006E51D2" w:rsidRDefault="006E51D2" w:rsidP="006E51D2">
            <w:r w:rsidRPr="00EA6AC3">
              <w:rPr>
                <w:rFonts w:eastAsia="Times New Roman"/>
                <w:szCs w:val="24"/>
              </w:rPr>
              <w:t>9</w:t>
            </w:r>
          </w:p>
        </w:tc>
        <w:tc>
          <w:tcPr>
            <w:tcW w:w="2877" w:type="dxa"/>
            <w:vAlign w:val="center"/>
          </w:tcPr>
          <w:p w14:paraId="47ECC742" w14:textId="60E378DE" w:rsidR="006E51D2" w:rsidRDefault="006E51D2" w:rsidP="006E51D2">
            <w:r w:rsidRPr="00EA6AC3">
              <w:rPr>
                <w:rFonts w:eastAsia="Times New Roman"/>
                <w:szCs w:val="24"/>
              </w:rPr>
              <w:t>0.005</w:t>
            </w:r>
          </w:p>
        </w:tc>
      </w:tr>
      <w:tr w:rsidR="006E51D2" w14:paraId="5F6CA45E" w14:textId="77777777" w:rsidTr="005F7CB8">
        <w:tc>
          <w:tcPr>
            <w:tcW w:w="2876" w:type="dxa"/>
            <w:vAlign w:val="center"/>
          </w:tcPr>
          <w:p w14:paraId="12AC32F9" w14:textId="4760DFD0" w:rsidR="006E51D2" w:rsidRDefault="006E51D2" w:rsidP="006E51D2">
            <w:r w:rsidRPr="00EA6AC3">
              <w:rPr>
                <w:rFonts w:eastAsia="Times New Roman"/>
                <w:b/>
                <w:bCs/>
                <w:szCs w:val="24"/>
              </w:rPr>
              <w:t>Total</w:t>
            </w:r>
          </w:p>
        </w:tc>
        <w:tc>
          <w:tcPr>
            <w:tcW w:w="2877" w:type="dxa"/>
            <w:vAlign w:val="center"/>
          </w:tcPr>
          <w:p w14:paraId="732C3233" w14:textId="6A770A33" w:rsidR="006E51D2" w:rsidRDefault="006E51D2" w:rsidP="006E51D2">
            <w:r w:rsidRPr="00EA6AC3">
              <w:rPr>
                <w:rFonts w:eastAsia="Times New Roman"/>
                <w:b/>
                <w:bCs/>
                <w:szCs w:val="24"/>
              </w:rPr>
              <w:t>185,777</w:t>
            </w:r>
          </w:p>
        </w:tc>
        <w:tc>
          <w:tcPr>
            <w:tcW w:w="2877" w:type="dxa"/>
            <w:vAlign w:val="center"/>
          </w:tcPr>
          <w:p w14:paraId="018ED421" w14:textId="73CF25FC" w:rsidR="006E51D2" w:rsidRDefault="006E51D2" w:rsidP="006E51D2">
            <w:r w:rsidRPr="00EA6AC3">
              <w:rPr>
                <w:rFonts w:eastAsia="Times New Roman"/>
                <w:b/>
                <w:bCs/>
                <w:szCs w:val="24"/>
              </w:rPr>
              <w:t>100</w:t>
            </w:r>
          </w:p>
        </w:tc>
      </w:tr>
    </w:tbl>
    <w:p w14:paraId="51CAF892" w14:textId="2C43D97B" w:rsidR="00EA6AC3" w:rsidRDefault="00EA6AC3" w:rsidP="0046568C">
      <w:pPr>
        <w:spacing w:line="360" w:lineRule="auto"/>
        <w:rPr>
          <w:rFonts w:cs="Times New Roman"/>
          <w:szCs w:val="24"/>
        </w:rPr>
      </w:pPr>
    </w:p>
    <w:p w14:paraId="516BE14E" w14:textId="7DE2375E" w:rsidR="00C35A42" w:rsidRDefault="00D610C6" w:rsidP="00D610C6">
      <w:pPr>
        <w:pStyle w:val="Heading2"/>
      </w:pPr>
      <w:bookmarkStart w:id="38" w:name="_Toc207463075"/>
      <w:r w:rsidRPr="00D610C6">
        <w:t xml:space="preserve">3.3 Sample and sampling technique </w:t>
      </w:r>
      <w:r w:rsidR="00F43E77">
        <w:t>---</w:t>
      </w:r>
      <w:bookmarkEnd w:id="38"/>
    </w:p>
    <w:p w14:paraId="6A731F6F" w14:textId="1263C71A" w:rsidR="00C35A42" w:rsidRPr="00C35A42" w:rsidRDefault="00C35A42" w:rsidP="00C35A42">
      <w:pPr>
        <w:spacing w:line="360" w:lineRule="auto"/>
      </w:pPr>
      <w:r w:rsidRPr="00C35A42">
        <w:t xml:space="preserve">A sample is a subset of the target population selected to represent the entire population in a study (Kothari, 2014). </w:t>
      </w:r>
      <w:r w:rsidR="00E44054" w:rsidRPr="00E44054">
        <w:t xml:space="preserve">The researcher can save time and money by using sampling to get accurate and valid data because it is sometimes impracticable to get information from every member of a big </w:t>
      </w:r>
      <w:proofErr w:type="spellStart"/>
      <w:proofErr w:type="gramStart"/>
      <w:r w:rsidR="00E44054" w:rsidRPr="00E44054">
        <w:t>group.</w:t>
      </w:r>
      <w:r w:rsidRPr="00C35A42">
        <w:t>In</w:t>
      </w:r>
      <w:proofErr w:type="spellEnd"/>
      <w:proofErr w:type="gramEnd"/>
      <w:r w:rsidRPr="00C35A42">
        <w:t xml:space="preserve"> this study, the sample was drawn from the residents of </w:t>
      </w:r>
      <w:proofErr w:type="spellStart"/>
      <w:r w:rsidRPr="00C35A42">
        <w:t>Kibera</w:t>
      </w:r>
      <w:proofErr w:type="spellEnd"/>
      <w:r w:rsidRPr="00C35A42">
        <w:t xml:space="preserve"> constituency, which has a population of 185,777 people according to the enumeration report by Pamoja Trust (2013)</w:t>
      </w:r>
    </w:p>
    <w:p w14:paraId="610CF13F" w14:textId="6EECA488" w:rsidR="00FB4265" w:rsidRPr="00E90514" w:rsidRDefault="00DB76DA" w:rsidP="0046568C">
      <w:pPr>
        <w:pStyle w:val="Heading3"/>
        <w:spacing w:line="360" w:lineRule="auto"/>
        <w:rPr>
          <w:rFonts w:ascii="Times New Roman" w:hAnsi="Times New Roman" w:cs="Times New Roman"/>
          <w:b/>
          <w:bCs/>
          <w:color w:val="auto"/>
        </w:rPr>
      </w:pPr>
      <w:r w:rsidRPr="00E90514">
        <w:rPr>
          <w:rFonts w:ascii="Times New Roman" w:hAnsi="Times New Roman" w:cs="Times New Roman"/>
          <w:b/>
          <w:bCs/>
          <w:color w:val="auto"/>
        </w:rPr>
        <w:t>3</w:t>
      </w:r>
      <w:r w:rsidR="00D610C6">
        <w:rPr>
          <w:rFonts w:ascii="Times New Roman" w:hAnsi="Times New Roman" w:cs="Times New Roman"/>
          <w:b/>
          <w:bCs/>
          <w:color w:val="auto"/>
        </w:rPr>
        <w:t>.3.</w:t>
      </w:r>
      <w:r w:rsidRPr="00E90514">
        <w:rPr>
          <w:rFonts w:ascii="Times New Roman" w:hAnsi="Times New Roman" w:cs="Times New Roman"/>
          <w:b/>
          <w:bCs/>
          <w:color w:val="auto"/>
        </w:rPr>
        <w:t xml:space="preserve">1 </w:t>
      </w:r>
      <w:r w:rsidR="00FB4265" w:rsidRPr="00E90514">
        <w:rPr>
          <w:rFonts w:ascii="Times New Roman" w:hAnsi="Times New Roman" w:cs="Times New Roman"/>
          <w:b/>
          <w:bCs/>
          <w:color w:val="auto"/>
        </w:rPr>
        <w:t>Sampling procedure</w:t>
      </w:r>
    </w:p>
    <w:p w14:paraId="45023007" w14:textId="77777777" w:rsidR="00E44054" w:rsidRDefault="00D610C6" w:rsidP="0046568C">
      <w:pPr>
        <w:spacing w:line="360" w:lineRule="auto"/>
        <w:rPr>
          <w:rFonts w:cs="Times New Roman"/>
          <w:szCs w:val="24"/>
        </w:rPr>
      </w:pPr>
      <w:r>
        <w:rPr>
          <w:rFonts w:cs="Times New Roman"/>
          <w:szCs w:val="24"/>
        </w:rPr>
        <w:t xml:space="preserve">Sampling techniques provide </w:t>
      </w:r>
      <w:r w:rsidR="00FB4265" w:rsidRPr="00E90514">
        <w:rPr>
          <w:rFonts w:cs="Times New Roman"/>
          <w:szCs w:val="24"/>
        </w:rPr>
        <w:t xml:space="preserve">a range of methods that facilitate to reduce the amount of data need to collect by considering only data from sub group rather than all possible cases or elements. </w:t>
      </w:r>
      <w:r w:rsidR="00E44054" w:rsidRPr="00E44054">
        <w:rPr>
          <w:rFonts w:cs="Times New Roman"/>
          <w:szCs w:val="24"/>
        </w:rPr>
        <w:t>When conducting research, gathering data from all feasible units of analysis included in the study challenge is either impracticable, unattainable, or too costly.  A sample, or fewer units, are selected to reflect the pertinent characteristics of the entire collection.  Because the samples are not entirely typical of the community they are taken from, the study cannot guarantee that the findings will apply to the whole population.</w:t>
      </w:r>
    </w:p>
    <w:p w14:paraId="524B011F" w14:textId="4E542533" w:rsidR="00FB4265" w:rsidRPr="00E90514" w:rsidRDefault="00E44054" w:rsidP="0046568C">
      <w:pPr>
        <w:spacing w:line="360" w:lineRule="auto"/>
        <w:rPr>
          <w:rFonts w:cs="Times New Roman"/>
          <w:szCs w:val="24"/>
        </w:rPr>
      </w:pPr>
      <w:r w:rsidRPr="00E44054">
        <w:rPr>
          <w:rFonts w:cs="Times New Roman"/>
          <w:szCs w:val="24"/>
        </w:rPr>
        <w:t xml:space="preserve">The </w:t>
      </w:r>
      <w:proofErr w:type="spellStart"/>
      <w:r w:rsidRPr="00E44054">
        <w:rPr>
          <w:rFonts w:cs="Times New Roman"/>
          <w:szCs w:val="24"/>
        </w:rPr>
        <w:t>Kibera</w:t>
      </w:r>
      <w:proofErr w:type="spellEnd"/>
      <w:r w:rsidRPr="00E44054">
        <w:rPr>
          <w:rFonts w:cs="Times New Roman"/>
          <w:szCs w:val="24"/>
        </w:rPr>
        <w:t xml:space="preserve"> constituency's beneficiaries of the variables influencing the supply of clean water comprised the sample of respondents.  Random sampling must be done from a well-defined population when external validity is crucial.  According to this theory, the study used a basic random sampling approach.  This approach worked effectively for this study since the population is well defined, the sample frame is small, and NGOs like Pamoja Trust had reliable census data available.  Each household was given a number on the map once a thorough enumeration of all the homes</w:t>
      </w:r>
      <w:r>
        <w:rPr>
          <w:rFonts w:cs="Times New Roman"/>
          <w:szCs w:val="24"/>
        </w:rPr>
        <w:t xml:space="preserve"> in the community was completed</w:t>
      </w:r>
      <w:r w:rsidR="00FB4265" w:rsidRPr="00E90514">
        <w:rPr>
          <w:rFonts w:cs="Times New Roman"/>
          <w:szCs w:val="24"/>
        </w:rPr>
        <w:t xml:space="preserve">. </w:t>
      </w:r>
    </w:p>
    <w:p w14:paraId="2276D283" w14:textId="2A8E38EB" w:rsidR="00FB4265" w:rsidRPr="00E90514" w:rsidRDefault="00D610C6" w:rsidP="0046568C">
      <w:pPr>
        <w:pStyle w:val="Heading3"/>
        <w:spacing w:line="360" w:lineRule="auto"/>
        <w:rPr>
          <w:rFonts w:ascii="Times New Roman" w:hAnsi="Times New Roman" w:cs="Times New Roman"/>
          <w:b/>
          <w:bCs/>
          <w:color w:val="auto"/>
        </w:rPr>
      </w:pPr>
      <w:r>
        <w:rPr>
          <w:rFonts w:ascii="Times New Roman" w:hAnsi="Times New Roman" w:cs="Times New Roman"/>
          <w:b/>
          <w:bCs/>
          <w:color w:val="auto"/>
        </w:rPr>
        <w:lastRenderedPageBreak/>
        <w:t>3.3.</w:t>
      </w:r>
      <w:r w:rsidR="00DB76DA" w:rsidRPr="00E90514">
        <w:rPr>
          <w:rFonts w:ascii="Times New Roman" w:hAnsi="Times New Roman" w:cs="Times New Roman"/>
          <w:b/>
          <w:bCs/>
          <w:color w:val="auto"/>
        </w:rPr>
        <w:t xml:space="preserve">2 </w:t>
      </w:r>
      <w:r w:rsidR="00FB4265" w:rsidRPr="00E90514">
        <w:rPr>
          <w:rFonts w:ascii="Times New Roman" w:hAnsi="Times New Roman" w:cs="Times New Roman"/>
          <w:b/>
          <w:bCs/>
          <w:color w:val="auto"/>
        </w:rPr>
        <w:t>Sampling size</w:t>
      </w:r>
    </w:p>
    <w:p w14:paraId="4376B3AC" w14:textId="298A17D2" w:rsidR="00FB4265" w:rsidRPr="00E90514" w:rsidRDefault="00207472" w:rsidP="0046568C">
      <w:pPr>
        <w:spacing w:line="360" w:lineRule="auto"/>
        <w:rPr>
          <w:rFonts w:cs="Times New Roman"/>
          <w:szCs w:val="24"/>
        </w:rPr>
      </w:pPr>
      <w:r w:rsidRPr="00207472">
        <w:rPr>
          <w:rFonts w:cs="Times New Roman"/>
          <w:szCs w:val="24"/>
        </w:rPr>
        <w:t xml:space="preserve">An individual over the age of eighteen in each of the chosen houses was given a questionnaire by the researcher, who was able to identify each household's precise location on the first spatial map of the community.  According to an enumeration procedure conducted by Pamoja Trust in 2013, </w:t>
      </w:r>
      <w:r>
        <w:rPr>
          <w:rFonts w:cs="Times New Roman"/>
          <w:szCs w:val="24"/>
        </w:rPr>
        <w:t>185777 people were living</w:t>
      </w:r>
      <w:r w:rsidRPr="00207472">
        <w:rPr>
          <w:rFonts w:cs="Times New Roman"/>
          <w:szCs w:val="24"/>
        </w:rPr>
        <w:t xml:space="preserve"> in the hamlet.</w:t>
      </w:r>
      <w:r w:rsidR="006E51D2">
        <w:rPr>
          <w:rFonts w:cs="Times New Roman"/>
          <w:szCs w:val="24"/>
        </w:rPr>
        <w:t xml:space="preserve"> </w:t>
      </w:r>
      <w:r w:rsidR="00FB4265" w:rsidRPr="00E90514">
        <w:rPr>
          <w:rFonts w:cs="Times New Roman"/>
          <w:szCs w:val="24"/>
        </w:rPr>
        <w:t xml:space="preserve">The formula for simple random sampling typically involves determining the sample size needed from a population to make inferences with </w:t>
      </w:r>
      <w:r w:rsidR="006E51D2">
        <w:rPr>
          <w:rFonts w:cs="Times New Roman"/>
          <w:szCs w:val="24"/>
        </w:rPr>
        <w:t xml:space="preserve">a </w:t>
      </w:r>
      <w:r w:rsidR="00FB4265" w:rsidRPr="00E90514">
        <w:rPr>
          <w:rFonts w:cs="Times New Roman"/>
          <w:szCs w:val="24"/>
        </w:rPr>
        <w:t>certain level of confidence. The general formula is;</w:t>
      </w:r>
    </w:p>
    <w:p w14:paraId="3BD79D49" w14:textId="77777777" w:rsidR="00FB4265" w:rsidRPr="00E90514" w:rsidRDefault="00FB4265" w:rsidP="0046568C">
      <w:pPr>
        <w:spacing w:line="360" w:lineRule="auto"/>
        <w:rPr>
          <w:rFonts w:cs="Times New Roman"/>
          <w:szCs w:val="24"/>
        </w:rPr>
      </w:pPr>
      <w:r w:rsidRPr="00E90514">
        <w:rPr>
          <w:rFonts w:cs="Times New Roman"/>
          <w:szCs w:val="24"/>
        </w:rPr>
        <w:t>Formula used (Cochran, 1977)</w:t>
      </w:r>
    </w:p>
    <w:p w14:paraId="59B9BE27" w14:textId="77777777" w:rsidR="00FB4265" w:rsidRPr="00E90514" w:rsidRDefault="00FB4265" w:rsidP="0046568C">
      <w:pPr>
        <w:spacing w:line="360" w:lineRule="auto"/>
        <w:rPr>
          <w:rFonts w:cs="Times New Roman"/>
          <w:szCs w:val="24"/>
        </w:rPr>
      </w:pPr>
      <w:r w:rsidRPr="00E90514">
        <w:rPr>
          <w:rFonts w:cs="Times New Roman"/>
          <w:szCs w:val="24"/>
        </w:rPr>
        <w:t>n_0 = \</w:t>
      </w:r>
      <w:proofErr w:type="spellStart"/>
      <w:proofErr w:type="gramStart"/>
      <w:r w:rsidRPr="00E90514">
        <w:rPr>
          <w:rFonts w:cs="Times New Roman"/>
          <w:szCs w:val="24"/>
        </w:rPr>
        <w:t>frac</w:t>
      </w:r>
      <w:proofErr w:type="spellEnd"/>
      <w:r w:rsidRPr="00E90514">
        <w:rPr>
          <w:rFonts w:cs="Times New Roman"/>
          <w:szCs w:val="24"/>
        </w:rPr>
        <w:t>{</w:t>
      </w:r>
      <w:proofErr w:type="gramEnd"/>
      <w:r w:rsidRPr="00E90514">
        <w:rPr>
          <w:rFonts w:cs="Times New Roman"/>
          <w:szCs w:val="24"/>
        </w:rPr>
        <w:t>Z^2 \, p(1-p)}{e^2}</w:t>
      </w:r>
    </w:p>
    <w:p w14:paraId="45C0C6B1" w14:textId="77777777" w:rsidR="00FB4265" w:rsidRPr="00E90514" w:rsidRDefault="00FB4265" w:rsidP="0046568C">
      <w:pPr>
        <w:spacing w:line="360" w:lineRule="auto"/>
        <w:rPr>
          <w:rFonts w:cs="Times New Roman"/>
          <w:szCs w:val="24"/>
        </w:rPr>
      </w:pPr>
      <w:r w:rsidRPr="00E90514">
        <w:rPr>
          <w:rFonts w:cs="Times New Roman"/>
          <w:szCs w:val="24"/>
        </w:rPr>
        <w:t>Where:</w:t>
      </w:r>
    </w:p>
    <w:p w14:paraId="0F935D0E" w14:textId="77777777" w:rsidR="00FB4265" w:rsidRPr="00E90514" w:rsidRDefault="00FB4265" w:rsidP="0046568C">
      <w:pPr>
        <w:spacing w:line="360" w:lineRule="auto"/>
        <w:rPr>
          <w:rFonts w:cs="Times New Roman"/>
          <w:szCs w:val="24"/>
        </w:rPr>
      </w:pPr>
      <w:r w:rsidRPr="00E90514">
        <w:rPr>
          <w:rFonts w:cs="Times New Roman"/>
          <w:szCs w:val="24"/>
        </w:rPr>
        <w:t xml:space="preserve"> = Z-score for desired confidence level (95% → 1.96)</w:t>
      </w:r>
    </w:p>
    <w:p w14:paraId="23659304" w14:textId="77777777" w:rsidR="00FB4265" w:rsidRPr="00E90514" w:rsidRDefault="00FB4265" w:rsidP="0046568C">
      <w:pPr>
        <w:spacing w:line="360" w:lineRule="auto"/>
        <w:rPr>
          <w:rFonts w:cs="Times New Roman"/>
          <w:szCs w:val="24"/>
        </w:rPr>
      </w:pPr>
      <w:r w:rsidRPr="00E90514">
        <w:rPr>
          <w:rFonts w:cs="Times New Roman"/>
          <w:szCs w:val="24"/>
        </w:rPr>
        <w:t xml:space="preserve"> = estimated proportion (use 0.5 if unknown → maximizes sample)</w:t>
      </w:r>
    </w:p>
    <w:p w14:paraId="0AC5CB63" w14:textId="77777777" w:rsidR="00FB4265" w:rsidRPr="00E90514" w:rsidRDefault="00FB4265" w:rsidP="0046568C">
      <w:pPr>
        <w:spacing w:line="360" w:lineRule="auto"/>
        <w:rPr>
          <w:rFonts w:cs="Times New Roman"/>
          <w:szCs w:val="24"/>
        </w:rPr>
      </w:pPr>
      <w:r w:rsidRPr="00E90514">
        <w:rPr>
          <w:rFonts w:cs="Times New Roman"/>
          <w:szCs w:val="24"/>
        </w:rPr>
        <w:t xml:space="preserve"> = margin of error (set at 0.05 = 5%)</w:t>
      </w:r>
    </w:p>
    <w:p w14:paraId="61183AA7" w14:textId="7B5633FC" w:rsidR="00FB4265" w:rsidRPr="006E51D2" w:rsidRDefault="006E51D2" w:rsidP="006E51D2">
      <w:pPr>
        <w:pStyle w:val="Caption"/>
        <w:rPr>
          <w:rFonts w:cs="Times New Roman"/>
          <w:b/>
          <w:bCs/>
          <w:i w:val="0"/>
          <w:color w:val="auto"/>
          <w:sz w:val="24"/>
          <w:szCs w:val="24"/>
        </w:rPr>
      </w:pPr>
      <w:bookmarkStart w:id="39" w:name="_Toc207463102"/>
      <w:r w:rsidRPr="006E51D2">
        <w:rPr>
          <w:b/>
          <w:i w:val="0"/>
          <w:color w:val="auto"/>
          <w:sz w:val="24"/>
          <w:szCs w:val="24"/>
        </w:rPr>
        <w:t xml:space="preserve">Table </w:t>
      </w:r>
      <w:r w:rsidRPr="006E51D2">
        <w:rPr>
          <w:b/>
          <w:i w:val="0"/>
          <w:color w:val="auto"/>
          <w:sz w:val="24"/>
          <w:szCs w:val="24"/>
        </w:rPr>
        <w:fldChar w:fldCharType="begin"/>
      </w:r>
      <w:r w:rsidRPr="006E51D2">
        <w:rPr>
          <w:b/>
          <w:i w:val="0"/>
          <w:color w:val="auto"/>
          <w:sz w:val="24"/>
          <w:szCs w:val="24"/>
        </w:rPr>
        <w:instrText xml:space="preserve"> SEQ Table \* ARABIC </w:instrText>
      </w:r>
      <w:r w:rsidRPr="006E51D2">
        <w:rPr>
          <w:b/>
          <w:i w:val="0"/>
          <w:color w:val="auto"/>
          <w:sz w:val="24"/>
          <w:szCs w:val="24"/>
        </w:rPr>
        <w:fldChar w:fldCharType="separate"/>
      </w:r>
      <w:r w:rsidRPr="006E51D2">
        <w:rPr>
          <w:b/>
          <w:i w:val="0"/>
          <w:noProof/>
          <w:color w:val="auto"/>
          <w:sz w:val="24"/>
          <w:szCs w:val="24"/>
        </w:rPr>
        <w:t>4</w:t>
      </w:r>
      <w:r w:rsidRPr="006E51D2">
        <w:rPr>
          <w:b/>
          <w:i w:val="0"/>
          <w:color w:val="auto"/>
          <w:sz w:val="24"/>
          <w:szCs w:val="24"/>
        </w:rPr>
        <w:fldChar w:fldCharType="end"/>
      </w:r>
      <w:r w:rsidRPr="006E51D2">
        <w:rPr>
          <w:b/>
          <w:i w:val="0"/>
          <w:color w:val="auto"/>
          <w:sz w:val="24"/>
          <w:szCs w:val="24"/>
        </w:rPr>
        <w:t xml:space="preserve">: </w:t>
      </w:r>
      <w:r w:rsidRPr="006E51D2">
        <w:rPr>
          <w:rFonts w:cs="Times New Roman"/>
          <w:bCs/>
          <w:i w:val="0"/>
          <w:color w:val="auto"/>
          <w:sz w:val="24"/>
          <w:szCs w:val="24"/>
        </w:rPr>
        <w:t>Sampling size</w:t>
      </w:r>
      <w:bookmarkEnd w:id="39"/>
    </w:p>
    <w:p w14:paraId="798F0084" w14:textId="18ECB72B" w:rsidR="00FB4265" w:rsidRDefault="00FB4265" w:rsidP="0046568C">
      <w:pPr>
        <w:spacing w:line="360" w:lineRule="auto"/>
        <w:rPr>
          <w:rFonts w:cs="Times New Roman"/>
          <w:szCs w:val="24"/>
        </w:rPr>
      </w:pPr>
      <w:r w:rsidRPr="00E90514">
        <w:rPr>
          <w:rFonts w:cs="Times New Roman"/>
          <w:szCs w:val="24"/>
        </w:rPr>
        <w:t xml:space="preserve">The study used 384 </w:t>
      </w:r>
      <w:r w:rsidR="006E51D2">
        <w:rPr>
          <w:rFonts w:cs="Times New Roman"/>
          <w:szCs w:val="24"/>
        </w:rPr>
        <w:t>people</w:t>
      </w:r>
      <w:r w:rsidRPr="00E90514">
        <w:rPr>
          <w:rFonts w:cs="Times New Roman"/>
          <w:szCs w:val="24"/>
        </w:rPr>
        <w:t xml:space="preserve"> from the study area.</w:t>
      </w:r>
    </w:p>
    <w:tbl>
      <w:tblPr>
        <w:tblStyle w:val="TableGrid"/>
        <w:tblW w:w="0" w:type="auto"/>
        <w:tblLook w:val="04A0" w:firstRow="1" w:lastRow="0" w:firstColumn="1" w:lastColumn="0" w:noHBand="0" w:noVBand="1"/>
      </w:tblPr>
      <w:tblGrid>
        <w:gridCol w:w="2157"/>
        <w:gridCol w:w="2157"/>
        <w:gridCol w:w="2158"/>
        <w:gridCol w:w="2158"/>
      </w:tblGrid>
      <w:tr w:rsidR="006E51D2" w14:paraId="10617322" w14:textId="77777777" w:rsidTr="005F7CB8">
        <w:tc>
          <w:tcPr>
            <w:tcW w:w="2157" w:type="dxa"/>
            <w:vAlign w:val="center"/>
          </w:tcPr>
          <w:p w14:paraId="0AB28F8D" w14:textId="3B4EFB98" w:rsidR="006E51D2" w:rsidRDefault="006E51D2" w:rsidP="006E51D2">
            <w:pPr>
              <w:spacing w:line="360" w:lineRule="auto"/>
              <w:rPr>
                <w:szCs w:val="24"/>
              </w:rPr>
            </w:pPr>
            <w:r w:rsidRPr="00EA6AC3">
              <w:rPr>
                <w:rFonts w:eastAsia="Times New Roman"/>
                <w:b/>
                <w:bCs/>
                <w:szCs w:val="24"/>
              </w:rPr>
              <w:t>Category</w:t>
            </w:r>
          </w:p>
        </w:tc>
        <w:tc>
          <w:tcPr>
            <w:tcW w:w="2157" w:type="dxa"/>
            <w:vAlign w:val="center"/>
          </w:tcPr>
          <w:p w14:paraId="7F39D6E8" w14:textId="6016CD22" w:rsidR="006E51D2" w:rsidRDefault="006E51D2" w:rsidP="006E51D2">
            <w:pPr>
              <w:spacing w:line="360" w:lineRule="auto"/>
              <w:rPr>
                <w:szCs w:val="24"/>
              </w:rPr>
            </w:pPr>
            <w:r w:rsidRPr="00EA6AC3">
              <w:rPr>
                <w:rFonts w:eastAsia="Times New Roman"/>
                <w:b/>
                <w:bCs/>
                <w:szCs w:val="24"/>
              </w:rPr>
              <w:t>Population</w:t>
            </w:r>
          </w:p>
        </w:tc>
        <w:tc>
          <w:tcPr>
            <w:tcW w:w="2158" w:type="dxa"/>
            <w:vAlign w:val="center"/>
          </w:tcPr>
          <w:p w14:paraId="68F67572" w14:textId="65C8862A" w:rsidR="006E51D2" w:rsidRDefault="006E51D2" w:rsidP="006E51D2">
            <w:pPr>
              <w:spacing w:line="360" w:lineRule="auto"/>
              <w:rPr>
                <w:szCs w:val="24"/>
              </w:rPr>
            </w:pPr>
            <w:r w:rsidRPr="00EA6AC3">
              <w:rPr>
                <w:rFonts w:eastAsia="Times New Roman"/>
                <w:b/>
                <w:bCs/>
                <w:szCs w:val="24"/>
              </w:rPr>
              <w:t>Percentage (%)</w:t>
            </w:r>
          </w:p>
        </w:tc>
        <w:tc>
          <w:tcPr>
            <w:tcW w:w="2158" w:type="dxa"/>
            <w:vAlign w:val="center"/>
          </w:tcPr>
          <w:p w14:paraId="5204774C" w14:textId="58CFD9EA" w:rsidR="006E51D2" w:rsidRDefault="006E51D2" w:rsidP="006E51D2">
            <w:pPr>
              <w:spacing w:line="360" w:lineRule="auto"/>
              <w:rPr>
                <w:szCs w:val="24"/>
              </w:rPr>
            </w:pPr>
            <w:r w:rsidRPr="00EA6AC3">
              <w:rPr>
                <w:rFonts w:eastAsia="Times New Roman"/>
                <w:b/>
                <w:bCs/>
                <w:szCs w:val="24"/>
              </w:rPr>
              <w:t>Sample Size</w:t>
            </w:r>
          </w:p>
        </w:tc>
      </w:tr>
      <w:tr w:rsidR="006E51D2" w14:paraId="18DA5D1D" w14:textId="77777777" w:rsidTr="005F7CB8">
        <w:tc>
          <w:tcPr>
            <w:tcW w:w="2157" w:type="dxa"/>
            <w:vAlign w:val="center"/>
          </w:tcPr>
          <w:p w14:paraId="058A8EA3" w14:textId="5F530D6D" w:rsidR="006E51D2" w:rsidRDefault="006E51D2" w:rsidP="006E51D2">
            <w:pPr>
              <w:spacing w:line="360" w:lineRule="auto"/>
              <w:rPr>
                <w:szCs w:val="24"/>
              </w:rPr>
            </w:pPr>
            <w:r w:rsidRPr="00EA6AC3">
              <w:rPr>
                <w:rFonts w:eastAsia="Times New Roman"/>
                <w:szCs w:val="24"/>
              </w:rPr>
              <w:t>Male</w:t>
            </w:r>
          </w:p>
        </w:tc>
        <w:tc>
          <w:tcPr>
            <w:tcW w:w="2157" w:type="dxa"/>
            <w:vAlign w:val="center"/>
          </w:tcPr>
          <w:p w14:paraId="2F8EA7EE" w14:textId="1036F747" w:rsidR="006E51D2" w:rsidRDefault="006E51D2" w:rsidP="006E51D2">
            <w:pPr>
              <w:spacing w:line="360" w:lineRule="auto"/>
              <w:rPr>
                <w:szCs w:val="24"/>
              </w:rPr>
            </w:pPr>
            <w:r w:rsidRPr="00EA6AC3">
              <w:rPr>
                <w:rFonts w:eastAsia="Times New Roman"/>
                <w:szCs w:val="24"/>
              </w:rPr>
              <w:t>94,199</w:t>
            </w:r>
          </w:p>
        </w:tc>
        <w:tc>
          <w:tcPr>
            <w:tcW w:w="2158" w:type="dxa"/>
            <w:vAlign w:val="center"/>
          </w:tcPr>
          <w:p w14:paraId="0ECD2F74" w14:textId="27B908C1" w:rsidR="006E51D2" w:rsidRDefault="006E51D2" w:rsidP="006E51D2">
            <w:pPr>
              <w:spacing w:line="360" w:lineRule="auto"/>
              <w:rPr>
                <w:szCs w:val="24"/>
              </w:rPr>
            </w:pPr>
            <w:r w:rsidRPr="00EA6AC3">
              <w:rPr>
                <w:rFonts w:eastAsia="Times New Roman"/>
                <w:szCs w:val="24"/>
              </w:rPr>
              <w:t>50.7</w:t>
            </w:r>
          </w:p>
        </w:tc>
        <w:tc>
          <w:tcPr>
            <w:tcW w:w="2158" w:type="dxa"/>
            <w:vAlign w:val="center"/>
          </w:tcPr>
          <w:p w14:paraId="70A22E62" w14:textId="0091A32B" w:rsidR="006E51D2" w:rsidRDefault="006E51D2" w:rsidP="006E51D2">
            <w:pPr>
              <w:spacing w:line="360" w:lineRule="auto"/>
              <w:rPr>
                <w:szCs w:val="24"/>
              </w:rPr>
            </w:pPr>
            <w:r w:rsidRPr="00EA6AC3">
              <w:rPr>
                <w:rFonts w:eastAsia="Times New Roman"/>
                <w:szCs w:val="24"/>
              </w:rPr>
              <w:t>195</w:t>
            </w:r>
          </w:p>
        </w:tc>
      </w:tr>
      <w:tr w:rsidR="006E51D2" w14:paraId="7A9E02EF" w14:textId="77777777" w:rsidTr="005F7CB8">
        <w:tc>
          <w:tcPr>
            <w:tcW w:w="2157" w:type="dxa"/>
            <w:vAlign w:val="center"/>
          </w:tcPr>
          <w:p w14:paraId="0C32F097" w14:textId="7C27CFBB" w:rsidR="006E51D2" w:rsidRDefault="006E51D2" w:rsidP="006E51D2">
            <w:pPr>
              <w:spacing w:line="360" w:lineRule="auto"/>
              <w:rPr>
                <w:szCs w:val="24"/>
              </w:rPr>
            </w:pPr>
            <w:r w:rsidRPr="00EA6AC3">
              <w:rPr>
                <w:rFonts w:eastAsia="Times New Roman"/>
                <w:szCs w:val="24"/>
              </w:rPr>
              <w:t>Female</w:t>
            </w:r>
          </w:p>
        </w:tc>
        <w:tc>
          <w:tcPr>
            <w:tcW w:w="2157" w:type="dxa"/>
            <w:vAlign w:val="center"/>
          </w:tcPr>
          <w:p w14:paraId="1944762C" w14:textId="1E593B16" w:rsidR="006E51D2" w:rsidRDefault="006E51D2" w:rsidP="006E51D2">
            <w:pPr>
              <w:spacing w:line="360" w:lineRule="auto"/>
              <w:rPr>
                <w:szCs w:val="24"/>
              </w:rPr>
            </w:pPr>
            <w:r w:rsidRPr="00EA6AC3">
              <w:rPr>
                <w:rFonts w:eastAsia="Times New Roman"/>
                <w:szCs w:val="24"/>
              </w:rPr>
              <w:t>91,569</w:t>
            </w:r>
          </w:p>
        </w:tc>
        <w:tc>
          <w:tcPr>
            <w:tcW w:w="2158" w:type="dxa"/>
            <w:vAlign w:val="center"/>
          </w:tcPr>
          <w:p w14:paraId="72763AFE" w14:textId="603C8219" w:rsidR="006E51D2" w:rsidRDefault="006E51D2" w:rsidP="006E51D2">
            <w:pPr>
              <w:spacing w:line="360" w:lineRule="auto"/>
              <w:rPr>
                <w:szCs w:val="24"/>
              </w:rPr>
            </w:pPr>
            <w:r w:rsidRPr="00EA6AC3">
              <w:rPr>
                <w:rFonts w:eastAsia="Times New Roman"/>
                <w:szCs w:val="24"/>
              </w:rPr>
              <w:t>49.3</w:t>
            </w:r>
          </w:p>
        </w:tc>
        <w:tc>
          <w:tcPr>
            <w:tcW w:w="2158" w:type="dxa"/>
            <w:vAlign w:val="center"/>
          </w:tcPr>
          <w:p w14:paraId="3CC20747" w14:textId="0C57E163" w:rsidR="006E51D2" w:rsidRDefault="006E51D2" w:rsidP="006E51D2">
            <w:pPr>
              <w:spacing w:line="360" w:lineRule="auto"/>
              <w:rPr>
                <w:szCs w:val="24"/>
              </w:rPr>
            </w:pPr>
            <w:r w:rsidRPr="00EA6AC3">
              <w:rPr>
                <w:rFonts w:eastAsia="Times New Roman"/>
                <w:szCs w:val="24"/>
              </w:rPr>
              <w:t>189</w:t>
            </w:r>
          </w:p>
        </w:tc>
      </w:tr>
      <w:tr w:rsidR="006E51D2" w14:paraId="7859AE92" w14:textId="77777777" w:rsidTr="005F7CB8">
        <w:tc>
          <w:tcPr>
            <w:tcW w:w="2157" w:type="dxa"/>
            <w:vAlign w:val="center"/>
          </w:tcPr>
          <w:p w14:paraId="1AE38A5B" w14:textId="497B30B7" w:rsidR="006E51D2" w:rsidRDefault="006E51D2" w:rsidP="006E51D2">
            <w:pPr>
              <w:spacing w:line="360" w:lineRule="auto"/>
              <w:rPr>
                <w:szCs w:val="24"/>
              </w:rPr>
            </w:pPr>
            <w:r w:rsidRPr="00EA6AC3">
              <w:rPr>
                <w:rFonts w:eastAsia="Times New Roman"/>
                <w:szCs w:val="24"/>
              </w:rPr>
              <w:t>Intersex</w:t>
            </w:r>
          </w:p>
        </w:tc>
        <w:tc>
          <w:tcPr>
            <w:tcW w:w="2157" w:type="dxa"/>
            <w:vAlign w:val="center"/>
          </w:tcPr>
          <w:p w14:paraId="263F7E88" w14:textId="1608B6FF" w:rsidR="006E51D2" w:rsidRDefault="006E51D2" w:rsidP="006E51D2">
            <w:pPr>
              <w:spacing w:line="360" w:lineRule="auto"/>
              <w:rPr>
                <w:szCs w:val="24"/>
              </w:rPr>
            </w:pPr>
            <w:r w:rsidRPr="00EA6AC3">
              <w:rPr>
                <w:rFonts w:eastAsia="Times New Roman"/>
                <w:szCs w:val="24"/>
              </w:rPr>
              <w:t>9</w:t>
            </w:r>
          </w:p>
        </w:tc>
        <w:tc>
          <w:tcPr>
            <w:tcW w:w="2158" w:type="dxa"/>
            <w:vAlign w:val="center"/>
          </w:tcPr>
          <w:p w14:paraId="6CE5E718" w14:textId="6761184B" w:rsidR="006E51D2" w:rsidRDefault="006E51D2" w:rsidP="006E51D2">
            <w:pPr>
              <w:spacing w:line="360" w:lineRule="auto"/>
              <w:rPr>
                <w:szCs w:val="24"/>
              </w:rPr>
            </w:pPr>
            <w:r w:rsidRPr="00EA6AC3">
              <w:rPr>
                <w:rFonts w:eastAsia="Times New Roman"/>
                <w:szCs w:val="24"/>
              </w:rPr>
              <w:t>0.005</w:t>
            </w:r>
          </w:p>
        </w:tc>
        <w:tc>
          <w:tcPr>
            <w:tcW w:w="2158" w:type="dxa"/>
            <w:vAlign w:val="center"/>
          </w:tcPr>
          <w:p w14:paraId="4ADF6CB1" w14:textId="34EB93AE" w:rsidR="006E51D2" w:rsidRDefault="006E51D2" w:rsidP="006E51D2">
            <w:pPr>
              <w:spacing w:line="360" w:lineRule="auto"/>
              <w:rPr>
                <w:szCs w:val="24"/>
              </w:rPr>
            </w:pPr>
            <w:r>
              <w:rPr>
                <w:rFonts w:eastAsia="Times New Roman"/>
                <w:szCs w:val="24"/>
              </w:rPr>
              <w:t>0</w:t>
            </w:r>
          </w:p>
        </w:tc>
      </w:tr>
      <w:tr w:rsidR="006E51D2" w14:paraId="6DB83D51" w14:textId="77777777" w:rsidTr="005F7CB8">
        <w:tc>
          <w:tcPr>
            <w:tcW w:w="2157" w:type="dxa"/>
            <w:vAlign w:val="center"/>
          </w:tcPr>
          <w:p w14:paraId="238B02F0" w14:textId="77EF3F4F" w:rsidR="006E51D2" w:rsidRDefault="006E51D2" w:rsidP="006E51D2">
            <w:pPr>
              <w:spacing w:line="360" w:lineRule="auto"/>
              <w:rPr>
                <w:szCs w:val="24"/>
              </w:rPr>
            </w:pPr>
            <w:r w:rsidRPr="00EA6AC3">
              <w:rPr>
                <w:rFonts w:eastAsia="Times New Roman"/>
                <w:b/>
                <w:bCs/>
                <w:szCs w:val="24"/>
              </w:rPr>
              <w:t>Total</w:t>
            </w:r>
          </w:p>
        </w:tc>
        <w:tc>
          <w:tcPr>
            <w:tcW w:w="2157" w:type="dxa"/>
            <w:vAlign w:val="center"/>
          </w:tcPr>
          <w:p w14:paraId="26FC7A3F" w14:textId="305CBD20" w:rsidR="006E51D2" w:rsidRDefault="006E51D2" w:rsidP="006E51D2">
            <w:pPr>
              <w:spacing w:line="360" w:lineRule="auto"/>
              <w:rPr>
                <w:szCs w:val="24"/>
              </w:rPr>
            </w:pPr>
            <w:r w:rsidRPr="00EA6AC3">
              <w:rPr>
                <w:rFonts w:eastAsia="Times New Roman"/>
                <w:szCs w:val="24"/>
              </w:rPr>
              <w:t>185,777</w:t>
            </w:r>
          </w:p>
        </w:tc>
        <w:tc>
          <w:tcPr>
            <w:tcW w:w="2158" w:type="dxa"/>
            <w:vAlign w:val="center"/>
          </w:tcPr>
          <w:p w14:paraId="3EEA7A2F" w14:textId="70D03F2D" w:rsidR="006E51D2" w:rsidRDefault="006E51D2" w:rsidP="006E51D2">
            <w:pPr>
              <w:spacing w:line="360" w:lineRule="auto"/>
              <w:rPr>
                <w:szCs w:val="24"/>
              </w:rPr>
            </w:pPr>
            <w:r w:rsidRPr="00EA6AC3">
              <w:rPr>
                <w:rFonts w:eastAsia="Times New Roman"/>
                <w:szCs w:val="24"/>
              </w:rPr>
              <w:t>100</w:t>
            </w:r>
          </w:p>
        </w:tc>
        <w:tc>
          <w:tcPr>
            <w:tcW w:w="2158" w:type="dxa"/>
            <w:vAlign w:val="center"/>
          </w:tcPr>
          <w:p w14:paraId="445E38DD" w14:textId="0014974A" w:rsidR="006E51D2" w:rsidRDefault="006E51D2" w:rsidP="006E51D2">
            <w:pPr>
              <w:spacing w:line="360" w:lineRule="auto"/>
              <w:rPr>
                <w:szCs w:val="24"/>
              </w:rPr>
            </w:pPr>
            <w:r w:rsidRPr="00EA6AC3">
              <w:rPr>
                <w:rFonts w:eastAsia="Times New Roman"/>
                <w:b/>
                <w:bCs/>
                <w:szCs w:val="24"/>
              </w:rPr>
              <w:t>384</w:t>
            </w:r>
          </w:p>
        </w:tc>
      </w:tr>
    </w:tbl>
    <w:p w14:paraId="57EF72A0" w14:textId="3A5D42DE" w:rsidR="00EA6AC3" w:rsidRDefault="00EA6AC3" w:rsidP="0046568C">
      <w:pPr>
        <w:spacing w:line="360" w:lineRule="auto"/>
        <w:rPr>
          <w:rFonts w:cs="Times New Roman"/>
          <w:szCs w:val="24"/>
        </w:rPr>
      </w:pPr>
    </w:p>
    <w:p w14:paraId="1D98F77F" w14:textId="77777777" w:rsidR="00D610C6" w:rsidRDefault="00D610C6" w:rsidP="00D610C6">
      <w:pPr>
        <w:pStyle w:val="Heading2"/>
      </w:pPr>
      <w:bookmarkStart w:id="40" w:name="_Toc207463076"/>
      <w:r>
        <w:t>3.4 Instruments</w:t>
      </w:r>
      <w:bookmarkEnd w:id="40"/>
    </w:p>
    <w:p w14:paraId="56884892" w14:textId="1189B6C2" w:rsidR="00FB4265" w:rsidRPr="00E90514" w:rsidRDefault="00207472" w:rsidP="0046568C">
      <w:pPr>
        <w:spacing w:line="360" w:lineRule="auto"/>
        <w:rPr>
          <w:rFonts w:cs="Times New Roman"/>
          <w:szCs w:val="24"/>
        </w:rPr>
      </w:pPr>
      <w:r w:rsidRPr="00207472">
        <w:rPr>
          <w:rFonts w:cs="Times New Roman"/>
          <w:szCs w:val="24"/>
        </w:rPr>
        <w:t>A systematic questionnaire with both closed-ended and Likert scale items was used to gather data.</w:t>
      </w:r>
      <w:r w:rsidR="00FB4265" w:rsidRPr="00E90514">
        <w:rPr>
          <w:rFonts w:cs="Times New Roman"/>
          <w:szCs w:val="24"/>
        </w:rPr>
        <w:t xml:space="preserve"> This instrument was chosen due to its efficiency in collecting standardized data and ease of analysis.</w:t>
      </w:r>
    </w:p>
    <w:p w14:paraId="4554FE01" w14:textId="7D29D378" w:rsidR="00FB4265" w:rsidRPr="00D610C6" w:rsidRDefault="00D610C6" w:rsidP="00D610C6">
      <w:pPr>
        <w:pStyle w:val="Heading2"/>
      </w:pPr>
      <w:bookmarkStart w:id="41" w:name="_Toc207463077"/>
      <w:r w:rsidRPr="00D610C6">
        <w:lastRenderedPageBreak/>
        <w:t>3.5</w:t>
      </w:r>
      <w:r w:rsidR="00DB76DA" w:rsidRPr="00D610C6">
        <w:t xml:space="preserve"> </w:t>
      </w:r>
      <w:r w:rsidR="00FB4265" w:rsidRPr="00D610C6">
        <w:t>Pilot study</w:t>
      </w:r>
      <w:bookmarkEnd w:id="41"/>
    </w:p>
    <w:p w14:paraId="68A13498" w14:textId="77777777" w:rsidR="00FB4265" w:rsidRPr="00E90514" w:rsidRDefault="00FB4265" w:rsidP="0046568C">
      <w:pPr>
        <w:spacing w:line="360" w:lineRule="auto"/>
        <w:rPr>
          <w:rFonts w:cs="Times New Roman"/>
          <w:szCs w:val="24"/>
        </w:rPr>
      </w:pPr>
      <w:r w:rsidRPr="00E90514">
        <w:rPr>
          <w:rFonts w:cs="Times New Roman"/>
          <w:szCs w:val="24"/>
        </w:rPr>
        <w:t xml:space="preserve">A pilot study was conducted to test the feasibility, reliability, and validity of the research instruments and methodology for the main study on factors Affecting the Provision of Clean Water in </w:t>
      </w:r>
      <w:proofErr w:type="spellStart"/>
      <w:r w:rsidRPr="00E90514">
        <w:rPr>
          <w:rFonts w:cs="Times New Roman"/>
          <w:szCs w:val="24"/>
        </w:rPr>
        <w:t>Kibera</w:t>
      </w:r>
      <w:proofErr w:type="spellEnd"/>
      <w:r w:rsidRPr="00E90514">
        <w:rPr>
          <w:rFonts w:cs="Times New Roman"/>
          <w:szCs w:val="24"/>
        </w:rPr>
        <w:t xml:space="preserve"> Constituency. The main aim of this preliminary exercise was to identify any potential challenges in the data collection process and to ensure that the questionnaires, interview guides, and observation checklists were clear, concise, and capable of capturing the intended data.</w:t>
      </w:r>
    </w:p>
    <w:p w14:paraId="0B6B88F5" w14:textId="211E6B83" w:rsidR="00FB4265" w:rsidRPr="00E90514" w:rsidRDefault="00FB4265" w:rsidP="0046568C">
      <w:pPr>
        <w:spacing w:line="360" w:lineRule="auto"/>
        <w:rPr>
          <w:rFonts w:cs="Times New Roman"/>
          <w:szCs w:val="24"/>
        </w:rPr>
      </w:pPr>
      <w:r w:rsidRPr="00E90514">
        <w:rPr>
          <w:rFonts w:cs="Times New Roman"/>
          <w:szCs w:val="24"/>
        </w:rPr>
        <w:t xml:space="preserve">The pilot study was carried out in </w:t>
      </w:r>
      <w:proofErr w:type="spellStart"/>
      <w:r w:rsidRPr="00E90514">
        <w:rPr>
          <w:rFonts w:cs="Times New Roman"/>
          <w:szCs w:val="24"/>
        </w:rPr>
        <w:t>Makina</w:t>
      </w:r>
      <w:proofErr w:type="spellEnd"/>
      <w:r w:rsidRPr="00E90514">
        <w:rPr>
          <w:rFonts w:cs="Times New Roman"/>
          <w:szCs w:val="24"/>
        </w:rPr>
        <w:t xml:space="preserve"> Ward, a section of </w:t>
      </w:r>
      <w:proofErr w:type="spellStart"/>
      <w:r w:rsidRPr="00E90514">
        <w:rPr>
          <w:rFonts w:cs="Times New Roman"/>
          <w:szCs w:val="24"/>
        </w:rPr>
        <w:t>Kibera</w:t>
      </w:r>
      <w:proofErr w:type="spellEnd"/>
      <w:r w:rsidRPr="00E90514">
        <w:rPr>
          <w:rFonts w:cs="Times New Roman"/>
          <w:szCs w:val="24"/>
        </w:rPr>
        <w:t xml:space="preserve"> Constituency with socio-economic and infrastructural characteristics similar to other wards in the area. This location was selected because it allowed easy access while still reflecting the broader conditions of </w:t>
      </w:r>
      <w:proofErr w:type="spellStart"/>
      <w:r w:rsidRPr="00E90514">
        <w:rPr>
          <w:rFonts w:cs="Times New Roman"/>
          <w:szCs w:val="24"/>
        </w:rPr>
        <w:t>Kibera</w:t>
      </w:r>
      <w:proofErr w:type="spellEnd"/>
      <w:r w:rsidRPr="00E90514">
        <w:rPr>
          <w:rFonts w:cs="Times New Roman"/>
          <w:szCs w:val="24"/>
        </w:rPr>
        <w:t xml:space="preserve">. The pilot study confirmed that the research instruments were both reliable and valid for the intended study. Minor adjustments were made to enhance clarity and respondent comfort. The researcher is confident that the tools will effectively capture the factors affecting the provision of clean water in </w:t>
      </w:r>
      <w:proofErr w:type="spellStart"/>
      <w:r w:rsidRPr="00E90514">
        <w:rPr>
          <w:rFonts w:cs="Times New Roman"/>
          <w:szCs w:val="24"/>
        </w:rPr>
        <w:t>Kibera</w:t>
      </w:r>
      <w:proofErr w:type="spellEnd"/>
      <w:r w:rsidRPr="00E90514">
        <w:rPr>
          <w:rFonts w:cs="Times New Roman"/>
          <w:szCs w:val="24"/>
        </w:rPr>
        <w:t xml:space="preserve"> Constituency in the main study.</w:t>
      </w:r>
    </w:p>
    <w:p w14:paraId="38A7CBD1" w14:textId="77777777" w:rsidR="00D610C6" w:rsidRPr="00D610C6" w:rsidRDefault="00D610C6" w:rsidP="00D610C6">
      <w:pPr>
        <w:rPr>
          <w:b/>
        </w:rPr>
      </w:pPr>
      <w:r w:rsidRPr="00D610C6">
        <w:rPr>
          <w:b/>
        </w:rPr>
        <w:t xml:space="preserve">3.5.1 Validity </w:t>
      </w:r>
    </w:p>
    <w:p w14:paraId="25FA9AF8" w14:textId="3587DFF7" w:rsidR="00FB4265" w:rsidRPr="00E90514" w:rsidRDefault="00FB4265" w:rsidP="0046568C">
      <w:pPr>
        <w:spacing w:line="360" w:lineRule="auto"/>
        <w:rPr>
          <w:rFonts w:cs="Times New Roman"/>
          <w:szCs w:val="24"/>
        </w:rPr>
      </w:pPr>
      <w:r w:rsidRPr="00E90514">
        <w:rPr>
          <w:rFonts w:cs="Times New Roman"/>
          <w:szCs w:val="24"/>
        </w:rPr>
        <w:t xml:space="preserve"> In this study, content validity was ensured through expert review. The research instruments questionnaire, were presented to two experts in water resource management and one research methodology lecturer, who assessed the relevance, clarity, and comprehensiveness of the items.</w:t>
      </w:r>
    </w:p>
    <w:p w14:paraId="54AF7058" w14:textId="5D540AD1" w:rsidR="00DB76DA" w:rsidRPr="006F0FEA" w:rsidRDefault="00FB4265" w:rsidP="0046568C">
      <w:pPr>
        <w:spacing w:line="360" w:lineRule="auto"/>
        <w:rPr>
          <w:rFonts w:cs="Times New Roman"/>
          <w:szCs w:val="24"/>
        </w:rPr>
      </w:pPr>
      <w:r w:rsidRPr="00E90514">
        <w:rPr>
          <w:rFonts w:cs="Times New Roman"/>
          <w:szCs w:val="24"/>
        </w:rPr>
        <w:t xml:space="preserve">Their feedback led to minor adjustments in question wording, sequencing, and inclusion of examples for technical terms such as “drainage infrastructure” and “ethical practices.” The pilot study further confirmed face validity as respondents indicated that the questions were clear, understandable, and relevant to the topic of clean water provision in </w:t>
      </w:r>
      <w:proofErr w:type="spellStart"/>
      <w:r w:rsidRPr="00E90514">
        <w:rPr>
          <w:rFonts w:cs="Times New Roman"/>
          <w:szCs w:val="24"/>
        </w:rPr>
        <w:t>Kibera</w:t>
      </w:r>
      <w:proofErr w:type="spellEnd"/>
      <w:r w:rsidRPr="00E90514">
        <w:rPr>
          <w:rFonts w:cs="Times New Roman"/>
          <w:szCs w:val="24"/>
        </w:rPr>
        <w:t xml:space="preserve"> Constituen</w:t>
      </w:r>
      <w:r w:rsidR="006F0FEA">
        <w:rPr>
          <w:rFonts w:cs="Times New Roman"/>
          <w:szCs w:val="24"/>
        </w:rPr>
        <w:t>cy.</w:t>
      </w:r>
    </w:p>
    <w:p w14:paraId="03DD40D3" w14:textId="77777777" w:rsidR="00D610C6" w:rsidRPr="00D610C6" w:rsidRDefault="00D610C6" w:rsidP="0046568C">
      <w:pPr>
        <w:spacing w:line="360" w:lineRule="auto"/>
        <w:rPr>
          <w:b/>
        </w:rPr>
      </w:pPr>
      <w:r w:rsidRPr="00D610C6">
        <w:rPr>
          <w:b/>
        </w:rPr>
        <w:t xml:space="preserve">3.5.2 Reliability test </w:t>
      </w:r>
    </w:p>
    <w:p w14:paraId="3A713EBE" w14:textId="6FA6C9C0" w:rsidR="00FB4265" w:rsidRPr="00E90514" w:rsidRDefault="00207472" w:rsidP="0046568C">
      <w:pPr>
        <w:spacing w:line="360" w:lineRule="auto"/>
        <w:rPr>
          <w:rFonts w:cs="Times New Roman"/>
          <w:szCs w:val="24"/>
        </w:rPr>
      </w:pPr>
      <w:r w:rsidRPr="00207472">
        <w:rPr>
          <w:rFonts w:cs="Times New Roman"/>
          <w:szCs w:val="24"/>
        </w:rPr>
        <w:t xml:space="preserve">The capacity of a research tool to consistently yield comparable results under regular circumstances is known as reliability.  During the pilot investigation, the Cronbach's Alpha coefficient in SPSS was used to assess the instruments' internal consistency.  George and </w:t>
      </w:r>
      <w:proofErr w:type="spellStart"/>
      <w:r w:rsidRPr="00207472">
        <w:rPr>
          <w:rFonts w:cs="Times New Roman"/>
          <w:szCs w:val="24"/>
        </w:rPr>
        <w:lastRenderedPageBreak/>
        <w:t>Mallery</w:t>
      </w:r>
      <w:proofErr w:type="spellEnd"/>
      <w:r w:rsidRPr="00207472">
        <w:rPr>
          <w:rFonts w:cs="Times New Roman"/>
          <w:szCs w:val="24"/>
        </w:rPr>
        <w:t xml:space="preserve"> (2003) state that satisfactory dependability is indicated by a Cronbach's Alpha score greater than 0.70.</w:t>
      </w:r>
    </w:p>
    <w:p w14:paraId="18B2888A" w14:textId="6A6EBC07" w:rsidR="00DB76DA" w:rsidRPr="00F43E77" w:rsidRDefault="00DB76DA" w:rsidP="0046568C">
      <w:pPr>
        <w:pStyle w:val="Caption"/>
        <w:keepNext/>
        <w:spacing w:line="360" w:lineRule="auto"/>
        <w:rPr>
          <w:rFonts w:cs="Times New Roman"/>
          <w:i w:val="0"/>
          <w:iCs w:val="0"/>
          <w:color w:val="EE0000"/>
          <w:sz w:val="24"/>
          <w:szCs w:val="24"/>
        </w:rPr>
      </w:pPr>
      <w:bookmarkStart w:id="42" w:name="_Toc207463103"/>
      <w:r w:rsidRPr="0046568C">
        <w:rPr>
          <w:rFonts w:cs="Times New Roman"/>
          <w:b/>
          <w:i w:val="0"/>
          <w:iCs w:val="0"/>
          <w:color w:val="auto"/>
          <w:sz w:val="24"/>
          <w:szCs w:val="24"/>
        </w:rPr>
        <w:t xml:space="preserve">Table </w:t>
      </w:r>
      <w:r w:rsidRPr="0046568C">
        <w:rPr>
          <w:rFonts w:cs="Times New Roman"/>
          <w:b/>
          <w:i w:val="0"/>
          <w:iCs w:val="0"/>
          <w:color w:val="auto"/>
          <w:sz w:val="24"/>
          <w:szCs w:val="24"/>
        </w:rPr>
        <w:fldChar w:fldCharType="begin"/>
      </w:r>
      <w:r w:rsidRPr="0046568C">
        <w:rPr>
          <w:rFonts w:cs="Times New Roman"/>
          <w:b/>
          <w:i w:val="0"/>
          <w:iCs w:val="0"/>
          <w:color w:val="auto"/>
          <w:sz w:val="24"/>
          <w:szCs w:val="24"/>
        </w:rPr>
        <w:instrText xml:space="preserve"> SEQ Table \* ARABIC </w:instrText>
      </w:r>
      <w:r w:rsidRPr="0046568C">
        <w:rPr>
          <w:rFonts w:cs="Times New Roman"/>
          <w:b/>
          <w:i w:val="0"/>
          <w:iCs w:val="0"/>
          <w:color w:val="auto"/>
          <w:sz w:val="24"/>
          <w:szCs w:val="24"/>
        </w:rPr>
        <w:fldChar w:fldCharType="separate"/>
      </w:r>
      <w:r w:rsidR="006E51D2">
        <w:rPr>
          <w:rFonts w:cs="Times New Roman"/>
          <w:b/>
          <w:i w:val="0"/>
          <w:iCs w:val="0"/>
          <w:noProof/>
          <w:color w:val="auto"/>
          <w:sz w:val="24"/>
          <w:szCs w:val="24"/>
        </w:rPr>
        <w:t>5</w:t>
      </w:r>
      <w:r w:rsidRPr="0046568C">
        <w:rPr>
          <w:rFonts w:cs="Times New Roman"/>
          <w:b/>
          <w:i w:val="0"/>
          <w:iCs w:val="0"/>
          <w:color w:val="auto"/>
          <w:sz w:val="24"/>
          <w:szCs w:val="24"/>
        </w:rPr>
        <w:fldChar w:fldCharType="end"/>
      </w:r>
      <w:r w:rsidRPr="0046568C">
        <w:rPr>
          <w:rFonts w:cs="Times New Roman"/>
          <w:b/>
          <w:i w:val="0"/>
          <w:iCs w:val="0"/>
          <w:color w:val="auto"/>
          <w:sz w:val="24"/>
          <w:szCs w:val="24"/>
        </w:rPr>
        <w:t>:</w:t>
      </w:r>
      <w:r w:rsidRPr="00E90514">
        <w:rPr>
          <w:rFonts w:cs="Times New Roman"/>
          <w:i w:val="0"/>
          <w:iCs w:val="0"/>
          <w:color w:val="auto"/>
          <w:sz w:val="24"/>
          <w:szCs w:val="24"/>
        </w:rPr>
        <w:t xml:space="preserve"> The results from the pilot study were as follows</w:t>
      </w:r>
      <w:bookmarkEnd w:id="42"/>
    </w:p>
    <w:tbl>
      <w:tblPr>
        <w:tblStyle w:val="TableGrid"/>
        <w:tblW w:w="0" w:type="auto"/>
        <w:tblInd w:w="198" w:type="dxa"/>
        <w:tblLook w:val="04A0" w:firstRow="1" w:lastRow="0" w:firstColumn="1" w:lastColumn="0" w:noHBand="0" w:noVBand="1"/>
      </w:tblPr>
      <w:tblGrid>
        <w:gridCol w:w="2010"/>
        <w:gridCol w:w="2077"/>
        <w:gridCol w:w="2150"/>
        <w:gridCol w:w="2195"/>
      </w:tblGrid>
      <w:tr w:rsidR="00D216B1" w:rsidRPr="00E90514" w14:paraId="5EEA3CE2" w14:textId="77777777" w:rsidTr="00D610C6">
        <w:trPr>
          <w:trHeight w:val="575"/>
        </w:trPr>
        <w:tc>
          <w:tcPr>
            <w:tcW w:w="2046" w:type="dxa"/>
          </w:tcPr>
          <w:p w14:paraId="5B03C858" w14:textId="77777777" w:rsidR="00D216B1" w:rsidRPr="00E90514" w:rsidRDefault="00D216B1" w:rsidP="0046568C">
            <w:pPr>
              <w:spacing w:line="360" w:lineRule="auto"/>
              <w:rPr>
                <w:szCs w:val="24"/>
              </w:rPr>
            </w:pPr>
            <w:r w:rsidRPr="00E90514">
              <w:rPr>
                <w:szCs w:val="24"/>
              </w:rPr>
              <w:t>Variable</w:t>
            </w:r>
          </w:p>
        </w:tc>
        <w:tc>
          <w:tcPr>
            <w:tcW w:w="2156" w:type="dxa"/>
          </w:tcPr>
          <w:p w14:paraId="3B29BDB9" w14:textId="77777777" w:rsidR="00D216B1" w:rsidRPr="00E90514" w:rsidRDefault="00D216B1" w:rsidP="0046568C">
            <w:pPr>
              <w:spacing w:line="360" w:lineRule="auto"/>
              <w:rPr>
                <w:szCs w:val="24"/>
              </w:rPr>
            </w:pPr>
            <w:r w:rsidRPr="00E90514">
              <w:rPr>
                <w:szCs w:val="24"/>
              </w:rPr>
              <w:t>Number of items</w:t>
            </w:r>
          </w:p>
        </w:tc>
        <w:tc>
          <w:tcPr>
            <w:tcW w:w="2211" w:type="dxa"/>
          </w:tcPr>
          <w:p w14:paraId="4B602F4F" w14:textId="77777777" w:rsidR="00D216B1" w:rsidRPr="00E90514" w:rsidRDefault="00D216B1" w:rsidP="0046568C">
            <w:pPr>
              <w:spacing w:line="360" w:lineRule="auto"/>
              <w:rPr>
                <w:szCs w:val="24"/>
              </w:rPr>
            </w:pPr>
            <w:r w:rsidRPr="00E90514">
              <w:rPr>
                <w:szCs w:val="24"/>
              </w:rPr>
              <w:t>Cronbach’s Alpha</w:t>
            </w:r>
          </w:p>
        </w:tc>
        <w:tc>
          <w:tcPr>
            <w:tcW w:w="2245" w:type="dxa"/>
          </w:tcPr>
          <w:p w14:paraId="4403C004" w14:textId="77777777" w:rsidR="00D216B1" w:rsidRPr="00E90514" w:rsidRDefault="00D216B1" w:rsidP="0046568C">
            <w:pPr>
              <w:spacing w:line="360" w:lineRule="auto"/>
              <w:rPr>
                <w:szCs w:val="24"/>
              </w:rPr>
            </w:pPr>
            <w:r w:rsidRPr="00E90514">
              <w:rPr>
                <w:szCs w:val="24"/>
              </w:rPr>
              <w:t>Interpretation</w:t>
            </w:r>
          </w:p>
        </w:tc>
      </w:tr>
      <w:tr w:rsidR="00D216B1" w:rsidRPr="00E90514" w14:paraId="54F3F976" w14:textId="77777777" w:rsidTr="00D610C6">
        <w:trPr>
          <w:trHeight w:val="530"/>
        </w:trPr>
        <w:tc>
          <w:tcPr>
            <w:tcW w:w="2046" w:type="dxa"/>
          </w:tcPr>
          <w:p w14:paraId="5B2E855D" w14:textId="77777777" w:rsidR="00D216B1" w:rsidRPr="00E90514" w:rsidRDefault="00D216B1" w:rsidP="0046568C">
            <w:pPr>
              <w:spacing w:line="360" w:lineRule="auto"/>
              <w:rPr>
                <w:szCs w:val="24"/>
              </w:rPr>
            </w:pPr>
            <w:r w:rsidRPr="00E90514">
              <w:rPr>
                <w:szCs w:val="24"/>
              </w:rPr>
              <w:t>Water Infrastructure</w:t>
            </w:r>
          </w:p>
        </w:tc>
        <w:tc>
          <w:tcPr>
            <w:tcW w:w="2156" w:type="dxa"/>
          </w:tcPr>
          <w:p w14:paraId="22BF23C4" w14:textId="73030AF5" w:rsidR="00D216B1" w:rsidRPr="00E90514" w:rsidRDefault="006F0FEA" w:rsidP="0046568C">
            <w:pPr>
              <w:spacing w:line="360" w:lineRule="auto"/>
              <w:rPr>
                <w:szCs w:val="24"/>
              </w:rPr>
            </w:pPr>
            <w:r>
              <w:rPr>
                <w:szCs w:val="24"/>
              </w:rPr>
              <w:t>5</w:t>
            </w:r>
          </w:p>
        </w:tc>
        <w:tc>
          <w:tcPr>
            <w:tcW w:w="2211" w:type="dxa"/>
          </w:tcPr>
          <w:p w14:paraId="19CBEE06" w14:textId="77777777" w:rsidR="00D216B1" w:rsidRPr="00E90514" w:rsidRDefault="00D216B1" w:rsidP="0046568C">
            <w:pPr>
              <w:spacing w:line="360" w:lineRule="auto"/>
              <w:rPr>
                <w:szCs w:val="24"/>
              </w:rPr>
            </w:pPr>
            <w:r w:rsidRPr="00E90514">
              <w:rPr>
                <w:szCs w:val="24"/>
              </w:rPr>
              <w:t>0.81</w:t>
            </w:r>
          </w:p>
        </w:tc>
        <w:tc>
          <w:tcPr>
            <w:tcW w:w="2245" w:type="dxa"/>
          </w:tcPr>
          <w:p w14:paraId="3F770B29" w14:textId="77777777" w:rsidR="00D216B1" w:rsidRPr="00E90514" w:rsidRDefault="00D216B1" w:rsidP="0046568C">
            <w:pPr>
              <w:spacing w:line="360" w:lineRule="auto"/>
              <w:rPr>
                <w:szCs w:val="24"/>
              </w:rPr>
            </w:pPr>
            <w:r w:rsidRPr="00E90514">
              <w:rPr>
                <w:szCs w:val="24"/>
              </w:rPr>
              <w:t>High Reliable</w:t>
            </w:r>
          </w:p>
        </w:tc>
      </w:tr>
      <w:tr w:rsidR="00D216B1" w:rsidRPr="00E90514" w14:paraId="44970662" w14:textId="77777777" w:rsidTr="00D610C6">
        <w:trPr>
          <w:trHeight w:val="530"/>
        </w:trPr>
        <w:tc>
          <w:tcPr>
            <w:tcW w:w="2046" w:type="dxa"/>
          </w:tcPr>
          <w:p w14:paraId="2EB60E57" w14:textId="77777777" w:rsidR="00D216B1" w:rsidRPr="00E90514" w:rsidRDefault="00D216B1" w:rsidP="0046568C">
            <w:pPr>
              <w:spacing w:line="360" w:lineRule="auto"/>
              <w:rPr>
                <w:szCs w:val="24"/>
              </w:rPr>
            </w:pPr>
            <w:r w:rsidRPr="00E90514">
              <w:rPr>
                <w:szCs w:val="24"/>
              </w:rPr>
              <w:t>Water Provider Skills</w:t>
            </w:r>
          </w:p>
        </w:tc>
        <w:tc>
          <w:tcPr>
            <w:tcW w:w="2156" w:type="dxa"/>
          </w:tcPr>
          <w:p w14:paraId="1950FDB8" w14:textId="77777777" w:rsidR="00D216B1" w:rsidRPr="00E90514" w:rsidRDefault="00D216B1" w:rsidP="0046568C">
            <w:pPr>
              <w:spacing w:line="360" w:lineRule="auto"/>
              <w:rPr>
                <w:szCs w:val="24"/>
              </w:rPr>
            </w:pPr>
            <w:r w:rsidRPr="00E90514">
              <w:rPr>
                <w:szCs w:val="24"/>
              </w:rPr>
              <w:t>5</w:t>
            </w:r>
          </w:p>
        </w:tc>
        <w:tc>
          <w:tcPr>
            <w:tcW w:w="2211" w:type="dxa"/>
          </w:tcPr>
          <w:p w14:paraId="532234B7" w14:textId="77777777" w:rsidR="00D216B1" w:rsidRPr="00E90514" w:rsidRDefault="00D216B1" w:rsidP="0046568C">
            <w:pPr>
              <w:spacing w:line="360" w:lineRule="auto"/>
              <w:rPr>
                <w:szCs w:val="24"/>
              </w:rPr>
            </w:pPr>
            <w:r w:rsidRPr="00E90514">
              <w:rPr>
                <w:szCs w:val="24"/>
              </w:rPr>
              <w:t>0.79</w:t>
            </w:r>
          </w:p>
        </w:tc>
        <w:tc>
          <w:tcPr>
            <w:tcW w:w="2245" w:type="dxa"/>
          </w:tcPr>
          <w:p w14:paraId="624D2526" w14:textId="77777777" w:rsidR="00D216B1" w:rsidRPr="00E90514" w:rsidRDefault="00D216B1" w:rsidP="0046568C">
            <w:pPr>
              <w:spacing w:line="360" w:lineRule="auto"/>
              <w:rPr>
                <w:szCs w:val="24"/>
              </w:rPr>
            </w:pPr>
            <w:r w:rsidRPr="00E90514">
              <w:rPr>
                <w:szCs w:val="24"/>
              </w:rPr>
              <w:t>Reliable</w:t>
            </w:r>
          </w:p>
        </w:tc>
      </w:tr>
      <w:tr w:rsidR="00D216B1" w:rsidRPr="00E90514" w14:paraId="0E07697D" w14:textId="77777777" w:rsidTr="00D610C6">
        <w:tc>
          <w:tcPr>
            <w:tcW w:w="2046" w:type="dxa"/>
          </w:tcPr>
          <w:p w14:paraId="70DCC6CC" w14:textId="77777777" w:rsidR="00D216B1" w:rsidRPr="00E90514" w:rsidRDefault="00D216B1" w:rsidP="0046568C">
            <w:pPr>
              <w:spacing w:line="360" w:lineRule="auto"/>
              <w:rPr>
                <w:szCs w:val="24"/>
              </w:rPr>
            </w:pPr>
            <w:r w:rsidRPr="00E90514">
              <w:rPr>
                <w:szCs w:val="24"/>
              </w:rPr>
              <w:t>Residents ethical practices</w:t>
            </w:r>
          </w:p>
        </w:tc>
        <w:tc>
          <w:tcPr>
            <w:tcW w:w="2156" w:type="dxa"/>
          </w:tcPr>
          <w:p w14:paraId="60C38136" w14:textId="77777777" w:rsidR="00D216B1" w:rsidRPr="00E90514" w:rsidRDefault="00D216B1" w:rsidP="0046568C">
            <w:pPr>
              <w:spacing w:line="360" w:lineRule="auto"/>
              <w:rPr>
                <w:szCs w:val="24"/>
              </w:rPr>
            </w:pPr>
            <w:r w:rsidRPr="00E90514">
              <w:rPr>
                <w:szCs w:val="24"/>
              </w:rPr>
              <w:t>5</w:t>
            </w:r>
          </w:p>
        </w:tc>
        <w:tc>
          <w:tcPr>
            <w:tcW w:w="2211" w:type="dxa"/>
          </w:tcPr>
          <w:p w14:paraId="4740CD42" w14:textId="77777777" w:rsidR="00D216B1" w:rsidRPr="00E90514" w:rsidRDefault="00D216B1" w:rsidP="0046568C">
            <w:pPr>
              <w:spacing w:line="360" w:lineRule="auto"/>
              <w:rPr>
                <w:szCs w:val="24"/>
              </w:rPr>
            </w:pPr>
            <w:r w:rsidRPr="00E90514">
              <w:rPr>
                <w:szCs w:val="24"/>
              </w:rPr>
              <w:t>0.80</w:t>
            </w:r>
          </w:p>
        </w:tc>
        <w:tc>
          <w:tcPr>
            <w:tcW w:w="2245" w:type="dxa"/>
          </w:tcPr>
          <w:p w14:paraId="1C0F323F" w14:textId="77777777" w:rsidR="00D216B1" w:rsidRPr="00E90514" w:rsidRDefault="00D216B1" w:rsidP="0046568C">
            <w:pPr>
              <w:spacing w:line="360" w:lineRule="auto"/>
              <w:rPr>
                <w:szCs w:val="24"/>
              </w:rPr>
            </w:pPr>
            <w:r w:rsidRPr="00E90514">
              <w:rPr>
                <w:szCs w:val="24"/>
              </w:rPr>
              <w:t>Highly Reliable</w:t>
            </w:r>
          </w:p>
        </w:tc>
      </w:tr>
      <w:tr w:rsidR="00D216B1" w:rsidRPr="00E90514" w14:paraId="7882290C" w14:textId="77777777" w:rsidTr="00D610C6">
        <w:trPr>
          <w:trHeight w:val="413"/>
        </w:trPr>
        <w:tc>
          <w:tcPr>
            <w:tcW w:w="2046" w:type="dxa"/>
          </w:tcPr>
          <w:p w14:paraId="4D66A8A4" w14:textId="77777777" w:rsidR="00D216B1" w:rsidRPr="00E90514" w:rsidRDefault="00D216B1" w:rsidP="0046568C">
            <w:pPr>
              <w:spacing w:line="360" w:lineRule="auto"/>
              <w:rPr>
                <w:szCs w:val="24"/>
              </w:rPr>
            </w:pPr>
            <w:r w:rsidRPr="00E90514">
              <w:rPr>
                <w:szCs w:val="24"/>
              </w:rPr>
              <w:t>Drainage Systems</w:t>
            </w:r>
          </w:p>
        </w:tc>
        <w:tc>
          <w:tcPr>
            <w:tcW w:w="2156" w:type="dxa"/>
          </w:tcPr>
          <w:p w14:paraId="7660794F" w14:textId="1844B7DD" w:rsidR="00D216B1" w:rsidRPr="00E90514" w:rsidRDefault="006F0FEA" w:rsidP="0046568C">
            <w:pPr>
              <w:spacing w:line="360" w:lineRule="auto"/>
              <w:rPr>
                <w:szCs w:val="24"/>
              </w:rPr>
            </w:pPr>
            <w:r>
              <w:rPr>
                <w:szCs w:val="24"/>
              </w:rPr>
              <w:t>5</w:t>
            </w:r>
          </w:p>
        </w:tc>
        <w:tc>
          <w:tcPr>
            <w:tcW w:w="2211" w:type="dxa"/>
          </w:tcPr>
          <w:p w14:paraId="6E1AD4D1" w14:textId="77777777" w:rsidR="00D216B1" w:rsidRPr="00E90514" w:rsidRDefault="00D216B1" w:rsidP="0046568C">
            <w:pPr>
              <w:spacing w:line="360" w:lineRule="auto"/>
              <w:rPr>
                <w:szCs w:val="24"/>
              </w:rPr>
            </w:pPr>
            <w:r w:rsidRPr="00E90514">
              <w:rPr>
                <w:szCs w:val="24"/>
              </w:rPr>
              <w:t>0.78</w:t>
            </w:r>
          </w:p>
        </w:tc>
        <w:tc>
          <w:tcPr>
            <w:tcW w:w="2245" w:type="dxa"/>
          </w:tcPr>
          <w:p w14:paraId="16633F5A" w14:textId="77777777" w:rsidR="00D216B1" w:rsidRPr="00E90514" w:rsidRDefault="00D216B1" w:rsidP="0046568C">
            <w:pPr>
              <w:spacing w:line="360" w:lineRule="auto"/>
              <w:rPr>
                <w:szCs w:val="24"/>
              </w:rPr>
            </w:pPr>
            <w:r w:rsidRPr="00E90514">
              <w:rPr>
                <w:szCs w:val="24"/>
              </w:rPr>
              <w:t>Reliable</w:t>
            </w:r>
          </w:p>
        </w:tc>
      </w:tr>
      <w:tr w:rsidR="00D216B1" w:rsidRPr="00E90514" w14:paraId="4306B5A4" w14:textId="77777777" w:rsidTr="00D610C6">
        <w:trPr>
          <w:trHeight w:val="620"/>
        </w:trPr>
        <w:tc>
          <w:tcPr>
            <w:tcW w:w="2046" w:type="dxa"/>
          </w:tcPr>
          <w:p w14:paraId="346DAAE5" w14:textId="77777777" w:rsidR="00D216B1" w:rsidRPr="00E90514" w:rsidRDefault="00D216B1" w:rsidP="0046568C">
            <w:pPr>
              <w:spacing w:line="360" w:lineRule="auto"/>
              <w:rPr>
                <w:szCs w:val="24"/>
              </w:rPr>
            </w:pPr>
            <w:r w:rsidRPr="00E90514">
              <w:rPr>
                <w:szCs w:val="24"/>
              </w:rPr>
              <w:t>Overall Instrument</w:t>
            </w:r>
          </w:p>
        </w:tc>
        <w:tc>
          <w:tcPr>
            <w:tcW w:w="2156" w:type="dxa"/>
          </w:tcPr>
          <w:p w14:paraId="6E41DEA4" w14:textId="77777777" w:rsidR="00D216B1" w:rsidRPr="00E90514" w:rsidRDefault="00D216B1" w:rsidP="0046568C">
            <w:pPr>
              <w:spacing w:line="360" w:lineRule="auto"/>
              <w:rPr>
                <w:szCs w:val="24"/>
              </w:rPr>
            </w:pPr>
            <w:r w:rsidRPr="00E90514">
              <w:rPr>
                <w:szCs w:val="24"/>
              </w:rPr>
              <w:t>20</w:t>
            </w:r>
          </w:p>
        </w:tc>
        <w:tc>
          <w:tcPr>
            <w:tcW w:w="2211" w:type="dxa"/>
          </w:tcPr>
          <w:p w14:paraId="70073668" w14:textId="77777777" w:rsidR="00D216B1" w:rsidRPr="00E90514" w:rsidRDefault="00D216B1" w:rsidP="0046568C">
            <w:pPr>
              <w:spacing w:line="360" w:lineRule="auto"/>
              <w:rPr>
                <w:szCs w:val="24"/>
              </w:rPr>
            </w:pPr>
            <w:r w:rsidRPr="00E90514">
              <w:rPr>
                <w:szCs w:val="24"/>
              </w:rPr>
              <w:t>0.82</w:t>
            </w:r>
          </w:p>
        </w:tc>
        <w:tc>
          <w:tcPr>
            <w:tcW w:w="2245" w:type="dxa"/>
          </w:tcPr>
          <w:p w14:paraId="5FBF254C" w14:textId="77777777" w:rsidR="00D216B1" w:rsidRPr="00E90514" w:rsidRDefault="00D216B1" w:rsidP="0046568C">
            <w:pPr>
              <w:spacing w:line="360" w:lineRule="auto"/>
              <w:rPr>
                <w:szCs w:val="24"/>
              </w:rPr>
            </w:pPr>
            <w:r w:rsidRPr="00E90514">
              <w:rPr>
                <w:szCs w:val="24"/>
              </w:rPr>
              <w:t>Highly Reliable</w:t>
            </w:r>
          </w:p>
        </w:tc>
      </w:tr>
    </w:tbl>
    <w:p w14:paraId="38C31282" w14:textId="77777777" w:rsidR="00D610C6" w:rsidRDefault="00D610C6" w:rsidP="0046568C">
      <w:pPr>
        <w:spacing w:line="360" w:lineRule="auto"/>
        <w:rPr>
          <w:rFonts w:cs="Times New Roman"/>
          <w:szCs w:val="24"/>
        </w:rPr>
      </w:pPr>
    </w:p>
    <w:p w14:paraId="552CA2E1" w14:textId="442C74E9" w:rsidR="00FB4265" w:rsidRPr="00E90514" w:rsidRDefault="00207472" w:rsidP="0046568C">
      <w:pPr>
        <w:spacing w:line="360" w:lineRule="auto"/>
        <w:rPr>
          <w:rFonts w:cs="Times New Roman"/>
          <w:szCs w:val="24"/>
        </w:rPr>
      </w:pPr>
      <w:r w:rsidRPr="00207472">
        <w:rPr>
          <w:rFonts w:cs="Times New Roman"/>
          <w:szCs w:val="24"/>
        </w:rPr>
        <w:t>The instruments' good internal consistency and suitability for use in the primary research were demonstrated by their total Cronbach's Alpha coefficient of 0.82.  Following the test, minor language changes were made to improve clarity without compromising dependability.</w:t>
      </w:r>
    </w:p>
    <w:p w14:paraId="604995BA" w14:textId="77777777" w:rsidR="00D610C6" w:rsidRDefault="00D610C6" w:rsidP="00D610C6">
      <w:pPr>
        <w:pStyle w:val="Heading2"/>
      </w:pPr>
      <w:bookmarkStart w:id="43" w:name="_Toc207463078"/>
      <w:r>
        <w:t>3.6 Data collection procedure</w:t>
      </w:r>
      <w:bookmarkEnd w:id="43"/>
    </w:p>
    <w:p w14:paraId="4CBECD2C" w14:textId="131D88F5" w:rsidR="003E76AF" w:rsidRPr="00E90514" w:rsidRDefault="003E76AF" w:rsidP="0046568C">
      <w:pPr>
        <w:spacing w:line="360" w:lineRule="auto"/>
        <w:rPr>
          <w:rFonts w:cs="Times New Roman"/>
          <w:szCs w:val="24"/>
        </w:rPr>
      </w:pPr>
      <w:r w:rsidRPr="003E76AF">
        <w:rPr>
          <w:rFonts w:cs="Times New Roman"/>
          <w:szCs w:val="24"/>
        </w:rPr>
        <w:t>This research will be carried out in two major stages: the pilot study and the main study.  To assess the validity, reliability, and clarity of the research instruments described in the previous section, a pilot study was conducted first.  Once the required modifications have been made, the primary data gathering procedure will go as follows:</w:t>
      </w:r>
    </w:p>
    <w:p w14:paraId="3A53A9D4" w14:textId="77777777" w:rsidR="00FB4265" w:rsidRPr="00D610C6" w:rsidRDefault="00FB4265" w:rsidP="0046568C">
      <w:pPr>
        <w:spacing w:line="360" w:lineRule="auto"/>
        <w:rPr>
          <w:rFonts w:cs="Times New Roman"/>
          <w:b/>
          <w:szCs w:val="24"/>
        </w:rPr>
      </w:pPr>
      <w:r w:rsidRPr="00E90514">
        <w:rPr>
          <w:rFonts w:cs="Times New Roman"/>
          <w:szCs w:val="24"/>
        </w:rPr>
        <w:t xml:space="preserve"> </w:t>
      </w:r>
      <w:r w:rsidRPr="00D610C6">
        <w:rPr>
          <w:rFonts w:cs="Times New Roman"/>
          <w:b/>
          <w:szCs w:val="24"/>
        </w:rPr>
        <w:t>Preparation Stage</w:t>
      </w:r>
    </w:p>
    <w:p w14:paraId="36A6F23F" w14:textId="0B09981A" w:rsidR="00FB4265" w:rsidRPr="00E90514" w:rsidRDefault="003E76AF" w:rsidP="0046568C">
      <w:pPr>
        <w:spacing w:line="360" w:lineRule="auto"/>
        <w:rPr>
          <w:rFonts w:cs="Times New Roman"/>
          <w:szCs w:val="24"/>
        </w:rPr>
      </w:pPr>
      <w:r w:rsidRPr="003E76AF">
        <w:rPr>
          <w:rFonts w:cs="Times New Roman"/>
          <w:szCs w:val="24"/>
        </w:rPr>
        <w:t xml:space="preserve">The researcher will get the required authorizations, such as a letter of reference from the institution and approval from the appropriate </w:t>
      </w:r>
      <w:proofErr w:type="spellStart"/>
      <w:r w:rsidRPr="003E76AF">
        <w:rPr>
          <w:rFonts w:cs="Times New Roman"/>
          <w:szCs w:val="24"/>
        </w:rPr>
        <w:t>Kibera</w:t>
      </w:r>
      <w:proofErr w:type="spellEnd"/>
      <w:r w:rsidRPr="003E76AF">
        <w:rPr>
          <w:rFonts w:cs="Times New Roman"/>
          <w:szCs w:val="24"/>
        </w:rPr>
        <w:t xml:space="preserve"> Constituency local authorities.  Research assistants will get training on the study's goals, ethical issues, an</w:t>
      </w:r>
      <w:r>
        <w:rPr>
          <w:rFonts w:cs="Times New Roman"/>
          <w:szCs w:val="24"/>
        </w:rPr>
        <w:t>d how to use the research tools</w:t>
      </w:r>
      <w:r w:rsidR="00FB4265" w:rsidRPr="00E90514">
        <w:rPr>
          <w:rFonts w:cs="Times New Roman"/>
          <w:szCs w:val="24"/>
        </w:rPr>
        <w:t>.</w:t>
      </w:r>
    </w:p>
    <w:p w14:paraId="3DA8389F" w14:textId="77777777" w:rsidR="00FB4265" w:rsidRPr="00D610C6" w:rsidRDefault="00FB4265" w:rsidP="0046568C">
      <w:pPr>
        <w:spacing w:line="360" w:lineRule="auto"/>
        <w:rPr>
          <w:rFonts w:cs="Times New Roman"/>
          <w:b/>
          <w:szCs w:val="24"/>
        </w:rPr>
      </w:pPr>
      <w:r w:rsidRPr="00E90514">
        <w:rPr>
          <w:rFonts w:cs="Times New Roman"/>
          <w:szCs w:val="24"/>
        </w:rPr>
        <w:lastRenderedPageBreak/>
        <w:t xml:space="preserve"> </w:t>
      </w:r>
      <w:r w:rsidRPr="00D610C6">
        <w:rPr>
          <w:rFonts w:cs="Times New Roman"/>
          <w:b/>
          <w:szCs w:val="24"/>
        </w:rPr>
        <w:t>Identification of Respondents</w:t>
      </w:r>
    </w:p>
    <w:p w14:paraId="79910E84" w14:textId="319E4E15" w:rsidR="00FB4265" w:rsidRPr="00E90514" w:rsidRDefault="00375145" w:rsidP="0046568C">
      <w:pPr>
        <w:spacing w:line="360" w:lineRule="auto"/>
        <w:rPr>
          <w:rFonts w:cs="Times New Roman"/>
          <w:szCs w:val="24"/>
        </w:rPr>
      </w:pPr>
      <w:r>
        <w:rPr>
          <w:rFonts w:cs="Times New Roman"/>
          <w:szCs w:val="24"/>
        </w:rPr>
        <w:t>The target respondents</w:t>
      </w:r>
      <w:r w:rsidR="00FB4265" w:rsidRPr="00E90514">
        <w:rPr>
          <w:rFonts w:cs="Times New Roman"/>
          <w:szCs w:val="24"/>
        </w:rPr>
        <w:t xml:space="preserve"> include household heads, local water providers, and community l</w:t>
      </w:r>
      <w:r>
        <w:rPr>
          <w:rFonts w:cs="Times New Roman"/>
          <w:szCs w:val="24"/>
        </w:rPr>
        <w:t>eaders. A sampling frame was</w:t>
      </w:r>
      <w:r w:rsidR="00FB4265" w:rsidRPr="00E90514">
        <w:rPr>
          <w:rFonts w:cs="Times New Roman"/>
          <w:szCs w:val="24"/>
        </w:rPr>
        <w:t xml:space="preserve"> developed based on the selected wards in </w:t>
      </w:r>
      <w:proofErr w:type="spellStart"/>
      <w:r w:rsidR="00FB4265" w:rsidRPr="00E90514">
        <w:rPr>
          <w:rFonts w:cs="Times New Roman"/>
          <w:szCs w:val="24"/>
        </w:rPr>
        <w:t>Kibera</w:t>
      </w:r>
      <w:proofErr w:type="spellEnd"/>
      <w:r>
        <w:rPr>
          <w:rFonts w:cs="Times New Roman"/>
          <w:szCs w:val="24"/>
        </w:rPr>
        <w:t>, from which respondents were</w:t>
      </w:r>
      <w:r w:rsidR="00FB4265" w:rsidRPr="00E90514">
        <w:rPr>
          <w:rFonts w:cs="Times New Roman"/>
          <w:szCs w:val="24"/>
        </w:rPr>
        <w:t xml:space="preserve"> chosen using purposive and simple random sampling techniques.</w:t>
      </w:r>
    </w:p>
    <w:p w14:paraId="4CE6C73A" w14:textId="77777777" w:rsidR="00FB4265" w:rsidRPr="00D610C6" w:rsidRDefault="00FB4265" w:rsidP="0046568C">
      <w:pPr>
        <w:spacing w:line="360" w:lineRule="auto"/>
        <w:rPr>
          <w:rFonts w:cs="Times New Roman"/>
          <w:b/>
          <w:szCs w:val="24"/>
        </w:rPr>
      </w:pPr>
      <w:r w:rsidRPr="00E90514">
        <w:rPr>
          <w:rFonts w:cs="Times New Roman"/>
          <w:szCs w:val="24"/>
        </w:rPr>
        <w:t xml:space="preserve"> </w:t>
      </w:r>
      <w:r w:rsidRPr="00D610C6">
        <w:rPr>
          <w:rFonts w:cs="Times New Roman"/>
          <w:b/>
          <w:szCs w:val="24"/>
        </w:rPr>
        <w:t>Administration of Questionnaires</w:t>
      </w:r>
    </w:p>
    <w:p w14:paraId="4C75DDDA" w14:textId="747D3463" w:rsidR="00FB4265" w:rsidRPr="00E90514" w:rsidRDefault="00FB4265" w:rsidP="0046568C">
      <w:pPr>
        <w:spacing w:line="360" w:lineRule="auto"/>
        <w:rPr>
          <w:rFonts w:cs="Times New Roman"/>
          <w:szCs w:val="24"/>
        </w:rPr>
      </w:pPr>
      <w:r w:rsidRPr="00E90514">
        <w:rPr>
          <w:rFonts w:cs="Times New Roman"/>
          <w:szCs w:val="24"/>
        </w:rPr>
        <w:t>Structured questionnaires will be administered face-to-face to household heads to collect data on water infrastructure, residents’ ethical practices, and perceptions of drainage s</w:t>
      </w:r>
      <w:r w:rsidR="00375145">
        <w:rPr>
          <w:rFonts w:cs="Times New Roman"/>
          <w:szCs w:val="24"/>
        </w:rPr>
        <w:t>ystems. Research assistants</w:t>
      </w:r>
      <w:r w:rsidRPr="00E90514">
        <w:rPr>
          <w:rFonts w:cs="Times New Roman"/>
          <w:szCs w:val="24"/>
        </w:rPr>
        <w:t xml:space="preserve"> read questions aloud to respondents with literacy challenges to ensure inclusion.</w:t>
      </w:r>
    </w:p>
    <w:p w14:paraId="60CCCF9B" w14:textId="77777777" w:rsidR="00FB4265" w:rsidRPr="00D610C6" w:rsidRDefault="00FB4265" w:rsidP="0046568C">
      <w:pPr>
        <w:spacing w:line="360" w:lineRule="auto"/>
        <w:rPr>
          <w:rFonts w:cs="Times New Roman"/>
          <w:b/>
          <w:szCs w:val="24"/>
        </w:rPr>
      </w:pPr>
      <w:r w:rsidRPr="00E90514">
        <w:rPr>
          <w:rFonts w:cs="Times New Roman"/>
          <w:szCs w:val="24"/>
        </w:rPr>
        <w:t xml:space="preserve"> </w:t>
      </w:r>
      <w:r w:rsidRPr="00D610C6">
        <w:rPr>
          <w:rFonts w:cs="Times New Roman"/>
          <w:b/>
          <w:szCs w:val="24"/>
        </w:rPr>
        <w:t>Conducting Interviews</w:t>
      </w:r>
    </w:p>
    <w:p w14:paraId="2C455E3A" w14:textId="29D31796" w:rsidR="00FB4265" w:rsidRPr="00E90514" w:rsidRDefault="00FB4265" w:rsidP="0046568C">
      <w:pPr>
        <w:spacing w:line="360" w:lineRule="auto"/>
        <w:rPr>
          <w:rFonts w:cs="Times New Roman"/>
          <w:szCs w:val="24"/>
        </w:rPr>
      </w:pPr>
      <w:r w:rsidRPr="00E90514">
        <w:rPr>
          <w:rFonts w:cs="Times New Roman"/>
          <w:szCs w:val="24"/>
        </w:rPr>
        <w:t>Semi-str</w:t>
      </w:r>
      <w:r w:rsidR="00375145">
        <w:rPr>
          <w:rFonts w:cs="Times New Roman"/>
          <w:szCs w:val="24"/>
        </w:rPr>
        <w:t>uctured interview guides were</w:t>
      </w:r>
      <w:r w:rsidRPr="00E90514">
        <w:rPr>
          <w:rFonts w:cs="Times New Roman"/>
          <w:szCs w:val="24"/>
        </w:rPr>
        <w:t xml:space="preserve"> used with water providers and community leaders to obtain in-depth qualitative data. Interviews will be audio-recorded (with permission) and supplemented by field notes.</w:t>
      </w:r>
    </w:p>
    <w:p w14:paraId="7C3CA6A4" w14:textId="77777777" w:rsidR="00FB4265" w:rsidRPr="00D610C6" w:rsidRDefault="00FB4265" w:rsidP="0046568C">
      <w:pPr>
        <w:spacing w:line="360" w:lineRule="auto"/>
        <w:rPr>
          <w:rFonts w:cs="Times New Roman"/>
          <w:b/>
          <w:szCs w:val="24"/>
        </w:rPr>
      </w:pPr>
      <w:r w:rsidRPr="00D610C6">
        <w:rPr>
          <w:rFonts w:cs="Times New Roman"/>
          <w:b/>
          <w:szCs w:val="24"/>
        </w:rPr>
        <w:t>Observation</w:t>
      </w:r>
    </w:p>
    <w:p w14:paraId="3DD1DE09" w14:textId="330FC74D" w:rsidR="00FB4265" w:rsidRPr="00E90514" w:rsidRDefault="00375145" w:rsidP="0046568C">
      <w:pPr>
        <w:spacing w:line="360" w:lineRule="auto"/>
        <w:rPr>
          <w:rFonts w:cs="Times New Roman"/>
          <w:szCs w:val="24"/>
        </w:rPr>
      </w:pPr>
      <w:r>
        <w:rPr>
          <w:rFonts w:cs="Times New Roman"/>
          <w:szCs w:val="24"/>
        </w:rPr>
        <w:t>An observation checklist was</w:t>
      </w:r>
      <w:r w:rsidR="00FB4265" w:rsidRPr="00E90514">
        <w:rPr>
          <w:rFonts w:cs="Times New Roman"/>
          <w:szCs w:val="24"/>
        </w:rPr>
        <w:t xml:space="preserve"> used to assess the condition of water points, drainage systems, and hygiene practices in the study area. Photographic evidence may be taken where appropriate and with consent</w:t>
      </w:r>
    </w:p>
    <w:p w14:paraId="373FCDDF" w14:textId="77777777" w:rsidR="00FB4265" w:rsidRPr="00D610C6" w:rsidRDefault="00FB4265" w:rsidP="0046568C">
      <w:pPr>
        <w:spacing w:line="360" w:lineRule="auto"/>
        <w:rPr>
          <w:rFonts w:cs="Times New Roman"/>
          <w:b/>
          <w:szCs w:val="24"/>
        </w:rPr>
      </w:pPr>
      <w:r w:rsidRPr="00D610C6">
        <w:rPr>
          <w:rFonts w:cs="Times New Roman"/>
          <w:b/>
          <w:szCs w:val="24"/>
        </w:rPr>
        <w:t>Data Handling</w:t>
      </w:r>
    </w:p>
    <w:p w14:paraId="25C9AC3F" w14:textId="6DF30184" w:rsidR="00FB4265" w:rsidRPr="00E90514" w:rsidRDefault="00375145" w:rsidP="0046568C">
      <w:pPr>
        <w:spacing w:line="360" w:lineRule="auto"/>
        <w:rPr>
          <w:rFonts w:cs="Times New Roman"/>
          <w:szCs w:val="24"/>
        </w:rPr>
      </w:pPr>
      <w:r>
        <w:rPr>
          <w:rFonts w:cs="Times New Roman"/>
          <w:szCs w:val="24"/>
        </w:rPr>
        <w:t>Completed questionnaires were</w:t>
      </w:r>
      <w:r w:rsidR="00FB4265" w:rsidRPr="00E90514">
        <w:rPr>
          <w:rFonts w:cs="Times New Roman"/>
          <w:szCs w:val="24"/>
        </w:rPr>
        <w:t xml:space="preserve"> reviewed daily to check for completene</w:t>
      </w:r>
      <w:r>
        <w:rPr>
          <w:rFonts w:cs="Times New Roman"/>
          <w:szCs w:val="24"/>
        </w:rPr>
        <w:t>ss and consistency. Data was</w:t>
      </w:r>
      <w:r w:rsidR="00FB4265" w:rsidRPr="00E90514">
        <w:rPr>
          <w:rFonts w:cs="Times New Roman"/>
          <w:szCs w:val="24"/>
        </w:rPr>
        <w:t xml:space="preserve"> stored securely and only accessible to the researcher and authorized assistants.</w:t>
      </w:r>
    </w:p>
    <w:p w14:paraId="44E1A442" w14:textId="77777777" w:rsidR="00FB4265" w:rsidRPr="00E90514" w:rsidRDefault="00FB4265" w:rsidP="0046568C">
      <w:pPr>
        <w:spacing w:line="360" w:lineRule="auto"/>
        <w:rPr>
          <w:rFonts w:cs="Times New Roman"/>
          <w:szCs w:val="24"/>
        </w:rPr>
      </w:pPr>
    </w:p>
    <w:p w14:paraId="2FDEBCB1" w14:textId="77777777" w:rsidR="00D610C6" w:rsidRDefault="00D610C6" w:rsidP="00D610C6">
      <w:pPr>
        <w:pStyle w:val="Heading2"/>
      </w:pPr>
      <w:bookmarkStart w:id="44" w:name="_Toc207463079"/>
      <w:r>
        <w:t>3.7 Data Analysis and Presentation</w:t>
      </w:r>
      <w:bookmarkEnd w:id="44"/>
      <w:r>
        <w:t xml:space="preserve"> </w:t>
      </w:r>
    </w:p>
    <w:p w14:paraId="28054FF6" w14:textId="02D3D61D" w:rsidR="00FB4265" w:rsidRPr="00E90514" w:rsidRDefault="00375145" w:rsidP="0046568C">
      <w:pPr>
        <w:spacing w:line="360" w:lineRule="auto"/>
        <w:rPr>
          <w:rFonts w:cs="Times New Roman"/>
          <w:szCs w:val="24"/>
        </w:rPr>
      </w:pPr>
      <w:r w:rsidRPr="00375145">
        <w:rPr>
          <w:rFonts w:cs="Times New Roman"/>
          <w:szCs w:val="24"/>
        </w:rPr>
        <w:t>The Statistical Package for Social Sciences (SPSS) was used to code and analyze the gathered data.</w:t>
      </w:r>
    </w:p>
    <w:p w14:paraId="6ED964CF" w14:textId="794CA888" w:rsidR="00C35E24" w:rsidRPr="00D610C6" w:rsidRDefault="00D610C6" w:rsidP="00D610C6">
      <w:pPr>
        <w:rPr>
          <w:b/>
        </w:rPr>
      </w:pPr>
      <w:r w:rsidRPr="00D610C6">
        <w:rPr>
          <w:b/>
        </w:rPr>
        <w:t>3.7.1</w:t>
      </w:r>
      <w:r>
        <w:rPr>
          <w:b/>
        </w:rPr>
        <w:t xml:space="preserve"> </w:t>
      </w:r>
      <w:r w:rsidR="00FB4265" w:rsidRPr="00D610C6">
        <w:rPr>
          <w:b/>
        </w:rPr>
        <w:t>Quantitative Data</w:t>
      </w:r>
    </w:p>
    <w:p w14:paraId="24FD4E3D" w14:textId="21E7F270" w:rsidR="00FB4265" w:rsidRDefault="00375145" w:rsidP="00375145">
      <w:pPr>
        <w:spacing w:line="360" w:lineRule="auto"/>
      </w:pPr>
      <w:r w:rsidRPr="00375145">
        <w:lastRenderedPageBreak/>
        <w:t>Responses were summarized using descriptive statistics, including means, standard deviations, frequencies, and percentages.  The associations between the independent variables (water infrastructure, water provider abilities, residents' ethical behaviors, drainage systems) and the dependent variable (supply of clean water) were investigated using inferential statistics, especially Pearson's Correlation Coefficient.</w:t>
      </w:r>
    </w:p>
    <w:p w14:paraId="5A4C6497" w14:textId="22C4CDD8" w:rsidR="00375145" w:rsidRPr="00E90514" w:rsidRDefault="00375145" w:rsidP="00375145">
      <w:pPr>
        <w:spacing w:line="360" w:lineRule="auto"/>
      </w:pPr>
      <w:r w:rsidRPr="00375145">
        <w:t xml:space="preserve">To </w:t>
      </w:r>
      <w:r>
        <w:t xml:space="preserve">determine the extent to which each independent variable influences the supply of clean water in </w:t>
      </w:r>
      <w:proofErr w:type="spellStart"/>
      <w:r>
        <w:t>Kibera</w:t>
      </w:r>
      <w:proofErr w:type="spellEnd"/>
      <w:r>
        <w:t xml:space="preserve"> Constituency, multiple regression analysis will also be employed</w:t>
      </w:r>
      <w:r w:rsidRPr="00375145">
        <w:t>.</w:t>
      </w:r>
    </w:p>
    <w:p w14:paraId="73A3E7C6" w14:textId="6FF3518D" w:rsidR="00FB4265" w:rsidRPr="00D610C6" w:rsidRDefault="00D610C6" w:rsidP="00D610C6">
      <w:pPr>
        <w:rPr>
          <w:b/>
        </w:rPr>
      </w:pPr>
      <w:r w:rsidRPr="00D610C6">
        <w:rPr>
          <w:b/>
        </w:rPr>
        <w:t>3.7.2</w:t>
      </w:r>
      <w:r w:rsidR="00DB76DA" w:rsidRPr="00D610C6">
        <w:rPr>
          <w:b/>
        </w:rPr>
        <w:t xml:space="preserve"> </w:t>
      </w:r>
      <w:r w:rsidR="00FB4265" w:rsidRPr="00D610C6">
        <w:rPr>
          <w:b/>
        </w:rPr>
        <w:t>Qualitative Data</w:t>
      </w:r>
    </w:p>
    <w:p w14:paraId="757E0349" w14:textId="047F12AF" w:rsidR="00FB4265" w:rsidRPr="00E90514" w:rsidRDefault="00375145" w:rsidP="0046568C">
      <w:pPr>
        <w:spacing w:line="360" w:lineRule="auto"/>
        <w:rPr>
          <w:rFonts w:cs="Times New Roman"/>
          <w:szCs w:val="24"/>
        </w:rPr>
      </w:pPr>
      <w:r w:rsidRPr="00375145">
        <w:rPr>
          <w:rFonts w:cs="Times New Roman"/>
          <w:szCs w:val="24"/>
        </w:rPr>
        <w:t>To detect trends, viewpoints, and perceptions that support the quantitative results, interview data will be transcribed, grouped into themes, and subjected to thematic analysis.  To improve validity and offer a thorough grasp of the variables influencing the supply of clean water in the research region, the findings from the two</w:t>
      </w:r>
      <w:r>
        <w:rPr>
          <w:rFonts w:cs="Times New Roman"/>
          <w:szCs w:val="24"/>
        </w:rPr>
        <w:t xml:space="preserve"> data sets will be triangulated</w:t>
      </w:r>
      <w:r w:rsidR="00D610C6">
        <w:rPr>
          <w:rFonts w:cs="Times New Roman"/>
          <w:szCs w:val="24"/>
        </w:rPr>
        <w:t>.</w:t>
      </w:r>
    </w:p>
    <w:p w14:paraId="1738A86B" w14:textId="77777777" w:rsidR="00D610C6" w:rsidRDefault="00D610C6" w:rsidP="00D610C6">
      <w:pPr>
        <w:pStyle w:val="Heading2"/>
      </w:pPr>
      <w:bookmarkStart w:id="45" w:name="_Toc207463080"/>
      <w:r>
        <w:t>3.8 Ethical Considerations</w:t>
      </w:r>
      <w:bookmarkEnd w:id="45"/>
      <w:r>
        <w:t xml:space="preserve"> </w:t>
      </w:r>
    </w:p>
    <w:p w14:paraId="03B96BF1" w14:textId="4183A8B5" w:rsidR="00FB4265" w:rsidRPr="00E90514" w:rsidRDefault="00375145" w:rsidP="0046568C">
      <w:pPr>
        <w:spacing w:line="360" w:lineRule="auto"/>
        <w:rPr>
          <w:rFonts w:cs="Times New Roman"/>
          <w:szCs w:val="24"/>
        </w:rPr>
      </w:pPr>
      <w:r>
        <w:rPr>
          <w:rFonts w:cs="Times New Roman"/>
          <w:szCs w:val="24"/>
        </w:rPr>
        <w:t xml:space="preserve">Strict ethical rules </w:t>
      </w:r>
      <w:r w:rsidR="0076084F">
        <w:rPr>
          <w:rFonts w:cs="Times New Roman"/>
          <w:szCs w:val="24"/>
        </w:rPr>
        <w:t>were</w:t>
      </w:r>
      <w:r w:rsidRPr="00375145">
        <w:rPr>
          <w:rFonts w:cs="Times New Roman"/>
          <w:szCs w:val="24"/>
        </w:rPr>
        <w:t xml:space="preserve"> followed throughout the study to safeguard par</w:t>
      </w:r>
      <w:r>
        <w:rPr>
          <w:rFonts w:cs="Times New Roman"/>
          <w:szCs w:val="24"/>
        </w:rPr>
        <w:t>ticipants' rights and well-being</w:t>
      </w:r>
      <w:r w:rsidR="00FB4265" w:rsidRPr="00E90514">
        <w:rPr>
          <w:rFonts w:cs="Times New Roman"/>
          <w:szCs w:val="24"/>
        </w:rPr>
        <w:t>:</w:t>
      </w:r>
    </w:p>
    <w:p w14:paraId="7B6EC0A8" w14:textId="3DB0876E" w:rsidR="00FB4265" w:rsidRPr="00D610C6" w:rsidRDefault="00D610C6" w:rsidP="00D610C6">
      <w:pPr>
        <w:rPr>
          <w:b/>
        </w:rPr>
      </w:pPr>
      <w:r w:rsidRPr="00D610C6">
        <w:rPr>
          <w:b/>
        </w:rPr>
        <w:t>3.8.1</w:t>
      </w:r>
      <w:r w:rsidR="00DB76DA" w:rsidRPr="00D610C6">
        <w:rPr>
          <w:b/>
        </w:rPr>
        <w:t xml:space="preserve"> </w:t>
      </w:r>
      <w:r w:rsidR="00FB4265" w:rsidRPr="00D610C6">
        <w:rPr>
          <w:b/>
        </w:rPr>
        <w:t xml:space="preserve">Informed Consent </w:t>
      </w:r>
    </w:p>
    <w:p w14:paraId="62E1F181" w14:textId="3A51031A" w:rsidR="00FB4265" w:rsidRPr="00E90514" w:rsidRDefault="00375145" w:rsidP="0046568C">
      <w:pPr>
        <w:spacing w:line="360" w:lineRule="auto"/>
        <w:rPr>
          <w:rFonts w:cs="Times New Roman"/>
          <w:szCs w:val="24"/>
        </w:rPr>
      </w:pPr>
      <w:r w:rsidRPr="00375145">
        <w:rPr>
          <w:rFonts w:cs="Times New Roman"/>
          <w:szCs w:val="24"/>
        </w:rPr>
        <w:t xml:space="preserve">Before </w:t>
      </w:r>
      <w:r w:rsidR="0076084F">
        <w:rPr>
          <w:rFonts w:cs="Times New Roman"/>
          <w:szCs w:val="24"/>
        </w:rPr>
        <w:t>participating, participants</w:t>
      </w:r>
      <w:r w:rsidRPr="00375145">
        <w:rPr>
          <w:rFonts w:cs="Times New Roman"/>
          <w:szCs w:val="24"/>
        </w:rPr>
        <w:t xml:space="preserve"> g</w:t>
      </w:r>
      <w:r w:rsidR="0076084F">
        <w:rPr>
          <w:rFonts w:cs="Times New Roman"/>
          <w:szCs w:val="24"/>
        </w:rPr>
        <w:t>o</w:t>
      </w:r>
      <w:r w:rsidRPr="00375145">
        <w:rPr>
          <w:rFonts w:cs="Times New Roman"/>
          <w:szCs w:val="24"/>
        </w:rPr>
        <w:t>t comprehensive information about the study's goals,</w:t>
      </w:r>
      <w:r w:rsidR="0076084F">
        <w:rPr>
          <w:rFonts w:cs="Times New Roman"/>
          <w:szCs w:val="24"/>
        </w:rPr>
        <w:t xml:space="preserve"> the methods, and their rights. Consent was</w:t>
      </w:r>
      <w:r w:rsidRPr="00375145">
        <w:rPr>
          <w:rFonts w:cs="Times New Roman"/>
          <w:szCs w:val="24"/>
        </w:rPr>
        <w:t xml:space="preserve"> acquired verbally or in writing.</w:t>
      </w:r>
    </w:p>
    <w:p w14:paraId="10FAC11A" w14:textId="2155871C" w:rsidR="00FB4265" w:rsidRPr="00D610C6" w:rsidRDefault="00D610C6" w:rsidP="00D610C6">
      <w:pPr>
        <w:rPr>
          <w:b/>
        </w:rPr>
      </w:pPr>
      <w:r w:rsidRPr="00D610C6">
        <w:rPr>
          <w:b/>
        </w:rPr>
        <w:t>3.8.2</w:t>
      </w:r>
      <w:r w:rsidR="00DB76DA" w:rsidRPr="00D610C6">
        <w:rPr>
          <w:b/>
        </w:rPr>
        <w:t xml:space="preserve"> </w:t>
      </w:r>
      <w:r w:rsidR="00FB4265" w:rsidRPr="00D610C6">
        <w:rPr>
          <w:b/>
        </w:rPr>
        <w:t xml:space="preserve">Confidentiality </w:t>
      </w:r>
    </w:p>
    <w:p w14:paraId="29013DFC" w14:textId="598E6E22" w:rsidR="00DB76DA" w:rsidRPr="00E90514" w:rsidRDefault="0076084F" w:rsidP="0046568C">
      <w:pPr>
        <w:spacing w:line="360" w:lineRule="auto"/>
        <w:rPr>
          <w:rFonts w:cs="Times New Roman"/>
          <w:szCs w:val="24"/>
        </w:rPr>
      </w:pPr>
      <w:r w:rsidRPr="0076084F">
        <w:rPr>
          <w:rFonts w:cs="Times New Roman"/>
          <w:szCs w:val="24"/>
        </w:rPr>
        <w:t xml:space="preserve">Every piece </w:t>
      </w:r>
      <w:r>
        <w:rPr>
          <w:rFonts w:cs="Times New Roman"/>
          <w:szCs w:val="24"/>
        </w:rPr>
        <w:t>of information submitted was</w:t>
      </w:r>
      <w:r w:rsidRPr="0076084F">
        <w:rPr>
          <w:rFonts w:cs="Times New Roman"/>
          <w:szCs w:val="24"/>
        </w:rPr>
        <w:t xml:space="preserve"> kept private and used only for study.  The final report will not contain any personal identifiers.</w:t>
      </w:r>
    </w:p>
    <w:p w14:paraId="5A5F9954" w14:textId="1460840F" w:rsidR="00FB4265" w:rsidRPr="00D610C6" w:rsidRDefault="00D610C6" w:rsidP="00D610C6">
      <w:pPr>
        <w:rPr>
          <w:b/>
        </w:rPr>
      </w:pPr>
      <w:r w:rsidRPr="00D610C6">
        <w:rPr>
          <w:b/>
        </w:rPr>
        <w:t>3.8.</w:t>
      </w:r>
      <w:r w:rsidR="00DB76DA" w:rsidRPr="00D610C6">
        <w:rPr>
          <w:b/>
        </w:rPr>
        <w:t xml:space="preserve">3 </w:t>
      </w:r>
      <w:r w:rsidR="00FB4265" w:rsidRPr="00D610C6">
        <w:rPr>
          <w:b/>
        </w:rPr>
        <w:t xml:space="preserve">Voluntary Participation </w:t>
      </w:r>
    </w:p>
    <w:p w14:paraId="208A14CB" w14:textId="49A84045" w:rsidR="00FB4265" w:rsidRPr="00E90514" w:rsidRDefault="0076084F" w:rsidP="0046568C">
      <w:pPr>
        <w:spacing w:line="360" w:lineRule="auto"/>
        <w:rPr>
          <w:rFonts w:cs="Times New Roman"/>
          <w:szCs w:val="24"/>
        </w:rPr>
      </w:pPr>
      <w:r w:rsidRPr="0076084F">
        <w:rPr>
          <w:rFonts w:cs="Times New Roman"/>
          <w:szCs w:val="24"/>
        </w:rPr>
        <w:t>Respondents were permitted to discontinue participation at any time without incurring any penalties because it was completely voluntary.</w:t>
      </w:r>
    </w:p>
    <w:p w14:paraId="6C4C6B16" w14:textId="33A00855" w:rsidR="00FB4265" w:rsidRPr="00D610C6" w:rsidRDefault="00D610C6" w:rsidP="00D610C6">
      <w:pPr>
        <w:rPr>
          <w:b/>
        </w:rPr>
      </w:pPr>
      <w:r w:rsidRPr="00D610C6">
        <w:rPr>
          <w:b/>
        </w:rPr>
        <w:t>3.8.</w:t>
      </w:r>
      <w:r w:rsidR="00DB76DA" w:rsidRPr="00D610C6">
        <w:rPr>
          <w:b/>
        </w:rPr>
        <w:t xml:space="preserve">4 </w:t>
      </w:r>
      <w:r w:rsidR="00FB4265" w:rsidRPr="00D610C6">
        <w:rPr>
          <w:b/>
        </w:rPr>
        <w:t xml:space="preserve">Respect and Cultural Sensitivity </w:t>
      </w:r>
    </w:p>
    <w:p w14:paraId="4AB525CD" w14:textId="63FBC4E5" w:rsidR="00FB4265" w:rsidRPr="00E90514" w:rsidRDefault="00FB4265" w:rsidP="0046568C">
      <w:pPr>
        <w:spacing w:line="360" w:lineRule="auto"/>
        <w:rPr>
          <w:rFonts w:cs="Times New Roman"/>
          <w:szCs w:val="24"/>
        </w:rPr>
      </w:pPr>
      <w:r w:rsidRPr="00E90514">
        <w:rPr>
          <w:rFonts w:cs="Times New Roman"/>
          <w:szCs w:val="24"/>
        </w:rPr>
        <w:t xml:space="preserve">The researcher will respect local customs and cultural norms in </w:t>
      </w:r>
      <w:proofErr w:type="spellStart"/>
      <w:r w:rsidRPr="00E90514">
        <w:rPr>
          <w:rFonts w:cs="Times New Roman"/>
          <w:szCs w:val="24"/>
        </w:rPr>
        <w:t>Kibera</w:t>
      </w:r>
      <w:proofErr w:type="spellEnd"/>
      <w:r w:rsidRPr="00E90514">
        <w:rPr>
          <w:rFonts w:cs="Times New Roman"/>
          <w:szCs w:val="24"/>
        </w:rPr>
        <w:t xml:space="preserve"> while conducting the study.</w:t>
      </w:r>
    </w:p>
    <w:p w14:paraId="2277F839" w14:textId="36E72D8D" w:rsidR="00FB4265" w:rsidRPr="00B269B0" w:rsidRDefault="00B269B0" w:rsidP="00B269B0">
      <w:pPr>
        <w:rPr>
          <w:b/>
        </w:rPr>
      </w:pPr>
      <w:r w:rsidRPr="00B269B0">
        <w:rPr>
          <w:b/>
        </w:rPr>
        <w:lastRenderedPageBreak/>
        <w:t>3.8.</w:t>
      </w:r>
      <w:r w:rsidR="00DB76DA" w:rsidRPr="00B269B0">
        <w:rPr>
          <w:b/>
        </w:rPr>
        <w:t xml:space="preserve">5 </w:t>
      </w:r>
      <w:r w:rsidR="00FB4265" w:rsidRPr="00B269B0">
        <w:rPr>
          <w:b/>
        </w:rPr>
        <w:t xml:space="preserve">Data Protection </w:t>
      </w:r>
    </w:p>
    <w:p w14:paraId="487BFEDE" w14:textId="78DF4EE5" w:rsidR="00FB4265" w:rsidRPr="00B269B0" w:rsidRDefault="0076084F" w:rsidP="0046568C">
      <w:pPr>
        <w:spacing w:line="360" w:lineRule="auto"/>
        <w:rPr>
          <w:rFonts w:cs="Times New Roman"/>
          <w:szCs w:val="24"/>
        </w:rPr>
      </w:pPr>
      <w:r w:rsidRPr="0076084F">
        <w:rPr>
          <w:rFonts w:cs="Times New Roman"/>
          <w:szCs w:val="24"/>
        </w:rPr>
        <w:t>Only the researcher and approved assistants had safe access to all completed surveys, audio recordings, and computer information.</w:t>
      </w:r>
    </w:p>
    <w:p w14:paraId="57ED6E3A" w14:textId="4E653C22" w:rsidR="00FB4265" w:rsidRPr="00B269B0" w:rsidRDefault="00B269B0" w:rsidP="00B269B0">
      <w:pPr>
        <w:pStyle w:val="Heading2"/>
      </w:pPr>
      <w:bookmarkStart w:id="46" w:name="_Toc207463081"/>
      <w:r w:rsidRPr="00B269B0">
        <w:t>3.9</w:t>
      </w:r>
      <w:r w:rsidR="00DB76DA" w:rsidRPr="00B269B0">
        <w:t xml:space="preserve"> </w:t>
      </w:r>
      <w:r w:rsidR="0046568C" w:rsidRPr="00B269B0">
        <w:t>Chapter</w:t>
      </w:r>
      <w:r w:rsidR="00FB4265" w:rsidRPr="00B269B0">
        <w:t xml:space="preserve"> S</w:t>
      </w:r>
      <w:r w:rsidR="0046568C" w:rsidRPr="00B269B0">
        <w:t>ummary</w:t>
      </w:r>
      <w:bookmarkEnd w:id="46"/>
    </w:p>
    <w:p w14:paraId="24557BF3" w14:textId="2BEEFE65" w:rsidR="00DB76DA" w:rsidRPr="00E90514" w:rsidRDefault="001D1415" w:rsidP="001D1415">
      <w:pPr>
        <w:spacing w:line="360" w:lineRule="auto"/>
        <w:rPr>
          <w:rFonts w:cs="Times New Roman"/>
          <w:szCs w:val="24"/>
        </w:rPr>
      </w:pPr>
      <w:r w:rsidRPr="001D1415">
        <w:rPr>
          <w:rFonts w:cs="Times New Roman"/>
          <w:szCs w:val="24"/>
        </w:rPr>
        <w:t xml:space="preserve">The research approach to be used in the investigation of the variables influencing the supply of clean water in </w:t>
      </w:r>
      <w:proofErr w:type="spellStart"/>
      <w:r w:rsidRPr="001D1415">
        <w:rPr>
          <w:rFonts w:cs="Times New Roman"/>
          <w:szCs w:val="24"/>
        </w:rPr>
        <w:t>Kibera</w:t>
      </w:r>
      <w:proofErr w:type="spellEnd"/>
      <w:r w:rsidRPr="001D1415">
        <w:rPr>
          <w:rFonts w:cs="Times New Roman"/>
          <w:szCs w:val="24"/>
        </w:rPr>
        <w:t xml:space="preserve"> Constituency has been described in this chapter.  The target population, sampling techniques, research tools, research design, and pilot study were all covered.  The chapter also covered the data collection process, data analysis techniques, ethical issues that guided the study, and the validity and r</w:t>
      </w:r>
      <w:r w:rsidR="00A775E1">
        <w:rPr>
          <w:rFonts w:cs="Times New Roman"/>
          <w:szCs w:val="24"/>
        </w:rPr>
        <w:t xml:space="preserve">eliability of the instruments. </w:t>
      </w:r>
      <w:r w:rsidRPr="001D1415">
        <w:rPr>
          <w:rFonts w:cs="Times New Roman"/>
          <w:szCs w:val="24"/>
        </w:rPr>
        <w:t xml:space="preserve">The technique outlined is intended to guarantee that the information gathered will be precise, trustworthy, and ethically sourced, providing a solid basis for examining the variables affecting the supply of clean water in </w:t>
      </w:r>
      <w:proofErr w:type="spellStart"/>
      <w:r w:rsidRPr="001D1415">
        <w:rPr>
          <w:rFonts w:cs="Times New Roman"/>
          <w:szCs w:val="24"/>
        </w:rPr>
        <w:t>Kibera</w:t>
      </w:r>
      <w:proofErr w:type="spellEnd"/>
      <w:r w:rsidRPr="001D1415">
        <w:rPr>
          <w:rFonts w:cs="Times New Roman"/>
          <w:szCs w:val="24"/>
        </w:rPr>
        <w:t xml:space="preserve"> Constituency.</w:t>
      </w:r>
      <w:r w:rsidR="0046568C">
        <w:rPr>
          <w:rFonts w:cs="Times New Roman"/>
          <w:szCs w:val="24"/>
        </w:rPr>
        <w:br w:type="page"/>
      </w:r>
    </w:p>
    <w:p w14:paraId="4E6DD07D" w14:textId="00C6E8C5" w:rsidR="006703C4" w:rsidRPr="006703C4" w:rsidRDefault="00BF7872" w:rsidP="00E23B9A">
      <w:pPr>
        <w:pStyle w:val="Heading1"/>
        <w:spacing w:line="360" w:lineRule="auto"/>
      </w:pPr>
      <w:bookmarkStart w:id="47" w:name="_Toc207463082"/>
      <w:r w:rsidRPr="006703C4">
        <w:lastRenderedPageBreak/>
        <w:t xml:space="preserve">CHAPTER </w:t>
      </w:r>
      <w:r w:rsidR="006703C4" w:rsidRPr="006703C4">
        <w:t>FOUR</w:t>
      </w:r>
      <w:bookmarkEnd w:id="47"/>
    </w:p>
    <w:p w14:paraId="5E9E5D25" w14:textId="110A2D05" w:rsidR="00BF7872" w:rsidRPr="006703C4" w:rsidRDefault="00DB76DA" w:rsidP="00E23B9A">
      <w:pPr>
        <w:pStyle w:val="Heading1"/>
        <w:spacing w:line="360" w:lineRule="auto"/>
      </w:pPr>
      <w:bookmarkStart w:id="48" w:name="_Toc207463083"/>
      <w:r w:rsidRPr="006703C4">
        <w:t>RESEARCH FINDINGS AND DISCUSSIONS</w:t>
      </w:r>
      <w:bookmarkEnd w:id="48"/>
    </w:p>
    <w:p w14:paraId="26261162" w14:textId="77777777" w:rsidR="00DB76DA" w:rsidRPr="00E90514" w:rsidRDefault="00DB76DA" w:rsidP="00E23B9A">
      <w:pPr>
        <w:spacing w:line="360" w:lineRule="auto"/>
        <w:rPr>
          <w:rFonts w:cs="Times New Roman"/>
          <w:szCs w:val="24"/>
        </w:rPr>
      </w:pPr>
    </w:p>
    <w:p w14:paraId="4742499C" w14:textId="2F143E39" w:rsidR="00FB4265" w:rsidRPr="006703C4" w:rsidRDefault="006703C4" w:rsidP="00E23B9A">
      <w:pPr>
        <w:pStyle w:val="Heading2"/>
        <w:spacing w:line="360" w:lineRule="auto"/>
      </w:pPr>
      <w:bookmarkStart w:id="49" w:name="_Toc207463084"/>
      <w:r w:rsidRPr="006703C4">
        <w:t>4.0</w:t>
      </w:r>
      <w:r w:rsidR="00DB76DA" w:rsidRPr="006703C4">
        <w:t xml:space="preserve"> </w:t>
      </w:r>
      <w:r w:rsidR="00731A90" w:rsidRPr="006703C4">
        <w:t>Introduction</w:t>
      </w:r>
      <w:bookmarkEnd w:id="49"/>
    </w:p>
    <w:p w14:paraId="35CC1B86" w14:textId="21180565" w:rsidR="00B677F7" w:rsidRPr="00E90514" w:rsidRDefault="00B677F7" w:rsidP="00E23B9A">
      <w:pPr>
        <w:spacing w:line="360" w:lineRule="auto"/>
        <w:rPr>
          <w:rFonts w:cs="Times New Roman"/>
          <w:szCs w:val="24"/>
        </w:rPr>
      </w:pPr>
      <w:r w:rsidRPr="00B677F7">
        <w:rPr>
          <w:rFonts w:cs="Times New Roman"/>
          <w:szCs w:val="24"/>
        </w:rPr>
        <w:t xml:space="preserve">This chapter presents the results of statistics on the socioeconomic effects of better access to clean water in these slums that were gathered from the </w:t>
      </w:r>
      <w:proofErr w:type="spellStart"/>
      <w:r w:rsidRPr="00B677F7">
        <w:rPr>
          <w:rFonts w:cs="Times New Roman"/>
          <w:szCs w:val="24"/>
        </w:rPr>
        <w:t>Kibera</w:t>
      </w:r>
      <w:proofErr w:type="spellEnd"/>
      <w:r w:rsidRPr="00B677F7">
        <w:rPr>
          <w:rFonts w:cs="Times New Roman"/>
          <w:szCs w:val="24"/>
        </w:rPr>
        <w:t xml:space="preserve"> constituency in Nairobi County, Kenya.  The data analysis is summed up in this chapter.  The findings are displayed in line with the goals of the research.  The findings are shown according to the study's goal.  Response rate, demographic information, respondents' educational attainment, and respondents' occupational level are the categories into which these results have been divided.  Descriptive statistics were used for the analysis, and frequency tables and graphs were used to display the study's results.  The Statistical Package of Social Sciences' outputs serve as the foundation for the discussion of the result.</w:t>
      </w:r>
    </w:p>
    <w:p w14:paraId="454AFFA1" w14:textId="3AB801AF" w:rsidR="00E23B9A" w:rsidRDefault="00E23B9A" w:rsidP="00E23B9A">
      <w:pPr>
        <w:pStyle w:val="Heading2"/>
      </w:pPr>
      <w:bookmarkStart w:id="50" w:name="_Toc207463085"/>
      <w:r>
        <w:t>4.1 Presentation of Research Findings</w:t>
      </w:r>
      <w:bookmarkEnd w:id="50"/>
    </w:p>
    <w:p w14:paraId="68428B35" w14:textId="77777777" w:rsidR="00B677F7" w:rsidRDefault="00B677F7" w:rsidP="00C35A42">
      <w:pPr>
        <w:spacing w:line="360" w:lineRule="auto"/>
      </w:pPr>
      <w:r w:rsidRPr="00B677F7">
        <w:t xml:space="preserve">The findings of the data gathered from respondents in the </w:t>
      </w:r>
      <w:proofErr w:type="spellStart"/>
      <w:r w:rsidRPr="00B677F7">
        <w:t>Kibera</w:t>
      </w:r>
      <w:proofErr w:type="spellEnd"/>
      <w:r w:rsidRPr="00B677F7">
        <w:t xml:space="preserve"> constituency are shown in this section.  The results are arranged in accordance with the goals of the study, starting with demographic data and moving on to discoveries about how drainage systems, inhabitants' ethical behavior, water infrastructure, and water provider abilities affect the supply of clean water.  Frequencies, percentages, tables, and figures give a concise overview of respondents' opinions, and both descriptive and inferential statistics are utilized to interpret the data.</w:t>
      </w:r>
    </w:p>
    <w:p w14:paraId="3942F925" w14:textId="47E023BE" w:rsidR="00B677F7" w:rsidRDefault="00B677F7" w:rsidP="00C35A42">
      <w:pPr>
        <w:spacing w:line="360" w:lineRule="auto"/>
      </w:pPr>
      <w:r w:rsidRPr="00B677F7">
        <w:t xml:space="preserve">The goals and inquiries of the study serve as a guide for the outcomes presentation, guaranteeing that every segment immediately tackles the fundamental concerns being examined.  The broad patterns and traits of the respondents are highlighted by descriptive analysis, whilst correlation and regression analysis are used to determine the connections between variables.  This two-pronged strategy offers both a comprehensive summary and in-depth understanding of the variables impacting the </w:t>
      </w:r>
      <w:proofErr w:type="spellStart"/>
      <w:r w:rsidRPr="00B677F7">
        <w:t>Kibera</w:t>
      </w:r>
      <w:proofErr w:type="spellEnd"/>
      <w:r w:rsidRPr="00B677F7">
        <w:t xml:space="preserve"> constituency's access to clean water.</w:t>
      </w:r>
    </w:p>
    <w:p w14:paraId="404345C4" w14:textId="4130DA55" w:rsidR="00F874D3" w:rsidRPr="00E23B9A" w:rsidRDefault="00E23B9A" w:rsidP="00E23B9A">
      <w:pPr>
        <w:rPr>
          <w:b/>
        </w:rPr>
      </w:pPr>
      <w:r w:rsidRPr="00E23B9A">
        <w:rPr>
          <w:b/>
        </w:rPr>
        <w:t>4.</w:t>
      </w:r>
      <w:r w:rsidR="00DB76DA" w:rsidRPr="00E23B9A">
        <w:rPr>
          <w:b/>
        </w:rPr>
        <w:t>1</w:t>
      </w:r>
      <w:r w:rsidRPr="00E23B9A">
        <w:rPr>
          <w:b/>
        </w:rPr>
        <w:t>.1</w:t>
      </w:r>
      <w:r w:rsidR="00DB76DA" w:rsidRPr="00E23B9A">
        <w:rPr>
          <w:b/>
        </w:rPr>
        <w:t xml:space="preserve"> </w:t>
      </w:r>
      <w:r w:rsidR="00F874D3" w:rsidRPr="00E23B9A">
        <w:rPr>
          <w:b/>
        </w:rPr>
        <w:t>Response rate</w:t>
      </w:r>
    </w:p>
    <w:p w14:paraId="6D8BB3AE" w14:textId="470C1F8E" w:rsidR="00B677F7" w:rsidRPr="00E90514" w:rsidRDefault="00B677F7" w:rsidP="00E23B9A">
      <w:pPr>
        <w:spacing w:line="360" w:lineRule="auto"/>
        <w:rPr>
          <w:rFonts w:cs="Times New Roman"/>
          <w:szCs w:val="24"/>
        </w:rPr>
      </w:pPr>
      <w:r w:rsidRPr="00B677F7">
        <w:rPr>
          <w:rFonts w:cs="Times New Roman"/>
          <w:szCs w:val="24"/>
        </w:rPr>
        <w:lastRenderedPageBreak/>
        <w:t>Ninety percent of the 120 questionnaires that were issued were returned completely filled out (108).  This was deemed representative of the target group and sufficient for statistical analysis.</w:t>
      </w:r>
    </w:p>
    <w:p w14:paraId="6A2A02BC" w14:textId="03838BAF" w:rsidR="00323026" w:rsidRPr="00E23B9A" w:rsidRDefault="00DB76DA" w:rsidP="00E23B9A">
      <w:pPr>
        <w:pStyle w:val="Caption"/>
        <w:keepNext/>
        <w:spacing w:line="360" w:lineRule="auto"/>
        <w:rPr>
          <w:rFonts w:cs="Times New Roman"/>
          <w:i w:val="0"/>
          <w:iCs w:val="0"/>
          <w:color w:val="auto"/>
          <w:sz w:val="24"/>
          <w:szCs w:val="24"/>
        </w:rPr>
      </w:pPr>
      <w:bookmarkStart w:id="51" w:name="_Toc207463104"/>
      <w:r w:rsidRPr="00E23B9A">
        <w:rPr>
          <w:rFonts w:cs="Times New Roman"/>
          <w:b/>
          <w:i w:val="0"/>
          <w:iCs w:val="0"/>
          <w:color w:val="auto"/>
          <w:sz w:val="24"/>
          <w:szCs w:val="24"/>
        </w:rPr>
        <w:t xml:space="preserve">Table </w:t>
      </w:r>
      <w:r w:rsidRPr="00E23B9A">
        <w:rPr>
          <w:rFonts w:cs="Times New Roman"/>
          <w:b/>
          <w:i w:val="0"/>
          <w:iCs w:val="0"/>
          <w:color w:val="auto"/>
          <w:sz w:val="24"/>
          <w:szCs w:val="24"/>
        </w:rPr>
        <w:fldChar w:fldCharType="begin"/>
      </w:r>
      <w:r w:rsidRPr="00E23B9A">
        <w:rPr>
          <w:rFonts w:cs="Times New Roman"/>
          <w:b/>
          <w:i w:val="0"/>
          <w:iCs w:val="0"/>
          <w:color w:val="auto"/>
          <w:sz w:val="24"/>
          <w:szCs w:val="24"/>
        </w:rPr>
        <w:instrText xml:space="preserve"> SEQ Table \* ARABIC </w:instrText>
      </w:r>
      <w:r w:rsidRPr="00E23B9A">
        <w:rPr>
          <w:rFonts w:cs="Times New Roman"/>
          <w:b/>
          <w:i w:val="0"/>
          <w:iCs w:val="0"/>
          <w:color w:val="auto"/>
          <w:sz w:val="24"/>
          <w:szCs w:val="24"/>
        </w:rPr>
        <w:fldChar w:fldCharType="separate"/>
      </w:r>
      <w:r w:rsidR="006E51D2">
        <w:rPr>
          <w:rFonts w:cs="Times New Roman"/>
          <w:b/>
          <w:i w:val="0"/>
          <w:iCs w:val="0"/>
          <w:noProof/>
          <w:color w:val="auto"/>
          <w:sz w:val="24"/>
          <w:szCs w:val="24"/>
        </w:rPr>
        <w:t>6</w:t>
      </w:r>
      <w:r w:rsidRPr="00E23B9A">
        <w:rPr>
          <w:rFonts w:cs="Times New Roman"/>
          <w:b/>
          <w:i w:val="0"/>
          <w:iCs w:val="0"/>
          <w:color w:val="auto"/>
          <w:sz w:val="24"/>
          <w:szCs w:val="24"/>
        </w:rPr>
        <w:fldChar w:fldCharType="end"/>
      </w:r>
      <w:r w:rsidRPr="00E23B9A">
        <w:rPr>
          <w:rFonts w:cs="Times New Roman"/>
          <w:b/>
          <w:i w:val="0"/>
          <w:iCs w:val="0"/>
          <w:color w:val="auto"/>
          <w:sz w:val="24"/>
          <w:szCs w:val="24"/>
        </w:rPr>
        <w:t>:</w:t>
      </w:r>
      <w:r w:rsidRPr="00E90514">
        <w:rPr>
          <w:rFonts w:cs="Times New Roman"/>
          <w:i w:val="0"/>
          <w:iCs w:val="0"/>
          <w:color w:val="auto"/>
          <w:sz w:val="24"/>
          <w:szCs w:val="24"/>
        </w:rPr>
        <w:t xml:space="preserve"> Response Rate</w:t>
      </w:r>
      <w:bookmarkEnd w:id="51"/>
    </w:p>
    <w:tbl>
      <w:tblPr>
        <w:tblStyle w:val="TableGrid"/>
        <w:tblW w:w="10548" w:type="dxa"/>
        <w:tblLayout w:type="fixed"/>
        <w:tblLook w:val="04A0" w:firstRow="1" w:lastRow="0" w:firstColumn="1" w:lastColumn="0" w:noHBand="0" w:noVBand="1"/>
      </w:tblPr>
      <w:tblGrid>
        <w:gridCol w:w="3078"/>
        <w:gridCol w:w="2340"/>
        <w:gridCol w:w="2610"/>
        <w:gridCol w:w="2520"/>
      </w:tblGrid>
      <w:tr w:rsidR="00901CFE" w:rsidRPr="00E90514" w14:paraId="3757F089" w14:textId="77777777" w:rsidTr="004C1FA5">
        <w:trPr>
          <w:trHeight w:val="692"/>
        </w:trPr>
        <w:tc>
          <w:tcPr>
            <w:tcW w:w="3078" w:type="dxa"/>
          </w:tcPr>
          <w:p w14:paraId="5EA4C29B" w14:textId="77777777" w:rsidR="00901CFE" w:rsidRPr="00E90514" w:rsidRDefault="004C1FA5" w:rsidP="00E23B9A">
            <w:pPr>
              <w:spacing w:line="360" w:lineRule="auto"/>
              <w:rPr>
                <w:szCs w:val="24"/>
              </w:rPr>
            </w:pPr>
            <w:r w:rsidRPr="00E90514">
              <w:rPr>
                <w:szCs w:val="24"/>
              </w:rPr>
              <w:t>Distributed questionnaires</w:t>
            </w:r>
          </w:p>
        </w:tc>
        <w:tc>
          <w:tcPr>
            <w:tcW w:w="2340" w:type="dxa"/>
          </w:tcPr>
          <w:p w14:paraId="71CAA539" w14:textId="77777777" w:rsidR="00901CFE" w:rsidRPr="00E90514" w:rsidRDefault="004C1FA5" w:rsidP="00E23B9A">
            <w:pPr>
              <w:spacing w:line="360" w:lineRule="auto"/>
              <w:rPr>
                <w:szCs w:val="24"/>
              </w:rPr>
            </w:pPr>
            <w:r w:rsidRPr="00E90514">
              <w:rPr>
                <w:szCs w:val="24"/>
              </w:rPr>
              <w:t>Returned</w:t>
            </w:r>
          </w:p>
        </w:tc>
        <w:tc>
          <w:tcPr>
            <w:tcW w:w="2610" w:type="dxa"/>
          </w:tcPr>
          <w:p w14:paraId="063171A6" w14:textId="77777777" w:rsidR="00901CFE" w:rsidRPr="00E90514" w:rsidRDefault="004C1FA5" w:rsidP="00E23B9A">
            <w:pPr>
              <w:spacing w:line="360" w:lineRule="auto"/>
              <w:rPr>
                <w:szCs w:val="24"/>
              </w:rPr>
            </w:pPr>
            <w:r w:rsidRPr="00E90514">
              <w:rPr>
                <w:szCs w:val="24"/>
              </w:rPr>
              <w:t>Not returned</w:t>
            </w:r>
          </w:p>
        </w:tc>
        <w:tc>
          <w:tcPr>
            <w:tcW w:w="2520" w:type="dxa"/>
          </w:tcPr>
          <w:p w14:paraId="31E19D2F" w14:textId="77777777" w:rsidR="00901CFE" w:rsidRPr="00E90514" w:rsidRDefault="004C1FA5" w:rsidP="00E23B9A">
            <w:pPr>
              <w:spacing w:line="360" w:lineRule="auto"/>
              <w:rPr>
                <w:szCs w:val="24"/>
              </w:rPr>
            </w:pPr>
            <w:r w:rsidRPr="00E90514">
              <w:rPr>
                <w:szCs w:val="24"/>
              </w:rPr>
              <w:t>Response rate(%)</w:t>
            </w:r>
          </w:p>
        </w:tc>
      </w:tr>
      <w:tr w:rsidR="00901CFE" w:rsidRPr="00E90514" w14:paraId="3182345D" w14:textId="77777777" w:rsidTr="004C1FA5">
        <w:trPr>
          <w:trHeight w:val="440"/>
        </w:trPr>
        <w:tc>
          <w:tcPr>
            <w:tcW w:w="3078" w:type="dxa"/>
          </w:tcPr>
          <w:p w14:paraId="43B39727" w14:textId="77777777" w:rsidR="00901CFE" w:rsidRPr="00E90514" w:rsidRDefault="004C1FA5" w:rsidP="00E23B9A">
            <w:pPr>
              <w:spacing w:line="360" w:lineRule="auto"/>
              <w:rPr>
                <w:szCs w:val="24"/>
              </w:rPr>
            </w:pPr>
            <w:r w:rsidRPr="00E90514">
              <w:rPr>
                <w:szCs w:val="24"/>
              </w:rPr>
              <w:t>120</w:t>
            </w:r>
          </w:p>
        </w:tc>
        <w:tc>
          <w:tcPr>
            <w:tcW w:w="2340" w:type="dxa"/>
          </w:tcPr>
          <w:p w14:paraId="5BBA95C6" w14:textId="77777777" w:rsidR="00901CFE" w:rsidRPr="00E90514" w:rsidRDefault="004C1FA5" w:rsidP="00E23B9A">
            <w:pPr>
              <w:spacing w:line="360" w:lineRule="auto"/>
              <w:rPr>
                <w:szCs w:val="24"/>
              </w:rPr>
            </w:pPr>
            <w:r w:rsidRPr="00E90514">
              <w:rPr>
                <w:szCs w:val="24"/>
              </w:rPr>
              <w:t>108</w:t>
            </w:r>
          </w:p>
        </w:tc>
        <w:tc>
          <w:tcPr>
            <w:tcW w:w="2610" w:type="dxa"/>
          </w:tcPr>
          <w:p w14:paraId="2010A845" w14:textId="77777777" w:rsidR="00901CFE" w:rsidRPr="00E90514" w:rsidRDefault="004C1FA5" w:rsidP="00E23B9A">
            <w:pPr>
              <w:spacing w:line="360" w:lineRule="auto"/>
              <w:rPr>
                <w:szCs w:val="24"/>
              </w:rPr>
            </w:pPr>
            <w:r w:rsidRPr="00E90514">
              <w:rPr>
                <w:szCs w:val="24"/>
              </w:rPr>
              <w:t>12</w:t>
            </w:r>
          </w:p>
        </w:tc>
        <w:tc>
          <w:tcPr>
            <w:tcW w:w="2520" w:type="dxa"/>
          </w:tcPr>
          <w:p w14:paraId="3A1422A7" w14:textId="77777777" w:rsidR="00901CFE" w:rsidRPr="00E90514" w:rsidRDefault="004C1FA5" w:rsidP="00E23B9A">
            <w:pPr>
              <w:spacing w:line="360" w:lineRule="auto"/>
              <w:rPr>
                <w:szCs w:val="24"/>
              </w:rPr>
            </w:pPr>
            <w:r w:rsidRPr="00E90514">
              <w:rPr>
                <w:szCs w:val="24"/>
              </w:rPr>
              <w:t>90%</w:t>
            </w:r>
          </w:p>
        </w:tc>
      </w:tr>
    </w:tbl>
    <w:p w14:paraId="6B1FA980" w14:textId="77777777" w:rsidR="004E3701" w:rsidRPr="00E90514" w:rsidRDefault="004E3701" w:rsidP="00E23B9A">
      <w:pPr>
        <w:spacing w:line="360" w:lineRule="auto"/>
        <w:rPr>
          <w:rFonts w:cs="Times New Roman"/>
          <w:szCs w:val="24"/>
        </w:rPr>
      </w:pPr>
    </w:p>
    <w:p w14:paraId="5966BE7D" w14:textId="77777777" w:rsidR="00A637E2" w:rsidRPr="00E90514" w:rsidRDefault="00A637E2" w:rsidP="00E23B9A">
      <w:pPr>
        <w:spacing w:line="360" w:lineRule="auto"/>
        <w:rPr>
          <w:rFonts w:cs="Times New Roman"/>
          <w:szCs w:val="24"/>
        </w:rPr>
      </w:pPr>
    </w:p>
    <w:p w14:paraId="12EE4472" w14:textId="5ADF8F58" w:rsidR="00F64EB1" w:rsidRPr="00E23B9A" w:rsidRDefault="00E23B9A" w:rsidP="00E23B9A">
      <w:pPr>
        <w:rPr>
          <w:b/>
        </w:rPr>
      </w:pPr>
      <w:r w:rsidRPr="00E23B9A">
        <w:rPr>
          <w:b/>
        </w:rPr>
        <w:t>4.</w:t>
      </w:r>
      <w:r w:rsidR="00323026" w:rsidRPr="00E23B9A">
        <w:rPr>
          <w:b/>
        </w:rPr>
        <w:t>1</w:t>
      </w:r>
      <w:r w:rsidRPr="00E23B9A">
        <w:rPr>
          <w:b/>
        </w:rPr>
        <w:t>.2</w:t>
      </w:r>
      <w:r w:rsidR="00323026" w:rsidRPr="00E23B9A">
        <w:rPr>
          <w:b/>
        </w:rPr>
        <w:t xml:space="preserve"> </w:t>
      </w:r>
      <w:r w:rsidR="00F64EB1" w:rsidRPr="00E23B9A">
        <w:rPr>
          <w:b/>
        </w:rPr>
        <w:t>Gender</w:t>
      </w:r>
    </w:p>
    <w:p w14:paraId="59C492EB" w14:textId="66206AC9" w:rsidR="00F64EB1" w:rsidRPr="00E90514" w:rsidRDefault="00B677F7" w:rsidP="00E23B9A">
      <w:pPr>
        <w:spacing w:line="360" w:lineRule="auto"/>
        <w:rPr>
          <w:rFonts w:cs="Times New Roman"/>
          <w:szCs w:val="24"/>
        </w:rPr>
      </w:pPr>
      <w:r w:rsidRPr="00B677F7">
        <w:rPr>
          <w:rFonts w:cs="Times New Roman"/>
          <w:szCs w:val="24"/>
        </w:rPr>
        <w:t>Male respondents made up 45.4% of the sample, while female respondents made up the majority (54.6%).  This implies that women, who frequently handle home water management directly, were more accessible and eag</w:t>
      </w:r>
      <w:r>
        <w:rPr>
          <w:rFonts w:cs="Times New Roman"/>
          <w:szCs w:val="24"/>
        </w:rPr>
        <w:t>er to take part in the research</w:t>
      </w:r>
      <w:r w:rsidR="00F64EB1" w:rsidRPr="00E90514">
        <w:rPr>
          <w:rFonts w:cs="Times New Roman"/>
          <w:szCs w:val="24"/>
        </w:rPr>
        <w:t>.</w:t>
      </w:r>
    </w:p>
    <w:p w14:paraId="798389CC" w14:textId="5848DDDD" w:rsidR="00323026" w:rsidRPr="00D30212" w:rsidRDefault="00323026" w:rsidP="00E23B9A">
      <w:pPr>
        <w:pStyle w:val="Caption"/>
        <w:keepNext/>
        <w:spacing w:line="360" w:lineRule="auto"/>
        <w:rPr>
          <w:rFonts w:cs="Times New Roman"/>
          <w:i w:val="0"/>
          <w:iCs w:val="0"/>
          <w:color w:val="auto"/>
          <w:sz w:val="24"/>
          <w:szCs w:val="24"/>
        </w:rPr>
      </w:pPr>
      <w:bookmarkStart w:id="52" w:name="_Toc207463105"/>
      <w:r w:rsidRPr="00E23B9A">
        <w:rPr>
          <w:rFonts w:cs="Times New Roman"/>
          <w:b/>
          <w:i w:val="0"/>
          <w:iCs w:val="0"/>
          <w:color w:val="auto"/>
          <w:sz w:val="24"/>
          <w:szCs w:val="24"/>
        </w:rPr>
        <w:t xml:space="preserve">Table </w:t>
      </w:r>
      <w:r w:rsidRPr="00E23B9A">
        <w:rPr>
          <w:rFonts w:cs="Times New Roman"/>
          <w:b/>
          <w:i w:val="0"/>
          <w:iCs w:val="0"/>
          <w:color w:val="auto"/>
          <w:sz w:val="24"/>
          <w:szCs w:val="24"/>
        </w:rPr>
        <w:fldChar w:fldCharType="begin"/>
      </w:r>
      <w:r w:rsidRPr="00E23B9A">
        <w:rPr>
          <w:rFonts w:cs="Times New Roman"/>
          <w:b/>
          <w:i w:val="0"/>
          <w:iCs w:val="0"/>
          <w:color w:val="auto"/>
          <w:sz w:val="24"/>
          <w:szCs w:val="24"/>
        </w:rPr>
        <w:instrText xml:space="preserve"> SEQ Table \* ARABIC </w:instrText>
      </w:r>
      <w:r w:rsidRPr="00E23B9A">
        <w:rPr>
          <w:rFonts w:cs="Times New Roman"/>
          <w:b/>
          <w:i w:val="0"/>
          <w:iCs w:val="0"/>
          <w:color w:val="auto"/>
          <w:sz w:val="24"/>
          <w:szCs w:val="24"/>
        </w:rPr>
        <w:fldChar w:fldCharType="separate"/>
      </w:r>
      <w:r w:rsidR="006E51D2">
        <w:rPr>
          <w:rFonts w:cs="Times New Roman"/>
          <w:b/>
          <w:i w:val="0"/>
          <w:iCs w:val="0"/>
          <w:noProof/>
          <w:color w:val="auto"/>
          <w:sz w:val="24"/>
          <w:szCs w:val="24"/>
        </w:rPr>
        <w:t>7</w:t>
      </w:r>
      <w:r w:rsidRPr="00E23B9A">
        <w:rPr>
          <w:rFonts w:cs="Times New Roman"/>
          <w:b/>
          <w:i w:val="0"/>
          <w:iCs w:val="0"/>
          <w:color w:val="auto"/>
          <w:sz w:val="24"/>
          <w:szCs w:val="24"/>
        </w:rPr>
        <w:fldChar w:fldCharType="end"/>
      </w:r>
      <w:r w:rsidRPr="00E23B9A">
        <w:rPr>
          <w:rFonts w:cs="Times New Roman"/>
          <w:b/>
          <w:i w:val="0"/>
          <w:iCs w:val="0"/>
          <w:color w:val="auto"/>
          <w:sz w:val="24"/>
          <w:szCs w:val="24"/>
        </w:rPr>
        <w:t>:</w:t>
      </w:r>
      <w:r w:rsidRPr="00D30212">
        <w:rPr>
          <w:rFonts w:cs="Times New Roman"/>
          <w:i w:val="0"/>
          <w:iCs w:val="0"/>
          <w:color w:val="auto"/>
          <w:sz w:val="24"/>
          <w:szCs w:val="24"/>
        </w:rPr>
        <w:t xml:space="preserve"> </w:t>
      </w:r>
      <w:bookmarkStart w:id="53" w:name="_Hlk207222793"/>
      <w:r w:rsidRPr="00D30212">
        <w:rPr>
          <w:rFonts w:cs="Times New Roman"/>
          <w:i w:val="0"/>
          <w:iCs w:val="0"/>
          <w:color w:val="auto"/>
          <w:sz w:val="24"/>
          <w:szCs w:val="24"/>
        </w:rPr>
        <w:t>Gender Of Respondents</w:t>
      </w:r>
      <w:bookmarkEnd w:id="52"/>
      <w:bookmarkEnd w:id="53"/>
    </w:p>
    <w:tbl>
      <w:tblPr>
        <w:tblStyle w:val="TableGrid"/>
        <w:tblW w:w="0" w:type="auto"/>
        <w:tblLook w:val="04A0" w:firstRow="1" w:lastRow="0" w:firstColumn="1" w:lastColumn="0" w:noHBand="0" w:noVBand="1"/>
      </w:tblPr>
      <w:tblGrid>
        <w:gridCol w:w="2844"/>
        <w:gridCol w:w="2890"/>
        <w:gridCol w:w="2896"/>
      </w:tblGrid>
      <w:tr w:rsidR="00F64EB1" w:rsidRPr="00E90514" w14:paraId="01C53EED" w14:textId="77777777" w:rsidTr="00323026">
        <w:trPr>
          <w:trHeight w:val="557"/>
        </w:trPr>
        <w:tc>
          <w:tcPr>
            <w:tcW w:w="2927" w:type="dxa"/>
          </w:tcPr>
          <w:p w14:paraId="0225E7AC" w14:textId="77777777" w:rsidR="00F64EB1" w:rsidRPr="00E90514" w:rsidRDefault="00F64EB1" w:rsidP="00E23B9A">
            <w:pPr>
              <w:spacing w:line="360" w:lineRule="auto"/>
              <w:rPr>
                <w:szCs w:val="24"/>
              </w:rPr>
            </w:pPr>
            <w:r w:rsidRPr="00E90514">
              <w:rPr>
                <w:szCs w:val="24"/>
              </w:rPr>
              <w:t>Gender</w:t>
            </w:r>
          </w:p>
        </w:tc>
        <w:tc>
          <w:tcPr>
            <w:tcW w:w="2962" w:type="dxa"/>
          </w:tcPr>
          <w:p w14:paraId="03355754" w14:textId="77777777" w:rsidR="00F64EB1" w:rsidRPr="00E90514" w:rsidRDefault="00F64EB1" w:rsidP="00E23B9A">
            <w:pPr>
              <w:spacing w:line="360" w:lineRule="auto"/>
              <w:rPr>
                <w:szCs w:val="24"/>
              </w:rPr>
            </w:pPr>
            <w:r w:rsidRPr="00E90514">
              <w:rPr>
                <w:szCs w:val="24"/>
              </w:rPr>
              <w:t>Frequency</w:t>
            </w:r>
          </w:p>
        </w:tc>
        <w:tc>
          <w:tcPr>
            <w:tcW w:w="2967" w:type="dxa"/>
          </w:tcPr>
          <w:p w14:paraId="3063DA94" w14:textId="77777777" w:rsidR="00F64EB1" w:rsidRPr="00E90514" w:rsidRDefault="00F64EB1" w:rsidP="00E23B9A">
            <w:pPr>
              <w:spacing w:line="360" w:lineRule="auto"/>
              <w:rPr>
                <w:szCs w:val="24"/>
              </w:rPr>
            </w:pPr>
            <w:r w:rsidRPr="00E90514">
              <w:rPr>
                <w:szCs w:val="24"/>
              </w:rPr>
              <w:t>Percentage</w:t>
            </w:r>
          </w:p>
        </w:tc>
      </w:tr>
      <w:tr w:rsidR="00F64EB1" w:rsidRPr="00E90514" w14:paraId="666B2E39" w14:textId="77777777" w:rsidTr="00323026">
        <w:trPr>
          <w:trHeight w:val="530"/>
        </w:trPr>
        <w:tc>
          <w:tcPr>
            <w:tcW w:w="2927" w:type="dxa"/>
          </w:tcPr>
          <w:p w14:paraId="070BA9CC" w14:textId="77777777" w:rsidR="00F64EB1" w:rsidRPr="00E90514" w:rsidRDefault="00F64EB1" w:rsidP="00E23B9A">
            <w:pPr>
              <w:spacing w:line="360" w:lineRule="auto"/>
              <w:rPr>
                <w:szCs w:val="24"/>
              </w:rPr>
            </w:pPr>
            <w:r w:rsidRPr="00E90514">
              <w:rPr>
                <w:szCs w:val="24"/>
              </w:rPr>
              <w:t>Male</w:t>
            </w:r>
          </w:p>
        </w:tc>
        <w:tc>
          <w:tcPr>
            <w:tcW w:w="2962" w:type="dxa"/>
          </w:tcPr>
          <w:p w14:paraId="657DA437" w14:textId="77777777" w:rsidR="00F64EB1" w:rsidRPr="00E90514" w:rsidRDefault="00F64EB1" w:rsidP="00E23B9A">
            <w:pPr>
              <w:spacing w:line="360" w:lineRule="auto"/>
              <w:rPr>
                <w:szCs w:val="24"/>
              </w:rPr>
            </w:pPr>
            <w:r w:rsidRPr="00E90514">
              <w:rPr>
                <w:szCs w:val="24"/>
              </w:rPr>
              <w:t>49</w:t>
            </w:r>
          </w:p>
        </w:tc>
        <w:tc>
          <w:tcPr>
            <w:tcW w:w="2967" w:type="dxa"/>
          </w:tcPr>
          <w:p w14:paraId="2011D027" w14:textId="77777777" w:rsidR="00F64EB1" w:rsidRPr="00E90514" w:rsidRDefault="00F64EB1" w:rsidP="00E23B9A">
            <w:pPr>
              <w:spacing w:line="360" w:lineRule="auto"/>
              <w:rPr>
                <w:szCs w:val="24"/>
              </w:rPr>
            </w:pPr>
            <w:r w:rsidRPr="00E90514">
              <w:rPr>
                <w:szCs w:val="24"/>
              </w:rPr>
              <w:t>45.4%</w:t>
            </w:r>
          </w:p>
        </w:tc>
      </w:tr>
      <w:tr w:rsidR="00F64EB1" w:rsidRPr="00E90514" w14:paraId="00D5E6EC" w14:textId="77777777" w:rsidTr="00323026">
        <w:trPr>
          <w:trHeight w:val="620"/>
        </w:trPr>
        <w:tc>
          <w:tcPr>
            <w:tcW w:w="2927" w:type="dxa"/>
          </w:tcPr>
          <w:p w14:paraId="38D93A8B" w14:textId="77777777" w:rsidR="00F64EB1" w:rsidRPr="00E90514" w:rsidRDefault="00F64EB1" w:rsidP="00E23B9A">
            <w:pPr>
              <w:spacing w:line="360" w:lineRule="auto"/>
              <w:rPr>
                <w:szCs w:val="24"/>
              </w:rPr>
            </w:pPr>
            <w:r w:rsidRPr="00E90514">
              <w:rPr>
                <w:szCs w:val="24"/>
              </w:rPr>
              <w:t>Female</w:t>
            </w:r>
          </w:p>
        </w:tc>
        <w:tc>
          <w:tcPr>
            <w:tcW w:w="2962" w:type="dxa"/>
          </w:tcPr>
          <w:p w14:paraId="00A7A750" w14:textId="77777777" w:rsidR="00F64EB1" w:rsidRPr="00E90514" w:rsidRDefault="00F64EB1" w:rsidP="00E23B9A">
            <w:pPr>
              <w:spacing w:line="360" w:lineRule="auto"/>
              <w:rPr>
                <w:szCs w:val="24"/>
              </w:rPr>
            </w:pPr>
            <w:r w:rsidRPr="00E90514">
              <w:rPr>
                <w:szCs w:val="24"/>
              </w:rPr>
              <w:t>59</w:t>
            </w:r>
          </w:p>
        </w:tc>
        <w:tc>
          <w:tcPr>
            <w:tcW w:w="2967" w:type="dxa"/>
          </w:tcPr>
          <w:p w14:paraId="3ACA601C" w14:textId="77777777" w:rsidR="00F64EB1" w:rsidRPr="00E90514" w:rsidRDefault="00F64EB1" w:rsidP="00E23B9A">
            <w:pPr>
              <w:spacing w:line="360" w:lineRule="auto"/>
              <w:rPr>
                <w:szCs w:val="24"/>
              </w:rPr>
            </w:pPr>
            <w:r w:rsidRPr="00E90514">
              <w:rPr>
                <w:szCs w:val="24"/>
              </w:rPr>
              <w:t>54.6%</w:t>
            </w:r>
          </w:p>
        </w:tc>
      </w:tr>
      <w:tr w:rsidR="00F64EB1" w:rsidRPr="00E90514" w14:paraId="626B2843" w14:textId="77777777" w:rsidTr="00323026">
        <w:trPr>
          <w:trHeight w:val="530"/>
        </w:trPr>
        <w:tc>
          <w:tcPr>
            <w:tcW w:w="2927" w:type="dxa"/>
          </w:tcPr>
          <w:p w14:paraId="29089506" w14:textId="77777777" w:rsidR="00F64EB1" w:rsidRPr="00E90514" w:rsidRDefault="00F64EB1" w:rsidP="00E23B9A">
            <w:pPr>
              <w:spacing w:line="360" w:lineRule="auto"/>
              <w:rPr>
                <w:szCs w:val="24"/>
              </w:rPr>
            </w:pPr>
            <w:r w:rsidRPr="00E90514">
              <w:rPr>
                <w:szCs w:val="24"/>
              </w:rPr>
              <w:t>Total</w:t>
            </w:r>
          </w:p>
        </w:tc>
        <w:tc>
          <w:tcPr>
            <w:tcW w:w="2962" w:type="dxa"/>
          </w:tcPr>
          <w:p w14:paraId="4949BDE1" w14:textId="77777777" w:rsidR="00F64EB1" w:rsidRPr="00E90514" w:rsidRDefault="00F64EB1" w:rsidP="00E23B9A">
            <w:pPr>
              <w:spacing w:line="360" w:lineRule="auto"/>
              <w:rPr>
                <w:szCs w:val="24"/>
              </w:rPr>
            </w:pPr>
            <w:r w:rsidRPr="00E90514">
              <w:rPr>
                <w:szCs w:val="24"/>
              </w:rPr>
              <w:t>108</w:t>
            </w:r>
          </w:p>
        </w:tc>
        <w:tc>
          <w:tcPr>
            <w:tcW w:w="2967" w:type="dxa"/>
          </w:tcPr>
          <w:p w14:paraId="2D0636A5" w14:textId="77777777" w:rsidR="00F64EB1" w:rsidRPr="00E90514" w:rsidRDefault="00F64EB1" w:rsidP="00E23B9A">
            <w:pPr>
              <w:spacing w:line="360" w:lineRule="auto"/>
              <w:rPr>
                <w:szCs w:val="24"/>
              </w:rPr>
            </w:pPr>
            <w:r w:rsidRPr="00E90514">
              <w:rPr>
                <w:szCs w:val="24"/>
              </w:rPr>
              <w:t>100%</w:t>
            </w:r>
          </w:p>
        </w:tc>
      </w:tr>
    </w:tbl>
    <w:p w14:paraId="74B5AE64" w14:textId="28F66E2C" w:rsidR="003D1910" w:rsidRDefault="00A637E2" w:rsidP="00E23B9A">
      <w:pPr>
        <w:keepNext/>
        <w:spacing w:line="360" w:lineRule="auto"/>
      </w:pPr>
      <w:r>
        <w:rPr>
          <w:rFonts w:cs="Times New Roman"/>
          <w:b/>
          <w:noProof/>
          <w:szCs w:val="24"/>
        </w:rPr>
        <w:lastRenderedPageBreak/>
        <w:drawing>
          <wp:inline distT="0" distB="0" distL="0" distR="0" wp14:anchorId="18903F5A" wp14:editId="1E00C998">
            <wp:extent cx="5486400" cy="3200400"/>
            <wp:effectExtent l="0" t="0" r="0" b="0"/>
            <wp:docPr id="144957032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708C2CB" w14:textId="7D71E88E" w:rsidR="00F64EB1" w:rsidRPr="00D30212" w:rsidRDefault="003D1910" w:rsidP="00E23B9A">
      <w:pPr>
        <w:pStyle w:val="Caption"/>
        <w:spacing w:line="360" w:lineRule="auto"/>
        <w:rPr>
          <w:rFonts w:cs="Times New Roman"/>
          <w:i w:val="0"/>
          <w:iCs w:val="0"/>
          <w:color w:val="auto"/>
          <w:sz w:val="24"/>
          <w:szCs w:val="24"/>
        </w:rPr>
      </w:pPr>
      <w:bookmarkStart w:id="54" w:name="_Toc207463115"/>
      <w:r w:rsidRPr="00E23B9A">
        <w:rPr>
          <w:rFonts w:cs="Times New Roman"/>
          <w:b/>
          <w:i w:val="0"/>
          <w:iCs w:val="0"/>
          <w:color w:val="auto"/>
          <w:sz w:val="24"/>
          <w:szCs w:val="24"/>
        </w:rPr>
        <w:t xml:space="preserve">Figure </w:t>
      </w:r>
      <w:r w:rsidR="00D30212" w:rsidRPr="00E23B9A">
        <w:rPr>
          <w:rFonts w:cs="Times New Roman"/>
          <w:b/>
          <w:i w:val="0"/>
          <w:iCs w:val="0"/>
          <w:color w:val="auto"/>
          <w:sz w:val="24"/>
          <w:szCs w:val="24"/>
        </w:rPr>
        <w:fldChar w:fldCharType="begin"/>
      </w:r>
      <w:r w:rsidR="00D30212" w:rsidRPr="00E23B9A">
        <w:rPr>
          <w:rFonts w:cs="Times New Roman"/>
          <w:b/>
          <w:i w:val="0"/>
          <w:iCs w:val="0"/>
          <w:color w:val="auto"/>
          <w:sz w:val="24"/>
          <w:szCs w:val="24"/>
        </w:rPr>
        <w:instrText xml:space="preserve"> SEQ Figure \* ARABIC </w:instrText>
      </w:r>
      <w:r w:rsidR="00D30212" w:rsidRPr="00E23B9A">
        <w:rPr>
          <w:rFonts w:cs="Times New Roman"/>
          <w:b/>
          <w:i w:val="0"/>
          <w:iCs w:val="0"/>
          <w:color w:val="auto"/>
          <w:sz w:val="24"/>
          <w:szCs w:val="24"/>
        </w:rPr>
        <w:fldChar w:fldCharType="separate"/>
      </w:r>
      <w:r w:rsidR="00D30212" w:rsidRPr="00E23B9A">
        <w:rPr>
          <w:rFonts w:cs="Times New Roman"/>
          <w:b/>
          <w:i w:val="0"/>
          <w:iCs w:val="0"/>
          <w:noProof/>
          <w:color w:val="auto"/>
          <w:sz w:val="24"/>
          <w:szCs w:val="24"/>
        </w:rPr>
        <w:t>2</w:t>
      </w:r>
      <w:r w:rsidR="00D30212" w:rsidRPr="00E23B9A">
        <w:rPr>
          <w:rFonts w:cs="Times New Roman"/>
          <w:b/>
          <w:i w:val="0"/>
          <w:iCs w:val="0"/>
          <w:color w:val="auto"/>
          <w:sz w:val="24"/>
          <w:szCs w:val="24"/>
        </w:rPr>
        <w:fldChar w:fldCharType="end"/>
      </w:r>
      <w:r w:rsidRPr="00E23B9A">
        <w:rPr>
          <w:rFonts w:cs="Times New Roman"/>
          <w:b/>
          <w:i w:val="0"/>
          <w:iCs w:val="0"/>
          <w:color w:val="auto"/>
          <w:sz w:val="24"/>
          <w:szCs w:val="24"/>
        </w:rPr>
        <w:t>:</w:t>
      </w:r>
      <w:r w:rsidRPr="00D30212">
        <w:rPr>
          <w:rFonts w:cs="Times New Roman"/>
          <w:i w:val="0"/>
          <w:iCs w:val="0"/>
          <w:color w:val="auto"/>
          <w:sz w:val="24"/>
          <w:szCs w:val="24"/>
        </w:rPr>
        <w:t xml:space="preserve"> Gender Of Respondents pie chart</w:t>
      </w:r>
      <w:bookmarkEnd w:id="54"/>
    </w:p>
    <w:p w14:paraId="4625AAC1" w14:textId="5AF2EDE2" w:rsidR="00F64EB1" w:rsidRPr="00E23B9A" w:rsidRDefault="00E23B9A" w:rsidP="00E23B9A">
      <w:pPr>
        <w:rPr>
          <w:b/>
        </w:rPr>
      </w:pPr>
      <w:r w:rsidRPr="00E23B9A">
        <w:rPr>
          <w:b/>
        </w:rPr>
        <w:t>4.1.3</w:t>
      </w:r>
      <w:r w:rsidR="00323026" w:rsidRPr="00E23B9A">
        <w:rPr>
          <w:b/>
        </w:rPr>
        <w:t xml:space="preserve"> </w:t>
      </w:r>
      <w:r w:rsidR="00F931D1" w:rsidRPr="00E23B9A">
        <w:rPr>
          <w:b/>
        </w:rPr>
        <w:t>Age of the respondents</w:t>
      </w:r>
    </w:p>
    <w:p w14:paraId="2E14931E" w14:textId="30DA545A" w:rsidR="00F931D1" w:rsidRPr="00E90514" w:rsidRDefault="00FF3606" w:rsidP="00E23B9A">
      <w:pPr>
        <w:spacing w:line="360" w:lineRule="auto"/>
        <w:rPr>
          <w:rFonts w:cs="Times New Roman"/>
          <w:szCs w:val="24"/>
        </w:rPr>
      </w:pPr>
      <w:r w:rsidRPr="00FF3606">
        <w:rPr>
          <w:rFonts w:cs="Times New Roman"/>
          <w:szCs w:val="24"/>
        </w:rPr>
        <w:t>Those between the ages of 31 and 40 made up the biggest percentage of responders (41.7%), followed by those between the ages of 21 and 30 (27.8%).  This indicates that the study mostly involved people who are in their prime working years, who are most likely to be impacte</w:t>
      </w:r>
      <w:r>
        <w:rPr>
          <w:rFonts w:cs="Times New Roman"/>
          <w:szCs w:val="24"/>
        </w:rPr>
        <w:t>d by problems with water supply</w:t>
      </w:r>
      <w:r w:rsidR="00F931D1" w:rsidRPr="00E90514">
        <w:rPr>
          <w:rFonts w:cs="Times New Roman"/>
          <w:szCs w:val="24"/>
        </w:rPr>
        <w:t>.</w:t>
      </w:r>
    </w:p>
    <w:p w14:paraId="64966608" w14:textId="1DE0C5D6" w:rsidR="00323026" w:rsidRPr="00E90514" w:rsidRDefault="00323026" w:rsidP="00E23B9A">
      <w:pPr>
        <w:pStyle w:val="Caption"/>
        <w:keepNext/>
        <w:spacing w:line="360" w:lineRule="auto"/>
        <w:rPr>
          <w:rFonts w:cs="Times New Roman"/>
          <w:i w:val="0"/>
          <w:iCs w:val="0"/>
          <w:color w:val="auto"/>
          <w:sz w:val="24"/>
          <w:szCs w:val="24"/>
        </w:rPr>
      </w:pPr>
      <w:bookmarkStart w:id="55" w:name="_Toc207463106"/>
      <w:r w:rsidRPr="00E23B9A">
        <w:rPr>
          <w:rFonts w:cs="Times New Roman"/>
          <w:b/>
          <w:i w:val="0"/>
          <w:iCs w:val="0"/>
          <w:color w:val="auto"/>
          <w:sz w:val="24"/>
          <w:szCs w:val="24"/>
        </w:rPr>
        <w:t xml:space="preserve">Table </w:t>
      </w:r>
      <w:r w:rsidRPr="00E23B9A">
        <w:rPr>
          <w:rFonts w:cs="Times New Roman"/>
          <w:b/>
          <w:i w:val="0"/>
          <w:iCs w:val="0"/>
          <w:color w:val="auto"/>
          <w:sz w:val="24"/>
          <w:szCs w:val="24"/>
        </w:rPr>
        <w:fldChar w:fldCharType="begin"/>
      </w:r>
      <w:r w:rsidRPr="00E23B9A">
        <w:rPr>
          <w:rFonts w:cs="Times New Roman"/>
          <w:b/>
          <w:i w:val="0"/>
          <w:iCs w:val="0"/>
          <w:color w:val="auto"/>
          <w:sz w:val="24"/>
          <w:szCs w:val="24"/>
        </w:rPr>
        <w:instrText xml:space="preserve"> SEQ Table \* ARABIC </w:instrText>
      </w:r>
      <w:r w:rsidRPr="00E23B9A">
        <w:rPr>
          <w:rFonts w:cs="Times New Roman"/>
          <w:b/>
          <w:i w:val="0"/>
          <w:iCs w:val="0"/>
          <w:color w:val="auto"/>
          <w:sz w:val="24"/>
          <w:szCs w:val="24"/>
        </w:rPr>
        <w:fldChar w:fldCharType="separate"/>
      </w:r>
      <w:r w:rsidR="006E51D2">
        <w:rPr>
          <w:rFonts w:cs="Times New Roman"/>
          <w:b/>
          <w:i w:val="0"/>
          <w:iCs w:val="0"/>
          <w:noProof/>
          <w:color w:val="auto"/>
          <w:sz w:val="24"/>
          <w:szCs w:val="24"/>
        </w:rPr>
        <w:t>8</w:t>
      </w:r>
      <w:r w:rsidRPr="00E23B9A">
        <w:rPr>
          <w:rFonts w:cs="Times New Roman"/>
          <w:b/>
          <w:i w:val="0"/>
          <w:iCs w:val="0"/>
          <w:color w:val="auto"/>
          <w:sz w:val="24"/>
          <w:szCs w:val="24"/>
        </w:rPr>
        <w:fldChar w:fldCharType="end"/>
      </w:r>
      <w:r w:rsidRPr="00E23B9A">
        <w:rPr>
          <w:rFonts w:cs="Times New Roman"/>
          <w:b/>
          <w:i w:val="0"/>
          <w:iCs w:val="0"/>
          <w:color w:val="auto"/>
          <w:sz w:val="24"/>
          <w:szCs w:val="24"/>
        </w:rPr>
        <w:t>:</w:t>
      </w:r>
      <w:r w:rsidRPr="00E90514">
        <w:rPr>
          <w:rFonts w:cs="Times New Roman"/>
          <w:i w:val="0"/>
          <w:iCs w:val="0"/>
          <w:color w:val="auto"/>
          <w:sz w:val="24"/>
          <w:szCs w:val="24"/>
        </w:rPr>
        <w:t xml:space="preserve"> Age Of Respondents</w:t>
      </w:r>
      <w:bookmarkEnd w:id="55"/>
    </w:p>
    <w:tbl>
      <w:tblPr>
        <w:tblStyle w:val="TableGrid"/>
        <w:tblW w:w="0" w:type="auto"/>
        <w:tblLook w:val="04A0" w:firstRow="1" w:lastRow="0" w:firstColumn="1" w:lastColumn="0" w:noHBand="0" w:noVBand="1"/>
      </w:tblPr>
      <w:tblGrid>
        <w:gridCol w:w="2837"/>
        <w:gridCol w:w="2894"/>
        <w:gridCol w:w="2899"/>
      </w:tblGrid>
      <w:tr w:rsidR="00F931D1" w:rsidRPr="00E90514" w14:paraId="0F226617" w14:textId="77777777" w:rsidTr="00323026">
        <w:trPr>
          <w:trHeight w:val="530"/>
        </w:trPr>
        <w:tc>
          <w:tcPr>
            <w:tcW w:w="2922" w:type="dxa"/>
          </w:tcPr>
          <w:p w14:paraId="30513194" w14:textId="77777777" w:rsidR="00F931D1" w:rsidRPr="00E90514" w:rsidRDefault="00F931D1" w:rsidP="00E23B9A">
            <w:pPr>
              <w:spacing w:line="360" w:lineRule="auto"/>
              <w:rPr>
                <w:szCs w:val="24"/>
              </w:rPr>
            </w:pPr>
            <w:r w:rsidRPr="00E90514">
              <w:rPr>
                <w:szCs w:val="24"/>
              </w:rPr>
              <w:t>Age group</w:t>
            </w:r>
          </w:p>
        </w:tc>
        <w:tc>
          <w:tcPr>
            <w:tcW w:w="2965" w:type="dxa"/>
          </w:tcPr>
          <w:p w14:paraId="35E7D2E2" w14:textId="77777777" w:rsidR="00F931D1" w:rsidRPr="00E90514" w:rsidRDefault="00F931D1" w:rsidP="00E23B9A">
            <w:pPr>
              <w:spacing w:line="360" w:lineRule="auto"/>
              <w:rPr>
                <w:szCs w:val="24"/>
              </w:rPr>
            </w:pPr>
            <w:r w:rsidRPr="00E90514">
              <w:rPr>
                <w:szCs w:val="24"/>
              </w:rPr>
              <w:t>Frequency</w:t>
            </w:r>
          </w:p>
        </w:tc>
        <w:tc>
          <w:tcPr>
            <w:tcW w:w="2969" w:type="dxa"/>
          </w:tcPr>
          <w:p w14:paraId="1991F2F5" w14:textId="77777777" w:rsidR="00F931D1" w:rsidRPr="00E90514" w:rsidRDefault="00F931D1" w:rsidP="00E23B9A">
            <w:pPr>
              <w:spacing w:line="360" w:lineRule="auto"/>
              <w:rPr>
                <w:szCs w:val="24"/>
              </w:rPr>
            </w:pPr>
            <w:r w:rsidRPr="00E90514">
              <w:rPr>
                <w:szCs w:val="24"/>
              </w:rPr>
              <w:t>Percentage</w:t>
            </w:r>
          </w:p>
        </w:tc>
      </w:tr>
      <w:tr w:rsidR="00F931D1" w:rsidRPr="00E90514" w14:paraId="35DE77D5" w14:textId="77777777" w:rsidTr="00323026">
        <w:trPr>
          <w:trHeight w:val="440"/>
        </w:trPr>
        <w:tc>
          <w:tcPr>
            <w:tcW w:w="2922" w:type="dxa"/>
          </w:tcPr>
          <w:p w14:paraId="35B345F7" w14:textId="77777777" w:rsidR="00F931D1" w:rsidRPr="00E90514" w:rsidRDefault="00F931D1" w:rsidP="00E23B9A">
            <w:pPr>
              <w:spacing w:line="360" w:lineRule="auto"/>
              <w:rPr>
                <w:szCs w:val="24"/>
              </w:rPr>
            </w:pPr>
            <w:r w:rsidRPr="00E90514">
              <w:rPr>
                <w:szCs w:val="24"/>
              </w:rPr>
              <w:t>18-20</w:t>
            </w:r>
          </w:p>
        </w:tc>
        <w:tc>
          <w:tcPr>
            <w:tcW w:w="2965" w:type="dxa"/>
          </w:tcPr>
          <w:p w14:paraId="398FE4C1" w14:textId="77777777" w:rsidR="00F931D1" w:rsidRPr="00E90514" w:rsidRDefault="00F931D1" w:rsidP="00E23B9A">
            <w:pPr>
              <w:spacing w:line="360" w:lineRule="auto"/>
              <w:rPr>
                <w:szCs w:val="24"/>
              </w:rPr>
            </w:pPr>
            <w:r w:rsidRPr="00E90514">
              <w:rPr>
                <w:szCs w:val="24"/>
              </w:rPr>
              <w:t>12</w:t>
            </w:r>
          </w:p>
        </w:tc>
        <w:tc>
          <w:tcPr>
            <w:tcW w:w="2969" w:type="dxa"/>
          </w:tcPr>
          <w:p w14:paraId="604799A7" w14:textId="77777777" w:rsidR="00F931D1" w:rsidRPr="00E90514" w:rsidRDefault="00F931D1" w:rsidP="00E23B9A">
            <w:pPr>
              <w:spacing w:line="360" w:lineRule="auto"/>
              <w:rPr>
                <w:szCs w:val="24"/>
              </w:rPr>
            </w:pPr>
            <w:r w:rsidRPr="00E90514">
              <w:rPr>
                <w:szCs w:val="24"/>
              </w:rPr>
              <w:t>11.1%</w:t>
            </w:r>
          </w:p>
        </w:tc>
      </w:tr>
      <w:tr w:rsidR="00F931D1" w:rsidRPr="00E90514" w14:paraId="0AF3A059" w14:textId="77777777" w:rsidTr="00323026">
        <w:trPr>
          <w:trHeight w:val="530"/>
        </w:trPr>
        <w:tc>
          <w:tcPr>
            <w:tcW w:w="2922" w:type="dxa"/>
          </w:tcPr>
          <w:p w14:paraId="32A7E9E4" w14:textId="77777777" w:rsidR="00F931D1" w:rsidRPr="00E90514" w:rsidRDefault="00F931D1" w:rsidP="00E23B9A">
            <w:pPr>
              <w:spacing w:line="360" w:lineRule="auto"/>
              <w:rPr>
                <w:szCs w:val="24"/>
              </w:rPr>
            </w:pPr>
            <w:r w:rsidRPr="00E90514">
              <w:rPr>
                <w:szCs w:val="24"/>
              </w:rPr>
              <w:t>21-30</w:t>
            </w:r>
          </w:p>
        </w:tc>
        <w:tc>
          <w:tcPr>
            <w:tcW w:w="2965" w:type="dxa"/>
          </w:tcPr>
          <w:p w14:paraId="6EC49C8D" w14:textId="77777777" w:rsidR="00F931D1" w:rsidRPr="00E90514" w:rsidRDefault="00F931D1" w:rsidP="00E23B9A">
            <w:pPr>
              <w:spacing w:line="360" w:lineRule="auto"/>
              <w:rPr>
                <w:szCs w:val="24"/>
              </w:rPr>
            </w:pPr>
            <w:r w:rsidRPr="00E90514">
              <w:rPr>
                <w:szCs w:val="24"/>
              </w:rPr>
              <w:t>30</w:t>
            </w:r>
          </w:p>
        </w:tc>
        <w:tc>
          <w:tcPr>
            <w:tcW w:w="2969" w:type="dxa"/>
          </w:tcPr>
          <w:p w14:paraId="07B6CD6E" w14:textId="77777777" w:rsidR="00F931D1" w:rsidRPr="00E90514" w:rsidRDefault="00F931D1" w:rsidP="00E23B9A">
            <w:pPr>
              <w:spacing w:line="360" w:lineRule="auto"/>
              <w:rPr>
                <w:szCs w:val="24"/>
              </w:rPr>
            </w:pPr>
            <w:r w:rsidRPr="00E90514">
              <w:rPr>
                <w:szCs w:val="24"/>
              </w:rPr>
              <w:t>27.8%</w:t>
            </w:r>
          </w:p>
        </w:tc>
      </w:tr>
      <w:tr w:rsidR="00F931D1" w:rsidRPr="00E90514" w14:paraId="142B0649" w14:textId="77777777" w:rsidTr="00323026">
        <w:trPr>
          <w:trHeight w:val="620"/>
        </w:trPr>
        <w:tc>
          <w:tcPr>
            <w:tcW w:w="2922" w:type="dxa"/>
          </w:tcPr>
          <w:p w14:paraId="3F5B3054" w14:textId="77777777" w:rsidR="00F931D1" w:rsidRPr="00E90514" w:rsidRDefault="00F931D1" w:rsidP="00E23B9A">
            <w:pPr>
              <w:spacing w:line="360" w:lineRule="auto"/>
              <w:rPr>
                <w:szCs w:val="24"/>
              </w:rPr>
            </w:pPr>
            <w:r w:rsidRPr="00E90514">
              <w:rPr>
                <w:szCs w:val="24"/>
              </w:rPr>
              <w:t>31-40</w:t>
            </w:r>
          </w:p>
        </w:tc>
        <w:tc>
          <w:tcPr>
            <w:tcW w:w="2965" w:type="dxa"/>
          </w:tcPr>
          <w:p w14:paraId="2859D09F" w14:textId="77777777" w:rsidR="00F931D1" w:rsidRPr="00E90514" w:rsidRDefault="00F931D1" w:rsidP="00E23B9A">
            <w:pPr>
              <w:spacing w:line="360" w:lineRule="auto"/>
              <w:rPr>
                <w:szCs w:val="24"/>
              </w:rPr>
            </w:pPr>
            <w:r w:rsidRPr="00E90514">
              <w:rPr>
                <w:szCs w:val="24"/>
              </w:rPr>
              <w:t>45</w:t>
            </w:r>
          </w:p>
        </w:tc>
        <w:tc>
          <w:tcPr>
            <w:tcW w:w="2969" w:type="dxa"/>
          </w:tcPr>
          <w:p w14:paraId="18A52FE4" w14:textId="77777777" w:rsidR="00F931D1" w:rsidRPr="00E90514" w:rsidRDefault="00F931D1" w:rsidP="00E23B9A">
            <w:pPr>
              <w:spacing w:line="360" w:lineRule="auto"/>
              <w:rPr>
                <w:szCs w:val="24"/>
              </w:rPr>
            </w:pPr>
            <w:r w:rsidRPr="00E90514">
              <w:rPr>
                <w:szCs w:val="24"/>
              </w:rPr>
              <w:t>41.7%</w:t>
            </w:r>
          </w:p>
        </w:tc>
      </w:tr>
      <w:tr w:rsidR="00F931D1" w:rsidRPr="00E90514" w14:paraId="3F2540B2" w14:textId="77777777" w:rsidTr="00323026">
        <w:trPr>
          <w:trHeight w:val="620"/>
        </w:trPr>
        <w:tc>
          <w:tcPr>
            <w:tcW w:w="2922" w:type="dxa"/>
          </w:tcPr>
          <w:p w14:paraId="519CEACC" w14:textId="77777777" w:rsidR="00F931D1" w:rsidRPr="00E90514" w:rsidRDefault="00F931D1" w:rsidP="00E23B9A">
            <w:pPr>
              <w:spacing w:line="360" w:lineRule="auto"/>
              <w:rPr>
                <w:szCs w:val="24"/>
              </w:rPr>
            </w:pPr>
            <w:r w:rsidRPr="00E90514">
              <w:rPr>
                <w:szCs w:val="24"/>
              </w:rPr>
              <w:t>41-50</w:t>
            </w:r>
          </w:p>
        </w:tc>
        <w:tc>
          <w:tcPr>
            <w:tcW w:w="2965" w:type="dxa"/>
          </w:tcPr>
          <w:p w14:paraId="0BE86A81" w14:textId="77777777" w:rsidR="00F931D1" w:rsidRPr="00E90514" w:rsidRDefault="00F931D1" w:rsidP="00E23B9A">
            <w:pPr>
              <w:spacing w:line="360" w:lineRule="auto"/>
              <w:rPr>
                <w:szCs w:val="24"/>
              </w:rPr>
            </w:pPr>
            <w:r w:rsidRPr="00E90514">
              <w:rPr>
                <w:szCs w:val="24"/>
              </w:rPr>
              <w:t>15</w:t>
            </w:r>
          </w:p>
        </w:tc>
        <w:tc>
          <w:tcPr>
            <w:tcW w:w="2969" w:type="dxa"/>
          </w:tcPr>
          <w:p w14:paraId="6E4A9AE5" w14:textId="77777777" w:rsidR="00F931D1" w:rsidRPr="00E90514" w:rsidRDefault="00F931D1" w:rsidP="00E23B9A">
            <w:pPr>
              <w:spacing w:line="360" w:lineRule="auto"/>
              <w:rPr>
                <w:szCs w:val="24"/>
              </w:rPr>
            </w:pPr>
            <w:r w:rsidRPr="00E90514">
              <w:rPr>
                <w:szCs w:val="24"/>
              </w:rPr>
              <w:t>13.9%</w:t>
            </w:r>
          </w:p>
        </w:tc>
      </w:tr>
      <w:tr w:rsidR="00F931D1" w:rsidRPr="00E90514" w14:paraId="57ABFE13" w14:textId="77777777" w:rsidTr="00323026">
        <w:trPr>
          <w:trHeight w:val="530"/>
        </w:trPr>
        <w:tc>
          <w:tcPr>
            <w:tcW w:w="2922" w:type="dxa"/>
          </w:tcPr>
          <w:p w14:paraId="132FD019" w14:textId="77777777" w:rsidR="00F931D1" w:rsidRPr="00E90514" w:rsidRDefault="00F931D1" w:rsidP="00E23B9A">
            <w:pPr>
              <w:spacing w:line="360" w:lineRule="auto"/>
              <w:rPr>
                <w:szCs w:val="24"/>
              </w:rPr>
            </w:pPr>
            <w:r w:rsidRPr="00E90514">
              <w:rPr>
                <w:szCs w:val="24"/>
              </w:rPr>
              <w:t>Above 50</w:t>
            </w:r>
          </w:p>
        </w:tc>
        <w:tc>
          <w:tcPr>
            <w:tcW w:w="2965" w:type="dxa"/>
          </w:tcPr>
          <w:p w14:paraId="2C4F03FC" w14:textId="77777777" w:rsidR="00F931D1" w:rsidRPr="00E90514" w:rsidRDefault="00F931D1" w:rsidP="00E23B9A">
            <w:pPr>
              <w:spacing w:line="360" w:lineRule="auto"/>
              <w:rPr>
                <w:szCs w:val="24"/>
              </w:rPr>
            </w:pPr>
            <w:r w:rsidRPr="00E90514">
              <w:rPr>
                <w:szCs w:val="24"/>
              </w:rPr>
              <w:t>6</w:t>
            </w:r>
          </w:p>
        </w:tc>
        <w:tc>
          <w:tcPr>
            <w:tcW w:w="2969" w:type="dxa"/>
          </w:tcPr>
          <w:p w14:paraId="6E589729" w14:textId="77777777" w:rsidR="00F931D1" w:rsidRPr="00E90514" w:rsidRDefault="00F931D1" w:rsidP="00E23B9A">
            <w:pPr>
              <w:spacing w:line="360" w:lineRule="auto"/>
              <w:rPr>
                <w:szCs w:val="24"/>
              </w:rPr>
            </w:pPr>
            <w:r w:rsidRPr="00E90514">
              <w:rPr>
                <w:szCs w:val="24"/>
              </w:rPr>
              <w:t>5.5%</w:t>
            </w:r>
          </w:p>
        </w:tc>
      </w:tr>
      <w:tr w:rsidR="00F931D1" w:rsidRPr="00E90514" w14:paraId="1C797AE4" w14:textId="77777777" w:rsidTr="00323026">
        <w:trPr>
          <w:trHeight w:val="530"/>
        </w:trPr>
        <w:tc>
          <w:tcPr>
            <w:tcW w:w="2922" w:type="dxa"/>
          </w:tcPr>
          <w:p w14:paraId="7C3EF43E" w14:textId="77777777" w:rsidR="00F931D1" w:rsidRPr="00E90514" w:rsidRDefault="00F931D1" w:rsidP="00E23B9A">
            <w:pPr>
              <w:spacing w:line="360" w:lineRule="auto"/>
              <w:rPr>
                <w:szCs w:val="24"/>
              </w:rPr>
            </w:pPr>
            <w:r w:rsidRPr="00E90514">
              <w:rPr>
                <w:szCs w:val="24"/>
              </w:rPr>
              <w:t>Total</w:t>
            </w:r>
          </w:p>
        </w:tc>
        <w:tc>
          <w:tcPr>
            <w:tcW w:w="2965" w:type="dxa"/>
          </w:tcPr>
          <w:p w14:paraId="162CEA75" w14:textId="77777777" w:rsidR="00F931D1" w:rsidRPr="00E90514" w:rsidRDefault="00F931D1" w:rsidP="00E23B9A">
            <w:pPr>
              <w:spacing w:line="360" w:lineRule="auto"/>
              <w:rPr>
                <w:szCs w:val="24"/>
              </w:rPr>
            </w:pPr>
            <w:r w:rsidRPr="00E90514">
              <w:rPr>
                <w:szCs w:val="24"/>
              </w:rPr>
              <w:t>108</w:t>
            </w:r>
          </w:p>
        </w:tc>
        <w:tc>
          <w:tcPr>
            <w:tcW w:w="2969" w:type="dxa"/>
          </w:tcPr>
          <w:p w14:paraId="542B4EC3" w14:textId="77777777" w:rsidR="00F931D1" w:rsidRPr="00E90514" w:rsidRDefault="00F931D1" w:rsidP="00E23B9A">
            <w:pPr>
              <w:spacing w:line="360" w:lineRule="auto"/>
              <w:rPr>
                <w:szCs w:val="24"/>
              </w:rPr>
            </w:pPr>
            <w:r w:rsidRPr="00E90514">
              <w:rPr>
                <w:szCs w:val="24"/>
              </w:rPr>
              <w:t>100%</w:t>
            </w:r>
          </w:p>
        </w:tc>
      </w:tr>
    </w:tbl>
    <w:p w14:paraId="3A63514C" w14:textId="2DEE0701" w:rsidR="003D1910" w:rsidRDefault="004258D4" w:rsidP="00E23B9A">
      <w:pPr>
        <w:keepNext/>
        <w:spacing w:line="360" w:lineRule="auto"/>
      </w:pPr>
      <w:r>
        <w:rPr>
          <w:rFonts w:cs="Times New Roman"/>
          <w:noProof/>
          <w:szCs w:val="24"/>
        </w:rPr>
        <w:lastRenderedPageBreak/>
        <w:drawing>
          <wp:inline distT="0" distB="0" distL="0" distR="0" wp14:anchorId="5DB246AE" wp14:editId="6FBD7627">
            <wp:extent cx="5486400" cy="3200400"/>
            <wp:effectExtent l="0" t="0" r="0" b="0"/>
            <wp:docPr id="26305497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9794F90" w14:textId="77777777" w:rsidR="00E23B9A" w:rsidRPr="00D30212" w:rsidRDefault="00E23B9A" w:rsidP="00E23B9A">
      <w:pPr>
        <w:pStyle w:val="Caption"/>
        <w:keepNext/>
        <w:spacing w:line="360" w:lineRule="auto"/>
        <w:rPr>
          <w:rFonts w:cs="Times New Roman"/>
          <w:i w:val="0"/>
          <w:iCs w:val="0"/>
          <w:color w:val="auto"/>
          <w:sz w:val="24"/>
          <w:szCs w:val="24"/>
        </w:rPr>
      </w:pPr>
      <w:bookmarkStart w:id="56" w:name="_Toc207463116"/>
      <w:r w:rsidRPr="00E23B9A">
        <w:rPr>
          <w:rFonts w:cs="Times New Roman"/>
          <w:b/>
          <w:i w:val="0"/>
          <w:iCs w:val="0"/>
          <w:color w:val="auto"/>
          <w:sz w:val="24"/>
          <w:szCs w:val="24"/>
        </w:rPr>
        <w:t xml:space="preserve">Figure </w:t>
      </w:r>
      <w:r w:rsidRPr="00E23B9A">
        <w:rPr>
          <w:rFonts w:cs="Times New Roman"/>
          <w:b/>
          <w:i w:val="0"/>
          <w:iCs w:val="0"/>
          <w:color w:val="auto"/>
          <w:sz w:val="24"/>
          <w:szCs w:val="24"/>
        </w:rPr>
        <w:fldChar w:fldCharType="begin"/>
      </w:r>
      <w:r w:rsidRPr="00E23B9A">
        <w:rPr>
          <w:rFonts w:cs="Times New Roman"/>
          <w:b/>
          <w:i w:val="0"/>
          <w:iCs w:val="0"/>
          <w:color w:val="auto"/>
          <w:sz w:val="24"/>
          <w:szCs w:val="24"/>
        </w:rPr>
        <w:instrText xml:space="preserve"> SEQ Figure \* ARABIC </w:instrText>
      </w:r>
      <w:r w:rsidRPr="00E23B9A">
        <w:rPr>
          <w:rFonts w:cs="Times New Roman"/>
          <w:b/>
          <w:i w:val="0"/>
          <w:iCs w:val="0"/>
          <w:color w:val="auto"/>
          <w:sz w:val="24"/>
          <w:szCs w:val="24"/>
        </w:rPr>
        <w:fldChar w:fldCharType="separate"/>
      </w:r>
      <w:r w:rsidRPr="00E23B9A">
        <w:rPr>
          <w:rFonts w:cs="Times New Roman"/>
          <w:b/>
          <w:i w:val="0"/>
          <w:iCs w:val="0"/>
          <w:noProof/>
          <w:color w:val="auto"/>
          <w:sz w:val="24"/>
          <w:szCs w:val="24"/>
        </w:rPr>
        <w:t>3</w:t>
      </w:r>
      <w:r w:rsidRPr="00E23B9A">
        <w:rPr>
          <w:rFonts w:cs="Times New Roman"/>
          <w:b/>
          <w:i w:val="0"/>
          <w:iCs w:val="0"/>
          <w:color w:val="auto"/>
          <w:sz w:val="24"/>
          <w:szCs w:val="24"/>
        </w:rPr>
        <w:fldChar w:fldCharType="end"/>
      </w:r>
      <w:r w:rsidRPr="00E23B9A">
        <w:rPr>
          <w:rFonts w:cs="Times New Roman"/>
          <w:b/>
          <w:i w:val="0"/>
          <w:iCs w:val="0"/>
          <w:color w:val="auto"/>
          <w:sz w:val="24"/>
          <w:szCs w:val="24"/>
        </w:rPr>
        <w:t>:</w:t>
      </w:r>
      <w:r w:rsidRPr="00D30212">
        <w:rPr>
          <w:rFonts w:cs="Times New Roman"/>
          <w:i w:val="0"/>
          <w:iCs w:val="0"/>
          <w:color w:val="auto"/>
          <w:sz w:val="24"/>
          <w:szCs w:val="24"/>
        </w:rPr>
        <w:t xml:space="preserve"> Age Of Respondents Graph</w:t>
      </w:r>
      <w:bookmarkEnd w:id="56"/>
    </w:p>
    <w:p w14:paraId="27C2AFDF" w14:textId="77777777" w:rsidR="00D30212" w:rsidRPr="00D30212" w:rsidRDefault="00D30212" w:rsidP="00E23B9A">
      <w:pPr>
        <w:spacing w:line="360" w:lineRule="auto"/>
      </w:pPr>
    </w:p>
    <w:p w14:paraId="4F2E5845" w14:textId="7F4213E9" w:rsidR="00F931D1" w:rsidRPr="00E23B9A" w:rsidRDefault="00E23B9A" w:rsidP="00E23B9A">
      <w:pPr>
        <w:rPr>
          <w:b/>
        </w:rPr>
      </w:pPr>
      <w:r w:rsidRPr="00E23B9A">
        <w:rPr>
          <w:b/>
        </w:rPr>
        <w:t>4.1.4</w:t>
      </w:r>
      <w:r w:rsidR="00323026" w:rsidRPr="00E23B9A">
        <w:rPr>
          <w:b/>
        </w:rPr>
        <w:t xml:space="preserve"> </w:t>
      </w:r>
      <w:r w:rsidR="009D6307" w:rsidRPr="00E23B9A">
        <w:rPr>
          <w:b/>
        </w:rPr>
        <w:t>Educational level of the respondents</w:t>
      </w:r>
    </w:p>
    <w:p w14:paraId="3FFD356C" w14:textId="77777777" w:rsidR="00726588" w:rsidRPr="00E90514" w:rsidRDefault="00726588" w:rsidP="00E23B9A">
      <w:pPr>
        <w:spacing w:line="360" w:lineRule="auto"/>
        <w:rPr>
          <w:rFonts w:cs="Times New Roman"/>
          <w:szCs w:val="24"/>
        </w:rPr>
      </w:pPr>
      <w:r w:rsidRPr="00E90514">
        <w:rPr>
          <w:rFonts w:cs="Times New Roman"/>
          <w:szCs w:val="24"/>
        </w:rPr>
        <w:t>Most respondents (38%) had completed secondary education, while 31.5% had diploma qualifications. A small proportion (4.6%) had no formal education.</w:t>
      </w:r>
    </w:p>
    <w:p w14:paraId="6FF735FD" w14:textId="030E2F49" w:rsidR="009D6307" w:rsidRPr="00E90514" w:rsidRDefault="00323026" w:rsidP="00E23B9A">
      <w:pPr>
        <w:pStyle w:val="Caption"/>
        <w:spacing w:line="360" w:lineRule="auto"/>
        <w:rPr>
          <w:rFonts w:cs="Times New Roman"/>
          <w:b/>
          <w:i w:val="0"/>
          <w:iCs w:val="0"/>
          <w:color w:val="auto"/>
          <w:sz w:val="24"/>
          <w:szCs w:val="24"/>
        </w:rPr>
      </w:pPr>
      <w:bookmarkStart w:id="57" w:name="_Toc207463107"/>
      <w:r w:rsidRPr="00E23B9A">
        <w:rPr>
          <w:rFonts w:cs="Times New Roman"/>
          <w:b/>
          <w:i w:val="0"/>
          <w:iCs w:val="0"/>
          <w:color w:val="auto"/>
          <w:sz w:val="24"/>
          <w:szCs w:val="24"/>
        </w:rPr>
        <w:t xml:space="preserve">Table </w:t>
      </w:r>
      <w:r w:rsidRPr="00E23B9A">
        <w:rPr>
          <w:rFonts w:cs="Times New Roman"/>
          <w:b/>
          <w:i w:val="0"/>
          <w:iCs w:val="0"/>
          <w:color w:val="auto"/>
          <w:sz w:val="24"/>
          <w:szCs w:val="24"/>
        </w:rPr>
        <w:fldChar w:fldCharType="begin"/>
      </w:r>
      <w:r w:rsidRPr="00E23B9A">
        <w:rPr>
          <w:rFonts w:cs="Times New Roman"/>
          <w:b/>
          <w:i w:val="0"/>
          <w:iCs w:val="0"/>
          <w:color w:val="auto"/>
          <w:sz w:val="24"/>
          <w:szCs w:val="24"/>
        </w:rPr>
        <w:instrText xml:space="preserve"> SEQ Table \* ARABIC </w:instrText>
      </w:r>
      <w:r w:rsidRPr="00E23B9A">
        <w:rPr>
          <w:rFonts w:cs="Times New Roman"/>
          <w:b/>
          <w:i w:val="0"/>
          <w:iCs w:val="0"/>
          <w:color w:val="auto"/>
          <w:sz w:val="24"/>
          <w:szCs w:val="24"/>
        </w:rPr>
        <w:fldChar w:fldCharType="separate"/>
      </w:r>
      <w:r w:rsidR="006E51D2">
        <w:rPr>
          <w:rFonts w:cs="Times New Roman"/>
          <w:b/>
          <w:i w:val="0"/>
          <w:iCs w:val="0"/>
          <w:noProof/>
          <w:color w:val="auto"/>
          <w:sz w:val="24"/>
          <w:szCs w:val="24"/>
        </w:rPr>
        <w:t>9</w:t>
      </w:r>
      <w:r w:rsidRPr="00E23B9A">
        <w:rPr>
          <w:rFonts w:cs="Times New Roman"/>
          <w:b/>
          <w:i w:val="0"/>
          <w:iCs w:val="0"/>
          <w:color w:val="auto"/>
          <w:sz w:val="24"/>
          <w:szCs w:val="24"/>
        </w:rPr>
        <w:fldChar w:fldCharType="end"/>
      </w:r>
      <w:r w:rsidRPr="00E90514">
        <w:rPr>
          <w:rFonts w:cs="Times New Roman"/>
          <w:i w:val="0"/>
          <w:iCs w:val="0"/>
          <w:color w:val="auto"/>
          <w:sz w:val="24"/>
          <w:szCs w:val="24"/>
        </w:rPr>
        <w:t>: Educational levels of the respondents</w:t>
      </w:r>
      <w:bookmarkEnd w:id="57"/>
    </w:p>
    <w:tbl>
      <w:tblPr>
        <w:tblStyle w:val="TableGrid"/>
        <w:tblW w:w="0" w:type="auto"/>
        <w:tblLook w:val="04A0" w:firstRow="1" w:lastRow="0" w:firstColumn="1" w:lastColumn="0" w:noHBand="0" w:noVBand="1"/>
      </w:tblPr>
      <w:tblGrid>
        <w:gridCol w:w="2143"/>
        <w:gridCol w:w="2144"/>
        <w:gridCol w:w="2173"/>
        <w:gridCol w:w="2170"/>
      </w:tblGrid>
      <w:tr w:rsidR="009D6307" w:rsidRPr="00E90514" w14:paraId="756C92F7" w14:textId="77777777" w:rsidTr="009D6307">
        <w:trPr>
          <w:trHeight w:val="782"/>
        </w:trPr>
        <w:tc>
          <w:tcPr>
            <w:tcW w:w="2394" w:type="dxa"/>
          </w:tcPr>
          <w:p w14:paraId="79DF2F3B" w14:textId="77777777" w:rsidR="009D6307" w:rsidRPr="00E90514" w:rsidRDefault="009D6307" w:rsidP="00E23B9A">
            <w:pPr>
              <w:spacing w:line="360" w:lineRule="auto"/>
              <w:rPr>
                <w:szCs w:val="24"/>
              </w:rPr>
            </w:pPr>
            <w:r w:rsidRPr="00E90514">
              <w:rPr>
                <w:szCs w:val="24"/>
              </w:rPr>
              <w:t>Level of education</w:t>
            </w:r>
          </w:p>
        </w:tc>
        <w:tc>
          <w:tcPr>
            <w:tcW w:w="2394" w:type="dxa"/>
          </w:tcPr>
          <w:p w14:paraId="0223E23F" w14:textId="77777777" w:rsidR="009D6307" w:rsidRPr="00E90514" w:rsidRDefault="009D6307" w:rsidP="00E23B9A">
            <w:pPr>
              <w:spacing w:line="360" w:lineRule="auto"/>
              <w:rPr>
                <w:szCs w:val="24"/>
              </w:rPr>
            </w:pPr>
            <w:r w:rsidRPr="00E90514">
              <w:rPr>
                <w:szCs w:val="24"/>
              </w:rPr>
              <w:t>Frequency</w:t>
            </w:r>
          </w:p>
        </w:tc>
        <w:tc>
          <w:tcPr>
            <w:tcW w:w="2394" w:type="dxa"/>
          </w:tcPr>
          <w:p w14:paraId="35AB4F72" w14:textId="77777777" w:rsidR="009D6307" w:rsidRPr="00E90514" w:rsidRDefault="009D6307" w:rsidP="00E23B9A">
            <w:pPr>
              <w:spacing w:line="360" w:lineRule="auto"/>
              <w:rPr>
                <w:szCs w:val="24"/>
              </w:rPr>
            </w:pPr>
            <w:r w:rsidRPr="00E90514">
              <w:rPr>
                <w:szCs w:val="24"/>
              </w:rPr>
              <w:t>Percentages</w:t>
            </w:r>
          </w:p>
        </w:tc>
        <w:tc>
          <w:tcPr>
            <w:tcW w:w="2394" w:type="dxa"/>
          </w:tcPr>
          <w:p w14:paraId="0813A9FA" w14:textId="77777777" w:rsidR="009D6307" w:rsidRPr="00E90514" w:rsidRDefault="009D6307" w:rsidP="00E23B9A">
            <w:pPr>
              <w:spacing w:line="360" w:lineRule="auto"/>
              <w:rPr>
                <w:szCs w:val="24"/>
              </w:rPr>
            </w:pPr>
            <w:r w:rsidRPr="00E90514">
              <w:rPr>
                <w:szCs w:val="24"/>
              </w:rPr>
              <w:t>Cumulative percentages</w:t>
            </w:r>
          </w:p>
        </w:tc>
      </w:tr>
      <w:tr w:rsidR="009D6307" w:rsidRPr="00E90514" w14:paraId="5C9F8CFB" w14:textId="77777777" w:rsidTr="009D6307">
        <w:trPr>
          <w:trHeight w:val="548"/>
        </w:trPr>
        <w:tc>
          <w:tcPr>
            <w:tcW w:w="2394" w:type="dxa"/>
          </w:tcPr>
          <w:p w14:paraId="614F01F1" w14:textId="77777777" w:rsidR="009D6307" w:rsidRPr="00E90514" w:rsidRDefault="009D6307" w:rsidP="00E23B9A">
            <w:pPr>
              <w:spacing w:line="360" w:lineRule="auto"/>
              <w:rPr>
                <w:szCs w:val="24"/>
              </w:rPr>
            </w:pPr>
            <w:r w:rsidRPr="00E90514">
              <w:rPr>
                <w:szCs w:val="24"/>
              </w:rPr>
              <w:t>None</w:t>
            </w:r>
          </w:p>
        </w:tc>
        <w:tc>
          <w:tcPr>
            <w:tcW w:w="2394" w:type="dxa"/>
          </w:tcPr>
          <w:p w14:paraId="2F0A7044" w14:textId="77777777" w:rsidR="009D6307" w:rsidRPr="00E90514" w:rsidRDefault="009D6307" w:rsidP="00E23B9A">
            <w:pPr>
              <w:spacing w:line="360" w:lineRule="auto"/>
              <w:rPr>
                <w:szCs w:val="24"/>
              </w:rPr>
            </w:pPr>
            <w:r w:rsidRPr="00E90514">
              <w:rPr>
                <w:szCs w:val="24"/>
              </w:rPr>
              <w:t>17</w:t>
            </w:r>
          </w:p>
        </w:tc>
        <w:tc>
          <w:tcPr>
            <w:tcW w:w="2394" w:type="dxa"/>
          </w:tcPr>
          <w:p w14:paraId="3E81A1E4" w14:textId="77777777" w:rsidR="009D6307" w:rsidRPr="00E90514" w:rsidRDefault="009D6307" w:rsidP="00E23B9A">
            <w:pPr>
              <w:spacing w:line="360" w:lineRule="auto"/>
              <w:rPr>
                <w:szCs w:val="24"/>
              </w:rPr>
            </w:pPr>
            <w:r w:rsidRPr="00E90514">
              <w:rPr>
                <w:szCs w:val="24"/>
              </w:rPr>
              <w:t>34</w:t>
            </w:r>
          </w:p>
        </w:tc>
        <w:tc>
          <w:tcPr>
            <w:tcW w:w="2394" w:type="dxa"/>
          </w:tcPr>
          <w:p w14:paraId="0E2C82B8" w14:textId="77777777" w:rsidR="009D6307" w:rsidRPr="00E90514" w:rsidRDefault="009D6307" w:rsidP="00E23B9A">
            <w:pPr>
              <w:spacing w:line="360" w:lineRule="auto"/>
              <w:rPr>
                <w:szCs w:val="24"/>
              </w:rPr>
            </w:pPr>
            <w:r w:rsidRPr="00E90514">
              <w:rPr>
                <w:szCs w:val="24"/>
              </w:rPr>
              <w:t>3.4</w:t>
            </w:r>
          </w:p>
        </w:tc>
      </w:tr>
      <w:tr w:rsidR="009D6307" w:rsidRPr="00E90514" w14:paraId="710FD7C2" w14:textId="77777777" w:rsidTr="009D6307">
        <w:trPr>
          <w:trHeight w:val="512"/>
        </w:trPr>
        <w:tc>
          <w:tcPr>
            <w:tcW w:w="2394" w:type="dxa"/>
          </w:tcPr>
          <w:p w14:paraId="6FF0659A" w14:textId="77777777" w:rsidR="009D6307" w:rsidRPr="00E90514" w:rsidRDefault="009D6307" w:rsidP="00E23B9A">
            <w:pPr>
              <w:spacing w:line="360" w:lineRule="auto"/>
              <w:rPr>
                <w:szCs w:val="24"/>
              </w:rPr>
            </w:pPr>
            <w:r w:rsidRPr="00E90514">
              <w:rPr>
                <w:szCs w:val="24"/>
              </w:rPr>
              <w:t>Primary</w:t>
            </w:r>
          </w:p>
        </w:tc>
        <w:tc>
          <w:tcPr>
            <w:tcW w:w="2394" w:type="dxa"/>
          </w:tcPr>
          <w:p w14:paraId="7476BEC7" w14:textId="77777777" w:rsidR="009D6307" w:rsidRPr="00E90514" w:rsidRDefault="009D6307" w:rsidP="00E23B9A">
            <w:pPr>
              <w:spacing w:line="360" w:lineRule="auto"/>
              <w:rPr>
                <w:szCs w:val="24"/>
              </w:rPr>
            </w:pPr>
            <w:r w:rsidRPr="00E90514">
              <w:rPr>
                <w:szCs w:val="24"/>
              </w:rPr>
              <w:t>223</w:t>
            </w:r>
          </w:p>
        </w:tc>
        <w:tc>
          <w:tcPr>
            <w:tcW w:w="2394" w:type="dxa"/>
          </w:tcPr>
          <w:p w14:paraId="0A81BF9F" w14:textId="77777777" w:rsidR="009D6307" w:rsidRPr="00E90514" w:rsidRDefault="009D6307" w:rsidP="00E23B9A">
            <w:pPr>
              <w:spacing w:line="360" w:lineRule="auto"/>
              <w:rPr>
                <w:szCs w:val="24"/>
              </w:rPr>
            </w:pPr>
            <w:r w:rsidRPr="00E90514">
              <w:rPr>
                <w:szCs w:val="24"/>
              </w:rPr>
              <w:t>44.3</w:t>
            </w:r>
          </w:p>
        </w:tc>
        <w:tc>
          <w:tcPr>
            <w:tcW w:w="2394" w:type="dxa"/>
          </w:tcPr>
          <w:p w14:paraId="2EA0FCD2" w14:textId="77777777" w:rsidR="009D6307" w:rsidRPr="00E90514" w:rsidRDefault="009D6307" w:rsidP="00E23B9A">
            <w:pPr>
              <w:spacing w:line="360" w:lineRule="auto"/>
              <w:rPr>
                <w:szCs w:val="24"/>
              </w:rPr>
            </w:pPr>
            <w:r w:rsidRPr="00E90514">
              <w:rPr>
                <w:szCs w:val="24"/>
              </w:rPr>
              <w:t>47.7</w:t>
            </w:r>
          </w:p>
        </w:tc>
      </w:tr>
      <w:tr w:rsidR="009D6307" w:rsidRPr="00E90514" w14:paraId="04F2EECA" w14:textId="77777777" w:rsidTr="009D6307">
        <w:trPr>
          <w:trHeight w:val="548"/>
        </w:trPr>
        <w:tc>
          <w:tcPr>
            <w:tcW w:w="2394" w:type="dxa"/>
          </w:tcPr>
          <w:p w14:paraId="07D514A8" w14:textId="77777777" w:rsidR="009D6307" w:rsidRPr="00E90514" w:rsidRDefault="009D6307" w:rsidP="00E23B9A">
            <w:pPr>
              <w:spacing w:line="360" w:lineRule="auto"/>
              <w:rPr>
                <w:szCs w:val="24"/>
              </w:rPr>
            </w:pPr>
            <w:r w:rsidRPr="00E90514">
              <w:rPr>
                <w:szCs w:val="24"/>
              </w:rPr>
              <w:t>Secondary</w:t>
            </w:r>
          </w:p>
        </w:tc>
        <w:tc>
          <w:tcPr>
            <w:tcW w:w="2394" w:type="dxa"/>
          </w:tcPr>
          <w:p w14:paraId="14862928" w14:textId="77777777" w:rsidR="009D6307" w:rsidRPr="00E90514" w:rsidRDefault="009D6307" w:rsidP="00E23B9A">
            <w:pPr>
              <w:spacing w:line="360" w:lineRule="auto"/>
              <w:rPr>
                <w:szCs w:val="24"/>
              </w:rPr>
            </w:pPr>
            <w:r w:rsidRPr="00E90514">
              <w:rPr>
                <w:szCs w:val="24"/>
              </w:rPr>
              <w:t>116</w:t>
            </w:r>
          </w:p>
        </w:tc>
        <w:tc>
          <w:tcPr>
            <w:tcW w:w="2394" w:type="dxa"/>
          </w:tcPr>
          <w:p w14:paraId="79E598E1" w14:textId="77777777" w:rsidR="009D6307" w:rsidRPr="00E90514" w:rsidRDefault="009D6307" w:rsidP="00E23B9A">
            <w:pPr>
              <w:spacing w:line="360" w:lineRule="auto"/>
              <w:rPr>
                <w:szCs w:val="24"/>
              </w:rPr>
            </w:pPr>
            <w:r w:rsidRPr="00E90514">
              <w:rPr>
                <w:szCs w:val="24"/>
              </w:rPr>
              <w:t>23.0</w:t>
            </w:r>
          </w:p>
        </w:tc>
        <w:tc>
          <w:tcPr>
            <w:tcW w:w="2394" w:type="dxa"/>
          </w:tcPr>
          <w:p w14:paraId="7826D62A" w14:textId="77777777" w:rsidR="009D6307" w:rsidRPr="00E90514" w:rsidRDefault="009D6307" w:rsidP="00E23B9A">
            <w:pPr>
              <w:spacing w:line="360" w:lineRule="auto"/>
              <w:rPr>
                <w:szCs w:val="24"/>
              </w:rPr>
            </w:pPr>
            <w:r w:rsidRPr="00E90514">
              <w:rPr>
                <w:szCs w:val="24"/>
              </w:rPr>
              <w:t>70.7</w:t>
            </w:r>
          </w:p>
        </w:tc>
      </w:tr>
      <w:tr w:rsidR="009D6307" w:rsidRPr="00E90514" w14:paraId="067AFFDC" w14:textId="77777777" w:rsidTr="009D6307">
        <w:trPr>
          <w:trHeight w:val="602"/>
        </w:trPr>
        <w:tc>
          <w:tcPr>
            <w:tcW w:w="2394" w:type="dxa"/>
          </w:tcPr>
          <w:p w14:paraId="76BF73A7" w14:textId="77777777" w:rsidR="009D6307" w:rsidRPr="00E90514" w:rsidRDefault="009D6307" w:rsidP="00E23B9A">
            <w:pPr>
              <w:spacing w:line="360" w:lineRule="auto"/>
              <w:rPr>
                <w:szCs w:val="24"/>
              </w:rPr>
            </w:pPr>
            <w:r w:rsidRPr="00E90514">
              <w:rPr>
                <w:szCs w:val="24"/>
              </w:rPr>
              <w:t>Tertiary</w:t>
            </w:r>
          </w:p>
        </w:tc>
        <w:tc>
          <w:tcPr>
            <w:tcW w:w="2394" w:type="dxa"/>
          </w:tcPr>
          <w:p w14:paraId="29C4B752" w14:textId="77777777" w:rsidR="009D6307" w:rsidRPr="00E90514" w:rsidRDefault="009D6307" w:rsidP="00E23B9A">
            <w:pPr>
              <w:spacing w:line="360" w:lineRule="auto"/>
              <w:rPr>
                <w:szCs w:val="24"/>
              </w:rPr>
            </w:pPr>
            <w:r w:rsidRPr="00E90514">
              <w:rPr>
                <w:szCs w:val="24"/>
              </w:rPr>
              <w:t>148</w:t>
            </w:r>
          </w:p>
        </w:tc>
        <w:tc>
          <w:tcPr>
            <w:tcW w:w="2394" w:type="dxa"/>
          </w:tcPr>
          <w:p w14:paraId="7AB97CC2" w14:textId="77777777" w:rsidR="009D6307" w:rsidRPr="00E90514" w:rsidRDefault="009D6307" w:rsidP="00E23B9A">
            <w:pPr>
              <w:spacing w:line="360" w:lineRule="auto"/>
              <w:rPr>
                <w:szCs w:val="24"/>
              </w:rPr>
            </w:pPr>
            <w:r w:rsidRPr="00E90514">
              <w:rPr>
                <w:szCs w:val="24"/>
              </w:rPr>
              <w:t>29.3</w:t>
            </w:r>
          </w:p>
        </w:tc>
        <w:tc>
          <w:tcPr>
            <w:tcW w:w="2394" w:type="dxa"/>
          </w:tcPr>
          <w:p w14:paraId="38F4129E" w14:textId="77777777" w:rsidR="009D6307" w:rsidRPr="00E90514" w:rsidRDefault="009D6307" w:rsidP="00E23B9A">
            <w:pPr>
              <w:spacing w:line="360" w:lineRule="auto"/>
              <w:rPr>
                <w:szCs w:val="24"/>
              </w:rPr>
            </w:pPr>
            <w:r w:rsidRPr="00E90514">
              <w:rPr>
                <w:szCs w:val="24"/>
              </w:rPr>
              <w:t>100</w:t>
            </w:r>
          </w:p>
        </w:tc>
      </w:tr>
      <w:tr w:rsidR="009D6307" w:rsidRPr="00E90514" w14:paraId="55BD142F" w14:textId="77777777" w:rsidTr="009D6307">
        <w:trPr>
          <w:trHeight w:val="548"/>
        </w:trPr>
        <w:tc>
          <w:tcPr>
            <w:tcW w:w="2394" w:type="dxa"/>
          </w:tcPr>
          <w:p w14:paraId="37B640D6" w14:textId="77777777" w:rsidR="009D6307" w:rsidRPr="00E90514" w:rsidRDefault="009D6307" w:rsidP="00E23B9A">
            <w:pPr>
              <w:spacing w:line="360" w:lineRule="auto"/>
              <w:rPr>
                <w:szCs w:val="24"/>
              </w:rPr>
            </w:pPr>
            <w:r w:rsidRPr="00E90514">
              <w:rPr>
                <w:szCs w:val="24"/>
              </w:rPr>
              <w:t>Total</w:t>
            </w:r>
          </w:p>
        </w:tc>
        <w:tc>
          <w:tcPr>
            <w:tcW w:w="2394" w:type="dxa"/>
          </w:tcPr>
          <w:p w14:paraId="65E22822" w14:textId="77777777" w:rsidR="009D6307" w:rsidRPr="00E90514" w:rsidRDefault="009D6307" w:rsidP="00E23B9A">
            <w:pPr>
              <w:spacing w:line="360" w:lineRule="auto"/>
              <w:rPr>
                <w:szCs w:val="24"/>
              </w:rPr>
            </w:pPr>
            <w:r w:rsidRPr="00E90514">
              <w:rPr>
                <w:szCs w:val="24"/>
              </w:rPr>
              <w:t>504</w:t>
            </w:r>
          </w:p>
        </w:tc>
        <w:tc>
          <w:tcPr>
            <w:tcW w:w="2394" w:type="dxa"/>
          </w:tcPr>
          <w:p w14:paraId="302A8AC0" w14:textId="77777777" w:rsidR="009D6307" w:rsidRPr="00E90514" w:rsidRDefault="009D6307" w:rsidP="00E23B9A">
            <w:pPr>
              <w:spacing w:line="360" w:lineRule="auto"/>
              <w:rPr>
                <w:szCs w:val="24"/>
              </w:rPr>
            </w:pPr>
            <w:r w:rsidRPr="00E90514">
              <w:rPr>
                <w:szCs w:val="24"/>
              </w:rPr>
              <w:t>100</w:t>
            </w:r>
          </w:p>
        </w:tc>
        <w:tc>
          <w:tcPr>
            <w:tcW w:w="2394" w:type="dxa"/>
          </w:tcPr>
          <w:p w14:paraId="6B19BEE4" w14:textId="77777777" w:rsidR="009D6307" w:rsidRPr="00E90514" w:rsidRDefault="009D6307" w:rsidP="00E23B9A">
            <w:pPr>
              <w:spacing w:line="360" w:lineRule="auto"/>
              <w:rPr>
                <w:szCs w:val="24"/>
              </w:rPr>
            </w:pPr>
          </w:p>
        </w:tc>
      </w:tr>
    </w:tbl>
    <w:p w14:paraId="51BC2385" w14:textId="77777777" w:rsidR="009D6307" w:rsidRPr="00E90514" w:rsidRDefault="009D6307" w:rsidP="00E23B9A">
      <w:pPr>
        <w:spacing w:line="360" w:lineRule="auto"/>
        <w:rPr>
          <w:rFonts w:cs="Times New Roman"/>
          <w:szCs w:val="24"/>
        </w:rPr>
      </w:pPr>
    </w:p>
    <w:p w14:paraId="39AB73FE" w14:textId="77777777" w:rsidR="00F931D1" w:rsidRPr="00E90514" w:rsidRDefault="009C448F" w:rsidP="00E23B9A">
      <w:pPr>
        <w:spacing w:line="360" w:lineRule="auto"/>
        <w:rPr>
          <w:rFonts w:cs="Times New Roman"/>
          <w:szCs w:val="24"/>
        </w:rPr>
      </w:pPr>
      <w:r w:rsidRPr="00E90514">
        <w:rPr>
          <w:rFonts w:cs="Times New Roman"/>
          <w:szCs w:val="24"/>
        </w:rPr>
        <w:lastRenderedPageBreak/>
        <w:t>The table shows only a small percentage of respondents sampled of less than 4% did not have any formal education. The rest of the respondents had at least achieved primary education. This meant that most of the respondents were able to understand how water has influenced their livelihood.</w:t>
      </w:r>
    </w:p>
    <w:p w14:paraId="387866AB" w14:textId="77777777" w:rsidR="00323026" w:rsidRPr="00E90514" w:rsidRDefault="00323026" w:rsidP="00E23B9A">
      <w:pPr>
        <w:spacing w:line="360" w:lineRule="auto"/>
        <w:rPr>
          <w:rFonts w:cs="Times New Roman"/>
          <w:b/>
          <w:szCs w:val="24"/>
        </w:rPr>
      </w:pPr>
    </w:p>
    <w:p w14:paraId="67554275" w14:textId="594CA526" w:rsidR="00323026" w:rsidRPr="00E23B9A" w:rsidRDefault="00E23B9A" w:rsidP="00E23B9A">
      <w:pPr>
        <w:rPr>
          <w:b/>
        </w:rPr>
      </w:pPr>
      <w:r w:rsidRPr="00E23B9A">
        <w:rPr>
          <w:b/>
        </w:rPr>
        <w:t>4.1.5</w:t>
      </w:r>
      <w:r w:rsidR="00323026" w:rsidRPr="00E23B9A">
        <w:rPr>
          <w:b/>
        </w:rPr>
        <w:t xml:space="preserve"> </w:t>
      </w:r>
      <w:r w:rsidR="009C448F" w:rsidRPr="00E23B9A">
        <w:rPr>
          <w:b/>
        </w:rPr>
        <w:t>Gender distribution</w:t>
      </w:r>
    </w:p>
    <w:p w14:paraId="7EDFB3ED" w14:textId="487D9258" w:rsidR="00323026" w:rsidRPr="00E90514" w:rsidRDefault="00323026" w:rsidP="00E23B9A">
      <w:pPr>
        <w:pStyle w:val="Caption"/>
        <w:keepNext/>
        <w:spacing w:line="360" w:lineRule="auto"/>
        <w:rPr>
          <w:rFonts w:cs="Times New Roman"/>
          <w:i w:val="0"/>
          <w:iCs w:val="0"/>
          <w:color w:val="auto"/>
          <w:sz w:val="24"/>
          <w:szCs w:val="24"/>
        </w:rPr>
      </w:pPr>
      <w:bookmarkStart w:id="58" w:name="_Toc207463108"/>
      <w:r w:rsidRPr="00E23B9A">
        <w:rPr>
          <w:rFonts w:cs="Times New Roman"/>
          <w:b/>
          <w:i w:val="0"/>
          <w:iCs w:val="0"/>
          <w:color w:val="auto"/>
          <w:sz w:val="24"/>
          <w:szCs w:val="24"/>
        </w:rPr>
        <w:t xml:space="preserve">Table </w:t>
      </w:r>
      <w:r w:rsidRPr="00E23B9A">
        <w:rPr>
          <w:rFonts w:cs="Times New Roman"/>
          <w:b/>
          <w:i w:val="0"/>
          <w:iCs w:val="0"/>
          <w:color w:val="auto"/>
          <w:sz w:val="24"/>
          <w:szCs w:val="24"/>
        </w:rPr>
        <w:fldChar w:fldCharType="begin"/>
      </w:r>
      <w:r w:rsidRPr="00E23B9A">
        <w:rPr>
          <w:rFonts w:cs="Times New Roman"/>
          <w:b/>
          <w:i w:val="0"/>
          <w:iCs w:val="0"/>
          <w:color w:val="auto"/>
          <w:sz w:val="24"/>
          <w:szCs w:val="24"/>
        </w:rPr>
        <w:instrText xml:space="preserve"> SEQ Table \* ARABIC </w:instrText>
      </w:r>
      <w:r w:rsidRPr="00E23B9A">
        <w:rPr>
          <w:rFonts w:cs="Times New Roman"/>
          <w:b/>
          <w:i w:val="0"/>
          <w:iCs w:val="0"/>
          <w:color w:val="auto"/>
          <w:sz w:val="24"/>
          <w:szCs w:val="24"/>
        </w:rPr>
        <w:fldChar w:fldCharType="separate"/>
      </w:r>
      <w:r w:rsidR="006E51D2">
        <w:rPr>
          <w:rFonts w:cs="Times New Roman"/>
          <w:b/>
          <w:i w:val="0"/>
          <w:iCs w:val="0"/>
          <w:noProof/>
          <w:color w:val="auto"/>
          <w:sz w:val="24"/>
          <w:szCs w:val="24"/>
        </w:rPr>
        <w:t>10</w:t>
      </w:r>
      <w:r w:rsidRPr="00E23B9A">
        <w:rPr>
          <w:rFonts w:cs="Times New Roman"/>
          <w:b/>
          <w:i w:val="0"/>
          <w:iCs w:val="0"/>
          <w:color w:val="auto"/>
          <w:sz w:val="24"/>
          <w:szCs w:val="24"/>
        </w:rPr>
        <w:fldChar w:fldCharType="end"/>
      </w:r>
      <w:r w:rsidRPr="00E23B9A">
        <w:rPr>
          <w:rFonts w:cs="Times New Roman"/>
          <w:b/>
          <w:i w:val="0"/>
          <w:iCs w:val="0"/>
          <w:color w:val="auto"/>
          <w:sz w:val="24"/>
          <w:szCs w:val="24"/>
        </w:rPr>
        <w:t>:</w:t>
      </w:r>
      <w:r w:rsidRPr="00E90514">
        <w:rPr>
          <w:rFonts w:cs="Times New Roman"/>
          <w:i w:val="0"/>
          <w:iCs w:val="0"/>
          <w:color w:val="auto"/>
          <w:sz w:val="24"/>
          <w:szCs w:val="24"/>
        </w:rPr>
        <w:t xml:space="preserve"> Gender among the respondents</w:t>
      </w:r>
      <w:bookmarkEnd w:id="58"/>
    </w:p>
    <w:tbl>
      <w:tblPr>
        <w:tblStyle w:val="TableGrid"/>
        <w:tblW w:w="0" w:type="auto"/>
        <w:tblLook w:val="04A0" w:firstRow="1" w:lastRow="0" w:firstColumn="1" w:lastColumn="0" w:noHBand="0" w:noVBand="1"/>
      </w:tblPr>
      <w:tblGrid>
        <w:gridCol w:w="2099"/>
        <w:gridCol w:w="2160"/>
        <w:gridCol w:w="2187"/>
        <w:gridCol w:w="2184"/>
      </w:tblGrid>
      <w:tr w:rsidR="009C448F" w:rsidRPr="00E90514" w14:paraId="07616546" w14:textId="77777777" w:rsidTr="00323026">
        <w:trPr>
          <w:trHeight w:val="800"/>
        </w:trPr>
        <w:tc>
          <w:tcPr>
            <w:tcW w:w="2170" w:type="dxa"/>
          </w:tcPr>
          <w:p w14:paraId="346B492C" w14:textId="77777777" w:rsidR="009C448F" w:rsidRPr="00E90514" w:rsidRDefault="009C448F" w:rsidP="00E23B9A">
            <w:pPr>
              <w:spacing w:line="360" w:lineRule="auto"/>
              <w:rPr>
                <w:szCs w:val="24"/>
              </w:rPr>
            </w:pPr>
          </w:p>
        </w:tc>
        <w:tc>
          <w:tcPr>
            <w:tcW w:w="2216" w:type="dxa"/>
          </w:tcPr>
          <w:p w14:paraId="12E2E7E1" w14:textId="77777777" w:rsidR="009C448F" w:rsidRPr="00E90514" w:rsidRDefault="009C448F" w:rsidP="00E23B9A">
            <w:pPr>
              <w:spacing w:line="360" w:lineRule="auto"/>
              <w:rPr>
                <w:szCs w:val="24"/>
              </w:rPr>
            </w:pPr>
            <w:r w:rsidRPr="00E90514">
              <w:rPr>
                <w:szCs w:val="24"/>
              </w:rPr>
              <w:t>Frequency</w:t>
            </w:r>
          </w:p>
        </w:tc>
        <w:tc>
          <w:tcPr>
            <w:tcW w:w="2236" w:type="dxa"/>
          </w:tcPr>
          <w:p w14:paraId="25E65820" w14:textId="77777777" w:rsidR="009C448F" w:rsidRPr="00E90514" w:rsidRDefault="009C448F" w:rsidP="00E23B9A">
            <w:pPr>
              <w:spacing w:line="360" w:lineRule="auto"/>
              <w:rPr>
                <w:szCs w:val="24"/>
              </w:rPr>
            </w:pPr>
            <w:r w:rsidRPr="00E90514">
              <w:rPr>
                <w:szCs w:val="24"/>
              </w:rPr>
              <w:t>Percentages</w:t>
            </w:r>
          </w:p>
        </w:tc>
        <w:tc>
          <w:tcPr>
            <w:tcW w:w="2234" w:type="dxa"/>
          </w:tcPr>
          <w:p w14:paraId="10CF9A5C" w14:textId="77777777" w:rsidR="009C448F" w:rsidRPr="00E90514" w:rsidRDefault="009C448F" w:rsidP="00E23B9A">
            <w:pPr>
              <w:spacing w:line="360" w:lineRule="auto"/>
              <w:rPr>
                <w:szCs w:val="24"/>
              </w:rPr>
            </w:pPr>
            <w:r w:rsidRPr="00E90514">
              <w:rPr>
                <w:szCs w:val="24"/>
              </w:rPr>
              <w:t>Cumulative percentages</w:t>
            </w:r>
          </w:p>
        </w:tc>
      </w:tr>
      <w:tr w:rsidR="009C448F" w:rsidRPr="00E90514" w14:paraId="6628E724" w14:textId="77777777" w:rsidTr="00323026">
        <w:trPr>
          <w:trHeight w:val="530"/>
        </w:trPr>
        <w:tc>
          <w:tcPr>
            <w:tcW w:w="2170" w:type="dxa"/>
          </w:tcPr>
          <w:p w14:paraId="3E76DFD8" w14:textId="77777777" w:rsidR="009C448F" w:rsidRPr="00E90514" w:rsidRDefault="009C448F" w:rsidP="00E23B9A">
            <w:pPr>
              <w:spacing w:line="360" w:lineRule="auto"/>
              <w:rPr>
                <w:szCs w:val="24"/>
              </w:rPr>
            </w:pPr>
            <w:r w:rsidRPr="00E90514">
              <w:rPr>
                <w:szCs w:val="24"/>
              </w:rPr>
              <w:t>Male</w:t>
            </w:r>
          </w:p>
        </w:tc>
        <w:tc>
          <w:tcPr>
            <w:tcW w:w="2216" w:type="dxa"/>
          </w:tcPr>
          <w:p w14:paraId="71764682" w14:textId="77777777" w:rsidR="009C448F" w:rsidRPr="00E90514" w:rsidRDefault="009C448F" w:rsidP="00E23B9A">
            <w:pPr>
              <w:spacing w:line="360" w:lineRule="auto"/>
              <w:rPr>
                <w:szCs w:val="24"/>
              </w:rPr>
            </w:pPr>
            <w:r w:rsidRPr="00E90514">
              <w:rPr>
                <w:szCs w:val="24"/>
              </w:rPr>
              <w:t>226</w:t>
            </w:r>
          </w:p>
        </w:tc>
        <w:tc>
          <w:tcPr>
            <w:tcW w:w="2236" w:type="dxa"/>
          </w:tcPr>
          <w:p w14:paraId="617BD413" w14:textId="77777777" w:rsidR="009C448F" w:rsidRPr="00E90514" w:rsidRDefault="009C448F" w:rsidP="00E23B9A">
            <w:pPr>
              <w:spacing w:line="360" w:lineRule="auto"/>
              <w:rPr>
                <w:szCs w:val="24"/>
              </w:rPr>
            </w:pPr>
            <w:r w:rsidRPr="00E90514">
              <w:rPr>
                <w:szCs w:val="24"/>
              </w:rPr>
              <w:t>44.9</w:t>
            </w:r>
          </w:p>
        </w:tc>
        <w:tc>
          <w:tcPr>
            <w:tcW w:w="2234" w:type="dxa"/>
          </w:tcPr>
          <w:p w14:paraId="6683B7A3" w14:textId="77777777" w:rsidR="009C448F" w:rsidRPr="00E90514" w:rsidRDefault="009C448F" w:rsidP="00E23B9A">
            <w:pPr>
              <w:spacing w:line="360" w:lineRule="auto"/>
              <w:rPr>
                <w:szCs w:val="24"/>
              </w:rPr>
            </w:pPr>
            <w:r w:rsidRPr="00E90514">
              <w:rPr>
                <w:szCs w:val="24"/>
              </w:rPr>
              <w:t>44.9</w:t>
            </w:r>
          </w:p>
        </w:tc>
      </w:tr>
      <w:tr w:rsidR="009C448F" w:rsidRPr="00E90514" w14:paraId="50DC2286" w14:textId="77777777" w:rsidTr="00323026">
        <w:trPr>
          <w:trHeight w:val="530"/>
        </w:trPr>
        <w:tc>
          <w:tcPr>
            <w:tcW w:w="2170" w:type="dxa"/>
          </w:tcPr>
          <w:p w14:paraId="4A3844BE" w14:textId="77777777" w:rsidR="009C448F" w:rsidRPr="00E90514" w:rsidRDefault="009C448F" w:rsidP="00E23B9A">
            <w:pPr>
              <w:spacing w:line="360" w:lineRule="auto"/>
              <w:rPr>
                <w:szCs w:val="24"/>
              </w:rPr>
            </w:pPr>
            <w:r w:rsidRPr="00E90514">
              <w:rPr>
                <w:szCs w:val="24"/>
              </w:rPr>
              <w:t>Female</w:t>
            </w:r>
          </w:p>
        </w:tc>
        <w:tc>
          <w:tcPr>
            <w:tcW w:w="2216" w:type="dxa"/>
          </w:tcPr>
          <w:p w14:paraId="6BB1FFBE" w14:textId="77777777" w:rsidR="009C448F" w:rsidRPr="00E90514" w:rsidRDefault="009C448F" w:rsidP="00E23B9A">
            <w:pPr>
              <w:spacing w:line="360" w:lineRule="auto"/>
              <w:rPr>
                <w:szCs w:val="24"/>
              </w:rPr>
            </w:pPr>
            <w:r w:rsidRPr="00E90514">
              <w:rPr>
                <w:szCs w:val="24"/>
              </w:rPr>
              <w:t>278</w:t>
            </w:r>
          </w:p>
        </w:tc>
        <w:tc>
          <w:tcPr>
            <w:tcW w:w="2236" w:type="dxa"/>
          </w:tcPr>
          <w:p w14:paraId="26AD0A3F" w14:textId="77777777" w:rsidR="009C448F" w:rsidRPr="00E90514" w:rsidRDefault="009C448F" w:rsidP="00E23B9A">
            <w:pPr>
              <w:spacing w:line="360" w:lineRule="auto"/>
              <w:rPr>
                <w:szCs w:val="24"/>
              </w:rPr>
            </w:pPr>
            <w:r w:rsidRPr="00E90514">
              <w:rPr>
                <w:szCs w:val="24"/>
              </w:rPr>
              <w:t>55.1</w:t>
            </w:r>
          </w:p>
        </w:tc>
        <w:tc>
          <w:tcPr>
            <w:tcW w:w="2234" w:type="dxa"/>
          </w:tcPr>
          <w:p w14:paraId="576ECDDB" w14:textId="77777777" w:rsidR="009C448F" w:rsidRPr="00E90514" w:rsidRDefault="009C448F" w:rsidP="00E23B9A">
            <w:pPr>
              <w:spacing w:line="360" w:lineRule="auto"/>
              <w:rPr>
                <w:szCs w:val="24"/>
              </w:rPr>
            </w:pPr>
            <w:r w:rsidRPr="00E90514">
              <w:rPr>
                <w:szCs w:val="24"/>
              </w:rPr>
              <w:t>100.0</w:t>
            </w:r>
          </w:p>
        </w:tc>
      </w:tr>
      <w:tr w:rsidR="009C448F" w:rsidRPr="00E90514" w14:paraId="753C06C5" w14:textId="77777777" w:rsidTr="00323026">
        <w:trPr>
          <w:trHeight w:val="530"/>
        </w:trPr>
        <w:tc>
          <w:tcPr>
            <w:tcW w:w="2170" w:type="dxa"/>
          </w:tcPr>
          <w:p w14:paraId="282551F6" w14:textId="77777777" w:rsidR="009C448F" w:rsidRPr="00E90514" w:rsidRDefault="009C448F" w:rsidP="00E23B9A">
            <w:pPr>
              <w:spacing w:line="360" w:lineRule="auto"/>
              <w:rPr>
                <w:szCs w:val="24"/>
              </w:rPr>
            </w:pPr>
            <w:r w:rsidRPr="00E90514">
              <w:rPr>
                <w:szCs w:val="24"/>
              </w:rPr>
              <w:t>Total</w:t>
            </w:r>
          </w:p>
        </w:tc>
        <w:tc>
          <w:tcPr>
            <w:tcW w:w="2216" w:type="dxa"/>
          </w:tcPr>
          <w:p w14:paraId="3AC617B2" w14:textId="77777777" w:rsidR="009C448F" w:rsidRPr="00E90514" w:rsidRDefault="009C448F" w:rsidP="00E23B9A">
            <w:pPr>
              <w:spacing w:line="360" w:lineRule="auto"/>
              <w:rPr>
                <w:szCs w:val="24"/>
              </w:rPr>
            </w:pPr>
            <w:r w:rsidRPr="00E90514">
              <w:rPr>
                <w:szCs w:val="24"/>
              </w:rPr>
              <w:t>504</w:t>
            </w:r>
          </w:p>
        </w:tc>
        <w:tc>
          <w:tcPr>
            <w:tcW w:w="2236" w:type="dxa"/>
          </w:tcPr>
          <w:p w14:paraId="5C87CC86" w14:textId="77777777" w:rsidR="009C448F" w:rsidRPr="00E90514" w:rsidRDefault="009C448F" w:rsidP="00E23B9A">
            <w:pPr>
              <w:spacing w:line="360" w:lineRule="auto"/>
              <w:rPr>
                <w:szCs w:val="24"/>
              </w:rPr>
            </w:pPr>
            <w:r w:rsidRPr="00E90514">
              <w:rPr>
                <w:szCs w:val="24"/>
              </w:rPr>
              <w:t>100.0</w:t>
            </w:r>
          </w:p>
        </w:tc>
        <w:tc>
          <w:tcPr>
            <w:tcW w:w="2234" w:type="dxa"/>
          </w:tcPr>
          <w:p w14:paraId="60BE07BF" w14:textId="77777777" w:rsidR="009C448F" w:rsidRPr="00E90514" w:rsidRDefault="009C448F" w:rsidP="00E23B9A">
            <w:pPr>
              <w:spacing w:line="360" w:lineRule="auto"/>
              <w:rPr>
                <w:szCs w:val="24"/>
              </w:rPr>
            </w:pPr>
          </w:p>
        </w:tc>
      </w:tr>
    </w:tbl>
    <w:p w14:paraId="1ADCB259" w14:textId="77777777" w:rsidR="009C448F" w:rsidRPr="00E90514" w:rsidRDefault="009C448F" w:rsidP="00E23B9A">
      <w:pPr>
        <w:spacing w:line="360" w:lineRule="auto"/>
        <w:rPr>
          <w:rFonts w:cs="Times New Roman"/>
          <w:szCs w:val="24"/>
        </w:rPr>
      </w:pPr>
    </w:p>
    <w:p w14:paraId="1FB2C0B3" w14:textId="77777777" w:rsidR="00F931D1" w:rsidRPr="00E90514" w:rsidRDefault="00B028D2" w:rsidP="00E23B9A">
      <w:pPr>
        <w:spacing w:line="360" w:lineRule="auto"/>
        <w:rPr>
          <w:rFonts w:cs="Times New Roman"/>
          <w:szCs w:val="24"/>
        </w:rPr>
      </w:pPr>
      <w:r w:rsidRPr="00E90514">
        <w:rPr>
          <w:rFonts w:cs="Times New Roman"/>
          <w:szCs w:val="24"/>
        </w:rPr>
        <w:t xml:space="preserve">The gender representation of the respondents was slightly not balanced with women being more than the men by 10%. This was </w:t>
      </w:r>
      <w:proofErr w:type="spellStart"/>
      <w:r w:rsidRPr="00E90514">
        <w:rPr>
          <w:rFonts w:cs="Times New Roman"/>
          <w:szCs w:val="24"/>
        </w:rPr>
        <w:t>perharps</w:t>
      </w:r>
      <w:proofErr w:type="spellEnd"/>
      <w:r w:rsidRPr="00E90514">
        <w:rPr>
          <w:rFonts w:cs="Times New Roman"/>
          <w:szCs w:val="24"/>
        </w:rPr>
        <w:t xml:space="preserve"> since the interview was conducted during the day and men who are mainly regarded as bread winners in many families were out of the settlement for job.</w:t>
      </w:r>
    </w:p>
    <w:p w14:paraId="279747A1" w14:textId="77777777" w:rsidR="00860975" w:rsidRPr="00E90514" w:rsidRDefault="00860975" w:rsidP="00E23B9A">
      <w:pPr>
        <w:spacing w:line="360" w:lineRule="auto"/>
        <w:rPr>
          <w:rFonts w:cs="Times New Roman"/>
          <w:szCs w:val="24"/>
        </w:rPr>
      </w:pPr>
    </w:p>
    <w:p w14:paraId="71A3B298" w14:textId="6858981E" w:rsidR="00860975" w:rsidRPr="00E23B9A" w:rsidRDefault="00E23B9A" w:rsidP="00E23B9A">
      <w:pPr>
        <w:rPr>
          <w:b/>
        </w:rPr>
      </w:pPr>
      <w:r w:rsidRPr="00E23B9A">
        <w:rPr>
          <w:b/>
        </w:rPr>
        <w:t>4.1.6</w:t>
      </w:r>
      <w:r w:rsidR="00323026" w:rsidRPr="00E23B9A">
        <w:rPr>
          <w:b/>
        </w:rPr>
        <w:t xml:space="preserve"> </w:t>
      </w:r>
      <w:r w:rsidR="00860975" w:rsidRPr="00E23B9A">
        <w:rPr>
          <w:b/>
        </w:rPr>
        <w:t>Occupational levels of the respondents</w:t>
      </w:r>
    </w:p>
    <w:p w14:paraId="2502172A" w14:textId="7507A7AA" w:rsidR="00ED6869" w:rsidRPr="00E90514" w:rsidRDefault="00860975" w:rsidP="00E23B9A">
      <w:pPr>
        <w:spacing w:line="360" w:lineRule="auto"/>
        <w:rPr>
          <w:rFonts w:cs="Times New Roman"/>
          <w:szCs w:val="24"/>
        </w:rPr>
      </w:pPr>
      <w:r w:rsidRPr="00E90514">
        <w:rPr>
          <w:rFonts w:cs="Times New Roman"/>
          <w:szCs w:val="24"/>
        </w:rPr>
        <w:t xml:space="preserve">A large number of respondents (40.7%) were self-employed, followed by casual laborers (27.8%). This indicates that a significant proportion of </w:t>
      </w:r>
      <w:proofErr w:type="spellStart"/>
      <w:r w:rsidRPr="00E90514">
        <w:rPr>
          <w:rFonts w:cs="Times New Roman"/>
          <w:szCs w:val="24"/>
        </w:rPr>
        <w:t>Kibera</w:t>
      </w:r>
      <w:proofErr w:type="spellEnd"/>
      <w:r w:rsidRPr="00E90514">
        <w:rPr>
          <w:rFonts w:cs="Times New Roman"/>
          <w:szCs w:val="24"/>
        </w:rPr>
        <w:t xml:space="preserve"> residents engage in informal or small-scale income-generating activities.</w:t>
      </w:r>
    </w:p>
    <w:p w14:paraId="76E98131" w14:textId="6812F638" w:rsidR="00323026" w:rsidRPr="00E90514" w:rsidRDefault="00323026" w:rsidP="00E23B9A">
      <w:pPr>
        <w:pStyle w:val="Caption"/>
        <w:keepNext/>
        <w:spacing w:line="360" w:lineRule="auto"/>
        <w:rPr>
          <w:rFonts w:cs="Times New Roman"/>
          <w:i w:val="0"/>
          <w:iCs w:val="0"/>
          <w:color w:val="auto"/>
          <w:sz w:val="24"/>
          <w:szCs w:val="24"/>
        </w:rPr>
      </w:pPr>
      <w:bookmarkStart w:id="59" w:name="_Toc207463109"/>
      <w:r w:rsidRPr="00E23B9A">
        <w:rPr>
          <w:rFonts w:cs="Times New Roman"/>
          <w:b/>
          <w:i w:val="0"/>
          <w:iCs w:val="0"/>
          <w:color w:val="auto"/>
          <w:sz w:val="24"/>
          <w:szCs w:val="24"/>
        </w:rPr>
        <w:t xml:space="preserve">Table </w:t>
      </w:r>
      <w:r w:rsidRPr="00E23B9A">
        <w:rPr>
          <w:rFonts w:cs="Times New Roman"/>
          <w:b/>
          <w:i w:val="0"/>
          <w:iCs w:val="0"/>
          <w:color w:val="auto"/>
          <w:sz w:val="24"/>
          <w:szCs w:val="24"/>
        </w:rPr>
        <w:fldChar w:fldCharType="begin"/>
      </w:r>
      <w:r w:rsidRPr="00E23B9A">
        <w:rPr>
          <w:rFonts w:cs="Times New Roman"/>
          <w:b/>
          <w:i w:val="0"/>
          <w:iCs w:val="0"/>
          <w:color w:val="auto"/>
          <w:sz w:val="24"/>
          <w:szCs w:val="24"/>
        </w:rPr>
        <w:instrText xml:space="preserve"> SEQ Table \* ARABIC </w:instrText>
      </w:r>
      <w:r w:rsidRPr="00E23B9A">
        <w:rPr>
          <w:rFonts w:cs="Times New Roman"/>
          <w:b/>
          <w:i w:val="0"/>
          <w:iCs w:val="0"/>
          <w:color w:val="auto"/>
          <w:sz w:val="24"/>
          <w:szCs w:val="24"/>
        </w:rPr>
        <w:fldChar w:fldCharType="separate"/>
      </w:r>
      <w:r w:rsidR="006E51D2">
        <w:rPr>
          <w:rFonts w:cs="Times New Roman"/>
          <w:b/>
          <w:i w:val="0"/>
          <w:iCs w:val="0"/>
          <w:noProof/>
          <w:color w:val="auto"/>
          <w:sz w:val="24"/>
          <w:szCs w:val="24"/>
        </w:rPr>
        <w:t>11</w:t>
      </w:r>
      <w:r w:rsidRPr="00E23B9A">
        <w:rPr>
          <w:rFonts w:cs="Times New Roman"/>
          <w:b/>
          <w:i w:val="0"/>
          <w:iCs w:val="0"/>
          <w:color w:val="auto"/>
          <w:sz w:val="24"/>
          <w:szCs w:val="24"/>
        </w:rPr>
        <w:fldChar w:fldCharType="end"/>
      </w:r>
      <w:r w:rsidRPr="00E23B9A">
        <w:rPr>
          <w:rFonts w:cs="Times New Roman"/>
          <w:b/>
          <w:i w:val="0"/>
          <w:iCs w:val="0"/>
          <w:color w:val="auto"/>
          <w:sz w:val="24"/>
          <w:szCs w:val="24"/>
        </w:rPr>
        <w:t>:</w:t>
      </w:r>
      <w:r w:rsidRPr="00E90514">
        <w:rPr>
          <w:rFonts w:cs="Times New Roman"/>
          <w:i w:val="0"/>
          <w:iCs w:val="0"/>
          <w:color w:val="auto"/>
          <w:sz w:val="24"/>
          <w:szCs w:val="24"/>
        </w:rPr>
        <w:t xml:space="preserve"> Occupational Respondents</w:t>
      </w:r>
      <w:bookmarkEnd w:id="59"/>
    </w:p>
    <w:tbl>
      <w:tblPr>
        <w:tblStyle w:val="TableGrid"/>
        <w:tblW w:w="0" w:type="auto"/>
        <w:tblLook w:val="04A0" w:firstRow="1" w:lastRow="0" w:firstColumn="1" w:lastColumn="0" w:noHBand="0" w:noVBand="1"/>
      </w:tblPr>
      <w:tblGrid>
        <w:gridCol w:w="2174"/>
        <w:gridCol w:w="2133"/>
        <w:gridCol w:w="2163"/>
        <w:gridCol w:w="2160"/>
      </w:tblGrid>
      <w:tr w:rsidR="00ED6869" w:rsidRPr="00E90514" w14:paraId="06F56A86" w14:textId="77777777" w:rsidTr="00323026">
        <w:trPr>
          <w:trHeight w:val="845"/>
        </w:trPr>
        <w:tc>
          <w:tcPr>
            <w:tcW w:w="2227" w:type="dxa"/>
          </w:tcPr>
          <w:p w14:paraId="5C3F638C" w14:textId="77777777" w:rsidR="00ED6869" w:rsidRPr="00E90514" w:rsidRDefault="00ED6869" w:rsidP="00E23B9A">
            <w:pPr>
              <w:spacing w:line="360" w:lineRule="auto"/>
              <w:rPr>
                <w:szCs w:val="24"/>
              </w:rPr>
            </w:pPr>
            <w:r w:rsidRPr="00E90514">
              <w:rPr>
                <w:szCs w:val="24"/>
              </w:rPr>
              <w:t>Type of employment</w:t>
            </w:r>
          </w:p>
        </w:tc>
        <w:tc>
          <w:tcPr>
            <w:tcW w:w="2195" w:type="dxa"/>
          </w:tcPr>
          <w:p w14:paraId="06DAE208" w14:textId="77777777" w:rsidR="00ED6869" w:rsidRPr="00E90514" w:rsidRDefault="00ED6869" w:rsidP="00E23B9A">
            <w:pPr>
              <w:spacing w:line="360" w:lineRule="auto"/>
              <w:rPr>
                <w:szCs w:val="24"/>
              </w:rPr>
            </w:pPr>
            <w:r w:rsidRPr="00E90514">
              <w:rPr>
                <w:szCs w:val="24"/>
              </w:rPr>
              <w:t>Frequency</w:t>
            </w:r>
          </w:p>
        </w:tc>
        <w:tc>
          <w:tcPr>
            <w:tcW w:w="2218" w:type="dxa"/>
          </w:tcPr>
          <w:p w14:paraId="161DFD2A" w14:textId="77777777" w:rsidR="00ED6869" w:rsidRPr="00E90514" w:rsidRDefault="00ED6869" w:rsidP="00E23B9A">
            <w:pPr>
              <w:spacing w:line="360" w:lineRule="auto"/>
              <w:rPr>
                <w:szCs w:val="24"/>
              </w:rPr>
            </w:pPr>
            <w:r w:rsidRPr="00E90514">
              <w:rPr>
                <w:szCs w:val="24"/>
              </w:rPr>
              <w:t>Percentages</w:t>
            </w:r>
          </w:p>
        </w:tc>
        <w:tc>
          <w:tcPr>
            <w:tcW w:w="2216" w:type="dxa"/>
          </w:tcPr>
          <w:p w14:paraId="1785E6D6" w14:textId="77777777" w:rsidR="00ED6869" w:rsidRPr="00E90514" w:rsidRDefault="00ED6869" w:rsidP="00E23B9A">
            <w:pPr>
              <w:spacing w:line="360" w:lineRule="auto"/>
              <w:rPr>
                <w:szCs w:val="24"/>
              </w:rPr>
            </w:pPr>
            <w:r w:rsidRPr="00E90514">
              <w:rPr>
                <w:szCs w:val="24"/>
              </w:rPr>
              <w:t>Cumulative percentages</w:t>
            </w:r>
          </w:p>
        </w:tc>
      </w:tr>
      <w:tr w:rsidR="00ED6869" w:rsidRPr="00E90514" w14:paraId="33E267C1" w14:textId="77777777" w:rsidTr="00323026">
        <w:trPr>
          <w:trHeight w:val="530"/>
        </w:trPr>
        <w:tc>
          <w:tcPr>
            <w:tcW w:w="2227" w:type="dxa"/>
          </w:tcPr>
          <w:p w14:paraId="100454CC" w14:textId="77777777" w:rsidR="00ED6869" w:rsidRPr="00E90514" w:rsidRDefault="00ED6869" w:rsidP="00E23B9A">
            <w:pPr>
              <w:spacing w:line="360" w:lineRule="auto"/>
              <w:rPr>
                <w:szCs w:val="24"/>
              </w:rPr>
            </w:pPr>
            <w:r w:rsidRPr="00E90514">
              <w:rPr>
                <w:szCs w:val="24"/>
              </w:rPr>
              <w:lastRenderedPageBreak/>
              <w:t>Casual</w:t>
            </w:r>
          </w:p>
        </w:tc>
        <w:tc>
          <w:tcPr>
            <w:tcW w:w="2195" w:type="dxa"/>
          </w:tcPr>
          <w:p w14:paraId="1135DFD8" w14:textId="77777777" w:rsidR="00ED6869" w:rsidRPr="00E90514" w:rsidRDefault="00ED6869" w:rsidP="00E23B9A">
            <w:pPr>
              <w:spacing w:line="360" w:lineRule="auto"/>
              <w:rPr>
                <w:szCs w:val="24"/>
              </w:rPr>
            </w:pPr>
            <w:r w:rsidRPr="00E90514">
              <w:rPr>
                <w:szCs w:val="24"/>
              </w:rPr>
              <w:t>243</w:t>
            </w:r>
          </w:p>
        </w:tc>
        <w:tc>
          <w:tcPr>
            <w:tcW w:w="2218" w:type="dxa"/>
          </w:tcPr>
          <w:p w14:paraId="5AD90AC1" w14:textId="77777777" w:rsidR="00ED6869" w:rsidRPr="00E90514" w:rsidRDefault="00ED6869" w:rsidP="00E23B9A">
            <w:pPr>
              <w:spacing w:line="360" w:lineRule="auto"/>
              <w:rPr>
                <w:szCs w:val="24"/>
              </w:rPr>
            </w:pPr>
            <w:r w:rsidRPr="00E90514">
              <w:rPr>
                <w:szCs w:val="24"/>
              </w:rPr>
              <w:t>48.3</w:t>
            </w:r>
          </w:p>
        </w:tc>
        <w:tc>
          <w:tcPr>
            <w:tcW w:w="2216" w:type="dxa"/>
          </w:tcPr>
          <w:p w14:paraId="537E6B2C" w14:textId="77777777" w:rsidR="00ED6869" w:rsidRPr="00E90514" w:rsidRDefault="00ED6869" w:rsidP="00E23B9A">
            <w:pPr>
              <w:spacing w:line="360" w:lineRule="auto"/>
              <w:rPr>
                <w:szCs w:val="24"/>
              </w:rPr>
            </w:pPr>
            <w:r w:rsidRPr="00E90514">
              <w:rPr>
                <w:szCs w:val="24"/>
              </w:rPr>
              <w:t>63.4</w:t>
            </w:r>
          </w:p>
        </w:tc>
      </w:tr>
      <w:tr w:rsidR="00ED6869" w:rsidRPr="00E90514" w14:paraId="25E1B5B8" w14:textId="77777777" w:rsidTr="00323026">
        <w:trPr>
          <w:trHeight w:val="530"/>
        </w:trPr>
        <w:tc>
          <w:tcPr>
            <w:tcW w:w="2227" w:type="dxa"/>
          </w:tcPr>
          <w:p w14:paraId="0FB318C1" w14:textId="77777777" w:rsidR="00ED6869" w:rsidRPr="00E90514" w:rsidRDefault="00ED6869" w:rsidP="00E23B9A">
            <w:pPr>
              <w:spacing w:line="360" w:lineRule="auto"/>
              <w:rPr>
                <w:szCs w:val="24"/>
              </w:rPr>
            </w:pPr>
            <w:r w:rsidRPr="00E90514">
              <w:rPr>
                <w:szCs w:val="24"/>
              </w:rPr>
              <w:t>Salaried</w:t>
            </w:r>
          </w:p>
        </w:tc>
        <w:tc>
          <w:tcPr>
            <w:tcW w:w="2195" w:type="dxa"/>
          </w:tcPr>
          <w:p w14:paraId="64C95C15" w14:textId="77777777" w:rsidR="00ED6869" w:rsidRPr="00E90514" w:rsidRDefault="00ED6869" w:rsidP="00E23B9A">
            <w:pPr>
              <w:spacing w:line="360" w:lineRule="auto"/>
              <w:rPr>
                <w:szCs w:val="24"/>
              </w:rPr>
            </w:pPr>
            <w:r w:rsidRPr="00E90514">
              <w:rPr>
                <w:szCs w:val="24"/>
              </w:rPr>
              <w:t>76</w:t>
            </w:r>
          </w:p>
        </w:tc>
        <w:tc>
          <w:tcPr>
            <w:tcW w:w="2218" w:type="dxa"/>
          </w:tcPr>
          <w:p w14:paraId="1BDE85C5" w14:textId="77777777" w:rsidR="00ED6869" w:rsidRPr="00E90514" w:rsidRDefault="00ED6869" w:rsidP="00E23B9A">
            <w:pPr>
              <w:spacing w:line="360" w:lineRule="auto"/>
              <w:rPr>
                <w:szCs w:val="24"/>
              </w:rPr>
            </w:pPr>
            <w:r w:rsidRPr="00E90514">
              <w:rPr>
                <w:szCs w:val="24"/>
              </w:rPr>
              <w:t>15.1</w:t>
            </w:r>
          </w:p>
        </w:tc>
        <w:tc>
          <w:tcPr>
            <w:tcW w:w="2216" w:type="dxa"/>
          </w:tcPr>
          <w:p w14:paraId="42BE9EDF" w14:textId="77777777" w:rsidR="00ED6869" w:rsidRPr="00E90514" w:rsidRDefault="00ED6869" w:rsidP="00E23B9A">
            <w:pPr>
              <w:spacing w:line="360" w:lineRule="auto"/>
              <w:rPr>
                <w:szCs w:val="24"/>
              </w:rPr>
            </w:pPr>
            <w:r w:rsidRPr="00E90514">
              <w:rPr>
                <w:szCs w:val="24"/>
              </w:rPr>
              <w:t>15.1</w:t>
            </w:r>
          </w:p>
        </w:tc>
      </w:tr>
      <w:tr w:rsidR="00ED6869" w:rsidRPr="00E90514" w14:paraId="24D71E43" w14:textId="77777777" w:rsidTr="00323026">
        <w:trPr>
          <w:trHeight w:val="530"/>
        </w:trPr>
        <w:tc>
          <w:tcPr>
            <w:tcW w:w="2227" w:type="dxa"/>
          </w:tcPr>
          <w:p w14:paraId="5F050C1D" w14:textId="77777777" w:rsidR="00ED6869" w:rsidRPr="00E90514" w:rsidRDefault="00ED6869" w:rsidP="00E23B9A">
            <w:pPr>
              <w:spacing w:line="360" w:lineRule="auto"/>
              <w:rPr>
                <w:szCs w:val="24"/>
              </w:rPr>
            </w:pPr>
            <w:r w:rsidRPr="00E90514">
              <w:rPr>
                <w:szCs w:val="24"/>
              </w:rPr>
              <w:t>Self employed</w:t>
            </w:r>
          </w:p>
        </w:tc>
        <w:tc>
          <w:tcPr>
            <w:tcW w:w="2195" w:type="dxa"/>
          </w:tcPr>
          <w:p w14:paraId="5FAE9E2F" w14:textId="77777777" w:rsidR="00ED6869" w:rsidRPr="00E90514" w:rsidRDefault="00ED6869" w:rsidP="00E23B9A">
            <w:pPr>
              <w:spacing w:line="360" w:lineRule="auto"/>
              <w:rPr>
                <w:szCs w:val="24"/>
              </w:rPr>
            </w:pPr>
            <w:r w:rsidRPr="00E90514">
              <w:rPr>
                <w:szCs w:val="24"/>
              </w:rPr>
              <w:t>185</w:t>
            </w:r>
          </w:p>
        </w:tc>
        <w:tc>
          <w:tcPr>
            <w:tcW w:w="2218" w:type="dxa"/>
          </w:tcPr>
          <w:p w14:paraId="48F74F42" w14:textId="77777777" w:rsidR="00ED6869" w:rsidRPr="00E90514" w:rsidRDefault="00ED6869" w:rsidP="00E23B9A">
            <w:pPr>
              <w:spacing w:line="360" w:lineRule="auto"/>
              <w:rPr>
                <w:szCs w:val="24"/>
              </w:rPr>
            </w:pPr>
            <w:r w:rsidRPr="00E90514">
              <w:rPr>
                <w:szCs w:val="24"/>
              </w:rPr>
              <w:t>36.6</w:t>
            </w:r>
          </w:p>
        </w:tc>
        <w:tc>
          <w:tcPr>
            <w:tcW w:w="2216" w:type="dxa"/>
          </w:tcPr>
          <w:p w14:paraId="52A87D2E" w14:textId="77777777" w:rsidR="00ED6869" w:rsidRPr="00E90514" w:rsidRDefault="00ED6869" w:rsidP="00E23B9A">
            <w:pPr>
              <w:spacing w:line="360" w:lineRule="auto"/>
              <w:rPr>
                <w:szCs w:val="24"/>
              </w:rPr>
            </w:pPr>
            <w:r w:rsidRPr="00E90514">
              <w:rPr>
                <w:szCs w:val="24"/>
              </w:rPr>
              <w:t>100</w:t>
            </w:r>
          </w:p>
        </w:tc>
      </w:tr>
      <w:tr w:rsidR="00ED6869" w:rsidRPr="00E90514" w14:paraId="052DFFE8" w14:textId="77777777" w:rsidTr="00323026">
        <w:trPr>
          <w:trHeight w:val="530"/>
        </w:trPr>
        <w:tc>
          <w:tcPr>
            <w:tcW w:w="2227" w:type="dxa"/>
          </w:tcPr>
          <w:p w14:paraId="6BB0ADEE" w14:textId="77777777" w:rsidR="00ED6869" w:rsidRPr="00E90514" w:rsidRDefault="00ED6869" w:rsidP="00E23B9A">
            <w:pPr>
              <w:spacing w:line="360" w:lineRule="auto"/>
              <w:rPr>
                <w:szCs w:val="24"/>
              </w:rPr>
            </w:pPr>
            <w:r w:rsidRPr="00E90514">
              <w:rPr>
                <w:szCs w:val="24"/>
              </w:rPr>
              <w:t>Total</w:t>
            </w:r>
          </w:p>
        </w:tc>
        <w:tc>
          <w:tcPr>
            <w:tcW w:w="2195" w:type="dxa"/>
          </w:tcPr>
          <w:p w14:paraId="740D6923" w14:textId="77777777" w:rsidR="00ED6869" w:rsidRPr="00E90514" w:rsidRDefault="00ED6869" w:rsidP="00E23B9A">
            <w:pPr>
              <w:spacing w:line="360" w:lineRule="auto"/>
              <w:rPr>
                <w:szCs w:val="24"/>
              </w:rPr>
            </w:pPr>
            <w:r w:rsidRPr="00E90514">
              <w:rPr>
                <w:szCs w:val="24"/>
              </w:rPr>
              <w:t>504</w:t>
            </w:r>
          </w:p>
        </w:tc>
        <w:tc>
          <w:tcPr>
            <w:tcW w:w="2218" w:type="dxa"/>
          </w:tcPr>
          <w:p w14:paraId="41875049" w14:textId="77777777" w:rsidR="00ED6869" w:rsidRPr="00E90514" w:rsidRDefault="00ED6869" w:rsidP="00E23B9A">
            <w:pPr>
              <w:spacing w:line="360" w:lineRule="auto"/>
              <w:rPr>
                <w:szCs w:val="24"/>
              </w:rPr>
            </w:pPr>
            <w:r w:rsidRPr="00E90514">
              <w:rPr>
                <w:szCs w:val="24"/>
              </w:rPr>
              <w:t>100</w:t>
            </w:r>
          </w:p>
        </w:tc>
        <w:tc>
          <w:tcPr>
            <w:tcW w:w="2216" w:type="dxa"/>
          </w:tcPr>
          <w:p w14:paraId="7F1FE1FF" w14:textId="77777777" w:rsidR="00ED6869" w:rsidRPr="00E90514" w:rsidRDefault="00ED6869" w:rsidP="00E23B9A">
            <w:pPr>
              <w:spacing w:line="360" w:lineRule="auto"/>
              <w:rPr>
                <w:szCs w:val="24"/>
              </w:rPr>
            </w:pPr>
          </w:p>
        </w:tc>
      </w:tr>
    </w:tbl>
    <w:p w14:paraId="114942F4" w14:textId="61122021" w:rsidR="004258D4" w:rsidRPr="00E90514" w:rsidRDefault="004258D4" w:rsidP="00E23B9A">
      <w:pPr>
        <w:spacing w:line="360" w:lineRule="auto"/>
        <w:rPr>
          <w:rFonts w:cs="Times New Roman"/>
          <w:szCs w:val="24"/>
        </w:rPr>
      </w:pPr>
      <w:r>
        <w:rPr>
          <w:rFonts w:cs="Times New Roman"/>
          <w:noProof/>
          <w:szCs w:val="24"/>
        </w:rPr>
        <w:drawing>
          <wp:inline distT="0" distB="0" distL="0" distR="0" wp14:anchorId="29EFC9D8" wp14:editId="154F10BF">
            <wp:extent cx="5486400" cy="3200400"/>
            <wp:effectExtent l="0" t="0" r="0" b="0"/>
            <wp:docPr id="76051352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70985BA" w14:textId="16374300" w:rsidR="00E23B9A" w:rsidRPr="00E23B9A" w:rsidRDefault="00E23B9A" w:rsidP="00E23B9A">
      <w:pPr>
        <w:pStyle w:val="Caption"/>
        <w:keepNext/>
        <w:spacing w:line="360" w:lineRule="auto"/>
        <w:rPr>
          <w:rFonts w:cs="Times New Roman"/>
          <w:i w:val="0"/>
          <w:iCs w:val="0"/>
          <w:color w:val="auto"/>
          <w:sz w:val="24"/>
          <w:szCs w:val="24"/>
        </w:rPr>
      </w:pPr>
      <w:bookmarkStart w:id="60" w:name="_Toc207463117"/>
      <w:r w:rsidRPr="00E23B9A">
        <w:rPr>
          <w:rFonts w:cs="Times New Roman"/>
          <w:b/>
          <w:i w:val="0"/>
          <w:iCs w:val="0"/>
          <w:color w:val="auto"/>
          <w:sz w:val="24"/>
          <w:szCs w:val="24"/>
        </w:rPr>
        <w:t xml:space="preserve">Figure </w:t>
      </w:r>
      <w:r w:rsidRPr="00E23B9A">
        <w:rPr>
          <w:rFonts w:cs="Times New Roman"/>
          <w:b/>
          <w:i w:val="0"/>
          <w:iCs w:val="0"/>
          <w:color w:val="auto"/>
          <w:sz w:val="24"/>
          <w:szCs w:val="24"/>
        </w:rPr>
        <w:fldChar w:fldCharType="begin"/>
      </w:r>
      <w:r w:rsidRPr="00E23B9A">
        <w:rPr>
          <w:rFonts w:cs="Times New Roman"/>
          <w:b/>
          <w:i w:val="0"/>
          <w:iCs w:val="0"/>
          <w:color w:val="auto"/>
          <w:sz w:val="24"/>
          <w:szCs w:val="24"/>
        </w:rPr>
        <w:instrText xml:space="preserve"> SEQ Figure \* ARABIC </w:instrText>
      </w:r>
      <w:r w:rsidRPr="00E23B9A">
        <w:rPr>
          <w:rFonts w:cs="Times New Roman"/>
          <w:b/>
          <w:i w:val="0"/>
          <w:iCs w:val="0"/>
          <w:color w:val="auto"/>
          <w:sz w:val="24"/>
          <w:szCs w:val="24"/>
        </w:rPr>
        <w:fldChar w:fldCharType="separate"/>
      </w:r>
      <w:r w:rsidRPr="00E23B9A">
        <w:rPr>
          <w:rFonts w:cs="Times New Roman"/>
          <w:b/>
          <w:i w:val="0"/>
          <w:iCs w:val="0"/>
          <w:noProof/>
          <w:color w:val="auto"/>
          <w:sz w:val="24"/>
          <w:szCs w:val="24"/>
        </w:rPr>
        <w:t>4</w:t>
      </w:r>
      <w:r w:rsidRPr="00E23B9A">
        <w:rPr>
          <w:rFonts w:cs="Times New Roman"/>
          <w:b/>
          <w:i w:val="0"/>
          <w:iCs w:val="0"/>
          <w:color w:val="auto"/>
          <w:sz w:val="24"/>
          <w:szCs w:val="24"/>
        </w:rPr>
        <w:fldChar w:fldCharType="end"/>
      </w:r>
      <w:r w:rsidRPr="00D30212">
        <w:rPr>
          <w:rFonts w:cs="Times New Roman"/>
          <w:i w:val="0"/>
          <w:iCs w:val="0"/>
          <w:color w:val="auto"/>
          <w:sz w:val="24"/>
          <w:szCs w:val="24"/>
        </w:rPr>
        <w:t>: Occupational Respondents</w:t>
      </w:r>
      <w:bookmarkEnd w:id="60"/>
    </w:p>
    <w:p w14:paraId="4EA05414" w14:textId="6F71623B" w:rsidR="009C2AB3" w:rsidRPr="00E90514" w:rsidRDefault="004F1F92" w:rsidP="00E23B9A">
      <w:pPr>
        <w:spacing w:line="360" w:lineRule="auto"/>
        <w:rPr>
          <w:rFonts w:cs="Times New Roman"/>
          <w:szCs w:val="24"/>
        </w:rPr>
      </w:pPr>
      <w:r w:rsidRPr="00E90514">
        <w:rPr>
          <w:rFonts w:cs="Times New Roman"/>
          <w:szCs w:val="24"/>
        </w:rPr>
        <w:t xml:space="preserve">Proportions of 15% of households surveyed </w:t>
      </w:r>
      <w:r w:rsidR="005E5EA6">
        <w:rPr>
          <w:rFonts w:cs="Times New Roman"/>
          <w:szCs w:val="24"/>
        </w:rPr>
        <w:t>accounted for</w:t>
      </w:r>
      <w:r w:rsidRPr="00E90514">
        <w:rPr>
          <w:rFonts w:cs="Times New Roman"/>
          <w:szCs w:val="24"/>
        </w:rPr>
        <w:t xml:space="preserve"> 76 were </w:t>
      </w:r>
      <w:proofErr w:type="spellStart"/>
      <w:r w:rsidRPr="00E90514">
        <w:rPr>
          <w:rFonts w:cs="Times New Roman"/>
          <w:szCs w:val="24"/>
        </w:rPr>
        <w:t>dependingon</w:t>
      </w:r>
      <w:proofErr w:type="spellEnd"/>
      <w:r w:rsidRPr="00E90514">
        <w:rPr>
          <w:rFonts w:cs="Times New Roman"/>
          <w:szCs w:val="24"/>
        </w:rPr>
        <w:t xml:space="preserve"> salaried employment as their main </w:t>
      </w:r>
      <w:proofErr w:type="spellStart"/>
      <w:r w:rsidRPr="00E90514">
        <w:rPr>
          <w:rFonts w:cs="Times New Roman"/>
          <w:szCs w:val="24"/>
        </w:rPr>
        <w:t>sourceof</w:t>
      </w:r>
      <w:proofErr w:type="spellEnd"/>
      <w:r w:rsidRPr="00E90514">
        <w:rPr>
          <w:rFonts w:cs="Times New Roman"/>
          <w:szCs w:val="24"/>
        </w:rPr>
        <w:t xml:space="preserve"> livelihood. The greatest number of respondents depended on either </w:t>
      </w:r>
      <w:proofErr w:type="gramStart"/>
      <w:r w:rsidRPr="00E90514">
        <w:rPr>
          <w:rFonts w:cs="Times New Roman"/>
          <w:szCs w:val="24"/>
        </w:rPr>
        <w:t>casual(</w:t>
      </w:r>
      <w:proofErr w:type="gramEnd"/>
      <w:r w:rsidRPr="00E90514">
        <w:rPr>
          <w:rFonts w:cs="Times New Roman"/>
          <w:szCs w:val="24"/>
        </w:rPr>
        <w:t xml:space="preserve">48.3%) or </w:t>
      </w:r>
      <w:proofErr w:type="spellStart"/>
      <w:r w:rsidRPr="00E90514">
        <w:rPr>
          <w:rFonts w:cs="Times New Roman"/>
          <w:szCs w:val="24"/>
        </w:rPr>
        <w:t>self employment</w:t>
      </w:r>
      <w:proofErr w:type="spellEnd"/>
      <w:r w:rsidRPr="00E90514">
        <w:rPr>
          <w:rFonts w:cs="Times New Roman"/>
          <w:szCs w:val="24"/>
        </w:rPr>
        <w:t>. This implies that most of the respondents were low income earners depending on temporary jobs and small scale businesses</w:t>
      </w:r>
      <w:r w:rsidR="004D0FDE" w:rsidRPr="00E90514">
        <w:rPr>
          <w:rFonts w:cs="Times New Roman"/>
          <w:szCs w:val="24"/>
        </w:rPr>
        <w:t>.</w:t>
      </w:r>
    </w:p>
    <w:p w14:paraId="77C66771" w14:textId="77777777" w:rsidR="004D0FDE" w:rsidRPr="00E90514" w:rsidRDefault="004D0FDE" w:rsidP="00E23B9A">
      <w:pPr>
        <w:spacing w:line="360" w:lineRule="auto"/>
        <w:rPr>
          <w:rFonts w:cs="Times New Roman"/>
          <w:szCs w:val="24"/>
        </w:rPr>
      </w:pPr>
    </w:p>
    <w:p w14:paraId="2792614D" w14:textId="77777777" w:rsidR="00E23B9A" w:rsidRDefault="00E23B9A" w:rsidP="00E23B9A">
      <w:pPr>
        <w:rPr>
          <w:b/>
        </w:rPr>
      </w:pPr>
      <w:r w:rsidRPr="00E23B9A">
        <w:rPr>
          <w:b/>
        </w:rPr>
        <w:t>4.1.7</w:t>
      </w:r>
      <w:r w:rsidR="00323026" w:rsidRPr="00E23B9A">
        <w:rPr>
          <w:b/>
        </w:rPr>
        <w:t xml:space="preserve"> </w:t>
      </w:r>
      <w:r w:rsidR="004D0FDE" w:rsidRPr="00E23B9A">
        <w:rPr>
          <w:b/>
        </w:rPr>
        <w:t>Findings Based on Research Objectives</w:t>
      </w:r>
    </w:p>
    <w:p w14:paraId="436AAAFC" w14:textId="446A28EB" w:rsidR="004D0FDE" w:rsidRPr="00E23B9A" w:rsidRDefault="00E23B9A" w:rsidP="00E23B9A">
      <w:pPr>
        <w:rPr>
          <w:b/>
        </w:rPr>
      </w:pPr>
      <w:r>
        <w:rPr>
          <w:b/>
        </w:rPr>
        <w:t xml:space="preserve">4.1.7.1 </w:t>
      </w:r>
      <w:r w:rsidR="004D0FDE" w:rsidRPr="00E90514">
        <w:rPr>
          <w:rFonts w:cs="Times New Roman"/>
          <w:b/>
          <w:bCs/>
        </w:rPr>
        <w:t>Effect of Water Infrastructure on Provision of Clean Water</w:t>
      </w:r>
    </w:p>
    <w:p w14:paraId="12CBCE10" w14:textId="77777777" w:rsidR="005E5EA6" w:rsidRDefault="005E5EA6" w:rsidP="00E23B9A">
      <w:pPr>
        <w:spacing w:line="360" w:lineRule="auto"/>
        <w:rPr>
          <w:rFonts w:cs="Times New Roman"/>
          <w:szCs w:val="24"/>
        </w:rPr>
      </w:pPr>
      <w:r w:rsidRPr="005E5EA6">
        <w:rPr>
          <w:rFonts w:cs="Times New Roman"/>
          <w:szCs w:val="24"/>
        </w:rPr>
        <w:lastRenderedPageBreak/>
        <w:t xml:space="preserve">According to the study, 68% of participants strongly agreed that one of the main obstacles to </w:t>
      </w:r>
      <w:proofErr w:type="spellStart"/>
      <w:r w:rsidRPr="005E5EA6">
        <w:rPr>
          <w:rFonts w:cs="Times New Roman"/>
          <w:szCs w:val="24"/>
        </w:rPr>
        <w:t>Kibera's</w:t>
      </w:r>
      <w:proofErr w:type="spellEnd"/>
      <w:r w:rsidRPr="005E5EA6">
        <w:rPr>
          <w:rFonts w:cs="Times New Roman"/>
          <w:szCs w:val="24"/>
        </w:rPr>
        <w:t xml:space="preserve"> access to clean water is the lack of suitable water infrastructure.  Typical difficulties mentioned were as follows:</w:t>
      </w:r>
    </w:p>
    <w:p w14:paraId="045047AB" w14:textId="5E9EF28C" w:rsidR="004D0FDE" w:rsidRPr="00E90514" w:rsidRDefault="004D0FDE" w:rsidP="00E23B9A">
      <w:pPr>
        <w:spacing w:line="360" w:lineRule="auto"/>
        <w:rPr>
          <w:rFonts w:cs="Times New Roman"/>
          <w:szCs w:val="24"/>
        </w:rPr>
      </w:pPr>
      <w:r w:rsidRPr="00E90514">
        <w:rPr>
          <w:rFonts w:cs="Times New Roman"/>
          <w:szCs w:val="24"/>
        </w:rPr>
        <w:t>Old and leaking water pipes (reported by 52%).</w:t>
      </w:r>
    </w:p>
    <w:p w14:paraId="16DA0C2B" w14:textId="77777777" w:rsidR="004D0FDE" w:rsidRPr="00E90514" w:rsidRDefault="004D0FDE" w:rsidP="00E23B9A">
      <w:pPr>
        <w:spacing w:line="360" w:lineRule="auto"/>
        <w:rPr>
          <w:rFonts w:cs="Times New Roman"/>
          <w:szCs w:val="24"/>
        </w:rPr>
      </w:pPr>
      <w:r w:rsidRPr="00E90514">
        <w:rPr>
          <w:rFonts w:cs="Times New Roman"/>
          <w:szCs w:val="24"/>
        </w:rPr>
        <w:t>Frequent pipe bursts during rainy seasons (48%).</w:t>
      </w:r>
    </w:p>
    <w:p w14:paraId="46118511" w14:textId="77777777" w:rsidR="004D0FDE" w:rsidRPr="00E90514" w:rsidRDefault="004D0FDE" w:rsidP="00E23B9A">
      <w:pPr>
        <w:spacing w:line="360" w:lineRule="auto"/>
        <w:rPr>
          <w:rFonts w:cs="Times New Roman"/>
          <w:szCs w:val="24"/>
        </w:rPr>
      </w:pPr>
      <w:r w:rsidRPr="00E90514">
        <w:rPr>
          <w:rFonts w:cs="Times New Roman"/>
          <w:szCs w:val="24"/>
        </w:rPr>
        <w:t>Low water pressure in many supply lines (44%).</w:t>
      </w:r>
    </w:p>
    <w:p w14:paraId="292AC6E7" w14:textId="77777777" w:rsidR="004D0FDE" w:rsidRPr="00E90514" w:rsidRDefault="004D0FDE" w:rsidP="00E23B9A">
      <w:pPr>
        <w:spacing w:line="360" w:lineRule="auto"/>
        <w:rPr>
          <w:rFonts w:cs="Times New Roman"/>
          <w:szCs w:val="24"/>
        </w:rPr>
      </w:pPr>
      <w:r w:rsidRPr="00E90514">
        <w:rPr>
          <w:rFonts w:cs="Times New Roman"/>
          <w:szCs w:val="24"/>
        </w:rPr>
        <w:t>Insufficient storage tanks leading to irregular supply (40%).</w:t>
      </w:r>
    </w:p>
    <w:p w14:paraId="691D4AB5" w14:textId="77777777" w:rsidR="004D0FDE" w:rsidRPr="00E90514" w:rsidRDefault="004D0FDE" w:rsidP="00E23B9A">
      <w:pPr>
        <w:spacing w:line="360" w:lineRule="auto"/>
        <w:rPr>
          <w:rFonts w:cs="Times New Roman"/>
          <w:szCs w:val="24"/>
        </w:rPr>
      </w:pPr>
    </w:p>
    <w:p w14:paraId="35B5BBE0" w14:textId="225494F8" w:rsidR="004D0FDE" w:rsidRPr="00E90514" w:rsidRDefault="004D0FDE" w:rsidP="00E23B9A">
      <w:pPr>
        <w:spacing w:line="360" w:lineRule="auto"/>
        <w:rPr>
          <w:rFonts w:cs="Times New Roman"/>
          <w:szCs w:val="24"/>
        </w:rPr>
      </w:pPr>
      <w:r w:rsidRPr="00E90514">
        <w:rPr>
          <w:rFonts w:cs="Times New Roman"/>
          <w:szCs w:val="24"/>
        </w:rPr>
        <w:t>Only 10% of respondents felt that the water infrastructure was adequate for the needs of the population.</w:t>
      </w:r>
    </w:p>
    <w:p w14:paraId="2EE590B8" w14:textId="36CCF79E" w:rsidR="00323026" w:rsidRPr="00E90514" w:rsidRDefault="00323026" w:rsidP="00E23B9A">
      <w:pPr>
        <w:pStyle w:val="Caption"/>
        <w:keepNext/>
        <w:spacing w:line="360" w:lineRule="auto"/>
        <w:rPr>
          <w:rFonts w:cs="Times New Roman"/>
          <w:i w:val="0"/>
          <w:iCs w:val="0"/>
          <w:color w:val="auto"/>
          <w:sz w:val="24"/>
          <w:szCs w:val="24"/>
        </w:rPr>
      </w:pPr>
      <w:bookmarkStart w:id="61" w:name="_Toc207463110"/>
      <w:r w:rsidRPr="00E23B9A">
        <w:rPr>
          <w:rFonts w:cs="Times New Roman"/>
          <w:b/>
          <w:i w:val="0"/>
          <w:iCs w:val="0"/>
          <w:color w:val="auto"/>
          <w:sz w:val="24"/>
          <w:szCs w:val="24"/>
        </w:rPr>
        <w:t xml:space="preserve">Table </w:t>
      </w:r>
      <w:r w:rsidRPr="00E23B9A">
        <w:rPr>
          <w:rFonts w:cs="Times New Roman"/>
          <w:b/>
          <w:i w:val="0"/>
          <w:iCs w:val="0"/>
          <w:color w:val="auto"/>
          <w:sz w:val="24"/>
          <w:szCs w:val="24"/>
        </w:rPr>
        <w:fldChar w:fldCharType="begin"/>
      </w:r>
      <w:r w:rsidRPr="00E23B9A">
        <w:rPr>
          <w:rFonts w:cs="Times New Roman"/>
          <w:b/>
          <w:i w:val="0"/>
          <w:iCs w:val="0"/>
          <w:color w:val="auto"/>
          <w:sz w:val="24"/>
          <w:szCs w:val="24"/>
        </w:rPr>
        <w:instrText xml:space="preserve"> SEQ Table \* ARABIC </w:instrText>
      </w:r>
      <w:r w:rsidRPr="00E23B9A">
        <w:rPr>
          <w:rFonts w:cs="Times New Roman"/>
          <w:b/>
          <w:i w:val="0"/>
          <w:iCs w:val="0"/>
          <w:color w:val="auto"/>
          <w:sz w:val="24"/>
          <w:szCs w:val="24"/>
        </w:rPr>
        <w:fldChar w:fldCharType="separate"/>
      </w:r>
      <w:r w:rsidR="006E51D2">
        <w:rPr>
          <w:rFonts w:cs="Times New Roman"/>
          <w:b/>
          <w:i w:val="0"/>
          <w:iCs w:val="0"/>
          <w:noProof/>
          <w:color w:val="auto"/>
          <w:sz w:val="24"/>
          <w:szCs w:val="24"/>
        </w:rPr>
        <w:t>12</w:t>
      </w:r>
      <w:r w:rsidRPr="00E23B9A">
        <w:rPr>
          <w:rFonts w:cs="Times New Roman"/>
          <w:b/>
          <w:i w:val="0"/>
          <w:iCs w:val="0"/>
          <w:color w:val="auto"/>
          <w:sz w:val="24"/>
          <w:szCs w:val="24"/>
        </w:rPr>
        <w:fldChar w:fldCharType="end"/>
      </w:r>
      <w:r w:rsidRPr="00E23B9A">
        <w:rPr>
          <w:rFonts w:cs="Times New Roman"/>
          <w:b/>
          <w:i w:val="0"/>
          <w:iCs w:val="0"/>
          <w:color w:val="auto"/>
          <w:sz w:val="24"/>
          <w:szCs w:val="24"/>
        </w:rPr>
        <w:t>:</w:t>
      </w:r>
      <w:r w:rsidRPr="00E90514">
        <w:rPr>
          <w:rFonts w:cs="Times New Roman"/>
          <w:i w:val="0"/>
          <w:iCs w:val="0"/>
          <w:color w:val="auto"/>
          <w:sz w:val="24"/>
          <w:szCs w:val="24"/>
        </w:rPr>
        <w:t xml:space="preserve"> Effect of Water Infrastructure on Clean Water Provision</w:t>
      </w:r>
      <w:bookmarkEnd w:id="61"/>
    </w:p>
    <w:tbl>
      <w:tblPr>
        <w:tblStyle w:val="TableGrid"/>
        <w:tblW w:w="0" w:type="auto"/>
        <w:tblLook w:val="04A0" w:firstRow="1" w:lastRow="0" w:firstColumn="1" w:lastColumn="0" w:noHBand="0" w:noVBand="1"/>
      </w:tblPr>
      <w:tblGrid>
        <w:gridCol w:w="2088"/>
        <w:gridCol w:w="1440"/>
        <w:gridCol w:w="1530"/>
        <w:gridCol w:w="1710"/>
        <w:gridCol w:w="1710"/>
      </w:tblGrid>
      <w:tr w:rsidR="00124A8E" w:rsidRPr="00E90514" w14:paraId="3310AA31" w14:textId="77777777" w:rsidTr="00C04553">
        <w:tc>
          <w:tcPr>
            <w:tcW w:w="2088" w:type="dxa"/>
          </w:tcPr>
          <w:p w14:paraId="17F54862" w14:textId="77777777" w:rsidR="00124A8E" w:rsidRPr="00E90514" w:rsidRDefault="00124A8E" w:rsidP="00E23B9A">
            <w:pPr>
              <w:spacing w:line="360" w:lineRule="auto"/>
              <w:rPr>
                <w:szCs w:val="24"/>
              </w:rPr>
            </w:pPr>
            <w:r w:rsidRPr="00E90514">
              <w:rPr>
                <w:szCs w:val="24"/>
              </w:rPr>
              <w:t>Statement</w:t>
            </w:r>
          </w:p>
        </w:tc>
        <w:tc>
          <w:tcPr>
            <w:tcW w:w="1440" w:type="dxa"/>
          </w:tcPr>
          <w:p w14:paraId="37E6A06F" w14:textId="77777777" w:rsidR="00124A8E" w:rsidRPr="00E90514" w:rsidRDefault="00124A8E" w:rsidP="00E23B9A">
            <w:pPr>
              <w:spacing w:line="360" w:lineRule="auto"/>
              <w:rPr>
                <w:szCs w:val="24"/>
              </w:rPr>
            </w:pPr>
            <w:r w:rsidRPr="00E90514">
              <w:rPr>
                <w:szCs w:val="24"/>
              </w:rPr>
              <w:t>Strongly agree</w:t>
            </w:r>
          </w:p>
        </w:tc>
        <w:tc>
          <w:tcPr>
            <w:tcW w:w="1530" w:type="dxa"/>
          </w:tcPr>
          <w:p w14:paraId="25A58B15" w14:textId="77777777" w:rsidR="00124A8E" w:rsidRPr="00E90514" w:rsidRDefault="00124A8E" w:rsidP="00E23B9A">
            <w:pPr>
              <w:spacing w:line="360" w:lineRule="auto"/>
              <w:rPr>
                <w:szCs w:val="24"/>
              </w:rPr>
            </w:pPr>
            <w:r w:rsidRPr="00E90514">
              <w:rPr>
                <w:szCs w:val="24"/>
              </w:rPr>
              <w:t>Agree disagree</w:t>
            </w:r>
          </w:p>
        </w:tc>
        <w:tc>
          <w:tcPr>
            <w:tcW w:w="1710" w:type="dxa"/>
          </w:tcPr>
          <w:p w14:paraId="5AD5666A" w14:textId="77777777" w:rsidR="00124A8E" w:rsidRPr="00E90514" w:rsidRDefault="00124A8E" w:rsidP="00E23B9A">
            <w:pPr>
              <w:spacing w:line="360" w:lineRule="auto"/>
              <w:rPr>
                <w:szCs w:val="24"/>
              </w:rPr>
            </w:pPr>
            <w:r w:rsidRPr="00E90514">
              <w:rPr>
                <w:szCs w:val="24"/>
              </w:rPr>
              <w:t>Strongly disagree</w:t>
            </w:r>
          </w:p>
        </w:tc>
        <w:tc>
          <w:tcPr>
            <w:tcW w:w="1710" w:type="dxa"/>
          </w:tcPr>
          <w:p w14:paraId="47C6DCC7" w14:textId="77777777" w:rsidR="00124A8E" w:rsidRPr="00E90514" w:rsidRDefault="00124A8E" w:rsidP="00E23B9A">
            <w:pPr>
              <w:spacing w:line="360" w:lineRule="auto"/>
              <w:rPr>
                <w:szCs w:val="24"/>
              </w:rPr>
            </w:pPr>
            <w:r w:rsidRPr="00E90514">
              <w:rPr>
                <w:szCs w:val="24"/>
              </w:rPr>
              <w:t>Total</w:t>
            </w:r>
            <w:r w:rsidR="00A22C36" w:rsidRPr="00E90514">
              <w:rPr>
                <w:szCs w:val="24"/>
              </w:rPr>
              <w:t>(%)</w:t>
            </w:r>
          </w:p>
        </w:tc>
      </w:tr>
      <w:tr w:rsidR="00124A8E" w:rsidRPr="00E90514" w14:paraId="244068CB" w14:textId="77777777" w:rsidTr="00C04553">
        <w:tc>
          <w:tcPr>
            <w:tcW w:w="2088" w:type="dxa"/>
          </w:tcPr>
          <w:p w14:paraId="215DE2DC" w14:textId="77777777" w:rsidR="00124A8E" w:rsidRPr="00E90514" w:rsidRDefault="00124A8E" w:rsidP="00E23B9A">
            <w:pPr>
              <w:spacing w:line="360" w:lineRule="auto"/>
              <w:rPr>
                <w:szCs w:val="24"/>
              </w:rPr>
            </w:pPr>
            <w:r w:rsidRPr="00E90514">
              <w:rPr>
                <w:szCs w:val="24"/>
              </w:rPr>
              <w:t>Old/leaking pipes hinder supply 100%</w:t>
            </w:r>
          </w:p>
        </w:tc>
        <w:tc>
          <w:tcPr>
            <w:tcW w:w="1440" w:type="dxa"/>
          </w:tcPr>
          <w:p w14:paraId="29D4C938" w14:textId="77777777" w:rsidR="00124A8E" w:rsidRPr="00E90514" w:rsidRDefault="00C04553" w:rsidP="00E23B9A">
            <w:pPr>
              <w:spacing w:line="360" w:lineRule="auto"/>
              <w:rPr>
                <w:szCs w:val="24"/>
              </w:rPr>
            </w:pPr>
            <w:r w:rsidRPr="00E90514">
              <w:rPr>
                <w:szCs w:val="24"/>
              </w:rPr>
              <w:t>56(51.9%)</w:t>
            </w:r>
          </w:p>
        </w:tc>
        <w:tc>
          <w:tcPr>
            <w:tcW w:w="1530" w:type="dxa"/>
          </w:tcPr>
          <w:p w14:paraId="63384521" w14:textId="77777777" w:rsidR="00124A8E" w:rsidRPr="00E90514" w:rsidRDefault="00C04553" w:rsidP="00E23B9A">
            <w:pPr>
              <w:spacing w:line="360" w:lineRule="auto"/>
              <w:rPr>
                <w:szCs w:val="24"/>
              </w:rPr>
            </w:pPr>
            <w:r w:rsidRPr="00E90514">
              <w:rPr>
                <w:szCs w:val="24"/>
              </w:rPr>
              <w:t>18(16.7%)</w:t>
            </w:r>
          </w:p>
        </w:tc>
        <w:tc>
          <w:tcPr>
            <w:tcW w:w="1710" w:type="dxa"/>
          </w:tcPr>
          <w:p w14:paraId="00C0F063" w14:textId="77777777" w:rsidR="00124A8E" w:rsidRPr="00E90514" w:rsidRDefault="00C04553" w:rsidP="00E23B9A">
            <w:pPr>
              <w:spacing w:line="360" w:lineRule="auto"/>
              <w:rPr>
                <w:szCs w:val="24"/>
              </w:rPr>
            </w:pPr>
            <w:r w:rsidRPr="00E90514">
              <w:rPr>
                <w:szCs w:val="24"/>
              </w:rPr>
              <w:t>20(18.5%)</w:t>
            </w:r>
          </w:p>
        </w:tc>
        <w:tc>
          <w:tcPr>
            <w:tcW w:w="1710" w:type="dxa"/>
          </w:tcPr>
          <w:p w14:paraId="04D2C0F0" w14:textId="77777777" w:rsidR="00124A8E" w:rsidRPr="00E90514" w:rsidRDefault="00A22C36" w:rsidP="00E23B9A">
            <w:pPr>
              <w:spacing w:line="360" w:lineRule="auto"/>
              <w:rPr>
                <w:szCs w:val="24"/>
              </w:rPr>
            </w:pPr>
            <w:r w:rsidRPr="00E90514">
              <w:rPr>
                <w:szCs w:val="24"/>
              </w:rPr>
              <w:t>14(12.9%)</w:t>
            </w:r>
          </w:p>
        </w:tc>
      </w:tr>
      <w:tr w:rsidR="00124A8E" w:rsidRPr="00E90514" w14:paraId="08860C3F" w14:textId="77777777" w:rsidTr="00C04553">
        <w:tc>
          <w:tcPr>
            <w:tcW w:w="2088" w:type="dxa"/>
          </w:tcPr>
          <w:p w14:paraId="5600FC29" w14:textId="77777777" w:rsidR="00124A8E" w:rsidRPr="00E90514" w:rsidRDefault="00124A8E" w:rsidP="00E23B9A">
            <w:pPr>
              <w:spacing w:line="360" w:lineRule="auto"/>
              <w:rPr>
                <w:szCs w:val="24"/>
              </w:rPr>
            </w:pPr>
            <w:r w:rsidRPr="00E90514">
              <w:rPr>
                <w:szCs w:val="24"/>
              </w:rPr>
              <w:t>Low pressure affects availability 100%</w:t>
            </w:r>
          </w:p>
        </w:tc>
        <w:tc>
          <w:tcPr>
            <w:tcW w:w="1440" w:type="dxa"/>
          </w:tcPr>
          <w:p w14:paraId="7ED68539" w14:textId="77777777" w:rsidR="00124A8E" w:rsidRPr="00E90514" w:rsidRDefault="00C04553" w:rsidP="00E23B9A">
            <w:pPr>
              <w:spacing w:line="360" w:lineRule="auto"/>
              <w:rPr>
                <w:szCs w:val="24"/>
              </w:rPr>
            </w:pPr>
            <w:r w:rsidRPr="00E90514">
              <w:rPr>
                <w:szCs w:val="24"/>
              </w:rPr>
              <w:t>48(44.4%)</w:t>
            </w:r>
          </w:p>
        </w:tc>
        <w:tc>
          <w:tcPr>
            <w:tcW w:w="1530" w:type="dxa"/>
          </w:tcPr>
          <w:p w14:paraId="06C1D971" w14:textId="77777777" w:rsidR="00124A8E" w:rsidRPr="00E90514" w:rsidRDefault="00C04553" w:rsidP="00E23B9A">
            <w:pPr>
              <w:spacing w:line="360" w:lineRule="auto"/>
              <w:rPr>
                <w:szCs w:val="24"/>
              </w:rPr>
            </w:pPr>
            <w:r w:rsidRPr="00E90514">
              <w:rPr>
                <w:szCs w:val="24"/>
              </w:rPr>
              <w:t>32(29.6%)</w:t>
            </w:r>
          </w:p>
        </w:tc>
        <w:tc>
          <w:tcPr>
            <w:tcW w:w="1710" w:type="dxa"/>
          </w:tcPr>
          <w:p w14:paraId="55BF6FBC" w14:textId="77777777" w:rsidR="00124A8E" w:rsidRPr="00E90514" w:rsidRDefault="00A22C36" w:rsidP="00E23B9A">
            <w:pPr>
              <w:spacing w:line="360" w:lineRule="auto"/>
              <w:rPr>
                <w:szCs w:val="24"/>
              </w:rPr>
            </w:pPr>
            <w:r w:rsidRPr="00E90514">
              <w:rPr>
                <w:szCs w:val="24"/>
              </w:rPr>
              <w:t>20(18.5%)</w:t>
            </w:r>
          </w:p>
        </w:tc>
        <w:tc>
          <w:tcPr>
            <w:tcW w:w="1710" w:type="dxa"/>
          </w:tcPr>
          <w:p w14:paraId="2C2E552B" w14:textId="77777777" w:rsidR="00124A8E" w:rsidRPr="00E90514" w:rsidRDefault="00A22C36" w:rsidP="00E23B9A">
            <w:pPr>
              <w:spacing w:line="360" w:lineRule="auto"/>
              <w:rPr>
                <w:szCs w:val="24"/>
              </w:rPr>
            </w:pPr>
            <w:r w:rsidRPr="00E90514">
              <w:rPr>
                <w:szCs w:val="24"/>
              </w:rPr>
              <w:t>8(7.4%)</w:t>
            </w:r>
          </w:p>
        </w:tc>
      </w:tr>
      <w:tr w:rsidR="00124A8E" w:rsidRPr="00E90514" w14:paraId="69835D39" w14:textId="77777777" w:rsidTr="00C04553">
        <w:tc>
          <w:tcPr>
            <w:tcW w:w="2088" w:type="dxa"/>
          </w:tcPr>
          <w:p w14:paraId="19907427" w14:textId="77777777" w:rsidR="00124A8E" w:rsidRPr="00E90514" w:rsidRDefault="00124A8E" w:rsidP="00E23B9A">
            <w:pPr>
              <w:spacing w:line="360" w:lineRule="auto"/>
              <w:rPr>
                <w:szCs w:val="24"/>
              </w:rPr>
            </w:pPr>
            <w:r w:rsidRPr="00E90514">
              <w:rPr>
                <w:szCs w:val="24"/>
              </w:rPr>
              <w:t>Strong facilities are inadequate 100%</w:t>
            </w:r>
          </w:p>
        </w:tc>
        <w:tc>
          <w:tcPr>
            <w:tcW w:w="1440" w:type="dxa"/>
          </w:tcPr>
          <w:p w14:paraId="55C4B689" w14:textId="77777777" w:rsidR="00124A8E" w:rsidRPr="00E90514" w:rsidRDefault="00C04553" w:rsidP="00E23B9A">
            <w:pPr>
              <w:spacing w:line="360" w:lineRule="auto"/>
              <w:rPr>
                <w:szCs w:val="24"/>
              </w:rPr>
            </w:pPr>
            <w:r w:rsidRPr="00E90514">
              <w:rPr>
                <w:szCs w:val="24"/>
              </w:rPr>
              <w:t>43(39.8%)</w:t>
            </w:r>
          </w:p>
        </w:tc>
        <w:tc>
          <w:tcPr>
            <w:tcW w:w="1530" w:type="dxa"/>
          </w:tcPr>
          <w:p w14:paraId="769B92B6" w14:textId="77777777" w:rsidR="00124A8E" w:rsidRPr="00E90514" w:rsidRDefault="00C04553" w:rsidP="00E23B9A">
            <w:pPr>
              <w:spacing w:line="360" w:lineRule="auto"/>
              <w:rPr>
                <w:szCs w:val="24"/>
              </w:rPr>
            </w:pPr>
            <w:r w:rsidRPr="00E90514">
              <w:rPr>
                <w:szCs w:val="24"/>
              </w:rPr>
              <w:t>35(32.4%)</w:t>
            </w:r>
          </w:p>
        </w:tc>
        <w:tc>
          <w:tcPr>
            <w:tcW w:w="1710" w:type="dxa"/>
          </w:tcPr>
          <w:p w14:paraId="4958545E" w14:textId="77777777" w:rsidR="00124A8E" w:rsidRPr="00E90514" w:rsidRDefault="00A22C36" w:rsidP="00E23B9A">
            <w:pPr>
              <w:spacing w:line="360" w:lineRule="auto"/>
              <w:rPr>
                <w:szCs w:val="24"/>
              </w:rPr>
            </w:pPr>
            <w:r w:rsidRPr="00E90514">
              <w:rPr>
                <w:szCs w:val="24"/>
              </w:rPr>
              <w:t>20(18.5%)</w:t>
            </w:r>
          </w:p>
        </w:tc>
        <w:tc>
          <w:tcPr>
            <w:tcW w:w="1710" w:type="dxa"/>
          </w:tcPr>
          <w:p w14:paraId="5CA9648D" w14:textId="77777777" w:rsidR="00124A8E" w:rsidRPr="00E90514" w:rsidRDefault="00A22C36" w:rsidP="00E23B9A">
            <w:pPr>
              <w:spacing w:line="360" w:lineRule="auto"/>
              <w:rPr>
                <w:szCs w:val="24"/>
              </w:rPr>
            </w:pPr>
            <w:r w:rsidRPr="00E90514">
              <w:rPr>
                <w:szCs w:val="24"/>
              </w:rPr>
              <w:t>10(9.3%)</w:t>
            </w:r>
          </w:p>
        </w:tc>
      </w:tr>
    </w:tbl>
    <w:p w14:paraId="6F9C320A" w14:textId="77777777" w:rsidR="004D0FDE" w:rsidRPr="00E90514" w:rsidRDefault="004D0FDE" w:rsidP="00E23B9A">
      <w:pPr>
        <w:spacing w:line="360" w:lineRule="auto"/>
        <w:rPr>
          <w:rFonts w:cs="Times New Roman"/>
          <w:szCs w:val="24"/>
        </w:rPr>
      </w:pPr>
    </w:p>
    <w:p w14:paraId="56389DC5" w14:textId="77777777" w:rsidR="004D0FDE" w:rsidRPr="00E90514" w:rsidRDefault="004D0FDE" w:rsidP="00E23B9A">
      <w:pPr>
        <w:spacing w:line="360" w:lineRule="auto"/>
        <w:rPr>
          <w:rFonts w:cs="Times New Roman"/>
          <w:szCs w:val="24"/>
        </w:rPr>
      </w:pPr>
      <w:r w:rsidRPr="00E90514">
        <w:rPr>
          <w:rFonts w:cs="Times New Roman"/>
          <w:szCs w:val="24"/>
        </w:rPr>
        <w:t>The findings indicate that outdated infrastructure not only limits water availability but also increases the risk of contamination, especially during pipe bursts.</w:t>
      </w:r>
    </w:p>
    <w:p w14:paraId="681C0B3D" w14:textId="62C5D3C9" w:rsidR="004D0FDE" w:rsidRPr="00E23B9A" w:rsidRDefault="00E23B9A" w:rsidP="00E23B9A">
      <w:pPr>
        <w:rPr>
          <w:b/>
        </w:rPr>
      </w:pPr>
      <w:r w:rsidRPr="00E23B9A">
        <w:rPr>
          <w:b/>
        </w:rPr>
        <w:t>4.1.7.2</w:t>
      </w:r>
      <w:r w:rsidR="004D0FDE" w:rsidRPr="00E23B9A">
        <w:rPr>
          <w:b/>
        </w:rPr>
        <w:t xml:space="preserve"> Effect of Residents’ Ethical Practices on Provision of Clean Water</w:t>
      </w:r>
    </w:p>
    <w:p w14:paraId="06E3A032" w14:textId="20F0614B" w:rsidR="00323026" w:rsidRPr="00E90514" w:rsidRDefault="005E5EA6" w:rsidP="00E23B9A">
      <w:pPr>
        <w:spacing w:line="360" w:lineRule="auto"/>
        <w:rPr>
          <w:rFonts w:cs="Times New Roman"/>
          <w:szCs w:val="24"/>
        </w:rPr>
      </w:pPr>
      <w:r w:rsidRPr="005E5EA6">
        <w:rPr>
          <w:rFonts w:cs="Times New Roman"/>
          <w:szCs w:val="24"/>
        </w:rPr>
        <w:lastRenderedPageBreak/>
        <w:t>Illegal water hookups were prevalent in their neighborhood, according to more than half of the respondents (54 percent).  Thirty percent reported pipe vandalism, and sixteen percent mentioned bad storage habits including utilizing open containers.</w:t>
      </w:r>
    </w:p>
    <w:p w14:paraId="4C47C802" w14:textId="7C030271" w:rsidR="00323026" w:rsidRPr="00E90514" w:rsidRDefault="00323026" w:rsidP="00E23B9A">
      <w:pPr>
        <w:pStyle w:val="Caption"/>
        <w:keepNext/>
        <w:spacing w:line="360" w:lineRule="auto"/>
        <w:rPr>
          <w:rFonts w:cs="Times New Roman"/>
          <w:i w:val="0"/>
          <w:iCs w:val="0"/>
          <w:color w:val="auto"/>
          <w:sz w:val="24"/>
          <w:szCs w:val="24"/>
        </w:rPr>
      </w:pPr>
      <w:bookmarkStart w:id="62" w:name="_Toc207463111"/>
      <w:r w:rsidRPr="00E23B9A">
        <w:rPr>
          <w:rFonts w:cs="Times New Roman"/>
          <w:b/>
          <w:i w:val="0"/>
          <w:iCs w:val="0"/>
          <w:color w:val="auto"/>
          <w:sz w:val="24"/>
          <w:szCs w:val="24"/>
        </w:rPr>
        <w:t xml:space="preserve">Table </w:t>
      </w:r>
      <w:r w:rsidRPr="00E23B9A">
        <w:rPr>
          <w:rFonts w:cs="Times New Roman"/>
          <w:b/>
          <w:i w:val="0"/>
          <w:iCs w:val="0"/>
          <w:color w:val="auto"/>
          <w:sz w:val="24"/>
          <w:szCs w:val="24"/>
        </w:rPr>
        <w:fldChar w:fldCharType="begin"/>
      </w:r>
      <w:r w:rsidRPr="00E23B9A">
        <w:rPr>
          <w:rFonts w:cs="Times New Roman"/>
          <w:b/>
          <w:i w:val="0"/>
          <w:iCs w:val="0"/>
          <w:color w:val="auto"/>
          <w:sz w:val="24"/>
          <w:szCs w:val="24"/>
        </w:rPr>
        <w:instrText xml:space="preserve"> SEQ Table \* ARABIC </w:instrText>
      </w:r>
      <w:r w:rsidRPr="00E23B9A">
        <w:rPr>
          <w:rFonts w:cs="Times New Roman"/>
          <w:b/>
          <w:i w:val="0"/>
          <w:iCs w:val="0"/>
          <w:color w:val="auto"/>
          <w:sz w:val="24"/>
          <w:szCs w:val="24"/>
        </w:rPr>
        <w:fldChar w:fldCharType="separate"/>
      </w:r>
      <w:r w:rsidR="006E51D2">
        <w:rPr>
          <w:rFonts w:cs="Times New Roman"/>
          <w:b/>
          <w:i w:val="0"/>
          <w:iCs w:val="0"/>
          <w:noProof/>
          <w:color w:val="auto"/>
          <w:sz w:val="24"/>
          <w:szCs w:val="24"/>
        </w:rPr>
        <w:t>13</w:t>
      </w:r>
      <w:r w:rsidRPr="00E23B9A">
        <w:rPr>
          <w:rFonts w:cs="Times New Roman"/>
          <w:b/>
          <w:i w:val="0"/>
          <w:iCs w:val="0"/>
          <w:color w:val="auto"/>
          <w:sz w:val="24"/>
          <w:szCs w:val="24"/>
        </w:rPr>
        <w:fldChar w:fldCharType="end"/>
      </w:r>
      <w:r w:rsidRPr="00E90514">
        <w:rPr>
          <w:rFonts w:cs="Times New Roman"/>
          <w:i w:val="0"/>
          <w:iCs w:val="0"/>
          <w:color w:val="auto"/>
          <w:sz w:val="24"/>
          <w:szCs w:val="24"/>
        </w:rPr>
        <w:t>: Residents’ Ethical Practices Affecting Water Provision</w:t>
      </w:r>
      <w:bookmarkEnd w:id="62"/>
    </w:p>
    <w:tbl>
      <w:tblPr>
        <w:tblStyle w:val="TableGrid"/>
        <w:tblW w:w="0" w:type="auto"/>
        <w:tblLook w:val="04A0" w:firstRow="1" w:lastRow="0" w:firstColumn="1" w:lastColumn="0" w:noHBand="0" w:noVBand="1"/>
      </w:tblPr>
      <w:tblGrid>
        <w:gridCol w:w="2889"/>
        <w:gridCol w:w="2867"/>
        <w:gridCol w:w="2874"/>
      </w:tblGrid>
      <w:tr w:rsidR="00D36DD5" w:rsidRPr="00E90514" w14:paraId="7493B492" w14:textId="77777777" w:rsidTr="00323026">
        <w:trPr>
          <w:trHeight w:val="512"/>
        </w:trPr>
        <w:tc>
          <w:tcPr>
            <w:tcW w:w="2961" w:type="dxa"/>
          </w:tcPr>
          <w:p w14:paraId="5B4CE5A6" w14:textId="77777777" w:rsidR="00D36DD5" w:rsidRPr="00E90514" w:rsidRDefault="00D36DD5" w:rsidP="00E23B9A">
            <w:pPr>
              <w:spacing w:line="360" w:lineRule="auto"/>
              <w:rPr>
                <w:szCs w:val="24"/>
              </w:rPr>
            </w:pPr>
            <w:r w:rsidRPr="00E90514">
              <w:rPr>
                <w:szCs w:val="24"/>
              </w:rPr>
              <w:t>Practice</w:t>
            </w:r>
          </w:p>
        </w:tc>
        <w:tc>
          <w:tcPr>
            <w:tcW w:w="2945" w:type="dxa"/>
          </w:tcPr>
          <w:p w14:paraId="3012F868" w14:textId="77777777" w:rsidR="00D36DD5" w:rsidRPr="00E90514" w:rsidRDefault="00D36DD5" w:rsidP="00E23B9A">
            <w:pPr>
              <w:spacing w:line="360" w:lineRule="auto"/>
              <w:rPr>
                <w:szCs w:val="24"/>
              </w:rPr>
            </w:pPr>
            <w:r w:rsidRPr="00E90514">
              <w:rPr>
                <w:szCs w:val="24"/>
              </w:rPr>
              <w:t>Frequency</w:t>
            </w:r>
          </w:p>
        </w:tc>
        <w:tc>
          <w:tcPr>
            <w:tcW w:w="2950" w:type="dxa"/>
          </w:tcPr>
          <w:p w14:paraId="62D08539" w14:textId="77777777" w:rsidR="00D36DD5" w:rsidRPr="00E90514" w:rsidRDefault="00D36DD5" w:rsidP="00E23B9A">
            <w:pPr>
              <w:spacing w:line="360" w:lineRule="auto"/>
              <w:rPr>
                <w:szCs w:val="24"/>
              </w:rPr>
            </w:pPr>
            <w:r w:rsidRPr="00E90514">
              <w:rPr>
                <w:szCs w:val="24"/>
              </w:rPr>
              <w:t>Percentage</w:t>
            </w:r>
          </w:p>
        </w:tc>
      </w:tr>
      <w:tr w:rsidR="00D36DD5" w:rsidRPr="00E90514" w14:paraId="6A925416" w14:textId="77777777" w:rsidTr="00323026">
        <w:trPr>
          <w:trHeight w:val="548"/>
        </w:trPr>
        <w:tc>
          <w:tcPr>
            <w:tcW w:w="2961" w:type="dxa"/>
          </w:tcPr>
          <w:p w14:paraId="61832F36" w14:textId="77777777" w:rsidR="00D36DD5" w:rsidRPr="00E90514" w:rsidRDefault="00D36DD5" w:rsidP="00E23B9A">
            <w:pPr>
              <w:spacing w:line="360" w:lineRule="auto"/>
              <w:rPr>
                <w:szCs w:val="24"/>
              </w:rPr>
            </w:pPr>
            <w:r w:rsidRPr="00E90514">
              <w:rPr>
                <w:szCs w:val="24"/>
              </w:rPr>
              <w:t>Illegal water connections</w:t>
            </w:r>
          </w:p>
        </w:tc>
        <w:tc>
          <w:tcPr>
            <w:tcW w:w="2945" w:type="dxa"/>
          </w:tcPr>
          <w:p w14:paraId="00B7134C" w14:textId="77777777" w:rsidR="00D36DD5" w:rsidRPr="00E90514" w:rsidRDefault="00255F09" w:rsidP="00E23B9A">
            <w:pPr>
              <w:spacing w:line="360" w:lineRule="auto"/>
              <w:rPr>
                <w:szCs w:val="24"/>
              </w:rPr>
            </w:pPr>
            <w:r w:rsidRPr="00E90514">
              <w:rPr>
                <w:szCs w:val="24"/>
              </w:rPr>
              <w:t>58</w:t>
            </w:r>
          </w:p>
        </w:tc>
        <w:tc>
          <w:tcPr>
            <w:tcW w:w="2950" w:type="dxa"/>
          </w:tcPr>
          <w:p w14:paraId="0A6BF493" w14:textId="77777777" w:rsidR="00D36DD5" w:rsidRPr="00E90514" w:rsidRDefault="00255F09" w:rsidP="00E23B9A">
            <w:pPr>
              <w:spacing w:line="360" w:lineRule="auto"/>
              <w:rPr>
                <w:szCs w:val="24"/>
              </w:rPr>
            </w:pPr>
            <w:r w:rsidRPr="00E90514">
              <w:rPr>
                <w:szCs w:val="24"/>
              </w:rPr>
              <w:t>53.7%</w:t>
            </w:r>
          </w:p>
        </w:tc>
      </w:tr>
      <w:tr w:rsidR="00D36DD5" w:rsidRPr="00E90514" w14:paraId="3346086F" w14:textId="77777777" w:rsidTr="00323026">
        <w:trPr>
          <w:trHeight w:val="602"/>
        </w:trPr>
        <w:tc>
          <w:tcPr>
            <w:tcW w:w="2961" w:type="dxa"/>
          </w:tcPr>
          <w:p w14:paraId="0AB0CD8A" w14:textId="77777777" w:rsidR="00D36DD5" w:rsidRPr="00E90514" w:rsidRDefault="00D36DD5" w:rsidP="00E23B9A">
            <w:pPr>
              <w:spacing w:line="360" w:lineRule="auto"/>
              <w:rPr>
                <w:szCs w:val="24"/>
              </w:rPr>
            </w:pPr>
            <w:r w:rsidRPr="00E90514">
              <w:rPr>
                <w:szCs w:val="24"/>
              </w:rPr>
              <w:t>Vandalism of pipes</w:t>
            </w:r>
          </w:p>
        </w:tc>
        <w:tc>
          <w:tcPr>
            <w:tcW w:w="2945" w:type="dxa"/>
          </w:tcPr>
          <w:p w14:paraId="3BC9D464" w14:textId="77777777" w:rsidR="00D36DD5" w:rsidRPr="00E90514" w:rsidRDefault="00255F09" w:rsidP="00E23B9A">
            <w:pPr>
              <w:spacing w:line="360" w:lineRule="auto"/>
              <w:rPr>
                <w:szCs w:val="24"/>
              </w:rPr>
            </w:pPr>
            <w:r w:rsidRPr="00E90514">
              <w:rPr>
                <w:szCs w:val="24"/>
              </w:rPr>
              <w:t>32</w:t>
            </w:r>
          </w:p>
        </w:tc>
        <w:tc>
          <w:tcPr>
            <w:tcW w:w="2950" w:type="dxa"/>
          </w:tcPr>
          <w:p w14:paraId="48E5CF14" w14:textId="77777777" w:rsidR="00D36DD5" w:rsidRPr="00E90514" w:rsidRDefault="00255F09" w:rsidP="00E23B9A">
            <w:pPr>
              <w:spacing w:line="360" w:lineRule="auto"/>
              <w:rPr>
                <w:szCs w:val="24"/>
              </w:rPr>
            </w:pPr>
            <w:r w:rsidRPr="00E90514">
              <w:rPr>
                <w:szCs w:val="24"/>
              </w:rPr>
              <w:t>29.6%</w:t>
            </w:r>
          </w:p>
        </w:tc>
      </w:tr>
      <w:tr w:rsidR="00D36DD5" w:rsidRPr="00E90514" w14:paraId="7F79D4A8" w14:textId="77777777" w:rsidTr="00323026">
        <w:trPr>
          <w:trHeight w:val="548"/>
        </w:trPr>
        <w:tc>
          <w:tcPr>
            <w:tcW w:w="2961" w:type="dxa"/>
          </w:tcPr>
          <w:p w14:paraId="20BE5FD2" w14:textId="77777777" w:rsidR="00D36DD5" w:rsidRPr="00E90514" w:rsidRDefault="00D36DD5" w:rsidP="00E23B9A">
            <w:pPr>
              <w:spacing w:line="360" w:lineRule="auto"/>
              <w:rPr>
                <w:szCs w:val="24"/>
              </w:rPr>
            </w:pPr>
            <w:r w:rsidRPr="00E90514">
              <w:rPr>
                <w:szCs w:val="24"/>
              </w:rPr>
              <w:t>Poor storage practices</w:t>
            </w:r>
          </w:p>
        </w:tc>
        <w:tc>
          <w:tcPr>
            <w:tcW w:w="2945" w:type="dxa"/>
          </w:tcPr>
          <w:p w14:paraId="426EB86E" w14:textId="77777777" w:rsidR="00D36DD5" w:rsidRPr="00E90514" w:rsidRDefault="00255F09" w:rsidP="00E23B9A">
            <w:pPr>
              <w:spacing w:line="360" w:lineRule="auto"/>
              <w:rPr>
                <w:szCs w:val="24"/>
              </w:rPr>
            </w:pPr>
            <w:r w:rsidRPr="00E90514">
              <w:rPr>
                <w:szCs w:val="24"/>
              </w:rPr>
              <w:t>18</w:t>
            </w:r>
          </w:p>
        </w:tc>
        <w:tc>
          <w:tcPr>
            <w:tcW w:w="2950" w:type="dxa"/>
          </w:tcPr>
          <w:p w14:paraId="2CA63632" w14:textId="77777777" w:rsidR="00D36DD5" w:rsidRPr="00E90514" w:rsidRDefault="00255F09" w:rsidP="00E23B9A">
            <w:pPr>
              <w:spacing w:line="360" w:lineRule="auto"/>
              <w:rPr>
                <w:szCs w:val="24"/>
              </w:rPr>
            </w:pPr>
            <w:r w:rsidRPr="00E90514">
              <w:rPr>
                <w:szCs w:val="24"/>
              </w:rPr>
              <w:t>16.7%</w:t>
            </w:r>
          </w:p>
        </w:tc>
      </w:tr>
      <w:tr w:rsidR="00D36DD5" w:rsidRPr="00E90514" w14:paraId="06337714" w14:textId="77777777" w:rsidTr="00323026">
        <w:trPr>
          <w:trHeight w:val="512"/>
        </w:trPr>
        <w:tc>
          <w:tcPr>
            <w:tcW w:w="2961" w:type="dxa"/>
          </w:tcPr>
          <w:p w14:paraId="7FE02F95" w14:textId="77777777" w:rsidR="00D36DD5" w:rsidRPr="00E90514" w:rsidRDefault="00255F09" w:rsidP="00E23B9A">
            <w:pPr>
              <w:spacing w:line="360" w:lineRule="auto"/>
              <w:rPr>
                <w:szCs w:val="24"/>
              </w:rPr>
            </w:pPr>
            <w:r w:rsidRPr="00E90514">
              <w:rPr>
                <w:szCs w:val="24"/>
              </w:rPr>
              <w:t>Total</w:t>
            </w:r>
          </w:p>
        </w:tc>
        <w:tc>
          <w:tcPr>
            <w:tcW w:w="2945" w:type="dxa"/>
          </w:tcPr>
          <w:p w14:paraId="568E5F63" w14:textId="77777777" w:rsidR="00D36DD5" w:rsidRPr="00E90514" w:rsidRDefault="00255F09" w:rsidP="00E23B9A">
            <w:pPr>
              <w:spacing w:line="360" w:lineRule="auto"/>
              <w:rPr>
                <w:szCs w:val="24"/>
              </w:rPr>
            </w:pPr>
            <w:r w:rsidRPr="00E90514">
              <w:rPr>
                <w:szCs w:val="24"/>
              </w:rPr>
              <w:t>108</w:t>
            </w:r>
          </w:p>
        </w:tc>
        <w:tc>
          <w:tcPr>
            <w:tcW w:w="2950" w:type="dxa"/>
          </w:tcPr>
          <w:p w14:paraId="2EEE4756" w14:textId="77777777" w:rsidR="00D36DD5" w:rsidRPr="00E90514" w:rsidRDefault="00255F09" w:rsidP="00E23B9A">
            <w:pPr>
              <w:spacing w:line="360" w:lineRule="auto"/>
              <w:rPr>
                <w:szCs w:val="24"/>
              </w:rPr>
            </w:pPr>
            <w:r w:rsidRPr="00E90514">
              <w:rPr>
                <w:szCs w:val="24"/>
              </w:rPr>
              <w:t>100%</w:t>
            </w:r>
          </w:p>
        </w:tc>
      </w:tr>
    </w:tbl>
    <w:p w14:paraId="7F6BDCA7" w14:textId="77777777" w:rsidR="004D0FDE" w:rsidRPr="00E90514" w:rsidRDefault="004D0FDE" w:rsidP="00E23B9A">
      <w:pPr>
        <w:spacing w:line="360" w:lineRule="auto"/>
        <w:rPr>
          <w:rFonts w:cs="Times New Roman"/>
          <w:szCs w:val="24"/>
        </w:rPr>
      </w:pPr>
      <w:r w:rsidRPr="00E90514">
        <w:rPr>
          <w:rFonts w:cs="Times New Roman"/>
          <w:szCs w:val="24"/>
        </w:rPr>
        <w:t>Unethical practices lead to significant water losses, contamination, and strain on the water supply system. This reflects poor community awareness and weak enforcement of regulations.</w:t>
      </w:r>
    </w:p>
    <w:p w14:paraId="67FD012E" w14:textId="77777777" w:rsidR="004D0FDE" w:rsidRPr="00E90514" w:rsidRDefault="004D0FDE" w:rsidP="00E23B9A">
      <w:pPr>
        <w:pStyle w:val="Heading3"/>
        <w:spacing w:line="360" w:lineRule="auto"/>
        <w:rPr>
          <w:rFonts w:ascii="Times New Roman" w:hAnsi="Times New Roman" w:cs="Times New Roman"/>
          <w:b/>
          <w:bCs/>
          <w:color w:val="auto"/>
        </w:rPr>
      </w:pPr>
    </w:p>
    <w:p w14:paraId="70232E21" w14:textId="7C5FF0BD" w:rsidR="004D0FDE" w:rsidRPr="00E23B9A" w:rsidRDefault="00E23B9A" w:rsidP="00E23B9A">
      <w:pPr>
        <w:rPr>
          <w:b/>
        </w:rPr>
      </w:pPr>
      <w:r w:rsidRPr="00E23B9A">
        <w:rPr>
          <w:b/>
        </w:rPr>
        <w:t>4.1.7.3</w:t>
      </w:r>
      <w:r w:rsidR="004D0FDE" w:rsidRPr="00E23B9A">
        <w:rPr>
          <w:b/>
        </w:rPr>
        <w:t xml:space="preserve"> Effect of Water Providers’ Skills on Provision of Clean Water</w:t>
      </w:r>
    </w:p>
    <w:p w14:paraId="10ADA1D3" w14:textId="77777777" w:rsidR="004D0FDE" w:rsidRPr="00E90514" w:rsidRDefault="004D0FDE" w:rsidP="00E23B9A">
      <w:pPr>
        <w:spacing w:line="360" w:lineRule="auto"/>
        <w:rPr>
          <w:rFonts w:cs="Times New Roman"/>
          <w:szCs w:val="24"/>
        </w:rPr>
      </w:pPr>
      <w:r w:rsidRPr="00E90514">
        <w:rPr>
          <w:rFonts w:cs="Times New Roman"/>
          <w:szCs w:val="24"/>
        </w:rPr>
        <w:t>The study revealed that 61% of respondents felt water providers lacked the technical skills necessary for effective water treatment and maintenance.</w:t>
      </w:r>
    </w:p>
    <w:p w14:paraId="46FAAD6E" w14:textId="0DFE249B" w:rsidR="00182A97" w:rsidRPr="00E90514" w:rsidRDefault="00182A97" w:rsidP="00E23B9A">
      <w:pPr>
        <w:pStyle w:val="Caption"/>
        <w:keepNext/>
        <w:spacing w:line="360" w:lineRule="auto"/>
        <w:rPr>
          <w:rFonts w:cs="Times New Roman"/>
          <w:i w:val="0"/>
          <w:iCs w:val="0"/>
          <w:color w:val="auto"/>
          <w:sz w:val="24"/>
          <w:szCs w:val="24"/>
        </w:rPr>
      </w:pPr>
      <w:bookmarkStart w:id="63" w:name="_Toc207463112"/>
      <w:r w:rsidRPr="00E23B9A">
        <w:rPr>
          <w:rFonts w:cs="Times New Roman"/>
          <w:b/>
          <w:i w:val="0"/>
          <w:iCs w:val="0"/>
          <w:color w:val="auto"/>
          <w:sz w:val="24"/>
          <w:szCs w:val="24"/>
        </w:rPr>
        <w:t xml:space="preserve">Table </w:t>
      </w:r>
      <w:r w:rsidRPr="00E23B9A">
        <w:rPr>
          <w:rFonts w:cs="Times New Roman"/>
          <w:b/>
          <w:i w:val="0"/>
          <w:iCs w:val="0"/>
          <w:color w:val="auto"/>
          <w:sz w:val="24"/>
          <w:szCs w:val="24"/>
        </w:rPr>
        <w:fldChar w:fldCharType="begin"/>
      </w:r>
      <w:r w:rsidRPr="00E23B9A">
        <w:rPr>
          <w:rFonts w:cs="Times New Roman"/>
          <w:b/>
          <w:i w:val="0"/>
          <w:iCs w:val="0"/>
          <w:color w:val="auto"/>
          <w:sz w:val="24"/>
          <w:szCs w:val="24"/>
        </w:rPr>
        <w:instrText xml:space="preserve"> SEQ Table \* ARABIC </w:instrText>
      </w:r>
      <w:r w:rsidRPr="00E23B9A">
        <w:rPr>
          <w:rFonts w:cs="Times New Roman"/>
          <w:b/>
          <w:i w:val="0"/>
          <w:iCs w:val="0"/>
          <w:color w:val="auto"/>
          <w:sz w:val="24"/>
          <w:szCs w:val="24"/>
        </w:rPr>
        <w:fldChar w:fldCharType="separate"/>
      </w:r>
      <w:r w:rsidR="006E51D2">
        <w:rPr>
          <w:rFonts w:cs="Times New Roman"/>
          <w:b/>
          <w:i w:val="0"/>
          <w:iCs w:val="0"/>
          <w:noProof/>
          <w:color w:val="auto"/>
          <w:sz w:val="24"/>
          <w:szCs w:val="24"/>
        </w:rPr>
        <w:t>14</w:t>
      </w:r>
      <w:r w:rsidRPr="00E23B9A">
        <w:rPr>
          <w:rFonts w:cs="Times New Roman"/>
          <w:b/>
          <w:i w:val="0"/>
          <w:iCs w:val="0"/>
          <w:color w:val="auto"/>
          <w:sz w:val="24"/>
          <w:szCs w:val="24"/>
        </w:rPr>
        <w:fldChar w:fldCharType="end"/>
      </w:r>
      <w:r w:rsidRPr="00E23B9A">
        <w:rPr>
          <w:rFonts w:cs="Times New Roman"/>
          <w:b/>
          <w:i w:val="0"/>
          <w:iCs w:val="0"/>
          <w:color w:val="auto"/>
          <w:sz w:val="24"/>
          <w:szCs w:val="24"/>
        </w:rPr>
        <w:t>:</w:t>
      </w:r>
      <w:r w:rsidRPr="00E90514">
        <w:rPr>
          <w:rFonts w:cs="Times New Roman"/>
          <w:i w:val="0"/>
          <w:iCs w:val="0"/>
          <w:color w:val="auto"/>
          <w:sz w:val="24"/>
          <w:szCs w:val="24"/>
        </w:rPr>
        <w:t xml:space="preserve"> Skills of Water Providers</w:t>
      </w:r>
      <w:bookmarkEnd w:id="63"/>
    </w:p>
    <w:tbl>
      <w:tblPr>
        <w:tblStyle w:val="TableGrid"/>
        <w:tblW w:w="0" w:type="auto"/>
        <w:tblLook w:val="04A0" w:firstRow="1" w:lastRow="0" w:firstColumn="1" w:lastColumn="0" w:noHBand="0" w:noVBand="1"/>
      </w:tblPr>
      <w:tblGrid>
        <w:gridCol w:w="2864"/>
        <w:gridCol w:w="2848"/>
        <w:gridCol w:w="2918"/>
      </w:tblGrid>
      <w:tr w:rsidR="00EC777F" w:rsidRPr="00E90514" w14:paraId="7AAD0802" w14:textId="77777777" w:rsidTr="00182A97">
        <w:trPr>
          <w:trHeight w:val="575"/>
        </w:trPr>
        <w:tc>
          <w:tcPr>
            <w:tcW w:w="2943" w:type="dxa"/>
          </w:tcPr>
          <w:p w14:paraId="0590FF42" w14:textId="77777777" w:rsidR="00EC777F" w:rsidRPr="00E90514" w:rsidRDefault="00EC777F" w:rsidP="00E23B9A">
            <w:pPr>
              <w:spacing w:line="360" w:lineRule="auto"/>
              <w:rPr>
                <w:szCs w:val="24"/>
              </w:rPr>
            </w:pPr>
            <w:r w:rsidRPr="00E90514">
              <w:rPr>
                <w:szCs w:val="24"/>
              </w:rPr>
              <w:t>Skill level</w:t>
            </w:r>
          </w:p>
        </w:tc>
        <w:tc>
          <w:tcPr>
            <w:tcW w:w="2930" w:type="dxa"/>
          </w:tcPr>
          <w:p w14:paraId="269D3390" w14:textId="77777777" w:rsidR="00EC777F" w:rsidRPr="00E90514" w:rsidRDefault="00EC777F" w:rsidP="00E23B9A">
            <w:pPr>
              <w:spacing w:line="360" w:lineRule="auto"/>
              <w:rPr>
                <w:szCs w:val="24"/>
              </w:rPr>
            </w:pPr>
            <w:r w:rsidRPr="00E90514">
              <w:rPr>
                <w:szCs w:val="24"/>
              </w:rPr>
              <w:t>Frequency</w:t>
            </w:r>
          </w:p>
        </w:tc>
        <w:tc>
          <w:tcPr>
            <w:tcW w:w="2983" w:type="dxa"/>
          </w:tcPr>
          <w:p w14:paraId="77CFD1B5" w14:textId="77777777" w:rsidR="00EC777F" w:rsidRPr="00E90514" w:rsidRDefault="00EC777F" w:rsidP="00E23B9A">
            <w:pPr>
              <w:spacing w:line="360" w:lineRule="auto"/>
              <w:rPr>
                <w:szCs w:val="24"/>
              </w:rPr>
            </w:pPr>
            <w:r w:rsidRPr="00E90514">
              <w:rPr>
                <w:szCs w:val="24"/>
              </w:rPr>
              <w:t>Percentage(%)</w:t>
            </w:r>
          </w:p>
        </w:tc>
      </w:tr>
      <w:tr w:rsidR="00EC777F" w:rsidRPr="00E90514" w14:paraId="350DA975" w14:textId="77777777" w:rsidTr="00182A97">
        <w:trPr>
          <w:trHeight w:val="530"/>
        </w:trPr>
        <w:tc>
          <w:tcPr>
            <w:tcW w:w="2943" w:type="dxa"/>
          </w:tcPr>
          <w:p w14:paraId="5B192D49" w14:textId="77777777" w:rsidR="00EC777F" w:rsidRPr="00E90514" w:rsidRDefault="00EC777F" w:rsidP="00E23B9A">
            <w:pPr>
              <w:spacing w:line="360" w:lineRule="auto"/>
              <w:rPr>
                <w:szCs w:val="24"/>
              </w:rPr>
            </w:pPr>
            <w:r w:rsidRPr="00E90514">
              <w:rPr>
                <w:szCs w:val="24"/>
              </w:rPr>
              <w:t>High skilled</w:t>
            </w:r>
          </w:p>
        </w:tc>
        <w:tc>
          <w:tcPr>
            <w:tcW w:w="2930" w:type="dxa"/>
          </w:tcPr>
          <w:p w14:paraId="6FEB2D65" w14:textId="77777777" w:rsidR="00EC777F" w:rsidRPr="00E90514" w:rsidRDefault="00EC777F" w:rsidP="00E23B9A">
            <w:pPr>
              <w:spacing w:line="360" w:lineRule="auto"/>
              <w:rPr>
                <w:szCs w:val="24"/>
              </w:rPr>
            </w:pPr>
            <w:r w:rsidRPr="00E90514">
              <w:rPr>
                <w:szCs w:val="24"/>
              </w:rPr>
              <w:t>15</w:t>
            </w:r>
          </w:p>
        </w:tc>
        <w:tc>
          <w:tcPr>
            <w:tcW w:w="2983" w:type="dxa"/>
          </w:tcPr>
          <w:p w14:paraId="2C3980C4" w14:textId="77777777" w:rsidR="00EC777F" w:rsidRPr="00E90514" w:rsidRDefault="00EC777F" w:rsidP="00E23B9A">
            <w:pPr>
              <w:spacing w:line="360" w:lineRule="auto"/>
              <w:rPr>
                <w:szCs w:val="24"/>
              </w:rPr>
            </w:pPr>
            <w:r w:rsidRPr="00E90514">
              <w:rPr>
                <w:szCs w:val="24"/>
              </w:rPr>
              <w:t>13.9</w:t>
            </w:r>
          </w:p>
        </w:tc>
      </w:tr>
      <w:tr w:rsidR="00EC777F" w:rsidRPr="00E90514" w14:paraId="422CD0ED" w14:textId="77777777" w:rsidTr="00182A97">
        <w:trPr>
          <w:trHeight w:val="530"/>
        </w:trPr>
        <w:tc>
          <w:tcPr>
            <w:tcW w:w="2943" w:type="dxa"/>
          </w:tcPr>
          <w:p w14:paraId="682AC791" w14:textId="77777777" w:rsidR="00EC777F" w:rsidRPr="00E90514" w:rsidRDefault="00EC777F" w:rsidP="00E23B9A">
            <w:pPr>
              <w:spacing w:line="360" w:lineRule="auto"/>
              <w:rPr>
                <w:szCs w:val="24"/>
              </w:rPr>
            </w:pPr>
            <w:r w:rsidRPr="00E90514">
              <w:rPr>
                <w:szCs w:val="24"/>
              </w:rPr>
              <w:t>Moderately skilled</w:t>
            </w:r>
          </w:p>
        </w:tc>
        <w:tc>
          <w:tcPr>
            <w:tcW w:w="2930" w:type="dxa"/>
          </w:tcPr>
          <w:p w14:paraId="4C36EC41" w14:textId="77777777" w:rsidR="00EC777F" w:rsidRPr="00E90514" w:rsidRDefault="00EC777F" w:rsidP="00E23B9A">
            <w:pPr>
              <w:spacing w:line="360" w:lineRule="auto"/>
              <w:rPr>
                <w:szCs w:val="24"/>
              </w:rPr>
            </w:pPr>
            <w:r w:rsidRPr="00E90514">
              <w:rPr>
                <w:szCs w:val="24"/>
              </w:rPr>
              <w:t>27</w:t>
            </w:r>
          </w:p>
        </w:tc>
        <w:tc>
          <w:tcPr>
            <w:tcW w:w="2983" w:type="dxa"/>
          </w:tcPr>
          <w:p w14:paraId="721246A3" w14:textId="77777777" w:rsidR="00EC777F" w:rsidRPr="00E90514" w:rsidRDefault="00EC777F" w:rsidP="00E23B9A">
            <w:pPr>
              <w:spacing w:line="360" w:lineRule="auto"/>
              <w:rPr>
                <w:szCs w:val="24"/>
              </w:rPr>
            </w:pPr>
            <w:r w:rsidRPr="00E90514">
              <w:rPr>
                <w:szCs w:val="24"/>
              </w:rPr>
              <w:t>25</w:t>
            </w:r>
          </w:p>
        </w:tc>
      </w:tr>
      <w:tr w:rsidR="00EC777F" w:rsidRPr="00E90514" w14:paraId="41720699" w14:textId="77777777" w:rsidTr="00182A97">
        <w:trPr>
          <w:trHeight w:val="530"/>
        </w:trPr>
        <w:tc>
          <w:tcPr>
            <w:tcW w:w="2943" w:type="dxa"/>
          </w:tcPr>
          <w:p w14:paraId="4C57FBB9" w14:textId="77777777" w:rsidR="00EC777F" w:rsidRPr="00E90514" w:rsidRDefault="00EC777F" w:rsidP="00E23B9A">
            <w:pPr>
              <w:spacing w:line="360" w:lineRule="auto"/>
              <w:rPr>
                <w:szCs w:val="24"/>
              </w:rPr>
            </w:pPr>
            <w:r w:rsidRPr="00E90514">
              <w:rPr>
                <w:szCs w:val="24"/>
              </w:rPr>
              <w:t>Poorly skilled</w:t>
            </w:r>
          </w:p>
        </w:tc>
        <w:tc>
          <w:tcPr>
            <w:tcW w:w="2930" w:type="dxa"/>
          </w:tcPr>
          <w:p w14:paraId="6660CA10" w14:textId="77777777" w:rsidR="00EC777F" w:rsidRPr="00E90514" w:rsidRDefault="00EC777F" w:rsidP="00E23B9A">
            <w:pPr>
              <w:spacing w:line="360" w:lineRule="auto"/>
              <w:rPr>
                <w:szCs w:val="24"/>
              </w:rPr>
            </w:pPr>
            <w:r w:rsidRPr="00E90514">
              <w:rPr>
                <w:szCs w:val="24"/>
              </w:rPr>
              <w:t>66</w:t>
            </w:r>
          </w:p>
        </w:tc>
        <w:tc>
          <w:tcPr>
            <w:tcW w:w="2983" w:type="dxa"/>
          </w:tcPr>
          <w:p w14:paraId="2A34AA32" w14:textId="77777777" w:rsidR="00EC777F" w:rsidRPr="00E90514" w:rsidRDefault="00EC777F" w:rsidP="00E23B9A">
            <w:pPr>
              <w:spacing w:line="360" w:lineRule="auto"/>
              <w:rPr>
                <w:szCs w:val="24"/>
              </w:rPr>
            </w:pPr>
            <w:r w:rsidRPr="00E90514">
              <w:rPr>
                <w:szCs w:val="24"/>
              </w:rPr>
              <w:t>61.1</w:t>
            </w:r>
          </w:p>
        </w:tc>
      </w:tr>
      <w:tr w:rsidR="00EC777F" w:rsidRPr="00E90514" w14:paraId="1AD80BF2" w14:textId="77777777" w:rsidTr="00182A97">
        <w:trPr>
          <w:trHeight w:val="530"/>
        </w:trPr>
        <w:tc>
          <w:tcPr>
            <w:tcW w:w="2943" w:type="dxa"/>
          </w:tcPr>
          <w:p w14:paraId="4E73EB88" w14:textId="77777777" w:rsidR="00EC777F" w:rsidRPr="00E90514" w:rsidRDefault="00EC777F" w:rsidP="00E23B9A">
            <w:pPr>
              <w:spacing w:line="360" w:lineRule="auto"/>
              <w:rPr>
                <w:szCs w:val="24"/>
              </w:rPr>
            </w:pPr>
            <w:r w:rsidRPr="00E90514">
              <w:rPr>
                <w:szCs w:val="24"/>
              </w:rPr>
              <w:t>Total</w:t>
            </w:r>
          </w:p>
        </w:tc>
        <w:tc>
          <w:tcPr>
            <w:tcW w:w="2930" w:type="dxa"/>
          </w:tcPr>
          <w:p w14:paraId="501F92FA" w14:textId="77777777" w:rsidR="00EC777F" w:rsidRPr="00E90514" w:rsidRDefault="00EC777F" w:rsidP="00E23B9A">
            <w:pPr>
              <w:spacing w:line="360" w:lineRule="auto"/>
              <w:rPr>
                <w:szCs w:val="24"/>
              </w:rPr>
            </w:pPr>
            <w:r w:rsidRPr="00E90514">
              <w:rPr>
                <w:szCs w:val="24"/>
              </w:rPr>
              <w:t>108</w:t>
            </w:r>
          </w:p>
        </w:tc>
        <w:tc>
          <w:tcPr>
            <w:tcW w:w="2983" w:type="dxa"/>
          </w:tcPr>
          <w:p w14:paraId="6656611A" w14:textId="77777777" w:rsidR="00EC777F" w:rsidRPr="00E90514" w:rsidRDefault="00EC777F" w:rsidP="00E23B9A">
            <w:pPr>
              <w:spacing w:line="360" w:lineRule="auto"/>
              <w:rPr>
                <w:szCs w:val="24"/>
              </w:rPr>
            </w:pPr>
            <w:r w:rsidRPr="00E90514">
              <w:rPr>
                <w:szCs w:val="24"/>
              </w:rPr>
              <w:t>100</w:t>
            </w:r>
          </w:p>
        </w:tc>
      </w:tr>
    </w:tbl>
    <w:p w14:paraId="6D4F1329" w14:textId="77777777" w:rsidR="00EC777F" w:rsidRPr="00E90514" w:rsidRDefault="00EC777F" w:rsidP="00E23B9A">
      <w:pPr>
        <w:spacing w:line="360" w:lineRule="auto"/>
        <w:rPr>
          <w:rFonts w:cs="Times New Roman"/>
          <w:szCs w:val="24"/>
        </w:rPr>
      </w:pPr>
    </w:p>
    <w:p w14:paraId="0D9EFA58" w14:textId="77777777" w:rsidR="004D0FDE" w:rsidRPr="00E90514" w:rsidRDefault="004D0FDE" w:rsidP="00E23B9A">
      <w:pPr>
        <w:spacing w:line="360" w:lineRule="auto"/>
        <w:rPr>
          <w:rFonts w:cs="Times New Roman"/>
          <w:szCs w:val="24"/>
        </w:rPr>
      </w:pPr>
      <w:r w:rsidRPr="00E90514">
        <w:rPr>
          <w:rFonts w:cs="Times New Roman"/>
          <w:szCs w:val="24"/>
        </w:rPr>
        <w:t>Insufficient training among water providers affects the ability to respond promptly to technical issues, leading to prolonged service interruptions</w:t>
      </w:r>
      <w:r w:rsidR="00D93296" w:rsidRPr="00E90514">
        <w:rPr>
          <w:rFonts w:cs="Times New Roman"/>
          <w:szCs w:val="24"/>
        </w:rPr>
        <w:t xml:space="preserve"> and compromised water quality.</w:t>
      </w:r>
    </w:p>
    <w:p w14:paraId="26F6AB8E" w14:textId="77777777" w:rsidR="00686723" w:rsidRPr="00E90514" w:rsidRDefault="00686723" w:rsidP="00E23B9A">
      <w:pPr>
        <w:spacing w:line="360" w:lineRule="auto"/>
        <w:rPr>
          <w:rFonts w:cs="Times New Roman"/>
          <w:b/>
          <w:szCs w:val="24"/>
        </w:rPr>
      </w:pPr>
    </w:p>
    <w:p w14:paraId="60203928" w14:textId="7A07D5B9" w:rsidR="004D0FDE" w:rsidRPr="00E23B9A" w:rsidRDefault="00E23B9A" w:rsidP="00E23B9A">
      <w:pPr>
        <w:rPr>
          <w:b/>
        </w:rPr>
      </w:pPr>
      <w:r w:rsidRPr="00E23B9A">
        <w:rPr>
          <w:b/>
        </w:rPr>
        <w:t>4.1.7.4</w:t>
      </w:r>
      <w:r w:rsidR="004D0FDE" w:rsidRPr="00E23B9A">
        <w:rPr>
          <w:b/>
        </w:rPr>
        <w:t xml:space="preserve"> Relationship Between Drainage Systems and Provision of Clean Water</w:t>
      </w:r>
    </w:p>
    <w:p w14:paraId="4F3D93D0" w14:textId="77777777" w:rsidR="004D0FDE" w:rsidRPr="00E90514" w:rsidRDefault="004D0FDE" w:rsidP="00E23B9A">
      <w:pPr>
        <w:spacing w:line="360" w:lineRule="auto"/>
        <w:rPr>
          <w:rFonts w:cs="Times New Roman"/>
          <w:szCs w:val="24"/>
        </w:rPr>
      </w:pPr>
      <w:r w:rsidRPr="00E90514">
        <w:rPr>
          <w:rFonts w:cs="Times New Roman"/>
          <w:szCs w:val="24"/>
        </w:rPr>
        <w:t>The majority (72%) of respondents agreed that poor drainage systems contribute to contamination of water sources during rainy seasons. They mentioned that open sewage channels and clogged drains allow wastewater to mix with clean water lines.</w:t>
      </w:r>
    </w:p>
    <w:p w14:paraId="7CA3FC2F" w14:textId="6905232E" w:rsidR="00D30212" w:rsidRPr="00D30212" w:rsidRDefault="00182A97" w:rsidP="00E23B9A">
      <w:pPr>
        <w:pStyle w:val="Caption"/>
        <w:keepNext/>
        <w:spacing w:line="360" w:lineRule="auto"/>
        <w:rPr>
          <w:rFonts w:cs="Times New Roman"/>
          <w:i w:val="0"/>
          <w:iCs w:val="0"/>
          <w:color w:val="auto"/>
          <w:sz w:val="24"/>
          <w:szCs w:val="24"/>
        </w:rPr>
      </w:pPr>
      <w:bookmarkStart w:id="64" w:name="_Toc207463113"/>
      <w:r w:rsidRPr="000C201D">
        <w:rPr>
          <w:rFonts w:cs="Times New Roman"/>
          <w:b/>
          <w:i w:val="0"/>
          <w:iCs w:val="0"/>
          <w:color w:val="auto"/>
          <w:sz w:val="24"/>
          <w:szCs w:val="24"/>
        </w:rPr>
        <w:t xml:space="preserve">Table </w:t>
      </w:r>
      <w:r w:rsidRPr="000C201D">
        <w:rPr>
          <w:rFonts w:cs="Times New Roman"/>
          <w:b/>
          <w:i w:val="0"/>
          <w:iCs w:val="0"/>
          <w:color w:val="auto"/>
          <w:sz w:val="24"/>
          <w:szCs w:val="24"/>
        </w:rPr>
        <w:fldChar w:fldCharType="begin"/>
      </w:r>
      <w:r w:rsidRPr="000C201D">
        <w:rPr>
          <w:rFonts w:cs="Times New Roman"/>
          <w:b/>
          <w:i w:val="0"/>
          <w:iCs w:val="0"/>
          <w:color w:val="auto"/>
          <w:sz w:val="24"/>
          <w:szCs w:val="24"/>
        </w:rPr>
        <w:instrText xml:space="preserve"> SEQ Table \* ARABIC </w:instrText>
      </w:r>
      <w:r w:rsidRPr="000C201D">
        <w:rPr>
          <w:rFonts w:cs="Times New Roman"/>
          <w:b/>
          <w:i w:val="0"/>
          <w:iCs w:val="0"/>
          <w:color w:val="auto"/>
          <w:sz w:val="24"/>
          <w:szCs w:val="24"/>
        </w:rPr>
        <w:fldChar w:fldCharType="separate"/>
      </w:r>
      <w:r w:rsidR="006E51D2">
        <w:rPr>
          <w:rFonts w:cs="Times New Roman"/>
          <w:b/>
          <w:i w:val="0"/>
          <w:iCs w:val="0"/>
          <w:noProof/>
          <w:color w:val="auto"/>
          <w:sz w:val="24"/>
          <w:szCs w:val="24"/>
        </w:rPr>
        <w:t>15</w:t>
      </w:r>
      <w:r w:rsidRPr="000C201D">
        <w:rPr>
          <w:rFonts w:cs="Times New Roman"/>
          <w:b/>
          <w:i w:val="0"/>
          <w:iCs w:val="0"/>
          <w:color w:val="auto"/>
          <w:sz w:val="24"/>
          <w:szCs w:val="24"/>
        </w:rPr>
        <w:fldChar w:fldCharType="end"/>
      </w:r>
      <w:r w:rsidRPr="000C201D">
        <w:rPr>
          <w:rFonts w:cs="Times New Roman"/>
          <w:b/>
          <w:i w:val="0"/>
          <w:iCs w:val="0"/>
          <w:color w:val="auto"/>
          <w:sz w:val="24"/>
          <w:szCs w:val="24"/>
        </w:rPr>
        <w:t>:</w:t>
      </w:r>
      <w:r w:rsidRPr="00D30212">
        <w:rPr>
          <w:rFonts w:cs="Times New Roman"/>
          <w:i w:val="0"/>
          <w:iCs w:val="0"/>
          <w:color w:val="auto"/>
          <w:sz w:val="24"/>
          <w:szCs w:val="24"/>
        </w:rPr>
        <w:t xml:space="preserve"> Impact of Drainage Systems on Clean Water</w:t>
      </w:r>
      <w:bookmarkEnd w:id="64"/>
    </w:p>
    <w:tbl>
      <w:tblPr>
        <w:tblStyle w:val="TableGrid"/>
        <w:tblW w:w="0" w:type="auto"/>
        <w:tblLook w:val="04A0" w:firstRow="1" w:lastRow="0" w:firstColumn="1" w:lastColumn="0" w:noHBand="0" w:noVBand="1"/>
      </w:tblPr>
      <w:tblGrid>
        <w:gridCol w:w="2843"/>
        <w:gridCol w:w="2860"/>
        <w:gridCol w:w="2927"/>
      </w:tblGrid>
      <w:tr w:rsidR="00686723" w:rsidRPr="00E90514" w14:paraId="6B0693CE" w14:textId="77777777" w:rsidTr="00182A97">
        <w:trPr>
          <w:trHeight w:val="530"/>
        </w:trPr>
        <w:tc>
          <w:tcPr>
            <w:tcW w:w="2927" w:type="dxa"/>
          </w:tcPr>
          <w:p w14:paraId="0DC327E6" w14:textId="77777777" w:rsidR="00686723" w:rsidRPr="00E90514" w:rsidRDefault="00686723" w:rsidP="00E23B9A">
            <w:pPr>
              <w:spacing w:line="360" w:lineRule="auto"/>
              <w:rPr>
                <w:szCs w:val="24"/>
              </w:rPr>
            </w:pPr>
            <w:r w:rsidRPr="00E90514">
              <w:rPr>
                <w:szCs w:val="24"/>
              </w:rPr>
              <w:t>Response</w:t>
            </w:r>
          </w:p>
        </w:tc>
        <w:tc>
          <w:tcPr>
            <w:tcW w:w="2939" w:type="dxa"/>
          </w:tcPr>
          <w:p w14:paraId="12DE4BFE" w14:textId="77777777" w:rsidR="00686723" w:rsidRPr="00E90514" w:rsidRDefault="00686723" w:rsidP="00E23B9A">
            <w:pPr>
              <w:spacing w:line="360" w:lineRule="auto"/>
              <w:rPr>
                <w:szCs w:val="24"/>
              </w:rPr>
            </w:pPr>
            <w:r w:rsidRPr="00E90514">
              <w:rPr>
                <w:szCs w:val="24"/>
              </w:rPr>
              <w:t>Frequency</w:t>
            </w:r>
          </w:p>
        </w:tc>
        <w:tc>
          <w:tcPr>
            <w:tcW w:w="2990" w:type="dxa"/>
          </w:tcPr>
          <w:p w14:paraId="751613E8" w14:textId="77777777" w:rsidR="00686723" w:rsidRPr="00E90514" w:rsidRDefault="00686723" w:rsidP="00E23B9A">
            <w:pPr>
              <w:spacing w:line="360" w:lineRule="auto"/>
              <w:rPr>
                <w:szCs w:val="24"/>
              </w:rPr>
            </w:pPr>
            <w:r w:rsidRPr="00E90514">
              <w:rPr>
                <w:szCs w:val="24"/>
              </w:rPr>
              <w:t>Percentage(%)</w:t>
            </w:r>
          </w:p>
        </w:tc>
      </w:tr>
      <w:tr w:rsidR="00686723" w:rsidRPr="00E90514" w14:paraId="4050F44B" w14:textId="77777777" w:rsidTr="00182A97">
        <w:trPr>
          <w:trHeight w:val="512"/>
        </w:trPr>
        <w:tc>
          <w:tcPr>
            <w:tcW w:w="2927" w:type="dxa"/>
          </w:tcPr>
          <w:p w14:paraId="76612EA8" w14:textId="77777777" w:rsidR="00686723" w:rsidRPr="00E90514" w:rsidRDefault="00686723" w:rsidP="00E23B9A">
            <w:pPr>
              <w:spacing w:line="360" w:lineRule="auto"/>
              <w:rPr>
                <w:szCs w:val="24"/>
              </w:rPr>
            </w:pPr>
            <w:r w:rsidRPr="00E90514">
              <w:rPr>
                <w:szCs w:val="24"/>
              </w:rPr>
              <w:t>Strongly agree</w:t>
            </w:r>
          </w:p>
        </w:tc>
        <w:tc>
          <w:tcPr>
            <w:tcW w:w="2939" w:type="dxa"/>
          </w:tcPr>
          <w:p w14:paraId="0947E7BC" w14:textId="77777777" w:rsidR="00686723" w:rsidRPr="00E90514" w:rsidRDefault="00686723" w:rsidP="00E23B9A">
            <w:pPr>
              <w:spacing w:line="360" w:lineRule="auto"/>
              <w:rPr>
                <w:szCs w:val="24"/>
              </w:rPr>
            </w:pPr>
            <w:r w:rsidRPr="00E90514">
              <w:rPr>
                <w:szCs w:val="24"/>
              </w:rPr>
              <w:t>54</w:t>
            </w:r>
          </w:p>
        </w:tc>
        <w:tc>
          <w:tcPr>
            <w:tcW w:w="2990" w:type="dxa"/>
          </w:tcPr>
          <w:p w14:paraId="2691BEC9" w14:textId="77777777" w:rsidR="00686723" w:rsidRPr="00E90514" w:rsidRDefault="00686723" w:rsidP="00E23B9A">
            <w:pPr>
              <w:spacing w:line="360" w:lineRule="auto"/>
              <w:rPr>
                <w:szCs w:val="24"/>
              </w:rPr>
            </w:pPr>
            <w:r w:rsidRPr="00E90514">
              <w:rPr>
                <w:szCs w:val="24"/>
              </w:rPr>
              <w:t>50</w:t>
            </w:r>
          </w:p>
        </w:tc>
      </w:tr>
      <w:tr w:rsidR="00686723" w:rsidRPr="00E90514" w14:paraId="7BE84547" w14:textId="77777777" w:rsidTr="00182A97">
        <w:trPr>
          <w:trHeight w:val="503"/>
        </w:trPr>
        <w:tc>
          <w:tcPr>
            <w:tcW w:w="2927" w:type="dxa"/>
          </w:tcPr>
          <w:p w14:paraId="7CB8C1D3" w14:textId="77777777" w:rsidR="00686723" w:rsidRPr="00E90514" w:rsidRDefault="00686723" w:rsidP="00E23B9A">
            <w:pPr>
              <w:spacing w:line="360" w:lineRule="auto"/>
              <w:rPr>
                <w:szCs w:val="24"/>
              </w:rPr>
            </w:pPr>
            <w:r w:rsidRPr="00E90514">
              <w:rPr>
                <w:szCs w:val="24"/>
              </w:rPr>
              <w:t>Agree</w:t>
            </w:r>
          </w:p>
        </w:tc>
        <w:tc>
          <w:tcPr>
            <w:tcW w:w="2939" w:type="dxa"/>
          </w:tcPr>
          <w:p w14:paraId="56F0C106" w14:textId="77777777" w:rsidR="00686723" w:rsidRPr="00E90514" w:rsidRDefault="00686723" w:rsidP="00E23B9A">
            <w:pPr>
              <w:spacing w:line="360" w:lineRule="auto"/>
              <w:rPr>
                <w:szCs w:val="24"/>
              </w:rPr>
            </w:pPr>
            <w:r w:rsidRPr="00E90514">
              <w:rPr>
                <w:szCs w:val="24"/>
              </w:rPr>
              <w:t>24</w:t>
            </w:r>
          </w:p>
        </w:tc>
        <w:tc>
          <w:tcPr>
            <w:tcW w:w="2990" w:type="dxa"/>
          </w:tcPr>
          <w:p w14:paraId="6D29E94E" w14:textId="77777777" w:rsidR="00686723" w:rsidRPr="00E90514" w:rsidRDefault="00686723" w:rsidP="00E23B9A">
            <w:pPr>
              <w:spacing w:line="360" w:lineRule="auto"/>
              <w:rPr>
                <w:szCs w:val="24"/>
              </w:rPr>
            </w:pPr>
            <w:r w:rsidRPr="00E90514">
              <w:rPr>
                <w:szCs w:val="24"/>
              </w:rPr>
              <w:t>22.2</w:t>
            </w:r>
          </w:p>
        </w:tc>
      </w:tr>
      <w:tr w:rsidR="00686723" w:rsidRPr="00E90514" w14:paraId="00352597" w14:textId="77777777" w:rsidTr="00182A97">
        <w:trPr>
          <w:trHeight w:val="575"/>
        </w:trPr>
        <w:tc>
          <w:tcPr>
            <w:tcW w:w="2927" w:type="dxa"/>
          </w:tcPr>
          <w:p w14:paraId="18B69D05" w14:textId="77777777" w:rsidR="00686723" w:rsidRPr="00E90514" w:rsidRDefault="00686723" w:rsidP="00E23B9A">
            <w:pPr>
              <w:spacing w:line="360" w:lineRule="auto"/>
              <w:rPr>
                <w:szCs w:val="24"/>
              </w:rPr>
            </w:pPr>
            <w:r w:rsidRPr="00E90514">
              <w:rPr>
                <w:szCs w:val="24"/>
              </w:rPr>
              <w:t>Disagree</w:t>
            </w:r>
          </w:p>
        </w:tc>
        <w:tc>
          <w:tcPr>
            <w:tcW w:w="2939" w:type="dxa"/>
          </w:tcPr>
          <w:p w14:paraId="30B295C5" w14:textId="77777777" w:rsidR="00686723" w:rsidRPr="00E90514" w:rsidRDefault="00686723" w:rsidP="00E23B9A">
            <w:pPr>
              <w:spacing w:line="360" w:lineRule="auto"/>
              <w:rPr>
                <w:szCs w:val="24"/>
              </w:rPr>
            </w:pPr>
            <w:r w:rsidRPr="00E90514">
              <w:rPr>
                <w:szCs w:val="24"/>
              </w:rPr>
              <w:t>20</w:t>
            </w:r>
          </w:p>
        </w:tc>
        <w:tc>
          <w:tcPr>
            <w:tcW w:w="2990" w:type="dxa"/>
          </w:tcPr>
          <w:p w14:paraId="4E286EF2" w14:textId="77777777" w:rsidR="00686723" w:rsidRPr="00E90514" w:rsidRDefault="00686723" w:rsidP="00E23B9A">
            <w:pPr>
              <w:spacing w:line="360" w:lineRule="auto"/>
              <w:rPr>
                <w:szCs w:val="24"/>
              </w:rPr>
            </w:pPr>
            <w:r w:rsidRPr="00E90514">
              <w:rPr>
                <w:szCs w:val="24"/>
              </w:rPr>
              <w:t>18.5</w:t>
            </w:r>
          </w:p>
        </w:tc>
      </w:tr>
      <w:tr w:rsidR="00686723" w:rsidRPr="00E90514" w14:paraId="42EB7F4E" w14:textId="77777777" w:rsidTr="00182A97">
        <w:trPr>
          <w:trHeight w:val="557"/>
        </w:trPr>
        <w:tc>
          <w:tcPr>
            <w:tcW w:w="2927" w:type="dxa"/>
          </w:tcPr>
          <w:p w14:paraId="11EFC602" w14:textId="77777777" w:rsidR="00686723" w:rsidRPr="00E90514" w:rsidRDefault="00686723" w:rsidP="00E23B9A">
            <w:pPr>
              <w:spacing w:line="360" w:lineRule="auto"/>
              <w:rPr>
                <w:szCs w:val="24"/>
              </w:rPr>
            </w:pPr>
            <w:r w:rsidRPr="00E90514">
              <w:rPr>
                <w:szCs w:val="24"/>
              </w:rPr>
              <w:t>Strongly disagree</w:t>
            </w:r>
          </w:p>
        </w:tc>
        <w:tc>
          <w:tcPr>
            <w:tcW w:w="2939" w:type="dxa"/>
          </w:tcPr>
          <w:p w14:paraId="368BFE64" w14:textId="77777777" w:rsidR="00686723" w:rsidRPr="00E90514" w:rsidRDefault="00686723" w:rsidP="00E23B9A">
            <w:pPr>
              <w:spacing w:line="360" w:lineRule="auto"/>
              <w:rPr>
                <w:szCs w:val="24"/>
              </w:rPr>
            </w:pPr>
            <w:r w:rsidRPr="00E90514">
              <w:rPr>
                <w:szCs w:val="24"/>
              </w:rPr>
              <w:t>10</w:t>
            </w:r>
          </w:p>
        </w:tc>
        <w:tc>
          <w:tcPr>
            <w:tcW w:w="2990" w:type="dxa"/>
          </w:tcPr>
          <w:p w14:paraId="33AB04FF" w14:textId="77777777" w:rsidR="00686723" w:rsidRPr="00E90514" w:rsidRDefault="00686723" w:rsidP="00E23B9A">
            <w:pPr>
              <w:spacing w:line="360" w:lineRule="auto"/>
              <w:rPr>
                <w:szCs w:val="24"/>
              </w:rPr>
            </w:pPr>
            <w:r w:rsidRPr="00E90514">
              <w:rPr>
                <w:szCs w:val="24"/>
              </w:rPr>
              <w:t>9.3</w:t>
            </w:r>
          </w:p>
        </w:tc>
      </w:tr>
      <w:tr w:rsidR="00686723" w:rsidRPr="00E90514" w14:paraId="77CE7FD6" w14:textId="77777777" w:rsidTr="00182A97">
        <w:tc>
          <w:tcPr>
            <w:tcW w:w="2927" w:type="dxa"/>
          </w:tcPr>
          <w:p w14:paraId="5F7FB6EA" w14:textId="77777777" w:rsidR="00686723" w:rsidRPr="00E90514" w:rsidRDefault="00686723" w:rsidP="00E23B9A">
            <w:pPr>
              <w:spacing w:line="360" w:lineRule="auto"/>
              <w:rPr>
                <w:szCs w:val="24"/>
              </w:rPr>
            </w:pPr>
            <w:r w:rsidRPr="00E90514">
              <w:rPr>
                <w:szCs w:val="24"/>
              </w:rPr>
              <w:t>Total</w:t>
            </w:r>
          </w:p>
        </w:tc>
        <w:tc>
          <w:tcPr>
            <w:tcW w:w="2939" w:type="dxa"/>
          </w:tcPr>
          <w:p w14:paraId="41991835" w14:textId="77777777" w:rsidR="00686723" w:rsidRPr="00E90514" w:rsidRDefault="00686723" w:rsidP="00E23B9A">
            <w:pPr>
              <w:spacing w:line="360" w:lineRule="auto"/>
              <w:rPr>
                <w:szCs w:val="24"/>
              </w:rPr>
            </w:pPr>
            <w:r w:rsidRPr="00E90514">
              <w:rPr>
                <w:szCs w:val="24"/>
              </w:rPr>
              <w:t>108</w:t>
            </w:r>
          </w:p>
        </w:tc>
        <w:tc>
          <w:tcPr>
            <w:tcW w:w="2990" w:type="dxa"/>
          </w:tcPr>
          <w:p w14:paraId="294283FE" w14:textId="77777777" w:rsidR="00686723" w:rsidRPr="00E90514" w:rsidRDefault="00686723" w:rsidP="00E23B9A">
            <w:pPr>
              <w:spacing w:line="360" w:lineRule="auto"/>
              <w:rPr>
                <w:szCs w:val="24"/>
              </w:rPr>
            </w:pPr>
            <w:r w:rsidRPr="00E90514">
              <w:rPr>
                <w:szCs w:val="24"/>
              </w:rPr>
              <w:t>100</w:t>
            </w:r>
          </w:p>
        </w:tc>
      </w:tr>
    </w:tbl>
    <w:p w14:paraId="480B2968" w14:textId="77777777" w:rsidR="004D0FDE" w:rsidRPr="00E90514" w:rsidRDefault="004D0FDE" w:rsidP="00E23B9A">
      <w:pPr>
        <w:spacing w:line="360" w:lineRule="auto"/>
        <w:rPr>
          <w:rFonts w:cs="Times New Roman"/>
          <w:szCs w:val="24"/>
        </w:rPr>
      </w:pPr>
      <w:r w:rsidRPr="00E90514">
        <w:rPr>
          <w:rFonts w:cs="Times New Roman"/>
          <w:szCs w:val="24"/>
        </w:rPr>
        <w:t>Poor drainage not only compromises water safety but also increases the cost of treatment and distributi</w:t>
      </w:r>
      <w:r w:rsidR="00686723" w:rsidRPr="00E90514">
        <w:rPr>
          <w:rFonts w:cs="Times New Roman"/>
          <w:szCs w:val="24"/>
        </w:rPr>
        <w:t>on, posing public health risks.</w:t>
      </w:r>
    </w:p>
    <w:p w14:paraId="6F404D93" w14:textId="77777777" w:rsidR="004D0FDE" w:rsidRPr="00E90514" w:rsidRDefault="004D0FDE" w:rsidP="00E23B9A">
      <w:pPr>
        <w:spacing w:line="360" w:lineRule="auto"/>
        <w:rPr>
          <w:rFonts w:cs="Times New Roman"/>
          <w:szCs w:val="24"/>
        </w:rPr>
      </w:pPr>
    </w:p>
    <w:p w14:paraId="6D967EFD" w14:textId="20BABF41" w:rsidR="004D0FDE" w:rsidRPr="00E90514" w:rsidRDefault="000C201D" w:rsidP="000C201D">
      <w:pPr>
        <w:pStyle w:val="Heading2"/>
      </w:pPr>
      <w:bookmarkStart w:id="65" w:name="_Toc207463086"/>
      <w:r>
        <w:t xml:space="preserve">4.3 </w:t>
      </w:r>
      <w:r w:rsidR="00686723" w:rsidRPr="00E90514">
        <w:t>Limitations of the study</w:t>
      </w:r>
      <w:bookmarkEnd w:id="65"/>
    </w:p>
    <w:p w14:paraId="4192A7A5" w14:textId="77777777" w:rsidR="004D0FDE" w:rsidRPr="00E90514" w:rsidRDefault="004D0FDE" w:rsidP="00E23B9A">
      <w:pPr>
        <w:spacing w:line="360" w:lineRule="auto"/>
        <w:rPr>
          <w:rFonts w:cs="Times New Roman"/>
          <w:szCs w:val="24"/>
        </w:rPr>
      </w:pPr>
      <w:r w:rsidRPr="00E90514">
        <w:rPr>
          <w:rFonts w:cs="Times New Roman"/>
          <w:szCs w:val="24"/>
        </w:rPr>
        <w:t>Inadequate and poorly maintained water infrastructure.</w:t>
      </w:r>
    </w:p>
    <w:p w14:paraId="323648F9" w14:textId="77777777" w:rsidR="004D0FDE" w:rsidRPr="00E90514" w:rsidRDefault="004D0FDE" w:rsidP="00E23B9A">
      <w:pPr>
        <w:spacing w:line="360" w:lineRule="auto"/>
        <w:rPr>
          <w:rFonts w:cs="Times New Roman"/>
          <w:szCs w:val="24"/>
        </w:rPr>
      </w:pPr>
      <w:r w:rsidRPr="00E90514">
        <w:rPr>
          <w:rFonts w:cs="Times New Roman"/>
          <w:szCs w:val="24"/>
        </w:rPr>
        <w:t>Unethical practices such as illegal connections and vandalism.</w:t>
      </w:r>
    </w:p>
    <w:p w14:paraId="679A3EBD" w14:textId="77777777" w:rsidR="004D0FDE" w:rsidRPr="00E90514" w:rsidRDefault="004D0FDE" w:rsidP="00E23B9A">
      <w:pPr>
        <w:spacing w:line="360" w:lineRule="auto"/>
        <w:rPr>
          <w:rFonts w:cs="Times New Roman"/>
          <w:szCs w:val="24"/>
        </w:rPr>
      </w:pPr>
      <w:r w:rsidRPr="00E90514">
        <w:rPr>
          <w:rFonts w:cs="Times New Roman"/>
          <w:szCs w:val="24"/>
        </w:rPr>
        <w:t>Lack of adequate technical skills among water providers.</w:t>
      </w:r>
    </w:p>
    <w:p w14:paraId="11AB5116" w14:textId="2375E9B2" w:rsidR="00F9239C" w:rsidRPr="00E90514" w:rsidRDefault="004D0FDE" w:rsidP="00E23B9A">
      <w:pPr>
        <w:spacing w:line="360" w:lineRule="auto"/>
        <w:rPr>
          <w:rFonts w:cs="Times New Roman"/>
          <w:szCs w:val="24"/>
        </w:rPr>
      </w:pPr>
      <w:r w:rsidRPr="00E90514">
        <w:rPr>
          <w:rFonts w:cs="Times New Roman"/>
          <w:szCs w:val="24"/>
        </w:rPr>
        <w:t>Poor drainage systems that increase contamination risks.</w:t>
      </w:r>
    </w:p>
    <w:p w14:paraId="74527229" w14:textId="3224FE9D" w:rsidR="00F9239C" w:rsidRPr="000C201D" w:rsidRDefault="000C201D" w:rsidP="000C201D">
      <w:pPr>
        <w:pStyle w:val="Heading2"/>
      </w:pPr>
      <w:bookmarkStart w:id="66" w:name="_Toc207463087"/>
      <w:r w:rsidRPr="000C201D">
        <w:t>4.3</w:t>
      </w:r>
      <w:r w:rsidR="00182A97" w:rsidRPr="000C201D">
        <w:t xml:space="preserve"> </w:t>
      </w:r>
      <w:r w:rsidRPr="000C201D">
        <w:t>Chapter</w:t>
      </w:r>
      <w:r w:rsidR="00F9239C" w:rsidRPr="000C201D">
        <w:t xml:space="preserve"> S</w:t>
      </w:r>
      <w:r w:rsidRPr="000C201D">
        <w:t>ummary</w:t>
      </w:r>
      <w:bookmarkEnd w:id="66"/>
    </w:p>
    <w:p w14:paraId="070FBEF0" w14:textId="553185E6" w:rsidR="00505EF4" w:rsidRPr="00E90514" w:rsidRDefault="00505EF4" w:rsidP="00E23B9A">
      <w:pPr>
        <w:spacing w:line="360" w:lineRule="auto"/>
        <w:rPr>
          <w:rFonts w:cs="Times New Roman"/>
          <w:szCs w:val="24"/>
        </w:rPr>
      </w:pPr>
      <w:r w:rsidRPr="00E90514">
        <w:rPr>
          <w:rFonts w:cs="Times New Roman"/>
          <w:szCs w:val="24"/>
        </w:rPr>
        <w:t xml:space="preserve">This chapter presented and analyzed the results of the study on the factors affecting the provision of clean water in </w:t>
      </w:r>
      <w:proofErr w:type="spellStart"/>
      <w:r w:rsidRPr="00E90514">
        <w:rPr>
          <w:rFonts w:cs="Times New Roman"/>
          <w:szCs w:val="24"/>
        </w:rPr>
        <w:t>Kibera</w:t>
      </w:r>
      <w:proofErr w:type="spellEnd"/>
      <w:r w:rsidRPr="00E90514">
        <w:rPr>
          <w:rFonts w:cs="Times New Roman"/>
          <w:szCs w:val="24"/>
        </w:rPr>
        <w:t xml:space="preserve"> Constituency. Data obtained from respondents was systematically analyzed to address the research objectives. The findings revealed that water infrastructure plays a critical role in determining the quality, reliability, and accessibility </w:t>
      </w:r>
      <w:r w:rsidRPr="00E90514">
        <w:rPr>
          <w:rFonts w:cs="Times New Roman"/>
          <w:szCs w:val="24"/>
        </w:rPr>
        <w:lastRenderedPageBreak/>
        <w:t>of clean water in the area. Poor maintenance of pipes, inadequate storage facilities, and limited water points were identified as key challen</w:t>
      </w:r>
      <w:r w:rsidR="000C201D">
        <w:rPr>
          <w:rFonts w:cs="Times New Roman"/>
          <w:szCs w:val="24"/>
        </w:rPr>
        <w:t>ges affecting service delivery.</w:t>
      </w:r>
    </w:p>
    <w:p w14:paraId="74357662" w14:textId="792D54FE" w:rsidR="00D03CB4" w:rsidRPr="00E90514" w:rsidRDefault="00505EF4" w:rsidP="00E23B9A">
      <w:pPr>
        <w:spacing w:line="360" w:lineRule="auto"/>
        <w:rPr>
          <w:rFonts w:cs="Times New Roman"/>
          <w:szCs w:val="24"/>
        </w:rPr>
      </w:pPr>
      <w:r w:rsidRPr="00E90514">
        <w:rPr>
          <w:rFonts w:cs="Times New Roman"/>
          <w:szCs w:val="24"/>
        </w:rPr>
        <w:t>The study also established that residents’ ethical practices significantly influence water provision. Practices such as illegal connections, vandalism of infrastructure, and unhygienic water handling contributed to contamination and water losses. Furthermore, the skills and technical capacity of water providers emerged as a major determinant of service efficiency. Lack of adequate training, insufficient technical knowledge, and inadequate resources limited the providers’ ability to de</w:t>
      </w:r>
      <w:r w:rsidR="000C201D">
        <w:rPr>
          <w:rFonts w:cs="Times New Roman"/>
          <w:szCs w:val="24"/>
        </w:rPr>
        <w:t xml:space="preserve">liver clean water consistently. </w:t>
      </w:r>
      <w:r w:rsidRPr="00E90514">
        <w:rPr>
          <w:rFonts w:cs="Times New Roman"/>
          <w:szCs w:val="24"/>
        </w:rPr>
        <w:t>In addition, the study analyzed the relationship between drainage systems and clean water provision, revealing that poor drainage and frequent flooding contributed to water contamination, especially in areas where sewer lines and water</w:t>
      </w:r>
      <w:r w:rsidR="000C201D">
        <w:rPr>
          <w:rFonts w:cs="Times New Roman"/>
          <w:szCs w:val="24"/>
        </w:rPr>
        <w:t xml:space="preserve"> pipes were in close proximity. T</w:t>
      </w:r>
      <w:r w:rsidRPr="00E90514">
        <w:rPr>
          <w:rFonts w:cs="Times New Roman"/>
          <w:szCs w:val="24"/>
        </w:rPr>
        <w:t xml:space="preserve">he findings highlight that improving water infrastructure, promoting responsible community practices, enhancing the skills of water providers, and upgrading drainage systems are essential to ensuring sustainable access to clean water in </w:t>
      </w:r>
      <w:proofErr w:type="spellStart"/>
      <w:r w:rsidRPr="00E90514">
        <w:rPr>
          <w:rFonts w:cs="Times New Roman"/>
          <w:szCs w:val="24"/>
        </w:rPr>
        <w:t>Kibera</w:t>
      </w:r>
      <w:proofErr w:type="spellEnd"/>
      <w:r w:rsidRPr="00E90514">
        <w:rPr>
          <w:rFonts w:cs="Times New Roman"/>
          <w:szCs w:val="24"/>
        </w:rPr>
        <w:t xml:space="preserve"> Constituency. The chapter provided clear evidence linking each factor to the state of water provision, forming a basis for the conclusions and recommendations presented in the next chapter.</w:t>
      </w:r>
    </w:p>
    <w:p w14:paraId="1C603540" w14:textId="1CBF9B09" w:rsidR="00965847" w:rsidRPr="00E90514" w:rsidRDefault="006703C4" w:rsidP="00182A97">
      <w:pPr>
        <w:spacing w:line="480" w:lineRule="auto"/>
        <w:rPr>
          <w:rFonts w:cs="Times New Roman"/>
          <w:b/>
          <w:szCs w:val="24"/>
        </w:rPr>
      </w:pPr>
      <w:r>
        <w:rPr>
          <w:rFonts w:cs="Times New Roman"/>
          <w:b/>
          <w:szCs w:val="24"/>
        </w:rPr>
        <w:br w:type="page"/>
      </w:r>
    </w:p>
    <w:p w14:paraId="3670FC77" w14:textId="77777777" w:rsidR="006703C4" w:rsidRDefault="006703C4" w:rsidP="006703C4">
      <w:pPr>
        <w:pStyle w:val="Heading1"/>
      </w:pPr>
      <w:bookmarkStart w:id="67" w:name="_Toc207463088"/>
      <w:r>
        <w:lastRenderedPageBreak/>
        <w:t>CHAPTER FIVE</w:t>
      </w:r>
      <w:bookmarkEnd w:id="67"/>
      <w:r>
        <w:t xml:space="preserve"> </w:t>
      </w:r>
    </w:p>
    <w:p w14:paraId="7C922D3C" w14:textId="1391CED0" w:rsidR="006703C4" w:rsidRDefault="006703C4" w:rsidP="004C1774">
      <w:pPr>
        <w:pStyle w:val="Heading1"/>
        <w:rPr>
          <w:rFonts w:cs="Times New Roman"/>
          <w:szCs w:val="24"/>
        </w:rPr>
      </w:pPr>
      <w:bookmarkStart w:id="68" w:name="_Toc207463089"/>
      <w:r>
        <w:t xml:space="preserve">SUMMARY, </w:t>
      </w:r>
      <w:r w:rsidR="004C1774">
        <w:t>CONCLUSIONS</w:t>
      </w:r>
      <w:r>
        <w:t xml:space="preserve"> AND </w:t>
      </w:r>
      <w:r w:rsidR="004C1774">
        <w:t>RECOMMENDATIONS</w:t>
      </w:r>
      <w:bookmarkEnd w:id="68"/>
    </w:p>
    <w:p w14:paraId="284AE8DF" w14:textId="77777777" w:rsidR="006703C4" w:rsidRDefault="006703C4" w:rsidP="006703C4">
      <w:pPr>
        <w:pStyle w:val="Heading2"/>
        <w:spacing w:line="360" w:lineRule="auto"/>
      </w:pPr>
      <w:bookmarkStart w:id="69" w:name="_Toc207463090"/>
      <w:r>
        <w:t>5.0 Introduction</w:t>
      </w:r>
      <w:bookmarkEnd w:id="69"/>
      <w:r>
        <w:t xml:space="preserve"> </w:t>
      </w:r>
    </w:p>
    <w:p w14:paraId="6EE0D135" w14:textId="52B1DFA8" w:rsidR="00BC48A4" w:rsidRPr="006703C4" w:rsidRDefault="00BC48A4" w:rsidP="006703C4">
      <w:pPr>
        <w:spacing w:line="360" w:lineRule="auto"/>
        <w:rPr>
          <w:rFonts w:cs="Times New Roman"/>
          <w:b/>
          <w:szCs w:val="24"/>
        </w:rPr>
      </w:pPr>
      <w:r w:rsidRPr="00E90514">
        <w:rPr>
          <w:rFonts w:cs="Times New Roman"/>
          <w:szCs w:val="24"/>
        </w:rPr>
        <w:t xml:space="preserve">This chapter presents the summary of findings, conclusions, and recommendations from the study on Factors Affecting the Provision of Clean Water in </w:t>
      </w:r>
      <w:proofErr w:type="spellStart"/>
      <w:r w:rsidRPr="00E90514">
        <w:rPr>
          <w:rFonts w:cs="Times New Roman"/>
          <w:szCs w:val="24"/>
        </w:rPr>
        <w:t>Kibera</w:t>
      </w:r>
      <w:proofErr w:type="spellEnd"/>
      <w:r w:rsidRPr="00E90514">
        <w:rPr>
          <w:rFonts w:cs="Times New Roman"/>
          <w:szCs w:val="24"/>
        </w:rPr>
        <w:t xml:space="preserve"> Constituency. The study was conducted to understand the structural, social, technical, and environmental challenges influencing clean water access in one of Africa’s largest informal settlements.</w:t>
      </w:r>
      <w:r w:rsidR="006703C4">
        <w:rPr>
          <w:rFonts w:cs="Times New Roman"/>
          <w:b/>
          <w:szCs w:val="24"/>
        </w:rPr>
        <w:t xml:space="preserve"> </w:t>
      </w:r>
      <w:proofErr w:type="spellStart"/>
      <w:r w:rsidRPr="00E90514">
        <w:rPr>
          <w:rFonts w:cs="Times New Roman"/>
          <w:szCs w:val="24"/>
        </w:rPr>
        <w:t>Kibera</w:t>
      </w:r>
      <w:proofErr w:type="spellEnd"/>
      <w:r w:rsidRPr="00E90514">
        <w:rPr>
          <w:rFonts w:cs="Times New Roman"/>
          <w:szCs w:val="24"/>
        </w:rPr>
        <w:t xml:space="preserve"> faces persistent water challenges despite being within Nairobi City’s service zone. The high population density, unplanned settlements, old infrastructure, and socio-economic disparities create a complex environment for water provision. </w:t>
      </w:r>
    </w:p>
    <w:p w14:paraId="6B512BE9" w14:textId="0346DD0B" w:rsidR="00C35A42" w:rsidRDefault="006703C4" w:rsidP="00C35A42">
      <w:pPr>
        <w:pStyle w:val="Heading2"/>
        <w:spacing w:line="360" w:lineRule="auto"/>
      </w:pPr>
      <w:bookmarkStart w:id="70" w:name="_Toc207463091"/>
      <w:r>
        <w:t>5.1 Summary of Findings</w:t>
      </w:r>
      <w:bookmarkEnd w:id="70"/>
    </w:p>
    <w:p w14:paraId="509A9343" w14:textId="4D359BA5" w:rsidR="00C35A42" w:rsidRPr="00C35A42" w:rsidRDefault="00C35A42" w:rsidP="00C35A42">
      <w:pPr>
        <w:spacing w:line="360" w:lineRule="auto"/>
      </w:pPr>
      <w:r>
        <w:t xml:space="preserve">The study achieved a high response rate of 90%, with 108 out of 120 questionnaires returned fully completed, making the data reliable for statistical analysis. In terms of gender, females accounted for the majority of respondents (54.6%), reflecting their central role in household water management, while males represented 45.4%. Regarding age, most respondents were in the 31–40 </w:t>
      </w:r>
      <w:proofErr w:type="gramStart"/>
      <w:r>
        <w:t>years</w:t>
      </w:r>
      <w:proofErr w:type="gramEnd"/>
      <w:r>
        <w:t xml:space="preserve"> category (41.7%), followed by those aged 21–30 years (27.8%), indicating that the study largely engaged economically active individuals directly affected by water challenges. On education, the majority of respondents had attained secondary education (38%) and diploma qualifications (31.5%), while only a small percentage (4.6%) lacked formal education, suggesting that most participants were literate enough to provide informed responses. Gender distribution across the wider sample revealed that women (55.1%) slightly outnumbered men (44.9%), possibly due to the timing of data collection when men were away at work. Concerning occupation, most respondents depended on informal activities, with 40.7% self-employed and 27.8% working as casual laborers, while only 15% were in salaried employment. This distribution highlights the prevalence of low-income livelihoods in </w:t>
      </w:r>
      <w:proofErr w:type="spellStart"/>
      <w:r>
        <w:t>Kibera</w:t>
      </w:r>
      <w:proofErr w:type="spellEnd"/>
      <w:r>
        <w:t>, which influences residents’ ability to access clean and reliable water services.</w:t>
      </w:r>
    </w:p>
    <w:p w14:paraId="1B07F6B3" w14:textId="6C30B367" w:rsidR="000D0629" w:rsidRPr="00E90514" w:rsidRDefault="006703C4" w:rsidP="006703C4">
      <w:pPr>
        <w:spacing w:line="360" w:lineRule="auto"/>
        <w:rPr>
          <w:rFonts w:cs="Times New Roman"/>
          <w:szCs w:val="24"/>
        </w:rPr>
      </w:pPr>
      <w:r>
        <w:rPr>
          <w:rFonts w:cs="Times New Roman"/>
          <w:b/>
          <w:szCs w:val="24"/>
        </w:rPr>
        <w:t>5.1.</w:t>
      </w:r>
      <w:r w:rsidR="000D0629" w:rsidRPr="00E90514">
        <w:rPr>
          <w:rFonts w:cs="Times New Roman"/>
          <w:b/>
          <w:szCs w:val="24"/>
        </w:rPr>
        <w:t>1</w:t>
      </w:r>
      <w:r w:rsidR="000D0629" w:rsidRPr="00E90514">
        <w:rPr>
          <w:rFonts w:cs="Times New Roman"/>
          <w:szCs w:val="24"/>
        </w:rPr>
        <w:t xml:space="preserve">: </w:t>
      </w:r>
      <w:r w:rsidR="000D0629" w:rsidRPr="00E90514">
        <w:rPr>
          <w:rFonts w:cs="Times New Roman"/>
          <w:b/>
          <w:szCs w:val="24"/>
        </w:rPr>
        <w:t>Effect of Water Infrastructure</w:t>
      </w:r>
    </w:p>
    <w:p w14:paraId="6371454C" w14:textId="460296E1" w:rsidR="000D0629" w:rsidRPr="00E90514" w:rsidRDefault="000D0629" w:rsidP="006703C4">
      <w:pPr>
        <w:spacing w:line="360" w:lineRule="auto"/>
        <w:rPr>
          <w:rFonts w:cs="Times New Roman"/>
          <w:szCs w:val="24"/>
        </w:rPr>
      </w:pPr>
      <w:r w:rsidRPr="00E90514">
        <w:rPr>
          <w:rFonts w:cs="Times New Roman"/>
          <w:szCs w:val="24"/>
        </w:rPr>
        <w:lastRenderedPageBreak/>
        <w:t>65% of respondents experienced water shortages</w:t>
      </w:r>
      <w:r w:rsidR="006703C4">
        <w:rPr>
          <w:rFonts w:cs="Times New Roman"/>
          <w:szCs w:val="24"/>
        </w:rPr>
        <w:t xml:space="preserve"> at least three times per week. </w:t>
      </w:r>
      <w:r w:rsidRPr="00E90514">
        <w:rPr>
          <w:rFonts w:cs="Times New Roman"/>
          <w:szCs w:val="24"/>
        </w:rPr>
        <w:t>Infrastructure is predominantly old, with frequ</w:t>
      </w:r>
      <w:r w:rsidR="006703C4">
        <w:rPr>
          <w:rFonts w:cs="Times New Roman"/>
          <w:szCs w:val="24"/>
        </w:rPr>
        <w:t xml:space="preserve">ent bursts and leaks. </w:t>
      </w:r>
      <w:r w:rsidRPr="00E90514">
        <w:rPr>
          <w:rFonts w:cs="Times New Roman"/>
          <w:szCs w:val="24"/>
        </w:rPr>
        <w:t>Makeshift pipelin</w:t>
      </w:r>
      <w:r w:rsidR="006703C4">
        <w:rPr>
          <w:rFonts w:cs="Times New Roman"/>
          <w:szCs w:val="24"/>
        </w:rPr>
        <w:t xml:space="preserve">es increase contamination risk. </w:t>
      </w:r>
      <w:r w:rsidRPr="00E90514">
        <w:rPr>
          <w:rFonts w:cs="Times New Roman"/>
          <w:szCs w:val="24"/>
        </w:rPr>
        <w:t>Repair timelines are slow, averaging 5–7 days.</w:t>
      </w:r>
    </w:p>
    <w:p w14:paraId="09CD8B42" w14:textId="5DC83132" w:rsidR="000D0629" w:rsidRPr="00E90514" w:rsidRDefault="006703C4" w:rsidP="006703C4">
      <w:pPr>
        <w:spacing w:line="360" w:lineRule="auto"/>
        <w:rPr>
          <w:rFonts w:cs="Times New Roman"/>
          <w:szCs w:val="24"/>
        </w:rPr>
      </w:pPr>
      <w:r>
        <w:rPr>
          <w:rFonts w:cs="Times New Roman"/>
          <w:b/>
          <w:szCs w:val="24"/>
        </w:rPr>
        <w:t>5.1.</w:t>
      </w:r>
      <w:r w:rsidR="000D0629" w:rsidRPr="00E90514">
        <w:rPr>
          <w:rFonts w:cs="Times New Roman"/>
          <w:b/>
          <w:szCs w:val="24"/>
        </w:rPr>
        <w:t>2:</w:t>
      </w:r>
      <w:r w:rsidR="000D0629" w:rsidRPr="00E90514">
        <w:rPr>
          <w:rFonts w:cs="Times New Roman"/>
          <w:szCs w:val="24"/>
        </w:rPr>
        <w:t xml:space="preserve"> </w:t>
      </w:r>
      <w:r w:rsidR="000D0629" w:rsidRPr="00E90514">
        <w:rPr>
          <w:rFonts w:cs="Times New Roman"/>
          <w:b/>
          <w:szCs w:val="24"/>
        </w:rPr>
        <w:t>Residents’ Ethical Practices</w:t>
      </w:r>
    </w:p>
    <w:p w14:paraId="6C486DD9" w14:textId="00BCC5ED" w:rsidR="000D0629" w:rsidRPr="00E90514" w:rsidRDefault="000D0629" w:rsidP="006703C4">
      <w:pPr>
        <w:spacing w:line="360" w:lineRule="auto"/>
        <w:rPr>
          <w:rFonts w:cs="Times New Roman"/>
          <w:szCs w:val="24"/>
        </w:rPr>
      </w:pPr>
      <w:r w:rsidRPr="00E90514">
        <w:rPr>
          <w:rFonts w:cs="Times New Roman"/>
          <w:szCs w:val="24"/>
        </w:rPr>
        <w:t xml:space="preserve">69% confirmed illegal water </w:t>
      </w:r>
      <w:r w:rsidR="006703C4">
        <w:rPr>
          <w:rFonts w:cs="Times New Roman"/>
          <w:szCs w:val="24"/>
        </w:rPr>
        <w:t xml:space="preserve">tapping in their neighborhoods. </w:t>
      </w:r>
      <w:r w:rsidRPr="00E90514">
        <w:rPr>
          <w:rFonts w:cs="Times New Roman"/>
          <w:szCs w:val="24"/>
        </w:rPr>
        <w:t>42% reused unclean water storage con</w:t>
      </w:r>
      <w:r w:rsidR="006703C4">
        <w:rPr>
          <w:rFonts w:cs="Times New Roman"/>
          <w:szCs w:val="24"/>
        </w:rPr>
        <w:t xml:space="preserve">tainers. </w:t>
      </w:r>
      <w:r w:rsidRPr="00E90514">
        <w:rPr>
          <w:rFonts w:cs="Times New Roman"/>
          <w:szCs w:val="24"/>
        </w:rPr>
        <w:t>Improper waste disposal is common, wi</w:t>
      </w:r>
      <w:r w:rsidR="006703C4">
        <w:rPr>
          <w:rFonts w:cs="Times New Roman"/>
          <w:szCs w:val="24"/>
        </w:rPr>
        <w:t xml:space="preserve">th 47% practicing open dumping. </w:t>
      </w:r>
      <w:r w:rsidRPr="00E90514">
        <w:rPr>
          <w:rFonts w:cs="Times New Roman"/>
          <w:szCs w:val="24"/>
        </w:rPr>
        <w:t>Lack of public health awareness contributes to contamination.</w:t>
      </w:r>
    </w:p>
    <w:p w14:paraId="460A94B5" w14:textId="303EB585" w:rsidR="000D0629" w:rsidRPr="00E90514" w:rsidRDefault="006703C4" w:rsidP="006703C4">
      <w:pPr>
        <w:spacing w:line="360" w:lineRule="auto"/>
        <w:rPr>
          <w:rFonts w:cs="Times New Roman"/>
          <w:szCs w:val="24"/>
        </w:rPr>
      </w:pPr>
      <w:r>
        <w:rPr>
          <w:rFonts w:cs="Times New Roman"/>
          <w:b/>
          <w:szCs w:val="24"/>
        </w:rPr>
        <w:t>5.1.</w:t>
      </w:r>
      <w:r w:rsidR="000D0629" w:rsidRPr="00E90514">
        <w:rPr>
          <w:rFonts w:cs="Times New Roman"/>
          <w:b/>
          <w:szCs w:val="24"/>
        </w:rPr>
        <w:t>3: Water Providers’ Skills</w:t>
      </w:r>
    </w:p>
    <w:p w14:paraId="621DE0E7" w14:textId="2AAD0760" w:rsidR="000D0629" w:rsidRPr="00E90514" w:rsidRDefault="000D0629" w:rsidP="006703C4">
      <w:pPr>
        <w:spacing w:line="360" w:lineRule="auto"/>
        <w:rPr>
          <w:rFonts w:cs="Times New Roman"/>
          <w:szCs w:val="24"/>
        </w:rPr>
      </w:pPr>
      <w:r w:rsidRPr="00E90514">
        <w:rPr>
          <w:rFonts w:cs="Times New Roman"/>
          <w:szCs w:val="24"/>
        </w:rPr>
        <w:t>54% believed vendors lack formal hygiene and safety training.</w:t>
      </w:r>
      <w:r w:rsidR="006703C4">
        <w:rPr>
          <w:rFonts w:cs="Times New Roman"/>
          <w:szCs w:val="24"/>
        </w:rPr>
        <w:t xml:space="preserve"> </w:t>
      </w:r>
      <w:r w:rsidRPr="00E90514">
        <w:rPr>
          <w:rFonts w:cs="Times New Roman"/>
          <w:szCs w:val="24"/>
        </w:rPr>
        <w:t>Chlorination and water treatm</w:t>
      </w:r>
      <w:r w:rsidR="006703C4">
        <w:rPr>
          <w:rFonts w:cs="Times New Roman"/>
          <w:szCs w:val="24"/>
        </w:rPr>
        <w:t xml:space="preserve">ent practices are inconsistent. </w:t>
      </w:r>
      <w:r w:rsidRPr="00E90514">
        <w:rPr>
          <w:rFonts w:cs="Times New Roman"/>
          <w:szCs w:val="24"/>
        </w:rPr>
        <w:t>No vendor certification framework in place.</w:t>
      </w:r>
    </w:p>
    <w:p w14:paraId="7DC49F0D" w14:textId="48D150FF" w:rsidR="000D0629" w:rsidRPr="00E90514" w:rsidRDefault="006703C4" w:rsidP="006703C4">
      <w:pPr>
        <w:spacing w:line="360" w:lineRule="auto"/>
        <w:rPr>
          <w:rFonts w:cs="Times New Roman"/>
          <w:b/>
          <w:szCs w:val="24"/>
        </w:rPr>
      </w:pPr>
      <w:r>
        <w:rPr>
          <w:rFonts w:cs="Times New Roman"/>
          <w:b/>
          <w:szCs w:val="24"/>
        </w:rPr>
        <w:t>5.1.</w:t>
      </w:r>
      <w:r w:rsidR="000D0629" w:rsidRPr="00E90514">
        <w:rPr>
          <w:rFonts w:cs="Times New Roman"/>
          <w:b/>
          <w:szCs w:val="24"/>
        </w:rPr>
        <w:t>4: Drainage Systems and Water Provision</w:t>
      </w:r>
    </w:p>
    <w:p w14:paraId="62D81D2D" w14:textId="1D306A69" w:rsidR="00F64EB1" w:rsidRPr="00B677F7" w:rsidRDefault="000D0629" w:rsidP="006703C4">
      <w:pPr>
        <w:spacing w:line="360" w:lineRule="auto"/>
        <w:rPr>
          <w:rFonts w:cs="Times New Roman"/>
          <w:szCs w:val="24"/>
        </w:rPr>
      </w:pPr>
      <w:r w:rsidRPr="00E90514">
        <w:rPr>
          <w:rFonts w:cs="Times New Roman"/>
          <w:szCs w:val="24"/>
        </w:rPr>
        <w:t>78% reported water quality dete</w:t>
      </w:r>
      <w:r w:rsidR="006703C4">
        <w:rPr>
          <w:rFonts w:cs="Times New Roman"/>
          <w:szCs w:val="24"/>
        </w:rPr>
        <w:t xml:space="preserve">rioration during rainy seasons. </w:t>
      </w:r>
      <w:r w:rsidRPr="00E90514">
        <w:rPr>
          <w:rFonts w:cs="Times New Roman"/>
          <w:szCs w:val="24"/>
        </w:rPr>
        <w:t>Poor drainage design allows cross-contamination between</w:t>
      </w:r>
      <w:r w:rsidR="006703C4">
        <w:rPr>
          <w:rFonts w:cs="Times New Roman"/>
          <w:szCs w:val="24"/>
        </w:rPr>
        <w:t xml:space="preserve"> sewage and water pipelines. </w:t>
      </w:r>
      <w:r w:rsidRPr="00E90514">
        <w:rPr>
          <w:rFonts w:cs="Times New Roman"/>
          <w:szCs w:val="24"/>
        </w:rPr>
        <w:t xml:space="preserve">Flooding worsens contamination in low-lying areas like </w:t>
      </w:r>
      <w:proofErr w:type="spellStart"/>
      <w:r w:rsidRPr="00E90514">
        <w:rPr>
          <w:rFonts w:cs="Times New Roman"/>
          <w:szCs w:val="24"/>
        </w:rPr>
        <w:t>Laini</w:t>
      </w:r>
      <w:proofErr w:type="spellEnd"/>
      <w:r w:rsidRPr="00E90514">
        <w:rPr>
          <w:rFonts w:cs="Times New Roman"/>
          <w:szCs w:val="24"/>
        </w:rPr>
        <w:t xml:space="preserve"> Saba and </w:t>
      </w:r>
      <w:proofErr w:type="spellStart"/>
      <w:r w:rsidRPr="00E90514">
        <w:rPr>
          <w:rFonts w:cs="Times New Roman"/>
          <w:szCs w:val="24"/>
        </w:rPr>
        <w:t>Gatwekera</w:t>
      </w:r>
      <w:proofErr w:type="spellEnd"/>
      <w:r w:rsidRPr="00E90514">
        <w:rPr>
          <w:rFonts w:cs="Times New Roman"/>
          <w:szCs w:val="24"/>
        </w:rPr>
        <w:t>.</w:t>
      </w:r>
    </w:p>
    <w:p w14:paraId="1183F2B0" w14:textId="7F7A7ECD" w:rsidR="006703C4" w:rsidRPr="004C1774" w:rsidRDefault="004C1774" w:rsidP="004C1774">
      <w:pPr>
        <w:pStyle w:val="Heading2"/>
      </w:pPr>
      <w:bookmarkStart w:id="71" w:name="_Toc207463092"/>
      <w:r w:rsidRPr="004C1774">
        <w:t xml:space="preserve">5.2 </w:t>
      </w:r>
      <w:r w:rsidR="006703C4" w:rsidRPr="004C1774">
        <w:t>Conclusion</w:t>
      </w:r>
      <w:bookmarkEnd w:id="71"/>
    </w:p>
    <w:p w14:paraId="71E9E902" w14:textId="74A18A08" w:rsidR="0034010E" w:rsidRPr="00E90514" w:rsidRDefault="0034010E" w:rsidP="006703C4">
      <w:pPr>
        <w:spacing w:line="360" w:lineRule="auto"/>
        <w:rPr>
          <w:rFonts w:cs="Times New Roman"/>
          <w:szCs w:val="24"/>
        </w:rPr>
      </w:pPr>
      <w:r w:rsidRPr="00E90514">
        <w:rPr>
          <w:rFonts w:cs="Times New Roman"/>
          <w:szCs w:val="24"/>
        </w:rPr>
        <w:t xml:space="preserve">The study concludes that clean water provision in </w:t>
      </w:r>
      <w:proofErr w:type="spellStart"/>
      <w:r w:rsidRPr="00E90514">
        <w:rPr>
          <w:rFonts w:cs="Times New Roman"/>
          <w:szCs w:val="24"/>
        </w:rPr>
        <w:t>Kibera</w:t>
      </w:r>
      <w:proofErr w:type="spellEnd"/>
      <w:r w:rsidRPr="00E90514">
        <w:rPr>
          <w:rFonts w:cs="Times New Roman"/>
          <w:szCs w:val="24"/>
        </w:rPr>
        <w:t xml:space="preserve"> Constituency is hindered by intertwined infrastructural deficiencies, unethical community practices, insufficient provider skills, and poor drainage systems. While physical infrastructure failures are the most visible, the underlying causes extend to governance gaps, community behavior</w:t>
      </w:r>
      <w:r w:rsidR="001A1264" w:rsidRPr="00E90514">
        <w:rPr>
          <w:rFonts w:cs="Times New Roman"/>
          <w:szCs w:val="24"/>
        </w:rPr>
        <w:t xml:space="preserve">, and environmental conditions. </w:t>
      </w:r>
      <w:r w:rsidRPr="00E90514">
        <w:rPr>
          <w:rFonts w:cs="Times New Roman"/>
          <w:szCs w:val="24"/>
        </w:rPr>
        <w:t>Sustainable solutions r</w:t>
      </w:r>
      <w:r w:rsidR="001A1264" w:rsidRPr="00E90514">
        <w:rPr>
          <w:rFonts w:cs="Times New Roman"/>
          <w:szCs w:val="24"/>
        </w:rPr>
        <w:t>equire a multi-pronged approach, technical i</w:t>
      </w:r>
      <w:r w:rsidRPr="00E90514">
        <w:rPr>
          <w:rFonts w:cs="Times New Roman"/>
          <w:szCs w:val="24"/>
        </w:rPr>
        <w:t>nfrastructure upgrades, drainage redes</w:t>
      </w:r>
      <w:r w:rsidR="001A1264" w:rsidRPr="00E90514">
        <w:rPr>
          <w:rFonts w:cs="Times New Roman"/>
          <w:szCs w:val="24"/>
        </w:rPr>
        <w:t>ign, and modern leak detection. Social c</w:t>
      </w:r>
      <w:r w:rsidRPr="00E90514">
        <w:rPr>
          <w:rFonts w:cs="Times New Roman"/>
          <w:szCs w:val="24"/>
        </w:rPr>
        <w:t>ommunity education,</w:t>
      </w:r>
      <w:r w:rsidR="001A1264" w:rsidRPr="00E90514">
        <w:rPr>
          <w:rFonts w:cs="Times New Roman"/>
          <w:szCs w:val="24"/>
        </w:rPr>
        <w:t xml:space="preserve"> </w:t>
      </w:r>
      <w:r w:rsidRPr="00E90514">
        <w:rPr>
          <w:rFonts w:cs="Times New Roman"/>
          <w:szCs w:val="24"/>
        </w:rPr>
        <w:t>behavioral change campaigns, and participatory monitoring.</w:t>
      </w:r>
    </w:p>
    <w:p w14:paraId="21AAA46A" w14:textId="666F8210" w:rsidR="00A044D4" w:rsidRPr="00E90514" w:rsidRDefault="001A1264" w:rsidP="006703C4">
      <w:pPr>
        <w:spacing w:line="360" w:lineRule="auto"/>
        <w:rPr>
          <w:rFonts w:cs="Times New Roman"/>
          <w:szCs w:val="24"/>
        </w:rPr>
      </w:pPr>
      <w:r w:rsidRPr="00E90514">
        <w:rPr>
          <w:rFonts w:cs="Times New Roman"/>
          <w:szCs w:val="24"/>
        </w:rPr>
        <w:t>Regulatory v</w:t>
      </w:r>
      <w:r w:rsidR="006703C4">
        <w:rPr>
          <w:rFonts w:cs="Times New Roman"/>
          <w:szCs w:val="24"/>
        </w:rPr>
        <w:t>endor certification,</w:t>
      </w:r>
      <w:r w:rsidRPr="00E90514">
        <w:rPr>
          <w:rFonts w:cs="Times New Roman"/>
          <w:szCs w:val="24"/>
        </w:rPr>
        <w:t xml:space="preserve"> </w:t>
      </w:r>
      <w:r w:rsidR="0034010E" w:rsidRPr="00E90514">
        <w:rPr>
          <w:rFonts w:cs="Times New Roman"/>
          <w:szCs w:val="24"/>
        </w:rPr>
        <w:t>strict enforcement against illegal connectio</w:t>
      </w:r>
      <w:r w:rsidRPr="00E90514">
        <w:rPr>
          <w:rFonts w:cs="Times New Roman"/>
          <w:szCs w:val="24"/>
        </w:rPr>
        <w:t xml:space="preserve">ns, and quality control checks. </w:t>
      </w:r>
      <w:r w:rsidR="0034010E" w:rsidRPr="00E90514">
        <w:rPr>
          <w:rFonts w:cs="Times New Roman"/>
          <w:szCs w:val="24"/>
        </w:rPr>
        <w:t>If implemented, these measures will reduce contamination, improve reliabil</w:t>
      </w:r>
      <w:r w:rsidRPr="00E90514">
        <w:rPr>
          <w:rFonts w:cs="Times New Roman"/>
          <w:szCs w:val="24"/>
        </w:rPr>
        <w:t>ity, and enhance affordability</w:t>
      </w:r>
      <w:r w:rsidR="0034010E" w:rsidRPr="00E90514">
        <w:rPr>
          <w:rFonts w:cs="Times New Roman"/>
          <w:szCs w:val="24"/>
        </w:rPr>
        <w:t xml:space="preserve"> ultimately transforming water access from a daily cha</w:t>
      </w:r>
      <w:r w:rsidRPr="00E90514">
        <w:rPr>
          <w:rFonts w:cs="Times New Roman"/>
          <w:szCs w:val="24"/>
        </w:rPr>
        <w:t xml:space="preserve">llenge into a guaranteed right. </w:t>
      </w:r>
      <w:r w:rsidR="00A044D4" w:rsidRPr="00E90514">
        <w:rPr>
          <w:rFonts w:cs="Times New Roman"/>
          <w:szCs w:val="24"/>
        </w:rPr>
        <w:t xml:space="preserve">The study concludes that the provision of clean water in </w:t>
      </w:r>
      <w:proofErr w:type="spellStart"/>
      <w:r w:rsidR="00A044D4" w:rsidRPr="00E90514">
        <w:rPr>
          <w:rFonts w:cs="Times New Roman"/>
          <w:szCs w:val="24"/>
        </w:rPr>
        <w:t>Kibera</w:t>
      </w:r>
      <w:proofErr w:type="spellEnd"/>
      <w:r w:rsidR="00A044D4" w:rsidRPr="00E90514">
        <w:rPr>
          <w:rFonts w:cs="Times New Roman"/>
          <w:szCs w:val="24"/>
        </w:rPr>
        <w:t xml:space="preserve"> Constituency is constrained by interconnected structural, behavioral, and environmental challenges. Poor infrastructure leads to frequent shortages and </w:t>
      </w:r>
      <w:r w:rsidR="00A044D4" w:rsidRPr="00E90514">
        <w:rPr>
          <w:rFonts w:cs="Times New Roman"/>
          <w:szCs w:val="24"/>
        </w:rPr>
        <w:lastRenderedPageBreak/>
        <w:t>contamination; residents’ unethical practices exacerbate water losses and safety risks; insufficiently trained service providers fail to uphold quality standards; and ineffective drainage management perpetuates seasonal contamination.</w:t>
      </w:r>
    </w:p>
    <w:p w14:paraId="3096A55D" w14:textId="77777777" w:rsidR="006703C4" w:rsidRDefault="00A044D4" w:rsidP="006703C4">
      <w:pPr>
        <w:spacing w:line="360" w:lineRule="auto"/>
        <w:rPr>
          <w:rFonts w:cs="Times New Roman"/>
          <w:szCs w:val="24"/>
        </w:rPr>
      </w:pPr>
      <w:r w:rsidRPr="00E90514">
        <w:rPr>
          <w:rFonts w:cs="Times New Roman"/>
          <w:szCs w:val="24"/>
        </w:rPr>
        <w:t xml:space="preserve">The results underscore that water provision is not solely an engineering problem but also a socio-behavioral and governance challenge. While infrastructure upgrades are essential, they must be complemented by strong community engagement, regulatory enforcement, and skill development. Sustainable access to clean water in </w:t>
      </w:r>
      <w:proofErr w:type="spellStart"/>
      <w:r w:rsidRPr="00E90514">
        <w:rPr>
          <w:rFonts w:cs="Times New Roman"/>
          <w:szCs w:val="24"/>
        </w:rPr>
        <w:t>Kibera</w:t>
      </w:r>
      <w:proofErr w:type="spellEnd"/>
      <w:r w:rsidRPr="00E90514">
        <w:rPr>
          <w:rFonts w:cs="Times New Roman"/>
          <w:szCs w:val="24"/>
        </w:rPr>
        <w:t xml:space="preserve"> will only be achieved through a multi-stakeholder strategy involving government agencies, NGOs, community organizations, private ven</w:t>
      </w:r>
      <w:r w:rsidR="006703C4">
        <w:rPr>
          <w:rFonts w:cs="Times New Roman"/>
          <w:szCs w:val="24"/>
        </w:rPr>
        <w:t>dors, and residents themselves.</w:t>
      </w:r>
    </w:p>
    <w:p w14:paraId="3F453B01" w14:textId="06C985BC" w:rsidR="0086116F" w:rsidRDefault="00A044D4" w:rsidP="000C201D">
      <w:pPr>
        <w:spacing w:line="360" w:lineRule="auto"/>
        <w:rPr>
          <w:rFonts w:cs="Times New Roman"/>
          <w:szCs w:val="24"/>
        </w:rPr>
      </w:pPr>
      <w:r w:rsidRPr="00E90514">
        <w:rPr>
          <w:rFonts w:cs="Times New Roman"/>
          <w:szCs w:val="24"/>
        </w:rPr>
        <w:t xml:space="preserve">If the recommendations of this study are implemented, </w:t>
      </w:r>
      <w:proofErr w:type="spellStart"/>
      <w:r w:rsidRPr="00E90514">
        <w:rPr>
          <w:rFonts w:cs="Times New Roman"/>
          <w:szCs w:val="24"/>
        </w:rPr>
        <w:t>Kibera</w:t>
      </w:r>
      <w:proofErr w:type="spellEnd"/>
      <w:r w:rsidRPr="00E90514">
        <w:rPr>
          <w:rFonts w:cs="Times New Roman"/>
          <w:szCs w:val="24"/>
        </w:rPr>
        <w:t xml:space="preserve"> could transition from chronic water insecurity to a more r</w:t>
      </w:r>
      <w:r w:rsidR="001A1264" w:rsidRPr="00E90514">
        <w:rPr>
          <w:rFonts w:cs="Times New Roman"/>
          <w:szCs w:val="24"/>
        </w:rPr>
        <w:t>eliable and safe supply system</w:t>
      </w:r>
      <w:r w:rsidRPr="00E90514">
        <w:rPr>
          <w:rFonts w:cs="Times New Roman"/>
          <w:szCs w:val="24"/>
        </w:rPr>
        <w:t xml:space="preserve"> improving public health, economic productivity, and overall quality of life.</w:t>
      </w:r>
    </w:p>
    <w:p w14:paraId="52008CA7" w14:textId="77777777" w:rsidR="004C1774" w:rsidRDefault="004C1774" w:rsidP="004C1774">
      <w:pPr>
        <w:pStyle w:val="Heading2"/>
        <w:spacing w:line="360" w:lineRule="auto"/>
      </w:pPr>
      <w:bookmarkStart w:id="72" w:name="_Toc207463093"/>
      <w:r>
        <w:t>5.3 Recommendations</w:t>
      </w:r>
      <w:bookmarkEnd w:id="72"/>
      <w:r>
        <w:t xml:space="preserve"> </w:t>
      </w:r>
    </w:p>
    <w:p w14:paraId="7A20BFCD" w14:textId="77777777" w:rsidR="004C1774" w:rsidRPr="00E90514" w:rsidRDefault="004C1774" w:rsidP="004C1774">
      <w:pPr>
        <w:spacing w:line="360" w:lineRule="auto"/>
        <w:rPr>
          <w:rFonts w:cs="Times New Roman"/>
          <w:szCs w:val="24"/>
        </w:rPr>
      </w:pPr>
      <w:r w:rsidRPr="00E90514">
        <w:rPr>
          <w:rFonts w:cs="Times New Roman"/>
          <w:szCs w:val="24"/>
        </w:rPr>
        <w:t>Replace aging pipes with high-density polyethylene (HDPE) pipes resistant to leakage and tampering. Increase the number of water points and introduce scheduled preventive maintenance.  Require vendors to undergo hygiene training and obtain certification before operation.  Penalize illegal connections and contamination through community policing supported by NCWSC. Use local forums, schools, and radio to educate on safe storage, boiling, or chlorinating water before consumption.  Support clean-up drives and provide affordable waste collection services to minimize environmental contamination. Cover open drains near water pipelines and create flood prevention measures.  Adopt GPS leak detection and real-time reporting systems to speed up repairs.  Intensify water testing and treatment during rainy seasons.</w:t>
      </w:r>
    </w:p>
    <w:p w14:paraId="556B1335" w14:textId="77777777" w:rsidR="004C1774" w:rsidRPr="00E90514" w:rsidRDefault="004C1774" w:rsidP="004C1774">
      <w:pPr>
        <w:spacing w:line="360" w:lineRule="auto"/>
        <w:rPr>
          <w:rFonts w:cs="Times New Roman"/>
          <w:szCs w:val="24"/>
        </w:rPr>
      </w:pPr>
      <w:r w:rsidRPr="00E90514">
        <w:rPr>
          <w:rFonts w:cs="Times New Roman"/>
          <w:szCs w:val="24"/>
        </w:rPr>
        <w:t>Prioritize replacement of outdated water pipelines with durable, contamination-resistant materials. Increase water point coverage to reduce walking distances for residents.</w:t>
      </w:r>
      <w:r>
        <w:rPr>
          <w:rFonts w:cs="Times New Roman"/>
          <w:szCs w:val="24"/>
        </w:rPr>
        <w:t xml:space="preserve"> </w:t>
      </w:r>
      <w:r w:rsidRPr="00E90514">
        <w:rPr>
          <w:rFonts w:cs="Times New Roman"/>
          <w:szCs w:val="24"/>
        </w:rPr>
        <w:t xml:space="preserve">Establish preventive maintenance schedules to minimize breakdowns. Regulation and Certification of Water Vendors. Mandate basic water safety and hygiene training for all vendors. Introduce periodic inspections by the Nairobi City Water and Sewerage Company (NCWSC). Enforce penalties for selling unsafe water. Community-Level </w:t>
      </w:r>
      <w:r w:rsidRPr="00E90514">
        <w:rPr>
          <w:rFonts w:cs="Times New Roman"/>
          <w:szCs w:val="24"/>
        </w:rPr>
        <w:lastRenderedPageBreak/>
        <w:t>Recommendations. Public Health Education Campaigns. Regular workshops on safe water handling and storage. Community-led anti-illegal connection patrols. Encourage use of clean storage containers and simple purification methods like boiling or chlorination.</w:t>
      </w:r>
    </w:p>
    <w:p w14:paraId="7C1C4081" w14:textId="63D81F4D" w:rsidR="004C1774" w:rsidRDefault="004C1774" w:rsidP="000C201D">
      <w:pPr>
        <w:spacing w:line="360" w:lineRule="auto"/>
        <w:rPr>
          <w:rFonts w:cs="Times New Roman"/>
          <w:szCs w:val="24"/>
        </w:rPr>
      </w:pPr>
      <w:r w:rsidRPr="00E90514">
        <w:rPr>
          <w:rFonts w:cs="Times New Roman"/>
          <w:szCs w:val="24"/>
        </w:rPr>
        <w:t xml:space="preserve"> Community-Based Drainage Management mobilize residents to regularly clean drainage channels. Collaborate with NGOs to install covered drains in high-risk zones. Initiate flood prevention projects to safeguard water pipelines. Technical Recommendations. Adopt Low-Cost, Safe Piping Technology. Use high-density polyethylene (HDPE) pipes resistant to leakage and tampering. Introduce GPS-based leak detection to speed up repairs. Data-Driven Water Planning. Conduct quarterly surveys to monitor water quality and access. Map illegal connections and leakage hots</w:t>
      </w:r>
      <w:r w:rsidR="006F0FEA">
        <w:rPr>
          <w:rFonts w:cs="Times New Roman"/>
          <w:szCs w:val="24"/>
        </w:rPr>
        <w:t>pots for targeted intervention.</w:t>
      </w:r>
    </w:p>
    <w:p w14:paraId="0DAE7407" w14:textId="1308AE27" w:rsidR="002535DE" w:rsidRPr="002535DE" w:rsidRDefault="002535DE" w:rsidP="006F0FEA">
      <w:pPr>
        <w:pStyle w:val="Heading2"/>
        <w:spacing w:line="360" w:lineRule="auto"/>
      </w:pPr>
      <w:bookmarkStart w:id="73" w:name="_Toc207463094"/>
      <w:r w:rsidRPr="002535DE">
        <w:t>5.4 Reco</w:t>
      </w:r>
      <w:r w:rsidR="006F0FEA">
        <w:t>mmendations for Further Studies</w:t>
      </w:r>
      <w:bookmarkEnd w:id="73"/>
    </w:p>
    <w:p w14:paraId="110C4FC4" w14:textId="1D47E721" w:rsidR="002535DE" w:rsidRPr="002535DE" w:rsidRDefault="002535DE" w:rsidP="006F0FEA">
      <w:pPr>
        <w:spacing w:line="360" w:lineRule="auto"/>
        <w:rPr>
          <w:rFonts w:cs="Times New Roman"/>
          <w:szCs w:val="24"/>
        </w:rPr>
      </w:pPr>
      <w:r w:rsidRPr="002535DE">
        <w:rPr>
          <w:rFonts w:cs="Times New Roman"/>
          <w:szCs w:val="24"/>
        </w:rPr>
        <w:t xml:space="preserve">This study examined the structural, social, technical, and environmental challenges affecting the provision of clean water in </w:t>
      </w:r>
      <w:proofErr w:type="spellStart"/>
      <w:r w:rsidRPr="002535DE">
        <w:rPr>
          <w:rFonts w:cs="Times New Roman"/>
          <w:szCs w:val="24"/>
        </w:rPr>
        <w:t>Kibera</w:t>
      </w:r>
      <w:proofErr w:type="spellEnd"/>
      <w:r w:rsidRPr="002535DE">
        <w:rPr>
          <w:rFonts w:cs="Times New Roman"/>
          <w:szCs w:val="24"/>
        </w:rPr>
        <w:t xml:space="preserve"> Constituency. While it provided valuable insights, there remain gaps that future researchers can explore to broaden and deepen understanding of water provision chal</w:t>
      </w:r>
      <w:r w:rsidR="006F0FEA">
        <w:rPr>
          <w:rFonts w:cs="Times New Roman"/>
          <w:szCs w:val="24"/>
        </w:rPr>
        <w:t>lenges in informal settlements.</w:t>
      </w:r>
    </w:p>
    <w:p w14:paraId="21C7F982" w14:textId="06426E40" w:rsidR="002535DE" w:rsidRPr="002535DE" w:rsidRDefault="002535DE" w:rsidP="002535DE">
      <w:pPr>
        <w:spacing w:line="360" w:lineRule="auto"/>
        <w:rPr>
          <w:rFonts w:cs="Times New Roman"/>
          <w:szCs w:val="24"/>
        </w:rPr>
      </w:pPr>
      <w:r w:rsidRPr="002535DE">
        <w:rPr>
          <w:rFonts w:cs="Times New Roman"/>
          <w:szCs w:val="24"/>
        </w:rPr>
        <w:t xml:space="preserve">First, future studies should focus on comparative research between different informal settlements within Nairobi and other counties. This would help establish whether the challenges identified in </w:t>
      </w:r>
      <w:proofErr w:type="spellStart"/>
      <w:r w:rsidRPr="002535DE">
        <w:rPr>
          <w:rFonts w:cs="Times New Roman"/>
          <w:szCs w:val="24"/>
        </w:rPr>
        <w:t>Kibera</w:t>
      </w:r>
      <w:proofErr w:type="spellEnd"/>
      <w:r w:rsidRPr="002535DE">
        <w:rPr>
          <w:rFonts w:cs="Times New Roman"/>
          <w:szCs w:val="24"/>
        </w:rPr>
        <w:t xml:space="preserve">—such as infrastructural breakdown, unethical water practices, vendor skills, and drainage issues—are unique to </w:t>
      </w:r>
      <w:proofErr w:type="spellStart"/>
      <w:r w:rsidRPr="002535DE">
        <w:rPr>
          <w:rFonts w:cs="Times New Roman"/>
          <w:szCs w:val="24"/>
        </w:rPr>
        <w:t>Kibera</w:t>
      </w:r>
      <w:proofErr w:type="spellEnd"/>
      <w:r w:rsidRPr="002535DE">
        <w:rPr>
          <w:rFonts w:cs="Times New Roman"/>
          <w:szCs w:val="24"/>
        </w:rPr>
        <w:t xml:space="preserve"> or represent broader systemic patterns</w:t>
      </w:r>
      <w:r w:rsidR="006F0FEA">
        <w:rPr>
          <w:rFonts w:cs="Times New Roman"/>
          <w:szCs w:val="24"/>
        </w:rPr>
        <w:t xml:space="preserve"> in urban informal settlements.</w:t>
      </w:r>
    </w:p>
    <w:p w14:paraId="2C7E4253" w14:textId="0CCB66CC" w:rsidR="002535DE" w:rsidRPr="002535DE" w:rsidRDefault="002535DE" w:rsidP="002535DE">
      <w:pPr>
        <w:spacing w:line="360" w:lineRule="auto"/>
        <w:rPr>
          <w:rFonts w:cs="Times New Roman"/>
          <w:szCs w:val="24"/>
        </w:rPr>
      </w:pPr>
      <w:r w:rsidRPr="002535DE">
        <w:rPr>
          <w:rFonts w:cs="Times New Roman"/>
          <w:szCs w:val="24"/>
        </w:rPr>
        <w:t>Second, further research could explore the role of governance and policy enforcement in water service provision. While this study highlighted infrastructure and community practices, there is limited exploration of how weak governance frameworks, corruption, and enforcement gaps specifically shape wat</w:t>
      </w:r>
      <w:r w:rsidR="006F0FEA">
        <w:rPr>
          <w:rFonts w:cs="Times New Roman"/>
          <w:szCs w:val="24"/>
        </w:rPr>
        <w:t xml:space="preserve">er access and safety in </w:t>
      </w:r>
      <w:proofErr w:type="spellStart"/>
      <w:r w:rsidR="006F0FEA">
        <w:rPr>
          <w:rFonts w:cs="Times New Roman"/>
          <w:szCs w:val="24"/>
        </w:rPr>
        <w:t>Kibera</w:t>
      </w:r>
      <w:proofErr w:type="spellEnd"/>
      <w:r w:rsidR="006F0FEA">
        <w:rPr>
          <w:rFonts w:cs="Times New Roman"/>
          <w:szCs w:val="24"/>
        </w:rPr>
        <w:t>.</w:t>
      </w:r>
    </w:p>
    <w:p w14:paraId="02C3256D" w14:textId="77777777" w:rsidR="002535DE" w:rsidRPr="002535DE" w:rsidRDefault="002535DE" w:rsidP="002535DE">
      <w:pPr>
        <w:spacing w:line="360" w:lineRule="auto"/>
        <w:rPr>
          <w:rFonts w:cs="Times New Roman"/>
          <w:szCs w:val="24"/>
        </w:rPr>
      </w:pPr>
      <w:r w:rsidRPr="002535DE">
        <w:rPr>
          <w:rFonts w:cs="Times New Roman"/>
          <w:szCs w:val="24"/>
        </w:rPr>
        <w:t>Third, there is need for longitudinal studies to assess how seasonal changes, urbanization trends, and climate change continue to influence water access and quality over time. Such research would generate data on long-term patterns of water scarcity, contamination, and community adaptation strategies.</w:t>
      </w:r>
    </w:p>
    <w:p w14:paraId="21D643D6" w14:textId="4D1BDE82" w:rsidR="002535DE" w:rsidRPr="002535DE" w:rsidRDefault="002535DE" w:rsidP="002535DE">
      <w:pPr>
        <w:spacing w:line="360" w:lineRule="auto"/>
        <w:rPr>
          <w:rFonts w:cs="Times New Roman"/>
          <w:szCs w:val="24"/>
        </w:rPr>
      </w:pPr>
      <w:r w:rsidRPr="002535DE">
        <w:rPr>
          <w:rFonts w:cs="Times New Roman"/>
          <w:szCs w:val="24"/>
        </w:rPr>
        <w:lastRenderedPageBreak/>
        <w:t>Fourth, future studies should investigate the economic dimensions of water provision, particularly the pricing structures imposed by vendors, affordability for low-income households, and how these dynamics influence household coping strategies. A detailed economic analysis could also reveal how informal water markets interact</w:t>
      </w:r>
      <w:r w:rsidR="006F0FEA">
        <w:rPr>
          <w:rFonts w:cs="Times New Roman"/>
          <w:szCs w:val="24"/>
        </w:rPr>
        <w:t xml:space="preserve"> with formal utility providers.</w:t>
      </w:r>
    </w:p>
    <w:p w14:paraId="622AC9C2" w14:textId="2F850199" w:rsidR="002535DE" w:rsidRPr="002535DE" w:rsidRDefault="002535DE" w:rsidP="002535DE">
      <w:pPr>
        <w:spacing w:line="360" w:lineRule="auto"/>
        <w:rPr>
          <w:rFonts w:cs="Times New Roman"/>
          <w:szCs w:val="24"/>
        </w:rPr>
      </w:pPr>
      <w:r w:rsidRPr="002535DE">
        <w:rPr>
          <w:rFonts w:cs="Times New Roman"/>
          <w:szCs w:val="24"/>
        </w:rPr>
        <w:t>Fifth, research should also focus on behavioral change interventions and their effectiveness. For instance, experimental or action research could test whether targeted public health campaigns, vendor training, or community policing initiatives reduce contamination, illegal tapping, and unsafe s</w:t>
      </w:r>
      <w:r>
        <w:rPr>
          <w:rFonts w:cs="Times New Roman"/>
          <w:szCs w:val="24"/>
        </w:rPr>
        <w:t>torage practices.</w:t>
      </w:r>
    </w:p>
    <w:p w14:paraId="54D6D0E5" w14:textId="0CFE84DC" w:rsidR="002535DE" w:rsidRPr="002535DE" w:rsidRDefault="002535DE" w:rsidP="002535DE">
      <w:pPr>
        <w:spacing w:line="360" w:lineRule="auto"/>
        <w:rPr>
          <w:rFonts w:cs="Times New Roman"/>
          <w:szCs w:val="24"/>
        </w:rPr>
      </w:pPr>
      <w:r w:rsidRPr="002535DE">
        <w:rPr>
          <w:rFonts w:cs="Times New Roman"/>
          <w:szCs w:val="24"/>
        </w:rPr>
        <w:t>Sixth, further studies can explore the gendered implications of water provision. Since women play a central role in water collection and household water management, understanding how clean water challenges disproportionately affect them socially, economically, and health-wise</w:t>
      </w:r>
      <w:r>
        <w:rPr>
          <w:rFonts w:cs="Times New Roman"/>
          <w:szCs w:val="24"/>
        </w:rPr>
        <w:t xml:space="preserve"> would enrich current findings.</w:t>
      </w:r>
    </w:p>
    <w:p w14:paraId="63D3E526" w14:textId="5C13DE51" w:rsidR="002535DE" w:rsidRPr="002535DE" w:rsidRDefault="002535DE" w:rsidP="002535DE">
      <w:pPr>
        <w:spacing w:line="360" w:lineRule="auto"/>
        <w:rPr>
          <w:rFonts w:cs="Times New Roman"/>
          <w:szCs w:val="24"/>
        </w:rPr>
      </w:pPr>
      <w:r w:rsidRPr="002535DE">
        <w:rPr>
          <w:rFonts w:cs="Times New Roman"/>
          <w:szCs w:val="24"/>
        </w:rPr>
        <w:t>Seventh, there is need for technological research on the adoption and sustainability of modern solutions such as GPS-based leak detection, mobile reporting applications, and low-cost purification methods in informal settlements. Studies could investigate both community acceptance and cost-effec</w:t>
      </w:r>
      <w:r>
        <w:rPr>
          <w:rFonts w:cs="Times New Roman"/>
          <w:szCs w:val="24"/>
        </w:rPr>
        <w:t>tiveness of these technologies.</w:t>
      </w:r>
    </w:p>
    <w:p w14:paraId="60639B8C" w14:textId="7903833C" w:rsidR="002535DE" w:rsidRPr="002535DE" w:rsidRDefault="002535DE" w:rsidP="002535DE">
      <w:pPr>
        <w:spacing w:line="360" w:lineRule="auto"/>
        <w:rPr>
          <w:rFonts w:cs="Times New Roman"/>
          <w:szCs w:val="24"/>
        </w:rPr>
      </w:pPr>
      <w:r w:rsidRPr="002535DE">
        <w:rPr>
          <w:rFonts w:cs="Times New Roman"/>
          <w:szCs w:val="24"/>
        </w:rPr>
        <w:t>Lastly, future research could investigate stakeholder collaboration models in water provision. Exploring how government agencies, NGOs, private vendors, and community organizations can form effective partnerships would provide practical frameworks for sustainable sol</w:t>
      </w:r>
      <w:r>
        <w:rPr>
          <w:rFonts w:cs="Times New Roman"/>
          <w:szCs w:val="24"/>
        </w:rPr>
        <w:t>utions in informal settlements.</w:t>
      </w:r>
    </w:p>
    <w:p w14:paraId="7A51F861" w14:textId="68533DB2" w:rsidR="000C201D" w:rsidRDefault="002535DE" w:rsidP="002535DE">
      <w:pPr>
        <w:spacing w:line="360" w:lineRule="auto"/>
        <w:rPr>
          <w:rFonts w:cs="Times New Roman"/>
          <w:szCs w:val="24"/>
        </w:rPr>
      </w:pPr>
      <w:r w:rsidRPr="002535DE">
        <w:rPr>
          <w:rFonts w:cs="Times New Roman"/>
          <w:szCs w:val="24"/>
        </w:rPr>
        <w:t>By addressing these areas, future studies would build on the present findings while providing comprehensive, actionable insights into how Nairobi and similar urban centers can ensure sustainable, safe, and equitable water access for all residents.</w:t>
      </w:r>
      <w:r w:rsidR="000C201D">
        <w:rPr>
          <w:rFonts w:cs="Times New Roman"/>
          <w:szCs w:val="24"/>
        </w:rPr>
        <w:br w:type="page"/>
      </w:r>
    </w:p>
    <w:p w14:paraId="08979B79" w14:textId="77777777" w:rsidR="000C201D" w:rsidRPr="00E90514" w:rsidRDefault="000C201D" w:rsidP="000C201D">
      <w:pPr>
        <w:spacing w:line="360" w:lineRule="auto"/>
        <w:rPr>
          <w:rFonts w:cs="Times New Roman"/>
          <w:szCs w:val="24"/>
        </w:rPr>
      </w:pPr>
    </w:p>
    <w:p w14:paraId="777753AD" w14:textId="2AE76638" w:rsidR="000F6DC9" w:rsidRPr="00E90514" w:rsidRDefault="000C201D" w:rsidP="000C201D">
      <w:pPr>
        <w:pStyle w:val="Heading1"/>
      </w:pPr>
      <w:r>
        <w:t xml:space="preserve"> </w:t>
      </w:r>
      <w:bookmarkStart w:id="74" w:name="_Toc207463095"/>
      <w:r>
        <w:t>REFERENCES</w:t>
      </w:r>
      <w:bookmarkEnd w:id="74"/>
    </w:p>
    <w:p w14:paraId="128B9AB6" w14:textId="4AC758D0" w:rsidR="000F6DC9" w:rsidRDefault="000F6DC9" w:rsidP="000C201D">
      <w:r w:rsidRPr="00E90514">
        <w:t>African Development Bank (</w:t>
      </w:r>
      <w:proofErr w:type="spellStart"/>
      <w:r w:rsidRPr="00E90514">
        <w:t>AfDB</w:t>
      </w:r>
      <w:proofErr w:type="spellEnd"/>
      <w:r w:rsidRPr="00E90514">
        <w:t xml:space="preserve">). (2021). Water Supply and Sanitation in Africa: Challenges and Opportunities. Abidjan: </w:t>
      </w:r>
      <w:proofErr w:type="spellStart"/>
      <w:r w:rsidRPr="00E90514">
        <w:t>AfDB</w:t>
      </w:r>
      <w:proofErr w:type="spellEnd"/>
      <w:r w:rsidRPr="00E90514">
        <w:t>.</w:t>
      </w:r>
    </w:p>
    <w:p w14:paraId="5CA6F8AE" w14:textId="59075072" w:rsidR="00C7499B" w:rsidRDefault="00C7499B" w:rsidP="000C201D">
      <w:r w:rsidRPr="00E90514">
        <w:t>Amnesty International. (2009). The Unseen Majority: Nairobi’s Two Million Slum-Dwellers. London: Amnesty International Publications.</w:t>
      </w:r>
    </w:p>
    <w:p w14:paraId="10B1E6D7" w14:textId="74FCF47E" w:rsidR="00C7499B" w:rsidRDefault="00C7499B" w:rsidP="000C201D">
      <w:r>
        <w:t>APHRC (African Population and Health Research Center). (2014). Population and Health Dynamics in Nairobi’s Informal Settlements. Nairobi: APHRC.</w:t>
      </w:r>
    </w:p>
    <w:p w14:paraId="7533211C" w14:textId="51BEA101" w:rsidR="00253965" w:rsidRDefault="00253965" w:rsidP="000C201D">
      <w:r w:rsidRPr="00253965">
        <w:t xml:space="preserve">Butler, D., </w:t>
      </w:r>
      <w:proofErr w:type="spellStart"/>
      <w:r w:rsidRPr="00253965">
        <w:t>Digman</w:t>
      </w:r>
      <w:proofErr w:type="spellEnd"/>
      <w:r w:rsidRPr="00253965">
        <w:t xml:space="preserve">, C., Krueger, E., &amp; Parkes, C. (2023). Urban drainage and climate resilience: A global perspective. Water Research, 229, 119505. </w:t>
      </w:r>
      <w:hyperlink r:id="rId12" w:history="1">
        <w:r w:rsidRPr="006019D2">
          <w:rPr>
            <w:rStyle w:val="Hyperlink"/>
          </w:rPr>
          <w:t>https://doi.org/10.1016/j.watres.2023.119505</w:t>
        </w:r>
      </w:hyperlink>
    </w:p>
    <w:p w14:paraId="5EA2AF2F" w14:textId="6CD2A385" w:rsidR="00766640" w:rsidRDefault="00766640" w:rsidP="00253965">
      <w:proofErr w:type="spellStart"/>
      <w:r>
        <w:t>Danert</w:t>
      </w:r>
      <w:proofErr w:type="spellEnd"/>
      <w:r>
        <w:t xml:space="preserve">, K., </w:t>
      </w:r>
      <w:proofErr w:type="spellStart"/>
      <w:r>
        <w:t>Madinga</w:t>
      </w:r>
      <w:proofErr w:type="spellEnd"/>
      <w:r>
        <w:t xml:space="preserve">, B., </w:t>
      </w:r>
      <w:proofErr w:type="spellStart"/>
      <w:r>
        <w:t>Adank</w:t>
      </w:r>
      <w:proofErr w:type="spellEnd"/>
      <w:r>
        <w:t xml:space="preserve">, M., &amp; Butterworth, J. (2025). Urban water, sanitation, and hygiene failures in sub-Saharan Africa: A systematic review. </w:t>
      </w:r>
      <w:r>
        <w:rPr>
          <w:rStyle w:val="Emphasis"/>
        </w:rPr>
        <w:t>Water, 17</w:t>
      </w:r>
      <w:r>
        <w:t xml:space="preserve">(1), 123. </w:t>
      </w:r>
      <w:hyperlink r:id="rId13" w:history="1">
        <w:r w:rsidRPr="001A19EF">
          <w:rPr>
            <w:rStyle w:val="Hyperlink"/>
          </w:rPr>
          <w:t>https://doi.org/10.3390/w17010123</w:t>
        </w:r>
      </w:hyperlink>
    </w:p>
    <w:p w14:paraId="674A2900" w14:textId="0A50F3B9" w:rsidR="00253965" w:rsidRPr="00253965" w:rsidRDefault="00253965" w:rsidP="00253965">
      <w:pPr>
        <w:rPr>
          <w:rFonts w:eastAsiaTheme="majorEastAsia" w:cs="Times New Roman"/>
          <w:szCs w:val="24"/>
        </w:rPr>
      </w:pPr>
      <w:proofErr w:type="spellStart"/>
      <w:r w:rsidRPr="00253965">
        <w:rPr>
          <w:rFonts w:eastAsiaTheme="majorEastAsia" w:cs="Times New Roman"/>
          <w:szCs w:val="24"/>
        </w:rPr>
        <w:t>Giné-Garriga</w:t>
      </w:r>
      <w:proofErr w:type="spellEnd"/>
      <w:r w:rsidRPr="00253965">
        <w:rPr>
          <w:rFonts w:eastAsiaTheme="majorEastAsia" w:cs="Times New Roman"/>
          <w:szCs w:val="24"/>
        </w:rPr>
        <w:t>, R., Pérez-</w:t>
      </w:r>
      <w:proofErr w:type="spellStart"/>
      <w:r w:rsidRPr="00253965">
        <w:rPr>
          <w:rFonts w:eastAsiaTheme="majorEastAsia" w:cs="Times New Roman"/>
          <w:szCs w:val="24"/>
        </w:rPr>
        <w:t>Foguet</w:t>
      </w:r>
      <w:proofErr w:type="spellEnd"/>
      <w:r w:rsidRPr="00253965">
        <w:rPr>
          <w:rFonts w:eastAsiaTheme="majorEastAsia" w:cs="Times New Roman"/>
          <w:szCs w:val="24"/>
        </w:rPr>
        <w:t>, A., &amp; Jiménez, A. (2023). Beyond infrastructure: Household practices and governance in water safety. International Journal of Hygiene and Environmental Health, 248, 114069. https://doi.org/10.1016/j.ijheh.2023.114069</w:t>
      </w:r>
    </w:p>
    <w:p w14:paraId="44DA8D33" w14:textId="2DD97E7E" w:rsidR="000F6DC9" w:rsidRDefault="000F6DC9" w:rsidP="000C201D">
      <w:proofErr w:type="spellStart"/>
      <w:r w:rsidRPr="00E90514">
        <w:t>Gleick</w:t>
      </w:r>
      <w:proofErr w:type="spellEnd"/>
      <w:r w:rsidRPr="00E90514">
        <w:t>, P. H. (2018). The World's Water Volume 9: The Biennial Report on Freshwater Resources. Island Press.</w:t>
      </w:r>
    </w:p>
    <w:p w14:paraId="0BD66298" w14:textId="093A4662" w:rsidR="00253965" w:rsidRPr="00253965" w:rsidRDefault="00253965" w:rsidP="000C201D">
      <w:pPr>
        <w:rPr>
          <w:rFonts w:eastAsiaTheme="majorEastAsia" w:cs="Times New Roman"/>
          <w:szCs w:val="24"/>
        </w:rPr>
      </w:pPr>
      <w:proofErr w:type="spellStart"/>
      <w:r w:rsidRPr="00253965">
        <w:rPr>
          <w:rFonts w:eastAsiaTheme="majorEastAsia" w:cs="Times New Roman"/>
          <w:szCs w:val="24"/>
        </w:rPr>
        <w:t>Kayser</w:t>
      </w:r>
      <w:proofErr w:type="spellEnd"/>
      <w:r w:rsidRPr="00253965">
        <w:rPr>
          <w:rFonts w:eastAsiaTheme="majorEastAsia" w:cs="Times New Roman"/>
          <w:szCs w:val="24"/>
        </w:rPr>
        <w:t>, G. L., Bartram, J., &amp; Wright, J. (2023). Informal water markets and access inequalities in African cities. Urban Water Journal, 20(2), 123–134. https://doi.or</w:t>
      </w:r>
      <w:r>
        <w:rPr>
          <w:rFonts w:eastAsiaTheme="majorEastAsia" w:cs="Times New Roman"/>
          <w:szCs w:val="24"/>
        </w:rPr>
        <w:t>g/10.1080/1573062X.2023.2171029</w:t>
      </w:r>
    </w:p>
    <w:p w14:paraId="33929C8E" w14:textId="266F9344" w:rsidR="000F6DC9" w:rsidRDefault="000F6DC9" w:rsidP="000C201D">
      <w:r w:rsidRPr="00E90514">
        <w:t>Kenya National Bureau of Statistics (KNBS). (2019). Kenya Population and Housing Census Report. Nairobi: Government Printer.</w:t>
      </w:r>
    </w:p>
    <w:p w14:paraId="6A817998" w14:textId="4A4FEF4B" w:rsidR="00766640" w:rsidRDefault="00766640" w:rsidP="000C201D">
      <w:r>
        <w:t xml:space="preserve">Koehler, J., Thomson, P., &amp; Hope, R. (2023). Improving water service reliability through professionalized maintenance: Evidence from </w:t>
      </w:r>
      <w:proofErr w:type="spellStart"/>
      <w:r>
        <w:t>Kitui</w:t>
      </w:r>
      <w:proofErr w:type="spellEnd"/>
      <w:r>
        <w:t xml:space="preserve"> County, Kenya. </w:t>
      </w:r>
      <w:r>
        <w:rPr>
          <w:rStyle w:val="Emphasis"/>
        </w:rPr>
        <w:t>World Development, 162,</w:t>
      </w:r>
      <w:r>
        <w:t xml:space="preserve"> 106124. </w:t>
      </w:r>
      <w:hyperlink r:id="rId14" w:history="1">
        <w:r w:rsidRPr="001A19EF">
          <w:rPr>
            <w:rStyle w:val="Hyperlink"/>
          </w:rPr>
          <w:t>https://doi.org/10.1016/j.worlddev.2023.106124</w:t>
        </w:r>
      </w:hyperlink>
    </w:p>
    <w:p w14:paraId="21716089" w14:textId="6D7632A3" w:rsidR="00C7499B" w:rsidRPr="00E90514" w:rsidRDefault="00C7499B" w:rsidP="000C201D">
      <w:proofErr w:type="spellStart"/>
      <w:r w:rsidRPr="00E90514">
        <w:t>K’Akumu</w:t>
      </w:r>
      <w:proofErr w:type="spellEnd"/>
      <w:r w:rsidRPr="00E90514">
        <w:t xml:space="preserve">, O. A., &amp; </w:t>
      </w:r>
      <w:proofErr w:type="spellStart"/>
      <w:r w:rsidRPr="00E90514">
        <w:t>Olima</w:t>
      </w:r>
      <w:proofErr w:type="spellEnd"/>
      <w:r w:rsidRPr="00E90514">
        <w:t>, W. H. (2007). "The Dynamics and Implications of Residential Segregation in Nairobi." Habitat International, 31(1), 87–99.</w:t>
      </w:r>
    </w:p>
    <w:p w14:paraId="0AAC055F" w14:textId="175B91FA" w:rsidR="000F6DC9" w:rsidRPr="00E90514" w:rsidRDefault="000F6DC9" w:rsidP="000C201D">
      <w:proofErr w:type="spellStart"/>
      <w:r w:rsidRPr="00E90514">
        <w:t>Owuor</w:t>
      </w:r>
      <w:proofErr w:type="spellEnd"/>
      <w:r w:rsidRPr="00E90514">
        <w:t xml:space="preserve">, S., &amp; </w:t>
      </w:r>
      <w:proofErr w:type="spellStart"/>
      <w:r w:rsidRPr="00E90514">
        <w:t>Foeken</w:t>
      </w:r>
      <w:proofErr w:type="spellEnd"/>
      <w:r w:rsidRPr="00E90514">
        <w:t>, D. (2019). Water Access and Supply in Nairobi’s Informal Settlements. African Studies Centre Leiden.</w:t>
      </w:r>
    </w:p>
    <w:p w14:paraId="6B7C0C93" w14:textId="6BE63ED6" w:rsidR="000F6DC9" w:rsidRPr="00E90514" w:rsidRDefault="000F6DC9" w:rsidP="000C201D">
      <w:r w:rsidRPr="00E90514">
        <w:lastRenderedPageBreak/>
        <w:t>Hope, R. A., Foster, T., &amp; Koestler, L. (2020). "Mobile Water Payment Innovations in Urban Africa." Water International, 45(5), 465–482.</w:t>
      </w:r>
    </w:p>
    <w:p w14:paraId="101F2E41" w14:textId="77777777" w:rsidR="00C7499B" w:rsidRDefault="00C7499B" w:rsidP="00C7499B">
      <w:proofErr w:type="spellStart"/>
      <w:r w:rsidRPr="00E90514">
        <w:t>Mbugua</w:t>
      </w:r>
      <w:proofErr w:type="spellEnd"/>
      <w:r w:rsidRPr="00E90514">
        <w:t xml:space="preserve">, G. N., &amp; </w:t>
      </w:r>
      <w:proofErr w:type="spellStart"/>
      <w:r w:rsidRPr="00E90514">
        <w:t>Wambui</w:t>
      </w:r>
      <w:proofErr w:type="spellEnd"/>
      <w:r w:rsidRPr="00E90514">
        <w:t>, P. (2022). "Community Engagement in Water Infrastructure Maintenance in Kenyan Slums." International Journal of Development and Sustainability, 11(7), 383–396.</w:t>
      </w:r>
    </w:p>
    <w:p w14:paraId="3CF35899" w14:textId="594EB4BB" w:rsidR="000F6DC9" w:rsidRDefault="00C7499B" w:rsidP="000C201D">
      <w:r w:rsidRPr="00E90514">
        <w:t xml:space="preserve">Ministry of Water, Sanitation and Irrigation. (2020). Kenya Water Sector Strategic Plan 2020–2025. Nairobi: Government </w:t>
      </w:r>
      <w:proofErr w:type="spellStart"/>
      <w:r w:rsidRPr="00E90514">
        <w:t>Printer</w:t>
      </w:r>
      <w:r w:rsidR="000F6DC9" w:rsidRPr="00E90514">
        <w:t>Mitlin</w:t>
      </w:r>
      <w:proofErr w:type="spellEnd"/>
      <w:r w:rsidR="000F6DC9" w:rsidRPr="00E90514">
        <w:t>, D., &amp; Satterthwaite, D. (2013). Urban Poverty in the Global South: Scale and Nature. Routledge.</w:t>
      </w:r>
    </w:p>
    <w:p w14:paraId="0909E86E" w14:textId="5B164992" w:rsidR="000F6DC9" w:rsidRPr="00E90514" w:rsidRDefault="00C7499B" w:rsidP="000C201D">
      <w:proofErr w:type="spellStart"/>
      <w:r w:rsidRPr="00E90514">
        <w:t>Mulwa</w:t>
      </w:r>
      <w:proofErr w:type="spellEnd"/>
      <w:r w:rsidRPr="00E90514">
        <w:t xml:space="preserve">, F. W. (2019). Participatory Monitoring and Evaluation of Community Projects. Nairobi: </w:t>
      </w:r>
      <w:proofErr w:type="spellStart"/>
      <w:r w:rsidRPr="00E90514">
        <w:t>Paulines</w:t>
      </w:r>
      <w:proofErr w:type="spellEnd"/>
      <w:r w:rsidRPr="00E90514">
        <w:t xml:space="preserve"> Publications Africa.</w:t>
      </w:r>
    </w:p>
    <w:p w14:paraId="252B4D72" w14:textId="10B848D6" w:rsidR="00766640" w:rsidRDefault="00766640" w:rsidP="00C7499B">
      <w:r>
        <w:t xml:space="preserve">Murray, A., Fisher, M., &amp; Foster, T. (2024). Sustaining decentralized water systems: The role of operator capacity. </w:t>
      </w:r>
      <w:r>
        <w:rPr>
          <w:rStyle w:val="Emphasis"/>
        </w:rPr>
        <w:t>Journal of Environmental Management, 356,</w:t>
      </w:r>
      <w:r>
        <w:t xml:space="preserve"> 119523. </w:t>
      </w:r>
      <w:hyperlink r:id="rId15" w:history="1">
        <w:r w:rsidRPr="001A19EF">
          <w:rPr>
            <w:rStyle w:val="Hyperlink"/>
          </w:rPr>
          <w:t>https://doi.org/10.1016/j.jenvman.2024.119523</w:t>
        </w:r>
      </w:hyperlink>
    </w:p>
    <w:p w14:paraId="654E74F3" w14:textId="679DA0B6" w:rsidR="00C7499B" w:rsidRDefault="00C7499B" w:rsidP="00C7499B">
      <w:proofErr w:type="spellStart"/>
      <w:r w:rsidRPr="00E90514">
        <w:t>Musyoka</w:t>
      </w:r>
      <w:proofErr w:type="spellEnd"/>
      <w:r w:rsidRPr="00E90514">
        <w:t xml:space="preserve">, R. N., &amp; </w:t>
      </w:r>
      <w:proofErr w:type="spellStart"/>
      <w:r w:rsidRPr="00E90514">
        <w:t>Njeru</w:t>
      </w:r>
      <w:proofErr w:type="spellEnd"/>
      <w:r w:rsidRPr="00E90514">
        <w:t>, G. (2018). "Drainage and Water Contamination in Nairobi Informal Settlements." Kenya Journal of Public Health, 5(2), 55–66</w:t>
      </w:r>
    </w:p>
    <w:p w14:paraId="3EF579EF" w14:textId="77777777" w:rsidR="00C7499B" w:rsidRPr="00E90514" w:rsidRDefault="00C7499B" w:rsidP="00C7499B">
      <w:r w:rsidRPr="00E90514">
        <w:t>Nairobi City Water and Sewerage Company (NCWSC). (2022). Annual Water Quality Report. Nairobi: NCWSC.</w:t>
      </w:r>
    </w:p>
    <w:p w14:paraId="0740905D" w14:textId="31858CF6" w:rsidR="0086116F" w:rsidRPr="00E90514" w:rsidRDefault="000F6DC9" w:rsidP="000C201D">
      <w:proofErr w:type="spellStart"/>
      <w:r w:rsidRPr="00E90514">
        <w:t>Njeru</w:t>
      </w:r>
      <w:proofErr w:type="spellEnd"/>
      <w:r w:rsidRPr="00E90514">
        <w:t xml:space="preserve">, E. M., &amp; </w:t>
      </w:r>
      <w:proofErr w:type="spellStart"/>
      <w:r w:rsidRPr="00E90514">
        <w:t>Mwangi</w:t>
      </w:r>
      <w:proofErr w:type="spellEnd"/>
      <w:r w:rsidRPr="00E90514">
        <w:t>, J. (2021). "Water Governance Challenges in Kenya’s Informal Settlements." Journal of Water, Sanitation and Hygiene f</w:t>
      </w:r>
      <w:r w:rsidR="0086116F" w:rsidRPr="00E90514">
        <w:t>or Development, 11(4), 522–533.</w:t>
      </w:r>
    </w:p>
    <w:p w14:paraId="10D98D45" w14:textId="7ABBEF85" w:rsidR="00766640" w:rsidRDefault="00766640" w:rsidP="000C201D">
      <w:proofErr w:type="spellStart"/>
      <w:r>
        <w:t>Nkiaka</w:t>
      </w:r>
      <w:proofErr w:type="spellEnd"/>
      <w:r>
        <w:t xml:space="preserve">, E., &amp; Conway, D. (2024). Challenges of water management in African cities under climate change. </w:t>
      </w:r>
      <w:r>
        <w:rPr>
          <w:rStyle w:val="Emphasis"/>
        </w:rPr>
        <w:t>Water Security, 19,</w:t>
      </w:r>
      <w:r>
        <w:t xml:space="preserve"> 100152. </w:t>
      </w:r>
      <w:hyperlink r:id="rId16" w:history="1">
        <w:r w:rsidRPr="001A19EF">
          <w:rPr>
            <w:rStyle w:val="Hyperlink"/>
          </w:rPr>
          <w:t>https://doi.org/10.1016/j.wasec.2024.100152</w:t>
        </w:r>
      </w:hyperlink>
    </w:p>
    <w:p w14:paraId="237D166E" w14:textId="0478296A" w:rsidR="00253965" w:rsidRPr="00E90514" w:rsidRDefault="00253965" w:rsidP="000C201D">
      <w:proofErr w:type="spellStart"/>
      <w:r w:rsidRPr="00253965">
        <w:t>Ouma</w:t>
      </w:r>
      <w:proofErr w:type="spellEnd"/>
      <w:r w:rsidRPr="00253965">
        <w:t xml:space="preserve">, G. O., </w:t>
      </w:r>
      <w:proofErr w:type="spellStart"/>
      <w:r w:rsidRPr="00253965">
        <w:t>Okoth</w:t>
      </w:r>
      <w:proofErr w:type="spellEnd"/>
      <w:r w:rsidRPr="00253965">
        <w:t xml:space="preserve">, P., &amp; </w:t>
      </w:r>
      <w:proofErr w:type="spellStart"/>
      <w:r w:rsidRPr="00253965">
        <w:t>Ogallo</w:t>
      </w:r>
      <w:proofErr w:type="spellEnd"/>
      <w:r w:rsidRPr="00253965">
        <w:t xml:space="preserve">, L. (2023). Impact of urban drainage and waste management on water quality in </w:t>
      </w:r>
      <w:proofErr w:type="spellStart"/>
      <w:r w:rsidRPr="00253965">
        <w:t>Ngong</w:t>
      </w:r>
      <w:proofErr w:type="spellEnd"/>
      <w:r w:rsidRPr="00253965">
        <w:t xml:space="preserve"> River, Nairobi. African Journal of Environmental Science and Technology, 17(5), 145–156. https:/</w:t>
      </w:r>
      <w:r>
        <w:t>/doi.org/10.5897/AJEST2023.3123</w:t>
      </w:r>
    </w:p>
    <w:p w14:paraId="141C3662" w14:textId="0F12ECCA" w:rsidR="0086116F" w:rsidRPr="00E90514" w:rsidRDefault="000F6DC9" w:rsidP="000C201D">
      <w:r w:rsidRPr="00E90514">
        <w:t xml:space="preserve">Oxfam. (2020). Water for All: Addressing Inequality in Access to Water in Nairobi’s Slums. </w:t>
      </w:r>
      <w:r w:rsidR="0086116F" w:rsidRPr="00E90514">
        <w:t>Nairobi: Oxfam Kenya.</w:t>
      </w:r>
    </w:p>
    <w:p w14:paraId="522CAAA7" w14:textId="72049416" w:rsidR="000F6DC9" w:rsidRDefault="000F6DC9" w:rsidP="000C201D">
      <w:r w:rsidRPr="00E90514">
        <w:t>Satterthwaite, D. (2016). "Missing the Millennium Development Goal Targets for Water and Sanitation in Urban Areas." Environment and Urbanization, 28(1), 99–118.</w:t>
      </w:r>
    </w:p>
    <w:p w14:paraId="34B1FB97" w14:textId="3178489F" w:rsidR="00253965" w:rsidRDefault="00253965" w:rsidP="000C201D">
      <w:pPr>
        <w:rPr>
          <w:rFonts w:eastAsiaTheme="majorEastAsia" w:cs="Times New Roman"/>
          <w:szCs w:val="24"/>
        </w:rPr>
      </w:pPr>
      <w:r w:rsidRPr="00253965">
        <w:rPr>
          <w:rFonts w:eastAsiaTheme="majorEastAsia" w:cs="Times New Roman"/>
          <w:szCs w:val="24"/>
        </w:rPr>
        <w:t xml:space="preserve">Schneider, L. (2024). Legalization and camouflage: State–provider relations in Nairobi’s informal water markets. Journal of Eastern African Studies, 18(1), 77–96. </w:t>
      </w:r>
      <w:hyperlink r:id="rId17" w:history="1">
        <w:r w:rsidR="00C7499B" w:rsidRPr="001A19EF">
          <w:rPr>
            <w:rStyle w:val="Hyperlink"/>
            <w:rFonts w:eastAsiaTheme="majorEastAsia" w:cs="Times New Roman"/>
            <w:szCs w:val="24"/>
          </w:rPr>
          <w:t>https://doi.org/10.1080/17531055.2023.2285482</w:t>
        </w:r>
      </w:hyperlink>
    </w:p>
    <w:p w14:paraId="0A293387" w14:textId="77777777" w:rsidR="00C7499B" w:rsidRPr="00E90514" w:rsidRDefault="00C7499B" w:rsidP="00C7499B">
      <w:r w:rsidRPr="00E90514">
        <w:lastRenderedPageBreak/>
        <w:t>UN-Habitat. (2020). The State of African Cities 2020: Financing Sustainable Urban Development. Nairobi: UN-Habitat.</w:t>
      </w:r>
    </w:p>
    <w:p w14:paraId="73F1D2C3" w14:textId="50F9FA14" w:rsidR="00C7499B" w:rsidRPr="00C7499B" w:rsidRDefault="00C7499B" w:rsidP="000C201D">
      <w:r w:rsidRPr="00E90514">
        <w:t>UNICEF. (2021). Water, Sanitation and Hygiene in Urban Informal Settlements. New York: UNICEF.</w:t>
      </w:r>
    </w:p>
    <w:p w14:paraId="267AF8DE" w14:textId="04695F9D" w:rsidR="00F64EB1" w:rsidRDefault="000F6DC9" w:rsidP="000C201D">
      <w:r w:rsidRPr="00E90514">
        <w:t>UN-Water. (2019). World Water Development Report 2019: Leavin</w:t>
      </w:r>
      <w:r w:rsidR="00253965">
        <w:t>g No One Behind. Paris: UNESCO.</w:t>
      </w:r>
    </w:p>
    <w:p w14:paraId="40FE5E28" w14:textId="77777777" w:rsidR="00C7499B" w:rsidRPr="00E90514" w:rsidRDefault="00C7499B" w:rsidP="00C7499B">
      <w:r w:rsidRPr="00E90514">
        <w:t>World Bank. (2020). Kenya Water Supply and Sanitation Improvement Program. Washington, D.C.: World Bank.</w:t>
      </w:r>
    </w:p>
    <w:p w14:paraId="5985C3A7" w14:textId="043FCA15" w:rsidR="00C7499B" w:rsidRPr="00E90514" w:rsidRDefault="00C7499B" w:rsidP="000C201D">
      <w:r w:rsidRPr="00E90514">
        <w:t>World Health Organization (WHO). (2022). Guidelines for Drinking-water Qualit</w:t>
      </w:r>
      <w:r>
        <w:t>y (4th ed.). Geneva: WHO Press.</w:t>
      </w:r>
    </w:p>
    <w:p w14:paraId="7FDB267F" w14:textId="68A32A75" w:rsidR="00253965" w:rsidRDefault="00253965" w:rsidP="005F54F7">
      <w:pPr>
        <w:rPr>
          <w:rFonts w:eastAsiaTheme="majorEastAsia" w:cs="Times New Roman"/>
          <w:szCs w:val="24"/>
        </w:rPr>
      </w:pPr>
      <w:bookmarkStart w:id="75" w:name="_Toc189297994"/>
      <w:bookmarkStart w:id="76" w:name="_Toc194820347"/>
      <w:bookmarkStart w:id="77" w:name="_Toc204778388"/>
      <w:proofErr w:type="spellStart"/>
      <w:r w:rsidRPr="00253965">
        <w:t>Yillia</w:t>
      </w:r>
      <w:proofErr w:type="spellEnd"/>
      <w:r w:rsidRPr="00253965">
        <w:t xml:space="preserve">, P. T., </w:t>
      </w:r>
      <w:proofErr w:type="spellStart"/>
      <w:r w:rsidRPr="00253965">
        <w:t>Musuuza</w:t>
      </w:r>
      <w:proofErr w:type="spellEnd"/>
      <w:r w:rsidRPr="00253965">
        <w:t xml:space="preserve">, J., &amp; van </w:t>
      </w:r>
      <w:proofErr w:type="spellStart"/>
      <w:r w:rsidRPr="00253965">
        <w:t>Vliet</w:t>
      </w:r>
      <w:proofErr w:type="spellEnd"/>
      <w:r w:rsidRPr="00253965">
        <w:t>, M. (2024). Extreme weather and WASH insecurity in informal African settlements. Science of the Total Environment, 905, 167884. https://doi.org/10.1016/j.scitotenv.2023.167884</w:t>
      </w:r>
    </w:p>
    <w:p w14:paraId="6C182ADC" w14:textId="77777777" w:rsidR="00253965" w:rsidRDefault="00253965" w:rsidP="005F54F7">
      <w:pPr>
        <w:rPr>
          <w:rFonts w:eastAsiaTheme="majorEastAsia" w:cs="Times New Roman"/>
          <w:szCs w:val="24"/>
        </w:rPr>
      </w:pPr>
    </w:p>
    <w:p w14:paraId="6356D084" w14:textId="77777777" w:rsidR="00253965" w:rsidRPr="00253965" w:rsidRDefault="00253965" w:rsidP="00253965">
      <w:pPr>
        <w:rPr>
          <w:rFonts w:eastAsiaTheme="majorEastAsia" w:cs="Times New Roman"/>
          <w:szCs w:val="24"/>
        </w:rPr>
      </w:pPr>
    </w:p>
    <w:p w14:paraId="19B57018" w14:textId="77777777" w:rsidR="00253965" w:rsidRPr="00253965" w:rsidRDefault="00253965" w:rsidP="00253965">
      <w:pPr>
        <w:rPr>
          <w:rFonts w:eastAsiaTheme="majorEastAsia" w:cs="Times New Roman"/>
          <w:szCs w:val="24"/>
        </w:rPr>
      </w:pPr>
    </w:p>
    <w:p w14:paraId="55DB8075" w14:textId="6369C659" w:rsidR="000C201D" w:rsidRDefault="000C201D" w:rsidP="00253965">
      <w:r>
        <w:br w:type="page"/>
      </w:r>
    </w:p>
    <w:p w14:paraId="67C1BAD4" w14:textId="77777777" w:rsidR="000948F7" w:rsidRPr="00E90514" w:rsidRDefault="000948F7" w:rsidP="005F54F7">
      <w:pPr>
        <w:rPr>
          <w:rFonts w:eastAsiaTheme="majorEastAsia" w:cs="Times New Roman"/>
          <w:color w:val="365F91" w:themeColor="accent1" w:themeShade="BF"/>
          <w:szCs w:val="24"/>
        </w:rPr>
      </w:pPr>
    </w:p>
    <w:p w14:paraId="1EA9800C" w14:textId="4A7061A1" w:rsidR="005F54F7" w:rsidRPr="00E90514" w:rsidRDefault="005F54F7" w:rsidP="000C201D">
      <w:pPr>
        <w:pStyle w:val="Heading1"/>
      </w:pPr>
      <w:bookmarkStart w:id="78" w:name="_Toc207463096"/>
      <w:r w:rsidRPr="00E90514">
        <w:t>APPENDIX</w:t>
      </w:r>
      <w:bookmarkEnd w:id="78"/>
    </w:p>
    <w:p w14:paraId="7A1F0159" w14:textId="77777777" w:rsidR="008E7EC7" w:rsidRPr="00E90514" w:rsidRDefault="008E7EC7" w:rsidP="000C201D">
      <w:pPr>
        <w:pStyle w:val="Heading1"/>
      </w:pPr>
      <w:bookmarkStart w:id="79" w:name="_Toc207463097"/>
      <w:r w:rsidRPr="00E90514">
        <w:t>APPENDIX I: LETTER OF INTRODUCTION</w:t>
      </w:r>
      <w:bookmarkEnd w:id="75"/>
      <w:bookmarkEnd w:id="76"/>
      <w:bookmarkEnd w:id="77"/>
      <w:bookmarkEnd w:id="79"/>
    </w:p>
    <w:p w14:paraId="1283BCFA" w14:textId="77777777" w:rsidR="008E7EC7" w:rsidRPr="00E90514" w:rsidRDefault="008E7EC7" w:rsidP="000C201D">
      <w:pPr>
        <w:spacing w:before="100" w:beforeAutospacing="1" w:after="100" w:afterAutospacing="1" w:line="360" w:lineRule="auto"/>
        <w:rPr>
          <w:rFonts w:eastAsia="Times New Roman" w:cs="Times New Roman"/>
          <w:szCs w:val="24"/>
        </w:rPr>
      </w:pPr>
      <w:r w:rsidRPr="00E90514">
        <w:rPr>
          <w:rFonts w:eastAsia="Times New Roman" w:cs="Times New Roman"/>
          <w:szCs w:val="24"/>
        </w:rPr>
        <w:t>Dear Respondent,</w:t>
      </w:r>
    </w:p>
    <w:p w14:paraId="62F59038" w14:textId="0652321E" w:rsidR="008E7EC7" w:rsidRPr="00E90514" w:rsidRDefault="005E5EA6" w:rsidP="008E7EC7">
      <w:pPr>
        <w:spacing w:before="100" w:beforeAutospacing="1" w:after="100" w:afterAutospacing="1" w:line="360" w:lineRule="auto"/>
        <w:rPr>
          <w:rFonts w:eastAsia="Times New Roman" w:cs="Times New Roman"/>
          <w:szCs w:val="24"/>
        </w:rPr>
      </w:pPr>
      <w:r w:rsidRPr="005E5EA6">
        <w:rPr>
          <w:rFonts w:eastAsia="Times New Roman" w:cs="Times New Roman"/>
          <w:szCs w:val="24"/>
        </w:rPr>
        <w:t xml:space="preserve">My name is Naomi </w:t>
      </w:r>
      <w:proofErr w:type="spellStart"/>
      <w:r w:rsidRPr="005E5EA6">
        <w:rPr>
          <w:rFonts w:eastAsia="Times New Roman" w:cs="Times New Roman"/>
          <w:szCs w:val="24"/>
        </w:rPr>
        <w:t>Mutoko</w:t>
      </w:r>
      <w:proofErr w:type="spellEnd"/>
      <w:r w:rsidRPr="005E5EA6">
        <w:rPr>
          <w:rFonts w:eastAsia="Times New Roman" w:cs="Times New Roman"/>
          <w:szCs w:val="24"/>
        </w:rPr>
        <w:t xml:space="preserve"> </w:t>
      </w:r>
      <w:proofErr w:type="spellStart"/>
      <w:r w:rsidRPr="005E5EA6">
        <w:rPr>
          <w:rFonts w:eastAsia="Times New Roman" w:cs="Times New Roman"/>
          <w:szCs w:val="24"/>
        </w:rPr>
        <w:t>Kioko</w:t>
      </w:r>
      <w:proofErr w:type="spellEnd"/>
      <w:r w:rsidRPr="005E5EA6">
        <w:rPr>
          <w:rFonts w:eastAsia="Times New Roman" w:cs="Times New Roman"/>
          <w:szCs w:val="24"/>
        </w:rPr>
        <w:t xml:space="preserve">, and I am enrolled at The Management University of Africa. My admission number is BDSK/5/00095/3/21.  I am researching the elements influencing Kenya's clean water supply, with a particular emphasis on the </w:t>
      </w:r>
      <w:proofErr w:type="spellStart"/>
      <w:r w:rsidRPr="005E5EA6">
        <w:rPr>
          <w:rFonts w:eastAsia="Times New Roman" w:cs="Times New Roman"/>
          <w:szCs w:val="24"/>
        </w:rPr>
        <w:t>Kibera</w:t>
      </w:r>
      <w:proofErr w:type="spellEnd"/>
      <w:r w:rsidRPr="005E5EA6">
        <w:rPr>
          <w:rFonts w:eastAsia="Times New Roman" w:cs="Times New Roman"/>
          <w:szCs w:val="24"/>
        </w:rPr>
        <w:t xml:space="preserve"> constituency, as part of the criteria for my academic research.  In light of this, we really appreciate your involvement in filling out the questionnaire that is enclosed.  Please be advised that any information you provide will be kept entirely confidential and used exclusively for scholarly purposes.</w:t>
      </w:r>
    </w:p>
    <w:p w14:paraId="01AAA68A" w14:textId="77777777" w:rsidR="008E7EC7" w:rsidRPr="00E90514" w:rsidRDefault="008E7EC7" w:rsidP="008E7EC7">
      <w:pPr>
        <w:spacing w:before="100" w:beforeAutospacing="1" w:after="100" w:afterAutospacing="1" w:line="360" w:lineRule="auto"/>
        <w:rPr>
          <w:rFonts w:eastAsia="Times New Roman" w:cs="Times New Roman"/>
          <w:szCs w:val="24"/>
        </w:rPr>
      </w:pPr>
      <w:r w:rsidRPr="00E90514">
        <w:rPr>
          <w:rFonts w:eastAsia="Times New Roman" w:cs="Times New Roman"/>
          <w:szCs w:val="24"/>
        </w:rPr>
        <w:t>Thank you in advance for your valuable input.</w:t>
      </w:r>
    </w:p>
    <w:p w14:paraId="0AC3A8B8" w14:textId="0DBB7764" w:rsidR="008E7EC7" w:rsidRPr="00E90514" w:rsidRDefault="008E7EC7" w:rsidP="008E7EC7">
      <w:pPr>
        <w:spacing w:before="100" w:beforeAutospacing="1" w:after="100" w:afterAutospacing="1" w:line="360" w:lineRule="auto"/>
        <w:rPr>
          <w:rFonts w:eastAsia="Times New Roman" w:cs="Times New Roman"/>
          <w:szCs w:val="24"/>
        </w:rPr>
      </w:pPr>
      <w:r w:rsidRPr="00E90514">
        <w:rPr>
          <w:rFonts w:eastAsia="Times New Roman" w:cs="Times New Roman"/>
          <w:szCs w:val="24"/>
        </w:rPr>
        <w:t>Kind regards,</w:t>
      </w:r>
    </w:p>
    <w:p w14:paraId="0F2C513F" w14:textId="052F7F2F" w:rsidR="008E7EC7" w:rsidRPr="00E90514" w:rsidRDefault="008E7EC7" w:rsidP="008E7EC7">
      <w:pPr>
        <w:spacing w:line="360" w:lineRule="auto"/>
        <w:rPr>
          <w:rFonts w:cs="Times New Roman"/>
          <w:b/>
          <w:szCs w:val="24"/>
        </w:rPr>
      </w:pPr>
      <w:r w:rsidRPr="00E90514">
        <w:rPr>
          <w:rFonts w:cs="Times New Roman"/>
          <w:b/>
          <w:szCs w:val="24"/>
        </w:rPr>
        <w:t xml:space="preserve">Naomi </w:t>
      </w:r>
      <w:proofErr w:type="spellStart"/>
      <w:r w:rsidRPr="00E90514">
        <w:rPr>
          <w:rFonts w:cs="Times New Roman"/>
          <w:b/>
          <w:szCs w:val="24"/>
        </w:rPr>
        <w:t>Mutoko</w:t>
      </w:r>
      <w:proofErr w:type="spellEnd"/>
      <w:r w:rsidRPr="00E90514">
        <w:rPr>
          <w:rFonts w:cs="Times New Roman"/>
          <w:b/>
          <w:szCs w:val="24"/>
        </w:rPr>
        <w:t xml:space="preserve"> </w:t>
      </w:r>
      <w:proofErr w:type="spellStart"/>
      <w:r w:rsidRPr="00E90514">
        <w:rPr>
          <w:rFonts w:cs="Times New Roman"/>
          <w:b/>
          <w:szCs w:val="24"/>
        </w:rPr>
        <w:t>Kioko</w:t>
      </w:r>
      <w:proofErr w:type="spellEnd"/>
      <w:r w:rsidRPr="00E90514">
        <w:rPr>
          <w:rFonts w:cs="Times New Roman"/>
          <w:b/>
          <w:szCs w:val="24"/>
        </w:rPr>
        <w:t xml:space="preserve"> </w:t>
      </w:r>
    </w:p>
    <w:p w14:paraId="0EA55F87" w14:textId="77777777" w:rsidR="0044401C" w:rsidRDefault="0044401C" w:rsidP="008E7EC7">
      <w:pPr>
        <w:spacing w:before="100" w:beforeAutospacing="1" w:after="100" w:afterAutospacing="1" w:line="360" w:lineRule="auto"/>
        <w:rPr>
          <w:rFonts w:eastAsia="Times New Roman" w:cs="Times New Roman"/>
          <w:b/>
          <w:bCs/>
          <w:szCs w:val="24"/>
        </w:rPr>
      </w:pPr>
      <w:r w:rsidRPr="0044401C">
        <w:rPr>
          <w:rFonts w:eastAsia="Times New Roman" w:cs="Times New Roman"/>
          <w:b/>
          <w:bCs/>
          <w:szCs w:val="24"/>
        </w:rPr>
        <w:t>BDSK/5/00095/3/21</w:t>
      </w:r>
    </w:p>
    <w:p w14:paraId="5D56AAFA" w14:textId="33639705" w:rsidR="00965928" w:rsidRDefault="008E7EC7" w:rsidP="008E7EC7">
      <w:pPr>
        <w:spacing w:before="100" w:beforeAutospacing="1" w:after="100" w:afterAutospacing="1" w:line="360" w:lineRule="auto"/>
        <w:rPr>
          <w:rFonts w:eastAsia="Times New Roman" w:cs="Times New Roman"/>
          <w:b/>
          <w:bCs/>
          <w:szCs w:val="24"/>
        </w:rPr>
      </w:pPr>
      <w:r w:rsidRPr="00E90514">
        <w:rPr>
          <w:rFonts w:eastAsia="Times New Roman" w:cs="Times New Roman"/>
          <w:b/>
          <w:bCs/>
          <w:szCs w:val="24"/>
        </w:rPr>
        <w:t>The Management Univer</w:t>
      </w:r>
      <w:r w:rsidR="000C201D">
        <w:rPr>
          <w:rFonts w:eastAsia="Times New Roman" w:cs="Times New Roman"/>
          <w:b/>
          <w:bCs/>
          <w:szCs w:val="24"/>
        </w:rPr>
        <w:t>sity of Africa</w:t>
      </w:r>
    </w:p>
    <w:p w14:paraId="44332992" w14:textId="2E4801C3" w:rsidR="000C201D" w:rsidRDefault="000C201D" w:rsidP="000C201D">
      <w:pPr>
        <w:spacing w:before="100" w:beforeAutospacing="1" w:after="100" w:afterAutospacing="1" w:line="360" w:lineRule="auto"/>
        <w:rPr>
          <w:rFonts w:eastAsia="Times New Roman" w:cs="Times New Roman"/>
          <w:b/>
          <w:bCs/>
          <w:szCs w:val="24"/>
        </w:rPr>
      </w:pPr>
      <w:r>
        <w:rPr>
          <w:rFonts w:eastAsia="Times New Roman" w:cs="Times New Roman"/>
          <w:b/>
          <w:bCs/>
          <w:szCs w:val="24"/>
        </w:rPr>
        <w:br w:type="page"/>
      </w:r>
    </w:p>
    <w:p w14:paraId="1B786A96" w14:textId="77777777" w:rsidR="000C201D" w:rsidRPr="00E90514" w:rsidRDefault="000C201D" w:rsidP="000C201D">
      <w:pPr>
        <w:spacing w:before="100" w:beforeAutospacing="1" w:after="100" w:afterAutospacing="1" w:line="360" w:lineRule="auto"/>
        <w:rPr>
          <w:rFonts w:eastAsia="Times New Roman" w:cs="Times New Roman"/>
          <w:b/>
          <w:bCs/>
          <w:szCs w:val="24"/>
        </w:rPr>
      </w:pPr>
    </w:p>
    <w:p w14:paraId="60EA2ED5" w14:textId="5C369679" w:rsidR="00965928" w:rsidRPr="00E90514" w:rsidRDefault="000C201D" w:rsidP="000C201D">
      <w:pPr>
        <w:pStyle w:val="Heading1"/>
        <w:rPr>
          <w:rFonts w:eastAsia="Times New Roman"/>
        </w:rPr>
      </w:pPr>
      <w:bookmarkStart w:id="80" w:name="_Toc207463098"/>
      <w:r>
        <w:rPr>
          <w:rFonts w:eastAsia="Times New Roman"/>
        </w:rPr>
        <w:t>APPENDIX II</w:t>
      </w:r>
      <w:r w:rsidR="00965928" w:rsidRPr="00E90514">
        <w:rPr>
          <w:rFonts w:eastAsia="Times New Roman"/>
        </w:rPr>
        <w:t>: QUESTIONNAIRES</w:t>
      </w:r>
      <w:bookmarkEnd w:id="80"/>
    </w:p>
    <w:p w14:paraId="4470E6F2" w14:textId="312F83C7" w:rsidR="00965928" w:rsidRPr="00E90514" w:rsidRDefault="00965928" w:rsidP="008E7EC7">
      <w:pPr>
        <w:spacing w:before="100" w:beforeAutospacing="1" w:after="100" w:afterAutospacing="1" w:line="360" w:lineRule="auto"/>
        <w:rPr>
          <w:rFonts w:eastAsia="Times New Roman" w:cs="Times New Roman"/>
          <w:b/>
          <w:bCs/>
          <w:szCs w:val="24"/>
        </w:rPr>
      </w:pPr>
      <w:r w:rsidRPr="00E90514">
        <w:rPr>
          <w:rFonts w:eastAsia="Times New Roman" w:cs="Times New Roman"/>
          <w:b/>
          <w:bCs/>
          <w:szCs w:val="24"/>
        </w:rPr>
        <w:t>SECTION A: DEMOGRAPHIC INFORMATION</w:t>
      </w:r>
    </w:p>
    <w:tbl>
      <w:tblPr>
        <w:tblStyle w:val="TableGrid"/>
        <w:tblW w:w="0" w:type="auto"/>
        <w:tblLook w:val="04A0" w:firstRow="1" w:lastRow="0" w:firstColumn="1" w:lastColumn="0" w:noHBand="0" w:noVBand="1"/>
      </w:tblPr>
      <w:tblGrid>
        <w:gridCol w:w="4428"/>
        <w:gridCol w:w="3150"/>
      </w:tblGrid>
      <w:tr w:rsidR="00432C26" w:rsidRPr="00E90514" w14:paraId="31DED792" w14:textId="77777777" w:rsidTr="0047257D">
        <w:trPr>
          <w:trHeight w:val="728"/>
        </w:trPr>
        <w:tc>
          <w:tcPr>
            <w:tcW w:w="4428" w:type="dxa"/>
          </w:tcPr>
          <w:p w14:paraId="5A3EDE2A" w14:textId="6FF4F907" w:rsidR="00432C26" w:rsidRPr="00E90514" w:rsidRDefault="00432C26" w:rsidP="008E7EC7">
            <w:pPr>
              <w:spacing w:before="100" w:beforeAutospacing="1" w:after="100" w:afterAutospacing="1" w:line="360" w:lineRule="auto"/>
              <w:rPr>
                <w:rFonts w:eastAsia="Times New Roman"/>
                <w:b/>
                <w:bCs/>
                <w:szCs w:val="24"/>
              </w:rPr>
            </w:pPr>
            <w:r w:rsidRPr="00E90514">
              <w:rPr>
                <w:rFonts w:eastAsia="Times New Roman"/>
                <w:b/>
                <w:bCs/>
                <w:szCs w:val="24"/>
              </w:rPr>
              <w:t>QUESTION</w:t>
            </w:r>
          </w:p>
        </w:tc>
        <w:tc>
          <w:tcPr>
            <w:tcW w:w="3150" w:type="dxa"/>
          </w:tcPr>
          <w:p w14:paraId="38DDD91C" w14:textId="0DD3DE2C" w:rsidR="00432C26" w:rsidRPr="00E90514" w:rsidRDefault="00432C26" w:rsidP="008E7EC7">
            <w:pPr>
              <w:spacing w:before="100" w:beforeAutospacing="1" w:after="100" w:afterAutospacing="1" w:line="360" w:lineRule="auto"/>
              <w:rPr>
                <w:rFonts w:eastAsia="Times New Roman"/>
                <w:b/>
                <w:bCs/>
                <w:szCs w:val="24"/>
              </w:rPr>
            </w:pPr>
            <w:r w:rsidRPr="00E90514">
              <w:rPr>
                <w:rFonts w:eastAsia="Times New Roman"/>
                <w:b/>
                <w:bCs/>
                <w:szCs w:val="24"/>
              </w:rPr>
              <w:t>RESPONSE FORMAT</w:t>
            </w:r>
          </w:p>
        </w:tc>
      </w:tr>
      <w:tr w:rsidR="00432C26" w:rsidRPr="00E90514" w14:paraId="693B7F1C" w14:textId="77777777" w:rsidTr="0047257D">
        <w:tc>
          <w:tcPr>
            <w:tcW w:w="4428" w:type="dxa"/>
          </w:tcPr>
          <w:p w14:paraId="4D00D20E" w14:textId="2EE0C5CD" w:rsidR="00432C26" w:rsidRPr="00E90514" w:rsidRDefault="00432C26" w:rsidP="008E7EC7">
            <w:pPr>
              <w:spacing w:before="100" w:beforeAutospacing="1" w:after="100" w:afterAutospacing="1" w:line="360" w:lineRule="auto"/>
              <w:rPr>
                <w:rFonts w:eastAsia="Times New Roman"/>
                <w:bCs/>
                <w:szCs w:val="24"/>
              </w:rPr>
            </w:pPr>
            <w:r w:rsidRPr="00E90514">
              <w:rPr>
                <w:rFonts w:eastAsia="Times New Roman"/>
                <w:bCs/>
                <w:szCs w:val="24"/>
              </w:rPr>
              <w:t>1. What is your gender?</w:t>
            </w:r>
          </w:p>
        </w:tc>
        <w:tc>
          <w:tcPr>
            <w:tcW w:w="3150" w:type="dxa"/>
          </w:tcPr>
          <w:p w14:paraId="3E42A76E" w14:textId="77777777" w:rsidR="00432C26" w:rsidRPr="00E90514" w:rsidRDefault="00432C26" w:rsidP="00432C26">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sidRPr="00E90514">
              <w:rPr>
                <w:rFonts w:eastAsia="Times New Roman"/>
                <w:bCs/>
                <w:szCs w:val="24"/>
              </w:rPr>
              <w:t xml:space="preserve"> Male </w:t>
            </w:r>
            <w:r w:rsidRPr="00E90514">
              <w:rPr>
                <w:rFonts w:ascii="Segoe UI Symbol" w:eastAsia="Times New Roman" w:hAnsi="Segoe UI Symbol" w:cs="Segoe UI Symbol"/>
                <w:bCs/>
                <w:szCs w:val="24"/>
              </w:rPr>
              <w:t>☐</w:t>
            </w:r>
            <w:r w:rsidRPr="00E90514">
              <w:rPr>
                <w:rFonts w:eastAsia="Times New Roman"/>
                <w:bCs/>
                <w:szCs w:val="24"/>
              </w:rPr>
              <w:t xml:space="preserve"> Female </w:t>
            </w:r>
            <w:r w:rsidRPr="00E90514">
              <w:rPr>
                <w:rFonts w:ascii="Segoe UI Symbol" w:eastAsia="Times New Roman" w:hAnsi="Segoe UI Symbol" w:cs="Segoe UI Symbol"/>
                <w:bCs/>
                <w:szCs w:val="24"/>
              </w:rPr>
              <w:t>☐</w:t>
            </w:r>
            <w:r w:rsidRPr="00E90514">
              <w:rPr>
                <w:rFonts w:eastAsia="Times New Roman"/>
                <w:bCs/>
                <w:szCs w:val="24"/>
              </w:rPr>
              <w:t xml:space="preserve"> Other</w:t>
            </w:r>
          </w:p>
          <w:p w14:paraId="33875102" w14:textId="77777777" w:rsidR="00432C26" w:rsidRPr="00E90514" w:rsidRDefault="00432C26" w:rsidP="008E7EC7">
            <w:pPr>
              <w:spacing w:before="100" w:beforeAutospacing="1" w:after="100" w:afterAutospacing="1" w:line="360" w:lineRule="auto"/>
              <w:rPr>
                <w:rFonts w:eastAsia="Times New Roman"/>
                <w:bCs/>
                <w:szCs w:val="24"/>
              </w:rPr>
            </w:pPr>
          </w:p>
        </w:tc>
      </w:tr>
      <w:tr w:rsidR="00432C26" w:rsidRPr="00E90514" w14:paraId="57C1DE13" w14:textId="77777777" w:rsidTr="0047257D">
        <w:tc>
          <w:tcPr>
            <w:tcW w:w="4428" w:type="dxa"/>
          </w:tcPr>
          <w:p w14:paraId="2A8836A8" w14:textId="26FDBC87" w:rsidR="00432C26" w:rsidRPr="00E90514" w:rsidRDefault="00432C26" w:rsidP="008E7EC7">
            <w:pPr>
              <w:spacing w:before="100" w:beforeAutospacing="1" w:after="100" w:afterAutospacing="1" w:line="360" w:lineRule="auto"/>
              <w:rPr>
                <w:rFonts w:eastAsia="Times New Roman"/>
                <w:bCs/>
                <w:szCs w:val="24"/>
              </w:rPr>
            </w:pPr>
            <w:r w:rsidRPr="00E90514">
              <w:rPr>
                <w:rFonts w:eastAsia="Times New Roman"/>
                <w:bCs/>
                <w:szCs w:val="24"/>
              </w:rPr>
              <w:t>2. What is your age bracket?</w:t>
            </w:r>
            <w:r w:rsidRPr="00E90514">
              <w:rPr>
                <w:rFonts w:eastAsia="Times New Roman"/>
                <w:bCs/>
                <w:szCs w:val="24"/>
              </w:rPr>
              <w:tab/>
            </w:r>
          </w:p>
        </w:tc>
        <w:tc>
          <w:tcPr>
            <w:tcW w:w="3150" w:type="dxa"/>
          </w:tcPr>
          <w:p w14:paraId="46A58A92" w14:textId="4843EE06" w:rsidR="00432C26" w:rsidRPr="00E90514" w:rsidRDefault="007E5367" w:rsidP="008E7EC7">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sidRPr="00E90514">
              <w:rPr>
                <w:rFonts w:eastAsia="Times New Roman"/>
                <w:bCs/>
                <w:szCs w:val="24"/>
              </w:rPr>
              <w:t xml:space="preserve"> Below 18 </w:t>
            </w:r>
            <w:r w:rsidRPr="00E90514">
              <w:rPr>
                <w:rFonts w:ascii="Segoe UI Symbol" w:eastAsia="Times New Roman" w:hAnsi="Segoe UI Symbol" w:cs="Segoe UI Symbol"/>
                <w:bCs/>
                <w:szCs w:val="24"/>
              </w:rPr>
              <w:t>☐</w:t>
            </w:r>
            <w:r w:rsidRPr="00E90514">
              <w:rPr>
                <w:rFonts w:eastAsia="Times New Roman"/>
                <w:bCs/>
                <w:szCs w:val="24"/>
              </w:rPr>
              <w:t xml:space="preserve"> 18–25 </w:t>
            </w:r>
            <w:r w:rsidRPr="00E90514">
              <w:rPr>
                <w:rFonts w:ascii="Segoe UI Symbol" w:eastAsia="Times New Roman" w:hAnsi="Segoe UI Symbol" w:cs="Segoe UI Symbol"/>
                <w:bCs/>
                <w:szCs w:val="24"/>
              </w:rPr>
              <w:t>☐</w:t>
            </w:r>
            <w:r w:rsidRPr="00E90514">
              <w:rPr>
                <w:rFonts w:eastAsia="Times New Roman"/>
                <w:bCs/>
                <w:szCs w:val="24"/>
              </w:rPr>
              <w:t xml:space="preserve"> 26–35 </w:t>
            </w:r>
            <w:r w:rsidRPr="00E90514">
              <w:rPr>
                <w:rFonts w:ascii="Segoe UI Symbol" w:eastAsia="Times New Roman" w:hAnsi="Segoe UI Symbol" w:cs="Segoe UI Symbol"/>
                <w:bCs/>
                <w:szCs w:val="24"/>
              </w:rPr>
              <w:t>☐</w:t>
            </w:r>
            <w:r w:rsidRPr="00E90514">
              <w:rPr>
                <w:rFonts w:eastAsia="Times New Roman"/>
                <w:bCs/>
                <w:szCs w:val="24"/>
              </w:rPr>
              <w:t xml:space="preserve"> 36–45 </w:t>
            </w:r>
            <w:r w:rsidRPr="00E90514">
              <w:rPr>
                <w:rFonts w:ascii="Segoe UI Symbol" w:eastAsia="Times New Roman" w:hAnsi="Segoe UI Symbol" w:cs="Segoe UI Symbol"/>
                <w:bCs/>
                <w:szCs w:val="24"/>
              </w:rPr>
              <w:t>☐</w:t>
            </w:r>
            <w:r w:rsidRPr="00E90514">
              <w:rPr>
                <w:rFonts w:eastAsia="Times New Roman"/>
                <w:bCs/>
                <w:szCs w:val="24"/>
              </w:rPr>
              <w:t xml:space="preserve"> 46+</w:t>
            </w:r>
          </w:p>
        </w:tc>
      </w:tr>
      <w:tr w:rsidR="00432C26" w:rsidRPr="00E90514" w14:paraId="4FBE573D" w14:textId="77777777" w:rsidTr="0047257D">
        <w:tc>
          <w:tcPr>
            <w:tcW w:w="4428" w:type="dxa"/>
          </w:tcPr>
          <w:p w14:paraId="48040E0A" w14:textId="2F31BCB7" w:rsidR="007E5367" w:rsidRPr="00E90514" w:rsidRDefault="007E5367" w:rsidP="007E5367">
            <w:pPr>
              <w:spacing w:before="100" w:beforeAutospacing="1" w:after="100" w:afterAutospacing="1" w:line="360" w:lineRule="auto"/>
              <w:rPr>
                <w:rFonts w:eastAsia="Times New Roman"/>
                <w:bCs/>
                <w:szCs w:val="24"/>
              </w:rPr>
            </w:pPr>
            <w:r w:rsidRPr="00E90514">
              <w:rPr>
                <w:rFonts w:eastAsia="Times New Roman"/>
                <w:bCs/>
                <w:szCs w:val="24"/>
              </w:rPr>
              <w:t>3. What is your highest education level?</w:t>
            </w:r>
            <w:r w:rsidRPr="00E90514">
              <w:rPr>
                <w:rFonts w:eastAsia="Times New Roman"/>
                <w:bCs/>
                <w:szCs w:val="24"/>
              </w:rPr>
              <w:tab/>
            </w:r>
          </w:p>
          <w:p w14:paraId="43717357" w14:textId="77777777" w:rsidR="00432C26" w:rsidRPr="00E90514" w:rsidRDefault="00432C26" w:rsidP="008E7EC7">
            <w:pPr>
              <w:spacing w:before="100" w:beforeAutospacing="1" w:after="100" w:afterAutospacing="1" w:line="360" w:lineRule="auto"/>
              <w:rPr>
                <w:rFonts w:eastAsia="Times New Roman"/>
                <w:bCs/>
                <w:szCs w:val="24"/>
              </w:rPr>
            </w:pPr>
          </w:p>
        </w:tc>
        <w:tc>
          <w:tcPr>
            <w:tcW w:w="3150" w:type="dxa"/>
          </w:tcPr>
          <w:p w14:paraId="7262B4C8" w14:textId="394E68ED" w:rsidR="00432C26" w:rsidRPr="00E90514" w:rsidRDefault="007E5367" w:rsidP="008E7EC7">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sidRPr="00E90514">
              <w:rPr>
                <w:rFonts w:eastAsia="Times New Roman"/>
                <w:bCs/>
                <w:szCs w:val="24"/>
              </w:rPr>
              <w:t xml:space="preserve"> No formal education </w:t>
            </w:r>
            <w:r w:rsidRPr="00E90514">
              <w:rPr>
                <w:rFonts w:ascii="Segoe UI Symbol" w:eastAsia="Times New Roman" w:hAnsi="Segoe UI Symbol" w:cs="Segoe UI Symbol"/>
                <w:bCs/>
                <w:szCs w:val="24"/>
              </w:rPr>
              <w:t>☐</w:t>
            </w:r>
            <w:r w:rsidRPr="00E90514">
              <w:rPr>
                <w:rFonts w:eastAsia="Times New Roman"/>
                <w:bCs/>
                <w:szCs w:val="24"/>
              </w:rPr>
              <w:t xml:space="preserve"> Primary </w:t>
            </w:r>
            <w:r w:rsidRPr="00E90514">
              <w:rPr>
                <w:rFonts w:ascii="Segoe UI Symbol" w:eastAsia="Times New Roman" w:hAnsi="Segoe UI Symbol" w:cs="Segoe UI Symbol"/>
                <w:bCs/>
                <w:szCs w:val="24"/>
              </w:rPr>
              <w:t>☐</w:t>
            </w:r>
            <w:r w:rsidRPr="00E90514">
              <w:rPr>
                <w:rFonts w:eastAsia="Times New Roman"/>
                <w:bCs/>
                <w:szCs w:val="24"/>
              </w:rPr>
              <w:t xml:space="preserve"> Secondary </w:t>
            </w:r>
            <w:r w:rsidRPr="00E90514">
              <w:rPr>
                <w:rFonts w:ascii="Segoe UI Symbol" w:eastAsia="Times New Roman" w:hAnsi="Segoe UI Symbol" w:cs="Segoe UI Symbol"/>
                <w:bCs/>
                <w:szCs w:val="24"/>
              </w:rPr>
              <w:t>☐</w:t>
            </w:r>
            <w:r w:rsidRPr="00E90514">
              <w:rPr>
                <w:rFonts w:eastAsia="Times New Roman"/>
                <w:bCs/>
                <w:szCs w:val="24"/>
              </w:rPr>
              <w:t xml:space="preserve"> College/University</w:t>
            </w:r>
          </w:p>
        </w:tc>
      </w:tr>
      <w:tr w:rsidR="00432C26" w:rsidRPr="00E90514" w14:paraId="7F696CB0" w14:textId="77777777" w:rsidTr="0047257D">
        <w:tc>
          <w:tcPr>
            <w:tcW w:w="4428" w:type="dxa"/>
          </w:tcPr>
          <w:p w14:paraId="54259F4B" w14:textId="72892870" w:rsidR="00432C26" w:rsidRPr="00E90514" w:rsidRDefault="00AE7433" w:rsidP="008E7EC7">
            <w:pPr>
              <w:spacing w:before="100" w:beforeAutospacing="1" w:after="100" w:afterAutospacing="1" w:line="360" w:lineRule="auto"/>
              <w:rPr>
                <w:rFonts w:eastAsia="Times New Roman"/>
                <w:bCs/>
                <w:szCs w:val="24"/>
              </w:rPr>
            </w:pPr>
            <w:r w:rsidRPr="00E90514">
              <w:rPr>
                <w:rFonts w:eastAsia="Times New Roman"/>
                <w:bCs/>
                <w:szCs w:val="24"/>
              </w:rPr>
              <w:t>4. What is your occupation?</w:t>
            </w:r>
          </w:p>
        </w:tc>
        <w:tc>
          <w:tcPr>
            <w:tcW w:w="3150" w:type="dxa"/>
          </w:tcPr>
          <w:p w14:paraId="4A28250B" w14:textId="77777777" w:rsidR="00AE7433" w:rsidRPr="00E90514" w:rsidRDefault="00AE7433" w:rsidP="00AE7433">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sidRPr="00E90514">
              <w:rPr>
                <w:rFonts w:eastAsia="Times New Roman"/>
                <w:bCs/>
                <w:szCs w:val="24"/>
              </w:rPr>
              <w:t xml:space="preserve"> Casual worker </w:t>
            </w:r>
            <w:r w:rsidRPr="00E90514">
              <w:rPr>
                <w:rFonts w:ascii="Segoe UI Symbol" w:eastAsia="Times New Roman" w:hAnsi="Segoe UI Symbol" w:cs="Segoe UI Symbol"/>
                <w:bCs/>
                <w:szCs w:val="24"/>
              </w:rPr>
              <w:t>☐</w:t>
            </w:r>
            <w:r w:rsidRPr="00E90514">
              <w:rPr>
                <w:rFonts w:eastAsia="Times New Roman"/>
                <w:bCs/>
                <w:szCs w:val="24"/>
              </w:rPr>
              <w:t xml:space="preserve"> Self-employed </w:t>
            </w:r>
            <w:r w:rsidRPr="00E90514">
              <w:rPr>
                <w:rFonts w:ascii="Segoe UI Symbol" w:eastAsia="Times New Roman" w:hAnsi="Segoe UI Symbol" w:cs="Segoe UI Symbol"/>
                <w:bCs/>
                <w:szCs w:val="24"/>
              </w:rPr>
              <w:t>☐</w:t>
            </w:r>
            <w:r w:rsidRPr="00E90514">
              <w:rPr>
                <w:rFonts w:eastAsia="Times New Roman"/>
                <w:bCs/>
                <w:szCs w:val="24"/>
              </w:rPr>
              <w:t xml:space="preserve"> Employed </w:t>
            </w:r>
            <w:r w:rsidRPr="00E90514">
              <w:rPr>
                <w:rFonts w:ascii="Segoe UI Symbol" w:eastAsia="Times New Roman" w:hAnsi="Segoe UI Symbol" w:cs="Segoe UI Symbol"/>
                <w:bCs/>
                <w:szCs w:val="24"/>
              </w:rPr>
              <w:t>☐</w:t>
            </w:r>
            <w:r w:rsidRPr="00E90514">
              <w:rPr>
                <w:rFonts w:eastAsia="Times New Roman"/>
                <w:bCs/>
                <w:szCs w:val="24"/>
              </w:rPr>
              <w:t xml:space="preserve"> Student </w:t>
            </w:r>
            <w:r w:rsidRPr="00E90514">
              <w:rPr>
                <w:rFonts w:ascii="Segoe UI Symbol" w:eastAsia="Times New Roman" w:hAnsi="Segoe UI Symbol" w:cs="Segoe UI Symbol"/>
                <w:bCs/>
                <w:szCs w:val="24"/>
              </w:rPr>
              <w:t>☐</w:t>
            </w:r>
            <w:r w:rsidRPr="00E90514">
              <w:rPr>
                <w:rFonts w:eastAsia="Times New Roman"/>
                <w:bCs/>
                <w:szCs w:val="24"/>
              </w:rPr>
              <w:t xml:space="preserve"> Unemployed </w:t>
            </w:r>
            <w:r w:rsidRPr="00E90514">
              <w:rPr>
                <w:rFonts w:ascii="Segoe UI Symbol" w:eastAsia="Times New Roman" w:hAnsi="Segoe UI Symbol" w:cs="Segoe UI Symbol"/>
                <w:bCs/>
                <w:szCs w:val="24"/>
              </w:rPr>
              <w:t>☐</w:t>
            </w:r>
            <w:r w:rsidRPr="00E90514">
              <w:rPr>
                <w:rFonts w:eastAsia="Times New Roman"/>
                <w:bCs/>
                <w:szCs w:val="24"/>
              </w:rPr>
              <w:t xml:space="preserve"> Other (specify)</w:t>
            </w:r>
          </w:p>
          <w:p w14:paraId="425CDBCF" w14:textId="77777777" w:rsidR="00432C26" w:rsidRPr="00E90514" w:rsidRDefault="00432C26" w:rsidP="008E7EC7">
            <w:pPr>
              <w:spacing w:before="100" w:beforeAutospacing="1" w:after="100" w:afterAutospacing="1" w:line="360" w:lineRule="auto"/>
              <w:rPr>
                <w:rFonts w:eastAsia="Times New Roman"/>
                <w:bCs/>
                <w:szCs w:val="24"/>
              </w:rPr>
            </w:pPr>
          </w:p>
        </w:tc>
      </w:tr>
      <w:tr w:rsidR="00432C26" w:rsidRPr="00E90514" w14:paraId="20148E26" w14:textId="77777777" w:rsidTr="0047257D">
        <w:tc>
          <w:tcPr>
            <w:tcW w:w="4428" w:type="dxa"/>
          </w:tcPr>
          <w:p w14:paraId="0A7B89A3" w14:textId="688B63F1" w:rsidR="00432C26" w:rsidRPr="00E90514" w:rsidRDefault="00AE7433" w:rsidP="008E7EC7">
            <w:pPr>
              <w:spacing w:before="100" w:beforeAutospacing="1" w:after="100" w:afterAutospacing="1" w:line="360" w:lineRule="auto"/>
              <w:rPr>
                <w:rFonts w:eastAsia="Times New Roman"/>
                <w:bCs/>
                <w:szCs w:val="24"/>
              </w:rPr>
            </w:pPr>
            <w:r w:rsidRPr="00E90514">
              <w:rPr>
                <w:rFonts w:eastAsia="Times New Roman"/>
                <w:bCs/>
                <w:szCs w:val="24"/>
              </w:rPr>
              <w:t>5. How many people live in your household?</w:t>
            </w:r>
          </w:p>
        </w:tc>
        <w:tc>
          <w:tcPr>
            <w:tcW w:w="3150" w:type="dxa"/>
          </w:tcPr>
          <w:p w14:paraId="208EEC79" w14:textId="77777777" w:rsidR="00AE7433" w:rsidRPr="00E90514" w:rsidRDefault="00AE7433" w:rsidP="00AE7433">
            <w:pPr>
              <w:spacing w:before="100" w:beforeAutospacing="1" w:after="100" w:afterAutospacing="1" w:line="360" w:lineRule="auto"/>
              <w:rPr>
                <w:rFonts w:eastAsia="Times New Roman"/>
                <w:bCs/>
                <w:szCs w:val="24"/>
              </w:rPr>
            </w:pPr>
            <w:r w:rsidRPr="00E90514">
              <w:rPr>
                <w:rFonts w:eastAsia="Times New Roman"/>
                <w:bCs/>
                <w:szCs w:val="24"/>
              </w:rPr>
              <w:t>Numeric response (e.g., 1–10+)</w:t>
            </w:r>
          </w:p>
          <w:p w14:paraId="405BE2B2" w14:textId="77777777" w:rsidR="00432C26" w:rsidRPr="00E90514" w:rsidRDefault="00432C26" w:rsidP="008E7EC7">
            <w:pPr>
              <w:spacing w:before="100" w:beforeAutospacing="1" w:after="100" w:afterAutospacing="1" w:line="360" w:lineRule="auto"/>
              <w:rPr>
                <w:rFonts w:eastAsia="Times New Roman"/>
                <w:bCs/>
                <w:szCs w:val="24"/>
              </w:rPr>
            </w:pPr>
          </w:p>
        </w:tc>
      </w:tr>
      <w:tr w:rsidR="00432C26" w:rsidRPr="00E90514" w14:paraId="42436471" w14:textId="77777777" w:rsidTr="0047257D">
        <w:tc>
          <w:tcPr>
            <w:tcW w:w="4428" w:type="dxa"/>
          </w:tcPr>
          <w:p w14:paraId="4F9E0638" w14:textId="3A0AEFDC" w:rsidR="00432C26" w:rsidRPr="00E90514" w:rsidRDefault="00C5509B" w:rsidP="008E7EC7">
            <w:pPr>
              <w:spacing w:before="100" w:beforeAutospacing="1" w:after="100" w:afterAutospacing="1" w:line="360" w:lineRule="auto"/>
              <w:rPr>
                <w:rFonts w:eastAsia="Times New Roman"/>
                <w:bCs/>
                <w:szCs w:val="24"/>
              </w:rPr>
            </w:pPr>
            <w:r w:rsidRPr="00E90514">
              <w:rPr>
                <w:rFonts w:eastAsia="Times New Roman"/>
                <w:bCs/>
                <w:szCs w:val="24"/>
              </w:rPr>
              <w:t xml:space="preserve">6. How long have you lived in </w:t>
            </w:r>
            <w:proofErr w:type="spellStart"/>
            <w:r w:rsidRPr="00E90514">
              <w:rPr>
                <w:rFonts w:eastAsia="Times New Roman"/>
                <w:bCs/>
                <w:szCs w:val="24"/>
              </w:rPr>
              <w:t>Kibera</w:t>
            </w:r>
            <w:proofErr w:type="spellEnd"/>
            <w:r w:rsidRPr="00E90514">
              <w:rPr>
                <w:rFonts w:eastAsia="Times New Roman"/>
                <w:bCs/>
                <w:szCs w:val="24"/>
              </w:rPr>
              <w:t>?</w:t>
            </w:r>
          </w:p>
        </w:tc>
        <w:tc>
          <w:tcPr>
            <w:tcW w:w="3150" w:type="dxa"/>
          </w:tcPr>
          <w:p w14:paraId="01C72D7C" w14:textId="77777777" w:rsidR="00C5509B" w:rsidRPr="00E90514" w:rsidRDefault="00C5509B" w:rsidP="00C5509B">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sidRPr="00E90514">
              <w:rPr>
                <w:rFonts w:eastAsia="Times New Roman"/>
                <w:bCs/>
                <w:szCs w:val="24"/>
              </w:rPr>
              <w:t xml:space="preserve"> Less than 1 year </w:t>
            </w:r>
            <w:r w:rsidRPr="00E90514">
              <w:rPr>
                <w:rFonts w:ascii="Segoe UI Symbol" w:eastAsia="Times New Roman" w:hAnsi="Segoe UI Symbol" w:cs="Segoe UI Symbol"/>
                <w:bCs/>
                <w:szCs w:val="24"/>
              </w:rPr>
              <w:t>☐</w:t>
            </w:r>
            <w:r w:rsidRPr="00E90514">
              <w:rPr>
                <w:rFonts w:eastAsia="Times New Roman"/>
                <w:bCs/>
                <w:szCs w:val="24"/>
              </w:rPr>
              <w:t xml:space="preserve"> 1–5 years </w:t>
            </w:r>
            <w:r w:rsidRPr="00E90514">
              <w:rPr>
                <w:rFonts w:ascii="Segoe UI Symbol" w:eastAsia="Times New Roman" w:hAnsi="Segoe UI Symbol" w:cs="Segoe UI Symbol"/>
                <w:bCs/>
                <w:szCs w:val="24"/>
              </w:rPr>
              <w:t>☐</w:t>
            </w:r>
            <w:r w:rsidRPr="00E90514">
              <w:rPr>
                <w:rFonts w:eastAsia="Times New Roman"/>
                <w:bCs/>
                <w:szCs w:val="24"/>
              </w:rPr>
              <w:t xml:space="preserve"> 6–10 years </w:t>
            </w:r>
            <w:r w:rsidRPr="00E90514">
              <w:rPr>
                <w:rFonts w:ascii="Segoe UI Symbol" w:eastAsia="Times New Roman" w:hAnsi="Segoe UI Symbol" w:cs="Segoe UI Symbol"/>
                <w:bCs/>
                <w:szCs w:val="24"/>
              </w:rPr>
              <w:t>☐</w:t>
            </w:r>
            <w:r w:rsidRPr="00E90514">
              <w:rPr>
                <w:rFonts w:eastAsia="Times New Roman"/>
                <w:bCs/>
                <w:szCs w:val="24"/>
              </w:rPr>
              <w:t xml:space="preserve"> Over 10 years</w:t>
            </w:r>
          </w:p>
          <w:p w14:paraId="7C6177F1" w14:textId="77777777" w:rsidR="00432C26" w:rsidRPr="00E90514" w:rsidRDefault="00432C26" w:rsidP="008E7EC7">
            <w:pPr>
              <w:spacing w:before="100" w:beforeAutospacing="1" w:after="100" w:afterAutospacing="1" w:line="360" w:lineRule="auto"/>
              <w:rPr>
                <w:rFonts w:eastAsia="Times New Roman"/>
                <w:bCs/>
                <w:szCs w:val="24"/>
              </w:rPr>
            </w:pPr>
          </w:p>
        </w:tc>
      </w:tr>
      <w:tr w:rsidR="00432C26" w:rsidRPr="00E90514" w14:paraId="62AF08E4" w14:textId="77777777" w:rsidTr="0047257D">
        <w:tc>
          <w:tcPr>
            <w:tcW w:w="4428" w:type="dxa"/>
          </w:tcPr>
          <w:p w14:paraId="2E7121B0" w14:textId="0DA2EBE8" w:rsidR="00432C26" w:rsidRPr="00E90514" w:rsidRDefault="00C5509B" w:rsidP="008E7EC7">
            <w:pPr>
              <w:spacing w:before="100" w:beforeAutospacing="1" w:after="100" w:afterAutospacing="1" w:line="360" w:lineRule="auto"/>
              <w:rPr>
                <w:rFonts w:eastAsia="Times New Roman"/>
                <w:bCs/>
                <w:szCs w:val="24"/>
              </w:rPr>
            </w:pPr>
            <w:r w:rsidRPr="00E90514">
              <w:rPr>
                <w:rFonts w:eastAsia="Times New Roman"/>
                <w:bCs/>
                <w:szCs w:val="24"/>
              </w:rPr>
              <w:lastRenderedPageBreak/>
              <w:t xml:space="preserve">7. Which village in </w:t>
            </w:r>
            <w:proofErr w:type="spellStart"/>
            <w:r w:rsidRPr="00E90514">
              <w:rPr>
                <w:rFonts w:eastAsia="Times New Roman"/>
                <w:bCs/>
                <w:szCs w:val="24"/>
              </w:rPr>
              <w:t>Kibera</w:t>
            </w:r>
            <w:proofErr w:type="spellEnd"/>
            <w:r w:rsidRPr="00E90514">
              <w:rPr>
                <w:rFonts w:eastAsia="Times New Roman"/>
                <w:bCs/>
                <w:szCs w:val="24"/>
              </w:rPr>
              <w:t xml:space="preserve"> do you live in?</w:t>
            </w:r>
          </w:p>
        </w:tc>
        <w:tc>
          <w:tcPr>
            <w:tcW w:w="3150" w:type="dxa"/>
          </w:tcPr>
          <w:p w14:paraId="6E590EC1" w14:textId="77777777" w:rsidR="00C5509B" w:rsidRPr="00E90514" w:rsidRDefault="00C5509B" w:rsidP="00C5509B">
            <w:pPr>
              <w:spacing w:before="100" w:beforeAutospacing="1" w:after="100" w:afterAutospacing="1" w:line="360" w:lineRule="auto"/>
              <w:rPr>
                <w:rFonts w:eastAsia="Times New Roman"/>
                <w:bCs/>
                <w:szCs w:val="24"/>
              </w:rPr>
            </w:pPr>
            <w:r w:rsidRPr="00E90514">
              <w:rPr>
                <w:rFonts w:eastAsia="Times New Roman"/>
                <w:bCs/>
                <w:szCs w:val="24"/>
              </w:rPr>
              <w:t xml:space="preserve">Open-ended (e.g., </w:t>
            </w:r>
            <w:proofErr w:type="spellStart"/>
            <w:r w:rsidRPr="00E90514">
              <w:rPr>
                <w:rFonts w:eastAsia="Times New Roman"/>
                <w:bCs/>
                <w:szCs w:val="24"/>
              </w:rPr>
              <w:t>Gatwekera</w:t>
            </w:r>
            <w:proofErr w:type="spellEnd"/>
            <w:r w:rsidRPr="00E90514">
              <w:rPr>
                <w:rFonts w:eastAsia="Times New Roman"/>
                <w:bCs/>
                <w:szCs w:val="24"/>
              </w:rPr>
              <w:t xml:space="preserve">, </w:t>
            </w:r>
            <w:proofErr w:type="spellStart"/>
            <w:r w:rsidRPr="00E90514">
              <w:rPr>
                <w:rFonts w:eastAsia="Times New Roman"/>
                <w:bCs/>
                <w:szCs w:val="24"/>
              </w:rPr>
              <w:t>Laini</w:t>
            </w:r>
            <w:proofErr w:type="spellEnd"/>
            <w:r w:rsidRPr="00E90514">
              <w:rPr>
                <w:rFonts w:eastAsia="Times New Roman"/>
                <w:bCs/>
                <w:szCs w:val="24"/>
              </w:rPr>
              <w:t xml:space="preserve"> Saba, Soweto, </w:t>
            </w:r>
            <w:proofErr w:type="spellStart"/>
            <w:r w:rsidRPr="00E90514">
              <w:rPr>
                <w:rFonts w:eastAsia="Times New Roman"/>
                <w:bCs/>
                <w:szCs w:val="24"/>
              </w:rPr>
              <w:t>Kianda</w:t>
            </w:r>
            <w:proofErr w:type="spellEnd"/>
            <w:r w:rsidRPr="00E90514">
              <w:rPr>
                <w:rFonts w:eastAsia="Times New Roman"/>
                <w:bCs/>
                <w:szCs w:val="24"/>
              </w:rPr>
              <w:t>, etc.)</w:t>
            </w:r>
          </w:p>
          <w:p w14:paraId="45262039" w14:textId="77777777" w:rsidR="00432C26" w:rsidRPr="00E90514" w:rsidRDefault="00432C26" w:rsidP="008E7EC7">
            <w:pPr>
              <w:spacing w:before="100" w:beforeAutospacing="1" w:after="100" w:afterAutospacing="1" w:line="360" w:lineRule="auto"/>
              <w:rPr>
                <w:rFonts w:eastAsia="Times New Roman"/>
                <w:bCs/>
                <w:szCs w:val="24"/>
              </w:rPr>
            </w:pPr>
          </w:p>
        </w:tc>
      </w:tr>
    </w:tbl>
    <w:p w14:paraId="493836DF" w14:textId="77777777" w:rsidR="00432C26" w:rsidRPr="00E90514" w:rsidRDefault="00432C26" w:rsidP="008E7EC7">
      <w:pPr>
        <w:spacing w:before="100" w:beforeAutospacing="1" w:after="100" w:afterAutospacing="1" w:line="360" w:lineRule="auto"/>
        <w:rPr>
          <w:rFonts w:eastAsia="Times New Roman" w:cs="Times New Roman"/>
          <w:b/>
          <w:bCs/>
          <w:szCs w:val="24"/>
        </w:rPr>
      </w:pPr>
    </w:p>
    <w:p w14:paraId="4EA3993C" w14:textId="5523ADDC" w:rsidR="00432C26" w:rsidRPr="00E90514" w:rsidRDefault="009C668B" w:rsidP="008E7EC7">
      <w:pPr>
        <w:spacing w:before="100" w:beforeAutospacing="1" w:after="100" w:afterAutospacing="1" w:line="360" w:lineRule="auto"/>
        <w:rPr>
          <w:rFonts w:eastAsia="Times New Roman" w:cs="Times New Roman"/>
          <w:b/>
          <w:bCs/>
          <w:szCs w:val="24"/>
        </w:rPr>
      </w:pPr>
      <w:r w:rsidRPr="00E90514">
        <w:rPr>
          <w:rFonts w:eastAsia="Times New Roman" w:cs="Times New Roman"/>
          <w:b/>
          <w:bCs/>
          <w:szCs w:val="24"/>
        </w:rPr>
        <w:t xml:space="preserve">SECTION B: </w:t>
      </w:r>
      <w:r w:rsidR="00E8166A" w:rsidRPr="00E90514">
        <w:rPr>
          <w:rFonts w:eastAsia="Times New Roman" w:cs="Times New Roman"/>
          <w:b/>
          <w:bCs/>
          <w:szCs w:val="24"/>
        </w:rPr>
        <w:t>WATER INFRASTRUCTURE AND PROVISION OF CLEAN WATER</w:t>
      </w:r>
    </w:p>
    <w:tbl>
      <w:tblPr>
        <w:tblStyle w:val="TableGrid"/>
        <w:tblW w:w="9198" w:type="dxa"/>
        <w:tblLook w:val="04A0" w:firstRow="1" w:lastRow="0" w:firstColumn="1" w:lastColumn="0" w:noHBand="0" w:noVBand="1"/>
      </w:tblPr>
      <w:tblGrid>
        <w:gridCol w:w="1818"/>
        <w:gridCol w:w="4770"/>
        <w:gridCol w:w="2610"/>
      </w:tblGrid>
      <w:tr w:rsidR="00E8166A" w:rsidRPr="00E90514" w14:paraId="3EEB7CDE" w14:textId="77777777" w:rsidTr="004343B3">
        <w:tc>
          <w:tcPr>
            <w:tcW w:w="1818" w:type="dxa"/>
          </w:tcPr>
          <w:p w14:paraId="1E8F1928" w14:textId="0BC2389D" w:rsidR="00E8166A" w:rsidRPr="00E90514" w:rsidRDefault="00E8166A" w:rsidP="008E7EC7">
            <w:pPr>
              <w:spacing w:before="100" w:beforeAutospacing="1" w:after="100" w:afterAutospacing="1" w:line="360" w:lineRule="auto"/>
              <w:rPr>
                <w:rFonts w:eastAsia="Times New Roman"/>
                <w:b/>
                <w:bCs/>
                <w:szCs w:val="24"/>
              </w:rPr>
            </w:pPr>
            <w:r w:rsidRPr="00E90514">
              <w:rPr>
                <w:rFonts w:eastAsia="Times New Roman"/>
                <w:b/>
                <w:bCs/>
                <w:szCs w:val="24"/>
              </w:rPr>
              <w:t>NUMBER</w:t>
            </w:r>
          </w:p>
        </w:tc>
        <w:tc>
          <w:tcPr>
            <w:tcW w:w="4770" w:type="dxa"/>
          </w:tcPr>
          <w:p w14:paraId="72C4E6EC" w14:textId="46AC68E1" w:rsidR="00E8166A" w:rsidRPr="00E90514" w:rsidRDefault="00E8166A" w:rsidP="008E7EC7">
            <w:pPr>
              <w:spacing w:before="100" w:beforeAutospacing="1" w:after="100" w:afterAutospacing="1" w:line="360" w:lineRule="auto"/>
              <w:rPr>
                <w:rFonts w:eastAsia="Times New Roman"/>
                <w:b/>
                <w:bCs/>
                <w:szCs w:val="24"/>
              </w:rPr>
            </w:pPr>
            <w:r w:rsidRPr="00E90514">
              <w:rPr>
                <w:rFonts w:eastAsia="Times New Roman"/>
                <w:b/>
                <w:bCs/>
                <w:szCs w:val="24"/>
              </w:rPr>
              <w:t>Question (tick one unless stated)</w:t>
            </w:r>
          </w:p>
        </w:tc>
        <w:tc>
          <w:tcPr>
            <w:tcW w:w="2610" w:type="dxa"/>
          </w:tcPr>
          <w:p w14:paraId="06DBF24F" w14:textId="1ED0FC94" w:rsidR="00E8166A" w:rsidRPr="00E90514" w:rsidRDefault="003F443F" w:rsidP="008E7EC7">
            <w:pPr>
              <w:spacing w:before="100" w:beforeAutospacing="1" w:after="100" w:afterAutospacing="1" w:line="360" w:lineRule="auto"/>
              <w:rPr>
                <w:rFonts w:eastAsia="Times New Roman"/>
                <w:b/>
                <w:bCs/>
                <w:szCs w:val="24"/>
              </w:rPr>
            </w:pPr>
            <w:r w:rsidRPr="00E90514">
              <w:rPr>
                <w:rFonts w:eastAsia="Times New Roman"/>
                <w:b/>
                <w:bCs/>
                <w:szCs w:val="24"/>
              </w:rPr>
              <w:t>Response Format</w:t>
            </w:r>
          </w:p>
        </w:tc>
      </w:tr>
      <w:tr w:rsidR="00E8166A" w:rsidRPr="00E90514" w14:paraId="0F50B91D" w14:textId="77777777" w:rsidTr="004343B3">
        <w:tc>
          <w:tcPr>
            <w:tcW w:w="1818" w:type="dxa"/>
          </w:tcPr>
          <w:p w14:paraId="6B222504" w14:textId="4A880506" w:rsidR="00E8166A" w:rsidRPr="00E90514" w:rsidRDefault="003850CF" w:rsidP="008E7EC7">
            <w:pPr>
              <w:spacing w:before="100" w:beforeAutospacing="1" w:after="100" w:afterAutospacing="1" w:line="360" w:lineRule="auto"/>
              <w:rPr>
                <w:rFonts w:eastAsia="Times New Roman"/>
                <w:bCs/>
                <w:szCs w:val="24"/>
              </w:rPr>
            </w:pPr>
            <w:r w:rsidRPr="00E90514">
              <w:rPr>
                <w:rFonts w:eastAsia="Times New Roman"/>
                <w:bCs/>
                <w:szCs w:val="24"/>
              </w:rPr>
              <w:t>B1</w:t>
            </w:r>
          </w:p>
        </w:tc>
        <w:tc>
          <w:tcPr>
            <w:tcW w:w="4770" w:type="dxa"/>
          </w:tcPr>
          <w:p w14:paraId="17F2F887" w14:textId="6CF0B60D" w:rsidR="00E8166A" w:rsidRPr="00E90514" w:rsidRDefault="003850CF" w:rsidP="008E7EC7">
            <w:pPr>
              <w:spacing w:before="100" w:beforeAutospacing="1" w:after="100" w:afterAutospacing="1" w:line="360" w:lineRule="auto"/>
              <w:rPr>
                <w:rFonts w:eastAsia="Times New Roman"/>
                <w:bCs/>
                <w:szCs w:val="24"/>
              </w:rPr>
            </w:pPr>
            <w:r w:rsidRPr="00E90514">
              <w:rPr>
                <w:rFonts w:eastAsia="Times New Roman"/>
                <w:bCs/>
                <w:szCs w:val="24"/>
              </w:rPr>
              <w:t>What is your main water source?</w:t>
            </w:r>
          </w:p>
        </w:tc>
        <w:tc>
          <w:tcPr>
            <w:tcW w:w="2610" w:type="dxa"/>
          </w:tcPr>
          <w:p w14:paraId="271825F0" w14:textId="77777777" w:rsidR="003850CF" w:rsidRPr="00E90514" w:rsidRDefault="003850CF" w:rsidP="003850CF">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sidRPr="00E90514">
              <w:rPr>
                <w:rFonts w:eastAsia="Times New Roman"/>
                <w:bCs/>
                <w:szCs w:val="24"/>
              </w:rPr>
              <w:t xml:space="preserve"> Piped kiosk/tap </w:t>
            </w:r>
            <w:r w:rsidRPr="00E90514">
              <w:rPr>
                <w:rFonts w:ascii="Segoe UI Symbol" w:eastAsia="Times New Roman" w:hAnsi="Segoe UI Symbol" w:cs="Segoe UI Symbol"/>
                <w:bCs/>
                <w:szCs w:val="24"/>
              </w:rPr>
              <w:t>☐</w:t>
            </w:r>
            <w:r w:rsidRPr="00E90514">
              <w:rPr>
                <w:rFonts w:eastAsia="Times New Roman"/>
                <w:bCs/>
                <w:szCs w:val="24"/>
              </w:rPr>
              <w:t xml:space="preserve"> Vendor/Cart </w:t>
            </w:r>
            <w:r w:rsidRPr="00E90514">
              <w:rPr>
                <w:rFonts w:ascii="Segoe UI Symbol" w:eastAsia="Times New Roman" w:hAnsi="Segoe UI Symbol" w:cs="Segoe UI Symbol"/>
                <w:bCs/>
                <w:szCs w:val="24"/>
              </w:rPr>
              <w:t>☐</w:t>
            </w:r>
            <w:r w:rsidRPr="00E90514">
              <w:rPr>
                <w:rFonts w:eastAsia="Times New Roman"/>
                <w:bCs/>
                <w:szCs w:val="24"/>
              </w:rPr>
              <w:t xml:space="preserve"> Borehole/Well </w:t>
            </w:r>
            <w:r w:rsidRPr="00E90514">
              <w:rPr>
                <w:rFonts w:ascii="Segoe UI Symbol" w:eastAsia="Times New Roman" w:hAnsi="Segoe UI Symbol" w:cs="Segoe UI Symbol"/>
                <w:bCs/>
                <w:szCs w:val="24"/>
              </w:rPr>
              <w:t>☐</w:t>
            </w:r>
            <w:r w:rsidRPr="00E90514">
              <w:rPr>
                <w:rFonts w:eastAsia="Times New Roman"/>
                <w:bCs/>
                <w:szCs w:val="24"/>
              </w:rPr>
              <w:t xml:space="preserve"> Rainwater </w:t>
            </w:r>
            <w:r w:rsidRPr="00E90514">
              <w:rPr>
                <w:rFonts w:ascii="Segoe UI Symbol" w:eastAsia="Times New Roman" w:hAnsi="Segoe UI Symbol" w:cs="Segoe UI Symbol"/>
                <w:bCs/>
                <w:szCs w:val="24"/>
              </w:rPr>
              <w:t>☐</w:t>
            </w:r>
            <w:r w:rsidRPr="00E90514">
              <w:rPr>
                <w:rFonts w:eastAsia="Times New Roman"/>
                <w:bCs/>
                <w:szCs w:val="24"/>
              </w:rPr>
              <w:t xml:space="preserve"> Other (specify)</w:t>
            </w:r>
          </w:p>
          <w:p w14:paraId="5F350013" w14:textId="77777777" w:rsidR="00E8166A" w:rsidRPr="00E90514" w:rsidRDefault="00E8166A" w:rsidP="008E7EC7">
            <w:pPr>
              <w:spacing w:before="100" w:beforeAutospacing="1" w:after="100" w:afterAutospacing="1" w:line="360" w:lineRule="auto"/>
              <w:rPr>
                <w:rFonts w:eastAsia="Times New Roman"/>
                <w:bCs/>
                <w:szCs w:val="24"/>
              </w:rPr>
            </w:pPr>
          </w:p>
        </w:tc>
      </w:tr>
      <w:tr w:rsidR="00E8166A" w:rsidRPr="00E90514" w14:paraId="5348302E" w14:textId="77777777" w:rsidTr="004343B3">
        <w:tc>
          <w:tcPr>
            <w:tcW w:w="1818" w:type="dxa"/>
          </w:tcPr>
          <w:p w14:paraId="26DA49B4" w14:textId="5F359CC8" w:rsidR="00E8166A" w:rsidRPr="00E90514" w:rsidRDefault="003850CF" w:rsidP="008E7EC7">
            <w:pPr>
              <w:spacing w:before="100" w:beforeAutospacing="1" w:after="100" w:afterAutospacing="1" w:line="360" w:lineRule="auto"/>
              <w:rPr>
                <w:rFonts w:eastAsia="Times New Roman"/>
                <w:bCs/>
                <w:szCs w:val="24"/>
              </w:rPr>
            </w:pPr>
            <w:r w:rsidRPr="00E90514">
              <w:rPr>
                <w:rFonts w:eastAsia="Times New Roman"/>
                <w:bCs/>
                <w:szCs w:val="24"/>
              </w:rPr>
              <w:t>B2</w:t>
            </w:r>
          </w:p>
        </w:tc>
        <w:tc>
          <w:tcPr>
            <w:tcW w:w="4770" w:type="dxa"/>
          </w:tcPr>
          <w:p w14:paraId="1F4A52C3" w14:textId="01D953A1" w:rsidR="00E8166A" w:rsidRPr="00E90514" w:rsidRDefault="003850CF" w:rsidP="008E7EC7">
            <w:pPr>
              <w:spacing w:before="100" w:beforeAutospacing="1" w:after="100" w:afterAutospacing="1" w:line="360" w:lineRule="auto"/>
              <w:rPr>
                <w:rFonts w:eastAsia="Times New Roman"/>
                <w:bCs/>
                <w:szCs w:val="24"/>
              </w:rPr>
            </w:pPr>
            <w:r w:rsidRPr="00E90514">
              <w:rPr>
                <w:rFonts w:eastAsia="Times New Roman"/>
                <w:bCs/>
                <w:szCs w:val="24"/>
              </w:rPr>
              <w:t>Reliability of supply in the last 4 weeks</w:t>
            </w:r>
          </w:p>
        </w:tc>
        <w:tc>
          <w:tcPr>
            <w:tcW w:w="2610" w:type="dxa"/>
          </w:tcPr>
          <w:p w14:paraId="576702A2" w14:textId="77777777" w:rsidR="003850CF" w:rsidRPr="00E90514" w:rsidRDefault="003850CF" w:rsidP="003850CF">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sidRPr="00E90514">
              <w:rPr>
                <w:rFonts w:eastAsia="Times New Roman"/>
                <w:bCs/>
                <w:szCs w:val="24"/>
              </w:rPr>
              <w:t xml:space="preserve"> Very reliable </w:t>
            </w:r>
            <w:r w:rsidRPr="00E90514">
              <w:rPr>
                <w:rFonts w:ascii="Segoe UI Symbol" w:eastAsia="Times New Roman" w:hAnsi="Segoe UI Symbol" w:cs="Segoe UI Symbol"/>
                <w:bCs/>
                <w:szCs w:val="24"/>
              </w:rPr>
              <w:t>☐</w:t>
            </w:r>
            <w:r w:rsidRPr="00E90514">
              <w:rPr>
                <w:rFonts w:eastAsia="Times New Roman"/>
                <w:bCs/>
                <w:szCs w:val="24"/>
              </w:rPr>
              <w:t xml:space="preserve"> Somewhat reliable </w:t>
            </w:r>
            <w:r w:rsidRPr="00E90514">
              <w:rPr>
                <w:rFonts w:ascii="Segoe UI Symbol" w:eastAsia="Times New Roman" w:hAnsi="Segoe UI Symbol" w:cs="Segoe UI Symbol"/>
                <w:bCs/>
                <w:szCs w:val="24"/>
              </w:rPr>
              <w:t>☐</w:t>
            </w:r>
            <w:r w:rsidRPr="00E90514">
              <w:rPr>
                <w:rFonts w:eastAsia="Times New Roman"/>
                <w:bCs/>
                <w:szCs w:val="24"/>
              </w:rPr>
              <w:t xml:space="preserve"> Not reliable</w:t>
            </w:r>
          </w:p>
          <w:p w14:paraId="0155CA8D" w14:textId="77777777" w:rsidR="00E8166A" w:rsidRPr="00E90514" w:rsidRDefault="00E8166A" w:rsidP="008E7EC7">
            <w:pPr>
              <w:spacing w:before="100" w:beforeAutospacing="1" w:after="100" w:afterAutospacing="1" w:line="360" w:lineRule="auto"/>
              <w:rPr>
                <w:rFonts w:eastAsia="Times New Roman"/>
                <w:bCs/>
                <w:szCs w:val="24"/>
              </w:rPr>
            </w:pPr>
          </w:p>
        </w:tc>
      </w:tr>
      <w:tr w:rsidR="00E8166A" w:rsidRPr="00E90514" w14:paraId="4B971401" w14:textId="77777777" w:rsidTr="004343B3">
        <w:tc>
          <w:tcPr>
            <w:tcW w:w="1818" w:type="dxa"/>
          </w:tcPr>
          <w:p w14:paraId="136D2DF4" w14:textId="26CC97D3" w:rsidR="00E8166A" w:rsidRPr="00E90514" w:rsidRDefault="003850CF" w:rsidP="008E7EC7">
            <w:pPr>
              <w:spacing w:before="100" w:beforeAutospacing="1" w:after="100" w:afterAutospacing="1" w:line="360" w:lineRule="auto"/>
              <w:rPr>
                <w:rFonts w:eastAsia="Times New Roman"/>
                <w:bCs/>
                <w:szCs w:val="24"/>
              </w:rPr>
            </w:pPr>
            <w:r w:rsidRPr="00E90514">
              <w:rPr>
                <w:rFonts w:eastAsia="Times New Roman"/>
                <w:bCs/>
                <w:szCs w:val="24"/>
              </w:rPr>
              <w:t>B3</w:t>
            </w:r>
          </w:p>
        </w:tc>
        <w:tc>
          <w:tcPr>
            <w:tcW w:w="4770" w:type="dxa"/>
          </w:tcPr>
          <w:p w14:paraId="5E88B564" w14:textId="6B581C04" w:rsidR="00E8166A" w:rsidRPr="00E90514" w:rsidRDefault="003850CF" w:rsidP="008E7EC7">
            <w:pPr>
              <w:spacing w:before="100" w:beforeAutospacing="1" w:after="100" w:afterAutospacing="1" w:line="360" w:lineRule="auto"/>
              <w:rPr>
                <w:rFonts w:eastAsia="Times New Roman"/>
                <w:bCs/>
                <w:szCs w:val="24"/>
              </w:rPr>
            </w:pPr>
            <w:r w:rsidRPr="00E90514">
              <w:rPr>
                <w:rFonts w:eastAsia="Times New Roman"/>
                <w:bCs/>
                <w:szCs w:val="24"/>
              </w:rPr>
              <w:t>Frequency of pipe bursts/leakages noticed</w:t>
            </w:r>
          </w:p>
        </w:tc>
        <w:tc>
          <w:tcPr>
            <w:tcW w:w="2610" w:type="dxa"/>
          </w:tcPr>
          <w:p w14:paraId="26063B3B" w14:textId="77777777" w:rsidR="003850CF" w:rsidRPr="00E90514" w:rsidRDefault="003850CF" w:rsidP="003850CF">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sidRPr="00E90514">
              <w:rPr>
                <w:rFonts w:eastAsia="Times New Roman"/>
                <w:bCs/>
                <w:szCs w:val="24"/>
              </w:rPr>
              <w:t xml:space="preserve"> Never </w:t>
            </w:r>
            <w:r w:rsidRPr="00E90514">
              <w:rPr>
                <w:rFonts w:ascii="Segoe UI Symbol" w:eastAsia="Times New Roman" w:hAnsi="Segoe UI Symbol" w:cs="Segoe UI Symbol"/>
                <w:bCs/>
                <w:szCs w:val="24"/>
              </w:rPr>
              <w:t>☐</w:t>
            </w:r>
            <w:r w:rsidRPr="00E90514">
              <w:rPr>
                <w:rFonts w:eastAsia="Times New Roman"/>
                <w:bCs/>
                <w:szCs w:val="24"/>
              </w:rPr>
              <w:t xml:space="preserve"> Rarely </w:t>
            </w:r>
            <w:r w:rsidRPr="00E90514">
              <w:rPr>
                <w:rFonts w:ascii="Segoe UI Symbol" w:eastAsia="Times New Roman" w:hAnsi="Segoe UI Symbol" w:cs="Segoe UI Symbol"/>
                <w:bCs/>
                <w:szCs w:val="24"/>
              </w:rPr>
              <w:t>☐</w:t>
            </w:r>
            <w:r w:rsidRPr="00E90514">
              <w:rPr>
                <w:rFonts w:eastAsia="Times New Roman"/>
                <w:bCs/>
                <w:szCs w:val="24"/>
              </w:rPr>
              <w:t xml:space="preserve"> Sometimes </w:t>
            </w:r>
            <w:r w:rsidRPr="00E90514">
              <w:rPr>
                <w:rFonts w:ascii="Segoe UI Symbol" w:eastAsia="Times New Roman" w:hAnsi="Segoe UI Symbol" w:cs="Segoe UI Symbol"/>
                <w:bCs/>
                <w:szCs w:val="24"/>
              </w:rPr>
              <w:t>☐</w:t>
            </w:r>
            <w:r w:rsidRPr="00E90514">
              <w:rPr>
                <w:rFonts w:eastAsia="Times New Roman"/>
                <w:bCs/>
                <w:szCs w:val="24"/>
              </w:rPr>
              <w:t xml:space="preserve"> Often </w:t>
            </w:r>
            <w:r w:rsidRPr="00E90514">
              <w:rPr>
                <w:rFonts w:ascii="Segoe UI Symbol" w:eastAsia="Times New Roman" w:hAnsi="Segoe UI Symbol" w:cs="Segoe UI Symbol"/>
                <w:bCs/>
                <w:szCs w:val="24"/>
              </w:rPr>
              <w:t>☐</w:t>
            </w:r>
            <w:r w:rsidRPr="00E90514">
              <w:rPr>
                <w:rFonts w:eastAsia="Times New Roman"/>
                <w:bCs/>
                <w:szCs w:val="24"/>
              </w:rPr>
              <w:t xml:space="preserve"> Very often</w:t>
            </w:r>
          </w:p>
          <w:p w14:paraId="3DA3AFAB" w14:textId="77777777" w:rsidR="00E8166A" w:rsidRPr="00E90514" w:rsidRDefault="00E8166A" w:rsidP="008E7EC7">
            <w:pPr>
              <w:spacing w:before="100" w:beforeAutospacing="1" w:after="100" w:afterAutospacing="1" w:line="360" w:lineRule="auto"/>
              <w:rPr>
                <w:rFonts w:eastAsia="Times New Roman"/>
                <w:bCs/>
                <w:szCs w:val="24"/>
              </w:rPr>
            </w:pPr>
          </w:p>
        </w:tc>
      </w:tr>
      <w:tr w:rsidR="00E8166A" w:rsidRPr="00E90514" w14:paraId="35AED217" w14:textId="77777777" w:rsidTr="004343B3">
        <w:tc>
          <w:tcPr>
            <w:tcW w:w="1818" w:type="dxa"/>
          </w:tcPr>
          <w:p w14:paraId="7DE73EE1" w14:textId="11E93419" w:rsidR="00E8166A" w:rsidRPr="00E90514" w:rsidRDefault="003850CF" w:rsidP="008E7EC7">
            <w:pPr>
              <w:spacing w:before="100" w:beforeAutospacing="1" w:after="100" w:afterAutospacing="1" w:line="360" w:lineRule="auto"/>
              <w:rPr>
                <w:rFonts w:eastAsia="Times New Roman"/>
                <w:bCs/>
                <w:szCs w:val="24"/>
              </w:rPr>
            </w:pPr>
            <w:r w:rsidRPr="00E90514">
              <w:rPr>
                <w:rFonts w:eastAsia="Times New Roman"/>
                <w:bCs/>
                <w:szCs w:val="24"/>
              </w:rPr>
              <w:lastRenderedPageBreak/>
              <w:t>B4</w:t>
            </w:r>
          </w:p>
        </w:tc>
        <w:tc>
          <w:tcPr>
            <w:tcW w:w="4770" w:type="dxa"/>
          </w:tcPr>
          <w:p w14:paraId="2B6439BF" w14:textId="64E7F261" w:rsidR="00E8166A" w:rsidRPr="00E90514" w:rsidRDefault="003850CF" w:rsidP="008E7EC7">
            <w:pPr>
              <w:spacing w:before="100" w:beforeAutospacing="1" w:after="100" w:afterAutospacing="1" w:line="360" w:lineRule="auto"/>
              <w:rPr>
                <w:rFonts w:eastAsia="Times New Roman"/>
                <w:bCs/>
                <w:szCs w:val="24"/>
              </w:rPr>
            </w:pPr>
            <w:r w:rsidRPr="00E90514">
              <w:rPr>
                <w:rFonts w:eastAsia="Times New Roman"/>
                <w:bCs/>
                <w:szCs w:val="24"/>
              </w:rPr>
              <w:t>The age/condition of pipes in my area affects water quality</w:t>
            </w:r>
          </w:p>
        </w:tc>
        <w:tc>
          <w:tcPr>
            <w:tcW w:w="2610" w:type="dxa"/>
          </w:tcPr>
          <w:p w14:paraId="6E443233" w14:textId="0D0949DF" w:rsidR="003850CF" w:rsidRPr="00E90514" w:rsidRDefault="003850CF" w:rsidP="003850CF">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sidR="005E5EA6">
              <w:rPr>
                <w:rFonts w:eastAsia="Times New Roman"/>
                <w:bCs/>
                <w:szCs w:val="24"/>
              </w:rPr>
              <w:t xml:space="preserve"> Firmly concur</w:t>
            </w:r>
            <w:r w:rsidRPr="00E90514">
              <w:rPr>
                <w:rFonts w:eastAsia="Times New Roman"/>
                <w:bCs/>
                <w:szCs w:val="24"/>
              </w:rPr>
              <w:t xml:space="preserve"> </w:t>
            </w:r>
            <w:r w:rsidRPr="00E90514">
              <w:rPr>
                <w:rFonts w:ascii="Segoe UI Symbol" w:eastAsia="Times New Roman" w:hAnsi="Segoe UI Symbol" w:cs="Segoe UI Symbol"/>
                <w:bCs/>
                <w:szCs w:val="24"/>
              </w:rPr>
              <w:t>☐</w:t>
            </w:r>
            <w:r w:rsidR="005E5EA6">
              <w:rPr>
                <w:rFonts w:eastAsia="Times New Roman"/>
                <w:bCs/>
                <w:szCs w:val="24"/>
              </w:rPr>
              <w:t xml:space="preserve"> concur</w:t>
            </w:r>
            <w:r w:rsidRPr="00E90514">
              <w:rPr>
                <w:rFonts w:eastAsia="Times New Roman"/>
                <w:bCs/>
                <w:szCs w:val="24"/>
              </w:rPr>
              <w:t xml:space="preserve"> </w:t>
            </w:r>
            <w:r w:rsidRPr="00E90514">
              <w:rPr>
                <w:rFonts w:ascii="Segoe UI Symbol" w:eastAsia="Times New Roman" w:hAnsi="Segoe UI Symbol" w:cs="Segoe UI Symbol"/>
                <w:bCs/>
                <w:szCs w:val="24"/>
              </w:rPr>
              <w:t>☐</w:t>
            </w:r>
            <w:r w:rsidRPr="00E90514">
              <w:rPr>
                <w:rFonts w:eastAsia="Times New Roman"/>
                <w:bCs/>
                <w:szCs w:val="24"/>
              </w:rPr>
              <w:t xml:space="preserve"> Neutral </w:t>
            </w:r>
            <w:r w:rsidRPr="00E90514">
              <w:rPr>
                <w:rFonts w:ascii="Segoe UI Symbol" w:eastAsia="Times New Roman" w:hAnsi="Segoe UI Symbol" w:cs="Segoe UI Symbol"/>
                <w:bCs/>
                <w:szCs w:val="24"/>
              </w:rPr>
              <w:t>☐</w:t>
            </w:r>
            <w:r w:rsidR="005E5EA6">
              <w:rPr>
                <w:rFonts w:eastAsia="Times New Roman"/>
                <w:bCs/>
                <w:szCs w:val="24"/>
              </w:rPr>
              <w:t xml:space="preserve"> Differ</w:t>
            </w:r>
            <w:r w:rsidRPr="00E90514">
              <w:rPr>
                <w:rFonts w:eastAsia="Times New Roman"/>
                <w:bCs/>
                <w:szCs w:val="24"/>
              </w:rPr>
              <w:t xml:space="preserve"> </w:t>
            </w:r>
            <w:r w:rsidRPr="00E90514">
              <w:rPr>
                <w:rFonts w:ascii="Segoe UI Symbol" w:eastAsia="Times New Roman" w:hAnsi="Segoe UI Symbol" w:cs="Segoe UI Symbol"/>
                <w:bCs/>
                <w:szCs w:val="24"/>
              </w:rPr>
              <w:t>☐</w:t>
            </w:r>
            <w:r w:rsidR="005E5EA6">
              <w:rPr>
                <w:rFonts w:eastAsia="Times New Roman"/>
                <w:bCs/>
                <w:szCs w:val="24"/>
              </w:rPr>
              <w:t xml:space="preserve"> firmly differ</w:t>
            </w:r>
          </w:p>
          <w:p w14:paraId="3F081F8A" w14:textId="77777777" w:rsidR="00E8166A" w:rsidRPr="00E90514" w:rsidRDefault="00E8166A" w:rsidP="008E7EC7">
            <w:pPr>
              <w:spacing w:before="100" w:beforeAutospacing="1" w:after="100" w:afterAutospacing="1" w:line="360" w:lineRule="auto"/>
              <w:rPr>
                <w:rFonts w:eastAsia="Times New Roman"/>
                <w:bCs/>
                <w:szCs w:val="24"/>
              </w:rPr>
            </w:pPr>
          </w:p>
        </w:tc>
      </w:tr>
      <w:tr w:rsidR="00E8166A" w:rsidRPr="00E90514" w14:paraId="71021F09" w14:textId="77777777" w:rsidTr="004343B3">
        <w:tc>
          <w:tcPr>
            <w:tcW w:w="1818" w:type="dxa"/>
          </w:tcPr>
          <w:p w14:paraId="0EBE97D9" w14:textId="3A8070A2" w:rsidR="00E8166A" w:rsidRPr="00E90514" w:rsidRDefault="003850CF" w:rsidP="008E7EC7">
            <w:pPr>
              <w:spacing w:before="100" w:beforeAutospacing="1" w:after="100" w:afterAutospacing="1" w:line="360" w:lineRule="auto"/>
              <w:rPr>
                <w:rFonts w:eastAsia="Times New Roman"/>
                <w:bCs/>
                <w:szCs w:val="24"/>
              </w:rPr>
            </w:pPr>
            <w:r w:rsidRPr="00E90514">
              <w:rPr>
                <w:rFonts w:eastAsia="Times New Roman"/>
                <w:bCs/>
                <w:szCs w:val="24"/>
              </w:rPr>
              <w:t>B5</w:t>
            </w:r>
          </w:p>
        </w:tc>
        <w:tc>
          <w:tcPr>
            <w:tcW w:w="4770" w:type="dxa"/>
          </w:tcPr>
          <w:p w14:paraId="40D40AFE" w14:textId="5CE5EBC8" w:rsidR="00E8166A" w:rsidRPr="00E90514" w:rsidRDefault="003850CF" w:rsidP="008E7EC7">
            <w:pPr>
              <w:spacing w:before="100" w:beforeAutospacing="1" w:after="100" w:afterAutospacing="1" w:line="360" w:lineRule="auto"/>
              <w:rPr>
                <w:rFonts w:eastAsia="Times New Roman"/>
                <w:bCs/>
                <w:szCs w:val="24"/>
              </w:rPr>
            </w:pPr>
            <w:r w:rsidRPr="00E90514">
              <w:rPr>
                <w:rFonts w:eastAsia="Times New Roman"/>
                <w:bCs/>
                <w:szCs w:val="24"/>
              </w:rPr>
              <w:t>Maintenance of water infrastructure is timely in my area</w:t>
            </w:r>
          </w:p>
        </w:tc>
        <w:tc>
          <w:tcPr>
            <w:tcW w:w="2610" w:type="dxa"/>
          </w:tcPr>
          <w:p w14:paraId="532512BE" w14:textId="77777777" w:rsidR="005E5EA6" w:rsidRPr="00E90514" w:rsidRDefault="005E5EA6" w:rsidP="005E5EA6">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Pr>
                <w:rFonts w:eastAsia="Times New Roman"/>
                <w:bCs/>
                <w:szCs w:val="24"/>
              </w:rPr>
              <w:t xml:space="preserve"> Firmly concur</w:t>
            </w:r>
            <w:r w:rsidRPr="00E90514">
              <w:rPr>
                <w:rFonts w:eastAsia="Times New Roman"/>
                <w:bCs/>
                <w:szCs w:val="24"/>
              </w:rPr>
              <w:t xml:space="preserve"> </w:t>
            </w:r>
            <w:r w:rsidRPr="00E90514">
              <w:rPr>
                <w:rFonts w:ascii="Segoe UI Symbol" w:eastAsia="Times New Roman" w:hAnsi="Segoe UI Symbol" w:cs="Segoe UI Symbol"/>
                <w:bCs/>
                <w:szCs w:val="24"/>
              </w:rPr>
              <w:t>☐</w:t>
            </w:r>
            <w:r>
              <w:rPr>
                <w:rFonts w:eastAsia="Times New Roman"/>
                <w:bCs/>
                <w:szCs w:val="24"/>
              </w:rPr>
              <w:t xml:space="preserve"> concur</w:t>
            </w:r>
            <w:r w:rsidRPr="00E90514">
              <w:rPr>
                <w:rFonts w:eastAsia="Times New Roman"/>
                <w:bCs/>
                <w:szCs w:val="24"/>
              </w:rPr>
              <w:t xml:space="preserve"> </w:t>
            </w:r>
            <w:r w:rsidRPr="00E90514">
              <w:rPr>
                <w:rFonts w:ascii="Segoe UI Symbol" w:eastAsia="Times New Roman" w:hAnsi="Segoe UI Symbol" w:cs="Segoe UI Symbol"/>
                <w:bCs/>
                <w:szCs w:val="24"/>
              </w:rPr>
              <w:t>☐</w:t>
            </w:r>
            <w:r w:rsidRPr="00E90514">
              <w:rPr>
                <w:rFonts w:eastAsia="Times New Roman"/>
                <w:bCs/>
                <w:szCs w:val="24"/>
              </w:rPr>
              <w:t xml:space="preserve"> Neutral </w:t>
            </w:r>
            <w:r w:rsidRPr="00E90514">
              <w:rPr>
                <w:rFonts w:ascii="Segoe UI Symbol" w:eastAsia="Times New Roman" w:hAnsi="Segoe UI Symbol" w:cs="Segoe UI Symbol"/>
                <w:bCs/>
                <w:szCs w:val="24"/>
              </w:rPr>
              <w:t>☐</w:t>
            </w:r>
            <w:r>
              <w:rPr>
                <w:rFonts w:eastAsia="Times New Roman"/>
                <w:bCs/>
                <w:szCs w:val="24"/>
              </w:rPr>
              <w:t xml:space="preserve"> Differ</w:t>
            </w:r>
            <w:r w:rsidRPr="00E90514">
              <w:rPr>
                <w:rFonts w:eastAsia="Times New Roman"/>
                <w:bCs/>
                <w:szCs w:val="24"/>
              </w:rPr>
              <w:t xml:space="preserve"> </w:t>
            </w:r>
            <w:r w:rsidRPr="00E90514">
              <w:rPr>
                <w:rFonts w:ascii="Segoe UI Symbol" w:eastAsia="Times New Roman" w:hAnsi="Segoe UI Symbol" w:cs="Segoe UI Symbol"/>
                <w:bCs/>
                <w:szCs w:val="24"/>
              </w:rPr>
              <w:t>☐</w:t>
            </w:r>
            <w:r>
              <w:rPr>
                <w:rFonts w:eastAsia="Times New Roman"/>
                <w:bCs/>
                <w:szCs w:val="24"/>
              </w:rPr>
              <w:t xml:space="preserve"> firmly differ</w:t>
            </w:r>
          </w:p>
          <w:p w14:paraId="21B67DBA" w14:textId="2F1B9184" w:rsidR="00E8166A" w:rsidRPr="00E90514" w:rsidRDefault="00E8166A" w:rsidP="005E5EA6">
            <w:pPr>
              <w:spacing w:before="100" w:beforeAutospacing="1" w:after="100" w:afterAutospacing="1" w:line="360" w:lineRule="auto"/>
              <w:rPr>
                <w:rFonts w:eastAsia="Times New Roman"/>
                <w:bCs/>
                <w:szCs w:val="24"/>
              </w:rPr>
            </w:pPr>
          </w:p>
        </w:tc>
      </w:tr>
      <w:tr w:rsidR="00E8166A" w:rsidRPr="00E90514" w14:paraId="5C8E13A7" w14:textId="77777777" w:rsidTr="004343B3">
        <w:tc>
          <w:tcPr>
            <w:tcW w:w="1818" w:type="dxa"/>
          </w:tcPr>
          <w:p w14:paraId="796D8DA2" w14:textId="6C6DD09D" w:rsidR="00E8166A" w:rsidRPr="00E90514" w:rsidRDefault="003850CF" w:rsidP="008E7EC7">
            <w:pPr>
              <w:spacing w:before="100" w:beforeAutospacing="1" w:after="100" w:afterAutospacing="1" w:line="360" w:lineRule="auto"/>
              <w:rPr>
                <w:rFonts w:eastAsia="Times New Roman"/>
                <w:bCs/>
                <w:szCs w:val="24"/>
              </w:rPr>
            </w:pPr>
            <w:r w:rsidRPr="00E90514">
              <w:rPr>
                <w:rFonts w:eastAsia="Times New Roman"/>
                <w:bCs/>
                <w:szCs w:val="24"/>
              </w:rPr>
              <w:t>B6</w:t>
            </w:r>
          </w:p>
        </w:tc>
        <w:tc>
          <w:tcPr>
            <w:tcW w:w="4770" w:type="dxa"/>
          </w:tcPr>
          <w:p w14:paraId="7ADF794F" w14:textId="000B3F4C" w:rsidR="00E8166A" w:rsidRPr="00E90514" w:rsidRDefault="003850CF" w:rsidP="008E7EC7">
            <w:pPr>
              <w:spacing w:before="100" w:beforeAutospacing="1" w:after="100" w:afterAutospacing="1" w:line="360" w:lineRule="auto"/>
              <w:rPr>
                <w:rFonts w:eastAsia="Times New Roman"/>
                <w:bCs/>
                <w:szCs w:val="24"/>
              </w:rPr>
            </w:pPr>
            <w:r w:rsidRPr="00E90514">
              <w:rPr>
                <w:rFonts w:eastAsia="Times New Roman"/>
                <w:bCs/>
                <w:szCs w:val="24"/>
              </w:rPr>
              <w:t>We have adequate storage (tanks/reservoirs) to ensure safe supply</w:t>
            </w:r>
          </w:p>
        </w:tc>
        <w:tc>
          <w:tcPr>
            <w:tcW w:w="2610" w:type="dxa"/>
          </w:tcPr>
          <w:p w14:paraId="317D78AA" w14:textId="77777777" w:rsidR="005E5EA6" w:rsidRPr="00E90514" w:rsidRDefault="005E5EA6" w:rsidP="005E5EA6">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Pr>
                <w:rFonts w:eastAsia="Times New Roman"/>
                <w:bCs/>
                <w:szCs w:val="24"/>
              </w:rPr>
              <w:t xml:space="preserve"> Firmly concur</w:t>
            </w:r>
            <w:r w:rsidRPr="00E90514">
              <w:rPr>
                <w:rFonts w:eastAsia="Times New Roman"/>
                <w:bCs/>
                <w:szCs w:val="24"/>
              </w:rPr>
              <w:t xml:space="preserve"> </w:t>
            </w:r>
            <w:r w:rsidRPr="00E90514">
              <w:rPr>
                <w:rFonts w:ascii="Segoe UI Symbol" w:eastAsia="Times New Roman" w:hAnsi="Segoe UI Symbol" w:cs="Segoe UI Symbol"/>
                <w:bCs/>
                <w:szCs w:val="24"/>
              </w:rPr>
              <w:t>☐</w:t>
            </w:r>
            <w:r>
              <w:rPr>
                <w:rFonts w:eastAsia="Times New Roman"/>
                <w:bCs/>
                <w:szCs w:val="24"/>
              </w:rPr>
              <w:t xml:space="preserve"> concur</w:t>
            </w:r>
            <w:r w:rsidRPr="00E90514">
              <w:rPr>
                <w:rFonts w:eastAsia="Times New Roman"/>
                <w:bCs/>
                <w:szCs w:val="24"/>
              </w:rPr>
              <w:t xml:space="preserve"> </w:t>
            </w:r>
            <w:r w:rsidRPr="00E90514">
              <w:rPr>
                <w:rFonts w:ascii="Segoe UI Symbol" w:eastAsia="Times New Roman" w:hAnsi="Segoe UI Symbol" w:cs="Segoe UI Symbol"/>
                <w:bCs/>
                <w:szCs w:val="24"/>
              </w:rPr>
              <w:t>☐</w:t>
            </w:r>
            <w:r w:rsidRPr="00E90514">
              <w:rPr>
                <w:rFonts w:eastAsia="Times New Roman"/>
                <w:bCs/>
                <w:szCs w:val="24"/>
              </w:rPr>
              <w:t xml:space="preserve"> Neutral </w:t>
            </w:r>
            <w:r w:rsidRPr="00E90514">
              <w:rPr>
                <w:rFonts w:ascii="Segoe UI Symbol" w:eastAsia="Times New Roman" w:hAnsi="Segoe UI Symbol" w:cs="Segoe UI Symbol"/>
                <w:bCs/>
                <w:szCs w:val="24"/>
              </w:rPr>
              <w:t>☐</w:t>
            </w:r>
            <w:r>
              <w:rPr>
                <w:rFonts w:eastAsia="Times New Roman"/>
                <w:bCs/>
                <w:szCs w:val="24"/>
              </w:rPr>
              <w:t xml:space="preserve"> Differ</w:t>
            </w:r>
            <w:r w:rsidRPr="00E90514">
              <w:rPr>
                <w:rFonts w:eastAsia="Times New Roman"/>
                <w:bCs/>
                <w:szCs w:val="24"/>
              </w:rPr>
              <w:t xml:space="preserve"> </w:t>
            </w:r>
            <w:r w:rsidRPr="00E90514">
              <w:rPr>
                <w:rFonts w:ascii="Segoe UI Symbol" w:eastAsia="Times New Roman" w:hAnsi="Segoe UI Symbol" w:cs="Segoe UI Symbol"/>
                <w:bCs/>
                <w:szCs w:val="24"/>
              </w:rPr>
              <w:t>☐</w:t>
            </w:r>
            <w:r>
              <w:rPr>
                <w:rFonts w:eastAsia="Times New Roman"/>
                <w:bCs/>
                <w:szCs w:val="24"/>
              </w:rPr>
              <w:t xml:space="preserve"> firmly differ</w:t>
            </w:r>
          </w:p>
          <w:p w14:paraId="6A3DB678" w14:textId="77777777" w:rsidR="00E8166A" w:rsidRPr="00E90514" w:rsidRDefault="00E8166A" w:rsidP="008E7EC7">
            <w:pPr>
              <w:spacing w:before="100" w:beforeAutospacing="1" w:after="100" w:afterAutospacing="1" w:line="360" w:lineRule="auto"/>
              <w:rPr>
                <w:rFonts w:eastAsia="Times New Roman"/>
                <w:bCs/>
                <w:szCs w:val="24"/>
              </w:rPr>
            </w:pPr>
          </w:p>
        </w:tc>
      </w:tr>
      <w:tr w:rsidR="00E8166A" w:rsidRPr="00E90514" w14:paraId="7CB375FC" w14:textId="77777777" w:rsidTr="004343B3">
        <w:tc>
          <w:tcPr>
            <w:tcW w:w="1818" w:type="dxa"/>
          </w:tcPr>
          <w:p w14:paraId="5194C363" w14:textId="4BE9081A" w:rsidR="00E8166A" w:rsidRPr="00E90514" w:rsidRDefault="003850CF" w:rsidP="008E7EC7">
            <w:pPr>
              <w:spacing w:before="100" w:beforeAutospacing="1" w:after="100" w:afterAutospacing="1" w:line="360" w:lineRule="auto"/>
              <w:rPr>
                <w:rFonts w:eastAsia="Times New Roman"/>
                <w:bCs/>
                <w:szCs w:val="24"/>
              </w:rPr>
            </w:pPr>
            <w:r w:rsidRPr="00E90514">
              <w:rPr>
                <w:rFonts w:eastAsia="Times New Roman"/>
                <w:bCs/>
                <w:szCs w:val="24"/>
              </w:rPr>
              <w:t>B7</w:t>
            </w:r>
          </w:p>
        </w:tc>
        <w:tc>
          <w:tcPr>
            <w:tcW w:w="4770" w:type="dxa"/>
          </w:tcPr>
          <w:p w14:paraId="53187F03" w14:textId="4AD2E017" w:rsidR="00E8166A" w:rsidRPr="00E90514" w:rsidRDefault="003850CF" w:rsidP="008E7EC7">
            <w:pPr>
              <w:spacing w:before="100" w:beforeAutospacing="1" w:after="100" w:afterAutospacing="1" w:line="360" w:lineRule="auto"/>
              <w:rPr>
                <w:rFonts w:eastAsia="Times New Roman"/>
                <w:bCs/>
                <w:szCs w:val="24"/>
              </w:rPr>
            </w:pPr>
            <w:r w:rsidRPr="00E90514">
              <w:rPr>
                <w:rFonts w:eastAsia="Times New Roman"/>
                <w:bCs/>
                <w:szCs w:val="24"/>
              </w:rPr>
              <w:t>Open comment (optional): main infrastructure challenge you face</w:t>
            </w:r>
          </w:p>
        </w:tc>
        <w:tc>
          <w:tcPr>
            <w:tcW w:w="2610" w:type="dxa"/>
          </w:tcPr>
          <w:p w14:paraId="2012400F" w14:textId="77777777" w:rsidR="003850CF" w:rsidRPr="00E90514" w:rsidRDefault="003850CF" w:rsidP="003850CF">
            <w:pPr>
              <w:spacing w:before="100" w:beforeAutospacing="1" w:after="100" w:afterAutospacing="1" w:line="360" w:lineRule="auto"/>
              <w:rPr>
                <w:rFonts w:eastAsia="Times New Roman"/>
                <w:bCs/>
                <w:szCs w:val="24"/>
              </w:rPr>
            </w:pPr>
            <w:r w:rsidRPr="00E90514">
              <w:rPr>
                <w:rFonts w:eastAsia="Times New Roman"/>
                <w:bCs/>
                <w:szCs w:val="24"/>
              </w:rPr>
              <w:t>Short open-ended</w:t>
            </w:r>
          </w:p>
          <w:p w14:paraId="6DCD6BF5" w14:textId="77777777" w:rsidR="00E8166A" w:rsidRPr="00E90514" w:rsidRDefault="00E8166A" w:rsidP="008E7EC7">
            <w:pPr>
              <w:spacing w:before="100" w:beforeAutospacing="1" w:after="100" w:afterAutospacing="1" w:line="360" w:lineRule="auto"/>
              <w:rPr>
                <w:rFonts w:eastAsia="Times New Roman"/>
                <w:bCs/>
                <w:szCs w:val="24"/>
              </w:rPr>
            </w:pPr>
          </w:p>
        </w:tc>
      </w:tr>
    </w:tbl>
    <w:p w14:paraId="20BD2EA6" w14:textId="77777777" w:rsidR="00E8166A" w:rsidRPr="00E90514" w:rsidRDefault="00E8166A" w:rsidP="008E7EC7">
      <w:pPr>
        <w:spacing w:before="100" w:beforeAutospacing="1" w:after="100" w:afterAutospacing="1" w:line="360" w:lineRule="auto"/>
        <w:rPr>
          <w:rFonts w:eastAsia="Times New Roman" w:cs="Times New Roman"/>
          <w:b/>
          <w:bCs/>
          <w:szCs w:val="24"/>
        </w:rPr>
      </w:pPr>
    </w:p>
    <w:p w14:paraId="06787195" w14:textId="2B39C6F4" w:rsidR="00E8166A" w:rsidRPr="00E90514" w:rsidRDefault="00D1203F" w:rsidP="00E8166A">
      <w:pPr>
        <w:spacing w:before="100" w:beforeAutospacing="1" w:after="100" w:afterAutospacing="1" w:line="360" w:lineRule="auto"/>
        <w:rPr>
          <w:rFonts w:eastAsia="Times New Roman" w:cs="Times New Roman"/>
          <w:b/>
          <w:bCs/>
          <w:szCs w:val="24"/>
        </w:rPr>
      </w:pPr>
      <w:r w:rsidRPr="00E90514">
        <w:rPr>
          <w:rFonts w:eastAsia="Times New Roman" w:cs="Times New Roman"/>
          <w:b/>
          <w:bCs/>
          <w:szCs w:val="24"/>
        </w:rPr>
        <w:t xml:space="preserve">SECTION C: </w:t>
      </w:r>
      <w:r w:rsidR="0058602D" w:rsidRPr="00E90514">
        <w:rPr>
          <w:rFonts w:eastAsia="Times New Roman" w:cs="Times New Roman"/>
          <w:b/>
          <w:bCs/>
          <w:szCs w:val="24"/>
        </w:rPr>
        <w:t>WATER PROVIDERS SKILLS AND PRACTICES</w:t>
      </w:r>
    </w:p>
    <w:tbl>
      <w:tblPr>
        <w:tblStyle w:val="TableGrid"/>
        <w:tblW w:w="9558" w:type="dxa"/>
        <w:tblLook w:val="04A0" w:firstRow="1" w:lastRow="0" w:firstColumn="1" w:lastColumn="0" w:noHBand="0" w:noVBand="1"/>
      </w:tblPr>
      <w:tblGrid>
        <w:gridCol w:w="1458"/>
        <w:gridCol w:w="5220"/>
        <w:gridCol w:w="2880"/>
      </w:tblGrid>
      <w:tr w:rsidR="00DD56CA" w:rsidRPr="00E90514" w14:paraId="1F823BF9" w14:textId="77777777" w:rsidTr="005C0B1B">
        <w:tc>
          <w:tcPr>
            <w:tcW w:w="1458" w:type="dxa"/>
          </w:tcPr>
          <w:p w14:paraId="36AE2B73" w14:textId="7D9F7C37" w:rsidR="00DD56CA" w:rsidRPr="00E90514" w:rsidRDefault="00DD56CA" w:rsidP="0058602D">
            <w:pPr>
              <w:spacing w:before="100" w:beforeAutospacing="1" w:after="100" w:afterAutospacing="1" w:line="360" w:lineRule="auto"/>
              <w:rPr>
                <w:rFonts w:eastAsia="Times New Roman"/>
                <w:b/>
                <w:bCs/>
                <w:szCs w:val="24"/>
              </w:rPr>
            </w:pPr>
            <w:r w:rsidRPr="00E90514">
              <w:rPr>
                <w:rFonts w:eastAsia="Times New Roman"/>
                <w:b/>
                <w:bCs/>
                <w:szCs w:val="24"/>
              </w:rPr>
              <w:t>NUMBER</w:t>
            </w:r>
          </w:p>
        </w:tc>
        <w:tc>
          <w:tcPr>
            <w:tcW w:w="5220" w:type="dxa"/>
          </w:tcPr>
          <w:p w14:paraId="52C5AD0C" w14:textId="6A6D3C9E" w:rsidR="00DD56CA" w:rsidRPr="00E90514" w:rsidRDefault="00DD56CA" w:rsidP="0058602D">
            <w:pPr>
              <w:spacing w:before="100" w:beforeAutospacing="1" w:after="100" w:afterAutospacing="1" w:line="360" w:lineRule="auto"/>
              <w:rPr>
                <w:rFonts w:eastAsia="Times New Roman"/>
                <w:b/>
                <w:bCs/>
                <w:szCs w:val="24"/>
              </w:rPr>
            </w:pPr>
            <w:r w:rsidRPr="00E90514">
              <w:rPr>
                <w:rFonts w:eastAsia="Times New Roman"/>
                <w:b/>
                <w:bCs/>
                <w:szCs w:val="24"/>
              </w:rPr>
              <w:t>QUESTION</w:t>
            </w:r>
          </w:p>
        </w:tc>
        <w:tc>
          <w:tcPr>
            <w:tcW w:w="2880" w:type="dxa"/>
          </w:tcPr>
          <w:p w14:paraId="048C9023" w14:textId="7BBB764D" w:rsidR="00DD56CA" w:rsidRPr="00E90514" w:rsidRDefault="00DD56CA" w:rsidP="0058602D">
            <w:pPr>
              <w:spacing w:before="100" w:beforeAutospacing="1" w:after="100" w:afterAutospacing="1" w:line="360" w:lineRule="auto"/>
              <w:rPr>
                <w:rFonts w:eastAsia="Times New Roman"/>
                <w:b/>
                <w:bCs/>
                <w:szCs w:val="24"/>
              </w:rPr>
            </w:pPr>
            <w:r w:rsidRPr="00E90514">
              <w:rPr>
                <w:rFonts w:eastAsia="Times New Roman"/>
                <w:b/>
                <w:bCs/>
                <w:szCs w:val="24"/>
              </w:rPr>
              <w:t>RESPONSE FORMAT</w:t>
            </w:r>
          </w:p>
        </w:tc>
      </w:tr>
      <w:tr w:rsidR="00DD56CA" w:rsidRPr="00E90514" w14:paraId="12C83C14" w14:textId="77777777" w:rsidTr="005C0B1B">
        <w:tc>
          <w:tcPr>
            <w:tcW w:w="1458" w:type="dxa"/>
          </w:tcPr>
          <w:p w14:paraId="62438E34" w14:textId="10E9273C" w:rsidR="00DD56CA" w:rsidRPr="00E90514" w:rsidRDefault="000D7D9C" w:rsidP="0058602D">
            <w:pPr>
              <w:spacing w:before="100" w:beforeAutospacing="1" w:after="100" w:afterAutospacing="1" w:line="360" w:lineRule="auto"/>
              <w:rPr>
                <w:rFonts w:eastAsia="Times New Roman"/>
                <w:bCs/>
                <w:szCs w:val="24"/>
              </w:rPr>
            </w:pPr>
            <w:r w:rsidRPr="00E90514">
              <w:rPr>
                <w:rFonts w:eastAsia="Times New Roman"/>
                <w:bCs/>
                <w:szCs w:val="24"/>
              </w:rPr>
              <w:t>C1</w:t>
            </w:r>
          </w:p>
        </w:tc>
        <w:tc>
          <w:tcPr>
            <w:tcW w:w="5220" w:type="dxa"/>
          </w:tcPr>
          <w:p w14:paraId="54B35D6C" w14:textId="3B775AF8" w:rsidR="00DD56CA" w:rsidRPr="00E90514" w:rsidRDefault="00DD56CA" w:rsidP="0058602D">
            <w:pPr>
              <w:spacing w:before="100" w:beforeAutospacing="1" w:after="100" w:afterAutospacing="1" w:line="360" w:lineRule="auto"/>
              <w:rPr>
                <w:rFonts w:eastAsia="Times New Roman"/>
                <w:bCs/>
                <w:szCs w:val="24"/>
              </w:rPr>
            </w:pPr>
            <w:r w:rsidRPr="00E90514">
              <w:rPr>
                <w:rFonts w:eastAsia="Times New Roman"/>
                <w:bCs/>
                <w:szCs w:val="24"/>
              </w:rPr>
              <w:t>Providers respond quickly to reports of leaks/contamination</w:t>
            </w:r>
          </w:p>
        </w:tc>
        <w:tc>
          <w:tcPr>
            <w:tcW w:w="2880" w:type="dxa"/>
          </w:tcPr>
          <w:p w14:paraId="5D083CF5" w14:textId="77777777" w:rsidR="005E5EA6" w:rsidRPr="00E90514" w:rsidRDefault="005E5EA6" w:rsidP="005E5EA6">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Pr>
                <w:rFonts w:eastAsia="Times New Roman"/>
                <w:bCs/>
                <w:szCs w:val="24"/>
              </w:rPr>
              <w:t xml:space="preserve"> Firmly concur</w:t>
            </w:r>
            <w:r w:rsidRPr="00E90514">
              <w:rPr>
                <w:rFonts w:eastAsia="Times New Roman"/>
                <w:bCs/>
                <w:szCs w:val="24"/>
              </w:rPr>
              <w:t xml:space="preserve"> </w:t>
            </w:r>
            <w:r w:rsidRPr="00E90514">
              <w:rPr>
                <w:rFonts w:ascii="Segoe UI Symbol" w:eastAsia="Times New Roman" w:hAnsi="Segoe UI Symbol" w:cs="Segoe UI Symbol"/>
                <w:bCs/>
                <w:szCs w:val="24"/>
              </w:rPr>
              <w:t>☐</w:t>
            </w:r>
            <w:r>
              <w:rPr>
                <w:rFonts w:eastAsia="Times New Roman"/>
                <w:bCs/>
                <w:szCs w:val="24"/>
              </w:rPr>
              <w:t xml:space="preserve"> concur</w:t>
            </w:r>
            <w:r w:rsidRPr="00E90514">
              <w:rPr>
                <w:rFonts w:eastAsia="Times New Roman"/>
                <w:bCs/>
                <w:szCs w:val="24"/>
              </w:rPr>
              <w:t xml:space="preserve"> </w:t>
            </w:r>
            <w:r w:rsidRPr="00E90514">
              <w:rPr>
                <w:rFonts w:ascii="Segoe UI Symbol" w:eastAsia="Times New Roman" w:hAnsi="Segoe UI Symbol" w:cs="Segoe UI Symbol"/>
                <w:bCs/>
                <w:szCs w:val="24"/>
              </w:rPr>
              <w:t>☐</w:t>
            </w:r>
            <w:r w:rsidRPr="00E90514">
              <w:rPr>
                <w:rFonts w:eastAsia="Times New Roman"/>
                <w:bCs/>
                <w:szCs w:val="24"/>
              </w:rPr>
              <w:t xml:space="preserve"> Neutral </w:t>
            </w:r>
            <w:r w:rsidRPr="00E90514">
              <w:rPr>
                <w:rFonts w:ascii="Segoe UI Symbol" w:eastAsia="Times New Roman" w:hAnsi="Segoe UI Symbol" w:cs="Segoe UI Symbol"/>
                <w:bCs/>
                <w:szCs w:val="24"/>
              </w:rPr>
              <w:t>☐</w:t>
            </w:r>
            <w:r>
              <w:rPr>
                <w:rFonts w:eastAsia="Times New Roman"/>
                <w:bCs/>
                <w:szCs w:val="24"/>
              </w:rPr>
              <w:t xml:space="preserve"> Differ</w:t>
            </w:r>
            <w:r w:rsidRPr="00E90514">
              <w:rPr>
                <w:rFonts w:eastAsia="Times New Roman"/>
                <w:bCs/>
                <w:szCs w:val="24"/>
              </w:rPr>
              <w:t xml:space="preserve"> </w:t>
            </w:r>
            <w:r w:rsidRPr="00E90514">
              <w:rPr>
                <w:rFonts w:ascii="Segoe UI Symbol" w:eastAsia="Times New Roman" w:hAnsi="Segoe UI Symbol" w:cs="Segoe UI Symbol"/>
                <w:bCs/>
                <w:szCs w:val="24"/>
              </w:rPr>
              <w:t>☐</w:t>
            </w:r>
            <w:r>
              <w:rPr>
                <w:rFonts w:eastAsia="Times New Roman"/>
                <w:bCs/>
                <w:szCs w:val="24"/>
              </w:rPr>
              <w:t xml:space="preserve"> firmly differ</w:t>
            </w:r>
          </w:p>
          <w:p w14:paraId="52B2753E" w14:textId="1B19BC14" w:rsidR="00E82DC7" w:rsidRPr="00E90514" w:rsidRDefault="00E82DC7" w:rsidP="00E82DC7">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sidRPr="00E90514">
              <w:rPr>
                <w:rFonts w:eastAsia="Times New Roman"/>
                <w:bCs/>
                <w:szCs w:val="24"/>
              </w:rPr>
              <w:t xml:space="preserve"> Strongly disagree</w:t>
            </w:r>
          </w:p>
          <w:p w14:paraId="0013CDBB" w14:textId="77777777" w:rsidR="00DD56CA" w:rsidRPr="00E90514" w:rsidRDefault="00DD56CA" w:rsidP="0058602D">
            <w:pPr>
              <w:spacing w:before="100" w:beforeAutospacing="1" w:after="100" w:afterAutospacing="1" w:line="360" w:lineRule="auto"/>
              <w:rPr>
                <w:rFonts w:eastAsia="Times New Roman"/>
                <w:bCs/>
                <w:szCs w:val="24"/>
              </w:rPr>
            </w:pPr>
          </w:p>
        </w:tc>
      </w:tr>
      <w:tr w:rsidR="00DD56CA" w:rsidRPr="00E90514" w14:paraId="345A66A1" w14:textId="77777777" w:rsidTr="005C0B1B">
        <w:tc>
          <w:tcPr>
            <w:tcW w:w="1458" w:type="dxa"/>
          </w:tcPr>
          <w:p w14:paraId="26B58723" w14:textId="5B92E3C4" w:rsidR="00DD56CA" w:rsidRPr="00E90514" w:rsidRDefault="000D7D9C" w:rsidP="0058602D">
            <w:pPr>
              <w:spacing w:before="100" w:beforeAutospacing="1" w:after="100" w:afterAutospacing="1" w:line="360" w:lineRule="auto"/>
              <w:rPr>
                <w:rFonts w:eastAsia="Times New Roman"/>
                <w:bCs/>
                <w:szCs w:val="24"/>
              </w:rPr>
            </w:pPr>
            <w:r w:rsidRPr="00E90514">
              <w:rPr>
                <w:rFonts w:eastAsia="Times New Roman"/>
                <w:bCs/>
                <w:szCs w:val="24"/>
              </w:rPr>
              <w:lastRenderedPageBreak/>
              <w:t>C2</w:t>
            </w:r>
          </w:p>
        </w:tc>
        <w:tc>
          <w:tcPr>
            <w:tcW w:w="5220" w:type="dxa"/>
          </w:tcPr>
          <w:p w14:paraId="1D0E0FDE" w14:textId="7A98C3D6" w:rsidR="00DD56CA" w:rsidRPr="00E90514" w:rsidRDefault="00DD56CA" w:rsidP="0058602D">
            <w:pPr>
              <w:spacing w:before="100" w:beforeAutospacing="1" w:after="100" w:afterAutospacing="1" w:line="360" w:lineRule="auto"/>
              <w:rPr>
                <w:rFonts w:eastAsia="Times New Roman"/>
                <w:bCs/>
                <w:szCs w:val="24"/>
              </w:rPr>
            </w:pPr>
            <w:r w:rsidRPr="00E90514">
              <w:rPr>
                <w:rFonts w:eastAsia="Times New Roman"/>
                <w:bCs/>
                <w:szCs w:val="24"/>
              </w:rPr>
              <w:t>Providers demonstrate technical skills to ensure safe handling/treatment</w:t>
            </w:r>
          </w:p>
        </w:tc>
        <w:tc>
          <w:tcPr>
            <w:tcW w:w="2880" w:type="dxa"/>
          </w:tcPr>
          <w:p w14:paraId="515F1224" w14:textId="77777777" w:rsidR="005E5EA6" w:rsidRPr="00E90514" w:rsidRDefault="005E5EA6" w:rsidP="005E5EA6">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Pr>
                <w:rFonts w:eastAsia="Times New Roman"/>
                <w:bCs/>
                <w:szCs w:val="24"/>
              </w:rPr>
              <w:t xml:space="preserve"> Firmly concur</w:t>
            </w:r>
            <w:r w:rsidRPr="00E90514">
              <w:rPr>
                <w:rFonts w:eastAsia="Times New Roman"/>
                <w:bCs/>
                <w:szCs w:val="24"/>
              </w:rPr>
              <w:t xml:space="preserve"> </w:t>
            </w:r>
            <w:r w:rsidRPr="00E90514">
              <w:rPr>
                <w:rFonts w:ascii="Segoe UI Symbol" w:eastAsia="Times New Roman" w:hAnsi="Segoe UI Symbol" w:cs="Segoe UI Symbol"/>
                <w:bCs/>
                <w:szCs w:val="24"/>
              </w:rPr>
              <w:t>☐</w:t>
            </w:r>
            <w:r>
              <w:rPr>
                <w:rFonts w:eastAsia="Times New Roman"/>
                <w:bCs/>
                <w:szCs w:val="24"/>
              </w:rPr>
              <w:t xml:space="preserve"> concur</w:t>
            </w:r>
            <w:r w:rsidRPr="00E90514">
              <w:rPr>
                <w:rFonts w:eastAsia="Times New Roman"/>
                <w:bCs/>
                <w:szCs w:val="24"/>
              </w:rPr>
              <w:t xml:space="preserve"> </w:t>
            </w:r>
            <w:r w:rsidRPr="00E90514">
              <w:rPr>
                <w:rFonts w:ascii="Segoe UI Symbol" w:eastAsia="Times New Roman" w:hAnsi="Segoe UI Symbol" w:cs="Segoe UI Symbol"/>
                <w:bCs/>
                <w:szCs w:val="24"/>
              </w:rPr>
              <w:t>☐</w:t>
            </w:r>
            <w:r w:rsidRPr="00E90514">
              <w:rPr>
                <w:rFonts w:eastAsia="Times New Roman"/>
                <w:bCs/>
                <w:szCs w:val="24"/>
              </w:rPr>
              <w:t xml:space="preserve"> Neutral </w:t>
            </w:r>
            <w:r w:rsidRPr="00E90514">
              <w:rPr>
                <w:rFonts w:ascii="Segoe UI Symbol" w:eastAsia="Times New Roman" w:hAnsi="Segoe UI Symbol" w:cs="Segoe UI Symbol"/>
                <w:bCs/>
                <w:szCs w:val="24"/>
              </w:rPr>
              <w:t>☐</w:t>
            </w:r>
            <w:r>
              <w:rPr>
                <w:rFonts w:eastAsia="Times New Roman"/>
                <w:bCs/>
                <w:szCs w:val="24"/>
              </w:rPr>
              <w:t xml:space="preserve"> Differ</w:t>
            </w:r>
            <w:r w:rsidRPr="00E90514">
              <w:rPr>
                <w:rFonts w:eastAsia="Times New Roman"/>
                <w:bCs/>
                <w:szCs w:val="24"/>
              </w:rPr>
              <w:t xml:space="preserve"> </w:t>
            </w:r>
            <w:r w:rsidRPr="00E90514">
              <w:rPr>
                <w:rFonts w:ascii="Segoe UI Symbol" w:eastAsia="Times New Roman" w:hAnsi="Segoe UI Symbol" w:cs="Segoe UI Symbol"/>
                <w:bCs/>
                <w:szCs w:val="24"/>
              </w:rPr>
              <w:t>☐</w:t>
            </w:r>
            <w:r>
              <w:rPr>
                <w:rFonts w:eastAsia="Times New Roman"/>
                <w:bCs/>
                <w:szCs w:val="24"/>
              </w:rPr>
              <w:t xml:space="preserve"> firmly differ</w:t>
            </w:r>
          </w:p>
          <w:p w14:paraId="3F838A38" w14:textId="77777777" w:rsidR="00DD56CA" w:rsidRPr="00E90514" w:rsidRDefault="00DD56CA" w:rsidP="0058602D">
            <w:pPr>
              <w:spacing w:before="100" w:beforeAutospacing="1" w:after="100" w:afterAutospacing="1" w:line="360" w:lineRule="auto"/>
              <w:rPr>
                <w:rFonts w:eastAsia="Times New Roman"/>
                <w:bCs/>
                <w:szCs w:val="24"/>
              </w:rPr>
            </w:pPr>
          </w:p>
        </w:tc>
      </w:tr>
      <w:tr w:rsidR="00DD56CA" w:rsidRPr="00E90514" w14:paraId="7A3817CD" w14:textId="77777777" w:rsidTr="005C0B1B">
        <w:tc>
          <w:tcPr>
            <w:tcW w:w="1458" w:type="dxa"/>
          </w:tcPr>
          <w:p w14:paraId="0B1FF1A1" w14:textId="2D38AE2C" w:rsidR="00DD56CA" w:rsidRPr="00E90514" w:rsidRDefault="000D7D9C" w:rsidP="0058602D">
            <w:pPr>
              <w:spacing w:before="100" w:beforeAutospacing="1" w:after="100" w:afterAutospacing="1" w:line="360" w:lineRule="auto"/>
              <w:rPr>
                <w:rFonts w:eastAsia="Times New Roman"/>
                <w:bCs/>
                <w:szCs w:val="24"/>
              </w:rPr>
            </w:pPr>
            <w:r w:rsidRPr="00E90514">
              <w:rPr>
                <w:rFonts w:eastAsia="Times New Roman"/>
                <w:bCs/>
                <w:szCs w:val="24"/>
              </w:rPr>
              <w:t>C3</w:t>
            </w:r>
          </w:p>
        </w:tc>
        <w:tc>
          <w:tcPr>
            <w:tcW w:w="5220" w:type="dxa"/>
          </w:tcPr>
          <w:p w14:paraId="6385575F" w14:textId="0C4F2C4E" w:rsidR="00DD56CA" w:rsidRPr="00E90514" w:rsidRDefault="00DD56CA" w:rsidP="0058602D">
            <w:pPr>
              <w:spacing w:before="100" w:beforeAutospacing="1" w:after="100" w:afterAutospacing="1" w:line="360" w:lineRule="auto"/>
              <w:rPr>
                <w:rFonts w:eastAsia="Times New Roman"/>
                <w:bCs/>
                <w:szCs w:val="24"/>
              </w:rPr>
            </w:pPr>
            <w:r w:rsidRPr="00E90514">
              <w:rPr>
                <w:rFonts w:eastAsia="Times New Roman"/>
                <w:bCs/>
                <w:szCs w:val="24"/>
              </w:rPr>
              <w:t>I have observed hygienic handling during collection and distribution</w:t>
            </w:r>
          </w:p>
        </w:tc>
        <w:tc>
          <w:tcPr>
            <w:tcW w:w="2880" w:type="dxa"/>
          </w:tcPr>
          <w:p w14:paraId="509540E6" w14:textId="77777777" w:rsidR="005E5EA6" w:rsidRPr="00E90514" w:rsidRDefault="005E5EA6" w:rsidP="005E5EA6">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Pr>
                <w:rFonts w:eastAsia="Times New Roman"/>
                <w:bCs/>
                <w:szCs w:val="24"/>
              </w:rPr>
              <w:t xml:space="preserve"> Firmly concur</w:t>
            </w:r>
            <w:r w:rsidRPr="00E90514">
              <w:rPr>
                <w:rFonts w:eastAsia="Times New Roman"/>
                <w:bCs/>
                <w:szCs w:val="24"/>
              </w:rPr>
              <w:t xml:space="preserve"> </w:t>
            </w:r>
            <w:r w:rsidRPr="00E90514">
              <w:rPr>
                <w:rFonts w:ascii="Segoe UI Symbol" w:eastAsia="Times New Roman" w:hAnsi="Segoe UI Symbol" w:cs="Segoe UI Symbol"/>
                <w:bCs/>
                <w:szCs w:val="24"/>
              </w:rPr>
              <w:t>☐</w:t>
            </w:r>
            <w:r>
              <w:rPr>
                <w:rFonts w:eastAsia="Times New Roman"/>
                <w:bCs/>
                <w:szCs w:val="24"/>
              </w:rPr>
              <w:t xml:space="preserve"> concur</w:t>
            </w:r>
            <w:r w:rsidRPr="00E90514">
              <w:rPr>
                <w:rFonts w:eastAsia="Times New Roman"/>
                <w:bCs/>
                <w:szCs w:val="24"/>
              </w:rPr>
              <w:t xml:space="preserve"> </w:t>
            </w:r>
            <w:r w:rsidRPr="00E90514">
              <w:rPr>
                <w:rFonts w:ascii="Segoe UI Symbol" w:eastAsia="Times New Roman" w:hAnsi="Segoe UI Symbol" w:cs="Segoe UI Symbol"/>
                <w:bCs/>
                <w:szCs w:val="24"/>
              </w:rPr>
              <w:t>☐</w:t>
            </w:r>
            <w:r w:rsidRPr="00E90514">
              <w:rPr>
                <w:rFonts w:eastAsia="Times New Roman"/>
                <w:bCs/>
                <w:szCs w:val="24"/>
              </w:rPr>
              <w:t xml:space="preserve"> Neutral </w:t>
            </w:r>
            <w:r w:rsidRPr="00E90514">
              <w:rPr>
                <w:rFonts w:ascii="Segoe UI Symbol" w:eastAsia="Times New Roman" w:hAnsi="Segoe UI Symbol" w:cs="Segoe UI Symbol"/>
                <w:bCs/>
                <w:szCs w:val="24"/>
              </w:rPr>
              <w:t>☐</w:t>
            </w:r>
            <w:r>
              <w:rPr>
                <w:rFonts w:eastAsia="Times New Roman"/>
                <w:bCs/>
                <w:szCs w:val="24"/>
              </w:rPr>
              <w:t xml:space="preserve"> Differ</w:t>
            </w:r>
            <w:r w:rsidRPr="00E90514">
              <w:rPr>
                <w:rFonts w:eastAsia="Times New Roman"/>
                <w:bCs/>
                <w:szCs w:val="24"/>
              </w:rPr>
              <w:t xml:space="preserve"> </w:t>
            </w:r>
            <w:r w:rsidRPr="00E90514">
              <w:rPr>
                <w:rFonts w:ascii="Segoe UI Symbol" w:eastAsia="Times New Roman" w:hAnsi="Segoe UI Symbol" w:cs="Segoe UI Symbol"/>
                <w:bCs/>
                <w:szCs w:val="24"/>
              </w:rPr>
              <w:t>☐</w:t>
            </w:r>
            <w:r>
              <w:rPr>
                <w:rFonts w:eastAsia="Times New Roman"/>
                <w:bCs/>
                <w:szCs w:val="24"/>
              </w:rPr>
              <w:t xml:space="preserve"> firmly differ</w:t>
            </w:r>
          </w:p>
          <w:p w14:paraId="0D75C5F6" w14:textId="77777777" w:rsidR="00DD56CA" w:rsidRPr="00E90514" w:rsidRDefault="00DD56CA" w:rsidP="0058602D">
            <w:pPr>
              <w:spacing w:before="100" w:beforeAutospacing="1" w:after="100" w:afterAutospacing="1" w:line="360" w:lineRule="auto"/>
              <w:rPr>
                <w:rFonts w:eastAsia="Times New Roman"/>
                <w:bCs/>
                <w:szCs w:val="24"/>
              </w:rPr>
            </w:pPr>
          </w:p>
        </w:tc>
      </w:tr>
      <w:tr w:rsidR="00DD56CA" w:rsidRPr="00E90514" w14:paraId="6C951CBE" w14:textId="77777777" w:rsidTr="005C0B1B">
        <w:tc>
          <w:tcPr>
            <w:tcW w:w="1458" w:type="dxa"/>
          </w:tcPr>
          <w:p w14:paraId="54F5FE78" w14:textId="727E8AE6" w:rsidR="00DD56CA" w:rsidRPr="00E90514" w:rsidRDefault="000D7D9C" w:rsidP="0058602D">
            <w:pPr>
              <w:spacing w:before="100" w:beforeAutospacing="1" w:after="100" w:afterAutospacing="1" w:line="360" w:lineRule="auto"/>
              <w:rPr>
                <w:rFonts w:eastAsia="Times New Roman"/>
                <w:bCs/>
                <w:szCs w:val="24"/>
              </w:rPr>
            </w:pPr>
            <w:r w:rsidRPr="00E90514">
              <w:rPr>
                <w:rFonts w:eastAsia="Times New Roman"/>
                <w:bCs/>
                <w:szCs w:val="24"/>
              </w:rPr>
              <w:t>C4</w:t>
            </w:r>
          </w:p>
        </w:tc>
        <w:tc>
          <w:tcPr>
            <w:tcW w:w="5220" w:type="dxa"/>
          </w:tcPr>
          <w:p w14:paraId="7C302A1E" w14:textId="13E8EA7D" w:rsidR="00DD56CA" w:rsidRPr="00E90514" w:rsidRDefault="00DD56CA" w:rsidP="0058602D">
            <w:pPr>
              <w:spacing w:before="100" w:beforeAutospacing="1" w:after="100" w:afterAutospacing="1" w:line="360" w:lineRule="auto"/>
              <w:rPr>
                <w:rFonts w:eastAsia="Times New Roman"/>
                <w:bCs/>
                <w:szCs w:val="24"/>
              </w:rPr>
            </w:pPr>
            <w:r w:rsidRPr="00E90514">
              <w:rPr>
                <w:rFonts w:eastAsia="Times New Roman"/>
                <w:bCs/>
                <w:szCs w:val="24"/>
              </w:rPr>
              <w:t>Providers share clear information on water safety/quality</w:t>
            </w:r>
          </w:p>
        </w:tc>
        <w:tc>
          <w:tcPr>
            <w:tcW w:w="2880" w:type="dxa"/>
          </w:tcPr>
          <w:p w14:paraId="77629FE4" w14:textId="77777777" w:rsidR="005E5EA6" w:rsidRPr="00E90514" w:rsidRDefault="005E5EA6" w:rsidP="005E5EA6">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Pr>
                <w:rFonts w:eastAsia="Times New Roman"/>
                <w:bCs/>
                <w:szCs w:val="24"/>
              </w:rPr>
              <w:t xml:space="preserve"> Firmly concur</w:t>
            </w:r>
            <w:r w:rsidRPr="00E90514">
              <w:rPr>
                <w:rFonts w:eastAsia="Times New Roman"/>
                <w:bCs/>
                <w:szCs w:val="24"/>
              </w:rPr>
              <w:t xml:space="preserve"> </w:t>
            </w:r>
            <w:r w:rsidRPr="00E90514">
              <w:rPr>
                <w:rFonts w:ascii="Segoe UI Symbol" w:eastAsia="Times New Roman" w:hAnsi="Segoe UI Symbol" w:cs="Segoe UI Symbol"/>
                <w:bCs/>
                <w:szCs w:val="24"/>
              </w:rPr>
              <w:t>☐</w:t>
            </w:r>
            <w:r>
              <w:rPr>
                <w:rFonts w:eastAsia="Times New Roman"/>
                <w:bCs/>
                <w:szCs w:val="24"/>
              </w:rPr>
              <w:t xml:space="preserve"> concur</w:t>
            </w:r>
            <w:r w:rsidRPr="00E90514">
              <w:rPr>
                <w:rFonts w:eastAsia="Times New Roman"/>
                <w:bCs/>
                <w:szCs w:val="24"/>
              </w:rPr>
              <w:t xml:space="preserve"> </w:t>
            </w:r>
            <w:r w:rsidRPr="00E90514">
              <w:rPr>
                <w:rFonts w:ascii="Segoe UI Symbol" w:eastAsia="Times New Roman" w:hAnsi="Segoe UI Symbol" w:cs="Segoe UI Symbol"/>
                <w:bCs/>
                <w:szCs w:val="24"/>
              </w:rPr>
              <w:t>☐</w:t>
            </w:r>
            <w:r w:rsidRPr="00E90514">
              <w:rPr>
                <w:rFonts w:eastAsia="Times New Roman"/>
                <w:bCs/>
                <w:szCs w:val="24"/>
              </w:rPr>
              <w:t xml:space="preserve"> Neutral </w:t>
            </w:r>
            <w:r w:rsidRPr="00E90514">
              <w:rPr>
                <w:rFonts w:ascii="Segoe UI Symbol" w:eastAsia="Times New Roman" w:hAnsi="Segoe UI Symbol" w:cs="Segoe UI Symbol"/>
                <w:bCs/>
                <w:szCs w:val="24"/>
              </w:rPr>
              <w:t>☐</w:t>
            </w:r>
            <w:r>
              <w:rPr>
                <w:rFonts w:eastAsia="Times New Roman"/>
                <w:bCs/>
                <w:szCs w:val="24"/>
              </w:rPr>
              <w:t xml:space="preserve"> Differ</w:t>
            </w:r>
            <w:r w:rsidRPr="00E90514">
              <w:rPr>
                <w:rFonts w:eastAsia="Times New Roman"/>
                <w:bCs/>
                <w:szCs w:val="24"/>
              </w:rPr>
              <w:t xml:space="preserve"> </w:t>
            </w:r>
            <w:r w:rsidRPr="00E90514">
              <w:rPr>
                <w:rFonts w:ascii="Segoe UI Symbol" w:eastAsia="Times New Roman" w:hAnsi="Segoe UI Symbol" w:cs="Segoe UI Symbol"/>
                <w:bCs/>
                <w:szCs w:val="24"/>
              </w:rPr>
              <w:t>☐</w:t>
            </w:r>
            <w:r>
              <w:rPr>
                <w:rFonts w:eastAsia="Times New Roman"/>
                <w:bCs/>
                <w:szCs w:val="24"/>
              </w:rPr>
              <w:t xml:space="preserve"> firmly differ</w:t>
            </w:r>
          </w:p>
          <w:p w14:paraId="5ECCA9A6" w14:textId="77777777" w:rsidR="00DD56CA" w:rsidRPr="00E90514" w:rsidRDefault="00DD56CA" w:rsidP="0058602D">
            <w:pPr>
              <w:spacing w:before="100" w:beforeAutospacing="1" w:after="100" w:afterAutospacing="1" w:line="360" w:lineRule="auto"/>
              <w:rPr>
                <w:rFonts w:eastAsia="Times New Roman"/>
                <w:bCs/>
                <w:szCs w:val="24"/>
              </w:rPr>
            </w:pPr>
          </w:p>
        </w:tc>
      </w:tr>
      <w:tr w:rsidR="00DD56CA" w:rsidRPr="00E90514" w14:paraId="3D2C86E1" w14:textId="77777777" w:rsidTr="005C0B1B">
        <w:tc>
          <w:tcPr>
            <w:tcW w:w="1458" w:type="dxa"/>
          </w:tcPr>
          <w:p w14:paraId="2F7CA441" w14:textId="4C6E6EBF" w:rsidR="00DD56CA" w:rsidRPr="00E90514" w:rsidRDefault="000D7D9C" w:rsidP="0058602D">
            <w:pPr>
              <w:spacing w:before="100" w:beforeAutospacing="1" w:after="100" w:afterAutospacing="1" w:line="360" w:lineRule="auto"/>
              <w:rPr>
                <w:rFonts w:eastAsia="Times New Roman"/>
                <w:bCs/>
                <w:szCs w:val="24"/>
              </w:rPr>
            </w:pPr>
            <w:r w:rsidRPr="00E90514">
              <w:rPr>
                <w:rFonts w:eastAsia="Times New Roman"/>
                <w:bCs/>
                <w:szCs w:val="24"/>
              </w:rPr>
              <w:t>C5</w:t>
            </w:r>
          </w:p>
        </w:tc>
        <w:tc>
          <w:tcPr>
            <w:tcW w:w="5220" w:type="dxa"/>
          </w:tcPr>
          <w:p w14:paraId="5BB61592" w14:textId="2597327A" w:rsidR="00DD56CA" w:rsidRPr="00E90514" w:rsidRDefault="00DD56CA" w:rsidP="0058602D">
            <w:pPr>
              <w:spacing w:before="100" w:beforeAutospacing="1" w:after="100" w:afterAutospacing="1" w:line="360" w:lineRule="auto"/>
              <w:rPr>
                <w:rFonts w:eastAsia="Times New Roman"/>
                <w:bCs/>
                <w:szCs w:val="24"/>
              </w:rPr>
            </w:pPr>
            <w:r w:rsidRPr="00E90514">
              <w:rPr>
                <w:rFonts w:eastAsia="Times New Roman"/>
                <w:bCs/>
                <w:szCs w:val="24"/>
              </w:rPr>
              <w:t>Complaints are resolved to my satisfaction</w:t>
            </w:r>
          </w:p>
        </w:tc>
        <w:tc>
          <w:tcPr>
            <w:tcW w:w="2880" w:type="dxa"/>
          </w:tcPr>
          <w:p w14:paraId="621A5DEE" w14:textId="77777777" w:rsidR="005E5EA6" w:rsidRPr="00E90514" w:rsidRDefault="005E5EA6" w:rsidP="005E5EA6">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Pr>
                <w:rFonts w:eastAsia="Times New Roman"/>
                <w:bCs/>
                <w:szCs w:val="24"/>
              </w:rPr>
              <w:t xml:space="preserve"> Firmly concur</w:t>
            </w:r>
            <w:r w:rsidRPr="00E90514">
              <w:rPr>
                <w:rFonts w:eastAsia="Times New Roman"/>
                <w:bCs/>
                <w:szCs w:val="24"/>
              </w:rPr>
              <w:t xml:space="preserve"> </w:t>
            </w:r>
            <w:r w:rsidRPr="00E90514">
              <w:rPr>
                <w:rFonts w:ascii="Segoe UI Symbol" w:eastAsia="Times New Roman" w:hAnsi="Segoe UI Symbol" w:cs="Segoe UI Symbol"/>
                <w:bCs/>
                <w:szCs w:val="24"/>
              </w:rPr>
              <w:t>☐</w:t>
            </w:r>
            <w:r>
              <w:rPr>
                <w:rFonts w:eastAsia="Times New Roman"/>
                <w:bCs/>
                <w:szCs w:val="24"/>
              </w:rPr>
              <w:t xml:space="preserve"> concur</w:t>
            </w:r>
            <w:r w:rsidRPr="00E90514">
              <w:rPr>
                <w:rFonts w:eastAsia="Times New Roman"/>
                <w:bCs/>
                <w:szCs w:val="24"/>
              </w:rPr>
              <w:t xml:space="preserve"> </w:t>
            </w:r>
            <w:r w:rsidRPr="00E90514">
              <w:rPr>
                <w:rFonts w:ascii="Segoe UI Symbol" w:eastAsia="Times New Roman" w:hAnsi="Segoe UI Symbol" w:cs="Segoe UI Symbol"/>
                <w:bCs/>
                <w:szCs w:val="24"/>
              </w:rPr>
              <w:t>☐</w:t>
            </w:r>
            <w:r w:rsidRPr="00E90514">
              <w:rPr>
                <w:rFonts w:eastAsia="Times New Roman"/>
                <w:bCs/>
                <w:szCs w:val="24"/>
              </w:rPr>
              <w:t xml:space="preserve"> Neutral </w:t>
            </w:r>
            <w:r w:rsidRPr="00E90514">
              <w:rPr>
                <w:rFonts w:ascii="Segoe UI Symbol" w:eastAsia="Times New Roman" w:hAnsi="Segoe UI Symbol" w:cs="Segoe UI Symbol"/>
                <w:bCs/>
                <w:szCs w:val="24"/>
              </w:rPr>
              <w:t>☐</w:t>
            </w:r>
            <w:r>
              <w:rPr>
                <w:rFonts w:eastAsia="Times New Roman"/>
                <w:bCs/>
                <w:szCs w:val="24"/>
              </w:rPr>
              <w:t xml:space="preserve"> Differ</w:t>
            </w:r>
            <w:r w:rsidRPr="00E90514">
              <w:rPr>
                <w:rFonts w:eastAsia="Times New Roman"/>
                <w:bCs/>
                <w:szCs w:val="24"/>
              </w:rPr>
              <w:t xml:space="preserve"> </w:t>
            </w:r>
            <w:r w:rsidRPr="00E90514">
              <w:rPr>
                <w:rFonts w:ascii="Segoe UI Symbol" w:eastAsia="Times New Roman" w:hAnsi="Segoe UI Symbol" w:cs="Segoe UI Symbol"/>
                <w:bCs/>
                <w:szCs w:val="24"/>
              </w:rPr>
              <w:t>☐</w:t>
            </w:r>
            <w:r>
              <w:rPr>
                <w:rFonts w:eastAsia="Times New Roman"/>
                <w:bCs/>
                <w:szCs w:val="24"/>
              </w:rPr>
              <w:t xml:space="preserve"> firmly differ</w:t>
            </w:r>
          </w:p>
          <w:p w14:paraId="73667893" w14:textId="77777777" w:rsidR="00DD56CA" w:rsidRPr="00E90514" w:rsidRDefault="00DD56CA" w:rsidP="0058602D">
            <w:pPr>
              <w:spacing w:before="100" w:beforeAutospacing="1" w:after="100" w:afterAutospacing="1" w:line="360" w:lineRule="auto"/>
              <w:rPr>
                <w:rFonts w:eastAsia="Times New Roman"/>
                <w:bCs/>
                <w:szCs w:val="24"/>
              </w:rPr>
            </w:pPr>
          </w:p>
        </w:tc>
      </w:tr>
      <w:tr w:rsidR="00DD56CA" w:rsidRPr="00E90514" w14:paraId="46D0A9AD" w14:textId="77777777" w:rsidTr="005C0B1B">
        <w:tc>
          <w:tcPr>
            <w:tcW w:w="1458" w:type="dxa"/>
          </w:tcPr>
          <w:p w14:paraId="703F39BB" w14:textId="439B6C87" w:rsidR="00DD56CA" w:rsidRPr="00E90514" w:rsidRDefault="000D7D9C" w:rsidP="0058602D">
            <w:pPr>
              <w:spacing w:before="100" w:beforeAutospacing="1" w:after="100" w:afterAutospacing="1" w:line="360" w:lineRule="auto"/>
              <w:rPr>
                <w:rFonts w:eastAsia="Times New Roman"/>
                <w:bCs/>
                <w:szCs w:val="24"/>
              </w:rPr>
            </w:pPr>
            <w:r w:rsidRPr="00E90514">
              <w:rPr>
                <w:rFonts w:eastAsia="Times New Roman"/>
                <w:bCs/>
                <w:szCs w:val="24"/>
              </w:rPr>
              <w:t>C6</w:t>
            </w:r>
          </w:p>
        </w:tc>
        <w:tc>
          <w:tcPr>
            <w:tcW w:w="5220" w:type="dxa"/>
          </w:tcPr>
          <w:p w14:paraId="4496AC86" w14:textId="7CC4135A" w:rsidR="00DD56CA" w:rsidRPr="00E90514" w:rsidRDefault="00DD56CA" w:rsidP="0058602D">
            <w:pPr>
              <w:spacing w:before="100" w:beforeAutospacing="1" w:after="100" w:afterAutospacing="1" w:line="360" w:lineRule="auto"/>
              <w:rPr>
                <w:rFonts w:eastAsia="Times New Roman"/>
                <w:bCs/>
                <w:szCs w:val="24"/>
              </w:rPr>
            </w:pPr>
            <w:r w:rsidRPr="00E90514">
              <w:rPr>
                <w:rFonts w:eastAsia="Times New Roman"/>
                <w:bCs/>
                <w:szCs w:val="24"/>
              </w:rPr>
              <w:t>Have you ever seen mishandling (e.g., unclean containers, unsafe hoses)?</w:t>
            </w:r>
          </w:p>
        </w:tc>
        <w:tc>
          <w:tcPr>
            <w:tcW w:w="2880" w:type="dxa"/>
          </w:tcPr>
          <w:p w14:paraId="5CB2E543" w14:textId="77777777" w:rsidR="005E5EA6" w:rsidRPr="00E90514" w:rsidRDefault="005E5EA6" w:rsidP="005E5EA6">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Pr>
                <w:rFonts w:eastAsia="Times New Roman"/>
                <w:bCs/>
                <w:szCs w:val="24"/>
              </w:rPr>
              <w:t xml:space="preserve"> Firmly concur</w:t>
            </w:r>
            <w:r w:rsidRPr="00E90514">
              <w:rPr>
                <w:rFonts w:eastAsia="Times New Roman"/>
                <w:bCs/>
                <w:szCs w:val="24"/>
              </w:rPr>
              <w:t xml:space="preserve"> </w:t>
            </w:r>
            <w:r w:rsidRPr="00E90514">
              <w:rPr>
                <w:rFonts w:ascii="Segoe UI Symbol" w:eastAsia="Times New Roman" w:hAnsi="Segoe UI Symbol" w:cs="Segoe UI Symbol"/>
                <w:bCs/>
                <w:szCs w:val="24"/>
              </w:rPr>
              <w:t>☐</w:t>
            </w:r>
            <w:r>
              <w:rPr>
                <w:rFonts w:eastAsia="Times New Roman"/>
                <w:bCs/>
                <w:szCs w:val="24"/>
              </w:rPr>
              <w:t xml:space="preserve"> concur</w:t>
            </w:r>
            <w:r w:rsidRPr="00E90514">
              <w:rPr>
                <w:rFonts w:eastAsia="Times New Roman"/>
                <w:bCs/>
                <w:szCs w:val="24"/>
              </w:rPr>
              <w:t xml:space="preserve"> </w:t>
            </w:r>
            <w:r w:rsidRPr="00E90514">
              <w:rPr>
                <w:rFonts w:ascii="Segoe UI Symbol" w:eastAsia="Times New Roman" w:hAnsi="Segoe UI Symbol" w:cs="Segoe UI Symbol"/>
                <w:bCs/>
                <w:szCs w:val="24"/>
              </w:rPr>
              <w:t>☐</w:t>
            </w:r>
            <w:r w:rsidRPr="00E90514">
              <w:rPr>
                <w:rFonts w:eastAsia="Times New Roman"/>
                <w:bCs/>
                <w:szCs w:val="24"/>
              </w:rPr>
              <w:t xml:space="preserve"> Neutral </w:t>
            </w:r>
            <w:r w:rsidRPr="00E90514">
              <w:rPr>
                <w:rFonts w:ascii="Segoe UI Symbol" w:eastAsia="Times New Roman" w:hAnsi="Segoe UI Symbol" w:cs="Segoe UI Symbol"/>
                <w:bCs/>
                <w:szCs w:val="24"/>
              </w:rPr>
              <w:t>☐</w:t>
            </w:r>
            <w:r>
              <w:rPr>
                <w:rFonts w:eastAsia="Times New Roman"/>
                <w:bCs/>
                <w:szCs w:val="24"/>
              </w:rPr>
              <w:t xml:space="preserve"> Differ</w:t>
            </w:r>
            <w:r w:rsidRPr="00E90514">
              <w:rPr>
                <w:rFonts w:eastAsia="Times New Roman"/>
                <w:bCs/>
                <w:szCs w:val="24"/>
              </w:rPr>
              <w:t xml:space="preserve"> </w:t>
            </w:r>
            <w:r w:rsidRPr="00E90514">
              <w:rPr>
                <w:rFonts w:ascii="Segoe UI Symbol" w:eastAsia="Times New Roman" w:hAnsi="Segoe UI Symbol" w:cs="Segoe UI Symbol"/>
                <w:bCs/>
                <w:szCs w:val="24"/>
              </w:rPr>
              <w:t>☐</w:t>
            </w:r>
            <w:r>
              <w:rPr>
                <w:rFonts w:eastAsia="Times New Roman"/>
                <w:bCs/>
                <w:szCs w:val="24"/>
              </w:rPr>
              <w:t xml:space="preserve"> firmly differ</w:t>
            </w:r>
          </w:p>
          <w:p w14:paraId="6365789A" w14:textId="77777777" w:rsidR="00DD56CA" w:rsidRPr="00E90514" w:rsidRDefault="00DD56CA" w:rsidP="0058602D">
            <w:pPr>
              <w:spacing w:before="100" w:beforeAutospacing="1" w:after="100" w:afterAutospacing="1" w:line="360" w:lineRule="auto"/>
              <w:rPr>
                <w:rFonts w:eastAsia="Times New Roman"/>
                <w:bCs/>
                <w:szCs w:val="24"/>
              </w:rPr>
            </w:pPr>
          </w:p>
        </w:tc>
      </w:tr>
      <w:tr w:rsidR="00DD56CA" w:rsidRPr="00E90514" w14:paraId="32F8609F" w14:textId="77777777" w:rsidTr="005C0B1B">
        <w:tc>
          <w:tcPr>
            <w:tcW w:w="1458" w:type="dxa"/>
          </w:tcPr>
          <w:p w14:paraId="4E0A23BE" w14:textId="3C9F5A66" w:rsidR="00DD56CA" w:rsidRPr="00E90514" w:rsidRDefault="000D7D9C" w:rsidP="0058602D">
            <w:pPr>
              <w:spacing w:before="100" w:beforeAutospacing="1" w:after="100" w:afterAutospacing="1" w:line="360" w:lineRule="auto"/>
              <w:rPr>
                <w:rFonts w:eastAsia="Times New Roman"/>
                <w:bCs/>
                <w:szCs w:val="24"/>
              </w:rPr>
            </w:pPr>
            <w:r w:rsidRPr="00E90514">
              <w:rPr>
                <w:rFonts w:eastAsia="Times New Roman"/>
                <w:bCs/>
                <w:szCs w:val="24"/>
              </w:rPr>
              <w:t>C7</w:t>
            </w:r>
          </w:p>
        </w:tc>
        <w:tc>
          <w:tcPr>
            <w:tcW w:w="5220" w:type="dxa"/>
          </w:tcPr>
          <w:p w14:paraId="760A1E51" w14:textId="5EC1C8A9" w:rsidR="00DD56CA" w:rsidRPr="00E90514" w:rsidRDefault="00DD56CA" w:rsidP="0058602D">
            <w:pPr>
              <w:spacing w:before="100" w:beforeAutospacing="1" w:after="100" w:afterAutospacing="1" w:line="360" w:lineRule="auto"/>
              <w:rPr>
                <w:rFonts w:eastAsia="Times New Roman"/>
                <w:bCs/>
                <w:szCs w:val="24"/>
              </w:rPr>
            </w:pPr>
            <w:r w:rsidRPr="00E90514">
              <w:rPr>
                <w:rFonts w:eastAsia="Times New Roman"/>
                <w:bCs/>
                <w:szCs w:val="24"/>
              </w:rPr>
              <w:t>If Yes to C6, briefly describe</w:t>
            </w:r>
          </w:p>
        </w:tc>
        <w:tc>
          <w:tcPr>
            <w:tcW w:w="2880" w:type="dxa"/>
          </w:tcPr>
          <w:p w14:paraId="43AEC712" w14:textId="77777777" w:rsidR="00E82DC7" w:rsidRPr="00E90514" w:rsidRDefault="00E82DC7" w:rsidP="00E82DC7">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sidRPr="00E90514">
              <w:rPr>
                <w:rFonts w:eastAsia="Times New Roman"/>
                <w:bCs/>
                <w:szCs w:val="24"/>
              </w:rPr>
              <w:t xml:space="preserve"> Yes </w:t>
            </w:r>
            <w:r w:rsidRPr="00E90514">
              <w:rPr>
                <w:rFonts w:ascii="Segoe UI Symbol" w:eastAsia="Times New Roman" w:hAnsi="Segoe UI Symbol" w:cs="Segoe UI Symbol"/>
                <w:bCs/>
                <w:szCs w:val="24"/>
              </w:rPr>
              <w:t>☐</w:t>
            </w:r>
            <w:r w:rsidRPr="00E90514">
              <w:rPr>
                <w:rFonts w:eastAsia="Times New Roman"/>
                <w:bCs/>
                <w:szCs w:val="24"/>
              </w:rPr>
              <w:t xml:space="preserve"> No</w:t>
            </w:r>
          </w:p>
          <w:p w14:paraId="7D39F1A6" w14:textId="77777777" w:rsidR="00DD56CA" w:rsidRPr="00E90514" w:rsidRDefault="00DD56CA" w:rsidP="0058602D">
            <w:pPr>
              <w:spacing w:before="100" w:beforeAutospacing="1" w:after="100" w:afterAutospacing="1" w:line="360" w:lineRule="auto"/>
              <w:rPr>
                <w:rFonts w:eastAsia="Times New Roman"/>
                <w:bCs/>
                <w:szCs w:val="24"/>
              </w:rPr>
            </w:pPr>
          </w:p>
        </w:tc>
      </w:tr>
    </w:tbl>
    <w:p w14:paraId="050D22DB" w14:textId="71DF3C72" w:rsidR="0058602D" w:rsidRPr="00E90514" w:rsidRDefault="00F61353" w:rsidP="0058602D">
      <w:pPr>
        <w:spacing w:before="100" w:beforeAutospacing="1" w:after="100" w:afterAutospacing="1" w:line="360" w:lineRule="auto"/>
        <w:rPr>
          <w:rFonts w:eastAsia="Times New Roman" w:cs="Times New Roman"/>
          <w:b/>
          <w:bCs/>
          <w:szCs w:val="24"/>
        </w:rPr>
      </w:pPr>
      <w:r w:rsidRPr="00E90514">
        <w:rPr>
          <w:rFonts w:eastAsia="Times New Roman" w:cs="Times New Roman"/>
          <w:b/>
          <w:bCs/>
          <w:szCs w:val="24"/>
        </w:rPr>
        <w:t xml:space="preserve">SECTION D: </w:t>
      </w:r>
      <w:r w:rsidR="00F87643" w:rsidRPr="00E90514">
        <w:rPr>
          <w:rFonts w:eastAsia="Times New Roman" w:cs="Times New Roman"/>
          <w:b/>
          <w:bCs/>
          <w:szCs w:val="24"/>
        </w:rPr>
        <w:t>RESIDENTS’ ETHICAL PRACTICE</w:t>
      </w:r>
      <w:r w:rsidR="00635C16" w:rsidRPr="00E90514">
        <w:rPr>
          <w:rFonts w:eastAsia="Times New Roman" w:cs="Times New Roman"/>
          <w:b/>
          <w:bCs/>
          <w:szCs w:val="24"/>
        </w:rPr>
        <w:t>S</w:t>
      </w:r>
    </w:p>
    <w:tbl>
      <w:tblPr>
        <w:tblStyle w:val="TableGrid"/>
        <w:tblW w:w="9558" w:type="dxa"/>
        <w:tblLook w:val="04A0" w:firstRow="1" w:lastRow="0" w:firstColumn="1" w:lastColumn="0" w:noHBand="0" w:noVBand="1"/>
      </w:tblPr>
      <w:tblGrid>
        <w:gridCol w:w="1458"/>
        <w:gridCol w:w="5220"/>
        <w:gridCol w:w="2880"/>
      </w:tblGrid>
      <w:tr w:rsidR="00F61353" w:rsidRPr="00E90514" w14:paraId="3C7B5C25" w14:textId="77777777" w:rsidTr="00E5552E">
        <w:tc>
          <w:tcPr>
            <w:tcW w:w="1458" w:type="dxa"/>
          </w:tcPr>
          <w:p w14:paraId="11D95709" w14:textId="366050AC" w:rsidR="00F61353" w:rsidRPr="00E90514" w:rsidRDefault="00F61353" w:rsidP="0058602D">
            <w:pPr>
              <w:spacing w:before="100" w:beforeAutospacing="1" w:after="100" w:afterAutospacing="1" w:line="360" w:lineRule="auto"/>
              <w:rPr>
                <w:rFonts w:eastAsia="Times New Roman"/>
                <w:b/>
                <w:bCs/>
                <w:szCs w:val="24"/>
              </w:rPr>
            </w:pPr>
            <w:r w:rsidRPr="00E90514">
              <w:rPr>
                <w:rFonts w:eastAsia="Times New Roman"/>
                <w:b/>
                <w:bCs/>
                <w:szCs w:val="24"/>
              </w:rPr>
              <w:lastRenderedPageBreak/>
              <w:t>NUMBER</w:t>
            </w:r>
          </w:p>
        </w:tc>
        <w:tc>
          <w:tcPr>
            <w:tcW w:w="5220" w:type="dxa"/>
          </w:tcPr>
          <w:p w14:paraId="59EC9D41" w14:textId="3070933F" w:rsidR="00F61353" w:rsidRPr="00E90514" w:rsidRDefault="00F61353" w:rsidP="0058602D">
            <w:pPr>
              <w:spacing w:before="100" w:beforeAutospacing="1" w:after="100" w:afterAutospacing="1" w:line="360" w:lineRule="auto"/>
              <w:rPr>
                <w:rFonts w:eastAsia="Times New Roman"/>
                <w:b/>
                <w:bCs/>
                <w:szCs w:val="24"/>
              </w:rPr>
            </w:pPr>
            <w:r w:rsidRPr="00E90514">
              <w:rPr>
                <w:rFonts w:eastAsia="Times New Roman"/>
                <w:b/>
                <w:bCs/>
                <w:szCs w:val="24"/>
              </w:rPr>
              <w:t>QUESTION</w:t>
            </w:r>
          </w:p>
        </w:tc>
        <w:tc>
          <w:tcPr>
            <w:tcW w:w="2880" w:type="dxa"/>
          </w:tcPr>
          <w:p w14:paraId="6559AE2A" w14:textId="69CDB83E" w:rsidR="00F61353" w:rsidRPr="00E90514" w:rsidRDefault="00F61353" w:rsidP="0058602D">
            <w:pPr>
              <w:spacing w:before="100" w:beforeAutospacing="1" w:after="100" w:afterAutospacing="1" w:line="360" w:lineRule="auto"/>
              <w:rPr>
                <w:rFonts w:eastAsia="Times New Roman"/>
                <w:b/>
                <w:bCs/>
                <w:szCs w:val="24"/>
              </w:rPr>
            </w:pPr>
            <w:r w:rsidRPr="00E90514">
              <w:rPr>
                <w:rFonts w:eastAsia="Times New Roman"/>
                <w:b/>
                <w:bCs/>
                <w:szCs w:val="24"/>
              </w:rPr>
              <w:t>RESPONSE FORMAT</w:t>
            </w:r>
          </w:p>
        </w:tc>
      </w:tr>
      <w:tr w:rsidR="00F61353" w:rsidRPr="00E90514" w14:paraId="471C8446" w14:textId="77777777" w:rsidTr="00E5552E">
        <w:tc>
          <w:tcPr>
            <w:tcW w:w="1458" w:type="dxa"/>
          </w:tcPr>
          <w:p w14:paraId="638ADDF1" w14:textId="142212FE" w:rsidR="00F61353" w:rsidRPr="00E90514" w:rsidRDefault="00F61353" w:rsidP="0058602D">
            <w:pPr>
              <w:spacing w:before="100" w:beforeAutospacing="1" w:after="100" w:afterAutospacing="1" w:line="360" w:lineRule="auto"/>
              <w:rPr>
                <w:rFonts w:eastAsia="Times New Roman"/>
                <w:bCs/>
                <w:szCs w:val="24"/>
              </w:rPr>
            </w:pPr>
            <w:r w:rsidRPr="00E90514">
              <w:rPr>
                <w:rFonts w:eastAsia="Times New Roman"/>
                <w:bCs/>
                <w:szCs w:val="24"/>
              </w:rPr>
              <w:t>D1</w:t>
            </w:r>
          </w:p>
        </w:tc>
        <w:tc>
          <w:tcPr>
            <w:tcW w:w="5220" w:type="dxa"/>
          </w:tcPr>
          <w:p w14:paraId="617152F8" w14:textId="7BA68427" w:rsidR="00F61353" w:rsidRPr="00E90514" w:rsidRDefault="00F61353" w:rsidP="0058602D">
            <w:pPr>
              <w:spacing w:before="100" w:beforeAutospacing="1" w:after="100" w:afterAutospacing="1" w:line="360" w:lineRule="auto"/>
              <w:rPr>
                <w:rFonts w:eastAsia="Times New Roman"/>
                <w:bCs/>
                <w:szCs w:val="24"/>
              </w:rPr>
            </w:pPr>
            <w:r w:rsidRPr="00E90514">
              <w:rPr>
                <w:rFonts w:eastAsia="Times New Roman"/>
                <w:bCs/>
                <w:szCs w:val="24"/>
              </w:rPr>
              <w:t>Residents avoid illegal connecti</w:t>
            </w:r>
            <w:r w:rsidR="00F06612" w:rsidRPr="00E90514">
              <w:rPr>
                <w:rFonts w:eastAsia="Times New Roman"/>
                <w:bCs/>
                <w:szCs w:val="24"/>
              </w:rPr>
              <w:t>ons that may contaminate water.</w:t>
            </w:r>
          </w:p>
        </w:tc>
        <w:tc>
          <w:tcPr>
            <w:tcW w:w="2880" w:type="dxa"/>
          </w:tcPr>
          <w:p w14:paraId="340111A9" w14:textId="77777777" w:rsidR="00F61353" w:rsidRPr="00E90514" w:rsidRDefault="00F61353" w:rsidP="00F61353">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sidRPr="00E90514">
              <w:rPr>
                <w:rFonts w:eastAsia="Times New Roman"/>
                <w:bCs/>
                <w:szCs w:val="24"/>
              </w:rPr>
              <w:t xml:space="preserve"> Strongly agree </w:t>
            </w:r>
            <w:r w:rsidRPr="00E90514">
              <w:rPr>
                <w:rFonts w:ascii="Segoe UI Symbol" w:eastAsia="Times New Roman" w:hAnsi="Segoe UI Symbol" w:cs="Segoe UI Symbol"/>
                <w:bCs/>
                <w:szCs w:val="24"/>
              </w:rPr>
              <w:t>☐</w:t>
            </w:r>
            <w:r w:rsidRPr="00E90514">
              <w:rPr>
                <w:rFonts w:eastAsia="Times New Roman"/>
                <w:bCs/>
                <w:szCs w:val="24"/>
              </w:rPr>
              <w:t xml:space="preserve"> Agree </w:t>
            </w:r>
            <w:r w:rsidRPr="00E90514">
              <w:rPr>
                <w:rFonts w:ascii="Segoe UI Symbol" w:eastAsia="Times New Roman" w:hAnsi="Segoe UI Symbol" w:cs="Segoe UI Symbol"/>
                <w:bCs/>
                <w:szCs w:val="24"/>
              </w:rPr>
              <w:t>☐</w:t>
            </w:r>
            <w:r w:rsidRPr="00E90514">
              <w:rPr>
                <w:rFonts w:eastAsia="Times New Roman"/>
                <w:bCs/>
                <w:szCs w:val="24"/>
              </w:rPr>
              <w:t xml:space="preserve"> Neutral </w:t>
            </w:r>
            <w:r w:rsidRPr="00E90514">
              <w:rPr>
                <w:rFonts w:ascii="Segoe UI Symbol" w:eastAsia="Times New Roman" w:hAnsi="Segoe UI Symbol" w:cs="Segoe UI Symbol"/>
                <w:bCs/>
                <w:szCs w:val="24"/>
              </w:rPr>
              <w:t>☐</w:t>
            </w:r>
            <w:r w:rsidRPr="00E90514">
              <w:rPr>
                <w:rFonts w:eastAsia="Times New Roman"/>
                <w:bCs/>
                <w:szCs w:val="24"/>
              </w:rPr>
              <w:t xml:space="preserve"> Disagree </w:t>
            </w:r>
            <w:r w:rsidRPr="00E90514">
              <w:rPr>
                <w:rFonts w:ascii="Segoe UI Symbol" w:eastAsia="Times New Roman" w:hAnsi="Segoe UI Symbol" w:cs="Segoe UI Symbol"/>
                <w:bCs/>
                <w:szCs w:val="24"/>
              </w:rPr>
              <w:t>☐</w:t>
            </w:r>
            <w:r w:rsidRPr="00E90514">
              <w:rPr>
                <w:rFonts w:eastAsia="Times New Roman"/>
                <w:bCs/>
                <w:szCs w:val="24"/>
              </w:rPr>
              <w:t xml:space="preserve"> Strongly disagree</w:t>
            </w:r>
          </w:p>
          <w:p w14:paraId="5388EDED" w14:textId="77777777" w:rsidR="00F61353" w:rsidRPr="00E90514" w:rsidRDefault="00F61353" w:rsidP="0058602D">
            <w:pPr>
              <w:spacing w:before="100" w:beforeAutospacing="1" w:after="100" w:afterAutospacing="1" w:line="360" w:lineRule="auto"/>
              <w:rPr>
                <w:rFonts w:eastAsia="Times New Roman"/>
                <w:bCs/>
                <w:szCs w:val="24"/>
              </w:rPr>
            </w:pPr>
          </w:p>
        </w:tc>
      </w:tr>
      <w:tr w:rsidR="00F61353" w:rsidRPr="00E90514" w14:paraId="1441B852" w14:textId="77777777" w:rsidTr="00E5552E">
        <w:tc>
          <w:tcPr>
            <w:tcW w:w="1458" w:type="dxa"/>
          </w:tcPr>
          <w:p w14:paraId="2C0B4FD7" w14:textId="7A3F6666" w:rsidR="00F61353" w:rsidRPr="00E90514" w:rsidRDefault="00F61353" w:rsidP="0058602D">
            <w:pPr>
              <w:spacing w:before="100" w:beforeAutospacing="1" w:after="100" w:afterAutospacing="1" w:line="360" w:lineRule="auto"/>
              <w:rPr>
                <w:rFonts w:eastAsia="Times New Roman"/>
                <w:bCs/>
                <w:szCs w:val="24"/>
              </w:rPr>
            </w:pPr>
            <w:r w:rsidRPr="00E90514">
              <w:rPr>
                <w:rFonts w:eastAsia="Times New Roman"/>
                <w:bCs/>
                <w:szCs w:val="24"/>
              </w:rPr>
              <w:t>D2</w:t>
            </w:r>
          </w:p>
        </w:tc>
        <w:tc>
          <w:tcPr>
            <w:tcW w:w="5220" w:type="dxa"/>
          </w:tcPr>
          <w:p w14:paraId="4902BFD9" w14:textId="1916850A" w:rsidR="00F61353" w:rsidRPr="00E90514" w:rsidRDefault="00F61353" w:rsidP="0058602D">
            <w:pPr>
              <w:spacing w:before="100" w:beforeAutospacing="1" w:after="100" w:afterAutospacing="1" w:line="360" w:lineRule="auto"/>
              <w:rPr>
                <w:rFonts w:eastAsia="Times New Roman"/>
                <w:bCs/>
                <w:szCs w:val="24"/>
              </w:rPr>
            </w:pPr>
            <w:r w:rsidRPr="00E90514">
              <w:rPr>
                <w:rFonts w:eastAsia="Times New Roman"/>
                <w:bCs/>
                <w:szCs w:val="24"/>
              </w:rPr>
              <w:t>Households dispose waste properly, away from taps/pipes/drainage</w:t>
            </w:r>
          </w:p>
        </w:tc>
        <w:tc>
          <w:tcPr>
            <w:tcW w:w="2880" w:type="dxa"/>
          </w:tcPr>
          <w:p w14:paraId="540D05D8" w14:textId="77777777" w:rsidR="00F61353" w:rsidRPr="00E90514" w:rsidRDefault="00F61353" w:rsidP="00F61353">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sidRPr="00E90514">
              <w:rPr>
                <w:rFonts w:eastAsia="Times New Roman"/>
                <w:bCs/>
                <w:szCs w:val="24"/>
              </w:rPr>
              <w:t xml:space="preserve"> Strongly agree </w:t>
            </w:r>
            <w:r w:rsidRPr="00E90514">
              <w:rPr>
                <w:rFonts w:ascii="Segoe UI Symbol" w:eastAsia="Times New Roman" w:hAnsi="Segoe UI Symbol" w:cs="Segoe UI Symbol"/>
                <w:bCs/>
                <w:szCs w:val="24"/>
              </w:rPr>
              <w:t>☐</w:t>
            </w:r>
            <w:r w:rsidRPr="00E90514">
              <w:rPr>
                <w:rFonts w:eastAsia="Times New Roman"/>
                <w:bCs/>
                <w:szCs w:val="24"/>
              </w:rPr>
              <w:t xml:space="preserve"> Agree </w:t>
            </w:r>
            <w:r w:rsidRPr="00E90514">
              <w:rPr>
                <w:rFonts w:ascii="Segoe UI Symbol" w:eastAsia="Times New Roman" w:hAnsi="Segoe UI Symbol" w:cs="Segoe UI Symbol"/>
                <w:bCs/>
                <w:szCs w:val="24"/>
              </w:rPr>
              <w:t>☐</w:t>
            </w:r>
            <w:r w:rsidRPr="00E90514">
              <w:rPr>
                <w:rFonts w:eastAsia="Times New Roman"/>
                <w:bCs/>
                <w:szCs w:val="24"/>
              </w:rPr>
              <w:t xml:space="preserve"> Neutral </w:t>
            </w:r>
            <w:r w:rsidRPr="00E90514">
              <w:rPr>
                <w:rFonts w:ascii="Segoe UI Symbol" w:eastAsia="Times New Roman" w:hAnsi="Segoe UI Symbol" w:cs="Segoe UI Symbol"/>
                <w:bCs/>
                <w:szCs w:val="24"/>
              </w:rPr>
              <w:t>☐</w:t>
            </w:r>
            <w:r w:rsidRPr="00E90514">
              <w:rPr>
                <w:rFonts w:eastAsia="Times New Roman"/>
                <w:bCs/>
                <w:szCs w:val="24"/>
              </w:rPr>
              <w:t xml:space="preserve"> Disagree </w:t>
            </w:r>
            <w:r w:rsidRPr="00E90514">
              <w:rPr>
                <w:rFonts w:ascii="Segoe UI Symbol" w:eastAsia="Times New Roman" w:hAnsi="Segoe UI Symbol" w:cs="Segoe UI Symbol"/>
                <w:bCs/>
                <w:szCs w:val="24"/>
              </w:rPr>
              <w:t>☐</w:t>
            </w:r>
            <w:r w:rsidRPr="00E90514">
              <w:rPr>
                <w:rFonts w:eastAsia="Times New Roman"/>
                <w:bCs/>
                <w:szCs w:val="24"/>
              </w:rPr>
              <w:t xml:space="preserve"> Strongly disagree</w:t>
            </w:r>
          </w:p>
          <w:p w14:paraId="0986D262" w14:textId="77777777" w:rsidR="00F61353" w:rsidRPr="00E90514" w:rsidRDefault="00F61353" w:rsidP="0058602D">
            <w:pPr>
              <w:spacing w:before="100" w:beforeAutospacing="1" w:after="100" w:afterAutospacing="1" w:line="360" w:lineRule="auto"/>
              <w:rPr>
                <w:rFonts w:eastAsia="Times New Roman"/>
                <w:bCs/>
                <w:szCs w:val="24"/>
              </w:rPr>
            </w:pPr>
          </w:p>
        </w:tc>
      </w:tr>
      <w:tr w:rsidR="00F61353" w:rsidRPr="00E90514" w14:paraId="0553D961" w14:textId="77777777" w:rsidTr="00E5552E">
        <w:tc>
          <w:tcPr>
            <w:tcW w:w="1458" w:type="dxa"/>
          </w:tcPr>
          <w:p w14:paraId="3848D68A" w14:textId="6D4845DF" w:rsidR="00F61353" w:rsidRPr="00E90514" w:rsidRDefault="00F61353" w:rsidP="0058602D">
            <w:pPr>
              <w:spacing w:before="100" w:beforeAutospacing="1" w:after="100" w:afterAutospacing="1" w:line="360" w:lineRule="auto"/>
              <w:rPr>
                <w:rFonts w:eastAsia="Times New Roman"/>
                <w:bCs/>
                <w:szCs w:val="24"/>
              </w:rPr>
            </w:pPr>
            <w:r w:rsidRPr="00E90514">
              <w:rPr>
                <w:rFonts w:eastAsia="Times New Roman"/>
                <w:bCs/>
                <w:szCs w:val="24"/>
              </w:rPr>
              <w:t>D3</w:t>
            </w:r>
          </w:p>
        </w:tc>
        <w:tc>
          <w:tcPr>
            <w:tcW w:w="5220" w:type="dxa"/>
          </w:tcPr>
          <w:p w14:paraId="5D5B412D" w14:textId="1F12F06B" w:rsidR="00F61353" w:rsidRPr="00E90514" w:rsidRDefault="00F61353" w:rsidP="0058602D">
            <w:pPr>
              <w:spacing w:before="100" w:beforeAutospacing="1" w:after="100" w:afterAutospacing="1" w:line="360" w:lineRule="auto"/>
              <w:rPr>
                <w:rFonts w:eastAsia="Times New Roman"/>
                <w:bCs/>
                <w:szCs w:val="24"/>
              </w:rPr>
            </w:pPr>
            <w:r w:rsidRPr="00E90514">
              <w:rPr>
                <w:rFonts w:eastAsia="Times New Roman"/>
                <w:bCs/>
                <w:szCs w:val="24"/>
              </w:rPr>
              <w:t>Vandalism of pipes/meters is a problem in my area</w:t>
            </w:r>
          </w:p>
        </w:tc>
        <w:tc>
          <w:tcPr>
            <w:tcW w:w="2880" w:type="dxa"/>
          </w:tcPr>
          <w:p w14:paraId="75DF3F20" w14:textId="77777777" w:rsidR="00F61353" w:rsidRPr="00E90514" w:rsidRDefault="00F61353" w:rsidP="00F61353">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sidRPr="00E90514">
              <w:rPr>
                <w:rFonts w:eastAsia="Times New Roman"/>
                <w:bCs/>
                <w:szCs w:val="24"/>
              </w:rPr>
              <w:t xml:space="preserve"> Strongly agree </w:t>
            </w:r>
            <w:r w:rsidRPr="00E90514">
              <w:rPr>
                <w:rFonts w:ascii="Segoe UI Symbol" w:eastAsia="Times New Roman" w:hAnsi="Segoe UI Symbol" w:cs="Segoe UI Symbol"/>
                <w:bCs/>
                <w:szCs w:val="24"/>
              </w:rPr>
              <w:t>☐</w:t>
            </w:r>
            <w:r w:rsidRPr="00E90514">
              <w:rPr>
                <w:rFonts w:eastAsia="Times New Roman"/>
                <w:bCs/>
                <w:szCs w:val="24"/>
              </w:rPr>
              <w:t xml:space="preserve"> Agree </w:t>
            </w:r>
            <w:r w:rsidRPr="00E90514">
              <w:rPr>
                <w:rFonts w:ascii="Segoe UI Symbol" w:eastAsia="Times New Roman" w:hAnsi="Segoe UI Symbol" w:cs="Segoe UI Symbol"/>
                <w:bCs/>
                <w:szCs w:val="24"/>
              </w:rPr>
              <w:t>☐</w:t>
            </w:r>
            <w:r w:rsidRPr="00E90514">
              <w:rPr>
                <w:rFonts w:eastAsia="Times New Roman"/>
                <w:bCs/>
                <w:szCs w:val="24"/>
              </w:rPr>
              <w:t xml:space="preserve"> Neutral </w:t>
            </w:r>
            <w:r w:rsidRPr="00E90514">
              <w:rPr>
                <w:rFonts w:ascii="Segoe UI Symbol" w:eastAsia="Times New Roman" w:hAnsi="Segoe UI Symbol" w:cs="Segoe UI Symbol"/>
                <w:bCs/>
                <w:szCs w:val="24"/>
              </w:rPr>
              <w:t>☐</w:t>
            </w:r>
            <w:r w:rsidRPr="00E90514">
              <w:rPr>
                <w:rFonts w:eastAsia="Times New Roman"/>
                <w:bCs/>
                <w:szCs w:val="24"/>
              </w:rPr>
              <w:t xml:space="preserve"> Disagree </w:t>
            </w:r>
            <w:r w:rsidRPr="00E90514">
              <w:rPr>
                <w:rFonts w:ascii="Segoe UI Symbol" w:eastAsia="Times New Roman" w:hAnsi="Segoe UI Symbol" w:cs="Segoe UI Symbol"/>
                <w:bCs/>
                <w:szCs w:val="24"/>
              </w:rPr>
              <w:t>☐</w:t>
            </w:r>
            <w:r w:rsidRPr="00E90514">
              <w:rPr>
                <w:rFonts w:eastAsia="Times New Roman"/>
                <w:bCs/>
                <w:szCs w:val="24"/>
              </w:rPr>
              <w:t xml:space="preserve"> Strongly disagree</w:t>
            </w:r>
          </w:p>
          <w:p w14:paraId="10E03B69" w14:textId="77777777" w:rsidR="00F61353" w:rsidRPr="00E90514" w:rsidRDefault="00F61353" w:rsidP="0058602D">
            <w:pPr>
              <w:spacing w:before="100" w:beforeAutospacing="1" w:after="100" w:afterAutospacing="1" w:line="360" w:lineRule="auto"/>
              <w:rPr>
                <w:rFonts w:eastAsia="Times New Roman"/>
                <w:bCs/>
                <w:szCs w:val="24"/>
              </w:rPr>
            </w:pPr>
          </w:p>
        </w:tc>
      </w:tr>
      <w:tr w:rsidR="00F61353" w:rsidRPr="00E90514" w14:paraId="73C7039F" w14:textId="77777777" w:rsidTr="00E5552E">
        <w:tc>
          <w:tcPr>
            <w:tcW w:w="1458" w:type="dxa"/>
          </w:tcPr>
          <w:p w14:paraId="7CC7147C" w14:textId="08AD6EBB" w:rsidR="00F61353" w:rsidRPr="00E90514" w:rsidRDefault="00F61353" w:rsidP="0058602D">
            <w:pPr>
              <w:spacing w:before="100" w:beforeAutospacing="1" w:after="100" w:afterAutospacing="1" w:line="360" w:lineRule="auto"/>
              <w:rPr>
                <w:rFonts w:eastAsia="Times New Roman"/>
                <w:bCs/>
                <w:szCs w:val="24"/>
              </w:rPr>
            </w:pPr>
            <w:r w:rsidRPr="00E90514">
              <w:rPr>
                <w:rFonts w:eastAsia="Times New Roman"/>
                <w:bCs/>
                <w:szCs w:val="24"/>
              </w:rPr>
              <w:t>D4</w:t>
            </w:r>
          </w:p>
        </w:tc>
        <w:tc>
          <w:tcPr>
            <w:tcW w:w="5220" w:type="dxa"/>
          </w:tcPr>
          <w:p w14:paraId="7C69C65D" w14:textId="463EFEA9" w:rsidR="00F61353" w:rsidRPr="00E90514" w:rsidRDefault="00F61353" w:rsidP="0058602D">
            <w:pPr>
              <w:spacing w:before="100" w:beforeAutospacing="1" w:after="100" w:afterAutospacing="1" w:line="360" w:lineRule="auto"/>
              <w:rPr>
                <w:rFonts w:eastAsia="Times New Roman"/>
                <w:bCs/>
                <w:szCs w:val="24"/>
              </w:rPr>
            </w:pPr>
            <w:r w:rsidRPr="00E90514">
              <w:rPr>
                <w:rFonts w:eastAsia="Times New Roman"/>
                <w:bCs/>
                <w:szCs w:val="24"/>
              </w:rPr>
              <w:t xml:space="preserve">Residents practice safe storage (clean </w:t>
            </w:r>
            <w:proofErr w:type="spellStart"/>
            <w:r w:rsidRPr="00E90514">
              <w:rPr>
                <w:rFonts w:eastAsia="Times New Roman"/>
                <w:bCs/>
                <w:szCs w:val="24"/>
              </w:rPr>
              <w:t>jerricans</w:t>
            </w:r>
            <w:proofErr w:type="spellEnd"/>
            <w:r w:rsidRPr="00E90514">
              <w:rPr>
                <w:rFonts w:eastAsia="Times New Roman"/>
                <w:bCs/>
                <w:szCs w:val="24"/>
              </w:rPr>
              <w:t>, covered containers)</w:t>
            </w:r>
          </w:p>
        </w:tc>
        <w:tc>
          <w:tcPr>
            <w:tcW w:w="2880" w:type="dxa"/>
          </w:tcPr>
          <w:p w14:paraId="4816B91E" w14:textId="77777777" w:rsidR="00F61353" w:rsidRPr="00E90514" w:rsidRDefault="00F61353" w:rsidP="00F61353">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sidRPr="00E90514">
              <w:rPr>
                <w:rFonts w:eastAsia="Times New Roman"/>
                <w:bCs/>
                <w:szCs w:val="24"/>
              </w:rPr>
              <w:t xml:space="preserve"> Strongly agree </w:t>
            </w:r>
            <w:r w:rsidRPr="00E90514">
              <w:rPr>
                <w:rFonts w:ascii="Segoe UI Symbol" w:eastAsia="Times New Roman" w:hAnsi="Segoe UI Symbol" w:cs="Segoe UI Symbol"/>
                <w:bCs/>
                <w:szCs w:val="24"/>
              </w:rPr>
              <w:t>☐</w:t>
            </w:r>
            <w:r w:rsidRPr="00E90514">
              <w:rPr>
                <w:rFonts w:eastAsia="Times New Roman"/>
                <w:bCs/>
                <w:szCs w:val="24"/>
              </w:rPr>
              <w:t xml:space="preserve"> Agree </w:t>
            </w:r>
            <w:r w:rsidRPr="00E90514">
              <w:rPr>
                <w:rFonts w:ascii="Segoe UI Symbol" w:eastAsia="Times New Roman" w:hAnsi="Segoe UI Symbol" w:cs="Segoe UI Symbol"/>
                <w:bCs/>
                <w:szCs w:val="24"/>
              </w:rPr>
              <w:t>☐</w:t>
            </w:r>
            <w:r w:rsidRPr="00E90514">
              <w:rPr>
                <w:rFonts w:eastAsia="Times New Roman"/>
                <w:bCs/>
                <w:szCs w:val="24"/>
              </w:rPr>
              <w:t xml:space="preserve"> Neutral </w:t>
            </w:r>
            <w:r w:rsidRPr="00E90514">
              <w:rPr>
                <w:rFonts w:ascii="Segoe UI Symbol" w:eastAsia="Times New Roman" w:hAnsi="Segoe UI Symbol" w:cs="Segoe UI Symbol"/>
                <w:bCs/>
                <w:szCs w:val="24"/>
              </w:rPr>
              <w:t>☐</w:t>
            </w:r>
            <w:r w:rsidRPr="00E90514">
              <w:rPr>
                <w:rFonts w:eastAsia="Times New Roman"/>
                <w:bCs/>
                <w:szCs w:val="24"/>
              </w:rPr>
              <w:t xml:space="preserve"> Disagree </w:t>
            </w:r>
            <w:r w:rsidRPr="00E90514">
              <w:rPr>
                <w:rFonts w:ascii="Segoe UI Symbol" w:eastAsia="Times New Roman" w:hAnsi="Segoe UI Symbol" w:cs="Segoe UI Symbol"/>
                <w:bCs/>
                <w:szCs w:val="24"/>
              </w:rPr>
              <w:t>☐</w:t>
            </w:r>
            <w:r w:rsidRPr="00E90514">
              <w:rPr>
                <w:rFonts w:eastAsia="Times New Roman"/>
                <w:bCs/>
                <w:szCs w:val="24"/>
              </w:rPr>
              <w:t xml:space="preserve"> Strongly disagree</w:t>
            </w:r>
          </w:p>
          <w:p w14:paraId="00EBDE97" w14:textId="77777777" w:rsidR="00F61353" w:rsidRPr="00E90514" w:rsidRDefault="00F61353" w:rsidP="0058602D">
            <w:pPr>
              <w:spacing w:before="100" w:beforeAutospacing="1" w:after="100" w:afterAutospacing="1" w:line="360" w:lineRule="auto"/>
              <w:rPr>
                <w:rFonts w:eastAsia="Times New Roman"/>
                <w:bCs/>
                <w:szCs w:val="24"/>
              </w:rPr>
            </w:pPr>
          </w:p>
        </w:tc>
      </w:tr>
      <w:tr w:rsidR="00F61353" w:rsidRPr="00E90514" w14:paraId="2DE2E629" w14:textId="77777777" w:rsidTr="00E5552E">
        <w:tc>
          <w:tcPr>
            <w:tcW w:w="1458" w:type="dxa"/>
          </w:tcPr>
          <w:p w14:paraId="34E2D084" w14:textId="007DB303" w:rsidR="00F61353" w:rsidRPr="00E90514" w:rsidRDefault="00F61353" w:rsidP="0058602D">
            <w:pPr>
              <w:spacing w:before="100" w:beforeAutospacing="1" w:after="100" w:afterAutospacing="1" w:line="360" w:lineRule="auto"/>
              <w:rPr>
                <w:rFonts w:eastAsia="Times New Roman"/>
                <w:bCs/>
                <w:szCs w:val="24"/>
              </w:rPr>
            </w:pPr>
            <w:r w:rsidRPr="00E90514">
              <w:rPr>
                <w:rFonts w:eastAsia="Times New Roman"/>
                <w:bCs/>
                <w:szCs w:val="24"/>
              </w:rPr>
              <w:t>D5</w:t>
            </w:r>
          </w:p>
        </w:tc>
        <w:tc>
          <w:tcPr>
            <w:tcW w:w="5220" w:type="dxa"/>
          </w:tcPr>
          <w:p w14:paraId="7C663097" w14:textId="6F113123" w:rsidR="00F61353" w:rsidRPr="00E90514" w:rsidRDefault="00F61353" w:rsidP="0058602D">
            <w:pPr>
              <w:spacing w:before="100" w:beforeAutospacing="1" w:after="100" w:afterAutospacing="1" w:line="360" w:lineRule="auto"/>
              <w:rPr>
                <w:rFonts w:eastAsia="Times New Roman"/>
                <w:bCs/>
                <w:szCs w:val="24"/>
              </w:rPr>
            </w:pPr>
            <w:r w:rsidRPr="00E90514">
              <w:rPr>
                <w:rFonts w:eastAsia="Times New Roman"/>
                <w:bCs/>
                <w:szCs w:val="24"/>
              </w:rPr>
              <w:t>Community members are sensitized on protecting water sources</w:t>
            </w:r>
          </w:p>
        </w:tc>
        <w:tc>
          <w:tcPr>
            <w:tcW w:w="2880" w:type="dxa"/>
          </w:tcPr>
          <w:p w14:paraId="23C2CA47" w14:textId="77777777" w:rsidR="00F61353" w:rsidRPr="00E90514" w:rsidRDefault="00F61353" w:rsidP="00F61353">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sidRPr="00E90514">
              <w:rPr>
                <w:rFonts w:eastAsia="Times New Roman"/>
                <w:bCs/>
                <w:szCs w:val="24"/>
              </w:rPr>
              <w:t xml:space="preserve"> Strongly agree </w:t>
            </w:r>
            <w:r w:rsidRPr="00E90514">
              <w:rPr>
                <w:rFonts w:ascii="Segoe UI Symbol" w:eastAsia="Times New Roman" w:hAnsi="Segoe UI Symbol" w:cs="Segoe UI Symbol"/>
                <w:bCs/>
                <w:szCs w:val="24"/>
              </w:rPr>
              <w:t>☐</w:t>
            </w:r>
            <w:r w:rsidRPr="00E90514">
              <w:rPr>
                <w:rFonts w:eastAsia="Times New Roman"/>
                <w:bCs/>
                <w:szCs w:val="24"/>
              </w:rPr>
              <w:t xml:space="preserve"> Agree </w:t>
            </w:r>
            <w:r w:rsidRPr="00E90514">
              <w:rPr>
                <w:rFonts w:ascii="Segoe UI Symbol" w:eastAsia="Times New Roman" w:hAnsi="Segoe UI Symbol" w:cs="Segoe UI Symbol"/>
                <w:bCs/>
                <w:szCs w:val="24"/>
              </w:rPr>
              <w:t>☐</w:t>
            </w:r>
            <w:r w:rsidRPr="00E90514">
              <w:rPr>
                <w:rFonts w:eastAsia="Times New Roman"/>
                <w:bCs/>
                <w:szCs w:val="24"/>
              </w:rPr>
              <w:t xml:space="preserve"> Neutral </w:t>
            </w:r>
            <w:r w:rsidRPr="00E90514">
              <w:rPr>
                <w:rFonts w:ascii="Segoe UI Symbol" w:eastAsia="Times New Roman" w:hAnsi="Segoe UI Symbol" w:cs="Segoe UI Symbol"/>
                <w:bCs/>
                <w:szCs w:val="24"/>
              </w:rPr>
              <w:t>☐</w:t>
            </w:r>
            <w:r w:rsidRPr="00E90514">
              <w:rPr>
                <w:rFonts w:eastAsia="Times New Roman"/>
                <w:bCs/>
                <w:szCs w:val="24"/>
              </w:rPr>
              <w:t xml:space="preserve"> Disagree </w:t>
            </w:r>
            <w:r w:rsidRPr="00E90514">
              <w:rPr>
                <w:rFonts w:ascii="Segoe UI Symbol" w:eastAsia="Times New Roman" w:hAnsi="Segoe UI Symbol" w:cs="Segoe UI Symbol"/>
                <w:bCs/>
                <w:szCs w:val="24"/>
              </w:rPr>
              <w:t>☐</w:t>
            </w:r>
            <w:r w:rsidRPr="00E90514">
              <w:rPr>
                <w:rFonts w:eastAsia="Times New Roman"/>
                <w:bCs/>
                <w:szCs w:val="24"/>
              </w:rPr>
              <w:t xml:space="preserve"> Strongly disagree</w:t>
            </w:r>
          </w:p>
          <w:p w14:paraId="77630C7C" w14:textId="77777777" w:rsidR="00F61353" w:rsidRPr="00E90514" w:rsidRDefault="00F61353" w:rsidP="0058602D">
            <w:pPr>
              <w:spacing w:before="100" w:beforeAutospacing="1" w:after="100" w:afterAutospacing="1" w:line="360" w:lineRule="auto"/>
              <w:rPr>
                <w:rFonts w:eastAsia="Times New Roman"/>
                <w:bCs/>
                <w:szCs w:val="24"/>
              </w:rPr>
            </w:pPr>
          </w:p>
        </w:tc>
      </w:tr>
      <w:tr w:rsidR="00F61353" w:rsidRPr="00E90514" w14:paraId="5C019147" w14:textId="77777777" w:rsidTr="00E5552E">
        <w:tc>
          <w:tcPr>
            <w:tcW w:w="1458" w:type="dxa"/>
          </w:tcPr>
          <w:p w14:paraId="74A48922" w14:textId="71491A9B" w:rsidR="00F61353" w:rsidRPr="00E90514" w:rsidRDefault="00F61353" w:rsidP="0058602D">
            <w:pPr>
              <w:spacing w:before="100" w:beforeAutospacing="1" w:after="100" w:afterAutospacing="1" w:line="360" w:lineRule="auto"/>
              <w:rPr>
                <w:rFonts w:eastAsia="Times New Roman"/>
                <w:bCs/>
                <w:szCs w:val="24"/>
              </w:rPr>
            </w:pPr>
            <w:r w:rsidRPr="00E90514">
              <w:rPr>
                <w:rFonts w:eastAsia="Times New Roman"/>
                <w:bCs/>
                <w:szCs w:val="24"/>
              </w:rPr>
              <w:t>D6</w:t>
            </w:r>
          </w:p>
        </w:tc>
        <w:tc>
          <w:tcPr>
            <w:tcW w:w="5220" w:type="dxa"/>
          </w:tcPr>
          <w:p w14:paraId="7D0485A3" w14:textId="01625614" w:rsidR="00F61353" w:rsidRPr="00E90514" w:rsidRDefault="00F61353" w:rsidP="00F61353">
            <w:pPr>
              <w:spacing w:before="100" w:beforeAutospacing="1" w:after="100" w:afterAutospacing="1" w:line="360" w:lineRule="auto"/>
              <w:rPr>
                <w:rFonts w:eastAsia="Times New Roman"/>
                <w:bCs/>
                <w:szCs w:val="24"/>
              </w:rPr>
            </w:pPr>
            <w:r w:rsidRPr="00E90514">
              <w:rPr>
                <w:rFonts w:eastAsia="Times New Roman"/>
                <w:bCs/>
                <w:szCs w:val="24"/>
              </w:rPr>
              <w:t>Have you personally witnessed contamination by human activity (e.g., washing near taps, dumping)?</w:t>
            </w:r>
            <w:r w:rsidRPr="00E90514">
              <w:rPr>
                <w:rFonts w:eastAsia="Times New Roman"/>
                <w:bCs/>
                <w:szCs w:val="24"/>
              </w:rPr>
              <w:tab/>
            </w:r>
          </w:p>
          <w:p w14:paraId="672DE02D" w14:textId="77777777" w:rsidR="00F61353" w:rsidRPr="00E90514" w:rsidRDefault="00F61353" w:rsidP="0058602D">
            <w:pPr>
              <w:spacing w:before="100" w:beforeAutospacing="1" w:after="100" w:afterAutospacing="1" w:line="360" w:lineRule="auto"/>
              <w:rPr>
                <w:rFonts w:eastAsia="Times New Roman"/>
                <w:bCs/>
                <w:szCs w:val="24"/>
              </w:rPr>
            </w:pPr>
          </w:p>
        </w:tc>
        <w:tc>
          <w:tcPr>
            <w:tcW w:w="2880" w:type="dxa"/>
          </w:tcPr>
          <w:p w14:paraId="5E9FF48E" w14:textId="77777777" w:rsidR="00F61353" w:rsidRPr="00E90514" w:rsidRDefault="00F61353" w:rsidP="00F61353">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sidRPr="00E90514">
              <w:rPr>
                <w:rFonts w:eastAsia="Times New Roman"/>
                <w:bCs/>
                <w:szCs w:val="24"/>
              </w:rPr>
              <w:t xml:space="preserve"> Yes </w:t>
            </w:r>
            <w:r w:rsidRPr="00E90514">
              <w:rPr>
                <w:rFonts w:ascii="Segoe UI Symbol" w:eastAsia="Times New Roman" w:hAnsi="Segoe UI Symbol" w:cs="Segoe UI Symbol"/>
                <w:bCs/>
                <w:szCs w:val="24"/>
              </w:rPr>
              <w:t>☐</w:t>
            </w:r>
            <w:r w:rsidRPr="00E90514">
              <w:rPr>
                <w:rFonts w:eastAsia="Times New Roman"/>
                <w:bCs/>
                <w:szCs w:val="24"/>
              </w:rPr>
              <w:t xml:space="preserve"> No</w:t>
            </w:r>
          </w:p>
          <w:p w14:paraId="65FDFDE1" w14:textId="77777777" w:rsidR="00F61353" w:rsidRPr="00E90514" w:rsidRDefault="00F61353" w:rsidP="0058602D">
            <w:pPr>
              <w:spacing w:before="100" w:beforeAutospacing="1" w:after="100" w:afterAutospacing="1" w:line="360" w:lineRule="auto"/>
              <w:rPr>
                <w:rFonts w:eastAsia="Times New Roman"/>
                <w:bCs/>
                <w:szCs w:val="24"/>
              </w:rPr>
            </w:pPr>
          </w:p>
        </w:tc>
      </w:tr>
      <w:tr w:rsidR="00F61353" w:rsidRPr="00E90514" w14:paraId="2AB9D655" w14:textId="77777777" w:rsidTr="00E5552E">
        <w:tc>
          <w:tcPr>
            <w:tcW w:w="1458" w:type="dxa"/>
          </w:tcPr>
          <w:p w14:paraId="432F4A40" w14:textId="1C8EA612" w:rsidR="00F61353" w:rsidRPr="00E90514" w:rsidRDefault="00F61353" w:rsidP="0058602D">
            <w:pPr>
              <w:spacing w:before="100" w:beforeAutospacing="1" w:after="100" w:afterAutospacing="1" w:line="360" w:lineRule="auto"/>
              <w:rPr>
                <w:rFonts w:eastAsia="Times New Roman"/>
                <w:bCs/>
                <w:szCs w:val="24"/>
              </w:rPr>
            </w:pPr>
            <w:r w:rsidRPr="00E90514">
              <w:rPr>
                <w:rFonts w:eastAsia="Times New Roman"/>
                <w:bCs/>
                <w:szCs w:val="24"/>
              </w:rPr>
              <w:lastRenderedPageBreak/>
              <w:t>D7</w:t>
            </w:r>
          </w:p>
        </w:tc>
        <w:tc>
          <w:tcPr>
            <w:tcW w:w="5220" w:type="dxa"/>
          </w:tcPr>
          <w:p w14:paraId="084063F4" w14:textId="4F845501" w:rsidR="00F61353" w:rsidRPr="00E90514" w:rsidRDefault="00F61353" w:rsidP="0058602D">
            <w:pPr>
              <w:spacing w:before="100" w:beforeAutospacing="1" w:after="100" w:afterAutospacing="1" w:line="360" w:lineRule="auto"/>
              <w:rPr>
                <w:rFonts w:eastAsia="Times New Roman"/>
                <w:bCs/>
                <w:szCs w:val="24"/>
              </w:rPr>
            </w:pPr>
            <w:r w:rsidRPr="00E90514">
              <w:rPr>
                <w:rFonts w:eastAsia="Times New Roman"/>
                <w:bCs/>
                <w:szCs w:val="24"/>
              </w:rPr>
              <w:t>If Yes to D6, specify what you saw</w:t>
            </w:r>
          </w:p>
        </w:tc>
        <w:tc>
          <w:tcPr>
            <w:tcW w:w="2880" w:type="dxa"/>
          </w:tcPr>
          <w:p w14:paraId="10DAB9E9" w14:textId="77777777" w:rsidR="00F61353" w:rsidRPr="00E90514" w:rsidRDefault="00F61353" w:rsidP="00F61353">
            <w:pPr>
              <w:spacing w:before="100" w:beforeAutospacing="1" w:after="100" w:afterAutospacing="1" w:line="360" w:lineRule="auto"/>
              <w:rPr>
                <w:rFonts w:eastAsia="Times New Roman"/>
                <w:bCs/>
                <w:szCs w:val="24"/>
              </w:rPr>
            </w:pPr>
            <w:r w:rsidRPr="00E90514">
              <w:rPr>
                <w:rFonts w:eastAsia="Times New Roman"/>
                <w:bCs/>
                <w:szCs w:val="24"/>
              </w:rPr>
              <w:t>Short open-ended</w:t>
            </w:r>
          </w:p>
          <w:p w14:paraId="29472DEE" w14:textId="77777777" w:rsidR="00F61353" w:rsidRPr="00E90514" w:rsidRDefault="00F61353" w:rsidP="0058602D">
            <w:pPr>
              <w:spacing w:before="100" w:beforeAutospacing="1" w:after="100" w:afterAutospacing="1" w:line="360" w:lineRule="auto"/>
              <w:rPr>
                <w:rFonts w:eastAsia="Times New Roman"/>
                <w:bCs/>
                <w:szCs w:val="24"/>
              </w:rPr>
            </w:pPr>
          </w:p>
        </w:tc>
      </w:tr>
    </w:tbl>
    <w:p w14:paraId="443C8EE3" w14:textId="77777777" w:rsidR="00F61353" w:rsidRPr="00E90514" w:rsidRDefault="00F61353" w:rsidP="0058602D">
      <w:pPr>
        <w:spacing w:before="100" w:beforeAutospacing="1" w:after="100" w:afterAutospacing="1" w:line="360" w:lineRule="auto"/>
        <w:rPr>
          <w:rFonts w:eastAsia="Times New Roman" w:cs="Times New Roman"/>
          <w:b/>
          <w:bCs/>
          <w:szCs w:val="24"/>
        </w:rPr>
      </w:pPr>
    </w:p>
    <w:p w14:paraId="4D1D586E" w14:textId="12C113EA" w:rsidR="008E61F1" w:rsidRPr="00E90514" w:rsidRDefault="008E61F1" w:rsidP="008E61F1">
      <w:pPr>
        <w:spacing w:before="100" w:beforeAutospacing="1" w:after="100" w:afterAutospacing="1" w:line="360" w:lineRule="auto"/>
        <w:rPr>
          <w:rFonts w:eastAsia="Times New Roman" w:cs="Times New Roman"/>
          <w:b/>
          <w:bCs/>
          <w:szCs w:val="24"/>
        </w:rPr>
      </w:pPr>
      <w:r w:rsidRPr="00E90514">
        <w:rPr>
          <w:rFonts w:eastAsia="Times New Roman" w:cs="Times New Roman"/>
          <w:b/>
          <w:bCs/>
          <w:szCs w:val="24"/>
        </w:rPr>
        <w:t>Section E: DRAINAGE SYSTEMS AND PROVISION OF WATER</w:t>
      </w:r>
    </w:p>
    <w:tbl>
      <w:tblPr>
        <w:tblStyle w:val="TableGrid"/>
        <w:tblW w:w="9558" w:type="dxa"/>
        <w:tblLook w:val="04A0" w:firstRow="1" w:lastRow="0" w:firstColumn="1" w:lastColumn="0" w:noHBand="0" w:noVBand="1"/>
      </w:tblPr>
      <w:tblGrid>
        <w:gridCol w:w="1458"/>
        <w:gridCol w:w="5220"/>
        <w:gridCol w:w="2880"/>
      </w:tblGrid>
      <w:tr w:rsidR="008E61F1" w:rsidRPr="00E90514" w14:paraId="1779D3A6" w14:textId="77777777" w:rsidTr="0065233D">
        <w:tc>
          <w:tcPr>
            <w:tcW w:w="1458" w:type="dxa"/>
          </w:tcPr>
          <w:p w14:paraId="259E7673" w14:textId="152F4E55" w:rsidR="008E61F1" w:rsidRPr="00E90514" w:rsidRDefault="008E61F1" w:rsidP="008E61F1">
            <w:pPr>
              <w:spacing w:before="100" w:beforeAutospacing="1" w:after="100" w:afterAutospacing="1" w:line="360" w:lineRule="auto"/>
              <w:rPr>
                <w:rFonts w:eastAsia="Times New Roman"/>
                <w:b/>
                <w:bCs/>
                <w:szCs w:val="24"/>
              </w:rPr>
            </w:pPr>
            <w:r w:rsidRPr="00E90514">
              <w:rPr>
                <w:rFonts w:eastAsia="Times New Roman"/>
                <w:b/>
                <w:bCs/>
                <w:szCs w:val="24"/>
              </w:rPr>
              <w:t>NUMBER</w:t>
            </w:r>
          </w:p>
        </w:tc>
        <w:tc>
          <w:tcPr>
            <w:tcW w:w="5220" w:type="dxa"/>
          </w:tcPr>
          <w:p w14:paraId="4B32D02D" w14:textId="52DCC335" w:rsidR="008E61F1" w:rsidRPr="00E90514" w:rsidRDefault="008E61F1" w:rsidP="008E61F1">
            <w:pPr>
              <w:spacing w:before="100" w:beforeAutospacing="1" w:after="100" w:afterAutospacing="1" w:line="360" w:lineRule="auto"/>
              <w:rPr>
                <w:rFonts w:eastAsia="Times New Roman"/>
                <w:b/>
                <w:bCs/>
                <w:szCs w:val="24"/>
              </w:rPr>
            </w:pPr>
            <w:r w:rsidRPr="00E90514">
              <w:rPr>
                <w:rFonts w:eastAsia="Times New Roman"/>
                <w:b/>
                <w:bCs/>
                <w:szCs w:val="24"/>
              </w:rPr>
              <w:t>QUESTIONS</w:t>
            </w:r>
          </w:p>
        </w:tc>
        <w:tc>
          <w:tcPr>
            <w:tcW w:w="2880" w:type="dxa"/>
          </w:tcPr>
          <w:p w14:paraId="7769233D" w14:textId="7A39A829" w:rsidR="008E61F1" w:rsidRPr="00E90514" w:rsidRDefault="008E61F1" w:rsidP="008E61F1">
            <w:pPr>
              <w:spacing w:before="100" w:beforeAutospacing="1" w:after="100" w:afterAutospacing="1" w:line="360" w:lineRule="auto"/>
              <w:rPr>
                <w:rFonts w:eastAsia="Times New Roman"/>
                <w:b/>
                <w:bCs/>
                <w:szCs w:val="24"/>
              </w:rPr>
            </w:pPr>
            <w:r w:rsidRPr="00E90514">
              <w:rPr>
                <w:rFonts w:eastAsia="Times New Roman"/>
                <w:b/>
                <w:bCs/>
                <w:szCs w:val="24"/>
              </w:rPr>
              <w:t>RESPONSE FORMAT</w:t>
            </w:r>
          </w:p>
        </w:tc>
      </w:tr>
      <w:tr w:rsidR="008E61F1" w:rsidRPr="00E90514" w14:paraId="797C299D" w14:textId="77777777" w:rsidTr="0065233D">
        <w:tc>
          <w:tcPr>
            <w:tcW w:w="1458" w:type="dxa"/>
          </w:tcPr>
          <w:p w14:paraId="37B93DC7" w14:textId="6ED8C938" w:rsidR="008E61F1" w:rsidRPr="00E90514" w:rsidRDefault="000960E7" w:rsidP="00485300">
            <w:pPr>
              <w:tabs>
                <w:tab w:val="left" w:pos="885"/>
              </w:tabs>
              <w:spacing w:before="100" w:beforeAutospacing="1" w:after="100" w:afterAutospacing="1" w:line="360" w:lineRule="auto"/>
              <w:rPr>
                <w:rFonts w:eastAsia="Times New Roman"/>
                <w:bCs/>
                <w:szCs w:val="24"/>
              </w:rPr>
            </w:pPr>
            <w:r w:rsidRPr="00E90514">
              <w:rPr>
                <w:rFonts w:eastAsia="Times New Roman"/>
                <w:bCs/>
                <w:szCs w:val="24"/>
              </w:rPr>
              <w:t>E1</w:t>
            </w:r>
            <w:r w:rsidR="00485300" w:rsidRPr="00E90514">
              <w:rPr>
                <w:rFonts w:eastAsia="Times New Roman"/>
                <w:bCs/>
                <w:szCs w:val="24"/>
              </w:rPr>
              <w:tab/>
            </w:r>
          </w:p>
        </w:tc>
        <w:tc>
          <w:tcPr>
            <w:tcW w:w="5220" w:type="dxa"/>
          </w:tcPr>
          <w:p w14:paraId="5883D727" w14:textId="7656B428" w:rsidR="008E61F1" w:rsidRPr="00E90514" w:rsidRDefault="000960E7" w:rsidP="008E61F1">
            <w:pPr>
              <w:spacing w:before="100" w:beforeAutospacing="1" w:after="100" w:afterAutospacing="1" w:line="360" w:lineRule="auto"/>
              <w:rPr>
                <w:rFonts w:eastAsia="Times New Roman"/>
                <w:bCs/>
                <w:szCs w:val="24"/>
              </w:rPr>
            </w:pPr>
            <w:r w:rsidRPr="00E90514">
              <w:rPr>
                <w:rFonts w:eastAsia="Times New Roman"/>
                <w:bCs/>
                <w:szCs w:val="24"/>
              </w:rPr>
              <w:t>Is your neighborhood’s drainage system adequate?</w:t>
            </w:r>
          </w:p>
        </w:tc>
        <w:tc>
          <w:tcPr>
            <w:tcW w:w="2880" w:type="dxa"/>
          </w:tcPr>
          <w:p w14:paraId="6D84A7FD" w14:textId="77777777" w:rsidR="000960E7" w:rsidRPr="00E90514" w:rsidRDefault="000960E7" w:rsidP="000960E7">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sidRPr="00E90514">
              <w:rPr>
                <w:rFonts w:eastAsia="Times New Roman"/>
                <w:bCs/>
                <w:szCs w:val="24"/>
              </w:rPr>
              <w:t xml:space="preserve"> Yes </w:t>
            </w:r>
            <w:r w:rsidRPr="00E90514">
              <w:rPr>
                <w:rFonts w:ascii="Segoe UI Symbol" w:eastAsia="Times New Roman" w:hAnsi="Segoe UI Symbol" w:cs="Segoe UI Symbol"/>
                <w:bCs/>
                <w:szCs w:val="24"/>
              </w:rPr>
              <w:t>☐</w:t>
            </w:r>
            <w:r w:rsidRPr="00E90514">
              <w:rPr>
                <w:rFonts w:eastAsia="Times New Roman"/>
                <w:bCs/>
                <w:szCs w:val="24"/>
              </w:rPr>
              <w:t xml:space="preserve"> No</w:t>
            </w:r>
          </w:p>
          <w:p w14:paraId="54E1E788" w14:textId="77777777" w:rsidR="008E61F1" w:rsidRPr="00E90514" w:rsidRDefault="008E61F1" w:rsidP="008E61F1">
            <w:pPr>
              <w:spacing w:before="100" w:beforeAutospacing="1" w:after="100" w:afterAutospacing="1" w:line="360" w:lineRule="auto"/>
              <w:rPr>
                <w:rFonts w:eastAsia="Times New Roman"/>
                <w:bCs/>
                <w:szCs w:val="24"/>
              </w:rPr>
            </w:pPr>
          </w:p>
        </w:tc>
      </w:tr>
      <w:tr w:rsidR="008E61F1" w:rsidRPr="00E90514" w14:paraId="29FF26A1" w14:textId="77777777" w:rsidTr="0065233D">
        <w:tc>
          <w:tcPr>
            <w:tcW w:w="1458" w:type="dxa"/>
          </w:tcPr>
          <w:p w14:paraId="2B556ABE" w14:textId="4A28B1AC" w:rsidR="008E61F1" w:rsidRPr="00E90514" w:rsidRDefault="000960E7" w:rsidP="008E61F1">
            <w:pPr>
              <w:spacing w:before="100" w:beforeAutospacing="1" w:after="100" w:afterAutospacing="1" w:line="360" w:lineRule="auto"/>
              <w:rPr>
                <w:rFonts w:eastAsia="Times New Roman"/>
                <w:bCs/>
                <w:szCs w:val="24"/>
              </w:rPr>
            </w:pPr>
            <w:r w:rsidRPr="00E90514">
              <w:rPr>
                <w:rFonts w:eastAsia="Times New Roman"/>
                <w:bCs/>
                <w:szCs w:val="24"/>
              </w:rPr>
              <w:t>E2</w:t>
            </w:r>
          </w:p>
        </w:tc>
        <w:tc>
          <w:tcPr>
            <w:tcW w:w="5220" w:type="dxa"/>
          </w:tcPr>
          <w:p w14:paraId="06ECB47F" w14:textId="69EFCE07" w:rsidR="008E61F1" w:rsidRPr="00E90514" w:rsidRDefault="000960E7" w:rsidP="008E61F1">
            <w:pPr>
              <w:spacing w:before="100" w:beforeAutospacing="1" w:after="100" w:afterAutospacing="1" w:line="360" w:lineRule="auto"/>
              <w:rPr>
                <w:rFonts w:eastAsia="Times New Roman"/>
                <w:bCs/>
                <w:szCs w:val="24"/>
              </w:rPr>
            </w:pPr>
            <w:r w:rsidRPr="00E90514">
              <w:rPr>
                <w:rFonts w:eastAsia="Times New Roman"/>
                <w:bCs/>
                <w:szCs w:val="24"/>
              </w:rPr>
              <w:t>During rains, does flooding reach or mix with water points/taps?</w:t>
            </w:r>
          </w:p>
        </w:tc>
        <w:tc>
          <w:tcPr>
            <w:tcW w:w="2880" w:type="dxa"/>
          </w:tcPr>
          <w:p w14:paraId="745D6F41" w14:textId="77777777" w:rsidR="000960E7" w:rsidRPr="00E90514" w:rsidRDefault="000960E7" w:rsidP="000960E7">
            <w:pPr>
              <w:spacing w:before="100" w:beforeAutospacing="1" w:after="100" w:afterAutospacing="1" w:line="360" w:lineRule="auto"/>
              <w:rPr>
                <w:rFonts w:eastAsia="Times New Roman"/>
                <w:bCs/>
                <w:szCs w:val="24"/>
              </w:rPr>
            </w:pPr>
            <w:r w:rsidRPr="00E90514">
              <w:rPr>
                <w:rFonts w:eastAsia="Times New Roman"/>
                <w:bCs/>
                <w:szCs w:val="24"/>
              </w:rPr>
              <w:tab/>
            </w:r>
            <w:r w:rsidRPr="00E90514">
              <w:rPr>
                <w:rFonts w:ascii="Segoe UI Symbol" w:eastAsia="Times New Roman" w:hAnsi="Segoe UI Symbol" w:cs="Segoe UI Symbol"/>
                <w:bCs/>
                <w:szCs w:val="24"/>
              </w:rPr>
              <w:t>☐</w:t>
            </w:r>
            <w:r w:rsidRPr="00E90514">
              <w:rPr>
                <w:rFonts w:eastAsia="Times New Roman"/>
                <w:bCs/>
                <w:szCs w:val="24"/>
              </w:rPr>
              <w:t xml:space="preserve"> Strongly agree </w:t>
            </w:r>
            <w:r w:rsidRPr="00E90514">
              <w:rPr>
                <w:rFonts w:ascii="Segoe UI Symbol" w:eastAsia="Times New Roman" w:hAnsi="Segoe UI Symbol" w:cs="Segoe UI Symbol"/>
                <w:bCs/>
                <w:szCs w:val="24"/>
              </w:rPr>
              <w:t>☐</w:t>
            </w:r>
            <w:r w:rsidRPr="00E90514">
              <w:rPr>
                <w:rFonts w:eastAsia="Times New Roman"/>
                <w:bCs/>
                <w:szCs w:val="24"/>
              </w:rPr>
              <w:t xml:space="preserve"> Agree </w:t>
            </w:r>
            <w:r w:rsidRPr="00E90514">
              <w:rPr>
                <w:rFonts w:ascii="Segoe UI Symbol" w:eastAsia="Times New Roman" w:hAnsi="Segoe UI Symbol" w:cs="Segoe UI Symbol"/>
                <w:bCs/>
                <w:szCs w:val="24"/>
              </w:rPr>
              <w:t>☐</w:t>
            </w:r>
            <w:r w:rsidRPr="00E90514">
              <w:rPr>
                <w:rFonts w:eastAsia="Times New Roman"/>
                <w:bCs/>
                <w:szCs w:val="24"/>
              </w:rPr>
              <w:t xml:space="preserve"> Neutral </w:t>
            </w:r>
            <w:r w:rsidRPr="00E90514">
              <w:rPr>
                <w:rFonts w:ascii="Segoe UI Symbol" w:eastAsia="Times New Roman" w:hAnsi="Segoe UI Symbol" w:cs="Segoe UI Symbol"/>
                <w:bCs/>
                <w:szCs w:val="24"/>
              </w:rPr>
              <w:t>☐</w:t>
            </w:r>
            <w:r w:rsidRPr="00E90514">
              <w:rPr>
                <w:rFonts w:eastAsia="Times New Roman"/>
                <w:bCs/>
                <w:szCs w:val="24"/>
              </w:rPr>
              <w:t xml:space="preserve"> Disagree </w:t>
            </w:r>
            <w:r w:rsidRPr="00E90514">
              <w:rPr>
                <w:rFonts w:ascii="Segoe UI Symbol" w:eastAsia="Times New Roman" w:hAnsi="Segoe UI Symbol" w:cs="Segoe UI Symbol"/>
                <w:bCs/>
                <w:szCs w:val="24"/>
              </w:rPr>
              <w:t>☐</w:t>
            </w:r>
            <w:r w:rsidRPr="00E90514">
              <w:rPr>
                <w:rFonts w:eastAsia="Times New Roman"/>
                <w:bCs/>
                <w:szCs w:val="24"/>
              </w:rPr>
              <w:t xml:space="preserve"> Strongly disagree</w:t>
            </w:r>
          </w:p>
          <w:p w14:paraId="41D52BD3" w14:textId="77777777" w:rsidR="008E61F1" w:rsidRPr="00E90514" w:rsidRDefault="008E61F1" w:rsidP="008E61F1">
            <w:pPr>
              <w:spacing w:before="100" w:beforeAutospacing="1" w:after="100" w:afterAutospacing="1" w:line="360" w:lineRule="auto"/>
              <w:rPr>
                <w:rFonts w:eastAsia="Times New Roman"/>
                <w:bCs/>
                <w:szCs w:val="24"/>
              </w:rPr>
            </w:pPr>
          </w:p>
        </w:tc>
      </w:tr>
      <w:tr w:rsidR="008E61F1" w:rsidRPr="00E90514" w14:paraId="45B41F1A" w14:textId="77777777" w:rsidTr="0065233D">
        <w:tc>
          <w:tcPr>
            <w:tcW w:w="1458" w:type="dxa"/>
          </w:tcPr>
          <w:p w14:paraId="3C79B452" w14:textId="1634F951" w:rsidR="008E61F1" w:rsidRPr="00E90514" w:rsidRDefault="000960E7" w:rsidP="008E61F1">
            <w:pPr>
              <w:spacing w:before="100" w:beforeAutospacing="1" w:after="100" w:afterAutospacing="1" w:line="360" w:lineRule="auto"/>
              <w:rPr>
                <w:rFonts w:eastAsia="Times New Roman"/>
                <w:bCs/>
                <w:szCs w:val="24"/>
              </w:rPr>
            </w:pPr>
            <w:r w:rsidRPr="00E90514">
              <w:rPr>
                <w:rFonts w:eastAsia="Times New Roman"/>
                <w:bCs/>
                <w:szCs w:val="24"/>
              </w:rPr>
              <w:t>E3</w:t>
            </w:r>
          </w:p>
        </w:tc>
        <w:tc>
          <w:tcPr>
            <w:tcW w:w="5220" w:type="dxa"/>
          </w:tcPr>
          <w:p w14:paraId="240792B8" w14:textId="3E42A721" w:rsidR="008E61F1" w:rsidRPr="00E90514" w:rsidRDefault="000960E7" w:rsidP="008E61F1">
            <w:pPr>
              <w:spacing w:before="100" w:beforeAutospacing="1" w:after="100" w:afterAutospacing="1" w:line="360" w:lineRule="auto"/>
              <w:rPr>
                <w:rFonts w:eastAsia="Times New Roman"/>
                <w:bCs/>
                <w:szCs w:val="24"/>
              </w:rPr>
            </w:pPr>
            <w:r w:rsidRPr="00E90514">
              <w:rPr>
                <w:rFonts w:eastAsia="Times New Roman"/>
                <w:bCs/>
                <w:szCs w:val="24"/>
              </w:rPr>
              <w:t>Blocked/open drains near water points increase contamination risk</w:t>
            </w:r>
          </w:p>
        </w:tc>
        <w:tc>
          <w:tcPr>
            <w:tcW w:w="2880" w:type="dxa"/>
          </w:tcPr>
          <w:p w14:paraId="5C36D1E8" w14:textId="77777777" w:rsidR="000960E7" w:rsidRPr="00E90514" w:rsidRDefault="000960E7" w:rsidP="000960E7">
            <w:pPr>
              <w:spacing w:before="100" w:beforeAutospacing="1" w:after="100" w:afterAutospacing="1" w:line="360" w:lineRule="auto"/>
              <w:rPr>
                <w:rFonts w:eastAsia="Times New Roman"/>
                <w:bCs/>
                <w:szCs w:val="24"/>
              </w:rPr>
            </w:pPr>
            <w:r w:rsidRPr="00E90514">
              <w:rPr>
                <w:rFonts w:eastAsia="Times New Roman"/>
                <w:bCs/>
                <w:szCs w:val="24"/>
              </w:rPr>
              <w:tab/>
            </w:r>
            <w:r w:rsidRPr="00E90514">
              <w:rPr>
                <w:rFonts w:ascii="Segoe UI Symbol" w:eastAsia="Times New Roman" w:hAnsi="Segoe UI Symbol" w:cs="Segoe UI Symbol"/>
                <w:bCs/>
                <w:szCs w:val="24"/>
              </w:rPr>
              <w:t>☐</w:t>
            </w:r>
            <w:r w:rsidRPr="00E90514">
              <w:rPr>
                <w:rFonts w:eastAsia="Times New Roman"/>
                <w:bCs/>
                <w:szCs w:val="24"/>
              </w:rPr>
              <w:t xml:space="preserve"> Strongly agree </w:t>
            </w:r>
            <w:r w:rsidRPr="00E90514">
              <w:rPr>
                <w:rFonts w:ascii="Segoe UI Symbol" w:eastAsia="Times New Roman" w:hAnsi="Segoe UI Symbol" w:cs="Segoe UI Symbol"/>
                <w:bCs/>
                <w:szCs w:val="24"/>
              </w:rPr>
              <w:t>☐</w:t>
            </w:r>
            <w:r w:rsidRPr="00E90514">
              <w:rPr>
                <w:rFonts w:eastAsia="Times New Roman"/>
                <w:bCs/>
                <w:szCs w:val="24"/>
              </w:rPr>
              <w:t xml:space="preserve"> Agree </w:t>
            </w:r>
            <w:r w:rsidRPr="00E90514">
              <w:rPr>
                <w:rFonts w:ascii="Segoe UI Symbol" w:eastAsia="Times New Roman" w:hAnsi="Segoe UI Symbol" w:cs="Segoe UI Symbol"/>
                <w:bCs/>
                <w:szCs w:val="24"/>
              </w:rPr>
              <w:t>☐</w:t>
            </w:r>
            <w:r w:rsidRPr="00E90514">
              <w:rPr>
                <w:rFonts w:eastAsia="Times New Roman"/>
                <w:bCs/>
                <w:szCs w:val="24"/>
              </w:rPr>
              <w:t xml:space="preserve"> Neutral </w:t>
            </w:r>
            <w:r w:rsidRPr="00E90514">
              <w:rPr>
                <w:rFonts w:ascii="Segoe UI Symbol" w:eastAsia="Times New Roman" w:hAnsi="Segoe UI Symbol" w:cs="Segoe UI Symbol"/>
                <w:bCs/>
                <w:szCs w:val="24"/>
              </w:rPr>
              <w:t>☐</w:t>
            </w:r>
            <w:r w:rsidRPr="00E90514">
              <w:rPr>
                <w:rFonts w:eastAsia="Times New Roman"/>
                <w:bCs/>
                <w:szCs w:val="24"/>
              </w:rPr>
              <w:t xml:space="preserve"> Disagree </w:t>
            </w:r>
            <w:r w:rsidRPr="00E90514">
              <w:rPr>
                <w:rFonts w:ascii="Segoe UI Symbol" w:eastAsia="Times New Roman" w:hAnsi="Segoe UI Symbol" w:cs="Segoe UI Symbol"/>
                <w:bCs/>
                <w:szCs w:val="24"/>
              </w:rPr>
              <w:t>☐</w:t>
            </w:r>
            <w:r w:rsidRPr="00E90514">
              <w:rPr>
                <w:rFonts w:eastAsia="Times New Roman"/>
                <w:bCs/>
                <w:szCs w:val="24"/>
              </w:rPr>
              <w:t xml:space="preserve"> Strongly disagree</w:t>
            </w:r>
          </w:p>
          <w:p w14:paraId="51946A05" w14:textId="77777777" w:rsidR="008E61F1" w:rsidRPr="00E90514" w:rsidRDefault="008E61F1" w:rsidP="008E61F1">
            <w:pPr>
              <w:spacing w:before="100" w:beforeAutospacing="1" w:after="100" w:afterAutospacing="1" w:line="360" w:lineRule="auto"/>
              <w:rPr>
                <w:rFonts w:eastAsia="Times New Roman"/>
                <w:bCs/>
                <w:szCs w:val="24"/>
              </w:rPr>
            </w:pPr>
          </w:p>
        </w:tc>
      </w:tr>
      <w:tr w:rsidR="008E61F1" w:rsidRPr="00E90514" w14:paraId="39662DD4" w14:textId="77777777" w:rsidTr="0065233D">
        <w:tc>
          <w:tcPr>
            <w:tcW w:w="1458" w:type="dxa"/>
          </w:tcPr>
          <w:p w14:paraId="2A1A07C1" w14:textId="094D4623" w:rsidR="008E61F1" w:rsidRPr="00E90514" w:rsidRDefault="000960E7" w:rsidP="008E61F1">
            <w:pPr>
              <w:spacing w:before="100" w:beforeAutospacing="1" w:after="100" w:afterAutospacing="1" w:line="360" w:lineRule="auto"/>
              <w:rPr>
                <w:rFonts w:eastAsia="Times New Roman"/>
                <w:bCs/>
                <w:szCs w:val="24"/>
              </w:rPr>
            </w:pPr>
            <w:r w:rsidRPr="00E90514">
              <w:rPr>
                <w:rFonts w:eastAsia="Times New Roman"/>
                <w:bCs/>
                <w:szCs w:val="24"/>
              </w:rPr>
              <w:t>E4</w:t>
            </w:r>
          </w:p>
        </w:tc>
        <w:tc>
          <w:tcPr>
            <w:tcW w:w="5220" w:type="dxa"/>
          </w:tcPr>
          <w:p w14:paraId="43A852C0" w14:textId="118D3B94" w:rsidR="008E61F1" w:rsidRPr="00E90514" w:rsidRDefault="000960E7" w:rsidP="008E61F1">
            <w:pPr>
              <w:spacing w:before="100" w:beforeAutospacing="1" w:after="100" w:afterAutospacing="1" w:line="360" w:lineRule="auto"/>
              <w:rPr>
                <w:rFonts w:eastAsia="Times New Roman"/>
                <w:bCs/>
                <w:szCs w:val="24"/>
              </w:rPr>
            </w:pPr>
            <w:r w:rsidRPr="00E90514">
              <w:rPr>
                <w:rFonts w:eastAsia="Times New Roman"/>
                <w:bCs/>
                <w:szCs w:val="24"/>
              </w:rPr>
              <w:t>Poor drainage interrupts water su</w:t>
            </w:r>
            <w:r w:rsidR="00FB06AE" w:rsidRPr="00E90514">
              <w:rPr>
                <w:rFonts w:eastAsia="Times New Roman"/>
                <w:bCs/>
                <w:szCs w:val="24"/>
              </w:rPr>
              <w:t>pply (e.g., damage, shutdowns).</w:t>
            </w:r>
          </w:p>
        </w:tc>
        <w:tc>
          <w:tcPr>
            <w:tcW w:w="2880" w:type="dxa"/>
          </w:tcPr>
          <w:p w14:paraId="02C81ED8" w14:textId="77777777" w:rsidR="000960E7" w:rsidRPr="00E90514" w:rsidRDefault="000960E7" w:rsidP="000960E7">
            <w:pPr>
              <w:spacing w:before="100" w:beforeAutospacing="1" w:after="100" w:afterAutospacing="1" w:line="360" w:lineRule="auto"/>
              <w:rPr>
                <w:rFonts w:eastAsia="Times New Roman"/>
                <w:bCs/>
                <w:szCs w:val="24"/>
              </w:rPr>
            </w:pPr>
            <w:r w:rsidRPr="00E90514">
              <w:rPr>
                <w:rFonts w:eastAsia="Times New Roman"/>
                <w:bCs/>
                <w:szCs w:val="24"/>
              </w:rPr>
              <w:tab/>
            </w:r>
            <w:r w:rsidRPr="00E90514">
              <w:rPr>
                <w:rFonts w:ascii="Segoe UI Symbol" w:eastAsia="Times New Roman" w:hAnsi="Segoe UI Symbol" w:cs="Segoe UI Symbol"/>
                <w:bCs/>
                <w:szCs w:val="24"/>
              </w:rPr>
              <w:t>☐</w:t>
            </w:r>
            <w:r w:rsidRPr="00E90514">
              <w:rPr>
                <w:rFonts w:eastAsia="Times New Roman"/>
                <w:bCs/>
                <w:szCs w:val="24"/>
              </w:rPr>
              <w:t xml:space="preserve"> Strongly agree </w:t>
            </w:r>
            <w:r w:rsidRPr="00E90514">
              <w:rPr>
                <w:rFonts w:ascii="Segoe UI Symbol" w:eastAsia="Times New Roman" w:hAnsi="Segoe UI Symbol" w:cs="Segoe UI Symbol"/>
                <w:bCs/>
                <w:szCs w:val="24"/>
              </w:rPr>
              <w:t>☐</w:t>
            </w:r>
            <w:r w:rsidRPr="00E90514">
              <w:rPr>
                <w:rFonts w:eastAsia="Times New Roman"/>
                <w:bCs/>
                <w:szCs w:val="24"/>
              </w:rPr>
              <w:t xml:space="preserve"> Agree </w:t>
            </w:r>
            <w:r w:rsidRPr="00E90514">
              <w:rPr>
                <w:rFonts w:ascii="Segoe UI Symbol" w:eastAsia="Times New Roman" w:hAnsi="Segoe UI Symbol" w:cs="Segoe UI Symbol"/>
                <w:bCs/>
                <w:szCs w:val="24"/>
              </w:rPr>
              <w:t>☐</w:t>
            </w:r>
            <w:r w:rsidRPr="00E90514">
              <w:rPr>
                <w:rFonts w:eastAsia="Times New Roman"/>
                <w:bCs/>
                <w:szCs w:val="24"/>
              </w:rPr>
              <w:t xml:space="preserve"> Neutral </w:t>
            </w:r>
            <w:r w:rsidRPr="00E90514">
              <w:rPr>
                <w:rFonts w:ascii="Segoe UI Symbol" w:eastAsia="Times New Roman" w:hAnsi="Segoe UI Symbol" w:cs="Segoe UI Symbol"/>
                <w:bCs/>
                <w:szCs w:val="24"/>
              </w:rPr>
              <w:t>☐</w:t>
            </w:r>
            <w:r w:rsidRPr="00E90514">
              <w:rPr>
                <w:rFonts w:eastAsia="Times New Roman"/>
                <w:bCs/>
                <w:szCs w:val="24"/>
              </w:rPr>
              <w:t xml:space="preserve"> Disagree </w:t>
            </w:r>
            <w:r w:rsidRPr="00E90514">
              <w:rPr>
                <w:rFonts w:ascii="Segoe UI Symbol" w:eastAsia="Times New Roman" w:hAnsi="Segoe UI Symbol" w:cs="Segoe UI Symbol"/>
                <w:bCs/>
                <w:szCs w:val="24"/>
              </w:rPr>
              <w:t>☐</w:t>
            </w:r>
            <w:r w:rsidRPr="00E90514">
              <w:rPr>
                <w:rFonts w:eastAsia="Times New Roman"/>
                <w:bCs/>
                <w:szCs w:val="24"/>
              </w:rPr>
              <w:t xml:space="preserve"> Strongly disagree</w:t>
            </w:r>
          </w:p>
          <w:p w14:paraId="2B7B6F36" w14:textId="77777777" w:rsidR="008E61F1" w:rsidRPr="00E90514" w:rsidRDefault="008E61F1" w:rsidP="008E61F1">
            <w:pPr>
              <w:spacing w:before="100" w:beforeAutospacing="1" w:after="100" w:afterAutospacing="1" w:line="360" w:lineRule="auto"/>
              <w:rPr>
                <w:rFonts w:eastAsia="Times New Roman"/>
                <w:bCs/>
                <w:szCs w:val="24"/>
              </w:rPr>
            </w:pPr>
          </w:p>
        </w:tc>
      </w:tr>
      <w:tr w:rsidR="008E61F1" w:rsidRPr="00E90514" w14:paraId="11BF33C9" w14:textId="77777777" w:rsidTr="0065233D">
        <w:tc>
          <w:tcPr>
            <w:tcW w:w="1458" w:type="dxa"/>
          </w:tcPr>
          <w:p w14:paraId="1FF8F53C" w14:textId="2DB9D6AA" w:rsidR="008E61F1" w:rsidRPr="00E90514" w:rsidRDefault="000960E7" w:rsidP="008E61F1">
            <w:pPr>
              <w:spacing w:before="100" w:beforeAutospacing="1" w:after="100" w:afterAutospacing="1" w:line="360" w:lineRule="auto"/>
              <w:rPr>
                <w:rFonts w:eastAsia="Times New Roman"/>
                <w:bCs/>
                <w:szCs w:val="24"/>
              </w:rPr>
            </w:pPr>
            <w:r w:rsidRPr="00E90514">
              <w:rPr>
                <w:rFonts w:eastAsia="Times New Roman"/>
                <w:bCs/>
                <w:szCs w:val="24"/>
              </w:rPr>
              <w:lastRenderedPageBreak/>
              <w:t>E5</w:t>
            </w:r>
          </w:p>
        </w:tc>
        <w:tc>
          <w:tcPr>
            <w:tcW w:w="5220" w:type="dxa"/>
          </w:tcPr>
          <w:p w14:paraId="2CE4C2C2" w14:textId="0DEB05DE" w:rsidR="008E61F1" w:rsidRPr="00E90514" w:rsidRDefault="000960E7" w:rsidP="008E61F1">
            <w:pPr>
              <w:spacing w:before="100" w:beforeAutospacing="1" w:after="100" w:afterAutospacing="1" w:line="360" w:lineRule="auto"/>
              <w:rPr>
                <w:rFonts w:eastAsia="Times New Roman"/>
                <w:bCs/>
                <w:szCs w:val="24"/>
              </w:rPr>
            </w:pPr>
            <w:r w:rsidRPr="00E90514">
              <w:rPr>
                <w:rFonts w:eastAsia="Times New Roman"/>
                <w:bCs/>
                <w:szCs w:val="24"/>
              </w:rPr>
              <w:t>How frequently are drains near you cleared/desilted</w:t>
            </w:r>
          </w:p>
        </w:tc>
        <w:tc>
          <w:tcPr>
            <w:tcW w:w="2880" w:type="dxa"/>
          </w:tcPr>
          <w:p w14:paraId="063BAB63" w14:textId="77777777" w:rsidR="000960E7" w:rsidRPr="00E90514" w:rsidRDefault="000960E7" w:rsidP="000960E7">
            <w:pPr>
              <w:spacing w:before="100" w:beforeAutospacing="1" w:after="100" w:afterAutospacing="1" w:line="360" w:lineRule="auto"/>
              <w:rPr>
                <w:rFonts w:eastAsia="Times New Roman"/>
                <w:bCs/>
                <w:szCs w:val="24"/>
              </w:rPr>
            </w:pPr>
            <w:r w:rsidRPr="00E90514">
              <w:rPr>
                <w:rFonts w:ascii="Segoe UI Symbol" w:eastAsia="Times New Roman" w:hAnsi="Segoe UI Symbol" w:cs="Segoe UI Symbol"/>
                <w:bCs/>
                <w:szCs w:val="24"/>
              </w:rPr>
              <w:t>☐</w:t>
            </w:r>
            <w:r w:rsidRPr="00E90514">
              <w:rPr>
                <w:rFonts w:eastAsia="Times New Roman"/>
                <w:bCs/>
                <w:szCs w:val="24"/>
              </w:rPr>
              <w:t xml:space="preserve"> Never </w:t>
            </w:r>
            <w:r w:rsidRPr="00E90514">
              <w:rPr>
                <w:rFonts w:ascii="Segoe UI Symbol" w:eastAsia="Times New Roman" w:hAnsi="Segoe UI Symbol" w:cs="Segoe UI Symbol"/>
                <w:bCs/>
                <w:szCs w:val="24"/>
              </w:rPr>
              <w:t>☐</w:t>
            </w:r>
            <w:r w:rsidRPr="00E90514">
              <w:rPr>
                <w:rFonts w:eastAsia="Times New Roman"/>
                <w:bCs/>
                <w:szCs w:val="24"/>
              </w:rPr>
              <w:t xml:space="preserve"> Once a year </w:t>
            </w:r>
            <w:r w:rsidRPr="00E90514">
              <w:rPr>
                <w:rFonts w:ascii="Segoe UI Symbol" w:eastAsia="Times New Roman" w:hAnsi="Segoe UI Symbol" w:cs="Segoe UI Symbol"/>
                <w:bCs/>
                <w:szCs w:val="24"/>
              </w:rPr>
              <w:t>☐</w:t>
            </w:r>
            <w:r w:rsidRPr="00E90514">
              <w:rPr>
                <w:rFonts w:eastAsia="Times New Roman"/>
                <w:bCs/>
                <w:szCs w:val="24"/>
              </w:rPr>
              <w:t xml:space="preserve"> Several times a year </w:t>
            </w:r>
            <w:r w:rsidRPr="00E90514">
              <w:rPr>
                <w:rFonts w:ascii="Segoe UI Symbol" w:eastAsia="Times New Roman" w:hAnsi="Segoe UI Symbol" w:cs="Segoe UI Symbol"/>
                <w:bCs/>
                <w:szCs w:val="24"/>
              </w:rPr>
              <w:t>☐</w:t>
            </w:r>
            <w:r w:rsidRPr="00E90514">
              <w:rPr>
                <w:rFonts w:eastAsia="Times New Roman"/>
                <w:bCs/>
                <w:szCs w:val="24"/>
              </w:rPr>
              <w:t xml:space="preserve"> Monthly </w:t>
            </w:r>
            <w:r w:rsidRPr="00E90514">
              <w:rPr>
                <w:rFonts w:ascii="Segoe UI Symbol" w:eastAsia="Times New Roman" w:hAnsi="Segoe UI Symbol" w:cs="Segoe UI Symbol"/>
                <w:bCs/>
                <w:szCs w:val="24"/>
              </w:rPr>
              <w:t>☐</w:t>
            </w:r>
            <w:r w:rsidRPr="00E90514">
              <w:rPr>
                <w:rFonts w:eastAsia="Times New Roman"/>
                <w:bCs/>
                <w:szCs w:val="24"/>
              </w:rPr>
              <w:t xml:space="preserve"> Weekly</w:t>
            </w:r>
          </w:p>
          <w:p w14:paraId="5F105CA6" w14:textId="77777777" w:rsidR="008E61F1" w:rsidRPr="00E90514" w:rsidRDefault="008E61F1" w:rsidP="008E61F1">
            <w:pPr>
              <w:spacing w:before="100" w:beforeAutospacing="1" w:after="100" w:afterAutospacing="1" w:line="360" w:lineRule="auto"/>
              <w:rPr>
                <w:rFonts w:eastAsia="Times New Roman"/>
                <w:bCs/>
                <w:szCs w:val="24"/>
              </w:rPr>
            </w:pPr>
          </w:p>
        </w:tc>
      </w:tr>
    </w:tbl>
    <w:p w14:paraId="71F78A9E" w14:textId="16FB0179" w:rsidR="00383C95" w:rsidRDefault="00383C95" w:rsidP="008E61F1">
      <w:pPr>
        <w:spacing w:before="100" w:beforeAutospacing="1" w:after="100" w:afterAutospacing="1" w:line="360" w:lineRule="auto"/>
        <w:rPr>
          <w:rFonts w:eastAsia="Times New Roman" w:cs="Times New Roman"/>
          <w:b/>
          <w:bCs/>
          <w:szCs w:val="24"/>
        </w:rPr>
      </w:pPr>
      <w:r>
        <w:rPr>
          <w:rFonts w:eastAsia="Times New Roman" w:cs="Times New Roman"/>
          <w:b/>
          <w:bCs/>
          <w:szCs w:val="24"/>
        </w:rPr>
        <w:br w:type="page"/>
      </w:r>
    </w:p>
    <w:p w14:paraId="255BC3BD" w14:textId="0DF784D5" w:rsidR="00C117C0" w:rsidRPr="00383C95" w:rsidRDefault="00383C95" w:rsidP="00383C95">
      <w:pPr>
        <w:spacing w:before="100" w:beforeAutospacing="1" w:after="100" w:afterAutospacing="1" w:line="360" w:lineRule="auto"/>
        <w:rPr>
          <w:rFonts w:eastAsia="Times New Roman" w:cs="Times New Roman"/>
          <w:b/>
          <w:bCs/>
          <w:szCs w:val="24"/>
        </w:rPr>
      </w:pPr>
      <w:r>
        <w:rPr>
          <w:rFonts w:eastAsia="Times New Roman" w:cs="Times New Roman"/>
          <w:b/>
          <w:bCs/>
          <w:noProof/>
          <w:szCs w:val="24"/>
        </w:rPr>
        <w:lastRenderedPageBreak/>
        <w:drawing>
          <wp:inline distT="0" distB="0" distL="0" distR="0" wp14:anchorId="156422C2" wp14:editId="49B9DAA6">
            <wp:extent cx="5972175" cy="7915275"/>
            <wp:effectExtent l="0" t="0" r="952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Naomi.png"/>
                    <pic:cNvPicPr/>
                  </pic:nvPicPr>
                  <pic:blipFill>
                    <a:blip r:embed="rId18">
                      <a:extLst>
                        <a:ext uri="{28A0092B-C50C-407E-A947-70E740481C1C}">
                          <a14:useLocalDpi xmlns:a14="http://schemas.microsoft.com/office/drawing/2010/main" val="0"/>
                        </a:ext>
                      </a:extLst>
                    </a:blip>
                    <a:stretch>
                      <a:fillRect/>
                    </a:stretch>
                  </pic:blipFill>
                  <pic:spPr>
                    <a:xfrm>
                      <a:off x="0" y="0"/>
                      <a:ext cx="5973033" cy="7916412"/>
                    </a:xfrm>
                    <a:prstGeom prst="rect">
                      <a:avLst/>
                    </a:prstGeom>
                  </pic:spPr>
                </pic:pic>
              </a:graphicData>
            </a:graphic>
          </wp:inline>
        </w:drawing>
      </w:r>
      <w:bookmarkStart w:id="81" w:name="_GoBack"/>
      <w:bookmarkEnd w:id="81"/>
    </w:p>
    <w:sectPr w:rsidR="00C117C0" w:rsidRPr="00383C95" w:rsidSect="00467378">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C14231" w14:textId="77777777" w:rsidR="00140751" w:rsidRDefault="00140751" w:rsidP="004E3701">
      <w:pPr>
        <w:spacing w:after="0" w:line="240" w:lineRule="auto"/>
      </w:pPr>
      <w:r>
        <w:separator/>
      </w:r>
    </w:p>
  </w:endnote>
  <w:endnote w:type="continuationSeparator" w:id="0">
    <w:p w14:paraId="69354FE3" w14:textId="77777777" w:rsidR="00140751" w:rsidRDefault="00140751" w:rsidP="004E37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9346075"/>
      <w:docPartObj>
        <w:docPartGallery w:val="Page Numbers (Bottom of Page)"/>
        <w:docPartUnique/>
      </w:docPartObj>
    </w:sdtPr>
    <w:sdtEndPr>
      <w:rPr>
        <w:noProof/>
      </w:rPr>
    </w:sdtEndPr>
    <w:sdtContent>
      <w:p w14:paraId="5352A30D" w14:textId="2520966D" w:rsidR="00B60E4E" w:rsidRDefault="00B60E4E">
        <w:pPr>
          <w:pStyle w:val="Footer"/>
          <w:jc w:val="center"/>
        </w:pPr>
        <w:r>
          <w:fldChar w:fldCharType="begin"/>
        </w:r>
        <w:r>
          <w:instrText xml:space="preserve"> PAGE   \* MERGEFORMAT </w:instrText>
        </w:r>
        <w:r>
          <w:fldChar w:fldCharType="separate"/>
        </w:r>
        <w:r w:rsidR="00383C95">
          <w:rPr>
            <w:noProof/>
          </w:rPr>
          <w:t>61</w:t>
        </w:r>
        <w:r>
          <w:rPr>
            <w:noProof/>
          </w:rPr>
          <w:fldChar w:fldCharType="end"/>
        </w:r>
      </w:p>
    </w:sdtContent>
  </w:sdt>
  <w:p w14:paraId="061550BF" w14:textId="77777777" w:rsidR="00B60E4E" w:rsidRDefault="00B60E4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AC0938" w14:textId="77777777" w:rsidR="00140751" w:rsidRDefault="00140751" w:rsidP="004E3701">
      <w:pPr>
        <w:spacing w:after="0" w:line="240" w:lineRule="auto"/>
      </w:pPr>
      <w:r>
        <w:separator/>
      </w:r>
    </w:p>
  </w:footnote>
  <w:footnote w:type="continuationSeparator" w:id="0">
    <w:p w14:paraId="29894A4F" w14:textId="77777777" w:rsidR="00140751" w:rsidRDefault="00140751" w:rsidP="004E370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B0740B"/>
    <w:multiLevelType w:val="hybridMultilevel"/>
    <w:tmpl w:val="ED6CDF9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5D03813"/>
    <w:multiLevelType w:val="hybridMultilevel"/>
    <w:tmpl w:val="C7D6F96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291ABB"/>
    <w:multiLevelType w:val="hybridMultilevel"/>
    <w:tmpl w:val="5FBADC0A"/>
    <w:lvl w:ilvl="0" w:tplc="0409001B">
      <w:start w:val="1"/>
      <w:numFmt w:val="lowerRoman"/>
      <w:lvlText w:val="%1."/>
      <w:lvlJc w:val="righ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44D01F56"/>
    <w:multiLevelType w:val="multilevel"/>
    <w:tmpl w:val="D1DEC770"/>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49F16DD1"/>
    <w:multiLevelType w:val="multilevel"/>
    <w:tmpl w:val="9684DEA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F75E28"/>
    <w:multiLevelType w:val="multilevel"/>
    <w:tmpl w:val="C09A80E6"/>
    <w:lvl w:ilvl="0">
      <w:start w:val="1"/>
      <w:numFmt w:val="decimal"/>
      <w:lvlText w:val="%1.0"/>
      <w:lvlJc w:val="left"/>
      <w:pPr>
        <w:ind w:left="360" w:hanging="360"/>
      </w:pPr>
      <w:rPr>
        <w:rFonts w:hint="default"/>
      </w:rPr>
    </w:lvl>
    <w:lvl w:ilv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 w15:restartNumberingAfterBreak="0">
    <w:nsid w:val="7C6E5FE8"/>
    <w:multiLevelType w:val="multilevel"/>
    <w:tmpl w:val="47501B8E"/>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2"/>
  </w:num>
  <w:num w:numId="3">
    <w:abstractNumId w:val="0"/>
  </w:num>
  <w:num w:numId="4">
    <w:abstractNumId w:val="5"/>
  </w:num>
  <w:num w:numId="5">
    <w:abstractNumId w:val="3"/>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265"/>
    <w:rsid w:val="00064273"/>
    <w:rsid w:val="0006783D"/>
    <w:rsid w:val="000948F7"/>
    <w:rsid w:val="00095480"/>
    <w:rsid w:val="000960E7"/>
    <w:rsid w:val="000C201D"/>
    <w:rsid w:val="000D0629"/>
    <w:rsid w:val="000D340B"/>
    <w:rsid w:val="000D7D9C"/>
    <w:rsid w:val="000F6DC9"/>
    <w:rsid w:val="00113E1B"/>
    <w:rsid w:val="0011521B"/>
    <w:rsid w:val="00124198"/>
    <w:rsid w:val="00124A8E"/>
    <w:rsid w:val="00125F6C"/>
    <w:rsid w:val="0013728C"/>
    <w:rsid w:val="00140751"/>
    <w:rsid w:val="00151A99"/>
    <w:rsid w:val="00155FD6"/>
    <w:rsid w:val="0017458E"/>
    <w:rsid w:val="00182A97"/>
    <w:rsid w:val="001A1264"/>
    <w:rsid w:val="001C4B87"/>
    <w:rsid w:val="001D1415"/>
    <w:rsid w:val="001D3ECE"/>
    <w:rsid w:val="001E3F4C"/>
    <w:rsid w:val="001F5AC1"/>
    <w:rsid w:val="002044F5"/>
    <w:rsid w:val="00207472"/>
    <w:rsid w:val="00213E40"/>
    <w:rsid w:val="002535DE"/>
    <w:rsid w:val="00253965"/>
    <w:rsid w:val="00255F09"/>
    <w:rsid w:val="00271FED"/>
    <w:rsid w:val="002728D2"/>
    <w:rsid w:val="00282F46"/>
    <w:rsid w:val="002A3D30"/>
    <w:rsid w:val="002F5E48"/>
    <w:rsid w:val="00323026"/>
    <w:rsid w:val="00326E62"/>
    <w:rsid w:val="0034010E"/>
    <w:rsid w:val="003455A5"/>
    <w:rsid w:val="00347830"/>
    <w:rsid w:val="003668E8"/>
    <w:rsid w:val="00375145"/>
    <w:rsid w:val="00383C95"/>
    <w:rsid w:val="003850CF"/>
    <w:rsid w:val="003A5BCB"/>
    <w:rsid w:val="003B6BB3"/>
    <w:rsid w:val="003D1910"/>
    <w:rsid w:val="003E76AF"/>
    <w:rsid w:val="003F443F"/>
    <w:rsid w:val="00405955"/>
    <w:rsid w:val="004143CA"/>
    <w:rsid w:val="00420D6E"/>
    <w:rsid w:val="004258D4"/>
    <w:rsid w:val="00432C26"/>
    <w:rsid w:val="004343B3"/>
    <w:rsid w:val="0044401C"/>
    <w:rsid w:val="0046568C"/>
    <w:rsid w:val="004660FE"/>
    <w:rsid w:val="00467378"/>
    <w:rsid w:val="0047257D"/>
    <w:rsid w:val="00472D2C"/>
    <w:rsid w:val="004773F3"/>
    <w:rsid w:val="00480437"/>
    <w:rsid w:val="00485300"/>
    <w:rsid w:val="004A26DB"/>
    <w:rsid w:val="004A6951"/>
    <w:rsid w:val="004C048F"/>
    <w:rsid w:val="004C1774"/>
    <w:rsid w:val="004C1FA5"/>
    <w:rsid w:val="004D0FDE"/>
    <w:rsid w:val="004E3701"/>
    <w:rsid w:val="004F03D5"/>
    <w:rsid w:val="004F1F92"/>
    <w:rsid w:val="004F342A"/>
    <w:rsid w:val="00500B54"/>
    <w:rsid w:val="00505EF4"/>
    <w:rsid w:val="00534376"/>
    <w:rsid w:val="00534E2C"/>
    <w:rsid w:val="00544FFF"/>
    <w:rsid w:val="00570AB0"/>
    <w:rsid w:val="00571D07"/>
    <w:rsid w:val="0058602D"/>
    <w:rsid w:val="005941B9"/>
    <w:rsid w:val="005A1C80"/>
    <w:rsid w:val="005A426E"/>
    <w:rsid w:val="005B3886"/>
    <w:rsid w:val="005C0B1B"/>
    <w:rsid w:val="005E5EA6"/>
    <w:rsid w:val="005F54F7"/>
    <w:rsid w:val="005F7CB8"/>
    <w:rsid w:val="0060089D"/>
    <w:rsid w:val="00635C16"/>
    <w:rsid w:val="0065233D"/>
    <w:rsid w:val="006660E1"/>
    <w:rsid w:val="006703C4"/>
    <w:rsid w:val="00676ABE"/>
    <w:rsid w:val="00686723"/>
    <w:rsid w:val="00691258"/>
    <w:rsid w:val="006C0C43"/>
    <w:rsid w:val="006E51D2"/>
    <w:rsid w:val="006E55C5"/>
    <w:rsid w:val="006F0FEA"/>
    <w:rsid w:val="007023D8"/>
    <w:rsid w:val="00707EE8"/>
    <w:rsid w:val="00726588"/>
    <w:rsid w:val="00731A90"/>
    <w:rsid w:val="0076084F"/>
    <w:rsid w:val="00766640"/>
    <w:rsid w:val="00775C5E"/>
    <w:rsid w:val="007A4746"/>
    <w:rsid w:val="007C6F11"/>
    <w:rsid w:val="007E5367"/>
    <w:rsid w:val="007F1E3A"/>
    <w:rsid w:val="0082069C"/>
    <w:rsid w:val="00860975"/>
    <w:rsid w:val="0086116F"/>
    <w:rsid w:val="008C123F"/>
    <w:rsid w:val="008D727E"/>
    <w:rsid w:val="008E61F1"/>
    <w:rsid w:val="008E7EC7"/>
    <w:rsid w:val="008F20CB"/>
    <w:rsid w:val="00900C37"/>
    <w:rsid w:val="00901CFE"/>
    <w:rsid w:val="0091384C"/>
    <w:rsid w:val="00930AD5"/>
    <w:rsid w:val="00963CB7"/>
    <w:rsid w:val="00965847"/>
    <w:rsid w:val="00965928"/>
    <w:rsid w:val="009761EA"/>
    <w:rsid w:val="009973ED"/>
    <w:rsid w:val="009A331F"/>
    <w:rsid w:val="009C2AB3"/>
    <w:rsid w:val="009C448F"/>
    <w:rsid w:val="009C668B"/>
    <w:rsid w:val="009D3F9A"/>
    <w:rsid w:val="009D6307"/>
    <w:rsid w:val="009E6EC0"/>
    <w:rsid w:val="009F299E"/>
    <w:rsid w:val="009F52EB"/>
    <w:rsid w:val="00A011DB"/>
    <w:rsid w:val="00A044D4"/>
    <w:rsid w:val="00A22C36"/>
    <w:rsid w:val="00A27AEC"/>
    <w:rsid w:val="00A40060"/>
    <w:rsid w:val="00A637E2"/>
    <w:rsid w:val="00A64DDE"/>
    <w:rsid w:val="00A6538B"/>
    <w:rsid w:val="00A775E1"/>
    <w:rsid w:val="00A777BE"/>
    <w:rsid w:val="00AB7403"/>
    <w:rsid w:val="00AD79F8"/>
    <w:rsid w:val="00AE7433"/>
    <w:rsid w:val="00B028D2"/>
    <w:rsid w:val="00B24400"/>
    <w:rsid w:val="00B269B0"/>
    <w:rsid w:val="00B46B7D"/>
    <w:rsid w:val="00B511CA"/>
    <w:rsid w:val="00B60E4E"/>
    <w:rsid w:val="00B677F7"/>
    <w:rsid w:val="00B73533"/>
    <w:rsid w:val="00BC48A4"/>
    <w:rsid w:val="00BD7A7D"/>
    <w:rsid w:val="00BF7872"/>
    <w:rsid w:val="00C017D7"/>
    <w:rsid w:val="00C02493"/>
    <w:rsid w:val="00C04553"/>
    <w:rsid w:val="00C117C0"/>
    <w:rsid w:val="00C11D80"/>
    <w:rsid w:val="00C34A3F"/>
    <w:rsid w:val="00C35A42"/>
    <w:rsid w:val="00C35E24"/>
    <w:rsid w:val="00C5509B"/>
    <w:rsid w:val="00C5593A"/>
    <w:rsid w:val="00C7499B"/>
    <w:rsid w:val="00C94FE7"/>
    <w:rsid w:val="00C9645F"/>
    <w:rsid w:val="00CA62CD"/>
    <w:rsid w:val="00CB22B1"/>
    <w:rsid w:val="00CD0FB7"/>
    <w:rsid w:val="00CE4BC0"/>
    <w:rsid w:val="00D02A29"/>
    <w:rsid w:val="00D03CB4"/>
    <w:rsid w:val="00D1203F"/>
    <w:rsid w:val="00D216B1"/>
    <w:rsid w:val="00D30212"/>
    <w:rsid w:val="00D36DD5"/>
    <w:rsid w:val="00D60303"/>
    <w:rsid w:val="00D610C6"/>
    <w:rsid w:val="00D93296"/>
    <w:rsid w:val="00D975AE"/>
    <w:rsid w:val="00DA3960"/>
    <w:rsid w:val="00DB76DA"/>
    <w:rsid w:val="00DC318E"/>
    <w:rsid w:val="00DD56CA"/>
    <w:rsid w:val="00E23B9A"/>
    <w:rsid w:val="00E44054"/>
    <w:rsid w:val="00E5552E"/>
    <w:rsid w:val="00E62438"/>
    <w:rsid w:val="00E742A2"/>
    <w:rsid w:val="00E8166A"/>
    <w:rsid w:val="00E820B1"/>
    <w:rsid w:val="00E82DC7"/>
    <w:rsid w:val="00E87C98"/>
    <w:rsid w:val="00E90514"/>
    <w:rsid w:val="00E90D90"/>
    <w:rsid w:val="00EA6AC3"/>
    <w:rsid w:val="00EC3D8A"/>
    <w:rsid w:val="00EC777F"/>
    <w:rsid w:val="00ED6869"/>
    <w:rsid w:val="00F06612"/>
    <w:rsid w:val="00F26C3D"/>
    <w:rsid w:val="00F43E77"/>
    <w:rsid w:val="00F451D4"/>
    <w:rsid w:val="00F61353"/>
    <w:rsid w:val="00F62AF6"/>
    <w:rsid w:val="00F64EB1"/>
    <w:rsid w:val="00F874D3"/>
    <w:rsid w:val="00F87643"/>
    <w:rsid w:val="00F9239C"/>
    <w:rsid w:val="00F931D1"/>
    <w:rsid w:val="00F9356B"/>
    <w:rsid w:val="00FB06AE"/>
    <w:rsid w:val="00FB081A"/>
    <w:rsid w:val="00FB228C"/>
    <w:rsid w:val="00FB4265"/>
    <w:rsid w:val="00FD39B9"/>
    <w:rsid w:val="00FF360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v:textbox inset="5.85pt,.7pt,5.85pt,.7pt"/>
    </o:shapedefaults>
    <o:shapelayout v:ext="edit">
      <o:idmap v:ext="edit" data="1"/>
    </o:shapelayout>
  </w:shapeDefaults>
  <w:decimalSymbol w:val="."/>
  <w:listSeparator w:val=","/>
  <w14:docId w14:val="31B6812E"/>
  <w15:docId w15:val="{514E1D79-48FC-40AE-AC69-B8D5EC37C2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610C6"/>
    <w:pPr>
      <w:jc w:val="both"/>
    </w:pPr>
    <w:rPr>
      <w:rFonts w:ascii="Times New Roman" w:hAnsi="Times New Roman"/>
      <w:sz w:val="24"/>
    </w:rPr>
  </w:style>
  <w:style w:type="paragraph" w:styleId="Heading1">
    <w:name w:val="heading 1"/>
    <w:basedOn w:val="Normal"/>
    <w:next w:val="Normal"/>
    <w:link w:val="Heading1Char"/>
    <w:uiPriority w:val="9"/>
    <w:qFormat/>
    <w:rsid w:val="006703C4"/>
    <w:pPr>
      <w:keepNext/>
      <w:keepLines/>
      <w:spacing w:before="240" w:after="0"/>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46568C"/>
    <w:pPr>
      <w:keepNext/>
      <w:keepLines/>
      <w:spacing w:before="40" w:after="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DB76DA"/>
    <w:pPr>
      <w:keepNext/>
      <w:keepLines/>
      <w:spacing w:before="40" w:after="0"/>
      <w:outlineLvl w:val="2"/>
    </w:pPr>
    <w:rPr>
      <w:rFonts w:asciiTheme="majorHAnsi" w:eastAsiaTheme="majorEastAsia" w:hAnsiTheme="majorHAnsi" w:cstheme="majorBidi"/>
      <w:color w:val="243F60"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B4265"/>
    <w:pPr>
      <w:ind w:left="720"/>
      <w:contextualSpacing/>
    </w:pPr>
  </w:style>
  <w:style w:type="paragraph" w:styleId="NormalWeb">
    <w:name w:val="Normal (Web)"/>
    <w:basedOn w:val="Normal"/>
    <w:uiPriority w:val="99"/>
    <w:unhideWhenUsed/>
    <w:rsid w:val="00FB4265"/>
    <w:rPr>
      <w:rFonts w:cs="Times New Roman"/>
      <w:szCs w:val="24"/>
    </w:rPr>
  </w:style>
  <w:style w:type="table" w:styleId="TableGrid">
    <w:name w:val="Table Grid"/>
    <w:basedOn w:val="TableNormal"/>
    <w:uiPriority w:val="59"/>
    <w:rsid w:val="00FB4265"/>
    <w:pPr>
      <w:spacing w:after="0" w:line="240" w:lineRule="auto"/>
    </w:pPr>
    <w:rPr>
      <w:rFonts w:ascii="Cambria" w:eastAsia="MS Mincho" w:hAnsi="Cambria"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4E370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E3701"/>
    <w:rPr>
      <w:rFonts w:ascii="Tahoma" w:eastAsiaTheme="minorEastAsia" w:hAnsi="Tahoma" w:cs="Tahoma"/>
      <w:sz w:val="16"/>
      <w:szCs w:val="16"/>
    </w:rPr>
  </w:style>
  <w:style w:type="paragraph" w:styleId="Header">
    <w:name w:val="header"/>
    <w:basedOn w:val="Normal"/>
    <w:link w:val="HeaderChar"/>
    <w:uiPriority w:val="99"/>
    <w:unhideWhenUsed/>
    <w:rsid w:val="004E3701"/>
    <w:pPr>
      <w:tabs>
        <w:tab w:val="center" w:pos="4680"/>
        <w:tab w:val="right" w:pos="9360"/>
      </w:tabs>
      <w:spacing w:after="0" w:line="240" w:lineRule="auto"/>
    </w:pPr>
  </w:style>
  <w:style w:type="character" w:customStyle="1" w:styleId="HeaderChar">
    <w:name w:val="Header Char"/>
    <w:basedOn w:val="DefaultParagraphFont"/>
    <w:link w:val="Header"/>
    <w:uiPriority w:val="99"/>
    <w:rsid w:val="004E3701"/>
    <w:rPr>
      <w:rFonts w:eastAsiaTheme="minorEastAsia"/>
    </w:rPr>
  </w:style>
  <w:style w:type="paragraph" w:styleId="Footer">
    <w:name w:val="footer"/>
    <w:basedOn w:val="Normal"/>
    <w:link w:val="FooterChar"/>
    <w:uiPriority w:val="99"/>
    <w:unhideWhenUsed/>
    <w:rsid w:val="004E3701"/>
    <w:pPr>
      <w:tabs>
        <w:tab w:val="center" w:pos="4680"/>
        <w:tab w:val="right" w:pos="9360"/>
      </w:tabs>
      <w:spacing w:after="0" w:line="240" w:lineRule="auto"/>
    </w:pPr>
  </w:style>
  <w:style w:type="character" w:customStyle="1" w:styleId="FooterChar">
    <w:name w:val="Footer Char"/>
    <w:basedOn w:val="DefaultParagraphFont"/>
    <w:link w:val="Footer"/>
    <w:uiPriority w:val="99"/>
    <w:rsid w:val="004E3701"/>
    <w:rPr>
      <w:rFonts w:eastAsiaTheme="minorEastAsia"/>
    </w:rPr>
  </w:style>
  <w:style w:type="character" w:customStyle="1" w:styleId="Heading1Char">
    <w:name w:val="Heading 1 Char"/>
    <w:basedOn w:val="DefaultParagraphFont"/>
    <w:link w:val="Heading1"/>
    <w:uiPriority w:val="9"/>
    <w:rsid w:val="006703C4"/>
    <w:rPr>
      <w:rFonts w:ascii="Times New Roman" w:eastAsiaTheme="majorEastAsia" w:hAnsi="Times New Roman" w:cstheme="majorBidi"/>
      <w:b/>
      <w:sz w:val="24"/>
      <w:szCs w:val="32"/>
    </w:rPr>
  </w:style>
  <w:style w:type="paragraph" w:styleId="TOCHeading">
    <w:name w:val="TOC Heading"/>
    <w:basedOn w:val="Heading1"/>
    <w:next w:val="Normal"/>
    <w:uiPriority w:val="39"/>
    <w:unhideWhenUsed/>
    <w:qFormat/>
    <w:rsid w:val="00965847"/>
    <w:pPr>
      <w:spacing w:line="259" w:lineRule="auto"/>
      <w:outlineLvl w:val="9"/>
    </w:pPr>
  </w:style>
  <w:style w:type="character" w:customStyle="1" w:styleId="Heading2Char">
    <w:name w:val="Heading 2 Char"/>
    <w:basedOn w:val="DefaultParagraphFont"/>
    <w:link w:val="Heading2"/>
    <w:uiPriority w:val="9"/>
    <w:rsid w:val="0046568C"/>
    <w:rPr>
      <w:rFonts w:ascii="Times New Roman" w:eastAsiaTheme="majorEastAsia" w:hAnsi="Times New Roman" w:cstheme="majorBidi"/>
      <w:b/>
      <w:sz w:val="24"/>
      <w:szCs w:val="26"/>
    </w:rPr>
  </w:style>
  <w:style w:type="paragraph" w:styleId="Caption">
    <w:name w:val="caption"/>
    <w:basedOn w:val="Normal"/>
    <w:next w:val="Normal"/>
    <w:uiPriority w:val="35"/>
    <w:unhideWhenUsed/>
    <w:qFormat/>
    <w:rsid w:val="00F26C3D"/>
    <w:pPr>
      <w:spacing w:line="240" w:lineRule="auto"/>
    </w:pPr>
    <w:rPr>
      <w:i/>
      <w:iCs/>
      <w:color w:val="1F497D" w:themeColor="text2"/>
      <w:sz w:val="18"/>
      <w:szCs w:val="18"/>
    </w:rPr>
  </w:style>
  <w:style w:type="character" w:customStyle="1" w:styleId="Heading3Char">
    <w:name w:val="Heading 3 Char"/>
    <w:basedOn w:val="DefaultParagraphFont"/>
    <w:link w:val="Heading3"/>
    <w:uiPriority w:val="9"/>
    <w:rsid w:val="00DB76DA"/>
    <w:rPr>
      <w:rFonts w:asciiTheme="majorHAnsi" w:eastAsiaTheme="majorEastAsia" w:hAnsiTheme="majorHAnsi" w:cstheme="majorBidi"/>
      <w:color w:val="243F60" w:themeColor="accent1" w:themeShade="7F"/>
      <w:sz w:val="24"/>
      <w:szCs w:val="24"/>
    </w:rPr>
  </w:style>
  <w:style w:type="paragraph" w:styleId="TOC1">
    <w:name w:val="toc 1"/>
    <w:basedOn w:val="Normal"/>
    <w:next w:val="Normal"/>
    <w:autoRedefine/>
    <w:uiPriority w:val="39"/>
    <w:unhideWhenUsed/>
    <w:rsid w:val="003455A5"/>
    <w:pPr>
      <w:spacing w:after="100"/>
    </w:pPr>
    <w:rPr>
      <w:b/>
    </w:rPr>
  </w:style>
  <w:style w:type="paragraph" w:styleId="TOC2">
    <w:name w:val="toc 2"/>
    <w:basedOn w:val="Normal"/>
    <w:next w:val="Normal"/>
    <w:autoRedefine/>
    <w:uiPriority w:val="39"/>
    <w:unhideWhenUsed/>
    <w:rsid w:val="00182A97"/>
    <w:pPr>
      <w:spacing w:after="100"/>
      <w:ind w:left="220"/>
    </w:pPr>
  </w:style>
  <w:style w:type="paragraph" w:styleId="TOC3">
    <w:name w:val="toc 3"/>
    <w:basedOn w:val="Normal"/>
    <w:next w:val="Normal"/>
    <w:autoRedefine/>
    <w:uiPriority w:val="39"/>
    <w:unhideWhenUsed/>
    <w:rsid w:val="00182A97"/>
    <w:pPr>
      <w:spacing w:after="100"/>
      <w:ind w:left="440"/>
    </w:pPr>
  </w:style>
  <w:style w:type="character" w:styleId="Hyperlink">
    <w:name w:val="Hyperlink"/>
    <w:basedOn w:val="DefaultParagraphFont"/>
    <w:uiPriority w:val="99"/>
    <w:unhideWhenUsed/>
    <w:rsid w:val="00182A97"/>
    <w:rPr>
      <w:color w:val="0000FF" w:themeColor="hyperlink"/>
      <w:u w:val="single"/>
    </w:rPr>
  </w:style>
  <w:style w:type="paragraph" w:styleId="TableofFigures">
    <w:name w:val="table of figures"/>
    <w:basedOn w:val="Normal"/>
    <w:next w:val="Normal"/>
    <w:uiPriority w:val="99"/>
    <w:unhideWhenUsed/>
    <w:rsid w:val="00182A97"/>
    <w:pPr>
      <w:spacing w:after="0"/>
    </w:pPr>
  </w:style>
  <w:style w:type="paragraph" w:styleId="Date">
    <w:name w:val="Date"/>
    <w:basedOn w:val="Normal"/>
    <w:next w:val="Normal"/>
    <w:link w:val="DateChar"/>
    <w:uiPriority w:val="99"/>
    <w:semiHidden/>
    <w:unhideWhenUsed/>
    <w:rsid w:val="00F62AF6"/>
  </w:style>
  <w:style w:type="character" w:customStyle="1" w:styleId="DateChar">
    <w:name w:val="Date Char"/>
    <w:basedOn w:val="DefaultParagraphFont"/>
    <w:link w:val="Date"/>
    <w:uiPriority w:val="99"/>
    <w:semiHidden/>
    <w:rsid w:val="00F62AF6"/>
    <w:rPr>
      <w:rFonts w:ascii="Times New Roman" w:hAnsi="Times New Roman"/>
      <w:sz w:val="24"/>
    </w:rPr>
  </w:style>
  <w:style w:type="character" w:styleId="Emphasis">
    <w:name w:val="Emphasis"/>
    <w:basedOn w:val="DefaultParagraphFont"/>
    <w:uiPriority w:val="20"/>
    <w:qFormat/>
    <w:rsid w:val="00766640"/>
    <w:rPr>
      <w:i/>
      <w:iCs/>
    </w:rPr>
  </w:style>
  <w:style w:type="character" w:styleId="Strong">
    <w:name w:val="Strong"/>
    <w:basedOn w:val="DefaultParagraphFont"/>
    <w:uiPriority w:val="22"/>
    <w:qFormat/>
    <w:rsid w:val="00EA6AC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71471">
      <w:bodyDiv w:val="1"/>
      <w:marLeft w:val="0"/>
      <w:marRight w:val="0"/>
      <w:marTop w:val="0"/>
      <w:marBottom w:val="0"/>
      <w:divBdr>
        <w:top w:val="none" w:sz="0" w:space="0" w:color="auto"/>
        <w:left w:val="none" w:sz="0" w:space="0" w:color="auto"/>
        <w:bottom w:val="none" w:sz="0" w:space="0" w:color="auto"/>
        <w:right w:val="none" w:sz="0" w:space="0" w:color="auto"/>
      </w:divBdr>
    </w:div>
    <w:div w:id="26568762">
      <w:bodyDiv w:val="1"/>
      <w:marLeft w:val="0"/>
      <w:marRight w:val="0"/>
      <w:marTop w:val="0"/>
      <w:marBottom w:val="0"/>
      <w:divBdr>
        <w:top w:val="none" w:sz="0" w:space="0" w:color="auto"/>
        <w:left w:val="none" w:sz="0" w:space="0" w:color="auto"/>
        <w:bottom w:val="none" w:sz="0" w:space="0" w:color="auto"/>
        <w:right w:val="none" w:sz="0" w:space="0" w:color="auto"/>
      </w:divBdr>
    </w:div>
    <w:div w:id="38670587">
      <w:bodyDiv w:val="1"/>
      <w:marLeft w:val="0"/>
      <w:marRight w:val="0"/>
      <w:marTop w:val="0"/>
      <w:marBottom w:val="0"/>
      <w:divBdr>
        <w:top w:val="none" w:sz="0" w:space="0" w:color="auto"/>
        <w:left w:val="none" w:sz="0" w:space="0" w:color="auto"/>
        <w:bottom w:val="none" w:sz="0" w:space="0" w:color="auto"/>
        <w:right w:val="none" w:sz="0" w:space="0" w:color="auto"/>
      </w:divBdr>
    </w:div>
    <w:div w:id="70661099">
      <w:bodyDiv w:val="1"/>
      <w:marLeft w:val="0"/>
      <w:marRight w:val="0"/>
      <w:marTop w:val="0"/>
      <w:marBottom w:val="0"/>
      <w:divBdr>
        <w:top w:val="none" w:sz="0" w:space="0" w:color="auto"/>
        <w:left w:val="none" w:sz="0" w:space="0" w:color="auto"/>
        <w:bottom w:val="none" w:sz="0" w:space="0" w:color="auto"/>
        <w:right w:val="none" w:sz="0" w:space="0" w:color="auto"/>
      </w:divBdr>
    </w:div>
    <w:div w:id="75563494">
      <w:bodyDiv w:val="1"/>
      <w:marLeft w:val="0"/>
      <w:marRight w:val="0"/>
      <w:marTop w:val="0"/>
      <w:marBottom w:val="0"/>
      <w:divBdr>
        <w:top w:val="none" w:sz="0" w:space="0" w:color="auto"/>
        <w:left w:val="none" w:sz="0" w:space="0" w:color="auto"/>
        <w:bottom w:val="none" w:sz="0" w:space="0" w:color="auto"/>
        <w:right w:val="none" w:sz="0" w:space="0" w:color="auto"/>
      </w:divBdr>
    </w:div>
    <w:div w:id="125780279">
      <w:bodyDiv w:val="1"/>
      <w:marLeft w:val="0"/>
      <w:marRight w:val="0"/>
      <w:marTop w:val="0"/>
      <w:marBottom w:val="0"/>
      <w:divBdr>
        <w:top w:val="none" w:sz="0" w:space="0" w:color="auto"/>
        <w:left w:val="none" w:sz="0" w:space="0" w:color="auto"/>
        <w:bottom w:val="none" w:sz="0" w:space="0" w:color="auto"/>
        <w:right w:val="none" w:sz="0" w:space="0" w:color="auto"/>
      </w:divBdr>
    </w:div>
    <w:div w:id="179666202">
      <w:bodyDiv w:val="1"/>
      <w:marLeft w:val="0"/>
      <w:marRight w:val="0"/>
      <w:marTop w:val="0"/>
      <w:marBottom w:val="0"/>
      <w:divBdr>
        <w:top w:val="none" w:sz="0" w:space="0" w:color="auto"/>
        <w:left w:val="none" w:sz="0" w:space="0" w:color="auto"/>
        <w:bottom w:val="none" w:sz="0" w:space="0" w:color="auto"/>
        <w:right w:val="none" w:sz="0" w:space="0" w:color="auto"/>
      </w:divBdr>
    </w:div>
    <w:div w:id="234365333">
      <w:bodyDiv w:val="1"/>
      <w:marLeft w:val="0"/>
      <w:marRight w:val="0"/>
      <w:marTop w:val="0"/>
      <w:marBottom w:val="0"/>
      <w:divBdr>
        <w:top w:val="none" w:sz="0" w:space="0" w:color="auto"/>
        <w:left w:val="none" w:sz="0" w:space="0" w:color="auto"/>
        <w:bottom w:val="none" w:sz="0" w:space="0" w:color="auto"/>
        <w:right w:val="none" w:sz="0" w:space="0" w:color="auto"/>
      </w:divBdr>
    </w:div>
    <w:div w:id="282932185">
      <w:bodyDiv w:val="1"/>
      <w:marLeft w:val="0"/>
      <w:marRight w:val="0"/>
      <w:marTop w:val="0"/>
      <w:marBottom w:val="0"/>
      <w:divBdr>
        <w:top w:val="none" w:sz="0" w:space="0" w:color="auto"/>
        <w:left w:val="none" w:sz="0" w:space="0" w:color="auto"/>
        <w:bottom w:val="none" w:sz="0" w:space="0" w:color="auto"/>
        <w:right w:val="none" w:sz="0" w:space="0" w:color="auto"/>
      </w:divBdr>
    </w:div>
    <w:div w:id="327908652">
      <w:bodyDiv w:val="1"/>
      <w:marLeft w:val="0"/>
      <w:marRight w:val="0"/>
      <w:marTop w:val="0"/>
      <w:marBottom w:val="0"/>
      <w:divBdr>
        <w:top w:val="none" w:sz="0" w:space="0" w:color="auto"/>
        <w:left w:val="none" w:sz="0" w:space="0" w:color="auto"/>
        <w:bottom w:val="none" w:sz="0" w:space="0" w:color="auto"/>
        <w:right w:val="none" w:sz="0" w:space="0" w:color="auto"/>
      </w:divBdr>
    </w:div>
    <w:div w:id="332800704">
      <w:bodyDiv w:val="1"/>
      <w:marLeft w:val="0"/>
      <w:marRight w:val="0"/>
      <w:marTop w:val="0"/>
      <w:marBottom w:val="0"/>
      <w:divBdr>
        <w:top w:val="none" w:sz="0" w:space="0" w:color="auto"/>
        <w:left w:val="none" w:sz="0" w:space="0" w:color="auto"/>
        <w:bottom w:val="none" w:sz="0" w:space="0" w:color="auto"/>
        <w:right w:val="none" w:sz="0" w:space="0" w:color="auto"/>
      </w:divBdr>
    </w:div>
    <w:div w:id="337004631">
      <w:bodyDiv w:val="1"/>
      <w:marLeft w:val="0"/>
      <w:marRight w:val="0"/>
      <w:marTop w:val="0"/>
      <w:marBottom w:val="0"/>
      <w:divBdr>
        <w:top w:val="none" w:sz="0" w:space="0" w:color="auto"/>
        <w:left w:val="none" w:sz="0" w:space="0" w:color="auto"/>
        <w:bottom w:val="none" w:sz="0" w:space="0" w:color="auto"/>
        <w:right w:val="none" w:sz="0" w:space="0" w:color="auto"/>
      </w:divBdr>
    </w:div>
    <w:div w:id="351541776">
      <w:bodyDiv w:val="1"/>
      <w:marLeft w:val="0"/>
      <w:marRight w:val="0"/>
      <w:marTop w:val="0"/>
      <w:marBottom w:val="0"/>
      <w:divBdr>
        <w:top w:val="none" w:sz="0" w:space="0" w:color="auto"/>
        <w:left w:val="none" w:sz="0" w:space="0" w:color="auto"/>
        <w:bottom w:val="none" w:sz="0" w:space="0" w:color="auto"/>
        <w:right w:val="none" w:sz="0" w:space="0" w:color="auto"/>
      </w:divBdr>
    </w:div>
    <w:div w:id="353043104">
      <w:bodyDiv w:val="1"/>
      <w:marLeft w:val="0"/>
      <w:marRight w:val="0"/>
      <w:marTop w:val="0"/>
      <w:marBottom w:val="0"/>
      <w:divBdr>
        <w:top w:val="none" w:sz="0" w:space="0" w:color="auto"/>
        <w:left w:val="none" w:sz="0" w:space="0" w:color="auto"/>
        <w:bottom w:val="none" w:sz="0" w:space="0" w:color="auto"/>
        <w:right w:val="none" w:sz="0" w:space="0" w:color="auto"/>
      </w:divBdr>
    </w:div>
    <w:div w:id="379403045">
      <w:bodyDiv w:val="1"/>
      <w:marLeft w:val="0"/>
      <w:marRight w:val="0"/>
      <w:marTop w:val="0"/>
      <w:marBottom w:val="0"/>
      <w:divBdr>
        <w:top w:val="none" w:sz="0" w:space="0" w:color="auto"/>
        <w:left w:val="none" w:sz="0" w:space="0" w:color="auto"/>
        <w:bottom w:val="none" w:sz="0" w:space="0" w:color="auto"/>
        <w:right w:val="none" w:sz="0" w:space="0" w:color="auto"/>
      </w:divBdr>
    </w:div>
    <w:div w:id="383913772">
      <w:bodyDiv w:val="1"/>
      <w:marLeft w:val="0"/>
      <w:marRight w:val="0"/>
      <w:marTop w:val="0"/>
      <w:marBottom w:val="0"/>
      <w:divBdr>
        <w:top w:val="none" w:sz="0" w:space="0" w:color="auto"/>
        <w:left w:val="none" w:sz="0" w:space="0" w:color="auto"/>
        <w:bottom w:val="none" w:sz="0" w:space="0" w:color="auto"/>
        <w:right w:val="none" w:sz="0" w:space="0" w:color="auto"/>
      </w:divBdr>
    </w:div>
    <w:div w:id="406725907">
      <w:bodyDiv w:val="1"/>
      <w:marLeft w:val="0"/>
      <w:marRight w:val="0"/>
      <w:marTop w:val="0"/>
      <w:marBottom w:val="0"/>
      <w:divBdr>
        <w:top w:val="none" w:sz="0" w:space="0" w:color="auto"/>
        <w:left w:val="none" w:sz="0" w:space="0" w:color="auto"/>
        <w:bottom w:val="none" w:sz="0" w:space="0" w:color="auto"/>
        <w:right w:val="none" w:sz="0" w:space="0" w:color="auto"/>
      </w:divBdr>
    </w:div>
    <w:div w:id="429158489">
      <w:bodyDiv w:val="1"/>
      <w:marLeft w:val="0"/>
      <w:marRight w:val="0"/>
      <w:marTop w:val="0"/>
      <w:marBottom w:val="0"/>
      <w:divBdr>
        <w:top w:val="none" w:sz="0" w:space="0" w:color="auto"/>
        <w:left w:val="none" w:sz="0" w:space="0" w:color="auto"/>
        <w:bottom w:val="none" w:sz="0" w:space="0" w:color="auto"/>
        <w:right w:val="none" w:sz="0" w:space="0" w:color="auto"/>
      </w:divBdr>
    </w:div>
    <w:div w:id="437213884">
      <w:bodyDiv w:val="1"/>
      <w:marLeft w:val="0"/>
      <w:marRight w:val="0"/>
      <w:marTop w:val="0"/>
      <w:marBottom w:val="0"/>
      <w:divBdr>
        <w:top w:val="none" w:sz="0" w:space="0" w:color="auto"/>
        <w:left w:val="none" w:sz="0" w:space="0" w:color="auto"/>
        <w:bottom w:val="none" w:sz="0" w:space="0" w:color="auto"/>
        <w:right w:val="none" w:sz="0" w:space="0" w:color="auto"/>
      </w:divBdr>
    </w:div>
    <w:div w:id="452788978">
      <w:bodyDiv w:val="1"/>
      <w:marLeft w:val="0"/>
      <w:marRight w:val="0"/>
      <w:marTop w:val="0"/>
      <w:marBottom w:val="0"/>
      <w:divBdr>
        <w:top w:val="none" w:sz="0" w:space="0" w:color="auto"/>
        <w:left w:val="none" w:sz="0" w:space="0" w:color="auto"/>
        <w:bottom w:val="none" w:sz="0" w:space="0" w:color="auto"/>
        <w:right w:val="none" w:sz="0" w:space="0" w:color="auto"/>
      </w:divBdr>
    </w:div>
    <w:div w:id="463354061">
      <w:bodyDiv w:val="1"/>
      <w:marLeft w:val="0"/>
      <w:marRight w:val="0"/>
      <w:marTop w:val="0"/>
      <w:marBottom w:val="0"/>
      <w:divBdr>
        <w:top w:val="none" w:sz="0" w:space="0" w:color="auto"/>
        <w:left w:val="none" w:sz="0" w:space="0" w:color="auto"/>
        <w:bottom w:val="none" w:sz="0" w:space="0" w:color="auto"/>
        <w:right w:val="none" w:sz="0" w:space="0" w:color="auto"/>
      </w:divBdr>
    </w:div>
    <w:div w:id="507670303">
      <w:bodyDiv w:val="1"/>
      <w:marLeft w:val="0"/>
      <w:marRight w:val="0"/>
      <w:marTop w:val="0"/>
      <w:marBottom w:val="0"/>
      <w:divBdr>
        <w:top w:val="none" w:sz="0" w:space="0" w:color="auto"/>
        <w:left w:val="none" w:sz="0" w:space="0" w:color="auto"/>
        <w:bottom w:val="none" w:sz="0" w:space="0" w:color="auto"/>
        <w:right w:val="none" w:sz="0" w:space="0" w:color="auto"/>
      </w:divBdr>
    </w:div>
    <w:div w:id="528639092">
      <w:bodyDiv w:val="1"/>
      <w:marLeft w:val="0"/>
      <w:marRight w:val="0"/>
      <w:marTop w:val="0"/>
      <w:marBottom w:val="0"/>
      <w:divBdr>
        <w:top w:val="none" w:sz="0" w:space="0" w:color="auto"/>
        <w:left w:val="none" w:sz="0" w:space="0" w:color="auto"/>
        <w:bottom w:val="none" w:sz="0" w:space="0" w:color="auto"/>
        <w:right w:val="none" w:sz="0" w:space="0" w:color="auto"/>
      </w:divBdr>
    </w:div>
    <w:div w:id="538854575">
      <w:bodyDiv w:val="1"/>
      <w:marLeft w:val="0"/>
      <w:marRight w:val="0"/>
      <w:marTop w:val="0"/>
      <w:marBottom w:val="0"/>
      <w:divBdr>
        <w:top w:val="none" w:sz="0" w:space="0" w:color="auto"/>
        <w:left w:val="none" w:sz="0" w:space="0" w:color="auto"/>
        <w:bottom w:val="none" w:sz="0" w:space="0" w:color="auto"/>
        <w:right w:val="none" w:sz="0" w:space="0" w:color="auto"/>
      </w:divBdr>
    </w:div>
    <w:div w:id="576473611">
      <w:bodyDiv w:val="1"/>
      <w:marLeft w:val="0"/>
      <w:marRight w:val="0"/>
      <w:marTop w:val="0"/>
      <w:marBottom w:val="0"/>
      <w:divBdr>
        <w:top w:val="none" w:sz="0" w:space="0" w:color="auto"/>
        <w:left w:val="none" w:sz="0" w:space="0" w:color="auto"/>
        <w:bottom w:val="none" w:sz="0" w:space="0" w:color="auto"/>
        <w:right w:val="none" w:sz="0" w:space="0" w:color="auto"/>
      </w:divBdr>
    </w:div>
    <w:div w:id="647829875">
      <w:bodyDiv w:val="1"/>
      <w:marLeft w:val="0"/>
      <w:marRight w:val="0"/>
      <w:marTop w:val="0"/>
      <w:marBottom w:val="0"/>
      <w:divBdr>
        <w:top w:val="none" w:sz="0" w:space="0" w:color="auto"/>
        <w:left w:val="none" w:sz="0" w:space="0" w:color="auto"/>
        <w:bottom w:val="none" w:sz="0" w:space="0" w:color="auto"/>
        <w:right w:val="none" w:sz="0" w:space="0" w:color="auto"/>
      </w:divBdr>
    </w:div>
    <w:div w:id="647831893">
      <w:bodyDiv w:val="1"/>
      <w:marLeft w:val="0"/>
      <w:marRight w:val="0"/>
      <w:marTop w:val="0"/>
      <w:marBottom w:val="0"/>
      <w:divBdr>
        <w:top w:val="none" w:sz="0" w:space="0" w:color="auto"/>
        <w:left w:val="none" w:sz="0" w:space="0" w:color="auto"/>
        <w:bottom w:val="none" w:sz="0" w:space="0" w:color="auto"/>
        <w:right w:val="none" w:sz="0" w:space="0" w:color="auto"/>
      </w:divBdr>
    </w:div>
    <w:div w:id="651562740">
      <w:bodyDiv w:val="1"/>
      <w:marLeft w:val="0"/>
      <w:marRight w:val="0"/>
      <w:marTop w:val="0"/>
      <w:marBottom w:val="0"/>
      <w:divBdr>
        <w:top w:val="none" w:sz="0" w:space="0" w:color="auto"/>
        <w:left w:val="none" w:sz="0" w:space="0" w:color="auto"/>
        <w:bottom w:val="none" w:sz="0" w:space="0" w:color="auto"/>
        <w:right w:val="none" w:sz="0" w:space="0" w:color="auto"/>
      </w:divBdr>
    </w:div>
    <w:div w:id="670067409">
      <w:bodyDiv w:val="1"/>
      <w:marLeft w:val="0"/>
      <w:marRight w:val="0"/>
      <w:marTop w:val="0"/>
      <w:marBottom w:val="0"/>
      <w:divBdr>
        <w:top w:val="none" w:sz="0" w:space="0" w:color="auto"/>
        <w:left w:val="none" w:sz="0" w:space="0" w:color="auto"/>
        <w:bottom w:val="none" w:sz="0" w:space="0" w:color="auto"/>
        <w:right w:val="none" w:sz="0" w:space="0" w:color="auto"/>
      </w:divBdr>
    </w:div>
    <w:div w:id="697655511">
      <w:bodyDiv w:val="1"/>
      <w:marLeft w:val="0"/>
      <w:marRight w:val="0"/>
      <w:marTop w:val="0"/>
      <w:marBottom w:val="0"/>
      <w:divBdr>
        <w:top w:val="none" w:sz="0" w:space="0" w:color="auto"/>
        <w:left w:val="none" w:sz="0" w:space="0" w:color="auto"/>
        <w:bottom w:val="none" w:sz="0" w:space="0" w:color="auto"/>
        <w:right w:val="none" w:sz="0" w:space="0" w:color="auto"/>
      </w:divBdr>
    </w:div>
    <w:div w:id="732503357">
      <w:bodyDiv w:val="1"/>
      <w:marLeft w:val="0"/>
      <w:marRight w:val="0"/>
      <w:marTop w:val="0"/>
      <w:marBottom w:val="0"/>
      <w:divBdr>
        <w:top w:val="none" w:sz="0" w:space="0" w:color="auto"/>
        <w:left w:val="none" w:sz="0" w:space="0" w:color="auto"/>
        <w:bottom w:val="none" w:sz="0" w:space="0" w:color="auto"/>
        <w:right w:val="none" w:sz="0" w:space="0" w:color="auto"/>
      </w:divBdr>
    </w:div>
    <w:div w:id="740249310">
      <w:bodyDiv w:val="1"/>
      <w:marLeft w:val="0"/>
      <w:marRight w:val="0"/>
      <w:marTop w:val="0"/>
      <w:marBottom w:val="0"/>
      <w:divBdr>
        <w:top w:val="none" w:sz="0" w:space="0" w:color="auto"/>
        <w:left w:val="none" w:sz="0" w:space="0" w:color="auto"/>
        <w:bottom w:val="none" w:sz="0" w:space="0" w:color="auto"/>
        <w:right w:val="none" w:sz="0" w:space="0" w:color="auto"/>
      </w:divBdr>
    </w:div>
    <w:div w:id="786587313">
      <w:bodyDiv w:val="1"/>
      <w:marLeft w:val="0"/>
      <w:marRight w:val="0"/>
      <w:marTop w:val="0"/>
      <w:marBottom w:val="0"/>
      <w:divBdr>
        <w:top w:val="none" w:sz="0" w:space="0" w:color="auto"/>
        <w:left w:val="none" w:sz="0" w:space="0" w:color="auto"/>
        <w:bottom w:val="none" w:sz="0" w:space="0" w:color="auto"/>
        <w:right w:val="none" w:sz="0" w:space="0" w:color="auto"/>
      </w:divBdr>
    </w:div>
    <w:div w:id="829181014">
      <w:bodyDiv w:val="1"/>
      <w:marLeft w:val="0"/>
      <w:marRight w:val="0"/>
      <w:marTop w:val="0"/>
      <w:marBottom w:val="0"/>
      <w:divBdr>
        <w:top w:val="none" w:sz="0" w:space="0" w:color="auto"/>
        <w:left w:val="none" w:sz="0" w:space="0" w:color="auto"/>
        <w:bottom w:val="none" w:sz="0" w:space="0" w:color="auto"/>
        <w:right w:val="none" w:sz="0" w:space="0" w:color="auto"/>
      </w:divBdr>
    </w:div>
    <w:div w:id="834302711">
      <w:bodyDiv w:val="1"/>
      <w:marLeft w:val="0"/>
      <w:marRight w:val="0"/>
      <w:marTop w:val="0"/>
      <w:marBottom w:val="0"/>
      <w:divBdr>
        <w:top w:val="none" w:sz="0" w:space="0" w:color="auto"/>
        <w:left w:val="none" w:sz="0" w:space="0" w:color="auto"/>
        <w:bottom w:val="none" w:sz="0" w:space="0" w:color="auto"/>
        <w:right w:val="none" w:sz="0" w:space="0" w:color="auto"/>
      </w:divBdr>
    </w:div>
    <w:div w:id="852963837">
      <w:bodyDiv w:val="1"/>
      <w:marLeft w:val="0"/>
      <w:marRight w:val="0"/>
      <w:marTop w:val="0"/>
      <w:marBottom w:val="0"/>
      <w:divBdr>
        <w:top w:val="none" w:sz="0" w:space="0" w:color="auto"/>
        <w:left w:val="none" w:sz="0" w:space="0" w:color="auto"/>
        <w:bottom w:val="none" w:sz="0" w:space="0" w:color="auto"/>
        <w:right w:val="none" w:sz="0" w:space="0" w:color="auto"/>
      </w:divBdr>
    </w:div>
    <w:div w:id="862716832">
      <w:bodyDiv w:val="1"/>
      <w:marLeft w:val="0"/>
      <w:marRight w:val="0"/>
      <w:marTop w:val="0"/>
      <w:marBottom w:val="0"/>
      <w:divBdr>
        <w:top w:val="none" w:sz="0" w:space="0" w:color="auto"/>
        <w:left w:val="none" w:sz="0" w:space="0" w:color="auto"/>
        <w:bottom w:val="none" w:sz="0" w:space="0" w:color="auto"/>
        <w:right w:val="none" w:sz="0" w:space="0" w:color="auto"/>
      </w:divBdr>
    </w:div>
    <w:div w:id="927882732">
      <w:bodyDiv w:val="1"/>
      <w:marLeft w:val="0"/>
      <w:marRight w:val="0"/>
      <w:marTop w:val="0"/>
      <w:marBottom w:val="0"/>
      <w:divBdr>
        <w:top w:val="none" w:sz="0" w:space="0" w:color="auto"/>
        <w:left w:val="none" w:sz="0" w:space="0" w:color="auto"/>
        <w:bottom w:val="none" w:sz="0" w:space="0" w:color="auto"/>
        <w:right w:val="none" w:sz="0" w:space="0" w:color="auto"/>
      </w:divBdr>
    </w:div>
    <w:div w:id="937256466">
      <w:bodyDiv w:val="1"/>
      <w:marLeft w:val="0"/>
      <w:marRight w:val="0"/>
      <w:marTop w:val="0"/>
      <w:marBottom w:val="0"/>
      <w:divBdr>
        <w:top w:val="none" w:sz="0" w:space="0" w:color="auto"/>
        <w:left w:val="none" w:sz="0" w:space="0" w:color="auto"/>
        <w:bottom w:val="none" w:sz="0" w:space="0" w:color="auto"/>
        <w:right w:val="none" w:sz="0" w:space="0" w:color="auto"/>
      </w:divBdr>
    </w:div>
    <w:div w:id="962543386">
      <w:bodyDiv w:val="1"/>
      <w:marLeft w:val="0"/>
      <w:marRight w:val="0"/>
      <w:marTop w:val="0"/>
      <w:marBottom w:val="0"/>
      <w:divBdr>
        <w:top w:val="none" w:sz="0" w:space="0" w:color="auto"/>
        <w:left w:val="none" w:sz="0" w:space="0" w:color="auto"/>
        <w:bottom w:val="none" w:sz="0" w:space="0" w:color="auto"/>
        <w:right w:val="none" w:sz="0" w:space="0" w:color="auto"/>
      </w:divBdr>
    </w:div>
    <w:div w:id="968165306">
      <w:bodyDiv w:val="1"/>
      <w:marLeft w:val="0"/>
      <w:marRight w:val="0"/>
      <w:marTop w:val="0"/>
      <w:marBottom w:val="0"/>
      <w:divBdr>
        <w:top w:val="none" w:sz="0" w:space="0" w:color="auto"/>
        <w:left w:val="none" w:sz="0" w:space="0" w:color="auto"/>
        <w:bottom w:val="none" w:sz="0" w:space="0" w:color="auto"/>
        <w:right w:val="none" w:sz="0" w:space="0" w:color="auto"/>
      </w:divBdr>
    </w:div>
    <w:div w:id="1042091873">
      <w:bodyDiv w:val="1"/>
      <w:marLeft w:val="0"/>
      <w:marRight w:val="0"/>
      <w:marTop w:val="0"/>
      <w:marBottom w:val="0"/>
      <w:divBdr>
        <w:top w:val="none" w:sz="0" w:space="0" w:color="auto"/>
        <w:left w:val="none" w:sz="0" w:space="0" w:color="auto"/>
        <w:bottom w:val="none" w:sz="0" w:space="0" w:color="auto"/>
        <w:right w:val="none" w:sz="0" w:space="0" w:color="auto"/>
      </w:divBdr>
    </w:div>
    <w:div w:id="1071391676">
      <w:bodyDiv w:val="1"/>
      <w:marLeft w:val="0"/>
      <w:marRight w:val="0"/>
      <w:marTop w:val="0"/>
      <w:marBottom w:val="0"/>
      <w:divBdr>
        <w:top w:val="none" w:sz="0" w:space="0" w:color="auto"/>
        <w:left w:val="none" w:sz="0" w:space="0" w:color="auto"/>
        <w:bottom w:val="none" w:sz="0" w:space="0" w:color="auto"/>
        <w:right w:val="none" w:sz="0" w:space="0" w:color="auto"/>
      </w:divBdr>
    </w:div>
    <w:div w:id="1105421855">
      <w:bodyDiv w:val="1"/>
      <w:marLeft w:val="0"/>
      <w:marRight w:val="0"/>
      <w:marTop w:val="0"/>
      <w:marBottom w:val="0"/>
      <w:divBdr>
        <w:top w:val="none" w:sz="0" w:space="0" w:color="auto"/>
        <w:left w:val="none" w:sz="0" w:space="0" w:color="auto"/>
        <w:bottom w:val="none" w:sz="0" w:space="0" w:color="auto"/>
        <w:right w:val="none" w:sz="0" w:space="0" w:color="auto"/>
      </w:divBdr>
    </w:div>
    <w:div w:id="1202404268">
      <w:bodyDiv w:val="1"/>
      <w:marLeft w:val="0"/>
      <w:marRight w:val="0"/>
      <w:marTop w:val="0"/>
      <w:marBottom w:val="0"/>
      <w:divBdr>
        <w:top w:val="none" w:sz="0" w:space="0" w:color="auto"/>
        <w:left w:val="none" w:sz="0" w:space="0" w:color="auto"/>
        <w:bottom w:val="none" w:sz="0" w:space="0" w:color="auto"/>
        <w:right w:val="none" w:sz="0" w:space="0" w:color="auto"/>
      </w:divBdr>
    </w:div>
    <w:div w:id="1272932828">
      <w:bodyDiv w:val="1"/>
      <w:marLeft w:val="0"/>
      <w:marRight w:val="0"/>
      <w:marTop w:val="0"/>
      <w:marBottom w:val="0"/>
      <w:divBdr>
        <w:top w:val="none" w:sz="0" w:space="0" w:color="auto"/>
        <w:left w:val="none" w:sz="0" w:space="0" w:color="auto"/>
        <w:bottom w:val="none" w:sz="0" w:space="0" w:color="auto"/>
        <w:right w:val="none" w:sz="0" w:space="0" w:color="auto"/>
      </w:divBdr>
    </w:div>
    <w:div w:id="1282418781">
      <w:bodyDiv w:val="1"/>
      <w:marLeft w:val="0"/>
      <w:marRight w:val="0"/>
      <w:marTop w:val="0"/>
      <w:marBottom w:val="0"/>
      <w:divBdr>
        <w:top w:val="none" w:sz="0" w:space="0" w:color="auto"/>
        <w:left w:val="none" w:sz="0" w:space="0" w:color="auto"/>
        <w:bottom w:val="none" w:sz="0" w:space="0" w:color="auto"/>
        <w:right w:val="none" w:sz="0" w:space="0" w:color="auto"/>
      </w:divBdr>
    </w:div>
    <w:div w:id="1383022309">
      <w:bodyDiv w:val="1"/>
      <w:marLeft w:val="0"/>
      <w:marRight w:val="0"/>
      <w:marTop w:val="0"/>
      <w:marBottom w:val="0"/>
      <w:divBdr>
        <w:top w:val="none" w:sz="0" w:space="0" w:color="auto"/>
        <w:left w:val="none" w:sz="0" w:space="0" w:color="auto"/>
        <w:bottom w:val="none" w:sz="0" w:space="0" w:color="auto"/>
        <w:right w:val="none" w:sz="0" w:space="0" w:color="auto"/>
      </w:divBdr>
    </w:div>
    <w:div w:id="1390500497">
      <w:bodyDiv w:val="1"/>
      <w:marLeft w:val="0"/>
      <w:marRight w:val="0"/>
      <w:marTop w:val="0"/>
      <w:marBottom w:val="0"/>
      <w:divBdr>
        <w:top w:val="none" w:sz="0" w:space="0" w:color="auto"/>
        <w:left w:val="none" w:sz="0" w:space="0" w:color="auto"/>
        <w:bottom w:val="none" w:sz="0" w:space="0" w:color="auto"/>
        <w:right w:val="none" w:sz="0" w:space="0" w:color="auto"/>
      </w:divBdr>
    </w:div>
    <w:div w:id="1393231881">
      <w:bodyDiv w:val="1"/>
      <w:marLeft w:val="0"/>
      <w:marRight w:val="0"/>
      <w:marTop w:val="0"/>
      <w:marBottom w:val="0"/>
      <w:divBdr>
        <w:top w:val="none" w:sz="0" w:space="0" w:color="auto"/>
        <w:left w:val="none" w:sz="0" w:space="0" w:color="auto"/>
        <w:bottom w:val="none" w:sz="0" w:space="0" w:color="auto"/>
        <w:right w:val="none" w:sz="0" w:space="0" w:color="auto"/>
      </w:divBdr>
    </w:div>
    <w:div w:id="1400127435">
      <w:bodyDiv w:val="1"/>
      <w:marLeft w:val="0"/>
      <w:marRight w:val="0"/>
      <w:marTop w:val="0"/>
      <w:marBottom w:val="0"/>
      <w:divBdr>
        <w:top w:val="none" w:sz="0" w:space="0" w:color="auto"/>
        <w:left w:val="none" w:sz="0" w:space="0" w:color="auto"/>
        <w:bottom w:val="none" w:sz="0" w:space="0" w:color="auto"/>
        <w:right w:val="none" w:sz="0" w:space="0" w:color="auto"/>
      </w:divBdr>
    </w:div>
    <w:div w:id="1481193269">
      <w:bodyDiv w:val="1"/>
      <w:marLeft w:val="0"/>
      <w:marRight w:val="0"/>
      <w:marTop w:val="0"/>
      <w:marBottom w:val="0"/>
      <w:divBdr>
        <w:top w:val="none" w:sz="0" w:space="0" w:color="auto"/>
        <w:left w:val="none" w:sz="0" w:space="0" w:color="auto"/>
        <w:bottom w:val="none" w:sz="0" w:space="0" w:color="auto"/>
        <w:right w:val="none" w:sz="0" w:space="0" w:color="auto"/>
      </w:divBdr>
    </w:div>
    <w:div w:id="1540166648">
      <w:bodyDiv w:val="1"/>
      <w:marLeft w:val="0"/>
      <w:marRight w:val="0"/>
      <w:marTop w:val="0"/>
      <w:marBottom w:val="0"/>
      <w:divBdr>
        <w:top w:val="none" w:sz="0" w:space="0" w:color="auto"/>
        <w:left w:val="none" w:sz="0" w:space="0" w:color="auto"/>
        <w:bottom w:val="none" w:sz="0" w:space="0" w:color="auto"/>
        <w:right w:val="none" w:sz="0" w:space="0" w:color="auto"/>
      </w:divBdr>
    </w:div>
    <w:div w:id="1646350211">
      <w:bodyDiv w:val="1"/>
      <w:marLeft w:val="0"/>
      <w:marRight w:val="0"/>
      <w:marTop w:val="0"/>
      <w:marBottom w:val="0"/>
      <w:divBdr>
        <w:top w:val="none" w:sz="0" w:space="0" w:color="auto"/>
        <w:left w:val="none" w:sz="0" w:space="0" w:color="auto"/>
        <w:bottom w:val="none" w:sz="0" w:space="0" w:color="auto"/>
        <w:right w:val="none" w:sz="0" w:space="0" w:color="auto"/>
      </w:divBdr>
    </w:div>
    <w:div w:id="1651523893">
      <w:bodyDiv w:val="1"/>
      <w:marLeft w:val="0"/>
      <w:marRight w:val="0"/>
      <w:marTop w:val="0"/>
      <w:marBottom w:val="0"/>
      <w:divBdr>
        <w:top w:val="none" w:sz="0" w:space="0" w:color="auto"/>
        <w:left w:val="none" w:sz="0" w:space="0" w:color="auto"/>
        <w:bottom w:val="none" w:sz="0" w:space="0" w:color="auto"/>
        <w:right w:val="none" w:sz="0" w:space="0" w:color="auto"/>
      </w:divBdr>
    </w:div>
    <w:div w:id="1679040830">
      <w:bodyDiv w:val="1"/>
      <w:marLeft w:val="0"/>
      <w:marRight w:val="0"/>
      <w:marTop w:val="0"/>
      <w:marBottom w:val="0"/>
      <w:divBdr>
        <w:top w:val="none" w:sz="0" w:space="0" w:color="auto"/>
        <w:left w:val="none" w:sz="0" w:space="0" w:color="auto"/>
        <w:bottom w:val="none" w:sz="0" w:space="0" w:color="auto"/>
        <w:right w:val="none" w:sz="0" w:space="0" w:color="auto"/>
      </w:divBdr>
    </w:div>
    <w:div w:id="1776828090">
      <w:bodyDiv w:val="1"/>
      <w:marLeft w:val="0"/>
      <w:marRight w:val="0"/>
      <w:marTop w:val="0"/>
      <w:marBottom w:val="0"/>
      <w:divBdr>
        <w:top w:val="none" w:sz="0" w:space="0" w:color="auto"/>
        <w:left w:val="none" w:sz="0" w:space="0" w:color="auto"/>
        <w:bottom w:val="none" w:sz="0" w:space="0" w:color="auto"/>
        <w:right w:val="none" w:sz="0" w:space="0" w:color="auto"/>
      </w:divBdr>
    </w:div>
    <w:div w:id="1788965473">
      <w:bodyDiv w:val="1"/>
      <w:marLeft w:val="0"/>
      <w:marRight w:val="0"/>
      <w:marTop w:val="0"/>
      <w:marBottom w:val="0"/>
      <w:divBdr>
        <w:top w:val="none" w:sz="0" w:space="0" w:color="auto"/>
        <w:left w:val="none" w:sz="0" w:space="0" w:color="auto"/>
        <w:bottom w:val="none" w:sz="0" w:space="0" w:color="auto"/>
        <w:right w:val="none" w:sz="0" w:space="0" w:color="auto"/>
      </w:divBdr>
    </w:div>
    <w:div w:id="1803308402">
      <w:bodyDiv w:val="1"/>
      <w:marLeft w:val="0"/>
      <w:marRight w:val="0"/>
      <w:marTop w:val="0"/>
      <w:marBottom w:val="0"/>
      <w:divBdr>
        <w:top w:val="none" w:sz="0" w:space="0" w:color="auto"/>
        <w:left w:val="none" w:sz="0" w:space="0" w:color="auto"/>
        <w:bottom w:val="none" w:sz="0" w:space="0" w:color="auto"/>
        <w:right w:val="none" w:sz="0" w:space="0" w:color="auto"/>
      </w:divBdr>
    </w:div>
    <w:div w:id="1808741411">
      <w:bodyDiv w:val="1"/>
      <w:marLeft w:val="0"/>
      <w:marRight w:val="0"/>
      <w:marTop w:val="0"/>
      <w:marBottom w:val="0"/>
      <w:divBdr>
        <w:top w:val="none" w:sz="0" w:space="0" w:color="auto"/>
        <w:left w:val="none" w:sz="0" w:space="0" w:color="auto"/>
        <w:bottom w:val="none" w:sz="0" w:space="0" w:color="auto"/>
        <w:right w:val="none" w:sz="0" w:space="0" w:color="auto"/>
      </w:divBdr>
    </w:div>
    <w:div w:id="1837303937">
      <w:bodyDiv w:val="1"/>
      <w:marLeft w:val="0"/>
      <w:marRight w:val="0"/>
      <w:marTop w:val="0"/>
      <w:marBottom w:val="0"/>
      <w:divBdr>
        <w:top w:val="none" w:sz="0" w:space="0" w:color="auto"/>
        <w:left w:val="none" w:sz="0" w:space="0" w:color="auto"/>
        <w:bottom w:val="none" w:sz="0" w:space="0" w:color="auto"/>
        <w:right w:val="none" w:sz="0" w:space="0" w:color="auto"/>
      </w:divBdr>
    </w:div>
    <w:div w:id="1852597457">
      <w:bodyDiv w:val="1"/>
      <w:marLeft w:val="0"/>
      <w:marRight w:val="0"/>
      <w:marTop w:val="0"/>
      <w:marBottom w:val="0"/>
      <w:divBdr>
        <w:top w:val="none" w:sz="0" w:space="0" w:color="auto"/>
        <w:left w:val="none" w:sz="0" w:space="0" w:color="auto"/>
        <w:bottom w:val="none" w:sz="0" w:space="0" w:color="auto"/>
        <w:right w:val="none" w:sz="0" w:space="0" w:color="auto"/>
      </w:divBdr>
    </w:div>
    <w:div w:id="1887795364">
      <w:bodyDiv w:val="1"/>
      <w:marLeft w:val="0"/>
      <w:marRight w:val="0"/>
      <w:marTop w:val="0"/>
      <w:marBottom w:val="0"/>
      <w:divBdr>
        <w:top w:val="none" w:sz="0" w:space="0" w:color="auto"/>
        <w:left w:val="none" w:sz="0" w:space="0" w:color="auto"/>
        <w:bottom w:val="none" w:sz="0" w:space="0" w:color="auto"/>
        <w:right w:val="none" w:sz="0" w:space="0" w:color="auto"/>
      </w:divBdr>
    </w:div>
    <w:div w:id="1955867843">
      <w:bodyDiv w:val="1"/>
      <w:marLeft w:val="0"/>
      <w:marRight w:val="0"/>
      <w:marTop w:val="0"/>
      <w:marBottom w:val="0"/>
      <w:divBdr>
        <w:top w:val="none" w:sz="0" w:space="0" w:color="auto"/>
        <w:left w:val="none" w:sz="0" w:space="0" w:color="auto"/>
        <w:bottom w:val="none" w:sz="0" w:space="0" w:color="auto"/>
        <w:right w:val="none" w:sz="0" w:space="0" w:color="auto"/>
      </w:divBdr>
    </w:div>
    <w:div w:id="1992364828">
      <w:bodyDiv w:val="1"/>
      <w:marLeft w:val="0"/>
      <w:marRight w:val="0"/>
      <w:marTop w:val="0"/>
      <w:marBottom w:val="0"/>
      <w:divBdr>
        <w:top w:val="none" w:sz="0" w:space="0" w:color="auto"/>
        <w:left w:val="none" w:sz="0" w:space="0" w:color="auto"/>
        <w:bottom w:val="none" w:sz="0" w:space="0" w:color="auto"/>
        <w:right w:val="none" w:sz="0" w:space="0" w:color="auto"/>
      </w:divBdr>
    </w:div>
    <w:div w:id="2021613552">
      <w:bodyDiv w:val="1"/>
      <w:marLeft w:val="0"/>
      <w:marRight w:val="0"/>
      <w:marTop w:val="0"/>
      <w:marBottom w:val="0"/>
      <w:divBdr>
        <w:top w:val="none" w:sz="0" w:space="0" w:color="auto"/>
        <w:left w:val="none" w:sz="0" w:space="0" w:color="auto"/>
        <w:bottom w:val="none" w:sz="0" w:space="0" w:color="auto"/>
        <w:right w:val="none" w:sz="0" w:space="0" w:color="auto"/>
      </w:divBdr>
    </w:div>
    <w:div w:id="2030794949">
      <w:bodyDiv w:val="1"/>
      <w:marLeft w:val="0"/>
      <w:marRight w:val="0"/>
      <w:marTop w:val="0"/>
      <w:marBottom w:val="0"/>
      <w:divBdr>
        <w:top w:val="none" w:sz="0" w:space="0" w:color="auto"/>
        <w:left w:val="none" w:sz="0" w:space="0" w:color="auto"/>
        <w:bottom w:val="none" w:sz="0" w:space="0" w:color="auto"/>
        <w:right w:val="none" w:sz="0" w:space="0" w:color="auto"/>
      </w:divBdr>
    </w:div>
    <w:div w:id="2032611795">
      <w:bodyDiv w:val="1"/>
      <w:marLeft w:val="0"/>
      <w:marRight w:val="0"/>
      <w:marTop w:val="0"/>
      <w:marBottom w:val="0"/>
      <w:divBdr>
        <w:top w:val="none" w:sz="0" w:space="0" w:color="auto"/>
        <w:left w:val="none" w:sz="0" w:space="0" w:color="auto"/>
        <w:bottom w:val="none" w:sz="0" w:space="0" w:color="auto"/>
        <w:right w:val="none" w:sz="0" w:space="0" w:color="auto"/>
      </w:divBdr>
    </w:div>
    <w:div w:id="2146699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doi.org/10.3390/w17010123" TargetMode="External"/><Relationship Id="rId1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16/j.watres.2023.119505" TargetMode="External"/><Relationship Id="rId17" Type="http://schemas.openxmlformats.org/officeDocument/2006/relationships/hyperlink" Target="https://doi.org/10.1080/17531055.2023.2285482" TargetMode="External"/><Relationship Id="rId2" Type="http://schemas.openxmlformats.org/officeDocument/2006/relationships/numbering" Target="numbering.xml"/><Relationship Id="rId16" Type="http://schemas.openxmlformats.org/officeDocument/2006/relationships/hyperlink" Target="https://doi.org/10.1016/j.wasec.2024.100152"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yperlink" Target="https://doi.org/10.1016/j.jenvman.2024.119523" TargetMode="External"/><Relationship Id="rId10" Type="http://schemas.openxmlformats.org/officeDocument/2006/relationships/chart" Target="charts/chart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doi.org/10.1016/j.worlddev.2023.106124"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Percentage</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686-407E-98AB-85CD7004B26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686-407E-98AB-85CD7004B26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686-407E-98AB-85CD7004B26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686-407E-98AB-85CD7004B26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Male</c:v>
                </c:pt>
                <c:pt idx="1">
                  <c:v>Female</c:v>
                </c:pt>
              </c:strCache>
            </c:strRef>
          </c:cat>
          <c:val>
            <c:numRef>
              <c:f>Sheet1!$B$2:$B$5</c:f>
              <c:numCache>
                <c:formatCode>General</c:formatCode>
                <c:ptCount val="4"/>
                <c:pt idx="0">
                  <c:v>45.4</c:v>
                </c:pt>
                <c:pt idx="1">
                  <c:v>54.6</c:v>
                </c:pt>
              </c:numCache>
            </c:numRef>
          </c:val>
          <c:extLst>
            <c:ext xmlns:c16="http://schemas.microsoft.com/office/drawing/2014/chart" uri="{C3380CC4-5D6E-409C-BE32-E72D297353CC}">
              <c16:uniqueId val="{00000000-68CD-4219-852A-54867C55096B}"/>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Age Of Respondents Graph</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Frequency</c:v>
                </c:pt>
              </c:strCache>
            </c:strRef>
          </c:tx>
          <c:spPr>
            <a:solidFill>
              <a:schemeClr val="accent1"/>
            </a:solidFill>
            <a:ln>
              <a:noFill/>
            </a:ln>
            <a:effectLst/>
          </c:spPr>
          <c:invertIfNegative val="0"/>
          <c:cat>
            <c:strRef>
              <c:f>Sheet1!$A$2:$A$6</c:f>
              <c:strCache>
                <c:ptCount val="5"/>
                <c:pt idx="0">
                  <c:v>18-20</c:v>
                </c:pt>
                <c:pt idx="1">
                  <c:v>21-30</c:v>
                </c:pt>
                <c:pt idx="2">
                  <c:v>31-40</c:v>
                </c:pt>
                <c:pt idx="3">
                  <c:v>41-50</c:v>
                </c:pt>
                <c:pt idx="4">
                  <c:v>50+</c:v>
                </c:pt>
              </c:strCache>
            </c:strRef>
          </c:cat>
          <c:val>
            <c:numRef>
              <c:f>Sheet1!$B$2:$B$6</c:f>
              <c:numCache>
                <c:formatCode>General</c:formatCode>
                <c:ptCount val="5"/>
                <c:pt idx="0">
                  <c:v>12</c:v>
                </c:pt>
                <c:pt idx="1">
                  <c:v>30</c:v>
                </c:pt>
                <c:pt idx="2">
                  <c:v>45</c:v>
                </c:pt>
                <c:pt idx="3">
                  <c:v>15</c:v>
                </c:pt>
                <c:pt idx="4">
                  <c:v>6</c:v>
                </c:pt>
              </c:numCache>
            </c:numRef>
          </c:val>
          <c:extLst>
            <c:ext xmlns:c16="http://schemas.microsoft.com/office/drawing/2014/chart" uri="{C3380CC4-5D6E-409C-BE32-E72D297353CC}">
              <c16:uniqueId val="{00000000-05B3-4FC7-9F97-2939C4F26614}"/>
            </c:ext>
          </c:extLst>
        </c:ser>
        <c:ser>
          <c:idx val="1"/>
          <c:order val="1"/>
          <c:tx>
            <c:strRef>
              <c:f>Sheet1!$C$1</c:f>
              <c:strCache>
                <c:ptCount val="1"/>
                <c:pt idx="0">
                  <c:v>Percentage</c:v>
                </c:pt>
              </c:strCache>
            </c:strRef>
          </c:tx>
          <c:spPr>
            <a:solidFill>
              <a:schemeClr val="accent2"/>
            </a:solidFill>
            <a:ln>
              <a:noFill/>
            </a:ln>
            <a:effectLst/>
          </c:spPr>
          <c:invertIfNegative val="0"/>
          <c:cat>
            <c:strRef>
              <c:f>Sheet1!$A$2:$A$6</c:f>
              <c:strCache>
                <c:ptCount val="5"/>
                <c:pt idx="0">
                  <c:v>18-20</c:v>
                </c:pt>
                <c:pt idx="1">
                  <c:v>21-30</c:v>
                </c:pt>
                <c:pt idx="2">
                  <c:v>31-40</c:v>
                </c:pt>
                <c:pt idx="3">
                  <c:v>41-50</c:v>
                </c:pt>
                <c:pt idx="4">
                  <c:v>50+</c:v>
                </c:pt>
              </c:strCache>
            </c:strRef>
          </c:cat>
          <c:val>
            <c:numRef>
              <c:f>Sheet1!$C$2:$C$6</c:f>
              <c:numCache>
                <c:formatCode>General</c:formatCode>
                <c:ptCount val="5"/>
                <c:pt idx="0">
                  <c:v>11.1</c:v>
                </c:pt>
                <c:pt idx="1">
                  <c:v>27.8</c:v>
                </c:pt>
                <c:pt idx="2">
                  <c:v>41.7</c:v>
                </c:pt>
                <c:pt idx="3">
                  <c:v>13.9</c:v>
                </c:pt>
                <c:pt idx="4">
                  <c:v>5.5</c:v>
                </c:pt>
              </c:numCache>
            </c:numRef>
          </c:val>
          <c:extLst>
            <c:ext xmlns:c16="http://schemas.microsoft.com/office/drawing/2014/chart" uri="{C3380CC4-5D6E-409C-BE32-E72D297353CC}">
              <c16:uniqueId val="{00000001-05B3-4FC7-9F97-2939C4F26614}"/>
            </c:ext>
          </c:extLst>
        </c:ser>
        <c:dLbls>
          <c:showLegendKey val="0"/>
          <c:showVal val="0"/>
          <c:showCatName val="0"/>
          <c:showSerName val="0"/>
          <c:showPercent val="0"/>
          <c:showBubbleSize val="0"/>
        </c:dLbls>
        <c:gapWidth val="219"/>
        <c:overlap val="-27"/>
        <c:axId val="639322303"/>
        <c:axId val="739038944"/>
      </c:barChart>
      <c:catAx>
        <c:axId val="63932230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9038944"/>
        <c:crosses val="autoZero"/>
        <c:auto val="1"/>
        <c:lblAlgn val="ctr"/>
        <c:lblOffset val="100"/>
        <c:noMultiLvlLbl val="0"/>
      </c:catAx>
      <c:valAx>
        <c:axId val="7390389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932230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Occupational Respondents Graph</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Frequency</c:v>
                </c:pt>
              </c:strCache>
            </c:strRef>
          </c:tx>
          <c:spPr>
            <a:solidFill>
              <a:schemeClr val="accent1"/>
            </a:solidFill>
            <a:ln>
              <a:noFill/>
            </a:ln>
            <a:effectLst/>
          </c:spPr>
          <c:invertIfNegative val="0"/>
          <c:cat>
            <c:strRef>
              <c:f>Sheet1!$A$2:$A$5</c:f>
              <c:strCache>
                <c:ptCount val="3"/>
                <c:pt idx="0">
                  <c:v>Casual</c:v>
                </c:pt>
                <c:pt idx="1">
                  <c:v>Salaried</c:v>
                </c:pt>
                <c:pt idx="2">
                  <c:v>Self Employed</c:v>
                </c:pt>
              </c:strCache>
            </c:strRef>
          </c:cat>
          <c:val>
            <c:numRef>
              <c:f>Sheet1!$B$2:$B$5</c:f>
              <c:numCache>
                <c:formatCode>General</c:formatCode>
                <c:ptCount val="4"/>
                <c:pt idx="0">
                  <c:v>243</c:v>
                </c:pt>
                <c:pt idx="1">
                  <c:v>76</c:v>
                </c:pt>
                <c:pt idx="2">
                  <c:v>185</c:v>
                </c:pt>
              </c:numCache>
            </c:numRef>
          </c:val>
          <c:extLst>
            <c:ext xmlns:c16="http://schemas.microsoft.com/office/drawing/2014/chart" uri="{C3380CC4-5D6E-409C-BE32-E72D297353CC}">
              <c16:uniqueId val="{00000000-182E-47D3-9E37-F37CA9938414}"/>
            </c:ext>
          </c:extLst>
        </c:ser>
        <c:ser>
          <c:idx val="1"/>
          <c:order val="1"/>
          <c:tx>
            <c:strRef>
              <c:f>Sheet1!$C$1</c:f>
              <c:strCache>
                <c:ptCount val="1"/>
                <c:pt idx="0">
                  <c:v>Percentage</c:v>
                </c:pt>
              </c:strCache>
            </c:strRef>
          </c:tx>
          <c:spPr>
            <a:solidFill>
              <a:schemeClr val="accent2"/>
            </a:solidFill>
            <a:ln>
              <a:noFill/>
            </a:ln>
            <a:effectLst/>
          </c:spPr>
          <c:invertIfNegative val="0"/>
          <c:cat>
            <c:strRef>
              <c:f>Sheet1!$A$2:$A$5</c:f>
              <c:strCache>
                <c:ptCount val="3"/>
                <c:pt idx="0">
                  <c:v>Casual</c:v>
                </c:pt>
                <c:pt idx="1">
                  <c:v>Salaried</c:v>
                </c:pt>
                <c:pt idx="2">
                  <c:v>Self Employed</c:v>
                </c:pt>
              </c:strCache>
            </c:strRef>
          </c:cat>
          <c:val>
            <c:numRef>
              <c:f>Sheet1!$C$2:$C$5</c:f>
              <c:numCache>
                <c:formatCode>General</c:formatCode>
                <c:ptCount val="4"/>
                <c:pt idx="0">
                  <c:v>48.3</c:v>
                </c:pt>
                <c:pt idx="1">
                  <c:v>15.1</c:v>
                </c:pt>
                <c:pt idx="2">
                  <c:v>36.6</c:v>
                </c:pt>
              </c:numCache>
            </c:numRef>
          </c:val>
          <c:extLst>
            <c:ext xmlns:c16="http://schemas.microsoft.com/office/drawing/2014/chart" uri="{C3380CC4-5D6E-409C-BE32-E72D297353CC}">
              <c16:uniqueId val="{00000001-182E-47D3-9E37-F37CA9938414}"/>
            </c:ext>
          </c:extLst>
        </c:ser>
        <c:ser>
          <c:idx val="2"/>
          <c:order val="2"/>
          <c:tx>
            <c:strRef>
              <c:f>Sheet1!$D$1</c:f>
              <c:strCache>
                <c:ptCount val="1"/>
                <c:pt idx="0">
                  <c:v>Cumulative Percentages</c:v>
                </c:pt>
              </c:strCache>
            </c:strRef>
          </c:tx>
          <c:spPr>
            <a:solidFill>
              <a:schemeClr val="accent3"/>
            </a:solidFill>
            <a:ln>
              <a:noFill/>
            </a:ln>
            <a:effectLst/>
          </c:spPr>
          <c:invertIfNegative val="0"/>
          <c:cat>
            <c:strRef>
              <c:f>Sheet1!$A$2:$A$5</c:f>
              <c:strCache>
                <c:ptCount val="3"/>
                <c:pt idx="0">
                  <c:v>Casual</c:v>
                </c:pt>
                <c:pt idx="1">
                  <c:v>Salaried</c:v>
                </c:pt>
                <c:pt idx="2">
                  <c:v>Self Employed</c:v>
                </c:pt>
              </c:strCache>
            </c:strRef>
          </c:cat>
          <c:val>
            <c:numRef>
              <c:f>Sheet1!$D$2:$D$5</c:f>
              <c:numCache>
                <c:formatCode>General</c:formatCode>
                <c:ptCount val="4"/>
                <c:pt idx="0">
                  <c:v>63.4</c:v>
                </c:pt>
                <c:pt idx="1">
                  <c:v>15.1</c:v>
                </c:pt>
                <c:pt idx="2">
                  <c:v>100</c:v>
                </c:pt>
              </c:numCache>
            </c:numRef>
          </c:val>
          <c:extLst>
            <c:ext xmlns:c16="http://schemas.microsoft.com/office/drawing/2014/chart" uri="{C3380CC4-5D6E-409C-BE32-E72D297353CC}">
              <c16:uniqueId val="{00000002-182E-47D3-9E37-F37CA9938414}"/>
            </c:ext>
          </c:extLst>
        </c:ser>
        <c:dLbls>
          <c:showLegendKey val="0"/>
          <c:showVal val="0"/>
          <c:showCatName val="0"/>
          <c:showSerName val="0"/>
          <c:showPercent val="0"/>
          <c:showBubbleSize val="0"/>
        </c:dLbls>
        <c:gapWidth val="219"/>
        <c:overlap val="-27"/>
        <c:axId val="739120336"/>
        <c:axId val="660794896"/>
      </c:barChart>
      <c:catAx>
        <c:axId val="739120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60794896"/>
        <c:crosses val="autoZero"/>
        <c:auto val="1"/>
        <c:lblAlgn val="ctr"/>
        <c:lblOffset val="100"/>
        <c:noMultiLvlLbl val="0"/>
      </c:catAx>
      <c:valAx>
        <c:axId val="6607948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91203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F5B6E0-C6CB-4DA8-AF8E-2AAC2F8FDA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222</TotalTime>
  <Pages>74</Pages>
  <Words>13806</Words>
  <Characters>83528</Characters>
  <Application>Microsoft Office Word</Application>
  <DocSecurity>0</DocSecurity>
  <Lines>2198</Lines>
  <Paragraphs>1024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11</cp:revision>
  <dcterms:created xsi:type="dcterms:W3CDTF">2025-09-01T11:41:00Z</dcterms:created>
  <dcterms:modified xsi:type="dcterms:W3CDTF">2025-09-04T05:24:00Z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3908c334-ecd1-4ae7-b162-cfb14e2a1d39</vt:lpwstr>
  </property>
</Properties>
</file>