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60F35" w:rsidRDefault="008353F6">
      <w:pPr>
        <w:pStyle w:val="Heading1"/>
        <w:spacing w:before="180" w:line="360" w:lineRule="auto"/>
        <w:ind w:left="590" w:right="587" w:hanging="2"/>
        <w:jc w:val="center"/>
      </w:pPr>
      <w:r>
        <w:t>TRANSFORMATIONAL LEADERSHIP, FINANCIAL RESOURCE</w:t>
      </w:r>
      <w:r>
        <w:rPr>
          <w:spacing w:val="1"/>
        </w:rPr>
        <w:t xml:space="preserve"> </w:t>
      </w:r>
      <w:r>
        <w:t>DIVERSIFICATION, STRATEGIC PARTNERSHIPS, AND 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NON-GOVERNMENTAL</w:t>
      </w:r>
      <w:r>
        <w:rPr>
          <w:spacing w:val="-4"/>
        </w:rPr>
        <w:t xml:space="preserve"> </w:t>
      </w:r>
      <w:r>
        <w:t>ORGANISATIONS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KENYA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spacing w:before="3"/>
        <w:rPr>
          <w:b/>
          <w:sz w:val="31"/>
        </w:rPr>
      </w:pPr>
    </w:p>
    <w:p w:rsidR="00460F35" w:rsidRDefault="008353F6">
      <w:pPr>
        <w:spacing w:before="1"/>
        <w:ind w:left="5" w:right="5"/>
        <w:jc w:val="center"/>
        <w:rPr>
          <w:b/>
          <w:sz w:val="24"/>
        </w:rPr>
      </w:pPr>
      <w:r>
        <w:rPr>
          <w:b/>
          <w:sz w:val="24"/>
        </w:rPr>
        <w:t>KAMAU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FRANCIS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KAHIHU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spacing w:before="3"/>
        <w:rPr>
          <w:b/>
          <w:sz w:val="34"/>
        </w:rPr>
      </w:pPr>
    </w:p>
    <w:p w:rsidR="00460F35" w:rsidRDefault="008353F6">
      <w:pPr>
        <w:pStyle w:val="Heading1"/>
        <w:spacing w:line="360" w:lineRule="auto"/>
        <w:ind w:left="306" w:right="305" w:firstLine="1"/>
        <w:jc w:val="center"/>
      </w:pPr>
      <w:r>
        <w:t>A THESIS SUBMITTED TO THE SCHOOL OF MANAGEMENT AND LEADERSHIP</w:t>
      </w:r>
      <w:r>
        <w:rPr>
          <w:spacing w:val="-57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PARTIAL</w:t>
      </w:r>
      <w:r>
        <w:rPr>
          <w:spacing w:val="-2"/>
        </w:rPr>
        <w:t xml:space="preserve"> </w:t>
      </w:r>
      <w:r>
        <w:t>FULFILMENT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REQUIREMENTS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AWARD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DEGREE OF DOCTOR OF PHILOSOPHY IN MANAGEMENT AND LEADERSHIP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MANAGEMENT UNIVERSITY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AFRICA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spacing w:before="8"/>
        <w:rPr>
          <w:b/>
          <w:sz w:val="25"/>
        </w:rPr>
      </w:pPr>
    </w:p>
    <w:p w:rsidR="00460F35" w:rsidRDefault="008353F6">
      <w:pPr>
        <w:spacing w:before="1"/>
        <w:ind w:left="5" w:right="5"/>
        <w:jc w:val="center"/>
        <w:rPr>
          <w:b/>
          <w:sz w:val="24"/>
        </w:rPr>
      </w:pPr>
      <w:r>
        <w:rPr>
          <w:b/>
          <w:sz w:val="24"/>
        </w:rPr>
        <w:t>SEPTEMBER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2023</w:t>
      </w:r>
    </w:p>
    <w:p w:rsidR="00460F35" w:rsidRDefault="00460F35">
      <w:pPr>
        <w:jc w:val="center"/>
        <w:rPr>
          <w:sz w:val="24"/>
        </w:rPr>
        <w:sectPr w:rsidR="00460F35">
          <w:type w:val="continuous"/>
          <w:pgSz w:w="12240" w:h="15840"/>
          <w:pgMar w:top="1500" w:right="1240" w:bottom="280" w:left="1240" w:header="720" w:footer="720" w:gutter="0"/>
          <w:cols w:space="720"/>
        </w:sectPr>
      </w:pPr>
    </w:p>
    <w:p w:rsidR="00460F35" w:rsidRDefault="008353F6">
      <w:pPr>
        <w:pStyle w:val="Heading1"/>
        <w:spacing w:before="61"/>
        <w:ind w:left="5" w:right="5"/>
        <w:jc w:val="center"/>
      </w:pPr>
      <w:bookmarkStart w:id="0" w:name="DECLARATION"/>
      <w:bookmarkStart w:id="1" w:name="_bookmark0"/>
      <w:bookmarkEnd w:id="0"/>
      <w:bookmarkEnd w:id="1"/>
      <w:r>
        <w:lastRenderedPageBreak/>
        <w:t>DECLARATION</w:t>
      </w:r>
    </w:p>
    <w:p w:rsidR="00460F35" w:rsidRDefault="008353F6">
      <w:pPr>
        <w:pStyle w:val="BodyText"/>
        <w:spacing w:before="40" w:line="360" w:lineRule="auto"/>
        <w:ind w:left="200" w:right="139"/>
      </w:pPr>
      <w:r>
        <w:t>This</w:t>
      </w:r>
      <w:r>
        <w:rPr>
          <w:spacing w:val="-5"/>
        </w:rPr>
        <w:t xml:space="preserve"> </w:t>
      </w:r>
      <w:r>
        <w:t>thesis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my</w:t>
      </w:r>
      <w:r>
        <w:rPr>
          <w:spacing w:val="-5"/>
        </w:rPr>
        <w:t xml:space="preserve"> </w:t>
      </w:r>
      <w:r>
        <w:t>original</w:t>
      </w:r>
      <w:r>
        <w:rPr>
          <w:spacing w:val="-4"/>
        </w:rPr>
        <w:t xml:space="preserve"> </w:t>
      </w:r>
      <w:r>
        <w:t>work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previously,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entirety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part,</w:t>
      </w:r>
      <w:r>
        <w:rPr>
          <w:spacing w:val="-5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presented</w:t>
      </w:r>
      <w:r>
        <w:rPr>
          <w:spacing w:val="-5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degree or</w:t>
      </w:r>
      <w:r>
        <w:rPr>
          <w:spacing w:val="-1"/>
        </w:rPr>
        <w:t xml:space="preserve"> </w:t>
      </w:r>
      <w:r>
        <w:t>other academic qualification.</w:t>
      </w: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3"/>
        <w:rPr>
          <w:sz w:val="17"/>
        </w:rPr>
      </w:pPr>
    </w:p>
    <w:p w:rsidR="00460F35" w:rsidRDefault="008353F6">
      <w:pPr>
        <w:pStyle w:val="Title"/>
      </w:pPr>
      <w:r>
        <w:rPr>
          <w:noProof/>
        </w:rPr>
      </w:r>
      <w:r w:rsidR="008353F6">
        <w:rPr>
          <w:noProof/>
        </w:rPr>
        <w:pict>
          <v:group id="_x0000_s1054" style="position:absolute;left:0;text-align:left;margin-left:107.9pt;margin-top:5.35pt;width:71.25pt;height:14.35pt;z-index:251659264;mso-position-horizontal-relative:page" coordorigin="2158,107" coordsize="1425,287">
            <v:line id="_x0000_s1204" style="position:absolute" from="2459,262" to="2459,262" strokeweight=".46583mm"/>
            <v:shape id="_x0000_s1203" style="position:absolute;left:2454;top:213;width:6;height:17" coordorigin="2454,214" coordsize="6,17" o:spt="100" adj="0,,0" path="m2454,214r,l2454,214r,m2454,214r1,l2455,214r1,m2456,214r1,l2457,215r1,1m2458,216r,2l2458,220r1,3m2459,223r,2l2459,228r,2e" filled="f" strokeweight=".35844mm">
              <v:stroke joinstyle="round"/>
              <v:formulas/>
              <v:path arrowok="t" o:connecttype="segments"/>
            </v:shape>
            <v:line id="_x0000_s1202" style="position:absolute" from="2449,234" to="2470,234" strokeweight=".133mm"/>
            <v:line id="_x0000_s1201" style="position:absolute" from="2449,242" to="2470,242" strokeweight=".14011mm"/>
            <v:line id="_x0000_s1200" style="position:absolute" from="2449,250" to="2469,250" strokeweight=".14828mm"/>
            <v:line id="_x0000_s1199" style="position:absolute" from="2449,258" to="2469,258" strokeweight=".13903mm"/>
            <v:line id="_x0000_s1198" style="position:absolute" from="2449,266" to="2469,266" strokeweight=".1369mm"/>
            <v:line id="_x0000_s1197" style="position:absolute" from="2449,274" to="2469,274" strokeweight=".1326mm"/>
            <v:line id="_x0000_s1196" style="position:absolute" from="2449,282" to="2469,282" strokeweight=".15539mm"/>
            <v:line id="_x0000_s1195" style="position:absolute" from="2449,290" to="2469,290" strokeweight=".15325mm"/>
            <v:line id="_x0000_s1194" style="position:absolute" from="2449,299" to="2469,299" strokeweight=".149mm"/>
            <v:line id="_x0000_s1193" style="position:absolute" from="2449,307" to="2469,307" strokeweight=".1294mm"/>
            <v:line id="_x0000_s1192" style="position:absolute" from="2449,313" to="2469,313" strokeweight=".1013mm"/>
            <v:line id="_x0000_s1191" style="position:absolute" from="2449,318" to="2469,318" strokeweight=".05583mm"/>
            <v:line id="_x0000_s1190" style="position:absolute" from="2449,320" to="2469,320" strokeweight=".02097mm"/>
            <v:line id="_x0000_s1189" style="position:absolute" from="2449,322" to="2469,322" strokeweight=".05583mm"/>
            <v:line id="_x0000_s1188" style="position:absolute" from="2449,326" to="2469,326" strokeweight=".05903mm"/>
            <v:line id="_x0000_s1187" style="position:absolute" from="2449,329" to="2469,329" strokeweight=".05156mm"/>
            <v:line id="_x0000_s1186" style="position:absolute" from="2449,332" to="2469,332" strokeweight=".08286mm"/>
            <v:line id="_x0000_s1185" style="position:absolute" from="2449,338" to="2469,338" strokeweight=".1163mm"/>
            <v:line id="_x0000_s1184" style="position:absolute" from="2449,345" to="2469,345" strokeweight=".12125mm"/>
            <v:line id="_x0000_s1183" style="position:absolute" from="2449,351" to="2469,351" strokeweight=".1099mm"/>
            <v:line id="_x0000_s1182" style="position:absolute" from="2449,357" to="2469,357" strokeweight=".09281mm"/>
            <v:line id="_x0000_s1181" style="position:absolute" from="2449,362" to="2469,362" strokeweight=".06756mm"/>
            <v:line id="_x0000_s1180" style="position:absolute" from="2449,365" to="2469,365" strokeweight=".05725mm"/>
            <v:line id="_x0000_s1179" style="position:absolute" from="2449,368" to="2469,368" strokeweight=".03308mm"/>
            <v:line id="_x0000_s1178" style="position:absolute" from="2449,370" to="2469,370" strokeweight=".04978mm"/>
            <v:line id="_x0000_s1177" style="position:absolute" from="2449,373" to="2469,373" strokeweight=".06222mm"/>
            <v:line id="_x0000_s1176" style="position:absolute" from="2449,377" to="2469,377" strokeweight=".07219mm"/>
            <v:line id="_x0000_s1175" style="position:absolute" from="2449,381" to="2469,381" strokeweight=".07822mm"/>
            <v:line id="_x0000_s1174" style="position:absolute" from="2449,386" to="2469,386" strokeweight=".07147mm"/>
            <v:line id="_x0000_s1173" style="position:absolute" from="2449,389" to="2469,389" strokeweight=".05619mm"/>
            <v:line id="_x0000_s1172" style="position:absolute" from="2449,392" to="2469,392" strokeweight=".03094mm"/>
            <v:line id="_x0000_s1171" style="position:absolute" from="2449,233" to="2469,233" strokeweight=".00497mm"/>
            <v:line id="_x0000_s1170" style="position:absolute" from="2449,232" to="2469,232" strokeweight=".03058mm"/>
            <v:line id="_x0000_s1169" style="position:absolute" from="2449,229" to="2469,229" strokeweight=".05939mm"/>
            <v:line id="_x0000_s1168" style="position:absolute" from="2449,226" to="2469,226" strokeweight=".07147mm"/>
            <v:shape id="_x0000_s1167" style="position:absolute;left:2459;top:164;width:180;height:59" coordorigin="2459,165" coordsize="180,59" o:spt="100" adj="0,,0" path="m2459,224r,-2l2459,221r1,-1m2460,220r1,-2l2463,216r2,-3m2465,213r3,-3l2471,206r4,-4m2475,202r3,-3l2482,195r3,-3m2485,192r3,-3l2492,186r3,-2m2495,184r3,-2l2500,180r3,-2m2503,178r3,-1l2508,176r3,-1m2511,175r3,-1l2517,174r3,-1m2520,173r3,l2526,172r3,m2529,172r3,-1l2535,170r4,-1m2539,169r3,-1l2546,167r4,m2550,167r4,-1l2557,166r4,-1m2561,165r4,l2569,165r3,m2572,165r4,l2579,165r4,m2583,165r4,l2592,165r6,m2598,165r5,l2608,165r5,m2613,165r5,l2623,165r3,m2626,165r4,l2633,165r2,m2635,165r1,l2637,165r1,m2638,165r,l2638,165r,e" filled="f" strokeweight=".35844mm">
              <v:stroke joinstyle="round"/>
              <v:formulas/>
              <v:path arrowok="t" o:connecttype="segments"/>
            </v:shape>
            <v:line id="_x0000_s1166" style="position:absolute" from="2459,286" to="2479,286" strokeweight=".00533mm"/>
            <v:shape id="_x0000_s1165" style="position:absolute;left:2468;top:286;width:83;height:5" coordorigin="2469,286" coordsize="83,5" o:spt="100" adj="0,,0" path="m2469,286r,1l2469,287r,1m2469,288r,1l2470,289r1,1m2471,290r1,l2473,290r2,1m2475,291r2,l2479,291r3,m2482,291r3,l2489,291r3,m2492,291r4,l2500,291r3,m2503,291r4,l2510,291r4,m2514,291r3,l2521,291r3,m2524,291r3,l2530,291r2,m2532,291r2,l2535,291r2,m2537,291r1,l2540,291r1,m2541,291r1,l2543,291r2,m2545,291r1,l2547,291r1,m2548,291r1,l2550,291r,m2550,291r1,l2551,291r,e" filled="f" strokeweight=".35844mm">
              <v:stroke joinstyle="round"/>
              <v:formulas/>
              <v:path arrowok="t" o:connecttype="segments"/>
            </v:shape>
            <v:line id="_x0000_s1164" style="position:absolute" from="2507,180" to="2527,180" strokeweight=".01564mm"/>
            <v:line id="_x0000_s1163" style="position:absolute" from="2507,184" to="2527,184" strokeweight=".1024mm"/>
            <v:line id="_x0000_s1162" style="position:absolute" from="2507,193" to="2527,193" strokeweight=".23506mm"/>
            <v:shape id="_x0000_s1161" style="position:absolute;left:2506;top:199;width:21;height:82" coordorigin="2507,200" coordsize="21,82" path="m2527,200r-20,l2507,218r,21l2507,261r,20l2527,281r,-20l2527,239r,-21l2527,200xe" fillcolor="black" stroked="f">
              <v:path arrowok="t"/>
            </v:shape>
            <v:line id="_x0000_s1160" style="position:absolute" from="2507,289" to="2527,289" strokeweight=".27558mm"/>
            <v:line id="_x0000_s1159" style="position:absolute" from="2507,302" to="2527,302" strokeweight=".18883mm"/>
            <v:line id="_x0000_s1158" style="position:absolute" from="2507,312" to="2527,312" strokeweight=".14614mm"/>
            <v:line id="_x0000_s1157" style="position:absolute" from="2507,320" to="2527,320" strokeweight=".38pt"/>
            <v:line id="_x0000_s1156" style="position:absolute" from="2507,327" to="2527,327" strokeweight=".123mm"/>
            <v:line id="_x0000_s1155" style="position:absolute" from="2507,334" to="2527,334" strokeweight=".1255mm"/>
            <v:line id="_x0000_s1154" style="position:absolute" from="2507,341" to="2527,341" strokeweight=".1134mm"/>
            <v:line id="_x0000_s1153" style="position:absolute" from="2507,347" to="2527,347" strokeweight=".08642mm"/>
            <v:line id="_x0000_s1152" style="position:absolute" from="2507,286" to="2527,286" strokeweight=".00533mm"/>
            <v:line id="_x0000_s1151" style="position:absolute" from="2507,287" to="2527,287" strokeweight=".02953mm"/>
            <v:line id="_x0000_s1150" style="position:absolute" from="2507,290" to="2527,290" strokeweight=".04836mm"/>
            <v:line id="_x0000_s1149" style="position:absolute" from="2507,292" to="2527,292" strokeweight=".04444mm"/>
            <v:line id="_x0000_s1148" style="position:absolute" from="2507,295" to="2527,295" strokeweight=".04339mm"/>
            <v:line id="_x0000_s1147" style="position:absolute" from="2507,297" to="2527,297" strokeweight=".05333mm"/>
            <v:line id="_x0000_s1146" style="position:absolute" from="2507,301" to="2527,301" strokeweight=".08678mm"/>
            <v:line id="_x0000_s1145" style="position:absolute" from="2507,307" to="2527,307" strokeweight=".1035mm"/>
            <v:line id="_x0000_s1144" style="position:absolute" from="2507,313" to="2527,313" strokeweight=".1031mm"/>
            <v:line id="_x0000_s1143" style="position:absolute" from="2507,318" to="2527,318" strokeweight=".1017mm"/>
            <v:line id="_x0000_s1142" style="position:absolute" from="2507,325" to="2527,325" strokeweight=".1159mm"/>
            <v:line id="_x0000_s1141" style="position:absolute" from="2507,331" to="2527,331" strokeweight=".1159mm"/>
            <v:shape id="_x0000_s1140" style="position:absolute;left:2512;top:334;width:5;height:19" coordorigin="2512,334" coordsize="5,19" o:spt="100" adj="0,,0" path="m2517,334r,3l2517,339r,1m2517,340r,2l2516,343r-1,1m2515,344r,1l2514,346r,1m2514,347r-1,1l2513,349r,2m2513,351r-1,1l2512,353r,e" filled="f" strokeweight=".35844mm">
              <v:stroke joinstyle="round"/>
              <v:formulas/>
              <v:path arrowok="t" o:connecttype="segments"/>
            </v:shape>
            <v:line id="_x0000_s1139" style="position:absolute" from="2502,354" to="2522,354" strokeweight=".00961mm"/>
            <v:shape id="_x0000_s1138" style="position:absolute;left:2512;top:353;width:2;height:2" coordorigin="2512,354" coordsize="0,0" o:spt="100" adj="0,,0" path="m2512,354r,l2512,354r,m2512,354r,l2512,354r,m2512,354r,l2512,354r,m2512,354r,l2512,354r,m2512,354r,l2512,354r,m2512,354r,l2512,354r,e" filled="f" strokeweight=".35844mm">
              <v:stroke joinstyle="round"/>
              <v:formulas/>
              <v:path arrowok="t" o:connecttype="segments"/>
            </v:shape>
            <v:line id="_x0000_s1137" style="position:absolute" from="2502,354" to="2522,354" strokeweight=".00889mm"/>
            <v:rect id="_x0000_s1136" style="position:absolute;left:2501;top:344;width:21;height:23" fillcolor="black" stroked="f"/>
            <v:line id="_x0000_s1135" style="position:absolute" from="2502,358" to="2522,358" strokeweight=".03842mm"/>
            <v:line id="_x0000_s1134" style="position:absolute" from="2502,360" to="2522,360" strokeweight=".04872mm"/>
            <v:line id="_x0000_s1133" style="position:absolute" from="2502,363" to="2522,363" strokeweight=".05939mm"/>
            <v:line id="_x0000_s1132" style="position:absolute" from="2502,367" to="2522,367" strokeweight=".05831mm"/>
            <v:shape id="_x0000_s1131" style="position:absolute;left:2512;top:368;width:5;height:14" coordorigin="2512,368" coordsize="5,14" o:spt="100" adj="0,,0" path="m2512,368r,1l2512,370r1,1m2513,371r,1l2513,373r1,m2514,373r1,1l2515,375r1,1m2516,376r,1l2516,378r1,1m2517,379r,1l2517,382r,e" filled="f" strokeweight=".35844mm">
              <v:stroke joinstyle="round"/>
              <v:formulas/>
              <v:path arrowok="t" o:connecttype="segments"/>
            </v:shape>
            <v:line id="_x0000_s1130" style="position:absolute" from="2507,383" to="2527,383" strokeweight=".011mm"/>
            <v:shape id="_x0000_s1129" style="position:absolute;left:2424;top:145;width:218;height:238" coordorigin="2424,146" coordsize="218,238" o:spt="100" adj="0,,0" path="m2517,383r,l2517,383r,m2638,146r,l2638,146r,m2638,146r1,l2639,146r1,m2640,146r1,l2642,146r,m2642,146r,l2641,146r-2,m2639,146r-2,1l2633,148r-4,2m2629,150r-4,2l2620,155r-6,3m2614,158r-5,4l2603,165r-6,4m2597,169r-6,4l2584,178r-6,4m2578,182r-6,5l2566,192r-5,4m2561,196r-5,5l2551,206r-5,5m2546,211r-5,5l2537,220r-5,4m2532,224r-4,4l2524,231r-3,2m2521,233r-4,2l2515,237r-3,1m2512,238r-3,2l2506,242r-3,2m2503,244r-4,2l2496,248r-4,2m2492,250r-3,1l2485,253r-4,2m2481,255r-4,2l2471,260r-5,3m2466,263r-5,3l2456,270r-4,3m2452,273r-5,4l2442,281r-3,3m2439,284r-3,3l2433,289r-2,2m2431,291r-2,2l2427,295r-1,1m2426,296r,l2425,296r,m2425,296r,1l2424,298r,1m2424,299r,1l2425,300r1,1m2426,301r1,l2429,301r3,m2432,301r2,l2437,301r4,e" filled="f" strokeweight=".35844mm">
              <v:stroke joinstyle="round"/>
              <v:formulas/>
              <v:path arrowok="t" o:connecttype="segments"/>
            </v:shape>
            <v:line id="_x0000_s1128" style="position:absolute" from="2431,301" to="2468,301" strokeweight=".36236mm"/>
            <v:line id="_x0000_s1127" style="position:absolute" from="2448,301" to="2493,301" strokeweight=".36272mm"/>
            <v:shape id="_x0000_s1126" style="position:absolute;left:2482;top:300;width:25;height:2" coordorigin="2483,301" coordsize="25,1" path="m2483,301r8,l2500,301r7,e" filled="f" strokeweight=".35844mm">
              <v:path arrowok="t"/>
            </v:shape>
            <v:rect id="_x0000_s1125" style="position:absolute;left:2497;top:290;width:41;height:21" fillcolor="black" stroked="f"/>
            <v:shape id="_x0000_s1124" style="position:absolute;left:2527;top:246;width:203;height:113" coordorigin="2528,247" coordsize="203,113" o:spt="100" adj="0,,0" path="m2528,301r6,l2538,302r4,1m2542,303r5,1l2550,306r4,2m2554,308r3,2l2560,312r2,2m2562,314r3,2l2567,318r2,2m2569,320r2,3l2573,325r2,3m2575,328r1,4l2578,336r2,4m2580,340r2,3l2584,347r1,3m2585,350r2,4l2588,356r1,1m2589,357r1,2l2590,359r,m2590,359r,l2590,359r,m2590,359r,l2590,359r,m2730,262r,l2730,262r,m2730,262r-1,l2729,262r-1,m2728,262r-1,l2726,262r-1,m2725,262r-1,l2724,262r-1,m2723,262r-1,-1l2720,261r-1,-1m2719,260r-2,l2714,259r-3,-1m2711,258r-3,-1l2704,255r-5,-1m2699,254r-4,-1l2691,251r-4,-1m2687,250r-4,-1l2679,248r-3,m2676,248r-4,-1l2669,247r-3,m2666,247r-3,l2660,247r-4,e" filled="f" strokeweight=".35844mm">
              <v:stroke joinstyle="round"/>
              <v:formulas/>
              <v:path arrowok="t" o:connecttype="segments"/>
            </v:shape>
            <v:shape id="_x0000_s1123" style="position:absolute;left:2624;top:236;width:43;height:21" coordorigin="2625,237" coordsize="43,21" path="m2667,237r-31,l2636,237r-11,l2625,257r31,l2656,257r11,l2667,237xe" fillcolor="black" stroked="f">
              <v:path arrowok="t"/>
            </v:shape>
            <v:shape id="_x0000_s1122" style="position:absolute;left:2602;top:247;width:33;height:2" coordorigin="2603,247" coordsize="33,1" o:spt="100" adj="0,,0" path="m2635,247r-4,l2628,247r-3,m2625,247r-4,l2618,247r-3,1m2615,248r-4,l2607,248r-4,e" filled="f" strokeweight=".35844mm">
              <v:stroke joinstyle="round"/>
              <v:formulas/>
              <v:path arrowok="t" o:connecttype="segments"/>
            </v:shape>
            <v:line id="_x0000_s1121" style="position:absolute" from="2580,248" to="2613,248" strokeweight=".36342mm"/>
            <v:shape id="_x0000_s1120" style="position:absolute;left:2569;top:247;width:22;height:30" coordorigin="2569,248" coordsize="22,30" o:spt="100" adj="0,,0" path="m2591,248r-4,l2584,249r-2,1m2582,250r-3,2l2577,254r-2,3m2575,257r-2,2l2572,263r-1,3m2571,266r-1,4l2570,273r-1,4e" filled="f" strokeweight=".35844mm">
              <v:stroke joinstyle="round"/>
              <v:formulas/>
              <v:path arrowok="t" o:connecttype="segments"/>
            </v:shape>
            <v:rect id="_x0000_s1119" style="position:absolute;left:2558;top:266;width:21;height:33" fillcolor="black" stroked="f"/>
            <v:shape id="_x0000_s1118" style="position:absolute;left:2569;top:289;width:2;height:29" coordorigin="2569,290" coordsize="1,29" o:spt="100" adj="0,,0" path="m2569,290r,4l2569,299r,4m2569,303r1,5l2570,313r,5e" filled="f" strokeweight=".35844mm">
              <v:stroke joinstyle="round"/>
              <v:formulas/>
              <v:path arrowok="t" o:connecttype="segments"/>
            </v:shape>
            <v:rect id="_x0000_s1117" style="position:absolute;left:2559;top:307;width:21;height:35" fillcolor="black" stroked="f"/>
            <v:line id="_x0000_s1116" style="position:absolute" from="2560,337" to="2581,337" strokeweight=".19203mm"/>
            <v:line id="_x0000_s1115" style="position:absolute" from="2560,346" to="2581,346" strokeweight=".1127mm"/>
            <v:shape id="_x0000_s1114" style="position:absolute;left:2570;top:349;width:14;height:11" coordorigin="2570,349" coordsize="14,11" o:spt="100" adj="0,,0" path="m2570,349r,2l2570,353r1,1m2571,354r1,2l2573,357r2,1m2575,358r2,1l2580,359r4,1e" filled="f" strokeweight=".35844mm">
              <v:stroke joinstyle="round"/>
              <v:formulas/>
              <v:path arrowok="t" o:connecttype="segments"/>
            </v:shape>
            <v:line id="_x0000_s1113" style="position:absolute" from="2574,360" to="2610,360" strokeweight=".36378mm"/>
            <v:line id="_x0000_s1112" style="position:absolute" from="2590,360" to="2633,360" strokeweight=".36342mm"/>
            <v:line id="_x0000_s1111" style="position:absolute" from="2612,359" to="2658,359" strokeweight=".36519mm"/>
            <v:shape id="_x0000_s1110" style="position:absolute;left:2647;top:335;width:43;height:25" coordorigin="2648,335" coordsize="43,25" o:spt="100" adj="0,,0" path="m2648,359r8,l2663,359r6,m2669,359r5,-1l2679,358r3,-1m2682,357r4,-1l2688,355r1,-2m2689,353r1,-2l2690,348r,-3m2690,345r,-3l2690,339r,-4e" filled="f" strokeweight=".35844mm">
              <v:stroke joinstyle="round"/>
              <v:formulas/>
              <v:path arrowok="t" o:connecttype="segments"/>
            </v:shape>
            <v:line id="_x0000_s1109" style="position:absolute" from="2679,330" to="2700,330" strokeweight=".54761mm"/>
            <v:shape id="_x0000_s1108" style="position:absolute;left:2689;top:299;width:2;height:25" coordorigin="2690,299" coordsize="2,25" o:spt="100" adj="0,,0" path="m2690,324r,-3l2690,317r,-3m2690,314r1,-3l2691,308r,-3m2691,305r,-2l2691,301r,-2e" filled="f" strokeweight=".35844mm">
              <v:stroke joinstyle="round"/>
              <v:formulas/>
              <v:path arrowok="t" o:connecttype="segments"/>
            </v:shape>
            <v:line id="_x0000_s1107" style="position:absolute" from="2681,298" to="2701,298" strokeweight=".05264mm"/>
            <v:line id="_x0000_s1106" style="position:absolute" from="2681,297" to="2701,297" strokeweight=".02419mm"/>
            <v:line id="_x0000_s1105" style="position:absolute" from="2681,301" to="2702,301" strokeweight=".14189mm"/>
            <v:line id="_x0000_s1104" style="position:absolute" from="2681,313" to="2702,313" strokeweight=".25603mm"/>
            <v:line id="_x0000_s1103" style="position:absolute" from="2681,328" to="2702,328" strokeweight=".27808mm"/>
            <v:line id="_x0000_s1102" style="position:absolute" from="2681,342" to="2702,342" strokeweight=".24253mm"/>
            <v:line id="_x0000_s1101" style="position:absolute" from="2681,354" to="2701,354" strokeweight=".16928mm"/>
            <v:shape id="_x0000_s1100" style="position:absolute;left:2691;top:199;width:84;height:169" coordorigin="2691,199" coordsize="84,169" o:spt="100" adj="0,,0" path="m2691,359r,2l2691,362r1,2m2692,364r,1l2692,366r2,1m2694,367r1,l2696,367r3,m2699,367r2,-1l2704,365r3,-2m2707,363r3,-2l2714,359r5,-6m2719,353r5,-5l2729,339r6,-8m2735,331r5,-9l2745,312r4,-10m2749,302r4,-9l2757,283r3,-10m2760,273r3,-10l2766,253r2,-8m2768,245r2,-9l2772,227r1,-7m2773,220r1,-8l2775,205r,-6e" filled="f" strokeweight=".35844mm">
              <v:stroke joinstyle="round"/>
              <v:formulas/>
              <v:path arrowok="t" o:connecttype="segments"/>
            </v:shape>
            <v:rect id="_x0000_s1099" style="position:absolute;left:2764;top:174;width:21;height:36" fillcolor="black" stroked="f"/>
            <v:shape id="_x0000_s1098" style="position:absolute;left:2773;top:160;width:2;height:24" coordorigin="2774,161" coordsize="2,24" o:spt="100" adj="0,,0" path="m2775,184r,-4l2775,177r,-3m2775,174r-1,-3l2774,169r,-2m2774,167r,-2l2774,163r,-2e" filled="f" strokeweight=".35844mm">
              <v:stroke joinstyle="round"/>
              <v:formulas/>
              <v:path arrowok="t" o:connecttype="segments"/>
            </v:shape>
            <v:line id="_x0000_s1097" style="position:absolute" from="2763,158" to="2784,158" strokeweight=".09956mm"/>
            <v:line id="_x0000_s1096" style="position:absolute" from="2763,153" to="2784,153" strokeweight=".07467mm"/>
            <v:line id="_x0000_s1095" style="position:absolute" from="2763,149" to="2784,149" strokeweight=".05975mm"/>
            <v:line id="_x0000_s1094" style="position:absolute" from="2763,147" to="2784,147" strokeweight=".02275mm"/>
            <v:shape id="_x0000_s1093" style="position:absolute;left:2773;top:145;width:2;height:2" coordorigin="2774,146" coordsize="1,1" o:spt="100" adj="0,,0" path="m2774,146r,l2774,146r,m2774,146r,l2774,146r,e" filled="f" strokeweight=".35844mm">
              <v:stroke joinstyle="round"/>
              <v:formulas/>
              <v:path arrowok="t" o:connecttype="segments"/>
            </v:shape>
            <v:line id="_x0000_s1092" style="position:absolute" from="2763,147" to="2784,147" strokeweight=".03486mm"/>
            <v:line id="_x0000_s1091" style="position:absolute" from="2763,153" to="2784,153" strokeweight=".18528mm"/>
            <v:shape id="_x0000_s1090" style="position:absolute;left:2763;top:158;width:21;height:142" coordorigin="2763,158" coordsize="21,142" path="m2784,210r,-31l2784,158r-21,l2763,179r,31l2763,246r,32l2763,300r21,l2784,278r,-32l2784,210xe" fillcolor="black" stroked="f">
              <v:path arrowok="t"/>
            </v:shape>
            <v:line id="_x0000_s1089" style="position:absolute" from="2763,307" to="2784,307" strokeweight=".25069mm"/>
            <v:line id="_x0000_s1088" style="position:absolute" from="2763,318" to="2784,318" strokeweight=".107mm"/>
            <v:line id="_x0000_s1087" style="position:absolute" from="2763,323" to="2784,323" strokeweight=".08711mm"/>
            <v:shape id="_x0000_s1086" style="position:absolute;left:2773;top:294;width:88;height:34" coordorigin="2774,294" coordsize="88,34" o:spt="100" adj="0,,0" path="m2774,326r,l2774,326r,m2774,326r1,l2776,327r1,m2777,327r2,l2780,327r3,-1m2783,326r2,-1l2788,323r5,-3m2793,320r4,-3l2803,314r7,-4m2810,310r6,-3l2824,304r6,-3m2830,301r7,-2l2843,297r5,-1m2848,296r5,-1l2858,295r3,-1e" filled="f" strokeweight=".35844mm">
              <v:stroke joinstyle="round"/>
              <v:formulas/>
              <v:path arrowok="t" o:connecttype="segments"/>
            </v:shape>
            <v:line id="_x0000_s1085" style="position:absolute" from="2851,294" to="2879,294" strokeweight=".36628mm"/>
            <v:shape id="_x0000_s1084" style="position:absolute;left:2868;top:294;width:5;height:31" coordorigin="2869,294" coordsize="5,31" o:spt="100" adj="0,,0" path="m2869,294r1,1l2871,296r1,1m2872,297r1,1l2873,300r,2m2873,302r,3l2872,307r,2m2872,309r,2l2871,313r,3m2871,316r,3l2871,322r,3e" filled="f" strokeweight=".35844mm">
              <v:stroke joinstyle="round"/>
              <v:formulas/>
              <v:path arrowok="t" o:connecttype="segments"/>
            </v:shape>
            <v:rect id="_x0000_s1083" style="position:absolute;left:2860;top:314;width:21;height:33" fillcolor="black" stroked="f"/>
            <v:line id="_x0000_s1082" style="position:absolute" from="2860,345" to="2880,345" strokeweight=".25958mm"/>
            <v:rect id="_x0000_s1081" style="position:absolute;left:2860;top:341;width:21;height:33" fillcolor="black" stroked="f"/>
            <v:shape id="_x0000_s1080" style="position:absolute;left:2870;top:173;width:104;height:201" coordorigin="2870,173" coordsize="104,201" o:spt="100" adj="0,,0" path="m2870,365r1,3l2871,371r2,1m2873,372r1,1l2877,374r2,-1m2879,373r3,l2884,372r4,-4m2888,368r3,-4l2894,357r3,-8m2897,349r4,-7l2903,335r2,-7m2905,328r2,-6l2908,316r,-3m2908,313r1,-3l2909,310r,m2909,310r,l2909,310r1,m2910,310r1,-1l2912,307r1,1m2913,308r1,1l2915,312r,3m2915,315r,4l2915,323r,4m2915,327r,4l2914,335r1,3m2915,338r1,3l2917,342r3,m2920,342r2,1l2925,341r3,-1m2928,340r3,-2l2934,336r3,-6m2937,330r3,-5l2943,317r4,-9m2947,308r3,-8l2953,290r3,-9m2956,281r3,-9l2962,262r3,-10m2965,252r2,-9l2969,234r1,-9m2970,225r2,-9l2972,207r1,-9m2973,198r,-9l2974,181r,-8e" filled="f" strokeweight=".35844mm">
              <v:stroke joinstyle="round"/>
              <v:formulas/>
              <v:path arrowok="t" o:connecttype="segments"/>
            </v:shape>
            <v:rect id="_x0000_s1079" style="position:absolute;left:2962;top:143;width:21;height:40" fillcolor="black" stroked="f"/>
            <v:shape id="_x0000_s1078" style="position:absolute;left:2972;top:131;width:2;height:23" coordorigin="2972,131" coordsize="1,23" o:spt="100" adj="0,,0" path="m2973,154r,-5l2973,144r,-3m2973,141r-1,-4l2972,134r,-3e" filled="f" strokeweight=".35844mm">
              <v:stroke joinstyle="round"/>
              <v:formulas/>
              <v:path arrowok="t" o:connecttype="segments"/>
            </v:shape>
            <v:rect id="_x0000_s1077" style="position:absolute;left:2961;top:114;width:21;height:28" fillcolor="black" stroked="f"/>
            <v:line id="_x0000_s1076" style="position:absolute" from="2962,122" to="2982,122" strokeweight=".08428mm"/>
            <v:rect id="_x0000_s1075" style="position:absolute;left:2961;top:107;width:21;height:23" fillcolor="black" stroked="f"/>
            <v:shape id="_x0000_s1074" style="position:absolute;left:2966;top:116;width:5;height:34" coordorigin="2967,117" coordsize="5,34" o:spt="100" adj="0,,0" path="m2972,117r-1,l2971,117r-1,m2970,117r,1l2969,119r,2m2969,121r-1,3l2968,127r-1,5m2967,132r,5l2967,143r,7e" filled="f" strokeweight=".35844mm">
              <v:stroke joinstyle="round"/>
              <v:formulas/>
              <v:path arrowok="t" o:connecttype="segments"/>
            </v:shape>
            <v:shape id="_x0000_s1073" style="position:absolute;left:2956;top:150;width:21;height:68" coordorigin="2957,150" coordsize="21,68" path="m2977,150r-20,l2957,179r,39l2977,218r,-39l2977,150xe" fillcolor="black" stroked="f">
              <v:path arrowok="t"/>
            </v:shape>
            <v:shape id="_x0000_s1072" style="position:absolute;left:2966;top:218;width:2;height:43" coordorigin="2967,218" coordsize="1,43" path="m2967,218r,11l2967,240r,10l2967,261e" filled="f" strokeweight=".35844mm">
              <v:path arrowok="t"/>
            </v:shape>
            <v:shape id="_x0000_s1071" style="position:absolute;left:2956;top:260;width:21;height:62" coordorigin="2957,261" coordsize="21,62" path="m2977,297r,-36l2957,261r,36l2957,322r20,l2977,297xe" fillcolor="black" stroked="f">
              <v:path arrowok="t"/>
            </v:shape>
            <v:shape id="_x0000_s1070" style="position:absolute;left:2967;top:322;width:87;height:20" coordorigin="2967,322" coordsize="87,20" o:spt="100" adj="0,,0" path="m2967,322r,6l2967,331r1,3m2968,334r1,3l2972,340r3,1m2975,341r3,1l2981,341r4,-1m2985,340r4,-1l2994,337r6,-1m3000,336r5,-1l3011,333r6,-1m3017,332r6,-1l3028,331r5,-1m3033,330r5,l3041,329r3,m3044,329r3,l3048,329r1,1m3049,330r,l3049,330r1,m3050,330r1,l3052,331r1,m3053,331r,1l3053,333r,2m3053,335r,2l3052,339r,2e" filled="f" strokeweight=".35844mm">
              <v:stroke joinstyle="round"/>
              <v:formulas/>
              <v:path arrowok="t" o:connecttype="segments"/>
            </v:shape>
            <v:line id="_x0000_s1069" style="position:absolute" from="3042,345" to="3062,345" strokeweight=".47792mm"/>
            <v:shape id="_x0000_s1068" style="position:absolute;left:3052;top:347;width:9;height:12" coordorigin="3052,348" coordsize="9,12" o:spt="100" adj="0,,0" path="m3052,348r,2l3053,352r,2m3053,354r1,2l3055,357r1,1m3056,358r1,1l3058,359r3,1e" filled="f" strokeweight=".35844mm">
              <v:stroke joinstyle="round"/>
              <v:formulas/>
              <v:path arrowok="t" o:connecttype="segments"/>
            </v:shape>
            <v:line id="_x0000_s1067" style="position:absolute" from="3051,360" to="3094,360" strokeweight=".3645mm"/>
            <v:shape id="_x0000_s1066" style="position:absolute;left:2291;top:232;width:1040;height:127" coordorigin="2291,233" coordsize="1040,127" o:spt="100" adj="0,,0" path="m3084,360r12,-1l3110,359r17,-1l3144,358t,l3161,357r16,l3193,356r15,m3208,356r14,-1l3235,355r11,l3256,354t,l3269,354r10,l3286,354t,l3293,354r5,l3302,353t,l3306,352r4,-1l3313,350t,l3316,349r2,-1l3321,347t,l3323,346r2,-1l3326,345t,l3328,345r1,-1l3330,344t,l3331,343r,l3331,342t,l3331,341r-1,-2l3327,338t,l3324,337r-4,-2l3312,334t,l3305,333r-11,-2l3274,329r-29,-4m3245,325r-42,-5l3150,314r-60,-7l3027,299t,l2962,292r-65,-8l2833,277r-63,-7m2770,270r-60,-6l2652,258r-54,-5l2548,248t,l2502,244r-42,-3l2422,239r-34,-2m2388,237r-29,-2l2333,234r-22,-1l2291,233e" filled="f" strokeweight=".35844mm">
              <v:stroke joinstyle="round"/>
              <v:formulas/>
              <v:path arrowok="t" o:connecttype="segments"/>
            </v:shape>
            <v:line id="_x0000_s1065" style="position:absolute" from="2230,233" to="2302,233" strokeweight=".36914mm"/>
            <v:shape id="_x0000_s1064" style="position:absolute;left:2167;top:233;width:73;height:5" coordorigin="2168,233" coordsize="73,5" o:spt="100" adj="0,,0" path="m2240,233r-12,1l2220,234r-9,1m2211,235r-8,1l2193,236r-9,1m2184,237r-9,l2168,237r2,1e" filled="f" strokeweight=".35844mm">
              <v:stroke joinstyle="round"/>
              <v:formulas/>
              <v:path arrowok="t" o:connecttype="segments"/>
            </v:shape>
            <v:line id="_x0000_s1063" style="position:absolute" from="2160,238" to="2212,238" strokeweight=".36556mm"/>
            <v:line id="_x0000_s1062" style="position:absolute" from="2192,238" to="2287,238" strokeweight=".3645mm"/>
            <v:line id="_x0000_s1061" style="position:absolute" from="2267,239" to="2430,239" strokeweight=".38228mm"/>
            <v:line id="_x0000_s1060" style="position:absolute" from="2410,241" to="2623,241" strokeweight=".39044mm"/>
            <v:shape id="_x0000_s1059" style="position:absolute;left:2613;top:241;width:399;height:5" coordorigin="2613,242" coordsize="399,5" o:spt="100" adj="0,,0" path="m2613,242r54,l2722,243r55,l2830,244t,l2880,245r48,l2971,246r41,e" filled="f" strokeweight=".35844mm">
              <v:stroke joinstyle="round"/>
              <v:formulas/>
              <v:path arrowok="t" o:connecttype="segments"/>
            </v:shape>
            <v:line id="_x0000_s1058" style="position:absolute" from="3002,247" to="3148,247" strokeweight=".38014mm"/>
            <v:line id="_x0000_s1057" style="position:absolute" from="3128,248" to="3228,248" strokeweight=".36661mm"/>
            <v:line id="_x0000_s1056" style="position:absolute" from="3218,248" to="3538,248" strokeweight=".35881mm"/>
            <v:shape id="_x0000_s1055" style="position:absolute;left:3547;top:271;width:34;height:54" coordorigin="3548,272" coordsize="34,54" o:spt="100" adj="0,,0" path="m3548,325r,m3582,272r,e" filled="f" strokeweight=".46583mm">
              <v:stroke joinstyle="round"/>
              <v:formulas/>
              <v:path arrowok="t" o:connecttype="segments"/>
            </v:shape>
            <w10:wrap anchorx="page"/>
          </v:group>
        </w:pict>
      </w:r>
      <w:r>
        <w:t>05/09/2023</w:t>
      </w:r>
    </w:p>
    <w:p w:rsidR="00460F35" w:rsidRDefault="008353F6">
      <w:pPr>
        <w:pStyle w:val="BodyText"/>
        <w:tabs>
          <w:tab w:val="left" w:pos="5300"/>
        </w:tabs>
        <w:spacing w:line="218" w:lineRule="exact"/>
        <w:ind w:left="200"/>
      </w:pPr>
      <w:r>
        <w:t>………………………</w:t>
      </w:r>
      <w:r>
        <w:tab/>
        <w:t>………………………………</w:t>
      </w:r>
    </w:p>
    <w:p w:rsidR="00460F35" w:rsidRDefault="00460F35">
      <w:pPr>
        <w:pStyle w:val="BodyText"/>
        <w:spacing w:before="3"/>
        <w:rPr>
          <w:sz w:val="29"/>
        </w:rPr>
      </w:pPr>
    </w:p>
    <w:p w:rsidR="00460F35" w:rsidRDefault="008353F6">
      <w:pPr>
        <w:pStyle w:val="BodyText"/>
        <w:tabs>
          <w:tab w:val="left" w:pos="6680"/>
        </w:tabs>
        <w:ind w:left="200"/>
      </w:pPr>
      <w:r>
        <w:t>Signature</w:t>
      </w:r>
      <w:r>
        <w:tab/>
        <w:t>Date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Heading1"/>
        <w:spacing w:line="535" w:lineRule="auto"/>
        <w:ind w:left="200" w:right="7068"/>
        <w:jc w:val="left"/>
      </w:pPr>
      <w:r>
        <w:t>Kamau,</w:t>
      </w:r>
      <w:r>
        <w:rPr>
          <w:spacing w:val="-8"/>
        </w:rPr>
        <w:t xml:space="preserve"> </w:t>
      </w:r>
      <w:r>
        <w:t>Francis</w:t>
      </w:r>
      <w:r>
        <w:rPr>
          <w:spacing w:val="-8"/>
        </w:rPr>
        <w:t xml:space="preserve"> </w:t>
      </w:r>
      <w:r>
        <w:t>Kahihu</w:t>
      </w:r>
      <w:r>
        <w:rPr>
          <w:spacing w:val="-57"/>
        </w:rPr>
        <w:t xml:space="preserve"> </w:t>
      </w:r>
      <w:r>
        <w:t>DML/2/00017/3/2015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spacing w:before="2"/>
        <w:rPr>
          <w:b/>
          <w:sz w:val="27"/>
        </w:rPr>
      </w:pPr>
    </w:p>
    <w:p w:rsidR="00460F35" w:rsidRDefault="008353F6">
      <w:pPr>
        <w:ind w:left="200"/>
        <w:rPr>
          <w:b/>
          <w:sz w:val="24"/>
        </w:rPr>
      </w:pPr>
      <w:r>
        <w:rPr>
          <w:b/>
          <w:sz w:val="24"/>
        </w:rPr>
        <w:t>SUPERVISORS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ind w:left="200"/>
      </w:pPr>
      <w:r>
        <w:t>This</w:t>
      </w:r>
      <w:r>
        <w:rPr>
          <w:spacing w:val="-3"/>
        </w:rPr>
        <w:t xml:space="preserve"> </w:t>
      </w:r>
      <w:r>
        <w:t>thesis</w:t>
      </w:r>
      <w:r>
        <w:rPr>
          <w:spacing w:val="-2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submitted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examination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approval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University</w:t>
      </w:r>
      <w:r>
        <w:rPr>
          <w:spacing w:val="-4"/>
        </w:rPr>
        <w:t xml:space="preserve"> </w:t>
      </w:r>
      <w:r>
        <w:t>Supervisors.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tabs>
          <w:tab w:val="left" w:pos="5240"/>
        </w:tabs>
        <w:ind w:left="200"/>
      </w:pPr>
      <w:r>
        <w:t>………………………………..</w:t>
      </w:r>
      <w:r>
        <w:tab/>
        <w:t>………………………………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6680"/>
        </w:tabs>
        <w:ind w:left="200"/>
      </w:pPr>
      <w:r>
        <w:t>Signature</w:t>
      </w:r>
      <w:r>
        <w:tab/>
        <w:t>Date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Heading1"/>
        <w:ind w:left="200"/>
        <w:jc w:val="left"/>
      </w:pPr>
      <w:r>
        <w:t>Prof</w:t>
      </w:r>
      <w:r>
        <w:rPr>
          <w:spacing w:val="-3"/>
        </w:rPr>
        <w:t xml:space="preserve"> </w:t>
      </w:r>
      <w:r>
        <w:t>Morangi</w:t>
      </w:r>
      <w:r>
        <w:rPr>
          <w:spacing w:val="-3"/>
        </w:rPr>
        <w:t xml:space="preserve"> </w:t>
      </w:r>
      <w:r>
        <w:t>Nyambegera</w:t>
      </w:r>
    </w:p>
    <w:p w:rsidR="00460F35" w:rsidRDefault="00460F35">
      <w:pPr>
        <w:pStyle w:val="BodyText"/>
        <w:spacing w:before="5"/>
        <w:rPr>
          <w:b/>
          <w:sz w:val="29"/>
        </w:rPr>
      </w:pPr>
    </w:p>
    <w:p w:rsidR="00460F35" w:rsidRDefault="008353F6">
      <w:pPr>
        <w:spacing w:line="532" w:lineRule="auto"/>
        <w:ind w:left="200" w:right="5479"/>
        <w:rPr>
          <w:b/>
          <w:sz w:val="24"/>
        </w:rPr>
      </w:pPr>
      <w:r>
        <w:rPr>
          <w:b/>
          <w:sz w:val="24"/>
        </w:rPr>
        <w:t>School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Management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Leadership,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Management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University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 Africa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spacing w:before="7"/>
        <w:rPr>
          <w:b/>
          <w:sz w:val="27"/>
        </w:rPr>
      </w:pPr>
    </w:p>
    <w:p w:rsidR="00460F35" w:rsidRDefault="008353F6">
      <w:pPr>
        <w:pStyle w:val="BodyText"/>
        <w:tabs>
          <w:tab w:val="left" w:pos="5240"/>
        </w:tabs>
        <w:ind w:left="200"/>
      </w:pPr>
      <w:r>
        <w:t>………………………………..</w:t>
      </w:r>
      <w:r>
        <w:tab/>
        <w:t>………………………………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6680"/>
        </w:tabs>
        <w:ind w:left="200"/>
      </w:pPr>
      <w:r>
        <w:t>Signature</w:t>
      </w:r>
      <w:r>
        <w:tab/>
        <w:t>Date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Heading1"/>
        <w:ind w:left="200"/>
        <w:jc w:val="left"/>
      </w:pPr>
      <w:r>
        <w:t>Prof Washington Okeyo</w:t>
      </w:r>
    </w:p>
    <w:p w:rsidR="00460F35" w:rsidRDefault="008353F6">
      <w:pPr>
        <w:spacing w:before="138" w:line="360" w:lineRule="auto"/>
        <w:ind w:left="200" w:right="5479"/>
        <w:rPr>
          <w:b/>
          <w:sz w:val="24"/>
        </w:rPr>
      </w:pPr>
      <w:r>
        <w:rPr>
          <w:b/>
          <w:sz w:val="24"/>
        </w:rPr>
        <w:t>School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Management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Leadership,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Management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University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 Africa</w:t>
      </w:r>
    </w:p>
    <w:p w:rsidR="00460F35" w:rsidRDefault="00460F35">
      <w:pPr>
        <w:spacing w:line="360" w:lineRule="auto"/>
        <w:rPr>
          <w:sz w:val="24"/>
        </w:rPr>
        <w:sectPr w:rsidR="00460F35">
          <w:footerReference w:type="default" r:id="rId7"/>
          <w:pgSz w:w="12240" w:h="15840"/>
          <w:pgMar w:top="1380" w:right="1240" w:bottom="1620" w:left="1240" w:header="0" w:footer="1421" w:gutter="0"/>
          <w:pgNumType w:start="2"/>
          <w:cols w:space="720"/>
        </w:sectPr>
      </w:pPr>
    </w:p>
    <w:p w:rsidR="00460F35" w:rsidRDefault="008353F6">
      <w:pPr>
        <w:pStyle w:val="Heading1"/>
        <w:spacing w:before="61"/>
        <w:ind w:left="5" w:right="5"/>
        <w:jc w:val="center"/>
      </w:pPr>
      <w:bookmarkStart w:id="2" w:name="DEDICATION"/>
      <w:bookmarkStart w:id="3" w:name="_bookmark1"/>
      <w:bookmarkEnd w:id="2"/>
      <w:bookmarkEnd w:id="3"/>
      <w:r>
        <w:lastRenderedPageBreak/>
        <w:t>DEDICATION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8353F6">
      <w:pPr>
        <w:pStyle w:val="BodyText"/>
        <w:spacing w:before="195" w:line="480" w:lineRule="auto"/>
        <w:ind w:left="200" w:right="199"/>
        <w:jc w:val="both"/>
      </w:pPr>
      <w:r>
        <w:t>I</w:t>
      </w:r>
      <w:r>
        <w:rPr>
          <w:spacing w:val="-7"/>
        </w:rPr>
        <w:t xml:space="preserve"> </w:t>
      </w:r>
      <w:r>
        <w:t>dedicate</w:t>
      </w:r>
      <w:r>
        <w:rPr>
          <w:spacing w:val="-8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scholarly</w:t>
      </w:r>
      <w:r>
        <w:rPr>
          <w:spacing w:val="-8"/>
        </w:rPr>
        <w:t xml:space="preserve"> </w:t>
      </w:r>
      <w:r>
        <w:t>work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my</w:t>
      </w:r>
      <w:r>
        <w:rPr>
          <w:spacing w:val="-7"/>
        </w:rPr>
        <w:t xml:space="preserve"> </w:t>
      </w:r>
      <w:r>
        <w:t>family,</w:t>
      </w:r>
      <w:r>
        <w:rPr>
          <w:spacing w:val="-6"/>
        </w:rPr>
        <w:t xml:space="preserve"> </w:t>
      </w:r>
      <w:r>
        <w:t>namely</w:t>
      </w:r>
      <w:r>
        <w:rPr>
          <w:spacing w:val="-7"/>
        </w:rPr>
        <w:t xml:space="preserve"> </w:t>
      </w:r>
      <w:r>
        <w:t>my</w:t>
      </w:r>
      <w:r>
        <w:rPr>
          <w:spacing w:val="-7"/>
        </w:rPr>
        <w:t xml:space="preserve"> </w:t>
      </w:r>
      <w:r>
        <w:t>wife,</w:t>
      </w:r>
      <w:r>
        <w:rPr>
          <w:spacing w:val="-7"/>
        </w:rPr>
        <w:t xml:space="preserve"> </w:t>
      </w:r>
      <w:r>
        <w:t>Elizabeth,</w:t>
      </w:r>
      <w:r>
        <w:rPr>
          <w:spacing w:val="-6"/>
        </w:rPr>
        <w:t xml:space="preserve"> </w:t>
      </w:r>
      <w:r>
        <w:t>daughter,</w:t>
      </w:r>
      <w:r>
        <w:rPr>
          <w:spacing w:val="-8"/>
        </w:rPr>
        <w:t xml:space="preserve"> </w:t>
      </w:r>
      <w:r>
        <w:t>Neema,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my</w:t>
      </w:r>
      <w:r>
        <w:rPr>
          <w:spacing w:val="-57"/>
        </w:rPr>
        <w:t xml:space="preserve"> </w:t>
      </w:r>
      <w:r>
        <w:t>sons, Daudi and Tito, for their love and encouragement, especially when balancing academics,</w:t>
      </w:r>
      <w:r>
        <w:rPr>
          <w:spacing w:val="1"/>
        </w:rPr>
        <w:t xml:space="preserve"> </w:t>
      </w:r>
      <w:r>
        <w:t>career</w:t>
      </w:r>
      <w:r>
        <w:rPr>
          <w:spacing w:val="-1"/>
        </w:rPr>
        <w:t xml:space="preserve"> </w:t>
      </w:r>
      <w:r>
        <w:t>and family obligations.</w:t>
      </w:r>
    </w:p>
    <w:p w:rsidR="00460F35" w:rsidRDefault="00460F35">
      <w:pPr>
        <w:spacing w:line="480" w:lineRule="auto"/>
        <w:jc w:val="both"/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Heading1"/>
        <w:spacing w:before="61"/>
        <w:ind w:left="6" w:right="5"/>
        <w:jc w:val="center"/>
      </w:pPr>
      <w:bookmarkStart w:id="4" w:name="ACKNOWLEDGEMENTS"/>
      <w:bookmarkStart w:id="5" w:name="_bookmark2"/>
      <w:bookmarkEnd w:id="4"/>
      <w:bookmarkEnd w:id="5"/>
      <w:r>
        <w:lastRenderedPageBreak/>
        <w:t>ACKNOWLEDGEMENTS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rPr>
          <w:b/>
          <w:sz w:val="26"/>
        </w:rPr>
      </w:pPr>
    </w:p>
    <w:p w:rsidR="00460F35" w:rsidRDefault="008353F6">
      <w:pPr>
        <w:pStyle w:val="BodyText"/>
        <w:spacing w:before="195" w:line="480" w:lineRule="auto"/>
        <w:ind w:left="200" w:right="197"/>
        <w:jc w:val="both"/>
      </w:pPr>
      <w:r>
        <w:t>I appreciate my supervisors, Prof Washington Okeyo and Prof. Stephen Nyambegera, for their</w:t>
      </w:r>
      <w:r>
        <w:rPr>
          <w:spacing w:val="1"/>
        </w:rPr>
        <w:t xml:space="preserve"> </w:t>
      </w:r>
      <w:r>
        <w:rPr>
          <w:spacing w:val="-1"/>
        </w:rPr>
        <w:t>endless</w:t>
      </w:r>
      <w:r>
        <w:rPr>
          <w:spacing w:val="-14"/>
        </w:rPr>
        <w:t xml:space="preserve"> </w:t>
      </w:r>
      <w:r>
        <w:rPr>
          <w:spacing w:val="-1"/>
        </w:rPr>
        <w:t>support</w:t>
      </w:r>
      <w:r>
        <w:rPr>
          <w:spacing w:val="-14"/>
        </w:rPr>
        <w:t xml:space="preserve"> </w:t>
      </w: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improve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thesis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what</w:t>
      </w:r>
      <w:r>
        <w:rPr>
          <w:spacing w:val="-14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now.</w:t>
      </w:r>
      <w:r>
        <w:rPr>
          <w:spacing w:val="-14"/>
        </w:rPr>
        <w:t xml:space="preserve"> </w:t>
      </w:r>
      <w:r>
        <w:t>My</w:t>
      </w:r>
      <w:r>
        <w:rPr>
          <w:spacing w:val="-13"/>
        </w:rPr>
        <w:t xml:space="preserve"> </w:t>
      </w:r>
      <w:r>
        <w:t>gratitude</w:t>
      </w:r>
      <w:r>
        <w:rPr>
          <w:spacing w:val="-13"/>
        </w:rPr>
        <w:t xml:space="preserve"> </w:t>
      </w:r>
      <w:r>
        <w:t>goes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members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faculty</w:t>
      </w:r>
      <w:r>
        <w:rPr>
          <w:spacing w:val="-57"/>
        </w:rPr>
        <w:t xml:space="preserve"> </w:t>
      </w:r>
      <w:r>
        <w:t>and defence panels at the Management University of Africa and the external examiners for their</w:t>
      </w:r>
      <w:r>
        <w:rPr>
          <w:spacing w:val="1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critique,</w:t>
      </w:r>
      <w:r>
        <w:rPr>
          <w:spacing w:val="-2"/>
        </w:rPr>
        <w:t xml:space="preserve"> </w:t>
      </w:r>
      <w:r>
        <w:t>suggestions,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direction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improve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project.</w:t>
      </w:r>
      <w:r>
        <w:rPr>
          <w:spacing w:val="-1"/>
        </w:rPr>
        <w:t xml:space="preserve"> </w:t>
      </w:r>
      <w:r>
        <w:t>My</w:t>
      </w:r>
      <w:r>
        <w:rPr>
          <w:spacing w:val="-4"/>
        </w:rPr>
        <w:t xml:space="preserve"> </w:t>
      </w:r>
      <w:r>
        <w:t>appreciation</w:t>
      </w:r>
      <w:r>
        <w:rPr>
          <w:spacing w:val="-2"/>
        </w:rPr>
        <w:t xml:space="preserve"> </w:t>
      </w:r>
      <w:r>
        <w:t>also</w:t>
      </w:r>
      <w:r>
        <w:rPr>
          <w:spacing w:val="-57"/>
        </w:rPr>
        <w:t xml:space="preserve"> </w:t>
      </w:r>
      <w:r>
        <w:t>goes to the entire Management University of Africa fraternity for efficiently supporting me</w:t>
      </w:r>
      <w:r>
        <w:rPr>
          <w:spacing w:val="1"/>
        </w:rPr>
        <w:t xml:space="preserve"> </w:t>
      </w:r>
      <w:r>
        <w:t>whenever</w:t>
      </w:r>
      <w:r>
        <w:rPr>
          <w:spacing w:val="-1"/>
        </w:rPr>
        <w:t xml:space="preserve"> </w:t>
      </w:r>
      <w:r>
        <w:t>I needed help</w:t>
      </w:r>
      <w:r>
        <w:rPr>
          <w:spacing w:val="-2"/>
        </w:rPr>
        <w:t xml:space="preserve"> </w:t>
      </w:r>
      <w:r>
        <w:t>and advice</w:t>
      </w:r>
      <w:r>
        <w:rPr>
          <w:spacing w:val="-2"/>
        </w:rPr>
        <w:t xml:space="preserve"> </w:t>
      </w:r>
      <w:r>
        <w:t>relating to this research.</w:t>
      </w:r>
    </w:p>
    <w:p w:rsidR="00460F35" w:rsidRDefault="00460F35">
      <w:pPr>
        <w:spacing w:line="480" w:lineRule="auto"/>
        <w:jc w:val="both"/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Heading1"/>
        <w:spacing w:before="60"/>
        <w:ind w:left="5" w:right="5"/>
        <w:jc w:val="center"/>
      </w:pPr>
      <w:bookmarkStart w:id="6" w:name="TABLE_OF_CONTENTS"/>
      <w:bookmarkEnd w:id="6"/>
      <w:r>
        <w:lastRenderedPageBreak/>
        <w:t>TABLE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CONTENTS</w:t>
      </w:r>
    </w:p>
    <w:p w:rsidR="00460F35" w:rsidRDefault="00460F35">
      <w:pPr>
        <w:jc w:val="center"/>
        <w:sectPr w:rsidR="00460F35">
          <w:pgSz w:w="12240" w:h="15840"/>
          <w:pgMar w:top="1380" w:right="1240" w:bottom="1681" w:left="1240" w:header="0" w:footer="1421" w:gutter="0"/>
          <w:cols w:space="720"/>
        </w:sectPr>
      </w:pPr>
    </w:p>
    <w:sdt>
      <w:sdtPr>
        <w:rPr>
          <w:b w:val="0"/>
          <w:bCs w:val="0"/>
        </w:rPr>
        <w:id w:val="-1796751616"/>
        <w:docPartObj>
          <w:docPartGallery w:val="Table of Contents"/>
          <w:docPartUnique/>
        </w:docPartObj>
      </w:sdtPr>
      <w:sdtEndPr/>
      <w:sdtContent>
        <w:p w:rsidR="00460F35" w:rsidRDefault="008353F6">
          <w:pPr>
            <w:pStyle w:val="TOC1"/>
            <w:tabs>
              <w:tab w:val="right" w:leader="dot" w:pos="9352"/>
            </w:tabs>
          </w:pPr>
          <w:hyperlink w:anchor="_bookmark0" w:history="1">
            <w:r>
              <w:t>DECLARATION</w:t>
            </w:r>
            <w:r>
              <w:tab/>
              <w:t>ii</w:t>
            </w:r>
          </w:hyperlink>
        </w:p>
        <w:p w:rsidR="00460F35" w:rsidRDefault="008353F6">
          <w:pPr>
            <w:pStyle w:val="TOC2"/>
            <w:tabs>
              <w:tab w:val="right" w:leader="dot" w:pos="9552"/>
            </w:tabs>
            <w:spacing w:before="141"/>
          </w:pPr>
          <w:hyperlink w:anchor="_bookmark1" w:history="1">
            <w:r>
              <w:t>DEDICATION</w:t>
            </w:r>
            <w:r>
              <w:tab/>
              <w:t>iii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3"/>
          </w:pPr>
          <w:hyperlink w:anchor="_bookmark2" w:history="1">
            <w:r>
              <w:t>ACKNOWLEDGEMENTS</w:t>
            </w:r>
            <w:r>
              <w:tab/>
              <w:t>iv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3" w:history="1">
            <w:r>
              <w:t>LIST</w:t>
            </w:r>
            <w:r>
              <w:rPr>
                <w:spacing w:val="-2"/>
              </w:rPr>
              <w:t xml:space="preserve"> </w:t>
            </w:r>
            <w:r>
              <w:t>O</w:t>
            </w:r>
            <w:r>
              <w:t>F TABLES</w:t>
            </w:r>
            <w:r>
              <w:tab/>
              <w:t>viii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4" w:history="1">
            <w:r>
              <w:t>LIST</w:t>
            </w:r>
            <w:r>
              <w:rPr>
                <w:spacing w:val="-2"/>
              </w:rPr>
              <w:t xml:space="preserve"> </w:t>
            </w:r>
            <w:r>
              <w:t>OF FIGURES</w:t>
            </w:r>
            <w:r>
              <w:tab/>
              <w:t>x</w:t>
            </w:r>
          </w:hyperlink>
        </w:p>
        <w:p w:rsidR="00460F35" w:rsidRDefault="008353F6">
          <w:pPr>
            <w:pStyle w:val="TOC2"/>
            <w:tabs>
              <w:tab w:val="right" w:leader="dot" w:pos="9550"/>
            </w:tabs>
            <w:spacing w:before="141"/>
          </w:pPr>
          <w:hyperlink w:anchor="_bookmark5" w:history="1">
            <w:r>
              <w:t>ACRONYMS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ABBREVIATIONS</w:t>
            </w:r>
            <w:r>
              <w:tab/>
              <w:t>xi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6" w:history="1">
            <w:r>
              <w:t>OPERATIONAL</w:t>
            </w:r>
            <w:r>
              <w:rPr>
                <w:spacing w:val="-2"/>
              </w:rPr>
              <w:t xml:space="preserve"> </w:t>
            </w:r>
            <w:r>
              <w:t>DEFINITION</w:t>
            </w:r>
            <w:r>
              <w:rPr>
                <w:spacing w:val="-1"/>
              </w:rPr>
              <w:t xml:space="preserve"> </w:t>
            </w:r>
            <w:r>
              <w:t>OF TERMS</w:t>
            </w:r>
            <w:r>
              <w:tab/>
              <w:t>xii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7" w:history="1">
            <w:r>
              <w:t>ABSTRACT</w:t>
            </w:r>
            <w:r>
              <w:tab/>
              <w:t>xiii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8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ONE</w:t>
            </w:r>
            <w:r>
              <w:tab/>
              <w:t>1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9" w:history="1">
            <w:r>
              <w:t>INTRODUCTION</w:t>
            </w:r>
            <w:r>
              <w:tab/>
              <w:t>1</w:t>
            </w:r>
          </w:hyperlink>
        </w:p>
        <w:p w:rsidR="00460F35" w:rsidRDefault="008353F6">
          <w:pPr>
            <w:pStyle w:val="TOC4"/>
            <w:numPr>
              <w:ilvl w:val="1"/>
              <w:numId w:val="27"/>
            </w:numPr>
            <w:tabs>
              <w:tab w:val="left" w:pos="831"/>
              <w:tab w:val="right" w:leader="dot" w:pos="9551"/>
            </w:tabs>
            <w:spacing w:before="141"/>
          </w:pPr>
          <w:hyperlink w:anchor="_bookmark10" w:history="1">
            <w:r>
              <w:t>Background of</w:t>
            </w:r>
            <w:r>
              <w:rPr>
                <w:spacing w:val="-1"/>
              </w:rPr>
              <w:t xml:space="preserve"> </w:t>
            </w:r>
            <w:r>
              <w:t>the Study</w:t>
            </w:r>
            <w:r>
              <w:tab/>
              <w:t>1</w:t>
            </w:r>
          </w:hyperlink>
        </w:p>
        <w:p w:rsidR="00460F35" w:rsidRDefault="008353F6">
          <w:pPr>
            <w:pStyle w:val="TOC4"/>
            <w:numPr>
              <w:ilvl w:val="1"/>
              <w:numId w:val="27"/>
            </w:numPr>
            <w:tabs>
              <w:tab w:val="left" w:pos="800"/>
              <w:tab w:val="right" w:leader="dot" w:pos="9551"/>
            </w:tabs>
            <w:spacing w:before="141"/>
            <w:ind w:left="800" w:hanging="360"/>
          </w:pPr>
          <w:hyperlink w:anchor="_bookmark11" w:history="1">
            <w:r>
              <w:t>Statement</w:t>
            </w:r>
            <w:r>
              <w:rPr>
                <w:spacing w:val="-1"/>
              </w:rPr>
              <w:t xml:space="preserve"> </w:t>
            </w:r>
            <w:r>
              <w:t>of the Problem</w:t>
            </w:r>
            <w:r>
              <w:tab/>
              <w:t>12</w:t>
            </w:r>
          </w:hyperlink>
        </w:p>
        <w:p w:rsidR="00460F35" w:rsidRDefault="008353F6">
          <w:pPr>
            <w:pStyle w:val="TOC4"/>
            <w:tabs>
              <w:tab w:val="right" w:leader="dot" w:pos="9551"/>
            </w:tabs>
            <w:spacing w:before="141"/>
            <w:ind w:left="440" w:firstLine="0"/>
          </w:pPr>
          <w:hyperlink w:anchor="_bookmark12" w:history="1">
            <w:r>
              <w:t>1.2</w:t>
            </w:r>
            <w:r>
              <w:rPr>
                <w:spacing w:val="29"/>
              </w:rPr>
              <w:t xml:space="preserve"> </w:t>
            </w:r>
            <w:r>
              <w:t>Objectives of the Study</w:t>
            </w:r>
            <w:r>
              <w:tab/>
              <w:t>14</w:t>
            </w:r>
          </w:hyperlink>
        </w:p>
        <w:p w:rsidR="00460F35" w:rsidRDefault="008353F6">
          <w:pPr>
            <w:pStyle w:val="TOC4"/>
            <w:numPr>
              <w:ilvl w:val="1"/>
              <w:numId w:val="26"/>
            </w:numPr>
            <w:tabs>
              <w:tab w:val="left" w:pos="800"/>
              <w:tab w:val="right" w:leader="dot" w:pos="9551"/>
            </w:tabs>
          </w:pPr>
          <w:hyperlink w:anchor="_bookmark13" w:history="1">
            <w:r>
              <w:t>Significance</w:t>
            </w:r>
            <w:r>
              <w:rPr>
                <w:spacing w:val="-1"/>
              </w:rPr>
              <w:t xml:space="preserve"> </w:t>
            </w:r>
            <w:r>
              <w:t>of the Study</w:t>
            </w:r>
            <w:r>
              <w:tab/>
              <w:t>14</w:t>
            </w:r>
          </w:hyperlink>
        </w:p>
        <w:p w:rsidR="00460F35" w:rsidRDefault="008353F6">
          <w:pPr>
            <w:pStyle w:val="TOC4"/>
            <w:numPr>
              <w:ilvl w:val="1"/>
              <w:numId w:val="26"/>
            </w:numPr>
            <w:tabs>
              <w:tab w:val="left" w:pos="800"/>
              <w:tab w:val="right" w:leader="dot" w:pos="9551"/>
            </w:tabs>
          </w:pPr>
          <w:hyperlink w:anchor="_bookmark14" w:history="1">
            <w:r>
              <w:t>Scope</w:t>
            </w:r>
            <w:r>
              <w:rPr>
                <w:spacing w:val="-2"/>
              </w:rPr>
              <w:t xml:space="preserve"> </w:t>
            </w:r>
            <w:r>
              <w:t>of the Study</w:t>
            </w:r>
            <w:r>
              <w:tab/>
              <w:t>16</w:t>
            </w:r>
          </w:hyperlink>
        </w:p>
        <w:p w:rsidR="00460F35" w:rsidRDefault="008353F6">
          <w:pPr>
            <w:pStyle w:val="TOC4"/>
            <w:numPr>
              <w:ilvl w:val="1"/>
              <w:numId w:val="26"/>
            </w:numPr>
            <w:tabs>
              <w:tab w:val="left" w:pos="800"/>
              <w:tab w:val="right" w:leader="dot" w:pos="9551"/>
            </w:tabs>
          </w:pPr>
          <w:hyperlink w:anchor="_bookmark15" w:history="1">
            <w:r>
              <w:t>Limitations</w:t>
            </w:r>
            <w:r>
              <w:rPr>
                <w:spacing w:val="-1"/>
              </w:rPr>
              <w:t xml:space="preserve"> </w:t>
            </w:r>
            <w:r>
              <w:t>of the Study</w:t>
            </w:r>
            <w:r>
              <w:tab/>
              <w:t>16</w:t>
            </w:r>
          </w:hyperlink>
        </w:p>
        <w:p w:rsidR="00460F35" w:rsidRDefault="008353F6">
          <w:pPr>
            <w:pStyle w:val="TOC4"/>
            <w:numPr>
              <w:ilvl w:val="1"/>
              <w:numId w:val="26"/>
            </w:numPr>
            <w:tabs>
              <w:tab w:val="left" w:pos="800"/>
              <w:tab w:val="right" w:leader="dot" w:pos="9551"/>
            </w:tabs>
            <w:spacing w:before="140"/>
          </w:pPr>
          <w:hyperlink w:anchor="_bookmark16" w:history="1">
            <w:r>
              <w:t>Delimitations</w:t>
            </w:r>
            <w:r>
              <w:rPr>
                <w:spacing w:val="-1"/>
              </w:rPr>
              <w:t xml:space="preserve"> </w:t>
            </w:r>
            <w:r>
              <w:t>of the</w:t>
            </w:r>
            <w:r>
              <w:rPr>
                <w:spacing w:val="-1"/>
              </w:rPr>
              <w:t xml:space="preserve"> </w:t>
            </w:r>
            <w:r>
              <w:t>Study</w:t>
            </w:r>
            <w:r>
              <w:tab/>
              <w:t>16</w:t>
            </w:r>
          </w:hyperlink>
        </w:p>
        <w:p w:rsidR="00460F35" w:rsidRDefault="008353F6">
          <w:pPr>
            <w:pStyle w:val="TOC4"/>
            <w:numPr>
              <w:ilvl w:val="1"/>
              <w:numId w:val="26"/>
            </w:numPr>
            <w:tabs>
              <w:tab w:val="left" w:pos="800"/>
              <w:tab w:val="right" w:leader="dot" w:pos="9551"/>
            </w:tabs>
          </w:pPr>
          <w:hyperlink w:anchor="_bookmark17" w:history="1">
            <w:r>
              <w:t>Chapt</w:t>
            </w:r>
            <w:r>
              <w:t>er</w:t>
            </w:r>
            <w:r>
              <w:rPr>
                <w:spacing w:val="-2"/>
              </w:rPr>
              <w:t xml:space="preserve"> </w:t>
            </w:r>
            <w:r>
              <w:t>Summary</w:t>
            </w:r>
            <w:r>
              <w:tab/>
              <w:t>17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18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TWO</w:t>
            </w:r>
            <w:r>
              <w:tab/>
              <w:t>18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19" w:history="1">
            <w:r>
              <w:t>LITERATURE</w:t>
            </w:r>
            <w:r>
              <w:rPr>
                <w:spacing w:val="-1"/>
              </w:rPr>
              <w:t xml:space="preserve"> </w:t>
            </w:r>
            <w:r>
              <w:t>REVIEW</w:t>
            </w:r>
            <w:r>
              <w:tab/>
              <w:t>18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</w:pPr>
          <w:hyperlink w:anchor="_bookmark20" w:history="1">
            <w:r>
              <w:t>Introductio</w:t>
            </w:r>
            <w:r>
              <w:t>n</w:t>
            </w:r>
            <w:r>
              <w:tab/>
              <w:t>18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21" w:history="1">
            <w:r>
              <w:t>Theoretical</w:t>
            </w:r>
            <w:r>
              <w:rPr>
                <w:spacing w:val="-1"/>
              </w:rPr>
              <w:t xml:space="preserve"> </w:t>
            </w:r>
            <w:r>
              <w:t>Literature Review</w:t>
            </w:r>
            <w:r>
              <w:tab/>
              <w:t>18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22" w:history="1">
            <w:r>
              <w:t>Empirical</w:t>
            </w:r>
            <w:r>
              <w:rPr>
                <w:spacing w:val="-1"/>
              </w:rPr>
              <w:t xml:space="preserve"> </w:t>
            </w:r>
            <w:r>
              <w:t>Literature Review</w:t>
            </w:r>
            <w:r>
              <w:tab/>
              <w:t>24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23" w:history="1">
            <w:r>
              <w:t>Summary</w:t>
            </w:r>
            <w:r>
              <w:rPr>
                <w:spacing w:val="-1"/>
              </w:rPr>
              <w:t xml:space="preserve"> </w:t>
            </w:r>
            <w:r>
              <w:t>of Knowledge Gaps</w:t>
            </w:r>
            <w:r>
              <w:tab/>
              <w:t>71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</w:pPr>
          <w:hyperlink w:anchor="_bookmark25" w:history="1"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Hypotheses</w:t>
            </w:r>
            <w:r>
              <w:tab/>
              <w:t>75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26" w:history="1">
            <w:r>
              <w:t>Conceptual</w:t>
            </w:r>
            <w:r>
              <w:rPr>
                <w:spacing w:val="-1"/>
              </w:rPr>
              <w:t xml:space="preserve"> </w:t>
            </w:r>
            <w:r>
              <w:t>Framework</w:t>
            </w:r>
            <w:r>
              <w:tab/>
              <w:t>75</w:t>
            </w:r>
          </w:hyperlink>
        </w:p>
        <w:p w:rsidR="00460F35" w:rsidRDefault="008353F6">
          <w:pPr>
            <w:pStyle w:val="TOC4"/>
            <w:numPr>
              <w:ilvl w:val="1"/>
              <w:numId w:val="25"/>
            </w:numPr>
            <w:tabs>
              <w:tab w:val="left" w:pos="800"/>
              <w:tab w:val="right" w:leader="dot" w:pos="9551"/>
            </w:tabs>
          </w:pPr>
          <w:hyperlink w:anchor="_bookmark28" w:history="1">
            <w:r>
              <w:t>Operationalizat</w:t>
            </w:r>
            <w:r>
              <w:t>ion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Study</w:t>
            </w:r>
            <w:r>
              <w:rPr>
                <w:spacing w:val="2"/>
              </w:rPr>
              <w:t xml:space="preserve"> </w:t>
            </w:r>
            <w:r>
              <w:t>Variables</w:t>
            </w:r>
            <w:r>
              <w:tab/>
              <w:t>76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0"/>
          </w:pPr>
          <w:hyperlink w:anchor="_bookmark30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THREE</w:t>
            </w:r>
            <w:r>
              <w:tab/>
              <w:t>78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31" w:history="1"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METHODOLOGY</w:t>
            </w:r>
            <w:r>
              <w:tab/>
              <w:t>78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  <w:spacing w:after="20"/>
          </w:pPr>
          <w:hyperlink w:anchor="_bookmark32" w:history="1">
            <w:r>
              <w:t>Introduction</w:t>
            </w:r>
            <w:r>
              <w:tab/>
              <w:t>78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  <w:spacing w:before="60"/>
          </w:pPr>
          <w:hyperlink w:anchor="_bookmark33" w:history="1"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Philosophy</w:t>
            </w:r>
            <w:r>
              <w:tab/>
              <w:t>78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1"/>
              <w:tab w:val="right" w:leader="dot" w:pos="9551"/>
            </w:tabs>
            <w:ind w:hanging="361"/>
          </w:pPr>
          <w:hyperlink w:anchor="_bookmark34" w:history="1"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Design</w:t>
            </w:r>
            <w:r>
              <w:tab/>
              <w:t>78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35" w:history="1">
            <w:r>
              <w:t>Target Population</w:t>
            </w:r>
            <w:r>
              <w:tab/>
              <w:t>79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37" w:history="1">
            <w:r>
              <w:t>Sampling</w:t>
            </w:r>
            <w:r>
              <w:rPr>
                <w:spacing w:val="-1"/>
              </w:rPr>
              <w:t xml:space="preserve"> </w:t>
            </w:r>
            <w:r>
              <w:t>Design</w:t>
            </w:r>
            <w:r>
              <w:tab/>
              <w:t>79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</w:pPr>
          <w:hyperlink w:anchor="_bookmark39" w:history="1">
            <w:r>
              <w:t>Data</w:t>
            </w:r>
            <w:r>
              <w:rPr>
                <w:spacing w:val="-2"/>
              </w:rPr>
              <w:t xml:space="preserve"> </w:t>
            </w:r>
            <w:r>
              <w:t>Collection Proce</w:t>
            </w:r>
            <w:r>
              <w:t>dures</w:t>
            </w:r>
            <w:r>
              <w:tab/>
              <w:t>80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40" w:history="1">
            <w:r>
              <w:t>Pilot</w:t>
            </w:r>
            <w:r>
              <w:rPr>
                <w:spacing w:val="-1"/>
              </w:rPr>
              <w:t xml:space="preserve"> </w:t>
            </w:r>
            <w:r>
              <w:t>study</w:t>
            </w:r>
            <w:r>
              <w:tab/>
              <w:t>81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</w:pPr>
          <w:hyperlink w:anchor="_bookmark41" w:history="1">
            <w:r>
              <w:t>Diagnostic</w:t>
            </w:r>
            <w:r>
              <w:rPr>
                <w:spacing w:val="-1"/>
              </w:rPr>
              <w:t xml:space="preserve"> </w:t>
            </w:r>
            <w:r>
              <w:t>Tests</w:t>
            </w:r>
            <w:r>
              <w:tab/>
              <w:t>82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</w:pPr>
          <w:hyperlink w:anchor="_bookmark42" w:history="1">
            <w:r>
              <w:t>Data</w:t>
            </w:r>
            <w:r>
              <w:rPr>
                <w:spacing w:val="-2"/>
              </w:rPr>
              <w:t xml:space="preserve"> </w:t>
            </w:r>
            <w:r>
              <w:t>Analysis</w:t>
            </w:r>
            <w:r>
              <w:tab/>
              <w:t>83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800"/>
              <w:tab w:val="right" w:leader="dot" w:pos="9551"/>
            </w:tabs>
            <w:spacing w:before="140"/>
          </w:pPr>
          <w:hyperlink w:anchor="_bookmark43" w:history="1">
            <w:r>
              <w:t>Empirical</w:t>
            </w:r>
            <w:r>
              <w:rPr>
                <w:spacing w:val="-1"/>
              </w:rPr>
              <w:t xml:space="preserve"> </w:t>
            </w:r>
            <w:r>
              <w:t>Models</w:t>
            </w:r>
            <w:r>
              <w:tab/>
              <w:t>83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920"/>
              <w:tab w:val="right" w:leader="dot" w:pos="9551"/>
            </w:tabs>
            <w:ind w:left="920" w:hanging="480"/>
          </w:pPr>
          <w:hyperlink w:anchor="_bookmark45" w:history="1">
            <w:r>
              <w:t>Ethical</w:t>
            </w:r>
            <w:r>
              <w:rPr>
                <w:spacing w:val="-2"/>
              </w:rPr>
              <w:t xml:space="preserve"> </w:t>
            </w:r>
            <w:r>
              <w:t>Considerations</w:t>
            </w:r>
            <w:r>
              <w:tab/>
              <w:t>93</w:t>
            </w:r>
          </w:hyperlink>
        </w:p>
        <w:p w:rsidR="00460F35" w:rsidRDefault="008353F6">
          <w:pPr>
            <w:pStyle w:val="TOC4"/>
            <w:numPr>
              <w:ilvl w:val="1"/>
              <w:numId w:val="24"/>
            </w:numPr>
            <w:tabs>
              <w:tab w:val="left" w:pos="920"/>
              <w:tab w:val="right" w:leader="dot" w:pos="9551"/>
            </w:tabs>
            <w:spacing w:before="141"/>
            <w:ind w:left="920" w:hanging="480"/>
          </w:pPr>
          <w:hyperlink w:anchor="_bookmark46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Summary</w:t>
            </w:r>
            <w:r>
              <w:tab/>
              <w:t>93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47" w:history="1">
            <w:r>
              <w:t>CHAPTER FOUR</w:t>
            </w:r>
            <w:r>
              <w:tab/>
              <w:t>94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48" w:history="1">
            <w:r>
              <w:t>DATA</w:t>
            </w:r>
            <w:r>
              <w:rPr>
                <w:spacing w:val="-2"/>
              </w:rPr>
              <w:t xml:space="preserve"> </w:t>
            </w:r>
            <w:r>
              <w:t>ANALYSIS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RESEARCH</w:t>
            </w:r>
            <w:r>
              <w:rPr>
                <w:spacing w:val="-1"/>
              </w:rPr>
              <w:t xml:space="preserve"> </w:t>
            </w:r>
            <w:r>
              <w:t>RESULTS</w:t>
            </w:r>
            <w:r>
              <w:tab/>
              <w:t>94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49" w:history="1">
            <w:r>
              <w:t>Introduction</w:t>
            </w:r>
            <w:r>
              <w:tab/>
              <w:t>94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50" w:history="1">
            <w:r>
              <w:t>Response Rate</w:t>
            </w:r>
            <w:r>
              <w:tab/>
              <w:t>94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52" w:history="1">
            <w:r>
              <w:t>Demographic</w:t>
            </w:r>
            <w:r>
              <w:rPr>
                <w:spacing w:val="-1"/>
              </w:rPr>
              <w:t xml:space="preserve"> </w:t>
            </w:r>
            <w:r>
              <w:t>Charact</w:t>
            </w:r>
            <w:r>
              <w:t>eristics</w:t>
            </w:r>
            <w:r>
              <w:tab/>
              <w:t>95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</w:pPr>
          <w:hyperlink w:anchor="_bookmark56" w:history="1">
            <w:r>
              <w:t>Results</w:t>
            </w:r>
            <w:r>
              <w:rPr>
                <w:spacing w:val="-3"/>
              </w:rPr>
              <w:t xml:space="preserve"> </w:t>
            </w:r>
            <w:r>
              <w:t>of the Pilot</w:t>
            </w:r>
            <w:r>
              <w:rPr>
                <w:spacing w:val="-1"/>
              </w:rPr>
              <w:t xml:space="preserve"> </w:t>
            </w:r>
            <w:r>
              <w:t>Survey</w:t>
            </w:r>
            <w:r>
              <w:tab/>
              <w:t>97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</w:pPr>
          <w:hyperlink w:anchor="_bookmark60" w:history="1">
            <w:r>
              <w:t>Diagnostic</w:t>
            </w:r>
            <w:r>
              <w:rPr>
                <w:spacing w:val="-2"/>
              </w:rPr>
              <w:t xml:space="preserve"> </w:t>
            </w:r>
            <w:r>
              <w:t>Test</w:t>
            </w:r>
            <w:r>
              <w:rPr>
                <w:spacing w:val="1"/>
              </w:rPr>
              <w:t xml:space="preserve"> </w:t>
            </w:r>
            <w:r>
              <w:t>Results</w:t>
            </w:r>
            <w:r>
              <w:tab/>
              <w:t>101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67" w:history="1">
            <w:r>
              <w:t>Factor</w:t>
            </w:r>
            <w:r>
              <w:rPr>
                <w:spacing w:val="-1"/>
              </w:rPr>
              <w:t xml:space="preserve"> </w:t>
            </w:r>
            <w:r>
              <w:t>analysis</w:t>
            </w:r>
            <w:r>
              <w:tab/>
              <w:t>107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72" w:history="1">
            <w:r>
              <w:t>Descriptive</w:t>
            </w:r>
            <w:r>
              <w:rPr>
                <w:spacing w:val="-1"/>
              </w:rPr>
              <w:t xml:space="preserve"> </w:t>
            </w:r>
            <w:r>
              <w:t>Statistics</w:t>
            </w:r>
            <w:r>
              <w:tab/>
              <w:t>113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</w:pPr>
          <w:hyperlink w:anchor="_bookmark77" w:history="1">
            <w:r>
              <w:t>Correlation</w:t>
            </w:r>
            <w:r>
              <w:rPr>
                <w:spacing w:val="-1"/>
              </w:rPr>
              <w:t xml:space="preserve"> </w:t>
            </w:r>
            <w:r>
              <w:t>Ana</w:t>
            </w:r>
            <w:r>
              <w:t>lysis</w:t>
            </w:r>
            <w:r>
              <w:tab/>
              <w:t>124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79" w:history="1">
            <w:r>
              <w:t>Specific</w:t>
            </w:r>
            <w:r>
              <w:rPr>
                <w:spacing w:val="-2"/>
              </w:rPr>
              <w:t xml:space="preserve"> </w:t>
            </w:r>
            <w:r>
              <w:t>Objectives Findings</w:t>
            </w:r>
            <w:r>
              <w:tab/>
              <w:t>125</w:t>
            </w:r>
          </w:hyperlink>
        </w:p>
        <w:p w:rsidR="00460F35" w:rsidRDefault="008353F6">
          <w:pPr>
            <w:pStyle w:val="TOC4"/>
            <w:numPr>
              <w:ilvl w:val="1"/>
              <w:numId w:val="23"/>
            </w:numPr>
            <w:tabs>
              <w:tab w:val="left" w:pos="920"/>
              <w:tab w:val="right" w:leader="dot" w:pos="9551"/>
            </w:tabs>
            <w:ind w:left="920" w:hanging="480"/>
          </w:pPr>
          <w:hyperlink w:anchor="_bookmark104" w:history="1">
            <w:r>
              <w:t>Hypotheses</w:t>
            </w:r>
            <w:r>
              <w:rPr>
                <w:spacing w:val="-2"/>
              </w:rPr>
              <w:t xml:space="preserve"> </w:t>
            </w:r>
            <w:r>
              <w:t>Test Result</w:t>
            </w:r>
            <w:r>
              <w:tab/>
              <w:t>152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106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FIVE</w:t>
            </w:r>
            <w:r>
              <w:tab/>
              <w:t>155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107" w:history="1">
            <w:r>
              <w:t>FINDINGS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DISCUSSION</w:t>
            </w:r>
            <w:r>
              <w:tab/>
              <w:t>155</w:t>
            </w:r>
          </w:hyperlink>
        </w:p>
        <w:p w:rsidR="00460F35" w:rsidRDefault="008353F6">
          <w:pPr>
            <w:pStyle w:val="TOC4"/>
            <w:numPr>
              <w:ilvl w:val="1"/>
              <w:numId w:val="22"/>
            </w:numPr>
            <w:tabs>
              <w:tab w:val="left" w:pos="801"/>
              <w:tab w:val="right" w:leader="dot" w:pos="9551"/>
            </w:tabs>
            <w:spacing w:before="141"/>
          </w:pPr>
          <w:hyperlink w:anchor="_bookmark108" w:history="1">
            <w:r>
              <w:t>Introduction</w:t>
            </w:r>
            <w:r>
              <w:tab/>
              <w:t>155</w:t>
            </w:r>
          </w:hyperlink>
        </w:p>
        <w:p w:rsidR="00460F35" w:rsidRDefault="008353F6">
          <w:pPr>
            <w:pStyle w:val="TOC4"/>
            <w:numPr>
              <w:ilvl w:val="1"/>
              <w:numId w:val="22"/>
            </w:numPr>
            <w:tabs>
              <w:tab w:val="left" w:pos="800"/>
              <w:tab w:val="right" w:leader="dot" w:pos="9551"/>
            </w:tabs>
            <w:ind w:hanging="360"/>
          </w:pPr>
          <w:hyperlink w:anchor="_bookmark109" w:history="1">
            <w:r>
              <w:t>Discussion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the Hypotheses,</w:t>
            </w:r>
            <w:r>
              <w:rPr>
                <w:spacing w:val="-2"/>
              </w:rPr>
              <w:t xml:space="preserve"> </w:t>
            </w:r>
            <w:r>
              <w:t>Tests</w:t>
            </w:r>
            <w:r>
              <w:rPr>
                <w:spacing w:val="-1"/>
              </w:rPr>
              <w:t xml:space="preserve"> </w:t>
            </w:r>
            <w:r>
              <w:t>Results,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Research Findings</w:t>
            </w:r>
            <w:r>
              <w:tab/>
              <w:t>155</w:t>
            </w:r>
          </w:hyperlink>
        </w:p>
        <w:p w:rsidR="00460F35" w:rsidRDefault="008353F6">
          <w:pPr>
            <w:pStyle w:val="TOC4"/>
            <w:numPr>
              <w:ilvl w:val="1"/>
              <w:numId w:val="22"/>
            </w:numPr>
            <w:tabs>
              <w:tab w:val="left" w:pos="800"/>
              <w:tab w:val="right" w:leader="dot" w:pos="9551"/>
            </w:tabs>
            <w:ind w:hanging="360"/>
          </w:pPr>
          <w:hyperlink w:anchor="_bookmark110" w:history="1">
            <w:r>
              <w:t>Confirmed</w:t>
            </w:r>
            <w:r>
              <w:rPr>
                <w:spacing w:val="-1"/>
              </w:rPr>
              <w:t xml:space="preserve"> </w:t>
            </w:r>
            <w:r>
              <w:t>Model</w:t>
            </w:r>
            <w:r>
              <w:tab/>
              <w:t>163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111" w:history="1">
            <w:r>
              <w:t>CHAPTER SIX</w:t>
            </w:r>
            <w:r>
              <w:tab/>
              <w:t>164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after="240"/>
          </w:pPr>
          <w:hyperlink w:anchor="_bookmark112" w:history="1">
            <w:r>
              <w:t>SUMMARY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CONCLUSION</w:t>
            </w:r>
            <w:r>
              <w:t>S</w:t>
            </w:r>
            <w:r>
              <w:tab/>
              <w:t>164</w:t>
            </w:r>
          </w:hyperlink>
        </w:p>
        <w:p w:rsidR="00460F35" w:rsidRDefault="008353F6">
          <w:pPr>
            <w:pStyle w:val="TOC4"/>
            <w:numPr>
              <w:ilvl w:val="1"/>
              <w:numId w:val="21"/>
            </w:numPr>
            <w:tabs>
              <w:tab w:val="left" w:pos="800"/>
              <w:tab w:val="right" w:leader="dot" w:pos="9551"/>
            </w:tabs>
            <w:spacing w:before="60"/>
          </w:pPr>
          <w:hyperlink w:anchor="_bookmark113" w:history="1">
            <w:r>
              <w:t>Introduction</w:t>
            </w:r>
            <w:r>
              <w:tab/>
              <w:t>164</w:t>
            </w:r>
          </w:hyperlink>
        </w:p>
        <w:p w:rsidR="00460F35" w:rsidRDefault="008353F6">
          <w:pPr>
            <w:pStyle w:val="TOC4"/>
            <w:numPr>
              <w:ilvl w:val="1"/>
              <w:numId w:val="21"/>
            </w:numPr>
            <w:tabs>
              <w:tab w:val="left" w:pos="800"/>
              <w:tab w:val="right" w:leader="dot" w:pos="9551"/>
            </w:tabs>
          </w:pPr>
          <w:hyperlink w:anchor="_bookmark114" w:history="1">
            <w:r>
              <w:t>Summary</w:t>
            </w:r>
            <w:r>
              <w:rPr>
                <w:spacing w:val="-1"/>
              </w:rPr>
              <w:t xml:space="preserve"> </w:t>
            </w:r>
            <w:r>
              <w:t>of Findings</w:t>
            </w:r>
            <w:r>
              <w:tab/>
              <w:t>164</w:t>
            </w:r>
          </w:hyperlink>
        </w:p>
        <w:p w:rsidR="00460F35" w:rsidRDefault="008353F6">
          <w:pPr>
            <w:pStyle w:val="TOC4"/>
            <w:numPr>
              <w:ilvl w:val="1"/>
              <w:numId w:val="21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115" w:history="1">
            <w:r>
              <w:t>Conclusions</w:t>
            </w:r>
            <w:r>
              <w:tab/>
            </w:r>
            <w:r>
              <w:t>166</w:t>
            </w:r>
          </w:hyperlink>
        </w:p>
        <w:p w:rsidR="00460F35" w:rsidRDefault="008353F6">
          <w:pPr>
            <w:pStyle w:val="TOC4"/>
            <w:numPr>
              <w:ilvl w:val="1"/>
              <w:numId w:val="21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116" w:history="1">
            <w:r>
              <w:t>Chapter</w:t>
            </w:r>
            <w:r>
              <w:rPr>
                <w:spacing w:val="-2"/>
              </w:rPr>
              <w:t xml:space="preserve"> </w:t>
            </w:r>
            <w:r>
              <w:t>Summary</w:t>
            </w:r>
            <w:r>
              <w:tab/>
              <w:t>166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117" w:history="1">
            <w:r>
              <w:t>CHAPTER</w:t>
            </w:r>
            <w:r>
              <w:rPr>
                <w:spacing w:val="-1"/>
              </w:rPr>
              <w:t xml:space="preserve"> </w:t>
            </w:r>
            <w:r>
              <w:t>SEVEN</w:t>
            </w:r>
            <w:r>
              <w:tab/>
              <w:t>167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  <w:spacing w:before="141"/>
          </w:pPr>
          <w:hyperlink w:anchor="_bookmark118" w:history="1">
            <w:r>
              <w:t>RECOMMENDATIONS</w:t>
            </w:r>
            <w:r>
              <w:tab/>
              <w:t>167</w:t>
            </w:r>
          </w:hyperlink>
        </w:p>
        <w:p w:rsidR="00460F35" w:rsidRDefault="008353F6">
          <w:pPr>
            <w:pStyle w:val="TOC4"/>
            <w:numPr>
              <w:ilvl w:val="1"/>
              <w:numId w:val="20"/>
            </w:numPr>
            <w:tabs>
              <w:tab w:val="left" w:pos="800"/>
              <w:tab w:val="right" w:leader="dot" w:pos="9551"/>
            </w:tabs>
          </w:pPr>
          <w:hyperlink w:anchor="_bookmark119" w:history="1">
            <w:r>
              <w:t>Introduction</w:t>
            </w:r>
            <w:r>
              <w:tab/>
              <w:t>167</w:t>
            </w:r>
          </w:hyperlink>
        </w:p>
        <w:p w:rsidR="00460F35" w:rsidRDefault="008353F6">
          <w:pPr>
            <w:pStyle w:val="TOC4"/>
            <w:numPr>
              <w:ilvl w:val="1"/>
              <w:numId w:val="20"/>
            </w:numPr>
            <w:tabs>
              <w:tab w:val="left" w:pos="800"/>
              <w:tab w:val="right" w:leader="dot" w:pos="9551"/>
            </w:tabs>
          </w:pPr>
          <w:hyperlink w:anchor="_bookmark120" w:history="1">
            <w:r>
              <w:t>Recommendations</w:t>
            </w:r>
            <w:r>
              <w:tab/>
              <w:t>167</w:t>
            </w:r>
          </w:hyperlink>
        </w:p>
        <w:p w:rsidR="00460F35" w:rsidRDefault="008353F6">
          <w:pPr>
            <w:pStyle w:val="TOC4"/>
            <w:numPr>
              <w:ilvl w:val="1"/>
              <w:numId w:val="20"/>
            </w:numPr>
            <w:tabs>
              <w:tab w:val="left" w:pos="800"/>
              <w:tab w:val="right" w:leader="dot" w:pos="9551"/>
            </w:tabs>
            <w:spacing w:before="140"/>
          </w:pPr>
          <w:hyperlink w:anchor="_bookmark121" w:history="1">
            <w:r>
              <w:t>Implications</w:t>
            </w:r>
            <w:r>
              <w:rPr>
                <w:spacing w:val="-1"/>
              </w:rPr>
              <w:t xml:space="preserve"> </w:t>
            </w:r>
            <w:r>
              <w:t>of the Study</w:t>
            </w:r>
            <w:r>
              <w:tab/>
              <w:t>169</w:t>
            </w:r>
          </w:hyperlink>
        </w:p>
        <w:p w:rsidR="00460F35" w:rsidRDefault="008353F6">
          <w:pPr>
            <w:pStyle w:val="TOC4"/>
            <w:numPr>
              <w:ilvl w:val="1"/>
              <w:numId w:val="20"/>
            </w:numPr>
            <w:tabs>
              <w:tab w:val="left" w:pos="800"/>
              <w:tab w:val="right" w:leader="dot" w:pos="9551"/>
            </w:tabs>
          </w:pPr>
          <w:hyperlink w:anchor="_bookmark122" w:history="1">
            <w:r>
              <w:t>Contribution</w:t>
            </w:r>
            <w:r>
              <w:rPr>
                <w:spacing w:val="-1"/>
              </w:rPr>
              <w:t xml:space="preserve"> </w:t>
            </w:r>
            <w:r>
              <w:t>to New</w:t>
            </w:r>
            <w:r>
              <w:rPr>
                <w:spacing w:val="-2"/>
              </w:rPr>
              <w:t xml:space="preserve"> </w:t>
            </w:r>
            <w:r>
              <w:t>Knowledge</w:t>
            </w:r>
            <w:r>
              <w:tab/>
              <w:t>171</w:t>
            </w:r>
          </w:hyperlink>
        </w:p>
        <w:p w:rsidR="00460F35" w:rsidRDefault="008353F6">
          <w:pPr>
            <w:pStyle w:val="TOC4"/>
            <w:numPr>
              <w:ilvl w:val="1"/>
              <w:numId w:val="20"/>
            </w:numPr>
            <w:tabs>
              <w:tab w:val="left" w:pos="800"/>
              <w:tab w:val="right" w:leader="dot" w:pos="9551"/>
            </w:tabs>
            <w:spacing w:before="141"/>
          </w:pPr>
          <w:hyperlink w:anchor="_bookmark123" w:history="1">
            <w:r>
              <w:t>Suggestions</w:t>
            </w:r>
            <w:r>
              <w:rPr>
                <w:spacing w:val="-1"/>
              </w:rPr>
              <w:t xml:space="preserve"> </w:t>
            </w:r>
            <w:r>
              <w:t>for Further</w:t>
            </w:r>
            <w:r>
              <w:rPr>
                <w:spacing w:val="-1"/>
              </w:rPr>
              <w:t xml:space="preserve"> </w:t>
            </w:r>
            <w:r>
              <w:t>Research</w:t>
            </w:r>
            <w:r>
              <w:tab/>
              <w:t>172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124" w:history="1">
            <w:r>
              <w:t>REFERENCES</w:t>
            </w:r>
            <w:r>
              <w:tab/>
              <w:t>173</w:t>
            </w:r>
          </w:hyperlink>
        </w:p>
        <w:p w:rsidR="00460F35" w:rsidRDefault="008353F6">
          <w:pPr>
            <w:pStyle w:val="TOC2"/>
            <w:tabs>
              <w:tab w:val="right" w:leader="dot" w:pos="9551"/>
            </w:tabs>
          </w:pPr>
          <w:hyperlink w:anchor="_bookmark125" w:history="1">
            <w:r>
              <w:t>APPENDICES</w:t>
            </w:r>
            <w:r>
              <w:tab/>
              <w:t>194</w:t>
            </w:r>
          </w:hyperlink>
        </w:p>
        <w:p w:rsidR="00460F35" w:rsidRDefault="008353F6">
          <w:pPr>
            <w:pStyle w:val="TOC3"/>
            <w:tabs>
              <w:tab w:val="right" w:leader="dot" w:pos="9551"/>
            </w:tabs>
          </w:pPr>
          <w:hyperlink w:anchor="_bookmark126" w:history="1">
            <w:r>
              <w:t>Appendix</w:t>
            </w:r>
            <w:r>
              <w:rPr>
                <w:spacing w:val="-2"/>
              </w:rPr>
              <w:t xml:space="preserve"> </w:t>
            </w:r>
            <w:r>
              <w:t>I:</w:t>
            </w:r>
            <w:r>
              <w:rPr>
                <w:spacing w:val="-1"/>
              </w:rPr>
              <w:t xml:space="preserve"> </w:t>
            </w:r>
            <w:r>
              <w:t>Letter of Introduction</w:t>
            </w:r>
            <w:r>
              <w:tab/>
              <w:t>194</w:t>
            </w:r>
          </w:hyperlink>
        </w:p>
        <w:p w:rsidR="00460F35" w:rsidRDefault="008353F6">
          <w:pPr>
            <w:pStyle w:val="TOC3"/>
            <w:tabs>
              <w:tab w:val="right" w:leader="dot" w:pos="9551"/>
            </w:tabs>
          </w:pPr>
          <w:hyperlink w:anchor="_bookmark127" w:history="1">
            <w:r>
              <w:t>Appendix</w:t>
            </w:r>
            <w:r>
              <w:rPr>
                <w:spacing w:val="-2"/>
              </w:rPr>
              <w:t xml:space="preserve"> </w:t>
            </w:r>
            <w:r>
              <w:t>II: Questionnaire</w:t>
            </w:r>
            <w:r>
              <w:tab/>
              <w:t>195</w:t>
            </w:r>
          </w:hyperlink>
        </w:p>
        <w:p w:rsidR="00460F35" w:rsidRDefault="008353F6">
          <w:pPr>
            <w:pStyle w:val="TOC3"/>
            <w:tabs>
              <w:tab w:val="right" w:leader="dot" w:pos="9551"/>
            </w:tabs>
          </w:pPr>
          <w:hyperlink w:anchor="_bookmark128" w:history="1">
            <w:r>
              <w:t>Appendix</w:t>
            </w:r>
            <w:r>
              <w:rPr>
                <w:spacing w:val="-2"/>
              </w:rPr>
              <w:t xml:space="preserve"> </w:t>
            </w:r>
            <w:r>
              <w:t>III: Research</w:t>
            </w:r>
            <w:r>
              <w:rPr>
                <w:spacing w:val="-1"/>
              </w:rPr>
              <w:t xml:space="preserve"> </w:t>
            </w:r>
            <w:r>
              <w:t>License</w:t>
            </w:r>
            <w:r>
              <w:tab/>
              <w:t>202</w:t>
            </w:r>
          </w:hyperlink>
        </w:p>
        <w:p w:rsidR="00460F35" w:rsidRDefault="008353F6">
          <w:pPr>
            <w:pStyle w:val="TOC3"/>
            <w:tabs>
              <w:tab w:val="right" w:leader="dot" w:pos="9551"/>
            </w:tabs>
            <w:spacing w:before="142"/>
          </w:pPr>
          <w:hyperlink w:anchor="_bookmark129" w:history="1">
            <w:r>
              <w:t>Appendix</w:t>
            </w:r>
            <w:r>
              <w:rPr>
                <w:spacing w:val="-2"/>
              </w:rPr>
              <w:t xml:space="preserve"> </w:t>
            </w:r>
            <w:r>
              <w:t>IV: University</w:t>
            </w:r>
            <w:r>
              <w:rPr>
                <w:spacing w:val="-1"/>
              </w:rPr>
              <w:t xml:space="preserve"> </w:t>
            </w:r>
            <w:r>
              <w:t>Permission to Initiate</w:t>
            </w:r>
            <w:r>
              <w:rPr>
                <w:spacing w:val="-1"/>
              </w:rPr>
              <w:t xml:space="preserve"> </w:t>
            </w:r>
            <w:r>
              <w:t>Data Collection</w:t>
            </w:r>
            <w:r>
              <w:tab/>
              <w:t>203</w:t>
            </w:r>
          </w:hyperlink>
        </w:p>
      </w:sdtContent>
    </w:sdt>
    <w:p w:rsidR="00460F35" w:rsidRDefault="00460F35">
      <w:pPr>
        <w:sectPr w:rsidR="00460F35">
          <w:type w:val="continuous"/>
          <w:pgSz w:w="12240" w:h="15840"/>
          <w:pgMar w:top="1380" w:right="1240" w:bottom="1681" w:left="1240" w:header="720" w:footer="720" w:gutter="0"/>
          <w:cols w:space="720"/>
        </w:sectPr>
      </w:pPr>
    </w:p>
    <w:p w:rsidR="00460F35" w:rsidRDefault="008353F6">
      <w:pPr>
        <w:pStyle w:val="Heading1"/>
        <w:spacing w:before="61"/>
        <w:ind w:left="6" w:right="5"/>
        <w:jc w:val="center"/>
      </w:pPr>
      <w:bookmarkStart w:id="7" w:name="LIST_OF_TABLES"/>
      <w:bookmarkStart w:id="8" w:name="_bookmark3"/>
      <w:bookmarkEnd w:id="7"/>
      <w:bookmarkEnd w:id="8"/>
      <w:r>
        <w:lastRenderedPageBreak/>
        <w:t>LIST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TABLES</w:t>
      </w:r>
    </w:p>
    <w:p w:rsidR="00460F35" w:rsidRDefault="008353F6">
      <w:pPr>
        <w:pStyle w:val="BodyText"/>
        <w:tabs>
          <w:tab w:val="left" w:leader="dot" w:pos="9311"/>
        </w:tabs>
        <w:spacing w:before="40"/>
        <w:ind w:left="200"/>
      </w:pPr>
      <w:hyperlink w:anchor="_bookmark24" w:history="1">
        <w:r>
          <w:t>Table</w:t>
        </w:r>
        <w:r>
          <w:rPr>
            <w:spacing w:val="-1"/>
          </w:rPr>
          <w:t xml:space="preserve"> </w:t>
        </w:r>
        <w:r>
          <w:t>1</w:t>
        </w:r>
        <w:r>
          <w:rPr>
            <w:spacing w:val="-1"/>
          </w:rPr>
          <w:t xml:space="preserve"> </w:t>
        </w:r>
        <w:r>
          <w:t>:</w:t>
        </w:r>
        <w:r>
          <w:rPr>
            <w:spacing w:val="-1"/>
          </w:rPr>
          <w:t xml:space="preserve"> </w:t>
        </w:r>
        <w:r>
          <w:t>Summary</w:t>
        </w:r>
        <w:r>
          <w:rPr>
            <w:spacing w:val="-1"/>
          </w:rPr>
          <w:t xml:space="preserve"> </w:t>
        </w:r>
        <w:r>
          <w:t>of</w:t>
        </w:r>
        <w:r>
          <w:rPr>
            <w:spacing w:val="-1"/>
          </w:rPr>
          <w:t xml:space="preserve"> </w:t>
        </w:r>
        <w:r>
          <w:t>Knowledge</w:t>
        </w:r>
        <w:r>
          <w:rPr>
            <w:spacing w:val="-1"/>
          </w:rPr>
          <w:t xml:space="preserve"> </w:t>
        </w:r>
        <w:r>
          <w:t>Gaps</w:t>
        </w:r>
        <w:r>
          <w:tab/>
          <w:t>72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2"/>
        <w:ind w:left="200"/>
      </w:pPr>
      <w:hyperlink w:anchor="_bookmark29" w:history="1">
        <w:r>
          <w:t>Table</w:t>
        </w:r>
        <w:r>
          <w:rPr>
            <w:spacing w:val="-2"/>
          </w:rPr>
          <w:t xml:space="preserve"> </w:t>
        </w:r>
        <w:r>
          <w:t>2</w:t>
        </w:r>
        <w:r>
          <w:rPr>
            <w:spacing w:val="-1"/>
          </w:rPr>
          <w:t xml:space="preserve"> </w:t>
        </w:r>
        <w:r>
          <w:t>Operationalization</w:t>
        </w:r>
        <w:r>
          <w:rPr>
            <w:spacing w:val="-1"/>
          </w:rPr>
          <w:t xml:space="preserve"> </w:t>
        </w:r>
        <w:r>
          <w:t>of</w:t>
        </w:r>
        <w:r>
          <w:rPr>
            <w:spacing w:val="-3"/>
          </w:rPr>
          <w:t xml:space="preserve"> </w:t>
        </w:r>
        <w:r>
          <w:t>study</w:t>
        </w:r>
        <w:r>
          <w:rPr>
            <w:spacing w:val="-1"/>
          </w:rPr>
          <w:t xml:space="preserve"> </w:t>
        </w:r>
        <w:r>
          <w:t>variables</w:t>
        </w:r>
        <w:r>
          <w:tab/>
          <w:t>76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1"/>
        <w:ind w:left="200"/>
      </w:pPr>
      <w:hyperlink w:anchor="_bookmark36" w:history="1">
        <w:r>
          <w:t>Table</w:t>
        </w:r>
        <w:r>
          <w:rPr>
            <w:spacing w:val="-2"/>
          </w:rPr>
          <w:t xml:space="preserve"> </w:t>
        </w:r>
        <w:r>
          <w:t>3:</w:t>
        </w:r>
        <w:r>
          <w:rPr>
            <w:spacing w:val="-1"/>
          </w:rPr>
          <w:t xml:space="preserve"> </w:t>
        </w:r>
        <w:r>
          <w:t>Target</w:t>
        </w:r>
        <w:r>
          <w:rPr>
            <w:spacing w:val="-1"/>
          </w:rPr>
          <w:t xml:space="preserve"> </w:t>
        </w:r>
        <w:r>
          <w:t>Population</w:t>
        </w:r>
        <w:r>
          <w:tab/>
          <w:t>79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2"/>
        <w:ind w:left="200"/>
      </w:pPr>
      <w:hyperlink w:anchor="_bookmark38" w:history="1">
        <w:r>
          <w:t>Table</w:t>
        </w:r>
        <w:r>
          <w:rPr>
            <w:spacing w:val="-1"/>
          </w:rPr>
          <w:t xml:space="preserve"> </w:t>
        </w:r>
        <w:r>
          <w:t>4</w:t>
        </w:r>
        <w:r>
          <w:rPr>
            <w:spacing w:val="-1"/>
          </w:rPr>
          <w:t xml:space="preserve"> </w:t>
        </w:r>
        <w:r>
          <w:t>:</w:t>
        </w:r>
        <w:r>
          <w:rPr>
            <w:spacing w:val="-1"/>
          </w:rPr>
          <w:t xml:space="preserve"> </w:t>
        </w:r>
        <w:r>
          <w:t>Sample</w:t>
        </w:r>
        <w:r>
          <w:rPr>
            <w:spacing w:val="-1"/>
          </w:rPr>
          <w:t xml:space="preserve"> </w:t>
        </w:r>
        <w:r>
          <w:t>Fram</w:t>
        </w:r>
        <w:r>
          <w:t>e</w:t>
        </w:r>
        <w:r>
          <w:tab/>
          <w:t>80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1"/>
        <w:ind w:left="200"/>
      </w:pPr>
      <w:hyperlink w:anchor="_bookmark44" w:history="1">
        <w:r>
          <w:t>Table</w:t>
        </w:r>
        <w:r>
          <w:rPr>
            <w:spacing w:val="-2"/>
          </w:rPr>
          <w:t xml:space="preserve"> </w:t>
        </w:r>
        <w:r>
          <w:t>5:</w:t>
        </w:r>
        <w:r>
          <w:rPr>
            <w:spacing w:val="-2"/>
          </w:rPr>
          <w:t xml:space="preserve"> </w:t>
        </w:r>
        <w:r>
          <w:t>Hypotheses</w:t>
        </w:r>
        <w:r>
          <w:rPr>
            <w:spacing w:val="-2"/>
          </w:rPr>
          <w:t xml:space="preserve"> </w:t>
        </w:r>
        <w:r>
          <w:t>and</w:t>
        </w:r>
        <w:r>
          <w:rPr>
            <w:spacing w:val="-1"/>
          </w:rPr>
          <w:t xml:space="preserve"> </w:t>
        </w:r>
        <w:r>
          <w:t>Data</w:t>
        </w:r>
        <w:r>
          <w:rPr>
            <w:spacing w:val="-2"/>
          </w:rPr>
          <w:t xml:space="preserve"> </w:t>
        </w:r>
        <w:r>
          <w:t>Analytical</w:t>
        </w:r>
        <w:r>
          <w:rPr>
            <w:spacing w:val="-2"/>
          </w:rPr>
          <w:t xml:space="preserve"> </w:t>
        </w:r>
        <w:r>
          <w:t>Models</w:t>
        </w:r>
        <w:r>
          <w:tab/>
          <w:t>89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2"/>
        <w:ind w:left="200"/>
      </w:pPr>
      <w:hyperlink w:anchor="_bookmark51" w:history="1">
        <w:r>
          <w:t>Table</w:t>
        </w:r>
        <w:r>
          <w:rPr>
            <w:spacing w:val="-1"/>
          </w:rPr>
          <w:t xml:space="preserve"> </w:t>
        </w:r>
        <w:r>
          <w:t>6: Response Rate</w:t>
        </w:r>
        <w:r>
          <w:tab/>
          <w:t>94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1"/>
        <w:ind w:left="200"/>
      </w:pPr>
      <w:hyperlink w:anchor="_bookmark53" w:history="1">
        <w:r>
          <w:t>Table</w:t>
        </w:r>
        <w:r>
          <w:rPr>
            <w:spacing w:val="-1"/>
          </w:rPr>
          <w:t xml:space="preserve"> </w:t>
        </w:r>
        <w:r>
          <w:t>7:</w:t>
        </w:r>
        <w:r>
          <w:rPr>
            <w:spacing w:val="-1"/>
          </w:rPr>
          <w:t xml:space="preserve"> </w:t>
        </w:r>
        <w:r>
          <w:t>Number</w:t>
        </w:r>
        <w:r>
          <w:rPr>
            <w:spacing w:val="-1"/>
          </w:rPr>
          <w:t xml:space="preserve"> </w:t>
        </w:r>
        <w:r>
          <w:t>of</w:t>
        </w:r>
        <w:r>
          <w:rPr>
            <w:spacing w:val="-1"/>
          </w:rPr>
          <w:t xml:space="preserve"> </w:t>
        </w:r>
        <w:r>
          <w:t>Years</w:t>
        </w:r>
        <w:r>
          <w:rPr>
            <w:spacing w:val="-3"/>
          </w:rPr>
          <w:t xml:space="preserve"> </w:t>
        </w:r>
        <w:r>
          <w:t>in</w:t>
        </w:r>
        <w:r>
          <w:rPr>
            <w:spacing w:val="-1"/>
          </w:rPr>
          <w:t xml:space="preserve"> </w:t>
        </w:r>
        <w:r>
          <w:t>Operation</w:t>
        </w:r>
        <w:r>
          <w:tab/>
          <w:t>95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2"/>
        <w:ind w:left="200"/>
      </w:pPr>
      <w:hyperlink w:anchor="_bookmark54" w:history="1">
        <w:r>
          <w:t>Table</w:t>
        </w:r>
        <w:r>
          <w:rPr>
            <w:spacing w:val="-1"/>
          </w:rPr>
          <w:t xml:space="preserve"> </w:t>
        </w:r>
        <w:r>
          <w:t>8:</w:t>
        </w:r>
        <w:r>
          <w:rPr>
            <w:spacing w:val="-1"/>
          </w:rPr>
          <w:t xml:space="preserve"> </w:t>
        </w:r>
        <w:r>
          <w:t>Number of</w:t>
        </w:r>
        <w:r>
          <w:rPr>
            <w:spacing w:val="-1"/>
          </w:rPr>
          <w:t xml:space="preserve"> </w:t>
        </w:r>
        <w:r>
          <w:t>Employees</w:t>
        </w:r>
        <w:r>
          <w:tab/>
          <w:t>96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1"/>
        <w:ind w:left="200"/>
      </w:pPr>
      <w:hyperlink w:anchor="_bookmark55" w:history="1">
        <w:r>
          <w:t>Table</w:t>
        </w:r>
        <w:r>
          <w:rPr>
            <w:spacing w:val="-2"/>
          </w:rPr>
          <w:t xml:space="preserve"> </w:t>
        </w:r>
        <w:r>
          <w:t>9:</w:t>
        </w:r>
        <w:r>
          <w:rPr>
            <w:spacing w:val="-1"/>
          </w:rPr>
          <w:t xml:space="preserve"> </w:t>
        </w:r>
        <w:r>
          <w:t>Area</w:t>
        </w:r>
        <w:r>
          <w:rPr>
            <w:spacing w:val="-3"/>
          </w:rPr>
          <w:t xml:space="preserve"> </w:t>
        </w:r>
        <w:r>
          <w:t>of</w:t>
        </w:r>
        <w:r>
          <w:rPr>
            <w:spacing w:val="-2"/>
          </w:rPr>
          <w:t xml:space="preserve"> </w:t>
        </w:r>
        <w:r>
          <w:t>Operation</w:t>
        </w:r>
        <w:r>
          <w:tab/>
          <w:t>96</w:t>
        </w:r>
      </w:hyperlink>
    </w:p>
    <w:p w:rsidR="00460F35" w:rsidRDefault="008353F6">
      <w:pPr>
        <w:pStyle w:val="BodyText"/>
        <w:tabs>
          <w:tab w:val="left" w:leader="dot" w:pos="9311"/>
        </w:tabs>
        <w:spacing w:before="42"/>
        <w:ind w:left="200"/>
      </w:pPr>
      <w:hyperlink w:anchor="_bookmark57" w:history="1">
        <w:r>
          <w:t>T</w:t>
        </w:r>
        <w:r>
          <w:t>able</w:t>
        </w:r>
        <w:r>
          <w:rPr>
            <w:spacing w:val="-1"/>
          </w:rPr>
          <w:t xml:space="preserve"> </w:t>
        </w:r>
        <w:r>
          <w:t>10:</w:t>
        </w:r>
        <w:r>
          <w:rPr>
            <w:spacing w:val="-1"/>
          </w:rPr>
          <w:t xml:space="preserve"> </w:t>
        </w:r>
        <w:r>
          <w:t>Construct</w:t>
        </w:r>
        <w:r>
          <w:rPr>
            <w:spacing w:val="-1"/>
          </w:rPr>
          <w:t xml:space="preserve"> </w:t>
        </w:r>
        <w:r>
          <w:t>Validity</w:t>
        </w:r>
        <w:r>
          <w:rPr>
            <w:spacing w:val="-1"/>
          </w:rPr>
          <w:t xml:space="preserve"> </w:t>
        </w:r>
        <w:r>
          <w:t>Result</w:t>
        </w:r>
        <w:r>
          <w:tab/>
          <w:t>99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0"/>
        <w:ind w:left="200"/>
      </w:pPr>
      <w:hyperlink w:anchor="_bookmark58" w:history="1">
        <w:r>
          <w:t>Table</w:t>
        </w:r>
        <w:r>
          <w:rPr>
            <w:spacing w:val="-1"/>
          </w:rPr>
          <w:t xml:space="preserve"> </w:t>
        </w:r>
        <w:r>
          <w:t>11:</w:t>
        </w:r>
        <w:r>
          <w:rPr>
            <w:spacing w:val="-1"/>
          </w:rPr>
          <w:t xml:space="preserve"> </w:t>
        </w:r>
        <w:r>
          <w:t>Reliability</w:t>
        </w:r>
        <w:r>
          <w:rPr>
            <w:spacing w:val="-1"/>
          </w:rPr>
          <w:t xml:space="preserve"> </w:t>
        </w:r>
        <w:r>
          <w:t>Analysis</w:t>
        </w:r>
        <w:r>
          <w:tab/>
          <w:t>100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3"/>
        <w:ind w:left="200"/>
      </w:pPr>
      <w:hyperlink w:anchor="_bookmark59" w:history="1">
        <w:r>
          <w:t>Table</w:t>
        </w:r>
        <w:r>
          <w:rPr>
            <w:spacing w:val="-2"/>
          </w:rPr>
          <w:t xml:space="preserve"> </w:t>
        </w:r>
        <w:r>
          <w:t>12:</w:t>
        </w:r>
        <w:r>
          <w:rPr>
            <w:spacing w:val="-1"/>
          </w:rPr>
          <w:t xml:space="preserve"> </w:t>
        </w:r>
        <w:r>
          <w:t>Result</w:t>
        </w:r>
        <w:r>
          <w:rPr>
            <w:spacing w:val="-1"/>
          </w:rPr>
          <w:t xml:space="preserve"> </w:t>
        </w:r>
        <w:r>
          <w:t>of</w:t>
        </w:r>
        <w:r>
          <w:rPr>
            <w:spacing w:val="-2"/>
          </w:rPr>
          <w:t xml:space="preserve"> </w:t>
        </w:r>
        <w:r>
          <w:t>Cronbach's</w:t>
        </w:r>
        <w:r>
          <w:rPr>
            <w:spacing w:val="-2"/>
          </w:rPr>
          <w:t xml:space="preserve"> </w:t>
        </w:r>
        <w:r>
          <w:t>Alpha</w:t>
        </w:r>
        <w:r>
          <w:rPr>
            <w:spacing w:val="-2"/>
          </w:rPr>
          <w:t xml:space="preserve"> </w:t>
        </w:r>
        <w:r>
          <w:t>Reliability</w:t>
        </w:r>
        <w:r>
          <w:rPr>
            <w:spacing w:val="-2"/>
          </w:rPr>
          <w:t xml:space="preserve"> </w:t>
        </w:r>
        <w:r>
          <w:t>Test</w:t>
        </w:r>
        <w:r>
          <w:tab/>
          <w:t>100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0"/>
        <w:ind w:left="200"/>
      </w:pPr>
      <w:hyperlink w:anchor="_bookmark61" w:history="1">
        <w:r>
          <w:t>Table</w:t>
        </w:r>
        <w:r>
          <w:rPr>
            <w:spacing w:val="-1"/>
          </w:rPr>
          <w:t xml:space="preserve"> </w:t>
        </w:r>
        <w:r>
          <w:t>13:</w:t>
        </w:r>
        <w:r>
          <w:rPr>
            <w:spacing w:val="-1"/>
          </w:rPr>
          <w:t xml:space="preserve"> </w:t>
        </w:r>
        <w:r>
          <w:t>Kolmogorov-Smirnov</w:t>
        </w:r>
        <w:r>
          <w:rPr>
            <w:spacing w:val="-1"/>
          </w:rPr>
          <w:t xml:space="preserve"> </w:t>
        </w:r>
        <w:r>
          <w:t>Test</w:t>
        </w:r>
        <w:r>
          <w:tab/>
          <w:t>102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63" w:history="1">
        <w:r>
          <w:t>Table</w:t>
        </w:r>
        <w:r>
          <w:rPr>
            <w:spacing w:val="-1"/>
          </w:rPr>
          <w:t xml:space="preserve"> </w:t>
        </w:r>
        <w:r>
          <w:t>14:</w:t>
        </w:r>
        <w:r>
          <w:rPr>
            <w:spacing w:val="-1"/>
          </w:rPr>
          <w:t xml:space="preserve"> </w:t>
        </w:r>
        <w:r>
          <w:t>Autocorrelation</w:t>
        </w:r>
        <w:r>
          <w:rPr>
            <w:spacing w:val="-1"/>
          </w:rPr>
          <w:t xml:space="preserve"> </w:t>
        </w:r>
        <w:r>
          <w:t>Test</w:t>
        </w:r>
        <w:r>
          <w:tab/>
          <w:t>104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64" w:history="1">
        <w:r>
          <w:t>Table</w:t>
        </w:r>
        <w:r>
          <w:rPr>
            <w:spacing w:val="-1"/>
          </w:rPr>
          <w:t xml:space="preserve"> </w:t>
        </w:r>
        <w:r>
          <w:t>15:</w:t>
        </w:r>
        <w:r>
          <w:rPr>
            <w:spacing w:val="-1"/>
          </w:rPr>
          <w:t xml:space="preserve"> </w:t>
        </w:r>
        <w:r>
          <w:t>Collinearity</w:t>
        </w:r>
        <w:r>
          <w:rPr>
            <w:spacing w:val="-1"/>
          </w:rPr>
          <w:t xml:space="preserve"> </w:t>
        </w:r>
        <w:r>
          <w:t>Statistics</w:t>
        </w:r>
        <w:r>
          <w:tab/>
          <w:t>105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65" w:history="1">
        <w:r>
          <w:t>Table</w:t>
        </w:r>
        <w:r>
          <w:rPr>
            <w:spacing w:val="-2"/>
          </w:rPr>
          <w:t xml:space="preserve"> </w:t>
        </w:r>
        <w:r>
          <w:t>16:</w:t>
        </w:r>
        <w:r>
          <w:rPr>
            <w:spacing w:val="-1"/>
          </w:rPr>
          <w:t xml:space="preserve"> </w:t>
        </w:r>
        <w:r>
          <w:t>Test</w:t>
        </w:r>
        <w:r>
          <w:rPr>
            <w:spacing w:val="-2"/>
          </w:rPr>
          <w:t xml:space="preserve"> </w:t>
        </w:r>
        <w:r>
          <w:t>of</w:t>
        </w:r>
        <w:r>
          <w:rPr>
            <w:spacing w:val="-1"/>
          </w:rPr>
          <w:t xml:space="preserve"> </w:t>
        </w:r>
        <w:r>
          <w:t>Homogeneity</w:t>
        </w:r>
        <w:r>
          <w:rPr>
            <w:spacing w:val="-1"/>
          </w:rPr>
          <w:t xml:space="preserve"> </w:t>
        </w:r>
        <w:r>
          <w:t>of</w:t>
        </w:r>
        <w:r>
          <w:rPr>
            <w:spacing w:val="-1"/>
          </w:rPr>
          <w:t xml:space="preserve"> </w:t>
        </w:r>
        <w:r>
          <w:t>Variances</w:t>
        </w:r>
        <w:r>
          <w:tab/>
          <w:t>106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66" w:history="1">
        <w:r>
          <w:t>Table</w:t>
        </w:r>
        <w:r>
          <w:rPr>
            <w:spacing w:val="-2"/>
          </w:rPr>
          <w:t xml:space="preserve"> </w:t>
        </w:r>
        <w:r>
          <w:t>17:</w:t>
        </w:r>
        <w:r>
          <w:rPr>
            <w:spacing w:val="-2"/>
          </w:rPr>
          <w:t xml:space="preserve"> </w:t>
        </w:r>
        <w:r>
          <w:t>Breusch-Pagan</w:t>
        </w:r>
        <w:r>
          <w:rPr>
            <w:spacing w:val="-3"/>
          </w:rPr>
          <w:t xml:space="preserve"> </w:t>
        </w:r>
        <w:r>
          <w:t>and</w:t>
        </w:r>
        <w:r>
          <w:rPr>
            <w:spacing w:val="-2"/>
          </w:rPr>
          <w:t xml:space="preserve"> </w:t>
        </w:r>
        <w:r>
          <w:t>Koenker</w:t>
        </w:r>
        <w:r>
          <w:rPr>
            <w:spacing w:val="-3"/>
          </w:rPr>
          <w:t xml:space="preserve"> </w:t>
        </w:r>
        <w:r>
          <w:t>Test</w:t>
        </w:r>
        <w:r>
          <w:rPr>
            <w:spacing w:val="-1"/>
          </w:rPr>
          <w:t xml:space="preserve"> </w:t>
        </w:r>
        <w:r>
          <w:t>for</w:t>
        </w:r>
        <w:r>
          <w:rPr>
            <w:spacing w:val="-2"/>
          </w:rPr>
          <w:t xml:space="preserve"> </w:t>
        </w:r>
        <w:r>
          <w:t>Heteroskedasticity</w:t>
        </w:r>
        <w:r>
          <w:tab/>
          <w:t>106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68" w:history="1">
        <w:r>
          <w:t>Table</w:t>
        </w:r>
        <w:r>
          <w:rPr>
            <w:spacing w:val="-2"/>
          </w:rPr>
          <w:t xml:space="preserve"> </w:t>
        </w:r>
        <w:r>
          <w:t>18:</w:t>
        </w:r>
        <w:r>
          <w:rPr>
            <w:spacing w:val="-2"/>
          </w:rPr>
          <w:t xml:space="preserve"> </w:t>
        </w:r>
        <w:r>
          <w:t>Factor Analysis</w:t>
        </w:r>
        <w:r>
          <w:rPr>
            <w:spacing w:val="-2"/>
          </w:rPr>
          <w:t xml:space="preserve"> </w:t>
        </w:r>
        <w:r>
          <w:t>for</w:t>
        </w:r>
        <w:r>
          <w:rPr>
            <w:spacing w:val="-1"/>
          </w:rPr>
          <w:t xml:space="preserve"> </w:t>
        </w:r>
        <w:r>
          <w:t>Transformational</w:t>
        </w:r>
        <w:r>
          <w:rPr>
            <w:spacing w:val="-2"/>
          </w:rPr>
          <w:t xml:space="preserve"> </w:t>
        </w:r>
        <w:r>
          <w:t>Leadership</w:t>
        </w:r>
        <w:r>
          <w:tab/>
          <w:t>108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69" w:history="1">
        <w:r>
          <w:t>Table</w:t>
        </w:r>
        <w:r>
          <w:rPr>
            <w:spacing w:val="-3"/>
          </w:rPr>
          <w:t xml:space="preserve"> </w:t>
        </w:r>
        <w:r>
          <w:t>19:</w:t>
        </w:r>
        <w:r>
          <w:rPr>
            <w:spacing w:val="-3"/>
          </w:rPr>
          <w:t xml:space="preserve"> </w:t>
        </w:r>
        <w:r>
          <w:t>Factor</w:t>
        </w:r>
        <w:r>
          <w:rPr>
            <w:spacing w:val="-2"/>
          </w:rPr>
          <w:t xml:space="preserve"> </w:t>
        </w:r>
        <w:r>
          <w:t>Analysis</w:t>
        </w:r>
        <w:r>
          <w:rPr>
            <w:spacing w:val="-3"/>
          </w:rPr>
          <w:t xml:space="preserve"> </w:t>
        </w:r>
        <w:r>
          <w:t>for</w:t>
        </w:r>
        <w:r>
          <w:rPr>
            <w:spacing w:val="-3"/>
          </w:rPr>
          <w:t xml:space="preserve"> </w:t>
        </w:r>
        <w:r>
          <w:t>Financial</w:t>
        </w:r>
        <w:r>
          <w:rPr>
            <w:spacing w:val="-2"/>
          </w:rPr>
          <w:t xml:space="preserve"> </w:t>
        </w:r>
        <w:r>
          <w:t>Resource</w:t>
        </w:r>
        <w:r>
          <w:rPr>
            <w:spacing w:val="-4"/>
          </w:rPr>
          <w:t xml:space="preserve"> </w:t>
        </w:r>
        <w:r>
          <w:t>Diversification</w:t>
        </w:r>
        <w:r>
          <w:tab/>
          <w:t>109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70" w:history="1">
        <w:r>
          <w:t>Table</w:t>
        </w:r>
        <w:r>
          <w:rPr>
            <w:spacing w:val="-3"/>
          </w:rPr>
          <w:t xml:space="preserve"> </w:t>
        </w:r>
        <w:r>
          <w:t>20:</w:t>
        </w:r>
        <w:r>
          <w:rPr>
            <w:spacing w:val="-2"/>
          </w:rPr>
          <w:t xml:space="preserve"> </w:t>
        </w:r>
        <w:r>
          <w:t>Factor</w:t>
        </w:r>
        <w:r>
          <w:rPr>
            <w:spacing w:val="-2"/>
          </w:rPr>
          <w:t xml:space="preserve"> </w:t>
        </w:r>
        <w:r>
          <w:t>Analysis</w:t>
        </w:r>
        <w:r>
          <w:rPr>
            <w:spacing w:val="-2"/>
          </w:rPr>
          <w:t xml:space="preserve"> </w:t>
        </w:r>
        <w:r>
          <w:t>for</w:t>
        </w:r>
        <w:r>
          <w:rPr>
            <w:spacing w:val="-3"/>
          </w:rPr>
          <w:t xml:space="preserve"> </w:t>
        </w:r>
        <w:r>
          <w:t>Strategic</w:t>
        </w:r>
        <w:r>
          <w:rPr>
            <w:spacing w:val="-2"/>
          </w:rPr>
          <w:t xml:space="preserve"> </w:t>
        </w:r>
        <w:r>
          <w:t>Partnership</w:t>
        </w:r>
        <w:r>
          <w:tab/>
          <w:t>111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71" w:history="1">
        <w:r>
          <w:t>Table</w:t>
        </w:r>
        <w:r>
          <w:rPr>
            <w:spacing w:val="-2"/>
          </w:rPr>
          <w:t xml:space="preserve"> </w:t>
        </w:r>
        <w:r>
          <w:t>21:</w:t>
        </w:r>
        <w:r>
          <w:rPr>
            <w:spacing w:val="-1"/>
          </w:rPr>
          <w:t xml:space="preserve"> </w:t>
        </w:r>
        <w:r>
          <w:t>Factor</w:t>
        </w:r>
        <w:r>
          <w:rPr>
            <w:spacing w:val="-1"/>
          </w:rPr>
          <w:t xml:space="preserve"> </w:t>
        </w:r>
        <w:r>
          <w:t>Analysis</w:t>
        </w:r>
        <w:r>
          <w:rPr>
            <w:spacing w:val="-1"/>
          </w:rPr>
          <w:t xml:space="preserve"> </w:t>
        </w:r>
        <w:r>
          <w:t>for</w:t>
        </w:r>
        <w:r>
          <w:rPr>
            <w:spacing w:val="-2"/>
          </w:rPr>
          <w:t xml:space="preserve"> </w:t>
        </w:r>
        <w:r>
          <w:t>institutional</w:t>
        </w:r>
        <w:r>
          <w:rPr>
            <w:spacing w:val="-1"/>
          </w:rPr>
          <w:t xml:space="preserve"> </w:t>
        </w:r>
        <w:r>
          <w:t>sustainability</w:t>
        </w:r>
        <w:r>
          <w:tab/>
          <w:t>112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73" w:history="1">
        <w:r>
          <w:t>Table</w:t>
        </w:r>
        <w:r>
          <w:rPr>
            <w:spacing w:val="-2"/>
          </w:rPr>
          <w:t xml:space="preserve"> </w:t>
        </w:r>
        <w:r>
          <w:t>22:</w:t>
        </w:r>
        <w:r>
          <w:rPr>
            <w:spacing w:val="-1"/>
          </w:rPr>
          <w:t xml:space="preserve"> </w:t>
        </w:r>
        <w:r>
          <w:t>Descriptive</w:t>
        </w:r>
        <w:r>
          <w:rPr>
            <w:spacing w:val="-1"/>
          </w:rPr>
          <w:t xml:space="preserve"> </w:t>
        </w:r>
        <w:r>
          <w:t>Results</w:t>
        </w:r>
        <w:r>
          <w:rPr>
            <w:spacing w:val="-2"/>
          </w:rPr>
          <w:t xml:space="preserve"> </w:t>
        </w:r>
        <w:r>
          <w:t>-</w:t>
        </w:r>
        <w:r>
          <w:rPr>
            <w:spacing w:val="-1"/>
          </w:rPr>
          <w:t xml:space="preserve"> </w:t>
        </w:r>
        <w:r>
          <w:t>Transformational</w:t>
        </w:r>
        <w:r>
          <w:rPr>
            <w:spacing w:val="-1"/>
          </w:rPr>
          <w:t xml:space="preserve"> </w:t>
        </w:r>
        <w:r>
          <w:t>Leadership</w:t>
        </w:r>
        <w:r>
          <w:tab/>
          <w:t>113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74" w:history="1">
        <w:r>
          <w:t>Table</w:t>
        </w:r>
        <w:r>
          <w:rPr>
            <w:spacing w:val="-3"/>
          </w:rPr>
          <w:t xml:space="preserve"> </w:t>
        </w:r>
        <w:r>
          <w:t>23:</w:t>
        </w:r>
        <w:r>
          <w:rPr>
            <w:spacing w:val="-2"/>
          </w:rPr>
          <w:t xml:space="preserve"> </w:t>
        </w:r>
        <w:r>
          <w:t>Descriptive</w:t>
        </w:r>
        <w:r>
          <w:rPr>
            <w:spacing w:val="-2"/>
          </w:rPr>
          <w:t xml:space="preserve"> </w:t>
        </w:r>
        <w:r>
          <w:t>Statistics</w:t>
        </w:r>
        <w:r>
          <w:rPr>
            <w:spacing w:val="-4"/>
          </w:rPr>
          <w:t xml:space="preserve"> </w:t>
        </w:r>
        <w:r>
          <w:t>for</w:t>
        </w:r>
        <w:r>
          <w:rPr>
            <w:spacing w:val="-2"/>
          </w:rPr>
          <w:t xml:space="preserve"> </w:t>
        </w:r>
        <w:r>
          <w:t>Financial</w:t>
        </w:r>
        <w:r>
          <w:rPr>
            <w:spacing w:val="-2"/>
          </w:rPr>
          <w:t xml:space="preserve"> </w:t>
        </w:r>
        <w:r>
          <w:t>Resource</w:t>
        </w:r>
        <w:r>
          <w:rPr>
            <w:spacing w:val="-2"/>
          </w:rPr>
          <w:t xml:space="preserve"> </w:t>
        </w:r>
        <w:r>
          <w:t>Diversification</w:t>
        </w:r>
        <w:r>
          <w:tab/>
          <w:t>116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75" w:history="1">
        <w:r>
          <w:t>Table</w:t>
        </w:r>
        <w:r>
          <w:rPr>
            <w:spacing w:val="-2"/>
          </w:rPr>
          <w:t xml:space="preserve"> </w:t>
        </w:r>
        <w:r>
          <w:t>24:</w:t>
        </w:r>
        <w:r>
          <w:rPr>
            <w:spacing w:val="-1"/>
          </w:rPr>
          <w:t xml:space="preserve"> </w:t>
        </w:r>
        <w:r>
          <w:t>Descriptive</w:t>
        </w:r>
        <w:r>
          <w:rPr>
            <w:spacing w:val="-1"/>
          </w:rPr>
          <w:t xml:space="preserve"> </w:t>
        </w:r>
        <w:r>
          <w:t>Statistics</w:t>
        </w:r>
        <w:r>
          <w:rPr>
            <w:spacing w:val="-3"/>
          </w:rPr>
          <w:t xml:space="preserve"> </w:t>
        </w:r>
        <w:r>
          <w:t>for</w:t>
        </w:r>
        <w:r>
          <w:rPr>
            <w:spacing w:val="-1"/>
          </w:rPr>
          <w:t xml:space="preserve"> </w:t>
        </w:r>
        <w:r>
          <w:t>Strategic</w:t>
        </w:r>
        <w:r>
          <w:rPr>
            <w:spacing w:val="-1"/>
          </w:rPr>
          <w:t xml:space="preserve"> </w:t>
        </w:r>
        <w:r>
          <w:t>Part</w:t>
        </w:r>
        <w:r>
          <w:t>nerships</w:t>
        </w:r>
        <w:r>
          <w:tab/>
          <w:t>119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76" w:history="1">
        <w:r>
          <w:t>Table</w:t>
        </w:r>
        <w:r>
          <w:rPr>
            <w:spacing w:val="-2"/>
          </w:rPr>
          <w:t xml:space="preserve"> </w:t>
        </w:r>
        <w:r>
          <w:t>25:</w:t>
        </w:r>
        <w:r>
          <w:rPr>
            <w:spacing w:val="-2"/>
          </w:rPr>
          <w:t xml:space="preserve"> </w:t>
        </w:r>
        <w:r>
          <w:t>Descriptive Statistics</w:t>
        </w:r>
        <w:r>
          <w:rPr>
            <w:spacing w:val="-3"/>
          </w:rPr>
          <w:t xml:space="preserve"> </w:t>
        </w:r>
        <w:r>
          <w:t>for</w:t>
        </w:r>
        <w:r>
          <w:rPr>
            <w:spacing w:val="-1"/>
          </w:rPr>
          <w:t xml:space="preserve"> </w:t>
        </w:r>
        <w:r>
          <w:t>Institutional</w:t>
        </w:r>
        <w:r>
          <w:rPr>
            <w:spacing w:val="-2"/>
          </w:rPr>
          <w:t xml:space="preserve"> </w:t>
        </w:r>
        <w:r>
          <w:t>Sustainability</w:t>
        </w:r>
        <w:r>
          <w:tab/>
          <w:t>122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78" w:history="1">
        <w:r>
          <w:t>Table</w:t>
        </w:r>
        <w:r>
          <w:rPr>
            <w:spacing w:val="-2"/>
          </w:rPr>
          <w:t xml:space="preserve"> </w:t>
        </w:r>
        <w:r>
          <w:t>26:</w:t>
        </w:r>
        <w:r>
          <w:rPr>
            <w:spacing w:val="-2"/>
          </w:rPr>
          <w:t xml:space="preserve"> </w:t>
        </w:r>
        <w:r>
          <w:t>Correlation</w:t>
        </w:r>
        <w:r>
          <w:rPr>
            <w:spacing w:val="-1"/>
          </w:rPr>
          <w:t xml:space="preserve"> </w:t>
        </w:r>
        <w:r>
          <w:t>Analysis</w:t>
        </w:r>
        <w:r>
          <w:tab/>
          <w:t>124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80" w:history="1">
        <w:r>
          <w:t>Table</w:t>
        </w:r>
        <w:r>
          <w:rPr>
            <w:spacing w:val="-2"/>
          </w:rPr>
          <w:t xml:space="preserve"> </w:t>
        </w:r>
        <w:r>
          <w:t>27:</w:t>
        </w:r>
        <w:r>
          <w:rPr>
            <w:spacing w:val="-2"/>
          </w:rPr>
          <w:t xml:space="preserve"> </w:t>
        </w:r>
        <w:r>
          <w:t>Model</w:t>
        </w:r>
        <w:r>
          <w:rPr>
            <w:spacing w:val="-2"/>
          </w:rPr>
          <w:t xml:space="preserve"> </w:t>
        </w:r>
        <w:r>
          <w:t>Summary</w:t>
        </w:r>
        <w:r>
          <w:rPr>
            <w:spacing w:val="-2"/>
          </w:rPr>
          <w:t xml:space="preserve"> </w:t>
        </w:r>
        <w:r>
          <w:t>for</w:t>
        </w:r>
        <w:r>
          <w:rPr>
            <w:spacing w:val="-1"/>
          </w:rPr>
          <w:t xml:space="preserve"> </w:t>
        </w:r>
        <w:r>
          <w:t>transformational</w:t>
        </w:r>
        <w:r>
          <w:rPr>
            <w:spacing w:val="-2"/>
          </w:rPr>
          <w:t xml:space="preserve"> </w:t>
        </w:r>
        <w:r>
          <w:t>leadership</w:t>
        </w:r>
        <w:r>
          <w:rPr>
            <w:spacing w:val="-2"/>
          </w:rPr>
          <w:t xml:space="preserve"> </w:t>
        </w:r>
        <w:r>
          <w:t>and</w:t>
        </w:r>
        <w:r>
          <w:rPr>
            <w:spacing w:val="-1"/>
          </w:rPr>
          <w:t xml:space="preserve"> </w:t>
        </w:r>
        <w:r>
          <w:t>institutional</w:t>
        </w:r>
        <w:r>
          <w:rPr>
            <w:spacing w:val="-2"/>
          </w:rPr>
          <w:t xml:space="preserve"> </w:t>
        </w:r>
        <w:r>
          <w:t>sustainability</w:t>
        </w:r>
        <w:r>
          <w:tab/>
          <w:t>126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0"/>
        <w:ind w:left="200"/>
      </w:pPr>
      <w:hyperlink w:anchor="_bookmark81" w:history="1">
        <w:r>
          <w:t>Table</w:t>
        </w:r>
        <w:r>
          <w:rPr>
            <w:spacing w:val="-2"/>
          </w:rPr>
          <w:t xml:space="preserve"> </w:t>
        </w:r>
        <w:r>
          <w:t>28:</w:t>
        </w:r>
        <w:r>
          <w:rPr>
            <w:spacing w:val="-2"/>
          </w:rPr>
          <w:t xml:space="preserve"> </w:t>
        </w:r>
        <w:r>
          <w:t>ANOVA</w:t>
        </w:r>
        <w:r>
          <w:rPr>
            <w:spacing w:val="-3"/>
          </w:rPr>
          <w:t xml:space="preserve"> </w:t>
        </w:r>
        <w:r>
          <w:t>(F-Test) Analysis</w:t>
        </w:r>
        <w:r>
          <w:rPr>
            <w:spacing w:val="-3"/>
          </w:rPr>
          <w:t xml:space="preserve"> </w:t>
        </w:r>
        <w:r>
          <w:t>for</w:t>
        </w:r>
        <w:r>
          <w:rPr>
            <w:spacing w:val="-2"/>
          </w:rPr>
          <w:t xml:space="preserve"> </w:t>
        </w:r>
        <w:r>
          <w:t>Transformational</w:t>
        </w:r>
        <w:r>
          <w:rPr>
            <w:spacing w:val="-2"/>
          </w:rPr>
          <w:t xml:space="preserve"> </w:t>
        </w:r>
        <w:r>
          <w:t>Leadership</w:t>
        </w:r>
        <w:r>
          <w:tab/>
          <w:t>126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3" w:line="276" w:lineRule="auto"/>
        <w:ind w:left="200" w:right="200"/>
      </w:pPr>
      <w:hyperlink w:anchor="_bookmark82" w:history="1">
        <w:r>
          <w:t>Table</w:t>
        </w:r>
        <w:r>
          <w:rPr>
            <w:spacing w:val="22"/>
          </w:rPr>
          <w:t xml:space="preserve"> </w:t>
        </w:r>
        <w:r>
          <w:t>29:</w:t>
        </w:r>
        <w:r>
          <w:rPr>
            <w:spacing w:val="21"/>
          </w:rPr>
          <w:t xml:space="preserve"> </w:t>
        </w:r>
        <w:r>
          <w:t>Relationship</w:t>
        </w:r>
        <w:r>
          <w:rPr>
            <w:spacing w:val="21"/>
          </w:rPr>
          <w:t xml:space="preserve"> </w:t>
        </w:r>
        <w:r>
          <w:t>between</w:t>
        </w:r>
        <w:r>
          <w:rPr>
            <w:spacing w:val="21"/>
          </w:rPr>
          <w:t xml:space="preserve"> </w:t>
        </w:r>
        <w:r>
          <w:t>transformational</w:t>
        </w:r>
        <w:r>
          <w:rPr>
            <w:spacing w:val="22"/>
          </w:rPr>
          <w:t xml:space="preserve"> </w:t>
        </w:r>
        <w:r>
          <w:t>leadershi</w:t>
        </w:r>
        <w:r>
          <w:t>p</w:t>
        </w:r>
        <w:r>
          <w:rPr>
            <w:spacing w:val="21"/>
          </w:rPr>
          <w:t xml:space="preserve"> </w:t>
        </w:r>
        <w:r>
          <w:t>and</w:t>
        </w:r>
        <w:r>
          <w:rPr>
            <w:spacing w:val="20"/>
          </w:rPr>
          <w:t xml:space="preserve"> </w:t>
        </w:r>
        <w:r>
          <w:t>institutional</w:t>
        </w:r>
        <w:r>
          <w:rPr>
            <w:spacing w:val="22"/>
          </w:rPr>
          <w:t xml:space="preserve"> </w:t>
        </w:r>
        <w:r>
          <w:t>sustainability</w:t>
        </w:r>
      </w:hyperlink>
      <w:r>
        <w:rPr>
          <w:spacing w:val="-57"/>
        </w:rPr>
        <w:t xml:space="preserve"> </w:t>
      </w:r>
      <w:hyperlink w:anchor="_bookmark82" w:history="1">
        <w:r>
          <w:t>Coefficients</w:t>
        </w:r>
        <w:r>
          <w:tab/>
          <w:t>127</w:t>
        </w:r>
      </w:hyperlink>
    </w:p>
    <w:p w:rsidR="00460F35" w:rsidRDefault="008353F6">
      <w:pPr>
        <w:pStyle w:val="BodyText"/>
        <w:tabs>
          <w:tab w:val="left" w:leader="dot" w:pos="9191"/>
        </w:tabs>
        <w:ind w:left="200"/>
      </w:pPr>
      <w:hyperlink w:anchor="_bookmark83" w:history="1">
        <w:r>
          <w:t>Table</w:t>
        </w:r>
        <w:r>
          <w:rPr>
            <w:spacing w:val="-2"/>
          </w:rPr>
          <w:t xml:space="preserve"> </w:t>
        </w:r>
        <w:r>
          <w:t>30:</w:t>
        </w:r>
        <w:r>
          <w:rPr>
            <w:spacing w:val="-1"/>
          </w:rPr>
          <w:t xml:space="preserve"> </w:t>
        </w:r>
        <w:r>
          <w:t>Step</w:t>
        </w:r>
        <w:r>
          <w:rPr>
            <w:spacing w:val="-1"/>
          </w:rPr>
          <w:t xml:space="preserve"> </w:t>
        </w:r>
        <w:r>
          <w:t>one-</w:t>
        </w:r>
        <w:r>
          <w:rPr>
            <w:spacing w:val="-2"/>
          </w:rPr>
          <w:t xml:space="preserve"> </w:t>
        </w:r>
        <w:r>
          <w:t>transformational</w:t>
        </w:r>
        <w:r>
          <w:rPr>
            <w:spacing w:val="-1"/>
          </w:rPr>
          <w:t xml:space="preserve"> </w:t>
        </w:r>
        <w:r>
          <w:t>leadership</w:t>
        </w:r>
        <w:r>
          <w:rPr>
            <w:spacing w:val="-1"/>
          </w:rPr>
          <w:t xml:space="preserve"> </w:t>
        </w:r>
        <w:r>
          <w:t>and</w:t>
        </w:r>
        <w:r>
          <w:rPr>
            <w:spacing w:val="-1"/>
          </w:rPr>
          <w:t xml:space="preserve"> </w:t>
        </w:r>
        <w:r>
          <w:t>institutional</w:t>
        </w:r>
        <w:r>
          <w:rPr>
            <w:spacing w:val="-2"/>
          </w:rPr>
          <w:t xml:space="preserve"> </w:t>
        </w:r>
        <w:r>
          <w:t>sustainability</w:t>
        </w:r>
        <w:r>
          <w:tab/>
          <w:t>130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0"/>
        <w:ind w:left="200"/>
      </w:pPr>
      <w:hyperlink w:anchor="_bookmark84" w:history="1">
        <w:r>
          <w:rPr>
            <w:spacing w:val="-1"/>
          </w:rPr>
          <w:t>Table</w:t>
        </w:r>
        <w:r>
          <w:t xml:space="preserve"> </w:t>
        </w:r>
        <w:r>
          <w:rPr>
            <w:spacing w:val="-1"/>
          </w:rPr>
          <w:t>31:</w:t>
        </w:r>
        <w:r>
          <w:t xml:space="preserve"> </w:t>
        </w:r>
        <w:r>
          <w:rPr>
            <w:spacing w:val="-1"/>
          </w:rPr>
          <w:t>ANOVA</w:t>
        </w:r>
        <w:r>
          <w:rPr>
            <w:spacing w:val="-1"/>
            <w:vertAlign w:val="superscript"/>
          </w:rPr>
          <w:t>a</w:t>
        </w:r>
        <w:r>
          <w:rPr>
            <w:spacing w:val="-20"/>
          </w:rPr>
          <w:t xml:space="preserve"> </w:t>
        </w:r>
        <w:r>
          <w:rPr>
            <w:vertAlign w:val="superscript"/>
          </w:rPr>
          <w:t>-</w:t>
        </w:r>
        <w:r>
          <w:rPr>
            <w:spacing w:val="-21"/>
          </w:rPr>
          <w:t xml:space="preserve"> </w:t>
        </w:r>
        <w:r>
          <w:t>Step one-</w:t>
        </w:r>
        <w:r>
          <w:rPr>
            <w:spacing w:val="1"/>
          </w:rPr>
          <w:t xml:space="preserve"> </w:t>
        </w:r>
        <w:r>
          <w:t>transformational leadership and institutional sustainability</w:t>
        </w:r>
        <w:r>
          <w:tab/>
          <w:t>130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85" w:history="1">
        <w:r>
          <w:t>Table</w:t>
        </w:r>
        <w:r>
          <w:rPr>
            <w:spacing w:val="-2"/>
          </w:rPr>
          <w:t xml:space="preserve"> </w:t>
        </w:r>
        <w:r>
          <w:t>32:</w:t>
        </w:r>
        <w:r>
          <w:rPr>
            <w:spacing w:val="-2"/>
          </w:rPr>
          <w:t xml:space="preserve"> </w:t>
        </w:r>
        <w:r>
          <w:t>Regression</w:t>
        </w:r>
        <w:r>
          <w:rPr>
            <w:spacing w:val="-1"/>
          </w:rPr>
          <w:t xml:space="preserve"> </w:t>
        </w:r>
        <w:r>
          <w:t>Results-</w:t>
        </w:r>
        <w:r>
          <w:rPr>
            <w:spacing w:val="-2"/>
          </w:rPr>
          <w:t xml:space="preserve"> </w:t>
        </w:r>
        <w:r>
          <w:t>Transformational</w:t>
        </w:r>
        <w:r>
          <w:rPr>
            <w:spacing w:val="-1"/>
          </w:rPr>
          <w:t xml:space="preserve"> </w:t>
        </w:r>
        <w:r>
          <w:t>Leadership</w:t>
        </w:r>
        <w:r>
          <w:rPr>
            <w:spacing w:val="-3"/>
          </w:rPr>
          <w:t xml:space="preserve"> </w:t>
        </w:r>
        <w:r>
          <w:t>and</w:t>
        </w:r>
        <w:r>
          <w:rPr>
            <w:spacing w:val="-1"/>
          </w:rPr>
          <w:t xml:space="preserve"> </w:t>
        </w:r>
        <w:r>
          <w:t>Institutional</w:t>
        </w:r>
        <w:r>
          <w:rPr>
            <w:spacing w:val="-2"/>
          </w:rPr>
          <w:t xml:space="preserve"> </w:t>
        </w:r>
        <w:r>
          <w:t>Sustainability</w:t>
        </w:r>
        <w:r>
          <w:tab/>
          <w:t>131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 w:line="276" w:lineRule="auto"/>
        <w:ind w:left="200" w:right="201"/>
      </w:pPr>
      <w:hyperlink w:anchor="_bookmark86" w:history="1">
        <w:r>
          <w:t>Table</w:t>
        </w:r>
        <w:r>
          <w:rPr>
            <w:spacing w:val="54"/>
          </w:rPr>
          <w:t xml:space="preserve"> </w:t>
        </w:r>
        <w:r>
          <w:t>33:</w:t>
        </w:r>
        <w:r>
          <w:rPr>
            <w:spacing w:val="53"/>
          </w:rPr>
          <w:t xml:space="preserve"> </w:t>
        </w:r>
        <w:r>
          <w:t>Regression</w:t>
        </w:r>
        <w:r>
          <w:rPr>
            <w:spacing w:val="53"/>
          </w:rPr>
          <w:t xml:space="preserve"> </w:t>
        </w:r>
        <w:r>
          <w:t>Results</w:t>
        </w:r>
        <w:r>
          <w:rPr>
            <w:spacing w:val="54"/>
          </w:rPr>
          <w:t xml:space="preserve"> </w:t>
        </w:r>
        <w:r>
          <w:t>of</w:t>
        </w:r>
        <w:r>
          <w:rPr>
            <w:spacing w:val="53"/>
          </w:rPr>
          <w:t xml:space="preserve"> </w:t>
        </w:r>
        <w:r>
          <w:t>Transformational</w:t>
        </w:r>
        <w:r>
          <w:rPr>
            <w:spacing w:val="54"/>
          </w:rPr>
          <w:t xml:space="preserve"> </w:t>
        </w:r>
        <w:r>
          <w:t>Leadership</w:t>
        </w:r>
        <w:r>
          <w:rPr>
            <w:spacing w:val="54"/>
          </w:rPr>
          <w:t xml:space="preserve"> </w:t>
        </w:r>
        <w:r>
          <w:t>and</w:t>
        </w:r>
        <w:r>
          <w:rPr>
            <w:spacing w:val="53"/>
          </w:rPr>
          <w:t xml:space="preserve"> </w:t>
        </w:r>
        <w:r>
          <w:t>Financial</w:t>
        </w:r>
        <w:r>
          <w:rPr>
            <w:spacing w:val="54"/>
          </w:rPr>
          <w:t xml:space="preserve"> </w:t>
        </w:r>
        <w:r>
          <w:t>Resources</w:t>
        </w:r>
      </w:hyperlink>
      <w:r>
        <w:rPr>
          <w:spacing w:val="-57"/>
        </w:rPr>
        <w:t xml:space="preserve"> </w:t>
      </w:r>
      <w:hyperlink w:anchor="_bookmark86" w:history="1">
        <w:r>
          <w:t>Diversification</w:t>
        </w:r>
        <w:r>
          <w:tab/>
          <w:t>131</w:t>
        </w:r>
      </w:hyperlink>
    </w:p>
    <w:p w:rsidR="00460F35" w:rsidRDefault="008353F6">
      <w:pPr>
        <w:pStyle w:val="BodyText"/>
        <w:tabs>
          <w:tab w:val="left" w:leader="dot" w:pos="9191"/>
        </w:tabs>
        <w:ind w:left="200"/>
      </w:pPr>
      <w:hyperlink w:anchor="_bookmark87" w:history="1">
        <w:r>
          <w:t>Table</w:t>
        </w:r>
        <w:r>
          <w:rPr>
            <w:spacing w:val="-2"/>
          </w:rPr>
          <w:t xml:space="preserve"> </w:t>
        </w:r>
        <w:r>
          <w:t>34:</w:t>
        </w:r>
        <w:r>
          <w:rPr>
            <w:spacing w:val="-1"/>
          </w:rPr>
          <w:t xml:space="preserve"> </w:t>
        </w:r>
        <w:r>
          <w:t>ANOVA</w:t>
        </w:r>
        <w:r>
          <w:rPr>
            <w:spacing w:val="-2"/>
          </w:rPr>
          <w:t xml:space="preserve"> </w:t>
        </w:r>
        <w:r>
          <w:t>-</w:t>
        </w:r>
        <w:r>
          <w:rPr>
            <w:spacing w:val="-2"/>
          </w:rPr>
          <w:t xml:space="preserve"> </w:t>
        </w:r>
        <w:r>
          <w:t>Transformational</w:t>
        </w:r>
        <w:r>
          <w:rPr>
            <w:spacing w:val="-2"/>
          </w:rPr>
          <w:t xml:space="preserve"> </w:t>
        </w:r>
        <w:r>
          <w:t>Leadership</w:t>
        </w:r>
        <w:r>
          <w:rPr>
            <w:spacing w:val="-2"/>
          </w:rPr>
          <w:t xml:space="preserve"> </w:t>
        </w:r>
        <w:r>
          <w:t>and</w:t>
        </w:r>
        <w:r>
          <w:rPr>
            <w:spacing w:val="-2"/>
          </w:rPr>
          <w:t xml:space="preserve"> </w:t>
        </w:r>
        <w:r>
          <w:t>Financial</w:t>
        </w:r>
        <w:r>
          <w:rPr>
            <w:spacing w:val="-2"/>
          </w:rPr>
          <w:t xml:space="preserve"> </w:t>
        </w:r>
        <w:r>
          <w:t>Resources</w:t>
        </w:r>
        <w:r>
          <w:tab/>
          <w:t>132</w:t>
        </w:r>
      </w:hyperlink>
    </w:p>
    <w:p w:rsidR="00460F35" w:rsidRDefault="008353F6">
      <w:pPr>
        <w:pStyle w:val="BodyText"/>
        <w:spacing w:before="42"/>
        <w:ind w:left="200"/>
      </w:pPr>
      <w:hyperlink w:anchor="_bookmark88" w:history="1">
        <w:r>
          <w:t>Table</w:t>
        </w:r>
        <w:r>
          <w:rPr>
            <w:spacing w:val="20"/>
          </w:rPr>
          <w:t xml:space="preserve"> </w:t>
        </w:r>
        <w:r>
          <w:t>35:</w:t>
        </w:r>
        <w:r>
          <w:rPr>
            <w:spacing w:val="21"/>
          </w:rPr>
          <w:t xml:space="preserve"> </w:t>
        </w:r>
        <w:r>
          <w:t>Coefficient</w:t>
        </w:r>
        <w:r>
          <w:rPr>
            <w:spacing w:val="21"/>
          </w:rPr>
          <w:t xml:space="preserve"> </w:t>
        </w:r>
        <w:r>
          <w:t>for</w:t>
        </w:r>
        <w:r>
          <w:rPr>
            <w:spacing w:val="20"/>
          </w:rPr>
          <w:t xml:space="preserve"> </w:t>
        </w:r>
        <w:r>
          <w:t>Transformational</w:t>
        </w:r>
        <w:r>
          <w:rPr>
            <w:spacing w:val="21"/>
          </w:rPr>
          <w:t xml:space="preserve"> </w:t>
        </w:r>
        <w:r>
          <w:t>Leadership</w:t>
        </w:r>
        <w:r>
          <w:rPr>
            <w:spacing w:val="21"/>
          </w:rPr>
          <w:t xml:space="preserve"> </w:t>
        </w:r>
        <w:r>
          <w:t>and</w:t>
        </w:r>
        <w:r>
          <w:rPr>
            <w:spacing w:val="20"/>
          </w:rPr>
          <w:t xml:space="preserve"> </w:t>
        </w:r>
        <w:r>
          <w:t>Financial</w:t>
        </w:r>
        <w:r>
          <w:rPr>
            <w:spacing w:val="20"/>
          </w:rPr>
          <w:t xml:space="preserve"> </w:t>
        </w:r>
        <w:r>
          <w:t>Resources</w:t>
        </w:r>
        <w:r>
          <w:rPr>
            <w:spacing w:val="21"/>
          </w:rPr>
          <w:t xml:space="preserve"> </w:t>
        </w:r>
        <w:r>
          <w:t>Diversification</w:t>
        </w:r>
      </w:hyperlink>
    </w:p>
    <w:p w:rsidR="00460F35" w:rsidRDefault="008353F6">
      <w:pPr>
        <w:pStyle w:val="BodyText"/>
        <w:spacing w:before="41"/>
        <w:ind w:left="200"/>
      </w:pPr>
      <w:hyperlink w:anchor="_bookmark88" w:history="1">
        <w:r>
          <w:t>...................................................................</w:t>
        </w:r>
        <w:r>
          <w:t>..................................................................................</w:t>
        </w:r>
        <w:r>
          <w:rPr>
            <w:spacing w:val="-10"/>
          </w:rPr>
          <w:t xml:space="preserve"> </w:t>
        </w:r>
        <w:r>
          <w:t>132</w:t>
        </w:r>
      </w:hyperlink>
    </w:p>
    <w:p w:rsidR="00460F35" w:rsidRDefault="008353F6">
      <w:pPr>
        <w:pStyle w:val="BodyText"/>
        <w:spacing w:before="43"/>
        <w:ind w:left="200"/>
      </w:pPr>
      <w:hyperlink w:anchor="_bookmark89" w:history="1">
        <w:r>
          <w:t>Table</w:t>
        </w:r>
        <w:r>
          <w:rPr>
            <w:spacing w:val="-2"/>
          </w:rPr>
          <w:t xml:space="preserve"> </w:t>
        </w:r>
        <w:r>
          <w:t>36:</w:t>
        </w:r>
        <w:r>
          <w:rPr>
            <w:spacing w:val="-1"/>
          </w:rPr>
          <w:t xml:space="preserve"> </w:t>
        </w:r>
        <w:r>
          <w:t>Regression</w:t>
        </w:r>
        <w:r>
          <w:rPr>
            <w:spacing w:val="-1"/>
          </w:rPr>
          <w:t xml:space="preserve"> </w:t>
        </w:r>
        <w:r>
          <w:t>Results</w:t>
        </w:r>
        <w:r>
          <w:rPr>
            <w:spacing w:val="-2"/>
          </w:rPr>
          <w:t xml:space="preserve"> </w:t>
        </w:r>
        <w:r>
          <w:t>for</w:t>
        </w:r>
        <w:r>
          <w:rPr>
            <w:spacing w:val="-4"/>
          </w:rPr>
          <w:t xml:space="preserve"> </w:t>
        </w:r>
        <w:r>
          <w:t>the</w:t>
        </w:r>
        <w:r>
          <w:rPr>
            <w:spacing w:val="-1"/>
          </w:rPr>
          <w:t xml:space="preserve"> </w:t>
        </w:r>
        <w:r>
          <w:t>mediation</w:t>
        </w:r>
        <w:r>
          <w:rPr>
            <w:spacing w:val="-1"/>
          </w:rPr>
          <w:t xml:space="preserve"> </w:t>
        </w:r>
        <w:r>
          <w:t>effect</w:t>
        </w:r>
        <w:r>
          <w:rPr>
            <w:spacing w:val="-1"/>
          </w:rPr>
          <w:t xml:space="preserve"> </w:t>
        </w:r>
        <w:r>
          <w:t>of</w:t>
        </w:r>
        <w:r>
          <w:rPr>
            <w:spacing w:val="-2"/>
          </w:rPr>
          <w:t xml:space="preserve"> </w:t>
        </w:r>
        <w:r>
          <w:t>Financial</w:t>
        </w:r>
        <w:r>
          <w:rPr>
            <w:spacing w:val="-1"/>
          </w:rPr>
          <w:t xml:space="preserve"> </w:t>
        </w:r>
        <w:r>
          <w:t>Resources</w:t>
        </w:r>
        <w:r>
          <w:rPr>
            <w:spacing w:val="-1"/>
          </w:rPr>
          <w:t xml:space="preserve"> </w:t>
        </w:r>
        <w:r>
          <w:t>Diversification</w:t>
        </w:r>
        <w:r>
          <w:rPr>
            <w:spacing w:val="47"/>
          </w:rPr>
          <w:t xml:space="preserve"> </w:t>
        </w:r>
        <w:r>
          <w:t>133</w:t>
        </w:r>
      </w:hyperlink>
    </w:p>
    <w:p w:rsidR="00460F35" w:rsidRDefault="00460F35">
      <w:pPr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BodyText"/>
        <w:tabs>
          <w:tab w:val="right" w:leader="dot" w:pos="9551"/>
        </w:tabs>
        <w:spacing w:before="60"/>
        <w:ind w:left="200"/>
      </w:pPr>
      <w:hyperlink w:anchor="_bookmark90" w:history="1">
        <w:r>
          <w:t>Table</w:t>
        </w:r>
        <w:r>
          <w:rPr>
            <w:spacing w:val="-1"/>
          </w:rPr>
          <w:t xml:space="preserve"> </w:t>
        </w:r>
        <w:r>
          <w:t>37:</w:t>
        </w:r>
        <w:r>
          <w:rPr>
            <w:spacing w:val="-1"/>
          </w:rPr>
          <w:t xml:space="preserve"> </w:t>
        </w:r>
        <w:r>
          <w:t>ANOVA - mediation</w:t>
        </w:r>
        <w:r>
          <w:rPr>
            <w:spacing w:val="-1"/>
          </w:rPr>
          <w:t xml:space="preserve"> </w:t>
        </w:r>
        <w:r>
          <w:t>effect of</w:t>
        </w:r>
        <w:r>
          <w:rPr>
            <w:spacing w:val="-1"/>
          </w:rPr>
          <w:t xml:space="preserve"> </w:t>
        </w:r>
        <w:r>
          <w:t>Financial Resources</w:t>
        </w:r>
        <w:r>
          <w:rPr>
            <w:spacing w:val="-3"/>
          </w:rPr>
          <w:t xml:space="preserve"> </w:t>
        </w:r>
        <w:r>
          <w:t>Diversification</w:t>
        </w:r>
        <w:r>
          <w:tab/>
          <w:t>133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1"/>
        <w:ind w:left="200"/>
      </w:pPr>
      <w:hyperlink w:anchor="_bookmark91" w:history="1">
        <w:r>
          <w:t>Table</w:t>
        </w:r>
        <w:r>
          <w:rPr>
            <w:spacing w:val="-1"/>
          </w:rPr>
          <w:t xml:space="preserve"> </w:t>
        </w:r>
        <w:r>
          <w:t>38: Co-ef</w:t>
        </w:r>
        <w:r>
          <w:t>ficients</w:t>
        </w:r>
        <w:r>
          <w:rPr>
            <w:vertAlign w:val="superscript"/>
          </w:rPr>
          <w:t>a</w:t>
        </w:r>
        <w:r>
          <w:rPr>
            <w:position w:val="9"/>
          </w:rPr>
          <w:tab/>
        </w:r>
        <w:r>
          <w:t>134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2"/>
        <w:ind w:left="200"/>
      </w:pPr>
      <w:hyperlink w:anchor="_bookmark92" w:history="1">
        <w:r>
          <w:t>Table</w:t>
        </w:r>
        <w:r>
          <w:rPr>
            <w:spacing w:val="-1"/>
          </w:rPr>
          <w:t xml:space="preserve"> </w:t>
        </w:r>
        <w:r>
          <w:t>39: Model</w:t>
        </w:r>
        <w:r>
          <w:rPr>
            <w:spacing w:val="-1"/>
          </w:rPr>
          <w:t xml:space="preserve"> </w:t>
        </w:r>
        <w:r>
          <w:t>Summary</w:t>
        </w:r>
        <w:r>
          <w:tab/>
          <w:t>137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1"/>
        <w:ind w:left="200"/>
      </w:pPr>
      <w:hyperlink w:anchor="_bookmark93" w:history="1">
        <w:r>
          <w:t>Table</w:t>
        </w:r>
        <w:r>
          <w:rPr>
            <w:spacing w:val="-1"/>
          </w:rPr>
          <w:t xml:space="preserve"> </w:t>
        </w:r>
        <w:r>
          <w:t>40: ANOVA - Moderation Effect</w:t>
        </w:r>
        <w:r>
          <w:tab/>
          <w:t>139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2"/>
        <w:ind w:left="200"/>
      </w:pPr>
      <w:hyperlink w:anchor="_bookmark94" w:history="1">
        <w:r>
          <w:t>Table</w:t>
        </w:r>
        <w:r>
          <w:rPr>
            <w:spacing w:val="-1"/>
          </w:rPr>
          <w:t xml:space="preserve"> </w:t>
        </w:r>
        <w:r>
          <w:t>41: Coefficients</w:t>
        </w:r>
        <w:r>
          <w:tab/>
          <w:t>140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1"/>
        <w:ind w:left="200"/>
      </w:pPr>
      <w:hyperlink w:anchor="_bookmark95" w:history="1">
        <w:r>
          <w:t>Table</w:t>
        </w:r>
        <w:r>
          <w:rPr>
            <w:spacing w:val="-1"/>
          </w:rPr>
          <w:t xml:space="preserve"> </w:t>
        </w:r>
        <w:r>
          <w:t>42: Model</w:t>
        </w:r>
        <w:r>
          <w:rPr>
            <w:spacing w:val="-1"/>
          </w:rPr>
          <w:t xml:space="preserve"> </w:t>
        </w:r>
        <w:r>
          <w:t>Fit Tests</w:t>
        </w:r>
        <w:r>
          <w:rPr>
            <w:spacing w:val="-1"/>
          </w:rPr>
          <w:t xml:space="preserve"> </w:t>
        </w:r>
        <w:r>
          <w:t>Results</w:t>
        </w:r>
        <w:r>
          <w:rPr>
            <w:spacing w:val="-1"/>
          </w:rPr>
          <w:t xml:space="preserve"> </w:t>
        </w:r>
        <w:r>
          <w:t>Step One</w:t>
        </w:r>
        <w:r>
          <w:tab/>
          <w:t>142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2"/>
        <w:ind w:left="200"/>
      </w:pPr>
      <w:hyperlink w:anchor="_bookmark96" w:history="1">
        <w:r>
          <w:t>Table</w:t>
        </w:r>
        <w:r>
          <w:rPr>
            <w:spacing w:val="-1"/>
          </w:rPr>
          <w:t xml:space="preserve"> </w:t>
        </w:r>
        <w:r>
          <w:t>43: Regression Weig</w:t>
        </w:r>
        <w:r>
          <w:t>hts: (Group</w:t>
        </w:r>
        <w:r>
          <w:rPr>
            <w:spacing w:val="-1"/>
          </w:rPr>
          <w:t xml:space="preserve"> </w:t>
        </w:r>
        <w:r>
          <w:t>number 1</w:t>
        </w:r>
        <w:r>
          <w:rPr>
            <w:spacing w:val="1"/>
          </w:rPr>
          <w:t xml:space="preserve"> </w:t>
        </w:r>
        <w:r>
          <w:t>- Default model)</w:t>
        </w:r>
        <w:r>
          <w:tab/>
          <w:t>144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1"/>
        <w:ind w:left="200"/>
      </w:pPr>
      <w:hyperlink w:anchor="_bookmark98" w:history="1">
        <w:r>
          <w:t>Table</w:t>
        </w:r>
        <w:r>
          <w:rPr>
            <w:spacing w:val="-1"/>
          </w:rPr>
          <w:t xml:space="preserve"> </w:t>
        </w:r>
        <w:r>
          <w:t>44: Model</w:t>
        </w:r>
        <w:r>
          <w:rPr>
            <w:spacing w:val="-1"/>
          </w:rPr>
          <w:t xml:space="preserve"> </w:t>
        </w:r>
        <w:r>
          <w:t>Fit Tests</w:t>
        </w:r>
        <w:r>
          <w:rPr>
            <w:spacing w:val="-1"/>
          </w:rPr>
          <w:t xml:space="preserve"> </w:t>
        </w:r>
        <w:r>
          <w:t>Results Step</w:t>
        </w:r>
        <w:r>
          <w:rPr>
            <w:spacing w:val="-1"/>
          </w:rPr>
          <w:t xml:space="preserve"> </w:t>
        </w:r>
        <w:r>
          <w:t>2</w:t>
        </w:r>
        <w:r>
          <w:tab/>
          <w:t>146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2"/>
        <w:ind w:left="200"/>
      </w:pPr>
      <w:hyperlink w:anchor="_bookmark99" w:history="1">
        <w:r>
          <w:t>Table</w:t>
        </w:r>
        <w:r>
          <w:rPr>
            <w:spacing w:val="-1"/>
          </w:rPr>
          <w:t xml:space="preserve"> </w:t>
        </w:r>
        <w:r>
          <w:t>45: Regression Weights: (Group</w:t>
        </w:r>
        <w:r>
          <w:rPr>
            <w:spacing w:val="-1"/>
          </w:rPr>
          <w:t xml:space="preserve"> </w:t>
        </w:r>
        <w:r>
          <w:t>number 1</w:t>
        </w:r>
        <w:r>
          <w:rPr>
            <w:spacing w:val="1"/>
          </w:rPr>
          <w:t xml:space="preserve"> </w:t>
        </w:r>
        <w:r>
          <w:t>- Default model)</w:t>
        </w:r>
        <w:r>
          <w:tab/>
          <w:t>147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1"/>
        <w:ind w:left="200"/>
      </w:pPr>
      <w:hyperlink w:anchor="_bookmark101" w:history="1">
        <w:r>
          <w:t>Table</w:t>
        </w:r>
        <w:r>
          <w:rPr>
            <w:spacing w:val="-1"/>
          </w:rPr>
          <w:t xml:space="preserve"> </w:t>
        </w:r>
        <w:r>
          <w:t>46: Model</w:t>
        </w:r>
        <w:r>
          <w:rPr>
            <w:spacing w:val="1"/>
          </w:rPr>
          <w:t xml:space="preserve"> </w:t>
        </w:r>
        <w:r>
          <w:t>Fit Tests</w:t>
        </w:r>
        <w:r>
          <w:rPr>
            <w:spacing w:val="-1"/>
          </w:rPr>
          <w:t xml:space="preserve"> </w:t>
        </w:r>
        <w:r>
          <w:t>Results _ Step</w:t>
        </w:r>
        <w:r>
          <w:rPr>
            <w:spacing w:val="-1"/>
          </w:rPr>
          <w:t xml:space="preserve"> </w:t>
        </w:r>
        <w:r>
          <w:t>3</w:t>
        </w:r>
        <w:r>
          <w:tab/>
          <w:t>149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2"/>
        <w:ind w:left="200"/>
      </w:pPr>
      <w:hyperlink w:anchor="_bookmark102" w:history="1">
        <w:r>
          <w:t>Table</w:t>
        </w:r>
        <w:r>
          <w:rPr>
            <w:spacing w:val="-1"/>
          </w:rPr>
          <w:t xml:space="preserve"> </w:t>
        </w:r>
        <w:r>
          <w:t>47: Regression Weights: (Group</w:t>
        </w:r>
        <w:r>
          <w:rPr>
            <w:spacing w:val="-1"/>
          </w:rPr>
          <w:t xml:space="preserve"> </w:t>
        </w:r>
        <w:r>
          <w:t>number 1</w:t>
        </w:r>
        <w:r>
          <w:rPr>
            <w:spacing w:val="1"/>
          </w:rPr>
          <w:t xml:space="preserve"> </w:t>
        </w:r>
        <w:r>
          <w:t>- Default model)</w:t>
        </w:r>
        <w:r>
          <w:tab/>
          <w:t>151</w:t>
        </w:r>
      </w:hyperlink>
    </w:p>
    <w:p w:rsidR="00460F35" w:rsidRDefault="008353F6">
      <w:pPr>
        <w:pStyle w:val="BodyText"/>
        <w:tabs>
          <w:tab w:val="right" w:leader="dot" w:pos="9551"/>
        </w:tabs>
        <w:spacing w:before="40"/>
        <w:ind w:left="200"/>
      </w:pPr>
      <w:hyperlink w:anchor="_bookmark105" w:history="1">
        <w:r>
          <w:t>Table</w:t>
        </w:r>
        <w:r>
          <w:rPr>
            <w:spacing w:val="-1"/>
          </w:rPr>
          <w:t xml:space="preserve"> </w:t>
        </w:r>
        <w:r>
          <w:t>48: Summary of the Hypotheses</w:t>
        </w:r>
        <w:r>
          <w:tab/>
          <w:t>153</w:t>
        </w:r>
      </w:hyperlink>
    </w:p>
    <w:p w:rsidR="00460F35" w:rsidRDefault="00460F35">
      <w:pPr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Heading1"/>
        <w:spacing w:before="60"/>
        <w:ind w:left="5" w:right="5"/>
        <w:jc w:val="center"/>
      </w:pPr>
      <w:bookmarkStart w:id="9" w:name="LIST_OF_FIGURES"/>
      <w:bookmarkStart w:id="10" w:name="_bookmark4"/>
      <w:bookmarkEnd w:id="9"/>
      <w:bookmarkEnd w:id="10"/>
      <w:r>
        <w:lastRenderedPageBreak/>
        <w:t>LIST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FIGURES</w:t>
      </w:r>
    </w:p>
    <w:p w:rsidR="00460F35" w:rsidRDefault="008353F6">
      <w:pPr>
        <w:pStyle w:val="BodyText"/>
        <w:tabs>
          <w:tab w:val="left" w:leader="dot" w:pos="9311"/>
        </w:tabs>
        <w:spacing w:before="41"/>
        <w:ind w:left="200"/>
      </w:pPr>
      <w:hyperlink w:anchor="_bookmark27" w:history="1">
        <w:r>
          <w:t>Figure</w:t>
        </w:r>
        <w:r>
          <w:rPr>
            <w:spacing w:val="-3"/>
          </w:rPr>
          <w:t xml:space="preserve"> </w:t>
        </w:r>
        <w:r>
          <w:t>1:</w:t>
        </w:r>
        <w:r>
          <w:rPr>
            <w:spacing w:val="-2"/>
          </w:rPr>
          <w:t xml:space="preserve"> </w:t>
        </w:r>
        <w:r>
          <w:t>Conceptual</w:t>
        </w:r>
        <w:r>
          <w:rPr>
            <w:spacing w:val="-2"/>
          </w:rPr>
          <w:t xml:space="preserve"> </w:t>
        </w:r>
        <w:r>
          <w:t>Model</w:t>
        </w:r>
        <w:r>
          <w:tab/>
          <w:t>76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62" w:history="1">
        <w:r>
          <w:t>Figure</w:t>
        </w:r>
        <w:r>
          <w:rPr>
            <w:spacing w:val="-2"/>
          </w:rPr>
          <w:t xml:space="preserve"> </w:t>
        </w:r>
        <w:r>
          <w:t>2:</w:t>
        </w:r>
        <w:r>
          <w:rPr>
            <w:spacing w:val="-2"/>
          </w:rPr>
          <w:t xml:space="preserve"> </w:t>
        </w:r>
        <w:r>
          <w:t>Standardised</w:t>
        </w:r>
        <w:r>
          <w:rPr>
            <w:spacing w:val="-2"/>
          </w:rPr>
          <w:t xml:space="preserve"> </w:t>
        </w:r>
        <w:r>
          <w:t>regression</w:t>
        </w:r>
        <w:r>
          <w:rPr>
            <w:spacing w:val="-2"/>
          </w:rPr>
          <w:t xml:space="preserve"> </w:t>
        </w:r>
        <w:r>
          <w:t>residuals</w:t>
        </w:r>
        <w:r>
          <w:tab/>
          <w:t>103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97" w:history="1">
        <w:r>
          <w:t>Figure</w:t>
        </w:r>
        <w:r>
          <w:rPr>
            <w:spacing w:val="-2"/>
          </w:rPr>
          <w:t xml:space="preserve"> </w:t>
        </w:r>
        <w:r>
          <w:t>3:</w:t>
        </w:r>
        <w:r>
          <w:rPr>
            <w:spacing w:val="-2"/>
          </w:rPr>
          <w:t xml:space="preserve"> </w:t>
        </w:r>
        <w:r>
          <w:t>Path</w:t>
        </w:r>
        <w:r>
          <w:rPr>
            <w:spacing w:val="-3"/>
          </w:rPr>
          <w:t xml:space="preserve"> </w:t>
        </w:r>
        <w:r>
          <w:t>Analysis</w:t>
        </w:r>
        <w:r>
          <w:rPr>
            <w:spacing w:val="-4"/>
          </w:rPr>
          <w:t xml:space="preserve"> </w:t>
        </w:r>
        <w:r>
          <w:t>_</w:t>
        </w:r>
        <w:r>
          <w:rPr>
            <w:spacing w:val="-2"/>
          </w:rPr>
          <w:t xml:space="preserve"> </w:t>
        </w:r>
        <w:r>
          <w:t>Step</w:t>
        </w:r>
        <w:r>
          <w:rPr>
            <w:spacing w:val="-3"/>
          </w:rPr>
          <w:t xml:space="preserve"> </w:t>
        </w:r>
        <w:r>
          <w:t>1</w:t>
        </w:r>
        <w:r>
          <w:tab/>
          <w:t>145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2"/>
        <w:ind w:left="200"/>
      </w:pPr>
      <w:hyperlink w:anchor="_bookmark100" w:history="1">
        <w:r>
          <w:t>Figure</w:t>
        </w:r>
        <w:r>
          <w:rPr>
            <w:spacing w:val="-2"/>
          </w:rPr>
          <w:t xml:space="preserve"> </w:t>
        </w:r>
        <w:r>
          <w:t>4:</w:t>
        </w:r>
        <w:r>
          <w:rPr>
            <w:spacing w:val="-2"/>
          </w:rPr>
          <w:t xml:space="preserve"> </w:t>
        </w:r>
        <w:r>
          <w:t>Path</w:t>
        </w:r>
        <w:r>
          <w:rPr>
            <w:spacing w:val="-3"/>
          </w:rPr>
          <w:t xml:space="preserve"> </w:t>
        </w:r>
        <w:r>
          <w:t>Analysis</w:t>
        </w:r>
        <w:r>
          <w:rPr>
            <w:spacing w:val="-4"/>
          </w:rPr>
          <w:t xml:space="preserve"> </w:t>
        </w:r>
        <w:r>
          <w:t>_</w:t>
        </w:r>
        <w:r>
          <w:rPr>
            <w:spacing w:val="-2"/>
          </w:rPr>
          <w:t xml:space="preserve"> </w:t>
        </w:r>
        <w:r>
          <w:t>Step</w:t>
        </w:r>
        <w:r>
          <w:rPr>
            <w:spacing w:val="-3"/>
          </w:rPr>
          <w:t xml:space="preserve"> </w:t>
        </w:r>
        <w:r>
          <w:t>2</w:t>
        </w:r>
        <w:r>
          <w:tab/>
          <w:t>148</w:t>
        </w:r>
      </w:hyperlink>
    </w:p>
    <w:p w:rsidR="00460F35" w:rsidRDefault="008353F6">
      <w:pPr>
        <w:pStyle w:val="BodyText"/>
        <w:tabs>
          <w:tab w:val="left" w:leader="dot" w:pos="9191"/>
        </w:tabs>
        <w:spacing w:before="41"/>
        <w:ind w:left="200"/>
      </w:pPr>
      <w:hyperlink w:anchor="_bookmark103" w:history="1">
        <w:r>
          <w:t>Figure</w:t>
        </w:r>
        <w:r>
          <w:rPr>
            <w:spacing w:val="-2"/>
          </w:rPr>
          <w:t xml:space="preserve"> </w:t>
        </w:r>
        <w:r>
          <w:t>5:</w:t>
        </w:r>
        <w:r>
          <w:rPr>
            <w:spacing w:val="-2"/>
          </w:rPr>
          <w:t xml:space="preserve"> </w:t>
        </w:r>
        <w:r>
          <w:t>Path</w:t>
        </w:r>
        <w:r>
          <w:rPr>
            <w:spacing w:val="-2"/>
          </w:rPr>
          <w:t xml:space="preserve"> </w:t>
        </w:r>
        <w:r>
          <w:t>analysis</w:t>
        </w:r>
        <w:r>
          <w:rPr>
            <w:spacing w:val="-2"/>
          </w:rPr>
          <w:t xml:space="preserve"> </w:t>
        </w:r>
        <w:r>
          <w:t>step</w:t>
        </w:r>
        <w:r>
          <w:rPr>
            <w:spacing w:val="-2"/>
          </w:rPr>
          <w:t xml:space="preserve"> </w:t>
        </w:r>
        <w:r>
          <w:t>3</w:t>
        </w:r>
        <w:r>
          <w:tab/>
          <w:t>152</w:t>
        </w:r>
      </w:hyperlink>
    </w:p>
    <w:p w:rsidR="00460F35" w:rsidRDefault="008353F6">
      <w:pPr>
        <w:tabs>
          <w:tab w:val="left" w:leader="dot" w:pos="6444"/>
        </w:tabs>
        <w:spacing w:before="42"/>
        <w:ind w:left="200"/>
        <w:rPr>
          <w:b/>
          <w:sz w:val="24"/>
        </w:rPr>
      </w:pPr>
      <w:r>
        <w:rPr>
          <w:sz w:val="24"/>
        </w:rPr>
        <w:t>Figure</w:t>
      </w:r>
      <w:r>
        <w:rPr>
          <w:spacing w:val="-2"/>
          <w:sz w:val="24"/>
        </w:rPr>
        <w:t xml:space="preserve"> </w:t>
      </w:r>
      <w:r>
        <w:rPr>
          <w:sz w:val="24"/>
        </w:rPr>
        <w:t>6:</w:t>
      </w:r>
      <w:r>
        <w:rPr>
          <w:spacing w:val="-2"/>
          <w:sz w:val="24"/>
        </w:rPr>
        <w:t xml:space="preserve"> </w:t>
      </w:r>
      <w:r>
        <w:rPr>
          <w:sz w:val="24"/>
        </w:rPr>
        <w:t>Retained</w:t>
      </w:r>
      <w:r>
        <w:rPr>
          <w:spacing w:val="-1"/>
          <w:sz w:val="24"/>
        </w:rPr>
        <w:t xml:space="preserve"> </w:t>
      </w:r>
      <w:r>
        <w:rPr>
          <w:sz w:val="24"/>
        </w:rPr>
        <w:t>Conceptual</w:t>
      </w:r>
      <w:r>
        <w:rPr>
          <w:spacing w:val="-3"/>
          <w:sz w:val="24"/>
        </w:rPr>
        <w:t xml:space="preserve"> </w:t>
      </w:r>
      <w:r>
        <w:rPr>
          <w:sz w:val="24"/>
        </w:rPr>
        <w:t>Model</w:t>
      </w:r>
      <w:r>
        <w:rPr>
          <w:sz w:val="24"/>
        </w:rPr>
        <w:tab/>
      </w:r>
      <w:r>
        <w:rPr>
          <w:b/>
          <w:sz w:val="24"/>
        </w:rPr>
        <w:t>Error!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Bookmark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not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defined.</w:t>
      </w:r>
    </w:p>
    <w:p w:rsidR="00460F35" w:rsidRDefault="00460F35">
      <w:pPr>
        <w:rPr>
          <w:sz w:val="24"/>
        </w:rPr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Heading1"/>
        <w:spacing w:before="60"/>
        <w:ind w:left="5" w:right="5"/>
        <w:jc w:val="center"/>
      </w:pPr>
      <w:bookmarkStart w:id="11" w:name="ACRONYMS_AND_ABBREVIATIONS"/>
      <w:bookmarkStart w:id="12" w:name="_bookmark5"/>
      <w:bookmarkEnd w:id="11"/>
      <w:bookmarkEnd w:id="12"/>
      <w:r>
        <w:lastRenderedPageBreak/>
        <w:t>ACRONYMS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ABBREVIATIONS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460F35">
      <w:pPr>
        <w:pStyle w:val="BodyText"/>
        <w:spacing w:before="7"/>
        <w:rPr>
          <w:b/>
          <w:sz w:val="22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CLRM</w:t>
      </w:r>
      <w:r>
        <w:rPr>
          <w:b/>
        </w:rPr>
        <w:tab/>
        <w:t>:</w:t>
      </w:r>
      <w:r>
        <w:rPr>
          <w:b/>
        </w:rPr>
        <w:tab/>
      </w:r>
      <w:r>
        <w:t>Classical</w:t>
      </w:r>
      <w:r>
        <w:rPr>
          <w:spacing w:val="-2"/>
        </w:rPr>
        <w:t xml:space="preserve"> </w:t>
      </w:r>
      <w:r>
        <w:t>Linear</w:t>
      </w:r>
      <w:r>
        <w:rPr>
          <w:spacing w:val="-1"/>
        </w:rPr>
        <w:t xml:space="preserve"> </w:t>
      </w:r>
      <w:r>
        <w:t>Regression</w:t>
      </w:r>
      <w:r>
        <w:rPr>
          <w:spacing w:val="-3"/>
        </w:rPr>
        <w:t xml:space="preserve"> </w:t>
      </w:r>
      <w:r>
        <w:t>Model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DFID</w:t>
      </w:r>
      <w:r>
        <w:rPr>
          <w:b/>
        </w:rPr>
        <w:tab/>
        <w:t>:</w:t>
      </w:r>
      <w:r>
        <w:rPr>
          <w:b/>
        </w:rPr>
        <w:tab/>
      </w:r>
      <w:r>
        <w:t>Department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International</w:t>
      </w:r>
      <w:r>
        <w:rPr>
          <w:spacing w:val="-4"/>
        </w:rPr>
        <w:t xml:space="preserve"> </w:t>
      </w:r>
      <w:r>
        <w:t>Development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KIM</w:t>
      </w:r>
      <w:r>
        <w:rPr>
          <w:b/>
        </w:rPr>
        <w:tab/>
        <w:t>:</w:t>
      </w:r>
      <w:r>
        <w:rPr>
          <w:b/>
        </w:rPr>
        <w:tab/>
      </w:r>
      <w:r>
        <w:t>Kenya</w:t>
      </w:r>
      <w:r>
        <w:rPr>
          <w:spacing w:val="-5"/>
        </w:rPr>
        <w:t xml:space="preserve"> </w:t>
      </w:r>
      <w:r>
        <w:t>Institute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Management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KMO</w:t>
      </w:r>
      <w:r>
        <w:t>:</w:t>
      </w:r>
      <w:r>
        <w:tab/>
        <w:t>:</w:t>
      </w:r>
      <w:r>
        <w:tab/>
        <w:t>Kaiser–Meyer–Olkin</w:t>
      </w:r>
      <w:r>
        <w:rPr>
          <w:spacing w:val="-7"/>
        </w:rPr>
        <w:t xml:space="preserve"> </w:t>
      </w:r>
      <w:r>
        <w:t>(KMO)</w:t>
      </w:r>
      <w:r>
        <w:rPr>
          <w:spacing w:val="-6"/>
        </w:rPr>
        <w:t xml:space="preserve"> </w:t>
      </w:r>
      <w:r>
        <w:t>test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MOEST</w:t>
      </w:r>
      <w:r>
        <w:rPr>
          <w:b/>
        </w:rPr>
        <w:tab/>
        <w:t>:</w:t>
      </w:r>
      <w:r>
        <w:rPr>
          <w:b/>
        </w:rPr>
        <w:tab/>
      </w:r>
      <w:r>
        <w:t>Ministry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Education</w:t>
      </w:r>
      <w:r>
        <w:rPr>
          <w:spacing w:val="-1"/>
        </w:rPr>
        <w:t xml:space="preserve"> </w:t>
      </w:r>
      <w:r>
        <w:t>Science</w:t>
      </w:r>
      <w:r>
        <w:rPr>
          <w:spacing w:val="-2"/>
        </w:rPr>
        <w:t xml:space="preserve"> </w:t>
      </w:r>
      <w:r>
        <w:t>and Technology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tabs>
          <w:tab w:val="left" w:pos="1592"/>
          <w:tab w:val="left" w:pos="2360"/>
        </w:tabs>
        <w:ind w:left="200"/>
      </w:pPr>
      <w:r>
        <w:rPr>
          <w:b/>
        </w:rPr>
        <w:t>NACOSTI</w:t>
      </w:r>
      <w:r>
        <w:rPr>
          <w:b/>
        </w:rPr>
        <w:tab/>
        <w:t>:</w:t>
      </w:r>
      <w:r>
        <w:rPr>
          <w:b/>
        </w:rPr>
        <w:tab/>
      </w:r>
      <w:r>
        <w:t>National</w:t>
      </w:r>
      <w:r>
        <w:rPr>
          <w:spacing w:val="-3"/>
        </w:rPr>
        <w:t xml:space="preserve"> </w:t>
      </w:r>
      <w:r>
        <w:t>Commission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Science</w:t>
      </w:r>
      <w:r>
        <w:rPr>
          <w:spacing w:val="-2"/>
        </w:rPr>
        <w:t xml:space="preserve"> </w:t>
      </w:r>
      <w:r>
        <w:t>Technology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Innovation</w:t>
      </w:r>
    </w:p>
    <w:p w:rsidR="00460F35" w:rsidRDefault="00460F35">
      <w:pPr>
        <w:pStyle w:val="BodyText"/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NGOs</w:t>
      </w:r>
      <w:r>
        <w:rPr>
          <w:b/>
        </w:rPr>
        <w:tab/>
        <w:t>:</w:t>
      </w:r>
      <w:r>
        <w:rPr>
          <w:b/>
        </w:rPr>
        <w:tab/>
      </w:r>
      <w:r>
        <w:t>Non-Governmental</w:t>
      </w:r>
      <w:r>
        <w:rPr>
          <w:spacing w:val="-6"/>
        </w:rPr>
        <w:t xml:space="preserve"> </w:t>
      </w:r>
      <w:r>
        <w:t>Organisation(s)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OECD</w:t>
      </w:r>
      <w:r>
        <w:rPr>
          <w:b/>
        </w:rPr>
        <w:tab/>
        <w:t>:</w:t>
      </w:r>
      <w:r>
        <w:rPr>
          <w:b/>
        </w:rPr>
        <w:tab/>
      </w:r>
      <w:r>
        <w:t>Organisation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Economic</w:t>
      </w:r>
      <w:r>
        <w:rPr>
          <w:spacing w:val="-2"/>
        </w:rPr>
        <w:t xml:space="preserve"> </w:t>
      </w:r>
      <w:r>
        <w:t>Cooperation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Development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PEPFAR</w:t>
      </w:r>
      <w:r>
        <w:rPr>
          <w:b/>
        </w:rPr>
        <w:tab/>
        <w:t>:</w:t>
      </w:r>
      <w:r>
        <w:rPr>
          <w:b/>
        </w:rPr>
        <w:tab/>
      </w:r>
      <w:r>
        <w:t>The</w:t>
      </w:r>
      <w:r>
        <w:rPr>
          <w:spacing w:val="-2"/>
        </w:rPr>
        <w:t xml:space="preserve"> </w:t>
      </w:r>
      <w:r>
        <w:t>President's</w:t>
      </w:r>
      <w:r>
        <w:rPr>
          <w:spacing w:val="-2"/>
        </w:rPr>
        <w:t xml:space="preserve"> </w:t>
      </w:r>
      <w:r>
        <w:t>Emergency</w:t>
      </w:r>
      <w:r>
        <w:rPr>
          <w:spacing w:val="-2"/>
        </w:rPr>
        <w:t xml:space="preserve"> </w:t>
      </w:r>
      <w:r>
        <w:t>Plan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AIDS</w:t>
      </w:r>
      <w:r>
        <w:rPr>
          <w:spacing w:val="-2"/>
        </w:rPr>
        <w:t xml:space="preserve"> </w:t>
      </w:r>
      <w:r>
        <w:t>Relief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tabs>
          <w:tab w:val="left" w:pos="1640"/>
          <w:tab w:val="left" w:pos="2360"/>
        </w:tabs>
        <w:ind w:left="200"/>
        <w:rPr>
          <w:sz w:val="24"/>
        </w:rPr>
      </w:pPr>
      <w:r>
        <w:rPr>
          <w:b/>
          <w:sz w:val="24"/>
        </w:rPr>
        <w:t>Q-Q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plots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sz w:val="24"/>
        </w:rPr>
        <w:t>Quantile-Quantile</w:t>
      </w:r>
      <w:r>
        <w:rPr>
          <w:spacing w:val="-6"/>
          <w:sz w:val="24"/>
        </w:rPr>
        <w:t xml:space="preserve"> </w:t>
      </w:r>
      <w:r>
        <w:rPr>
          <w:sz w:val="24"/>
        </w:rPr>
        <w:t>plots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RDT</w:t>
      </w:r>
      <w:r>
        <w:rPr>
          <w:b/>
        </w:rPr>
        <w:tab/>
        <w:t>:</w:t>
      </w:r>
      <w:r>
        <w:rPr>
          <w:b/>
        </w:rPr>
        <w:tab/>
      </w:r>
      <w:r>
        <w:t>Resource</w:t>
      </w:r>
      <w:r>
        <w:rPr>
          <w:spacing w:val="-1"/>
        </w:rPr>
        <w:t xml:space="preserve"> </w:t>
      </w:r>
      <w:r>
        <w:t>dependence</w:t>
      </w:r>
      <w:r>
        <w:rPr>
          <w:spacing w:val="-1"/>
        </w:rPr>
        <w:t xml:space="preserve"> </w:t>
      </w:r>
      <w:r>
        <w:t>theory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SPSS</w:t>
      </w:r>
      <w:r>
        <w:rPr>
          <w:b/>
        </w:rPr>
        <w:tab/>
        <w:t>:</w:t>
      </w:r>
      <w:r>
        <w:rPr>
          <w:b/>
        </w:rPr>
        <w:tab/>
      </w:r>
      <w:r>
        <w:t>Statistical</w:t>
      </w:r>
      <w:r>
        <w:rPr>
          <w:spacing w:val="-2"/>
        </w:rPr>
        <w:t xml:space="preserve"> </w:t>
      </w:r>
      <w:r>
        <w:t>Package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Science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tabs>
          <w:tab w:val="left" w:pos="1640"/>
          <w:tab w:val="left" w:pos="2360"/>
        </w:tabs>
        <w:ind w:left="200"/>
        <w:rPr>
          <w:sz w:val="24"/>
        </w:rPr>
      </w:pPr>
      <w:r>
        <w:rPr>
          <w:b/>
          <w:sz w:val="24"/>
        </w:rPr>
        <w:t>UK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sz w:val="24"/>
        </w:rPr>
        <w:t>United</w:t>
      </w:r>
      <w:r>
        <w:rPr>
          <w:spacing w:val="-7"/>
          <w:sz w:val="24"/>
        </w:rPr>
        <w:t xml:space="preserve"> </w:t>
      </w:r>
      <w:r>
        <w:rPr>
          <w:sz w:val="24"/>
        </w:rPr>
        <w:t>Kingdom</w:t>
      </w:r>
    </w:p>
    <w:p w:rsidR="00460F35" w:rsidRDefault="00460F35">
      <w:pPr>
        <w:pStyle w:val="BodyText"/>
        <w:spacing w:before="3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spacing w:before="1"/>
        <w:ind w:left="200"/>
      </w:pPr>
      <w:r>
        <w:rPr>
          <w:b/>
        </w:rPr>
        <w:t>USAID</w:t>
      </w:r>
      <w:r>
        <w:rPr>
          <w:b/>
        </w:rPr>
        <w:tab/>
        <w:t>:</w:t>
      </w:r>
      <w:r>
        <w:rPr>
          <w:b/>
        </w:rPr>
        <w:tab/>
      </w:r>
      <w:r>
        <w:t>United</w:t>
      </w:r>
      <w:r>
        <w:rPr>
          <w:spacing w:val="-4"/>
        </w:rPr>
        <w:t xml:space="preserve"> </w:t>
      </w:r>
      <w:r>
        <w:t>States</w:t>
      </w:r>
      <w:r>
        <w:rPr>
          <w:spacing w:val="-3"/>
        </w:rPr>
        <w:t xml:space="preserve"> </w:t>
      </w:r>
      <w:r>
        <w:t>Agency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Development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spacing w:before="1"/>
        <w:ind w:left="200"/>
      </w:pPr>
      <w:r>
        <w:rPr>
          <w:b/>
        </w:rPr>
        <w:t>VIF</w:t>
      </w:r>
      <w:r>
        <w:rPr>
          <w:b/>
        </w:rPr>
        <w:tab/>
        <w:t>:</w:t>
      </w:r>
      <w:r>
        <w:rPr>
          <w:b/>
        </w:rPr>
        <w:tab/>
      </w:r>
      <w:r>
        <w:t>Variance</w:t>
      </w:r>
      <w:r>
        <w:rPr>
          <w:spacing w:val="-4"/>
        </w:rPr>
        <w:t xml:space="preserve"> </w:t>
      </w:r>
      <w:r>
        <w:t>Inflation</w:t>
      </w:r>
      <w:r>
        <w:rPr>
          <w:spacing w:val="-3"/>
        </w:rPr>
        <w:t xml:space="preserve"> </w:t>
      </w:r>
      <w:r>
        <w:t>Factor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tabs>
          <w:tab w:val="left" w:pos="1640"/>
          <w:tab w:val="left" w:pos="2360"/>
        </w:tabs>
        <w:ind w:left="200"/>
      </w:pPr>
      <w:r>
        <w:rPr>
          <w:b/>
        </w:rPr>
        <w:t>VRINS</w:t>
      </w:r>
      <w:r>
        <w:rPr>
          <w:b/>
        </w:rPr>
        <w:tab/>
        <w:t>:</w:t>
      </w:r>
      <w:r>
        <w:rPr>
          <w:b/>
        </w:rPr>
        <w:tab/>
      </w:r>
      <w:r>
        <w:t>Valuable,</w:t>
      </w:r>
      <w:r>
        <w:rPr>
          <w:spacing w:val="-4"/>
        </w:rPr>
        <w:t xml:space="preserve"> </w:t>
      </w:r>
      <w:r>
        <w:t>Rare,</w:t>
      </w:r>
      <w:r>
        <w:rPr>
          <w:spacing w:val="-4"/>
        </w:rPr>
        <w:t xml:space="preserve"> </w:t>
      </w:r>
      <w:r>
        <w:t>Inimitable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Non-Substitutable</w:t>
      </w:r>
    </w:p>
    <w:p w:rsidR="00460F35" w:rsidRDefault="00460F35">
      <w:pPr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Heading1"/>
        <w:spacing w:before="61"/>
        <w:ind w:left="5" w:right="5"/>
        <w:jc w:val="center"/>
      </w:pPr>
      <w:bookmarkStart w:id="13" w:name="OPERATIONAL_DEFINITION_OF_TERMS"/>
      <w:bookmarkStart w:id="14" w:name="_bookmark6"/>
      <w:bookmarkEnd w:id="13"/>
      <w:bookmarkEnd w:id="14"/>
      <w:r>
        <w:lastRenderedPageBreak/>
        <w:t>OPERATIONAL</w:t>
      </w:r>
      <w:r>
        <w:rPr>
          <w:spacing w:val="-4"/>
        </w:rPr>
        <w:t xml:space="preserve"> </w:t>
      </w:r>
      <w:r>
        <w:t>DEFINITION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TERMS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29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2"/>
        <w:gridCol w:w="5514"/>
      </w:tblGrid>
      <w:tr w:rsidR="00460F35">
        <w:trPr>
          <w:trHeight w:val="754"/>
        </w:trPr>
        <w:tc>
          <w:tcPr>
            <w:tcW w:w="4022" w:type="dxa"/>
          </w:tcPr>
          <w:p w:rsidR="00460F35" w:rsidRDefault="008353F6">
            <w:pPr>
              <w:pStyle w:val="TableParagraph"/>
              <w:spacing w:line="266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Non-Governmental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Organisations:</w:t>
            </w:r>
          </w:p>
        </w:tc>
        <w:tc>
          <w:tcPr>
            <w:tcW w:w="5514" w:type="dxa"/>
          </w:tcPr>
          <w:p w:rsidR="00460F35" w:rsidRDefault="008353F6">
            <w:pPr>
              <w:pStyle w:val="TableParagraph"/>
              <w:spacing w:line="266" w:lineRule="exact"/>
              <w:ind w:left="223"/>
              <w:rPr>
                <w:sz w:val="24"/>
              </w:rPr>
            </w:pPr>
            <w:r>
              <w:rPr>
                <w:spacing w:val="-1"/>
                <w:sz w:val="24"/>
              </w:rPr>
              <w:t>These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are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organisations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registered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Kenya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NGO</w:t>
            </w:r>
          </w:p>
          <w:p w:rsidR="00460F35" w:rsidRDefault="008353F6">
            <w:pPr>
              <w:pStyle w:val="TableParagraph"/>
              <w:spacing w:before="138"/>
              <w:ind w:left="223"/>
              <w:rPr>
                <w:sz w:val="24"/>
              </w:rPr>
            </w:pPr>
            <w:r>
              <w:rPr>
                <w:sz w:val="24"/>
              </w:rPr>
              <w:t>Coordination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Board.</w:t>
            </w:r>
          </w:p>
        </w:tc>
      </w:tr>
      <w:tr w:rsidR="00460F35">
        <w:trPr>
          <w:trHeight w:val="1241"/>
        </w:trPr>
        <w:tc>
          <w:tcPr>
            <w:tcW w:w="4022" w:type="dxa"/>
          </w:tcPr>
          <w:p w:rsidR="00460F35" w:rsidRDefault="008353F6">
            <w:pPr>
              <w:pStyle w:val="TableParagraph"/>
              <w:spacing w:before="6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Transformational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Leadership:</w:t>
            </w:r>
          </w:p>
        </w:tc>
        <w:tc>
          <w:tcPr>
            <w:tcW w:w="5514" w:type="dxa"/>
          </w:tcPr>
          <w:p w:rsidR="00460F35" w:rsidRDefault="008353F6">
            <w:pPr>
              <w:pStyle w:val="TableParagraph"/>
              <w:spacing w:before="64" w:line="360" w:lineRule="auto"/>
              <w:ind w:left="209" w:right="191" w:firstLine="14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style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inspires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hope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enhances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among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followers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towards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:rsidR="00460F35" w:rsidRDefault="008353F6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achievement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long-term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goals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organisation.</w:t>
            </w:r>
          </w:p>
        </w:tc>
      </w:tr>
      <w:tr w:rsidR="00460F35">
        <w:trPr>
          <w:trHeight w:val="827"/>
        </w:trPr>
        <w:tc>
          <w:tcPr>
            <w:tcW w:w="4022" w:type="dxa"/>
          </w:tcPr>
          <w:p w:rsidR="00460F35" w:rsidRDefault="008353F6">
            <w:pPr>
              <w:pStyle w:val="TableParagraph"/>
              <w:spacing w:before="63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Financial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Resource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Diversification:</w:t>
            </w:r>
          </w:p>
        </w:tc>
        <w:tc>
          <w:tcPr>
            <w:tcW w:w="5514" w:type="dxa"/>
          </w:tcPr>
          <w:p w:rsidR="00460F35" w:rsidRDefault="008353F6">
            <w:pPr>
              <w:pStyle w:val="TableParagraph"/>
              <w:spacing w:before="63"/>
              <w:ind w:left="22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ability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NGO</w:t>
            </w:r>
            <w:r>
              <w:rPr>
                <w:spacing w:val="70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raise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</w:p>
          <w:p w:rsidR="00460F35" w:rsidRDefault="008353F6">
            <w:pPr>
              <w:pStyle w:val="TableParagraph"/>
              <w:spacing w:before="138"/>
              <w:ind w:left="209"/>
              <w:rPr>
                <w:sz w:val="24"/>
              </w:rPr>
            </w:pPr>
            <w:r>
              <w:rPr>
                <w:sz w:val="24"/>
              </w:rPr>
              <w:t>resources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sources.</w:t>
            </w:r>
          </w:p>
        </w:tc>
      </w:tr>
      <w:tr w:rsidR="00460F35">
        <w:trPr>
          <w:trHeight w:val="1655"/>
        </w:trPr>
        <w:tc>
          <w:tcPr>
            <w:tcW w:w="4022" w:type="dxa"/>
          </w:tcPr>
          <w:p w:rsidR="00460F35" w:rsidRDefault="008353F6">
            <w:pPr>
              <w:pStyle w:val="TableParagraph"/>
              <w:spacing w:before="6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Strategic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Partnership:</w:t>
            </w:r>
          </w:p>
        </w:tc>
        <w:tc>
          <w:tcPr>
            <w:tcW w:w="5514" w:type="dxa"/>
          </w:tcPr>
          <w:p w:rsidR="00460F35" w:rsidRDefault="008353F6">
            <w:pPr>
              <w:pStyle w:val="TableParagraph"/>
              <w:spacing w:before="64" w:line="360" w:lineRule="auto"/>
              <w:ind w:left="209" w:right="199" w:firstLine="14"/>
              <w:jc w:val="both"/>
              <w:rPr>
                <w:sz w:val="24"/>
              </w:rPr>
            </w:pPr>
            <w:r>
              <w:rPr>
                <w:sz w:val="24"/>
              </w:rPr>
              <w:t>This is the intentional and systematic collaboration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 NGOs and other stakeholders in the public,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private,</w:t>
            </w:r>
            <w:r>
              <w:rPr>
                <w:spacing w:val="96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96"/>
                <w:sz w:val="24"/>
              </w:rPr>
              <w:t xml:space="preserve"> </w:t>
            </w:r>
            <w:r>
              <w:rPr>
                <w:sz w:val="24"/>
              </w:rPr>
              <w:t>civil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society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sectors</w:t>
            </w:r>
            <w:r>
              <w:rPr>
                <w:spacing w:val="9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00"/>
                <w:sz w:val="24"/>
              </w:rPr>
              <w:t xml:space="preserve"> </w:t>
            </w:r>
            <w:r>
              <w:rPr>
                <w:sz w:val="24"/>
              </w:rPr>
              <w:t>leverage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:rsidR="00460F35" w:rsidRDefault="008353F6">
            <w:pPr>
              <w:pStyle w:val="TableParagraph"/>
              <w:ind w:left="209"/>
              <w:jc w:val="both"/>
              <w:rPr>
                <w:sz w:val="24"/>
              </w:rPr>
            </w:pPr>
            <w:r>
              <w:rPr>
                <w:sz w:val="24"/>
              </w:rPr>
              <w:t>comparative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advantages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each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entity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network.</w:t>
            </w:r>
          </w:p>
        </w:tc>
      </w:tr>
      <w:tr w:rsidR="00460F35">
        <w:trPr>
          <w:trHeight w:val="1167"/>
        </w:trPr>
        <w:tc>
          <w:tcPr>
            <w:tcW w:w="4022" w:type="dxa"/>
          </w:tcPr>
          <w:p w:rsidR="00460F35" w:rsidRDefault="008353F6">
            <w:pPr>
              <w:pStyle w:val="TableParagraph"/>
              <w:spacing w:before="6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Institutional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Sustainability:</w:t>
            </w:r>
          </w:p>
        </w:tc>
        <w:tc>
          <w:tcPr>
            <w:tcW w:w="5514" w:type="dxa"/>
          </w:tcPr>
          <w:p w:rsidR="00460F35" w:rsidRDefault="008353F6">
            <w:pPr>
              <w:pStyle w:val="TableParagraph"/>
              <w:spacing w:before="64" w:line="360" w:lineRule="auto"/>
              <w:ind w:left="209" w:right="192" w:firstLine="14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ability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remain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active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operation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implementing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objectives</w:t>
            </w:r>
          </w:p>
          <w:p w:rsidR="00460F35" w:rsidRDefault="008353F6">
            <w:pPr>
              <w:pStyle w:val="TableParagraph"/>
              <w:spacing w:line="256" w:lineRule="exact"/>
              <w:ind w:left="209"/>
              <w:rPr>
                <w:sz w:val="24"/>
              </w:rPr>
            </w:pP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period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exceeding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five years.</w:t>
            </w:r>
          </w:p>
        </w:tc>
      </w:tr>
    </w:tbl>
    <w:p w:rsidR="00460F35" w:rsidRDefault="00460F35">
      <w:pPr>
        <w:spacing w:line="256" w:lineRule="exact"/>
        <w:rPr>
          <w:sz w:val="24"/>
        </w:rPr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8353F6">
      <w:pPr>
        <w:pStyle w:val="Heading1"/>
        <w:spacing w:before="60"/>
        <w:ind w:left="5" w:right="5"/>
        <w:jc w:val="center"/>
      </w:pPr>
      <w:bookmarkStart w:id="15" w:name="ABSTRACT"/>
      <w:bookmarkStart w:id="16" w:name="_bookmark7"/>
      <w:bookmarkEnd w:id="15"/>
      <w:bookmarkEnd w:id="16"/>
      <w:r>
        <w:lastRenderedPageBreak/>
        <w:t>ABSTRACT</w:t>
      </w:r>
    </w:p>
    <w:p w:rsidR="00460F35" w:rsidRDefault="008353F6">
      <w:pPr>
        <w:pStyle w:val="BodyText"/>
        <w:spacing w:before="41"/>
        <w:ind w:left="200" w:right="195"/>
        <w:jc w:val="both"/>
      </w:pPr>
      <w:r>
        <w:t>This study examined the relationships among transformational leadership, financial resource</w:t>
      </w:r>
      <w:r>
        <w:rPr>
          <w:spacing w:val="1"/>
        </w:rPr>
        <w:t xml:space="preserve"> </w:t>
      </w:r>
      <w:r>
        <w:t>diversification and strategic partnerships in institutional sustainability. It sought to examine four</w:t>
      </w:r>
      <w:r>
        <w:rPr>
          <w:spacing w:val="1"/>
        </w:rPr>
        <w:t xml:space="preserve"> </w:t>
      </w:r>
      <w:r>
        <w:t>specific relationships, namely (i) between transformational le</w:t>
      </w:r>
      <w:r>
        <w:t>adership and sustainability; (ii)</w:t>
      </w:r>
      <w:r>
        <w:rPr>
          <w:spacing w:val="1"/>
        </w:rPr>
        <w:t xml:space="preserve"> </w:t>
      </w:r>
      <w:r>
        <w:t>whether</w:t>
      </w:r>
      <w:r>
        <w:rPr>
          <w:spacing w:val="-11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not</w:t>
      </w:r>
      <w:r>
        <w:rPr>
          <w:spacing w:val="-11"/>
        </w:rPr>
        <w:t xml:space="preserve"> </w:t>
      </w:r>
      <w:r>
        <w:t>there</w:t>
      </w:r>
      <w:r>
        <w:rPr>
          <w:spacing w:val="-11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mediating</w:t>
      </w:r>
      <w:r>
        <w:rPr>
          <w:spacing w:val="-12"/>
        </w:rPr>
        <w:t xml:space="preserve"> </w:t>
      </w:r>
      <w:r>
        <w:t>effect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financial</w:t>
      </w:r>
      <w:r>
        <w:rPr>
          <w:spacing w:val="-11"/>
        </w:rPr>
        <w:t xml:space="preserve"> </w:t>
      </w:r>
      <w:r>
        <w:t>resource</w:t>
      </w:r>
      <w:r>
        <w:rPr>
          <w:spacing w:val="-12"/>
        </w:rPr>
        <w:t xml:space="preserve"> </w:t>
      </w:r>
      <w:r>
        <w:t>diversification</w:t>
      </w:r>
      <w:r>
        <w:rPr>
          <w:spacing w:val="-11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relationship</w:t>
      </w:r>
      <w:r>
        <w:rPr>
          <w:spacing w:val="-57"/>
        </w:rPr>
        <w:t xml:space="preserve"> </w:t>
      </w:r>
      <w:r>
        <w:t>between transformational leadership and institutional sustainability; (iii) whether or not there was</w:t>
      </w:r>
      <w:r>
        <w:rPr>
          <w:spacing w:val="-5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moderating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rPr>
          <w:spacing w:val="-1"/>
        </w:rPr>
        <w:t>leadership</w:t>
      </w:r>
      <w:r>
        <w:rPr>
          <w:spacing w:val="-13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institutional</w:t>
      </w:r>
      <w:r>
        <w:rPr>
          <w:spacing w:val="-12"/>
        </w:rPr>
        <w:t xml:space="preserve"> </w:t>
      </w:r>
      <w:r>
        <w:t>sustainability;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(iv)</w:t>
      </w:r>
      <w:r>
        <w:rPr>
          <w:spacing w:val="-12"/>
        </w:rPr>
        <w:t xml:space="preserve"> </w:t>
      </w:r>
      <w:r>
        <w:t>whether</w:t>
      </w:r>
      <w:r>
        <w:rPr>
          <w:spacing w:val="-11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not,</w:t>
      </w:r>
      <w:r>
        <w:rPr>
          <w:spacing w:val="-13"/>
        </w:rPr>
        <w:t xml:space="preserve"> </w:t>
      </w:r>
      <w:r>
        <w:t>there</w:t>
      </w:r>
      <w:r>
        <w:rPr>
          <w:spacing w:val="-14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moderated-mediated</w:t>
      </w:r>
      <w:r>
        <w:rPr>
          <w:spacing w:val="-57"/>
        </w:rPr>
        <w:t xml:space="preserve"> </w:t>
      </w:r>
      <w:r>
        <w:t>relationship of financial resource diversification on the relationship between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institutional</w:t>
      </w:r>
      <w:r>
        <w:rPr>
          <w:spacing w:val="-8"/>
        </w:rPr>
        <w:t xml:space="preserve"> </w:t>
      </w:r>
      <w:r>
        <w:t>sustainability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nongovernmental</w:t>
      </w:r>
      <w:r>
        <w:rPr>
          <w:spacing w:val="-9"/>
        </w:rPr>
        <w:t xml:space="preserve"> </w:t>
      </w:r>
      <w:r>
        <w:t>organisations</w:t>
      </w:r>
      <w:r>
        <w:rPr>
          <w:spacing w:val="-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Kenya.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anchor</w:t>
      </w:r>
      <w:r>
        <w:rPr>
          <w:spacing w:val="-58"/>
        </w:rPr>
        <w:t xml:space="preserve"> </w:t>
      </w:r>
      <w:r>
        <w:t>theory was transformational leadership and used the positivist</w:t>
      </w:r>
      <w:r>
        <w:t>ic research philosophy approach. It</w:t>
      </w:r>
      <w:r>
        <w:rPr>
          <w:spacing w:val="1"/>
        </w:rPr>
        <w:t xml:space="preserve"> </w:t>
      </w:r>
      <w:r>
        <w:t>adopted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cross-sectional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targeting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3028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Non-Governmental</w:t>
      </w:r>
      <w:r>
        <w:rPr>
          <w:spacing w:val="1"/>
        </w:rPr>
        <w:t xml:space="preserve"> </w:t>
      </w:r>
      <w:r>
        <w:t>Organisations at the national level. It used a questionnaire to collect primary data. A pilot study</w:t>
      </w:r>
      <w:r>
        <w:rPr>
          <w:spacing w:val="1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conducted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35</w:t>
      </w:r>
      <w:r>
        <w:rPr>
          <w:spacing w:val="-4"/>
        </w:rPr>
        <w:t xml:space="preserve"> </w:t>
      </w:r>
      <w:r>
        <w:t>respondents.</w:t>
      </w:r>
      <w:r>
        <w:rPr>
          <w:spacing w:val="-5"/>
        </w:rPr>
        <w:t xml:space="preserve"> </w:t>
      </w:r>
      <w:r>
        <w:t>Ka</w:t>
      </w:r>
      <w:r>
        <w:t>iser–Meyer–Olkin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Cronbach</w:t>
      </w:r>
      <w:r>
        <w:rPr>
          <w:spacing w:val="-3"/>
        </w:rPr>
        <w:t xml:space="preserve"> </w:t>
      </w:r>
      <w:r>
        <w:t>Alpha</w:t>
      </w:r>
      <w:r>
        <w:rPr>
          <w:spacing w:val="-4"/>
        </w:rPr>
        <w:t xml:space="preserve"> </w:t>
      </w:r>
      <w:r>
        <w:t>results</w:t>
      </w:r>
      <w:r>
        <w:rPr>
          <w:spacing w:val="-5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greater</w:t>
      </w:r>
      <w:r>
        <w:rPr>
          <w:spacing w:val="-58"/>
        </w:rPr>
        <w:t xml:space="preserve"> </w:t>
      </w:r>
      <w:r>
        <w:rPr>
          <w:spacing w:val="-1"/>
        </w:rPr>
        <w:t>than</w:t>
      </w:r>
      <w:r>
        <w:rPr>
          <w:spacing w:val="-12"/>
        </w:rPr>
        <w:t xml:space="preserve"> </w:t>
      </w:r>
      <w:r>
        <w:t>0.7</w:t>
      </w:r>
      <w:r>
        <w:rPr>
          <w:spacing w:val="-12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variables.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key</w:t>
      </w:r>
      <w:r>
        <w:rPr>
          <w:spacing w:val="-12"/>
        </w:rPr>
        <w:t xml:space="preserve"> </w:t>
      </w:r>
      <w:r>
        <w:t>limitation</w:t>
      </w:r>
      <w:r>
        <w:rPr>
          <w:spacing w:val="-13"/>
        </w:rPr>
        <w:t xml:space="preserve"> </w:t>
      </w:r>
      <w:r>
        <w:t>related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sensitivity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data</w:t>
      </w:r>
      <w:r>
        <w:rPr>
          <w:spacing w:val="-12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overcome</w:t>
      </w:r>
      <w:r>
        <w:rPr>
          <w:spacing w:val="-57"/>
        </w:rPr>
        <w:t xml:space="preserve"> </w:t>
      </w:r>
      <w:r>
        <w:t>through adequate guarantee on data use. The study achieved a response rate of 71.6%. Data were</w:t>
      </w:r>
      <w:r>
        <w:rPr>
          <w:spacing w:val="1"/>
        </w:rPr>
        <w:t xml:space="preserve"> </w:t>
      </w:r>
      <w:r>
        <w:t>analysed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inferential</w:t>
      </w:r>
      <w:r>
        <w:rPr>
          <w:spacing w:val="1"/>
        </w:rPr>
        <w:t xml:space="preserve"> </w:t>
      </w:r>
      <w:r>
        <w:t>statistics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aid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rPr>
          <w:spacing w:val="-1"/>
        </w:rPr>
        <w:t>Machine’s</w:t>
      </w:r>
      <w:r>
        <w:rPr>
          <w:spacing w:val="-13"/>
        </w:rPr>
        <w:t xml:space="preserve"> </w:t>
      </w:r>
      <w:r>
        <w:rPr>
          <w:spacing w:val="-1"/>
        </w:rPr>
        <w:t>Statistical</w:t>
      </w:r>
      <w:r>
        <w:rPr>
          <w:spacing w:val="-14"/>
        </w:rPr>
        <w:t xml:space="preserve"> </w:t>
      </w:r>
      <w:r>
        <w:rPr>
          <w:spacing w:val="-1"/>
        </w:rPr>
        <w:t>Package</w:t>
      </w:r>
      <w:r>
        <w:rPr>
          <w:spacing w:val="-13"/>
        </w:rPr>
        <w:t xml:space="preserve"> </w:t>
      </w:r>
      <w:r>
        <w:rPr>
          <w:spacing w:val="-1"/>
        </w:rPr>
        <w:t>for</w:t>
      </w:r>
      <w:r>
        <w:rPr>
          <w:spacing w:val="-14"/>
        </w:rPr>
        <w:t xml:space="preserve"> </w:t>
      </w:r>
      <w:r>
        <w:rPr>
          <w:spacing w:val="-1"/>
        </w:rPr>
        <w:t>Social</w:t>
      </w:r>
      <w:r>
        <w:rPr>
          <w:spacing w:val="-14"/>
        </w:rPr>
        <w:t xml:space="preserve"> </w:t>
      </w:r>
      <w:r>
        <w:t>Science</w:t>
      </w:r>
      <w:r>
        <w:rPr>
          <w:spacing w:val="-14"/>
        </w:rPr>
        <w:t xml:space="preserve"> </w:t>
      </w:r>
      <w:r>
        <w:t>version</w:t>
      </w:r>
      <w:r>
        <w:rPr>
          <w:spacing w:val="-14"/>
        </w:rPr>
        <w:t xml:space="preserve"> </w:t>
      </w:r>
      <w:r>
        <w:t>26.0.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</w:t>
      </w:r>
      <w:r>
        <w:t>tudy</w:t>
      </w:r>
      <w:r>
        <w:rPr>
          <w:spacing w:val="-14"/>
        </w:rPr>
        <w:t xml:space="preserve"> </w:t>
      </w:r>
      <w:r>
        <w:t>used</w:t>
      </w:r>
      <w:r>
        <w:rPr>
          <w:spacing w:val="-13"/>
        </w:rPr>
        <w:t xml:space="preserve"> </w:t>
      </w:r>
      <w:r>
        <w:t>Analysis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Moment</w:t>
      </w:r>
      <w:r>
        <w:rPr>
          <w:spacing w:val="-57"/>
        </w:rPr>
        <w:t xml:space="preserve"> </w:t>
      </w:r>
      <w:r>
        <w:t>Structures version 18 to generate fit models, Path Analysis and Structural Equation Modelling.</w:t>
      </w:r>
      <w:r>
        <w:rPr>
          <w:spacing w:val="1"/>
        </w:rPr>
        <w:t xml:space="preserve"> </w:t>
      </w:r>
      <w:r>
        <w:t>The findings indicated that transformational leadership significantly influenced the institutional</w:t>
      </w:r>
      <w:r>
        <w:rPr>
          <w:spacing w:val="1"/>
        </w:rPr>
        <w:t xml:space="preserve"> </w:t>
      </w:r>
      <w:r>
        <w:t>sustainability of NGOs in Kenya. No major limitation was encountered apart from respondents</w:t>
      </w:r>
      <w:r>
        <w:rPr>
          <w:spacing w:val="1"/>
        </w:rPr>
        <w:t xml:space="preserve"> </w:t>
      </w:r>
      <w:r>
        <w:t>reluctant to participate due to nature of information sought and this was addressed by creating</w:t>
      </w:r>
      <w:r>
        <w:rPr>
          <w:spacing w:val="1"/>
        </w:rPr>
        <w:t xml:space="preserve"> </w:t>
      </w:r>
      <w:r>
        <w:t>good rapport. The study findings established that strategic partners</w:t>
      </w:r>
      <w:r>
        <w:t>hips have a significantly</w:t>
      </w:r>
      <w:r>
        <w:rPr>
          <w:spacing w:val="1"/>
        </w:rPr>
        <w:t xml:space="preserve"> </w:t>
      </w:r>
      <w:r>
        <w:t>enhanced moderating effect on the relationship between transformational leadership and the</w:t>
      </w:r>
      <w:r>
        <w:rPr>
          <w:spacing w:val="1"/>
        </w:rPr>
        <w:t xml:space="preserve"> </w:t>
      </w:r>
      <w:r>
        <w:t>institutional</w:t>
      </w:r>
      <w:r>
        <w:rPr>
          <w:spacing w:val="-4"/>
        </w:rPr>
        <w:t xml:space="preserve"> </w:t>
      </w:r>
      <w:r>
        <w:t>sustainability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NGOs.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resource</w:t>
      </w:r>
      <w:r>
        <w:rPr>
          <w:spacing w:val="-3"/>
        </w:rPr>
        <w:t xml:space="preserve"> </w:t>
      </w:r>
      <w:r>
        <w:t>diversification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significantly</w:t>
      </w:r>
      <w:r>
        <w:rPr>
          <w:spacing w:val="-58"/>
        </w:rPr>
        <w:t xml:space="preserve"> </w:t>
      </w:r>
      <w:r>
        <w:t>mediate the relationship between tra</w:t>
      </w:r>
      <w:r>
        <w:t>nsformational leadership and institutional sustainability of</w:t>
      </w:r>
      <w:r>
        <w:rPr>
          <w:spacing w:val="1"/>
        </w:rPr>
        <w:t xml:space="preserve"> </w:t>
      </w:r>
      <w:r>
        <w:t>NGOs in Kenya. As such, it confirmed the moderated-mediated effect of financial 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sustainability o</w:t>
      </w:r>
      <w:r>
        <w:t>f NGOs in Kenya. The study recommended adopting transformational leadership</w:t>
      </w:r>
      <w:r>
        <w:rPr>
          <w:spacing w:val="1"/>
        </w:rPr>
        <w:t xml:space="preserve"> </w:t>
      </w:r>
      <w:r>
        <w:t>practices. It also urges the administration of the NGOs to effectively motivate their staff to</w:t>
      </w:r>
      <w:r>
        <w:rPr>
          <w:spacing w:val="1"/>
        </w:rPr>
        <w:t xml:space="preserve"> </w:t>
      </w:r>
      <w:r>
        <w:t xml:space="preserve">participate in NGO activities. Finally, the study informs key policy decisions among </w:t>
      </w:r>
      <w:r>
        <w:t>NGO</w:t>
      </w:r>
      <w:r>
        <w:rPr>
          <w:spacing w:val="1"/>
        </w:rPr>
        <w:t xml:space="preserve"> </w:t>
      </w:r>
      <w:r>
        <w:t>policymakers,</w:t>
      </w:r>
      <w:r>
        <w:rPr>
          <w:spacing w:val="-2"/>
        </w:rPr>
        <w:t xml:space="preserve"> </w:t>
      </w:r>
      <w:r>
        <w:t>authorities, and organisational</w:t>
      </w:r>
      <w:r>
        <w:rPr>
          <w:spacing w:val="-1"/>
        </w:rPr>
        <w:t xml:space="preserve"> </w:t>
      </w:r>
      <w:r>
        <w:t>development stakeholders.</w:t>
      </w:r>
    </w:p>
    <w:p w:rsidR="00460F35" w:rsidRDefault="00460F35">
      <w:pPr>
        <w:jc w:val="both"/>
        <w:sectPr w:rsidR="00460F35">
          <w:pgSz w:w="12240" w:h="15840"/>
          <w:pgMar w:top="1380" w:right="1240" w:bottom="1640" w:left="1240" w:header="0" w:footer="1421" w:gutter="0"/>
          <w:cols w:space="720"/>
        </w:sectPr>
      </w:pPr>
    </w:p>
    <w:p w:rsidR="00460F35" w:rsidRDefault="00460F35">
      <w:pPr>
        <w:pStyle w:val="BodyText"/>
        <w:spacing w:before="9"/>
        <w:rPr>
          <w:sz w:val="14"/>
        </w:rPr>
      </w:pPr>
    </w:p>
    <w:p w:rsidR="00460F35" w:rsidRDefault="008353F6">
      <w:pPr>
        <w:pStyle w:val="Heading1"/>
        <w:spacing w:before="90"/>
        <w:ind w:left="5" w:right="5"/>
        <w:jc w:val="center"/>
      </w:pPr>
      <w:bookmarkStart w:id="17" w:name="CHAPTER_ONE"/>
      <w:bookmarkStart w:id="18" w:name="_bookmark8"/>
      <w:bookmarkEnd w:id="17"/>
      <w:bookmarkEnd w:id="18"/>
      <w:r>
        <w:t>CHAPTER</w:t>
      </w:r>
      <w:r>
        <w:rPr>
          <w:spacing w:val="-4"/>
        </w:rPr>
        <w:t xml:space="preserve"> </w:t>
      </w:r>
      <w:r>
        <w:t>ONE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8353F6">
      <w:pPr>
        <w:pStyle w:val="Heading1"/>
        <w:spacing w:before="223"/>
        <w:ind w:left="5" w:right="5"/>
        <w:jc w:val="center"/>
      </w:pPr>
      <w:bookmarkStart w:id="19" w:name="INTRODUCTION"/>
      <w:bookmarkStart w:id="20" w:name="_bookmark9"/>
      <w:bookmarkEnd w:id="19"/>
      <w:bookmarkEnd w:id="20"/>
      <w:r>
        <w:t>INTRODUCTION</w:t>
      </w:r>
    </w:p>
    <w:p w:rsidR="00460F35" w:rsidRDefault="00460F35">
      <w:pPr>
        <w:pStyle w:val="BodyText"/>
        <w:spacing w:before="6"/>
        <w:rPr>
          <w:b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This chapter presents the background of the study while providing a brief description of each</w:t>
      </w:r>
      <w:r>
        <w:rPr>
          <w:spacing w:val="1"/>
        </w:rPr>
        <w:t xml:space="preserve"> </w:t>
      </w:r>
      <w:r>
        <w:t>variable,</w:t>
      </w:r>
      <w:r>
        <w:rPr>
          <w:spacing w:val="-5"/>
        </w:rPr>
        <w:t xml:space="preserve"> </w:t>
      </w:r>
      <w:r>
        <w:t>stating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problem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goal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chapter</w:t>
      </w:r>
      <w:r>
        <w:rPr>
          <w:spacing w:val="-4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justifies</w:t>
      </w:r>
      <w:r>
        <w:rPr>
          <w:spacing w:val="-5"/>
        </w:rPr>
        <w:t xml:space="preserve"> </w:t>
      </w:r>
      <w:r>
        <w:t>conducting</w:t>
      </w:r>
      <w:r>
        <w:rPr>
          <w:spacing w:val="-58"/>
        </w:rPr>
        <w:t xml:space="preserve"> </w:t>
      </w:r>
      <w:r>
        <w:t>this study and its significance. The boundaries of the survey are also defined, including the</w:t>
      </w:r>
      <w:r>
        <w:rPr>
          <w:spacing w:val="1"/>
        </w:rPr>
        <w:t xml:space="preserve"> </w:t>
      </w:r>
      <w:r>
        <w:t>restrictions and scope. The chapter introduces the concept of transformational leadership and</w:t>
      </w:r>
      <w:r>
        <w:rPr>
          <w:spacing w:val="1"/>
        </w:rPr>
        <w:t xml:space="preserve"> </w:t>
      </w:r>
      <w:r>
        <w:t>explains</w:t>
      </w:r>
      <w:r>
        <w:rPr>
          <w:spacing w:val="-14"/>
        </w:rPr>
        <w:t xml:space="preserve"> </w:t>
      </w:r>
      <w:r>
        <w:t>how,</w:t>
      </w:r>
      <w:r>
        <w:rPr>
          <w:spacing w:val="-14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diversifying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resources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forming</w:t>
      </w:r>
      <w:r>
        <w:rPr>
          <w:spacing w:val="-13"/>
        </w:rPr>
        <w:t xml:space="preserve"> </w:t>
      </w:r>
      <w:r>
        <w:t>strategic</w:t>
      </w:r>
      <w:r>
        <w:rPr>
          <w:spacing w:val="-13"/>
        </w:rPr>
        <w:t xml:space="preserve"> </w:t>
      </w:r>
      <w:r>
        <w:t>alliances,</w:t>
      </w:r>
      <w:r>
        <w:rPr>
          <w:spacing w:val="-15"/>
        </w:rPr>
        <w:t xml:space="preserve"> </w:t>
      </w:r>
      <w:r>
        <w:t>leaders</w:t>
      </w:r>
      <w:r>
        <w:rPr>
          <w:spacing w:val="-13"/>
        </w:rPr>
        <w:t xml:space="preserve"> </w:t>
      </w:r>
      <w:r>
        <w:t>may</w:t>
      </w:r>
      <w:r>
        <w:rPr>
          <w:spacing w:val="-57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non-governmental organisations</w:t>
      </w:r>
      <w:r>
        <w:rPr>
          <w:spacing w:val="-1"/>
        </w:rPr>
        <w:t xml:space="preserve"> </w:t>
      </w:r>
      <w:r>
        <w:t>remain viable.</w:t>
      </w:r>
    </w:p>
    <w:p w:rsidR="00460F35" w:rsidRDefault="008353F6">
      <w:pPr>
        <w:pStyle w:val="Heading1"/>
        <w:numPr>
          <w:ilvl w:val="1"/>
          <w:numId w:val="19"/>
        </w:numPr>
        <w:tabs>
          <w:tab w:val="left" w:pos="560"/>
        </w:tabs>
        <w:spacing w:before="199"/>
        <w:jc w:val="both"/>
      </w:pPr>
      <w:bookmarkStart w:id="21" w:name="1.1_Background_of_the_Study"/>
      <w:bookmarkStart w:id="22" w:name="_bookmark10"/>
      <w:bookmarkEnd w:id="21"/>
      <w:bookmarkEnd w:id="22"/>
      <w:r>
        <w:t>Background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8353F6">
      <w:pPr>
        <w:pStyle w:val="BodyText"/>
        <w:spacing w:before="175" w:line="360" w:lineRule="auto"/>
        <w:ind w:left="200" w:right="196"/>
        <w:jc w:val="both"/>
      </w:pPr>
      <w:r>
        <w:t>Increasingly, it is being accepted in many developing countries that the state can no longer be the</w:t>
      </w:r>
      <w:r>
        <w:rPr>
          <w:spacing w:val="-57"/>
        </w:rPr>
        <w:t xml:space="preserve"> </w:t>
      </w:r>
      <w:r>
        <w:t>sole</w:t>
      </w:r>
      <w:r>
        <w:rPr>
          <w:spacing w:val="-3"/>
        </w:rPr>
        <w:t xml:space="preserve"> </w:t>
      </w:r>
      <w:r>
        <w:t>provider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goods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services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eradicating</w:t>
      </w:r>
      <w:r>
        <w:rPr>
          <w:spacing w:val="-3"/>
        </w:rPr>
        <w:t xml:space="preserve"> </w:t>
      </w:r>
      <w:r>
        <w:t>poverty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ensuring</w:t>
      </w:r>
      <w:r>
        <w:rPr>
          <w:spacing w:val="-2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development</w:t>
      </w:r>
      <w:r>
        <w:rPr>
          <w:spacing w:val="-58"/>
        </w:rPr>
        <w:t xml:space="preserve"> </w:t>
      </w:r>
      <w:r>
        <w:t>among</w:t>
      </w:r>
      <w:r>
        <w:rPr>
          <w:spacing w:val="-4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people.</w:t>
      </w:r>
      <w:r>
        <w:rPr>
          <w:spacing w:val="-4"/>
        </w:rPr>
        <w:t xml:space="preserve"> </w:t>
      </w:r>
      <w:r>
        <w:t>Accordingly,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increasing</w:t>
      </w:r>
      <w:r>
        <w:rPr>
          <w:spacing w:val="-4"/>
        </w:rPr>
        <w:t xml:space="preserve"> </w:t>
      </w:r>
      <w:r>
        <w:t>demands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governments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many</w:t>
      </w:r>
      <w:r>
        <w:rPr>
          <w:spacing w:val="-2"/>
        </w:rPr>
        <w:t xml:space="preserve"> </w:t>
      </w:r>
      <w:r>
        <w:t>developing</w:t>
      </w:r>
      <w:r>
        <w:rPr>
          <w:spacing w:val="-58"/>
        </w:rPr>
        <w:t xml:space="preserve"> </w:t>
      </w:r>
      <w:r>
        <w:t>countries to meet the needs of their citizenry, non-governmental organisations (NGOs) are taking</w:t>
      </w:r>
      <w:r>
        <w:rPr>
          <w:spacing w:val="-57"/>
        </w:rPr>
        <w:t xml:space="preserve"> </w:t>
      </w:r>
      <w:r>
        <w:t>active</w:t>
      </w:r>
      <w:r>
        <w:rPr>
          <w:spacing w:val="-6"/>
        </w:rPr>
        <w:t xml:space="preserve"> </w:t>
      </w:r>
      <w:r>
        <w:t>an</w:t>
      </w:r>
      <w:r>
        <w:t>d</w:t>
      </w:r>
      <w:r>
        <w:rPr>
          <w:spacing w:val="-7"/>
        </w:rPr>
        <w:t xml:space="preserve"> </w:t>
      </w:r>
      <w:r>
        <w:t>complementary</w:t>
      </w:r>
      <w:r>
        <w:rPr>
          <w:spacing w:val="-7"/>
        </w:rPr>
        <w:t xml:space="preserve"> </w:t>
      </w:r>
      <w:r>
        <w:t>roles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harnessing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potential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people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national</w:t>
      </w:r>
      <w:r>
        <w:rPr>
          <w:spacing w:val="-8"/>
        </w:rPr>
        <w:t xml:space="preserve"> </w:t>
      </w:r>
      <w:r>
        <w:t>development</w:t>
      </w:r>
      <w:r>
        <w:rPr>
          <w:spacing w:val="-58"/>
        </w:rPr>
        <w:t xml:space="preserve"> </w:t>
      </w:r>
      <w:r>
        <w:t>(Nyokabi et al., 2017). According to Peter and Kalai (2016), organisations deliver higher quality</w:t>
      </w:r>
      <w:r>
        <w:rPr>
          <w:spacing w:val="1"/>
        </w:rPr>
        <w:t xml:space="preserve"> </w:t>
      </w:r>
      <w:r>
        <w:t>social services and programmes to the poorest sectors of society cost</w:t>
      </w:r>
      <w:r>
        <w:t>-effectively and efficiently</w:t>
      </w:r>
      <w:r>
        <w:rPr>
          <w:spacing w:val="1"/>
        </w:rPr>
        <w:t xml:space="preserve"> </w:t>
      </w:r>
      <w:r>
        <w:t>for sustainable development. Brandt, Laitinen and Laitinen (2016) find that NGOs constitute 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force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society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enhancing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development,</w:t>
      </w:r>
      <w:r>
        <w:rPr>
          <w:spacing w:val="-1"/>
        </w:rPr>
        <w:t xml:space="preserve"> </w:t>
      </w:r>
      <w:r>
        <w:t>social cohesion and environmental</w:t>
      </w:r>
      <w:r>
        <w:rPr>
          <w:spacing w:val="-2"/>
        </w:rPr>
        <w:t xml:space="preserve"> </w:t>
      </w:r>
      <w:r>
        <w:t>stewardship.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t>Developed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developing</w:t>
      </w:r>
      <w:r>
        <w:rPr>
          <w:spacing w:val="-10"/>
        </w:rPr>
        <w:t xml:space="preserve"> </w:t>
      </w:r>
      <w:r>
        <w:t>nations</w:t>
      </w:r>
      <w:r>
        <w:rPr>
          <w:spacing w:val="-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faced</w:t>
      </w:r>
      <w:r>
        <w:rPr>
          <w:spacing w:val="-10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challenges</w:t>
      </w:r>
      <w:r>
        <w:rPr>
          <w:spacing w:val="-10"/>
        </w:rPr>
        <w:t xml:space="preserve"> </w:t>
      </w:r>
      <w:r>
        <w:t>related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sustainability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NGOs,</w:t>
      </w:r>
      <w:r>
        <w:rPr>
          <w:spacing w:val="-58"/>
        </w:rPr>
        <w:t xml:space="preserve"> </w:t>
      </w:r>
      <w:r>
        <w:t>including</w:t>
      </w:r>
      <w:r>
        <w:rPr>
          <w:spacing w:val="-7"/>
        </w:rPr>
        <w:t xml:space="preserve"> </w:t>
      </w:r>
      <w:r>
        <w:t>dependence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external</w:t>
      </w:r>
      <w:r>
        <w:rPr>
          <w:spacing w:val="-7"/>
        </w:rPr>
        <w:t xml:space="preserve"> </w:t>
      </w:r>
      <w:r>
        <w:t>funding,</w:t>
      </w:r>
      <w:r>
        <w:rPr>
          <w:spacing w:val="-7"/>
        </w:rPr>
        <w:t xml:space="preserve"> </w:t>
      </w:r>
      <w:r>
        <w:t>limited</w:t>
      </w:r>
      <w:r>
        <w:rPr>
          <w:spacing w:val="-6"/>
        </w:rPr>
        <w:t xml:space="preserve"> </w:t>
      </w:r>
      <w:r>
        <w:t>resources,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political</w:t>
      </w:r>
      <w:r>
        <w:rPr>
          <w:spacing w:val="-7"/>
        </w:rPr>
        <w:t xml:space="preserve"> </w:t>
      </w:r>
      <w:r>
        <w:t>instability</w:t>
      </w:r>
      <w:r>
        <w:rPr>
          <w:spacing w:val="-6"/>
        </w:rPr>
        <w:t xml:space="preserve"> </w:t>
      </w:r>
      <w:r>
        <w:t>(Arhin</w:t>
      </w:r>
      <w:r>
        <w:rPr>
          <w:spacing w:val="-8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58"/>
        </w:rPr>
        <w:t xml:space="preserve"> </w:t>
      </w:r>
      <w:r>
        <w:t>2018; Khi</w:t>
      </w:r>
      <w:r>
        <w:t>eng &amp; Dahles, 2015). Consequently, there are also important differences related to</w:t>
      </w:r>
      <w:r>
        <w:rPr>
          <w:spacing w:val="1"/>
        </w:rPr>
        <w:t xml:space="preserve"> </w:t>
      </w:r>
      <w:r>
        <w:t>access to resources, institutional capacity, and the nature of development challenges (Imasiku,</w:t>
      </w:r>
      <w:r>
        <w:rPr>
          <w:spacing w:val="1"/>
        </w:rPr>
        <w:t xml:space="preserve"> </w:t>
      </w:r>
      <w:r>
        <w:t>2021).</w:t>
      </w:r>
      <w:r>
        <w:rPr>
          <w:spacing w:val="56"/>
        </w:rPr>
        <w:t xml:space="preserve"> </w:t>
      </w:r>
      <w:r>
        <w:t>In</w:t>
      </w:r>
      <w:r>
        <w:rPr>
          <w:spacing w:val="58"/>
        </w:rPr>
        <w:t xml:space="preserve"> </w:t>
      </w:r>
      <w:r>
        <w:t>this</w:t>
      </w:r>
      <w:r>
        <w:rPr>
          <w:spacing w:val="59"/>
        </w:rPr>
        <w:t xml:space="preserve"> </w:t>
      </w:r>
      <w:r>
        <w:t>regard,</w:t>
      </w:r>
      <w:r>
        <w:rPr>
          <w:spacing w:val="56"/>
        </w:rPr>
        <w:t xml:space="preserve"> </w:t>
      </w:r>
      <w:r>
        <w:t>there</w:t>
      </w:r>
      <w:r>
        <w:rPr>
          <w:spacing w:val="58"/>
        </w:rPr>
        <w:t xml:space="preserve"> </w:t>
      </w:r>
      <w:r>
        <w:t>has</w:t>
      </w:r>
      <w:r>
        <w:rPr>
          <w:spacing w:val="58"/>
        </w:rPr>
        <w:t xml:space="preserve"> </w:t>
      </w:r>
      <w:r>
        <w:t>been</w:t>
      </w:r>
      <w:r>
        <w:rPr>
          <w:spacing w:val="59"/>
        </w:rPr>
        <w:t xml:space="preserve"> </w:t>
      </w:r>
      <w:r>
        <w:t>an</w:t>
      </w:r>
      <w:r>
        <w:rPr>
          <w:spacing w:val="57"/>
        </w:rPr>
        <w:t xml:space="preserve"> </w:t>
      </w:r>
      <w:r>
        <w:t>increasing  focus</w:t>
      </w:r>
      <w:r>
        <w:rPr>
          <w:spacing w:val="58"/>
        </w:rPr>
        <w:t xml:space="preserve"> </w:t>
      </w:r>
      <w:r>
        <w:t>among</w:t>
      </w:r>
      <w:r>
        <w:rPr>
          <w:spacing w:val="58"/>
        </w:rPr>
        <w:t xml:space="preserve"> </w:t>
      </w:r>
      <w:r>
        <w:t>NGO</w:t>
      </w:r>
      <w:r>
        <w:rPr>
          <w:spacing w:val="58"/>
        </w:rPr>
        <w:t xml:space="preserve"> </w:t>
      </w:r>
      <w:r>
        <w:t>players</w:t>
      </w:r>
      <w:r>
        <w:rPr>
          <w:spacing w:val="58"/>
        </w:rPr>
        <w:t xml:space="preserve"> </w:t>
      </w:r>
      <w:r>
        <w:t>to</w:t>
      </w:r>
      <w:r>
        <w:rPr>
          <w:spacing w:val="59"/>
        </w:rPr>
        <w:t xml:space="preserve"> </w:t>
      </w:r>
      <w:r>
        <w:t>consider</w:t>
      </w:r>
      <w:r>
        <w:rPr>
          <w:spacing w:val="-58"/>
        </w:rPr>
        <w:t xml:space="preserve"> </w:t>
      </w:r>
      <w:r>
        <w:t>sustainability an essential part of their organisational development (Moriаno et al., 2014). Thus,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became the new philosophy 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turn of the millennium.</w:t>
      </w:r>
    </w:p>
    <w:p w:rsidR="00460F35" w:rsidRDefault="00460F35">
      <w:pPr>
        <w:spacing w:line="360" w:lineRule="auto"/>
        <w:jc w:val="both"/>
        <w:sectPr w:rsidR="00460F35">
          <w:footerReference w:type="default" r:id="rId8"/>
          <w:pgSz w:w="12240" w:h="15840"/>
          <w:pgMar w:top="1500" w:right="1240" w:bottom="1420" w:left="1240" w:header="0" w:footer="1238" w:gutter="0"/>
          <w:pgNumType w:start="1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The</w:t>
      </w:r>
      <w:r>
        <w:rPr>
          <w:spacing w:val="-4"/>
        </w:rPr>
        <w:t xml:space="preserve"> </w:t>
      </w:r>
      <w:r>
        <w:t>terms</w:t>
      </w:r>
      <w:r>
        <w:rPr>
          <w:spacing w:val="-3"/>
        </w:rPr>
        <w:t xml:space="preserve"> </w:t>
      </w:r>
      <w:r>
        <w:t>sustainability,</w:t>
      </w:r>
      <w:r>
        <w:rPr>
          <w:spacing w:val="-4"/>
        </w:rPr>
        <w:t xml:space="preserve"> </w:t>
      </w:r>
      <w:r>
        <w:t>corporate</w:t>
      </w:r>
      <w:r>
        <w:rPr>
          <w:spacing w:val="-4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responsibility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triple</w:t>
      </w:r>
      <w:r>
        <w:rPr>
          <w:spacing w:val="-3"/>
        </w:rPr>
        <w:t xml:space="preserve"> </w:t>
      </w:r>
      <w:r>
        <w:t>bottom</w:t>
      </w:r>
      <w:r>
        <w:rPr>
          <w:spacing w:val="-4"/>
        </w:rPr>
        <w:t xml:space="preserve"> </w:t>
      </w:r>
      <w:r>
        <w:t>line</w:t>
      </w:r>
      <w:r>
        <w:rPr>
          <w:spacing w:val="-4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common</w:t>
      </w:r>
      <w:r>
        <w:rPr>
          <w:spacing w:val="-57"/>
        </w:rPr>
        <w:t xml:space="preserve"> </w:t>
      </w:r>
      <w:r>
        <w:t>as people recognise the need to live not just for today but also to consider tomorrow's impact on</w:t>
      </w:r>
      <w:r>
        <w:rPr>
          <w:spacing w:val="1"/>
        </w:rPr>
        <w:t xml:space="preserve"> </w:t>
      </w:r>
      <w:r>
        <w:t>today's</w:t>
      </w:r>
      <w:r>
        <w:rPr>
          <w:spacing w:val="1"/>
        </w:rPr>
        <w:t xml:space="preserve"> </w:t>
      </w:r>
      <w:r>
        <w:t>life</w:t>
      </w:r>
      <w:r>
        <w:rPr>
          <w:spacing w:val="1"/>
        </w:rPr>
        <w:t xml:space="preserve"> </w:t>
      </w:r>
      <w:r>
        <w:t>and,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senior</w:t>
      </w:r>
      <w:r>
        <w:rPr>
          <w:spacing w:val="1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organisations</w:t>
      </w:r>
      <w:r>
        <w:rPr>
          <w:spacing w:val="-14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lead</w:t>
      </w:r>
      <w:r>
        <w:rPr>
          <w:spacing w:val="-12"/>
        </w:rPr>
        <w:t xml:space="preserve"> </w:t>
      </w:r>
      <w:r>
        <w:t>(Liang</w:t>
      </w:r>
      <w:r>
        <w:rPr>
          <w:spacing w:val="-11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al.,</w:t>
      </w:r>
      <w:r>
        <w:rPr>
          <w:spacing w:val="-14"/>
        </w:rPr>
        <w:t xml:space="preserve"> </w:t>
      </w:r>
      <w:r>
        <w:t>2016).</w:t>
      </w:r>
      <w:r>
        <w:rPr>
          <w:spacing w:val="-12"/>
        </w:rPr>
        <w:t xml:space="preserve"> </w:t>
      </w:r>
      <w:r>
        <w:t>Sustainability</w:t>
      </w:r>
      <w:r>
        <w:rPr>
          <w:spacing w:val="-12"/>
        </w:rPr>
        <w:t xml:space="preserve"> </w:t>
      </w:r>
      <w:r>
        <w:t>refe</w:t>
      </w:r>
      <w:r>
        <w:t>rs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organisation's</w:t>
      </w:r>
      <w:r>
        <w:rPr>
          <w:spacing w:val="-12"/>
        </w:rPr>
        <w:t xml:space="preserve"> </w:t>
      </w:r>
      <w:r>
        <w:t>activities</w:t>
      </w:r>
      <w:r>
        <w:rPr>
          <w:spacing w:val="-12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effectively</w:t>
      </w:r>
      <w:r>
        <w:rPr>
          <w:spacing w:val="-12"/>
        </w:rPr>
        <w:t xml:space="preserve"> </w:t>
      </w:r>
      <w:r>
        <w:t>incorporate</w:t>
      </w:r>
      <w:r>
        <w:rPr>
          <w:spacing w:val="-11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concerns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implementation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stakeholder</w:t>
      </w:r>
      <w:r>
        <w:rPr>
          <w:spacing w:val="-58"/>
        </w:rPr>
        <w:t xml:space="preserve"> </w:t>
      </w:r>
      <w:r>
        <w:t>interactions (Hepworth &amp; Towler, 2014). Scholars note that there has been an increasing focus</w:t>
      </w:r>
      <w:r>
        <w:rPr>
          <w:spacing w:val="1"/>
        </w:rPr>
        <w:t xml:space="preserve"> </w:t>
      </w:r>
      <w:r>
        <w:rPr>
          <w:spacing w:val="-1"/>
        </w:rPr>
        <w:t>among</w:t>
      </w:r>
      <w:r>
        <w:rPr>
          <w:spacing w:val="-14"/>
        </w:rPr>
        <w:t xml:space="preserve"> </w:t>
      </w:r>
      <w:r>
        <w:rPr>
          <w:spacing w:val="-1"/>
        </w:rPr>
        <w:t>NGO</w:t>
      </w:r>
      <w:r>
        <w:rPr>
          <w:spacing w:val="-14"/>
        </w:rPr>
        <w:t xml:space="preserve"> </w:t>
      </w:r>
      <w:r>
        <w:rPr>
          <w:spacing w:val="-1"/>
        </w:rPr>
        <w:t>players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consider</w:t>
      </w:r>
      <w:r>
        <w:rPr>
          <w:spacing w:val="-13"/>
        </w:rPr>
        <w:t xml:space="preserve"> </w:t>
      </w:r>
      <w:r>
        <w:t>sustainability</w:t>
      </w:r>
      <w:r>
        <w:rPr>
          <w:spacing w:val="-15"/>
        </w:rPr>
        <w:t xml:space="preserve"> </w:t>
      </w:r>
      <w:r>
        <w:t>an</w:t>
      </w:r>
      <w:r>
        <w:rPr>
          <w:spacing w:val="-16"/>
        </w:rPr>
        <w:t xml:space="preserve"> </w:t>
      </w:r>
      <w:r>
        <w:t>essential</w:t>
      </w:r>
      <w:r>
        <w:rPr>
          <w:spacing w:val="-13"/>
        </w:rPr>
        <w:t xml:space="preserve"> </w:t>
      </w:r>
      <w:r>
        <w:t>part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their</w:t>
      </w:r>
      <w:r>
        <w:rPr>
          <w:spacing w:val="-14"/>
        </w:rPr>
        <w:t xml:space="preserve"> </w:t>
      </w:r>
      <w:r>
        <w:t>organisational</w:t>
      </w:r>
      <w:r>
        <w:rPr>
          <w:spacing w:val="-15"/>
        </w:rPr>
        <w:t xml:space="preserve"> </w:t>
      </w:r>
      <w:r>
        <w:t>development</w:t>
      </w:r>
      <w:r>
        <w:rPr>
          <w:spacing w:val="-57"/>
        </w:rPr>
        <w:t xml:space="preserve"> </w:t>
      </w:r>
      <w:r>
        <w:t>(Nyokabi et</w:t>
      </w:r>
      <w:r>
        <w:rPr>
          <w:spacing w:val="-1"/>
        </w:rPr>
        <w:t xml:space="preserve"> </w:t>
      </w:r>
      <w:r>
        <w:t>al., 2017).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developed</w:t>
      </w:r>
      <w:r>
        <w:rPr>
          <w:spacing w:val="-7"/>
        </w:rPr>
        <w:t xml:space="preserve"> </w:t>
      </w:r>
      <w:r>
        <w:t>nations,</w:t>
      </w:r>
      <w:r>
        <w:rPr>
          <w:spacing w:val="-7"/>
        </w:rPr>
        <w:t xml:space="preserve"> </w:t>
      </w:r>
      <w:r>
        <w:t>sustainability</w:t>
      </w:r>
      <w:r>
        <w:rPr>
          <w:spacing w:val="-7"/>
        </w:rPr>
        <w:t xml:space="preserve"> </w:t>
      </w:r>
      <w:r>
        <w:t>levels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NGOs</w:t>
      </w:r>
      <w:r>
        <w:rPr>
          <w:spacing w:val="-8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assessed</w:t>
      </w:r>
      <w:r>
        <w:rPr>
          <w:spacing w:val="-6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project</w:t>
      </w:r>
      <w:r>
        <w:rPr>
          <w:spacing w:val="-8"/>
        </w:rPr>
        <w:t xml:space="preserve"> </w:t>
      </w:r>
      <w:r>
        <w:t>initiation,</w:t>
      </w:r>
      <w:r>
        <w:rPr>
          <w:spacing w:val="-58"/>
        </w:rPr>
        <w:t xml:space="preserve"> </w:t>
      </w:r>
      <w:r>
        <w:t>project results, organisation system and fundraising. In the USA, and according to Pfister (2020),</w:t>
      </w:r>
      <w:r>
        <w:rPr>
          <w:spacing w:val="-57"/>
        </w:rPr>
        <w:t xml:space="preserve"> </w:t>
      </w:r>
      <w:r>
        <w:t>project initialisation, as a sustainability levels, include social analysis, financial assessment 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administrative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balances</w:t>
      </w:r>
      <w:r>
        <w:rPr>
          <w:spacing w:val="1"/>
        </w:rPr>
        <w:t xml:space="preserve"> </w:t>
      </w:r>
      <w:r>
        <w:t>efficienc</w:t>
      </w:r>
      <w:r>
        <w:t>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effectiveness.</w:t>
      </w:r>
      <w:r>
        <w:rPr>
          <w:spacing w:val="1"/>
        </w:rPr>
        <w:t xml:space="preserve"> </w:t>
      </w:r>
      <w:r>
        <w:t>Similarly,</w:t>
      </w:r>
      <w:r>
        <w:rPr>
          <w:spacing w:val="1"/>
        </w:rPr>
        <w:t xml:space="preserve"> </w:t>
      </w:r>
      <w:r>
        <w:t>project</w:t>
      </w:r>
      <w:r>
        <w:rPr>
          <w:spacing w:val="-57"/>
        </w:rPr>
        <w:t xml:space="preserve"> </w:t>
      </w:r>
      <w:r>
        <w:t>outcomes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monitoring,</w:t>
      </w:r>
      <w:r>
        <w:rPr>
          <w:spacing w:val="1"/>
        </w:rPr>
        <w:t xml:space="preserve"> </w:t>
      </w:r>
      <w:r>
        <w:t>evaluating,</w:t>
      </w:r>
      <w:r>
        <w:rPr>
          <w:spacing w:val="1"/>
        </w:rPr>
        <w:t xml:space="preserve"> </w:t>
      </w:r>
      <w:r>
        <w:t>reviewing,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assessing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status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projects/programmes and subsequently of the organisation as a whole. Organization system and</w:t>
      </w:r>
      <w:r>
        <w:rPr>
          <w:spacing w:val="1"/>
        </w:rPr>
        <w:t xml:space="preserve"> </w:t>
      </w:r>
      <w:r>
        <w:t>fundraising are prerequisite for conducting any projects/programmes and for the survival of the</w:t>
      </w:r>
      <w:r>
        <w:rPr>
          <w:spacing w:val="1"/>
        </w:rPr>
        <w:t xml:space="preserve"> </w:t>
      </w:r>
      <w:r>
        <w:t>NGO</w:t>
      </w:r>
      <w:r>
        <w:rPr>
          <w:spacing w:val="-2"/>
        </w:rPr>
        <w:t xml:space="preserve"> </w:t>
      </w:r>
      <w:r>
        <w:t>(Pfister, 2020).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rPr>
          <w:spacing w:val="-1"/>
        </w:rPr>
        <w:t>Sustainability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NGOs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5"/>
        </w:rPr>
        <w:t xml:space="preserve"> </w:t>
      </w:r>
      <w:r>
        <w:rPr>
          <w:spacing w:val="-1"/>
        </w:rPr>
        <w:t>United</w:t>
      </w:r>
      <w:r>
        <w:rPr>
          <w:spacing w:val="-14"/>
        </w:rPr>
        <w:t xml:space="preserve"> </w:t>
      </w:r>
      <w:r>
        <w:t>Kingdom</w:t>
      </w:r>
      <w:r>
        <w:rPr>
          <w:spacing w:val="-16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vi</w:t>
      </w:r>
      <w:r>
        <w:t>ewed</w:t>
      </w:r>
      <w:r>
        <w:rPr>
          <w:spacing w:val="-14"/>
        </w:rPr>
        <w:t xml:space="preserve"> </w:t>
      </w:r>
      <w:r>
        <w:t>from</w:t>
      </w:r>
      <w:r>
        <w:rPr>
          <w:spacing w:val="-16"/>
        </w:rPr>
        <w:t xml:space="preserve"> </w:t>
      </w:r>
      <w:r>
        <w:t>financial,</w:t>
      </w:r>
      <w:r>
        <w:rPr>
          <w:spacing w:val="-15"/>
        </w:rPr>
        <w:t xml:space="preserve"> </w:t>
      </w:r>
      <w:r>
        <w:t>organizational,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economic</w:t>
      </w:r>
      <w:r>
        <w:rPr>
          <w:spacing w:val="-57"/>
        </w:rPr>
        <w:t xml:space="preserve"> </w:t>
      </w:r>
      <w:r>
        <w:t>factors important enough to affect their long-term existence (Hass et al, 2002). These factors</w:t>
      </w:r>
      <w:r>
        <w:rPr>
          <w:spacing w:val="1"/>
        </w:rPr>
        <w:t xml:space="preserve"> </w:t>
      </w:r>
      <w:r>
        <w:t>emanate from internal that an NGO can control are the sustainability of its financial position</w:t>
      </w:r>
      <w:r>
        <w:rPr>
          <w:spacing w:val="1"/>
        </w:rPr>
        <w:t xml:space="preserve"> </w:t>
      </w:r>
      <w:r>
        <w:t>(Karanja &amp; Karut</w:t>
      </w:r>
      <w:r>
        <w:t>i, 2014) organizational achievements (Okorley &amp; Nkrumah, 2012) and mission</w:t>
      </w:r>
      <w:r>
        <w:rPr>
          <w:spacing w:val="1"/>
        </w:rPr>
        <w:t xml:space="preserve"> </w:t>
      </w:r>
      <w:r>
        <w:t>alignment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(Paul,</w:t>
      </w:r>
      <w:r>
        <w:rPr>
          <w:spacing w:val="1"/>
        </w:rPr>
        <w:t xml:space="preserve"> </w:t>
      </w:r>
      <w:r>
        <w:t>2017).</w:t>
      </w:r>
      <w:r>
        <w:rPr>
          <w:spacing w:val="1"/>
        </w:rPr>
        <w:t xml:space="preserve"> </w:t>
      </w:r>
      <w:r>
        <w:t>Similarly,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development organisations' goals have consistently shifted dramatically in the past ten yea</w:t>
      </w:r>
      <w:r>
        <w:t>rs. In</w:t>
      </w:r>
      <w:r>
        <w:rPr>
          <w:spacing w:val="1"/>
        </w:rPr>
        <w:t xml:space="preserve"> </w:t>
      </w:r>
      <w:r>
        <w:rPr>
          <w:spacing w:val="-1"/>
        </w:rPr>
        <w:t>response,</w:t>
      </w:r>
      <w:r>
        <w:rPr>
          <w:spacing w:val="-14"/>
        </w:rPr>
        <w:t xml:space="preserve"> </w:t>
      </w:r>
      <w:r>
        <w:t>multilateral</w:t>
      </w:r>
      <w:r>
        <w:rPr>
          <w:spacing w:val="-14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organisations</w:t>
      </w:r>
      <w:r>
        <w:rPr>
          <w:spacing w:val="-15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donor</w:t>
      </w:r>
      <w:r>
        <w:rPr>
          <w:spacing w:val="-14"/>
        </w:rPr>
        <w:t xml:space="preserve"> </w:t>
      </w:r>
      <w:r>
        <w:t>funding</w:t>
      </w:r>
      <w:r>
        <w:rPr>
          <w:spacing w:val="-15"/>
        </w:rPr>
        <w:t xml:space="preserve"> </w:t>
      </w:r>
      <w:r>
        <w:t>agencies,</w:t>
      </w:r>
      <w:r>
        <w:rPr>
          <w:spacing w:val="-13"/>
        </w:rPr>
        <w:t xml:space="preserve"> </w:t>
      </w:r>
      <w:r>
        <w:t>including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Global</w:t>
      </w:r>
      <w:r>
        <w:rPr>
          <w:spacing w:val="-58"/>
        </w:rPr>
        <w:t xml:space="preserve"> </w:t>
      </w:r>
      <w:r>
        <w:t>Fund, the Bill and Melinda Gates Foundation, the UK Department for International Development</w:t>
      </w:r>
      <w:r>
        <w:rPr>
          <w:spacing w:val="-57"/>
        </w:rPr>
        <w:t xml:space="preserve"> </w:t>
      </w:r>
      <w:r>
        <w:t>(DFID), and the US Agency for International Development (USAID), have been shifting towards</w:t>
      </w:r>
      <w:r>
        <w:rPr>
          <w:spacing w:val="-57"/>
        </w:rPr>
        <w:t xml:space="preserve"> </w:t>
      </w:r>
      <w:r>
        <w:t>system-strengthening funding/aid opportunities as opposed to social pro</w:t>
      </w:r>
      <w:r>
        <w:t>tection (Vogus &amp; Graff,</w:t>
      </w:r>
      <w:r>
        <w:rPr>
          <w:spacing w:val="1"/>
        </w:rPr>
        <w:t xml:space="preserve"> </w:t>
      </w:r>
      <w:r>
        <w:t>2015).</w:t>
      </w:r>
      <w:r>
        <w:rPr>
          <w:spacing w:val="-13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is,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example,</w:t>
      </w:r>
      <w:r>
        <w:rPr>
          <w:spacing w:val="-12"/>
        </w:rPr>
        <w:t xml:space="preserve"> </w:t>
      </w:r>
      <w:r>
        <w:t>documented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between</w:t>
      </w:r>
      <w:r>
        <w:rPr>
          <w:spacing w:val="-14"/>
        </w:rPr>
        <w:t xml:space="preserve"> </w:t>
      </w:r>
      <w:r>
        <w:t>2010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2014,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President's</w:t>
      </w:r>
      <w:r>
        <w:rPr>
          <w:spacing w:val="-13"/>
        </w:rPr>
        <w:t xml:space="preserve"> </w:t>
      </w:r>
      <w:r>
        <w:t>Emergency</w:t>
      </w:r>
      <w:r>
        <w:rPr>
          <w:spacing w:val="-13"/>
        </w:rPr>
        <w:t xml:space="preserve"> </w:t>
      </w:r>
      <w:r>
        <w:t>Plan</w:t>
      </w:r>
      <w:r>
        <w:rPr>
          <w:spacing w:val="-58"/>
        </w:rPr>
        <w:t xml:space="preserve"> </w:t>
      </w:r>
      <w:r>
        <w:t>for AIDS Relief (PEPFAR) of the United States shifted from 12 Eastern Caribbean and African</w:t>
      </w:r>
      <w:r>
        <w:rPr>
          <w:spacing w:val="1"/>
        </w:rPr>
        <w:t xml:space="preserve"> </w:t>
      </w:r>
      <w:r>
        <w:t>nations,</w:t>
      </w:r>
      <w:r>
        <w:rPr>
          <w:spacing w:val="-11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t>South</w:t>
      </w:r>
      <w:r>
        <w:rPr>
          <w:spacing w:val="-10"/>
        </w:rPr>
        <w:t xml:space="preserve"> </w:t>
      </w:r>
      <w:r>
        <w:t>Africa,</w:t>
      </w:r>
      <w:r>
        <w:rPr>
          <w:spacing w:val="-8"/>
        </w:rPr>
        <w:t xml:space="preserve"> </w:t>
      </w:r>
      <w:r>
        <w:t>Botswana</w:t>
      </w:r>
      <w:r>
        <w:rPr>
          <w:spacing w:val="-8"/>
        </w:rPr>
        <w:t xml:space="preserve"> </w:t>
      </w:r>
      <w:r>
        <w:t>a</w:t>
      </w:r>
      <w:r>
        <w:t>nd</w:t>
      </w:r>
      <w:r>
        <w:rPr>
          <w:spacing w:val="-9"/>
        </w:rPr>
        <w:t xml:space="preserve"> </w:t>
      </w:r>
      <w:r>
        <w:t>Namibia,</w:t>
      </w:r>
      <w:r>
        <w:rPr>
          <w:spacing w:val="-8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DFID</w:t>
      </w:r>
      <w:r>
        <w:rPr>
          <w:spacing w:val="-10"/>
        </w:rPr>
        <w:t xml:space="preserve"> </w:t>
      </w:r>
      <w:r>
        <w:t>reduced</w:t>
      </w:r>
      <w:r>
        <w:rPr>
          <w:spacing w:val="-8"/>
        </w:rPr>
        <w:t xml:space="preserve"> </w:t>
      </w:r>
      <w:r>
        <w:t>practically</w:t>
      </w:r>
      <w:r>
        <w:rPr>
          <w:spacing w:val="-9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its</w:t>
      </w:r>
      <w:r>
        <w:rPr>
          <w:spacing w:val="5"/>
        </w:rPr>
        <w:t xml:space="preserve"> </w:t>
      </w:r>
      <w:r>
        <w:t>HIV</w:t>
      </w:r>
      <w:r>
        <w:rPr>
          <w:spacing w:val="5"/>
        </w:rPr>
        <w:t xml:space="preserve"> </w:t>
      </w:r>
      <w:r>
        <w:t>support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middle-income</w:t>
      </w:r>
      <w:r>
        <w:rPr>
          <w:spacing w:val="6"/>
        </w:rPr>
        <w:t xml:space="preserve"> </w:t>
      </w:r>
      <w:r>
        <w:t>nations</w:t>
      </w:r>
      <w:r>
        <w:rPr>
          <w:spacing w:val="5"/>
        </w:rPr>
        <w:t xml:space="preserve"> </w:t>
      </w:r>
      <w:r>
        <w:t>(Murphy</w:t>
      </w:r>
      <w:r>
        <w:rPr>
          <w:spacing w:val="7"/>
        </w:rPr>
        <w:t xml:space="preserve"> </w:t>
      </w:r>
      <w:r>
        <w:t>&amp;</w:t>
      </w:r>
      <w:r>
        <w:rPr>
          <w:spacing w:val="5"/>
        </w:rPr>
        <w:t xml:space="preserve"> </w:t>
      </w:r>
      <w:r>
        <w:t>Podmore,</w:t>
      </w:r>
      <w:r>
        <w:rPr>
          <w:spacing w:val="5"/>
        </w:rPr>
        <w:t xml:space="preserve"> </w:t>
      </w:r>
      <w:r>
        <w:t>2014).</w:t>
      </w:r>
      <w:r>
        <w:rPr>
          <w:spacing w:val="5"/>
        </w:rPr>
        <w:t xml:space="preserve"> </w:t>
      </w:r>
      <w:r>
        <w:t>Based</w:t>
      </w:r>
      <w:r>
        <w:rPr>
          <w:spacing w:val="5"/>
        </w:rPr>
        <w:t xml:space="preserve"> </w:t>
      </w:r>
      <w:r>
        <w:t>on</w:t>
      </w:r>
      <w:r>
        <w:rPr>
          <w:spacing w:val="4"/>
        </w:rPr>
        <w:t xml:space="preserve"> </w:t>
      </w:r>
      <w:r>
        <w:t>their</w:t>
      </w:r>
      <w:r>
        <w:rPr>
          <w:spacing w:val="5"/>
        </w:rPr>
        <w:t xml:space="preserve"> </w:t>
      </w:r>
      <w:r>
        <w:t>economic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situation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prevalence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sickness,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Global</w:t>
      </w:r>
      <w:r>
        <w:rPr>
          <w:spacing w:val="-8"/>
        </w:rPr>
        <w:t xml:space="preserve"> </w:t>
      </w:r>
      <w:r>
        <w:t>Fund</w:t>
      </w:r>
      <w:r>
        <w:rPr>
          <w:spacing w:val="-8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said</w:t>
      </w:r>
      <w:r>
        <w:rPr>
          <w:spacing w:val="-10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longer</w:t>
      </w:r>
      <w:r>
        <w:rPr>
          <w:spacing w:val="-8"/>
        </w:rPr>
        <w:t xml:space="preserve"> </w:t>
      </w:r>
      <w:r>
        <w:t>consider</w:t>
      </w:r>
      <w:r>
        <w:rPr>
          <w:spacing w:val="-57"/>
        </w:rPr>
        <w:t xml:space="preserve"> </w:t>
      </w:r>
      <w:r>
        <w:t>assistance</w:t>
      </w:r>
      <w:r>
        <w:rPr>
          <w:spacing w:val="-1"/>
        </w:rPr>
        <w:t xml:space="preserve"> </w:t>
      </w:r>
      <w:r>
        <w:t>for eleven other nations (Garmaise, 2015).</w:t>
      </w:r>
    </w:p>
    <w:p w:rsidR="00460F35" w:rsidRDefault="008353F6">
      <w:pPr>
        <w:pStyle w:val="BodyText"/>
        <w:spacing w:before="201" w:line="360" w:lineRule="auto"/>
        <w:ind w:left="200" w:right="196"/>
        <w:jc w:val="both"/>
      </w:pPr>
      <w:r>
        <w:t>Regionally in Africa, studies in Ghana's NGO sector indicate that NGOs' sustainability remains a</w:t>
      </w:r>
      <w:r>
        <w:rPr>
          <w:spacing w:val="-57"/>
        </w:rPr>
        <w:t xml:space="preserve"> </w:t>
      </w:r>
      <w:r>
        <w:t>critical concern. According to Brass (2012), for instance, NGOs in Ghana were associated with</w:t>
      </w:r>
      <w:r>
        <w:rPr>
          <w:spacing w:val="1"/>
        </w:rPr>
        <w:t xml:space="preserve"> </w:t>
      </w:r>
      <w:r>
        <w:t>cr</w:t>
      </w:r>
      <w:r>
        <w:t>itical</w:t>
      </w:r>
      <w:r>
        <w:rPr>
          <w:spacing w:val="-7"/>
        </w:rPr>
        <w:t xml:space="preserve"> </w:t>
      </w:r>
      <w:r>
        <w:t>weaknesses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impeded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growth</w:t>
      </w:r>
      <w:r>
        <w:rPr>
          <w:spacing w:val="-6"/>
        </w:rPr>
        <w:t xml:space="preserve"> </w:t>
      </w:r>
      <w:r>
        <w:t>towards</w:t>
      </w:r>
      <w:r>
        <w:rPr>
          <w:spacing w:val="-7"/>
        </w:rPr>
        <w:t xml:space="preserve"> </w:t>
      </w:r>
      <w:r>
        <w:t>sustainability.</w:t>
      </w:r>
      <w:r>
        <w:rPr>
          <w:spacing w:val="-6"/>
        </w:rPr>
        <w:t xml:space="preserve"> </w:t>
      </w:r>
      <w:r>
        <w:t>Here,</w:t>
      </w:r>
      <w:r>
        <w:rPr>
          <w:spacing w:val="-6"/>
        </w:rPr>
        <w:t xml:space="preserve"> </w:t>
      </w:r>
      <w:r>
        <w:t>Saharan,</w:t>
      </w:r>
      <w:r>
        <w:rPr>
          <w:spacing w:val="-8"/>
        </w:rPr>
        <w:t xml:space="preserve"> </w:t>
      </w:r>
      <w:r>
        <w:t>Matelski</w:t>
      </w:r>
      <w:r>
        <w:rPr>
          <w:spacing w:val="-5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Kumi</w:t>
      </w:r>
      <w:r>
        <w:rPr>
          <w:spacing w:val="-7"/>
        </w:rPr>
        <w:t xml:space="preserve"> </w:t>
      </w:r>
      <w:r>
        <w:t>(2021)</w:t>
      </w:r>
      <w:r>
        <w:rPr>
          <w:spacing w:val="-6"/>
        </w:rPr>
        <w:t xml:space="preserve"> </w:t>
      </w:r>
      <w:r>
        <w:t>highlight</w:t>
      </w:r>
      <w:r>
        <w:rPr>
          <w:spacing w:val="-8"/>
        </w:rPr>
        <w:t xml:space="preserve"> </w:t>
      </w:r>
      <w:r>
        <w:t>weaknesses</w:t>
      </w:r>
      <w:r>
        <w:rPr>
          <w:spacing w:val="-7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poor</w:t>
      </w:r>
      <w:r>
        <w:rPr>
          <w:spacing w:val="-8"/>
        </w:rPr>
        <w:t xml:space="preserve"> </w:t>
      </w:r>
      <w:r>
        <w:t>governance,</w:t>
      </w:r>
      <w:r>
        <w:rPr>
          <w:spacing w:val="-7"/>
        </w:rPr>
        <w:t xml:space="preserve"> </w:t>
      </w:r>
      <w:r>
        <w:t>limited</w:t>
      </w:r>
      <w:r>
        <w:rPr>
          <w:spacing w:val="-6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resources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weak</w:t>
      </w:r>
      <w:r>
        <w:rPr>
          <w:spacing w:val="-57"/>
        </w:rPr>
        <w:t xml:space="preserve"> </w:t>
      </w:r>
      <w:r>
        <w:t>partnerships as critical factors affecting the staying power of the NGOs in Uganda. Similarly,</w:t>
      </w:r>
      <w:r>
        <w:rPr>
          <w:spacing w:val="1"/>
        </w:rPr>
        <w:t xml:space="preserve"> </w:t>
      </w:r>
      <w:r>
        <w:t>Appleby (2019) noted that sustainability of NGOs in South Africa is relative to Income of NGO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measured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performance;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de</w:t>
      </w:r>
      <w:r>
        <w:t>termined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organizational</w:t>
      </w:r>
      <w:r>
        <w:rPr>
          <w:spacing w:val="-1"/>
        </w:rPr>
        <w:t xml:space="preserve"> </w:t>
      </w:r>
      <w:r>
        <w:t>practices;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role towards a</w:t>
      </w:r>
      <w:r>
        <w:rPr>
          <w:spacing w:val="-1"/>
        </w:rPr>
        <w:t xml:space="preserve"> </w:t>
      </w:r>
      <w:r>
        <w:t>community of NGOs</w:t>
      </w:r>
      <w:r>
        <w:rPr>
          <w:spacing w:val="-2"/>
        </w:rPr>
        <w:t xml:space="preserve"> </w:t>
      </w:r>
      <w:r>
        <w:t>that leads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sustainability.</w:t>
      </w:r>
    </w:p>
    <w:p w:rsidR="00460F35" w:rsidRDefault="008353F6">
      <w:pPr>
        <w:pStyle w:val="BodyText"/>
        <w:spacing w:before="199" w:line="360" w:lineRule="auto"/>
        <w:ind w:left="200" w:right="197"/>
        <w:jc w:val="both"/>
      </w:pPr>
      <w:r>
        <w:t>Omeri (2014) in his analysis of NGO in Zimbabwe concluded that income diversification and</w:t>
      </w:r>
      <w:r>
        <w:rPr>
          <w:spacing w:val="1"/>
        </w:rPr>
        <w:t xml:space="preserve"> </w:t>
      </w:r>
      <w:r>
        <w:t>strategic financial management are the indicators that de</w:t>
      </w:r>
      <w:r>
        <w:t>termine the financial performance of an</w:t>
      </w:r>
      <w:r>
        <w:rPr>
          <w:spacing w:val="1"/>
        </w:rPr>
        <w:t xml:space="preserve"> </w:t>
      </w:r>
      <w:r>
        <w:t>NGO Strategic financial management and an indicator of financial sustainability. (Mikeladze,</w:t>
      </w:r>
      <w:r>
        <w:rPr>
          <w:spacing w:val="1"/>
        </w:rPr>
        <w:t xml:space="preserve"> </w:t>
      </w:r>
      <w:r>
        <w:t>2021) has observed that in Tanzania financial planning and documentation of planning give a</w:t>
      </w:r>
      <w:r>
        <w:rPr>
          <w:spacing w:val="1"/>
        </w:rPr>
        <w:t xml:space="preserve"> </w:t>
      </w:r>
      <w:r>
        <w:t xml:space="preserve">roadmap toward handling future </w:t>
      </w:r>
      <w:r>
        <w:t>operations with financial administration being a key indicator of</w:t>
      </w:r>
      <w:r>
        <w:rPr>
          <w:spacing w:val="-57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sustainability.</w:t>
      </w:r>
    </w:p>
    <w:p w:rsidR="00460F35" w:rsidRDefault="008353F6">
      <w:pPr>
        <w:pStyle w:val="BodyText"/>
        <w:spacing w:before="201" w:line="360" w:lineRule="auto"/>
        <w:ind w:left="200" w:right="198"/>
        <w:jc w:val="both"/>
      </w:pPr>
      <w:r>
        <w:t>Locally in Kenya, the government established the NGO Coordination Board in 1990 to provide</w:t>
      </w:r>
      <w:r>
        <w:rPr>
          <w:spacing w:val="1"/>
        </w:rPr>
        <w:t xml:space="preserve"> </w:t>
      </w:r>
      <w:r>
        <w:t>support and coordination in response to the high rate of growth of NGOs in the country. The</w:t>
      </w:r>
      <w:r>
        <w:rPr>
          <w:spacing w:val="1"/>
        </w:rPr>
        <w:t xml:space="preserve"> </w:t>
      </w:r>
      <w:r>
        <w:t>establishment of the Board was done to provide a mechanism for regulating the operations of the</w:t>
      </w:r>
      <w:r>
        <w:rPr>
          <w:spacing w:val="1"/>
        </w:rPr>
        <w:t xml:space="preserve"> </w:t>
      </w:r>
      <w:r>
        <w:t>NGOs while enhancing effectiveness and efficiency in the sector (NGO</w:t>
      </w:r>
      <w:r>
        <w:t xml:space="preserve"> Coordination Board,</w:t>
      </w:r>
      <w:r>
        <w:rPr>
          <w:spacing w:val="1"/>
        </w:rPr>
        <w:t xml:space="preserve"> </w:t>
      </w:r>
      <w:r>
        <w:t>2017). In the same vein, Sakue-Collins (2021) notes that the Kenya NGO Board was established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manage the performance of the NGO</w:t>
      </w:r>
      <w:r>
        <w:rPr>
          <w:spacing w:val="-1"/>
        </w:rPr>
        <w:t xml:space="preserve"> </w:t>
      </w:r>
      <w:r>
        <w:t>sector.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NGO</w:t>
      </w:r>
      <w:r>
        <w:rPr>
          <w:spacing w:val="-12"/>
        </w:rPr>
        <w:t xml:space="preserve"> </w:t>
      </w:r>
      <w:r>
        <w:rPr>
          <w:spacing w:val="-1"/>
        </w:rPr>
        <w:t>Coordination</w:t>
      </w:r>
      <w:r>
        <w:rPr>
          <w:spacing w:val="-15"/>
        </w:rPr>
        <w:t xml:space="preserve"> </w:t>
      </w:r>
      <w:r>
        <w:t>Board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Kenya</w:t>
      </w:r>
      <w:r>
        <w:rPr>
          <w:spacing w:val="-14"/>
        </w:rPr>
        <w:t xml:space="preserve"> </w:t>
      </w:r>
      <w:r>
        <w:t>registers</w:t>
      </w:r>
      <w:r>
        <w:rPr>
          <w:spacing w:val="-14"/>
        </w:rPr>
        <w:t xml:space="preserve"> </w:t>
      </w:r>
      <w:r>
        <w:t>organisations</w:t>
      </w:r>
      <w:r>
        <w:rPr>
          <w:spacing w:val="-14"/>
        </w:rPr>
        <w:t xml:space="preserve"> </w:t>
      </w:r>
      <w:r>
        <w:t>under</w:t>
      </w:r>
      <w:r>
        <w:rPr>
          <w:spacing w:val="-12"/>
        </w:rPr>
        <w:t xml:space="preserve"> </w:t>
      </w:r>
      <w:r>
        <w:t>various</w:t>
      </w:r>
      <w:r>
        <w:rPr>
          <w:spacing w:val="-12"/>
        </w:rPr>
        <w:t xml:space="preserve"> </w:t>
      </w:r>
      <w:r>
        <w:t>categories,</w:t>
      </w:r>
      <w:r>
        <w:rPr>
          <w:spacing w:val="-13"/>
        </w:rPr>
        <w:t xml:space="preserve"> </w:t>
      </w:r>
      <w:r>
        <w:t>including</w:t>
      </w:r>
      <w:r>
        <w:rPr>
          <w:spacing w:val="-57"/>
        </w:rPr>
        <w:t xml:space="preserve"> </w:t>
      </w:r>
      <w:r>
        <w:t>D</w:t>
      </w:r>
      <w:r>
        <w:t>isability, Energy, Children, Culture, Sports, Environment, Health, Agriculture, Governance,</w:t>
      </w:r>
      <w:r>
        <w:rPr>
          <w:spacing w:val="1"/>
        </w:rPr>
        <w:t xml:space="preserve"> </w:t>
      </w:r>
      <w:r>
        <w:t>Education and Youth. The NGO sector in Kenya contributes an average of Kenya Shillings 40</w:t>
      </w:r>
      <w:r>
        <w:rPr>
          <w:spacing w:val="1"/>
        </w:rPr>
        <w:t xml:space="preserve"> </w:t>
      </w:r>
      <w:r>
        <w:t>billion</w:t>
      </w:r>
      <w:r>
        <w:rPr>
          <w:spacing w:val="-2"/>
        </w:rPr>
        <w:t xml:space="preserve"> </w:t>
      </w:r>
      <w:r>
        <w:t>annually,</w:t>
      </w:r>
      <w:r>
        <w:rPr>
          <w:spacing w:val="-1"/>
        </w:rPr>
        <w:t xml:space="preserve"> </w:t>
      </w:r>
      <w:r>
        <w:t>hence,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critical</w:t>
      </w:r>
      <w:r>
        <w:rPr>
          <w:spacing w:val="-2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growth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economy</w:t>
      </w:r>
      <w:r>
        <w:rPr>
          <w:spacing w:val="-1"/>
        </w:rPr>
        <w:t xml:space="preserve"> </w:t>
      </w:r>
      <w:r>
        <w:t>(N</w:t>
      </w:r>
      <w:r>
        <w:t>GO</w:t>
      </w:r>
      <w:r>
        <w:rPr>
          <w:spacing w:val="-1"/>
        </w:rPr>
        <w:t xml:space="preserve"> </w:t>
      </w:r>
      <w:r>
        <w:t>Coordination</w:t>
      </w:r>
      <w:r>
        <w:rPr>
          <w:spacing w:val="-1"/>
        </w:rPr>
        <w:t xml:space="preserve"> </w:t>
      </w:r>
      <w:r>
        <w:t>Board,</w:t>
      </w:r>
      <w:r>
        <w:rPr>
          <w:spacing w:val="-58"/>
        </w:rPr>
        <w:t xml:space="preserve"> </w:t>
      </w:r>
      <w:r>
        <w:t>2017). Additionally, NGOs provide 45-50 per cent of all healthcare services and over 50 per cent</w:t>
      </w:r>
      <w:r>
        <w:rPr>
          <w:spacing w:val="-57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family</w:t>
      </w:r>
      <w:r>
        <w:rPr>
          <w:spacing w:val="6"/>
        </w:rPr>
        <w:t xml:space="preserve"> </w:t>
      </w:r>
      <w:r>
        <w:t>planning</w:t>
      </w:r>
      <w:r>
        <w:rPr>
          <w:spacing w:val="7"/>
        </w:rPr>
        <w:t xml:space="preserve"> </w:t>
      </w:r>
      <w:r>
        <w:t>services.</w:t>
      </w:r>
      <w:r>
        <w:rPr>
          <w:spacing w:val="4"/>
        </w:rPr>
        <w:t xml:space="preserve"> </w:t>
      </w:r>
      <w:r>
        <w:t>Within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education</w:t>
      </w:r>
      <w:r>
        <w:rPr>
          <w:spacing w:val="5"/>
        </w:rPr>
        <w:t xml:space="preserve"> </w:t>
      </w:r>
      <w:r>
        <w:t>sector,</w:t>
      </w:r>
      <w:r>
        <w:rPr>
          <w:spacing w:val="5"/>
        </w:rPr>
        <w:t xml:space="preserve"> </w:t>
      </w:r>
      <w:r>
        <w:t>NGOs</w:t>
      </w:r>
      <w:r>
        <w:rPr>
          <w:spacing w:val="6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t>particularly</w:t>
      </w:r>
      <w:r>
        <w:rPr>
          <w:spacing w:val="4"/>
        </w:rPr>
        <w:t xml:space="preserve"> </w:t>
      </w:r>
      <w:r>
        <w:t>active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arid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and</w:t>
      </w:r>
      <w:r>
        <w:rPr>
          <w:spacing w:val="-6"/>
        </w:rPr>
        <w:t xml:space="preserve"> </w:t>
      </w:r>
      <w:r>
        <w:t>semi-arid</w:t>
      </w:r>
      <w:r>
        <w:rPr>
          <w:spacing w:val="-5"/>
        </w:rPr>
        <w:t xml:space="preserve"> </w:t>
      </w:r>
      <w:r>
        <w:t>areas,</w:t>
      </w:r>
      <w:r>
        <w:rPr>
          <w:spacing w:val="-5"/>
        </w:rPr>
        <w:t xml:space="preserve"> </w:t>
      </w:r>
      <w:r>
        <w:t>slum</w:t>
      </w:r>
      <w:r>
        <w:rPr>
          <w:spacing w:val="-7"/>
        </w:rPr>
        <w:t xml:space="preserve"> </w:t>
      </w:r>
      <w:r>
        <w:t>areas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camps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displaced</w:t>
      </w:r>
      <w:r>
        <w:rPr>
          <w:spacing w:val="-4"/>
        </w:rPr>
        <w:t xml:space="preserve"> </w:t>
      </w:r>
      <w:r>
        <w:t>people.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successes</w:t>
      </w:r>
      <w:r>
        <w:rPr>
          <w:spacing w:val="-4"/>
        </w:rPr>
        <w:t xml:space="preserve"> </w:t>
      </w:r>
      <w:r>
        <w:t>gained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reducing</w:t>
      </w:r>
      <w:r>
        <w:rPr>
          <w:spacing w:val="-58"/>
        </w:rPr>
        <w:t xml:space="preserve"> </w:t>
      </w:r>
      <w:r>
        <w:t>gender</w:t>
      </w:r>
      <w:r>
        <w:rPr>
          <w:spacing w:val="-1"/>
        </w:rPr>
        <w:t xml:space="preserve"> </w:t>
      </w:r>
      <w:r>
        <w:t>disparity</w:t>
      </w:r>
      <w:r>
        <w:rPr>
          <w:spacing w:val="-1"/>
        </w:rPr>
        <w:t xml:space="preserve"> </w:t>
      </w:r>
      <w:r>
        <w:t>in education are attributed to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(Gitonga, 2018).</w:t>
      </w:r>
    </w:p>
    <w:p w:rsidR="00460F35" w:rsidRDefault="008353F6">
      <w:pPr>
        <w:pStyle w:val="BodyText"/>
        <w:spacing w:before="201" w:line="360" w:lineRule="auto"/>
        <w:ind w:left="200" w:right="195"/>
        <w:jc w:val="both"/>
      </w:pPr>
      <w:r>
        <w:t>Visualising the project cycle to understand the various approaches to project sustainability is</w:t>
      </w:r>
      <w:r>
        <w:rPr>
          <w:spacing w:val="1"/>
        </w:rPr>
        <w:t xml:space="preserve"> </w:t>
      </w:r>
      <w:r>
        <w:t>essenti</w:t>
      </w:r>
      <w:r>
        <w:t>al.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follows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steps: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identification,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implementation and evaluation. As such, attaining a truly 'sustainable' NGO involves multi-</w:t>
      </w:r>
      <w:r>
        <w:rPr>
          <w:spacing w:val="1"/>
        </w:rPr>
        <w:t xml:space="preserve"> </w:t>
      </w:r>
      <w:r>
        <w:t>sectorial challenges, including interior elements of reinforcing authoritative limits and outer</w:t>
      </w:r>
      <w:r>
        <w:rPr>
          <w:spacing w:val="1"/>
        </w:rPr>
        <w:t xml:space="preserve"> </w:t>
      </w:r>
      <w:r>
        <w:t>components of making a superior, solid administrative environment and obtaining sources of</w:t>
      </w:r>
      <w:r>
        <w:rPr>
          <w:spacing w:val="1"/>
        </w:rPr>
        <w:t xml:space="preserve"> </w:t>
      </w:r>
      <w:r>
        <w:t>funding for the initiative (Ebenezer et al., 2020). Mbithi (2020) emp</w:t>
      </w:r>
      <w:r>
        <w:t>hasises that for an NGO to</w:t>
      </w:r>
      <w:r>
        <w:rPr>
          <w:spacing w:val="1"/>
        </w:rPr>
        <w:t xml:space="preserve"> </w:t>
      </w:r>
      <w:r>
        <w:rPr>
          <w:spacing w:val="-1"/>
        </w:rPr>
        <w:t>attain</w:t>
      </w:r>
      <w:r>
        <w:rPr>
          <w:spacing w:val="-14"/>
        </w:rPr>
        <w:t xml:space="preserve"> </w:t>
      </w:r>
      <w:r>
        <w:rPr>
          <w:spacing w:val="-1"/>
        </w:rPr>
        <w:t>financial</w:t>
      </w:r>
      <w:r>
        <w:rPr>
          <w:spacing w:val="-13"/>
        </w:rPr>
        <w:t xml:space="preserve"> </w:t>
      </w:r>
      <w:r>
        <w:rPr>
          <w:spacing w:val="-1"/>
        </w:rPr>
        <w:t>sustainability,</w:t>
      </w:r>
      <w:r>
        <w:rPr>
          <w:spacing w:val="-14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must</w:t>
      </w:r>
      <w:r>
        <w:rPr>
          <w:spacing w:val="-13"/>
        </w:rPr>
        <w:t xml:space="preserve"> </w:t>
      </w:r>
      <w:r>
        <w:t>achieve</w:t>
      </w:r>
      <w:r>
        <w:rPr>
          <w:spacing w:val="-13"/>
        </w:rPr>
        <w:t xml:space="preserve"> </w:t>
      </w:r>
      <w:r>
        <w:t>organisational,</w:t>
      </w:r>
      <w:r>
        <w:rPr>
          <w:spacing w:val="-15"/>
        </w:rPr>
        <w:t xml:space="preserve"> </w:t>
      </w:r>
      <w:r>
        <w:t>self-governing</w:t>
      </w:r>
      <w:r>
        <w:rPr>
          <w:spacing w:val="-14"/>
        </w:rPr>
        <w:t xml:space="preserve"> </w:t>
      </w:r>
      <w:r>
        <w:t>capacity.</w:t>
      </w:r>
      <w:r>
        <w:rPr>
          <w:spacing w:val="-15"/>
        </w:rPr>
        <w:t xml:space="preserve"> </w:t>
      </w:r>
      <w:r>
        <w:t>Here,</w:t>
      </w:r>
      <w:r>
        <w:rPr>
          <w:spacing w:val="-13"/>
        </w:rPr>
        <w:t xml:space="preserve"> </w:t>
      </w:r>
      <w:r>
        <w:t>Mbithi</w:t>
      </w:r>
      <w:r>
        <w:rPr>
          <w:spacing w:val="-58"/>
        </w:rPr>
        <w:t xml:space="preserve"> </w:t>
      </w:r>
      <w:r>
        <w:t>finds that a decent, lawful system for NGOs is necessary for both. It is also the case that</w:t>
      </w:r>
      <w:r>
        <w:rPr>
          <w:spacing w:val="1"/>
        </w:rPr>
        <w:t xml:space="preserve"> </w:t>
      </w:r>
      <w:r>
        <w:t>sustainability should be incorpora</w:t>
      </w:r>
      <w:r>
        <w:t>ted at each stage, failure to which the project's eventual success</w:t>
      </w:r>
      <w:r>
        <w:rPr>
          <w:spacing w:val="-57"/>
        </w:rPr>
        <w:t xml:space="preserve"> </w:t>
      </w:r>
      <w:r>
        <w:t>will be placed on a balance (Sang et al., 2018). Each stage faces unique issues that a project</w:t>
      </w:r>
      <w:r>
        <w:rPr>
          <w:spacing w:val="1"/>
        </w:rPr>
        <w:t xml:space="preserve"> </w:t>
      </w:r>
      <w:r>
        <w:t xml:space="preserve">manager must be aware of (Chelangat, 2018). Arguably, of all the stages of the project cycle, </w:t>
      </w:r>
      <w:r>
        <w:t>it is</w:t>
      </w:r>
      <w:r>
        <w:rPr>
          <w:spacing w:val="-57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project</w:t>
      </w:r>
      <w:r>
        <w:rPr>
          <w:spacing w:val="-1"/>
        </w:rPr>
        <w:t xml:space="preserve"> </w:t>
      </w:r>
      <w:r>
        <w:t>conceptualisation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identification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primary</w:t>
      </w:r>
      <w:r>
        <w:rPr>
          <w:spacing w:val="-3"/>
        </w:rPr>
        <w:t xml:space="preserve"> </w:t>
      </w:r>
      <w:r>
        <w:t>project</w:t>
      </w:r>
      <w:r>
        <w:rPr>
          <w:spacing w:val="-3"/>
        </w:rPr>
        <w:t xml:space="preserve"> </w:t>
      </w:r>
      <w:r>
        <w:t>outline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set,</w:t>
      </w:r>
      <w:r>
        <w:rPr>
          <w:spacing w:val="-2"/>
        </w:rPr>
        <w:t xml:space="preserve"> </w:t>
      </w:r>
      <w:r>
        <w:t>meaning</w:t>
      </w:r>
      <w:r>
        <w:rPr>
          <w:spacing w:val="-5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substantial</w:t>
      </w:r>
      <w:r>
        <w:rPr>
          <w:spacing w:val="-11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sustainability</w:t>
      </w:r>
      <w:r>
        <w:rPr>
          <w:spacing w:val="-12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made</w:t>
      </w:r>
      <w:r>
        <w:rPr>
          <w:spacing w:val="-11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stage</w:t>
      </w:r>
      <w:r>
        <w:rPr>
          <w:spacing w:val="-11"/>
        </w:rPr>
        <w:t xml:space="preserve"> </w:t>
      </w:r>
      <w:r>
        <w:t>(Sakue-Collins,</w:t>
      </w:r>
      <w:r>
        <w:rPr>
          <w:spacing w:val="-10"/>
        </w:rPr>
        <w:t xml:space="preserve"> </w:t>
      </w:r>
      <w:r>
        <w:t>2021).</w:t>
      </w:r>
      <w:r>
        <w:rPr>
          <w:spacing w:val="-10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stage</w:t>
      </w:r>
      <w:r>
        <w:rPr>
          <w:spacing w:val="-58"/>
        </w:rPr>
        <w:t xml:space="preserve"> </w:t>
      </w:r>
      <w:r>
        <w:t>of conception, the project manager and his support team need to be fully aware of the factors that</w:t>
      </w:r>
      <w:r>
        <w:rPr>
          <w:spacing w:val="-57"/>
        </w:rPr>
        <w:t xml:space="preserve"> </w:t>
      </w:r>
      <w:r>
        <w:t>promote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if they are to</w:t>
      </w:r>
      <w:r>
        <w:rPr>
          <w:spacing w:val="-2"/>
        </w:rPr>
        <w:t xml:space="preserve"> </w:t>
      </w:r>
      <w:r>
        <w:t>make a sound judgement from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onset.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t>According to Ashoka and Mango's (2015) study of social dynamics and fabric, many developing</w:t>
      </w:r>
      <w:r>
        <w:rPr>
          <w:spacing w:val="1"/>
        </w:rPr>
        <w:t xml:space="preserve"> </w:t>
      </w:r>
      <w:r>
        <w:t>nations are coming to terms with the fact that they can no longer rely solely on the government to</w:t>
      </w:r>
      <w:r>
        <w:rPr>
          <w:spacing w:val="-57"/>
        </w:rPr>
        <w:t xml:space="preserve"> </w:t>
      </w:r>
      <w:r>
        <w:rPr>
          <w:spacing w:val="-1"/>
        </w:rPr>
        <w:t>provide</w:t>
      </w:r>
      <w:r>
        <w:rPr>
          <w:spacing w:val="-15"/>
        </w:rPr>
        <w:t xml:space="preserve"> </w:t>
      </w:r>
      <w:r>
        <w:rPr>
          <w:spacing w:val="-1"/>
        </w:rPr>
        <w:t>their</w:t>
      </w:r>
      <w:r>
        <w:rPr>
          <w:spacing w:val="-14"/>
        </w:rPr>
        <w:t xml:space="preserve"> </w:t>
      </w:r>
      <w:r>
        <w:rPr>
          <w:spacing w:val="-1"/>
        </w:rPr>
        <w:t>citizens</w:t>
      </w:r>
      <w:r>
        <w:rPr>
          <w:spacing w:val="-14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goods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services</w:t>
      </w:r>
      <w:r>
        <w:rPr>
          <w:spacing w:val="-15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need</w:t>
      </w:r>
      <w:r>
        <w:rPr>
          <w:spacing w:val="-14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e</w:t>
      </w:r>
      <w:r>
        <w:t>nd</w:t>
      </w:r>
      <w:r>
        <w:rPr>
          <w:spacing w:val="-12"/>
        </w:rPr>
        <w:t xml:space="preserve"> </w:t>
      </w:r>
      <w:r>
        <w:t>poverty</w:t>
      </w:r>
      <w:r>
        <w:rPr>
          <w:spacing w:val="-15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promote</w:t>
      </w:r>
      <w:r>
        <w:rPr>
          <w:spacing w:val="-13"/>
        </w:rPr>
        <w:t xml:space="preserve"> </w:t>
      </w:r>
      <w:r>
        <w:t>sustainable</w:t>
      </w:r>
      <w:r>
        <w:rPr>
          <w:spacing w:val="-57"/>
        </w:rPr>
        <w:t xml:space="preserve"> </w:t>
      </w:r>
      <w:r>
        <w:t>development. The role of non-governmental organisations in complementing government efforts</w:t>
      </w:r>
      <w:r>
        <w:rPr>
          <w:spacing w:val="1"/>
        </w:rPr>
        <w:t xml:space="preserve"> </w:t>
      </w:r>
      <w:r>
        <w:t>should</w:t>
      </w:r>
      <w:r>
        <w:rPr>
          <w:spacing w:val="-8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considered.</w:t>
      </w:r>
      <w:r>
        <w:rPr>
          <w:spacing w:val="-9"/>
        </w:rPr>
        <w:t xml:space="preserve"> </w:t>
      </w: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Ebenezer</w:t>
      </w:r>
      <w:r>
        <w:rPr>
          <w:spacing w:val="-9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</w:t>
      </w:r>
      <w:r>
        <w:rPr>
          <w:spacing w:val="-9"/>
        </w:rPr>
        <w:t xml:space="preserve"> </w:t>
      </w:r>
      <w:r>
        <w:t>(2020),</w:t>
      </w:r>
      <w:r>
        <w:rPr>
          <w:spacing w:val="-7"/>
        </w:rPr>
        <w:t xml:space="preserve"> </w:t>
      </w:r>
      <w:r>
        <w:t>NGOs</w:t>
      </w:r>
      <w:r>
        <w:rPr>
          <w:spacing w:val="-9"/>
        </w:rPr>
        <w:t xml:space="preserve"> </w:t>
      </w:r>
      <w:r>
        <w:t>play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role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society</w:t>
      </w:r>
      <w:r>
        <w:rPr>
          <w:spacing w:val="-58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uniquely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promoting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cohesion,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</w:t>
      </w:r>
      <w:r>
        <w:rPr>
          <w:spacing w:val="-13"/>
        </w:rPr>
        <w:t xml:space="preserve"> </w:t>
      </w:r>
      <w:r>
        <w:t>stewardship.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such,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sustainability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NGOs</w:t>
      </w:r>
      <w:r>
        <w:rPr>
          <w:spacing w:val="-14"/>
        </w:rPr>
        <w:t xml:space="preserve"> </w:t>
      </w:r>
      <w:r>
        <w:t>can</w:t>
      </w:r>
      <w:r>
        <w:rPr>
          <w:spacing w:val="-13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enhanced</w:t>
      </w:r>
      <w:r>
        <w:rPr>
          <w:spacing w:val="-11"/>
        </w:rPr>
        <w:t xml:space="preserve"> </w:t>
      </w:r>
      <w:r>
        <w:t>if</w:t>
      </w:r>
      <w:r>
        <w:rPr>
          <w:spacing w:val="-15"/>
        </w:rPr>
        <w:t xml:space="preserve"> </w:t>
      </w:r>
      <w:r>
        <w:t>they</w:t>
      </w:r>
      <w:r>
        <w:rPr>
          <w:spacing w:val="-14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create</w:t>
      </w:r>
      <w:r>
        <w:rPr>
          <w:spacing w:val="-58"/>
        </w:rPr>
        <w:t xml:space="preserve"> </w:t>
      </w:r>
      <w:r>
        <w:t>and carry out demand- and need-driven programmes supported by strong leadership, openness,</w:t>
      </w:r>
      <w:r>
        <w:rPr>
          <w:spacing w:val="1"/>
        </w:rPr>
        <w:t xml:space="preserve"> </w:t>
      </w:r>
      <w:r>
        <w:t>a</w:t>
      </w:r>
      <w:r>
        <w:t>ccountability</w:t>
      </w:r>
      <w:r>
        <w:rPr>
          <w:spacing w:val="57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dedication</w:t>
      </w:r>
      <w:r>
        <w:rPr>
          <w:spacing w:val="58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addressing</w:t>
      </w:r>
      <w:r>
        <w:rPr>
          <w:spacing w:val="57"/>
        </w:rPr>
        <w:t xml:space="preserve"> </w:t>
      </w:r>
      <w:r>
        <w:t>beneficiaries'</w:t>
      </w:r>
      <w:r>
        <w:rPr>
          <w:spacing w:val="56"/>
        </w:rPr>
        <w:t xml:space="preserve"> </w:t>
      </w:r>
      <w:r>
        <w:t>expressed</w:t>
      </w:r>
      <w:r>
        <w:rPr>
          <w:spacing w:val="58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felt</w:t>
      </w:r>
      <w:r>
        <w:rPr>
          <w:spacing w:val="59"/>
        </w:rPr>
        <w:t xml:space="preserve"> </w:t>
      </w:r>
      <w:r>
        <w:t>needs.</w:t>
      </w:r>
      <w:r>
        <w:rPr>
          <w:spacing w:val="59"/>
        </w:rPr>
        <w:t xml:space="preserve"> </w:t>
      </w:r>
      <w:r>
        <w:t>Thus,</w:t>
      </w:r>
      <w:r>
        <w:rPr>
          <w:spacing w:val="-58"/>
        </w:rPr>
        <w:t xml:space="preserve"> </w:t>
      </w:r>
      <w:r>
        <w:t>sustainability involves the NGOs' ability or capacity to endure, including internal and external</w:t>
      </w:r>
      <w:r>
        <w:rPr>
          <w:spacing w:val="1"/>
        </w:rPr>
        <w:t xml:space="preserve"> </w:t>
      </w:r>
      <w:r>
        <w:t>elements</w:t>
      </w:r>
      <w:r>
        <w:rPr>
          <w:spacing w:val="-1"/>
        </w:rPr>
        <w:t xml:space="preserve"> </w:t>
      </w:r>
      <w:r>
        <w:t>that impact their existence</w:t>
      </w:r>
      <w:r>
        <w:rPr>
          <w:spacing w:val="-1"/>
        </w:rPr>
        <w:t xml:space="preserve"> </w:t>
      </w:r>
      <w:r>
        <w:t>and ability to function.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The dramatic shift in development organisations' goals during the past ten years ha</w:t>
      </w:r>
      <w:r>
        <w:t>s necessitated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rethink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operation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instance,</w:t>
      </w:r>
      <w:r>
        <w:rPr>
          <w:spacing w:val="1"/>
        </w:rPr>
        <w:t xml:space="preserve"> </w:t>
      </w:r>
      <w:r>
        <w:t>DFID's</w:t>
      </w:r>
      <w:r>
        <w:rPr>
          <w:spacing w:val="-57"/>
        </w:rPr>
        <w:t xml:space="preserve"> </w:t>
      </w:r>
      <w:r>
        <w:t>reduction of HIV support to middle-income nations and the Global Fund's decision to drop aid</w:t>
      </w:r>
      <w:r>
        <w:rPr>
          <w:spacing w:val="1"/>
        </w:rPr>
        <w:t xml:space="preserve"> </w:t>
      </w:r>
      <w:r>
        <w:t>assistance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several</w:t>
      </w:r>
      <w:r>
        <w:rPr>
          <w:spacing w:val="-5"/>
        </w:rPr>
        <w:t xml:space="preserve"> </w:t>
      </w:r>
      <w:r>
        <w:t>nations</w:t>
      </w:r>
      <w:r>
        <w:rPr>
          <w:spacing w:val="-6"/>
        </w:rPr>
        <w:t xml:space="preserve"> </w:t>
      </w:r>
      <w:r>
        <w:t>based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economic</w:t>
      </w:r>
      <w:r>
        <w:rPr>
          <w:spacing w:val="-5"/>
        </w:rPr>
        <w:t xml:space="preserve"> </w:t>
      </w:r>
      <w:r>
        <w:t>c</w:t>
      </w:r>
      <w:r>
        <w:t>onditions</w:t>
      </w:r>
      <w:r>
        <w:rPr>
          <w:spacing w:val="-6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2010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2014</w:t>
      </w:r>
      <w:r>
        <w:rPr>
          <w:spacing w:val="-6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had</w:t>
      </w:r>
      <w:r>
        <w:rPr>
          <w:spacing w:val="-58"/>
        </w:rPr>
        <w:t xml:space="preserve"> </w:t>
      </w:r>
      <w:r>
        <w:t>far-reaching</w:t>
      </w:r>
      <w:r>
        <w:rPr>
          <w:spacing w:val="1"/>
        </w:rPr>
        <w:t xml:space="preserve"> </w:t>
      </w:r>
      <w:r>
        <w:t>operation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NGOs.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sense,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NGO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actors</w:t>
      </w:r>
      <w:r>
        <w:rPr>
          <w:spacing w:val="-57"/>
        </w:rPr>
        <w:t xml:space="preserve"> </w:t>
      </w:r>
      <w:r>
        <w:t>emphasise</w:t>
      </w:r>
      <w:r>
        <w:rPr>
          <w:spacing w:val="-6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sustainability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crucial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growth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organisations</w:t>
      </w:r>
      <w:r>
        <w:rPr>
          <w:spacing w:val="-5"/>
        </w:rPr>
        <w:t xml:space="preserve"> </w:t>
      </w:r>
      <w:r>
        <w:t>(Stoughton</w:t>
      </w:r>
      <w:r>
        <w:rPr>
          <w:spacing w:val="-7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t>Ludema,</w:t>
      </w:r>
      <w:r>
        <w:rPr>
          <w:spacing w:val="-58"/>
        </w:rPr>
        <w:t xml:space="preserve"> </w:t>
      </w:r>
      <w:r>
        <w:t>2012).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t>Organisational sustainability evolved into a new ideology around the turn of the millennium. In</w:t>
      </w:r>
      <w:r>
        <w:rPr>
          <w:spacing w:val="1"/>
        </w:rPr>
        <w:t xml:space="preserve"> </w:t>
      </w:r>
      <w:r>
        <w:t>effect, the terms "organisational sustainability," "corporate social responsibility,"</w:t>
      </w:r>
      <w:r>
        <w:rPr>
          <w:spacing w:val="1"/>
        </w:rPr>
        <w:t xml:space="preserve"> </w:t>
      </w:r>
      <w:r>
        <w:t>and "triple</w:t>
      </w:r>
      <w:r>
        <w:rPr>
          <w:spacing w:val="1"/>
        </w:rPr>
        <w:t xml:space="preserve"> </w:t>
      </w:r>
      <w:r>
        <w:t>bottom</w:t>
      </w:r>
      <w:r>
        <w:rPr>
          <w:spacing w:val="-8"/>
        </w:rPr>
        <w:t xml:space="preserve"> </w:t>
      </w:r>
      <w:r>
        <w:t>line"</w:t>
      </w:r>
      <w:r>
        <w:rPr>
          <w:spacing w:val="-6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become</w:t>
      </w:r>
      <w:r>
        <w:rPr>
          <w:spacing w:val="-5"/>
        </w:rPr>
        <w:t xml:space="preserve"> </w:t>
      </w:r>
      <w:r>
        <w:t>widely</w:t>
      </w:r>
      <w:r>
        <w:rPr>
          <w:spacing w:val="-4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people</w:t>
      </w:r>
      <w:r>
        <w:rPr>
          <w:spacing w:val="-5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realised</w:t>
      </w:r>
      <w:r>
        <w:rPr>
          <w:spacing w:val="-5"/>
        </w:rPr>
        <w:t xml:space="preserve"> </w:t>
      </w:r>
      <w:r>
        <w:t>t</w:t>
      </w:r>
      <w:r>
        <w:t>he</w:t>
      </w:r>
      <w:r>
        <w:rPr>
          <w:spacing w:val="-5"/>
        </w:rPr>
        <w:t xml:space="preserve"> </w:t>
      </w:r>
      <w:r>
        <w:t>importance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considering</w:t>
      </w:r>
      <w:r>
        <w:rPr>
          <w:spacing w:val="-5"/>
        </w:rPr>
        <w:t xml:space="preserve"> </w:t>
      </w:r>
      <w:r>
        <w:t>how</w:t>
      </w:r>
      <w:r>
        <w:rPr>
          <w:spacing w:val="-58"/>
        </w:rPr>
        <w:t xml:space="preserve"> </w:t>
      </w:r>
      <w:r>
        <w:t>their actions today will affect them tomorrow. As a result, senior managers are becoming more</w:t>
      </w:r>
      <w:r>
        <w:rPr>
          <w:spacing w:val="1"/>
        </w:rPr>
        <w:t xml:space="preserve"> </w:t>
      </w:r>
      <w:r>
        <w:t>interested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sustainability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they oversee</w:t>
      </w:r>
      <w:r>
        <w:rPr>
          <w:spacing w:val="-1"/>
        </w:rPr>
        <w:t xml:space="preserve"> </w:t>
      </w:r>
      <w:r>
        <w:t>(Perrot,</w:t>
      </w:r>
      <w:r>
        <w:rPr>
          <w:spacing w:val="-1"/>
        </w:rPr>
        <w:t xml:space="preserve"> </w:t>
      </w:r>
      <w:r>
        <w:t>2015).</w:t>
      </w:r>
    </w:p>
    <w:p w:rsidR="00460F35" w:rsidRDefault="008353F6">
      <w:pPr>
        <w:pStyle w:val="BodyText"/>
        <w:spacing w:before="200" w:line="360" w:lineRule="auto"/>
        <w:ind w:left="200" w:right="196"/>
        <w:jc w:val="both"/>
      </w:pPr>
      <w:r>
        <w:t>The leadership process in this study is focused on the leader and followers helping each other to</w:t>
      </w:r>
      <w:r>
        <w:rPr>
          <w:spacing w:val="1"/>
        </w:rPr>
        <w:t xml:space="preserve"> </w:t>
      </w:r>
      <w:r>
        <w:t>motivate one another and boost morale, according to the tenets of the transformational leadership</w:t>
      </w:r>
      <w:r>
        <w:rPr>
          <w:spacing w:val="-57"/>
        </w:rPr>
        <w:t xml:space="preserve"> </w:t>
      </w:r>
      <w:r>
        <w:t>theory,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undergirds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investigation.</w:t>
      </w:r>
      <w:r>
        <w:rPr>
          <w:spacing w:val="1"/>
        </w:rPr>
        <w:t xml:space="preserve"> </w:t>
      </w:r>
      <w:r>
        <w:t>Transformationa</w:t>
      </w:r>
      <w:r>
        <w:t>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implies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agreement between the leader and the followers is intended to alter people's lives, behaviours and</w:t>
      </w:r>
      <w:r>
        <w:rPr>
          <w:spacing w:val="-57"/>
        </w:rPr>
        <w:t xml:space="preserve"> </w:t>
      </w:r>
      <w:r>
        <w:t>institutions (Ilyas et al., 2020). This research also incorporates the ideas of systems theory, which</w:t>
      </w:r>
      <w:r>
        <w:rPr>
          <w:spacing w:val="-57"/>
        </w:rPr>
        <w:t xml:space="preserve"> </w:t>
      </w:r>
      <w:r>
        <w:t>explains</w:t>
      </w:r>
      <w:r>
        <w:rPr>
          <w:spacing w:val="-10"/>
        </w:rPr>
        <w:t xml:space="preserve"> </w:t>
      </w:r>
      <w:r>
        <w:t>how</w:t>
      </w:r>
      <w:r>
        <w:rPr>
          <w:spacing w:val="-9"/>
        </w:rPr>
        <w:t xml:space="preserve"> </w:t>
      </w:r>
      <w:r>
        <w:t>shared</w:t>
      </w:r>
      <w:r>
        <w:rPr>
          <w:spacing w:val="-8"/>
        </w:rPr>
        <w:t xml:space="preserve"> </w:t>
      </w:r>
      <w:r>
        <w:t>decis</w:t>
      </w:r>
      <w:r>
        <w:t>ions</w:t>
      </w:r>
      <w:r>
        <w:rPr>
          <w:spacing w:val="-8"/>
        </w:rPr>
        <w:t xml:space="preserve"> </w:t>
      </w:r>
      <w:r>
        <w:t>affect</w:t>
      </w:r>
      <w:r>
        <w:rPr>
          <w:spacing w:val="-8"/>
        </w:rPr>
        <w:t xml:space="preserve"> </w:t>
      </w:r>
      <w:r>
        <w:t>project</w:t>
      </w:r>
      <w:r>
        <w:rPr>
          <w:spacing w:val="-9"/>
        </w:rPr>
        <w:t xml:space="preserve"> </w:t>
      </w:r>
      <w:r>
        <w:t>performance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how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affects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projects'</w:t>
      </w:r>
      <w:r>
        <w:rPr>
          <w:spacing w:val="-10"/>
        </w:rPr>
        <w:t xml:space="preserve"> </w:t>
      </w:r>
      <w:r>
        <w:t>overall</w:t>
      </w:r>
      <w:r>
        <w:rPr>
          <w:spacing w:val="-57"/>
        </w:rPr>
        <w:t xml:space="preserve"> </w:t>
      </w:r>
      <w:r>
        <w:t>viability,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organisation</w:t>
      </w:r>
      <w:r>
        <w:rPr>
          <w:spacing w:val="-2"/>
        </w:rPr>
        <w:t xml:space="preserve"> </w:t>
      </w:r>
      <w:r>
        <w:t>that undertakes such</w:t>
      </w:r>
      <w:r>
        <w:rPr>
          <w:spacing w:val="-1"/>
        </w:rPr>
        <w:t xml:space="preserve"> </w:t>
      </w:r>
      <w:r>
        <w:t>activities and projects.</w:t>
      </w:r>
    </w:p>
    <w:p w:rsidR="00460F35" w:rsidRDefault="008353F6">
      <w:pPr>
        <w:pStyle w:val="BodyText"/>
        <w:spacing w:before="200" w:line="360" w:lineRule="auto"/>
        <w:ind w:left="200" w:right="198"/>
        <w:jc w:val="both"/>
      </w:pPr>
      <w:r>
        <w:t>The Resource Dependence Theory (RDT)is the foundation for financial resource diversification.</w:t>
      </w:r>
      <w:r>
        <w:rPr>
          <w:spacing w:val="1"/>
        </w:rPr>
        <w:t xml:space="preserve"> </w:t>
      </w:r>
      <w:r>
        <w:t>RD</w:t>
      </w:r>
      <w:r>
        <w:t>T asserts that organisations lack resources and must seek out and protect resources from their</w:t>
      </w:r>
      <w:r>
        <w:rPr>
          <w:spacing w:val="1"/>
        </w:rPr>
        <w:t xml:space="preserve"> </w:t>
      </w:r>
      <w:r>
        <w:t>surrounding environment (Biermann &amp; Harsch, 2017). As such, an NGO's financial behaviour,</w:t>
      </w:r>
      <w:r>
        <w:rPr>
          <w:spacing w:val="1"/>
        </w:rPr>
        <w:t xml:space="preserve"> </w:t>
      </w:r>
      <w:r>
        <w:t>which impacts its sustainability, is frequently determined by the degre</w:t>
      </w:r>
      <w:r>
        <w:t>e of resource dependency.</w:t>
      </w:r>
      <w:r>
        <w:rPr>
          <w:spacing w:val="1"/>
        </w:rPr>
        <w:t xml:space="preserve"> </w:t>
      </w:r>
      <w:r>
        <w:t>It is common for donors to withhold financing if an NGO does not adhere to the requirements</w:t>
      </w:r>
      <w:r>
        <w:rPr>
          <w:spacing w:val="1"/>
        </w:rPr>
        <w:t xml:space="preserve"> </w:t>
      </w:r>
      <w:r>
        <w:t>imposed by the external funders, rendering the NGO unsustainable. When financing flows are</w:t>
      </w:r>
      <w:r>
        <w:rPr>
          <w:spacing w:val="1"/>
        </w:rPr>
        <w:t xml:space="preserve"> </w:t>
      </w:r>
      <w:r>
        <w:t>unpredictable,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NGO</w:t>
      </w:r>
      <w:r>
        <w:rPr>
          <w:spacing w:val="-1"/>
        </w:rPr>
        <w:t xml:space="preserve"> </w:t>
      </w:r>
      <w:r>
        <w:t>might need help to</w:t>
      </w:r>
      <w:r>
        <w:rPr>
          <w:spacing w:val="-1"/>
        </w:rPr>
        <w:t xml:space="preserve"> </w:t>
      </w:r>
      <w:r>
        <w:t>fund</w:t>
      </w:r>
      <w:r>
        <w:rPr>
          <w:spacing w:val="-2"/>
        </w:rPr>
        <w:t xml:space="preserve"> </w:t>
      </w:r>
      <w:r>
        <w:t>the programmes.</w:t>
      </w:r>
    </w:p>
    <w:p w:rsidR="00460F35" w:rsidRDefault="008353F6">
      <w:pPr>
        <w:pStyle w:val="BodyText"/>
        <w:spacing w:before="201" w:line="360" w:lineRule="auto"/>
        <w:ind w:left="200" w:right="201"/>
        <w:jc w:val="both"/>
      </w:pPr>
      <w:r>
        <w:t>Another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Stakeholder</w:t>
      </w:r>
      <w:r>
        <w:rPr>
          <w:spacing w:val="1"/>
        </w:rPr>
        <w:t xml:space="preserve"> </w:t>
      </w:r>
      <w:r>
        <w:t>Theory.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asserts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businesses</w:t>
      </w:r>
      <w:r>
        <w:rPr>
          <w:spacing w:val="33"/>
        </w:rPr>
        <w:t xml:space="preserve"> </w:t>
      </w:r>
      <w:r>
        <w:t>are</w:t>
      </w:r>
      <w:r>
        <w:rPr>
          <w:spacing w:val="34"/>
        </w:rPr>
        <w:t xml:space="preserve"> </w:t>
      </w:r>
      <w:r>
        <w:t>social</w:t>
      </w:r>
      <w:r>
        <w:rPr>
          <w:spacing w:val="34"/>
        </w:rPr>
        <w:t xml:space="preserve"> </w:t>
      </w:r>
      <w:r>
        <w:t>entities</w:t>
      </w:r>
      <w:r>
        <w:rPr>
          <w:spacing w:val="34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have</w:t>
      </w:r>
      <w:r>
        <w:rPr>
          <w:spacing w:val="34"/>
        </w:rPr>
        <w:t xml:space="preserve"> </w:t>
      </w:r>
      <w:r>
        <w:t>an</w:t>
      </w:r>
      <w:r>
        <w:rPr>
          <w:spacing w:val="34"/>
        </w:rPr>
        <w:t xml:space="preserve"> </w:t>
      </w:r>
      <w:r>
        <w:t>impact</w:t>
      </w:r>
      <w:r>
        <w:rPr>
          <w:spacing w:val="34"/>
        </w:rPr>
        <w:t xml:space="preserve"> </w:t>
      </w:r>
      <w:r>
        <w:t>on</w:t>
      </w:r>
      <w:r>
        <w:rPr>
          <w:spacing w:val="33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variety</w:t>
      </w:r>
      <w:r>
        <w:rPr>
          <w:spacing w:val="3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stakeholders'</w:t>
      </w:r>
      <w:r>
        <w:rPr>
          <w:spacing w:val="32"/>
        </w:rPr>
        <w:t xml:space="preserve"> </w:t>
      </w:r>
      <w:r>
        <w:t>welfare.</w:t>
      </w:r>
      <w:r>
        <w:rPr>
          <w:spacing w:val="34"/>
        </w:rPr>
        <w:t xml:space="preserve"> </w:t>
      </w:r>
      <w:r>
        <w:t>Here,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1"/>
        <w:jc w:val="both"/>
      </w:pPr>
      <w:r>
        <w:lastRenderedPageBreak/>
        <w:t>stakeholders refe</w:t>
      </w:r>
      <w:r>
        <w:t>r to any groups or people that engage with a company and have an impact on or</w:t>
      </w:r>
      <w:r>
        <w:rPr>
          <w:spacing w:val="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impacted by the attainment of the firm's</w:t>
      </w:r>
      <w:r>
        <w:rPr>
          <w:spacing w:val="-1"/>
        </w:rPr>
        <w:t xml:space="preserve"> </w:t>
      </w:r>
      <w:r>
        <w:t>goals.</w:t>
      </w:r>
    </w:p>
    <w:p w:rsidR="00460F35" w:rsidRDefault="008353F6">
      <w:pPr>
        <w:pStyle w:val="Heading1"/>
        <w:numPr>
          <w:ilvl w:val="2"/>
          <w:numId w:val="19"/>
        </w:numPr>
        <w:tabs>
          <w:tab w:val="left" w:pos="740"/>
        </w:tabs>
        <w:spacing w:before="201"/>
      </w:pPr>
      <w:r>
        <w:t>Transformational</w:t>
      </w:r>
      <w:r>
        <w:rPr>
          <w:spacing w:val="-2"/>
        </w:rPr>
        <w:t xml:space="preserve"> </w:t>
      </w:r>
      <w:r>
        <w:t>leadership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Transformational leadership is a paradigm built on visions and empowerment (Skakon et al.,</w:t>
      </w:r>
      <w:r>
        <w:rPr>
          <w:spacing w:val="1"/>
        </w:rPr>
        <w:t xml:space="preserve"> </w:t>
      </w:r>
      <w:r>
        <w:t>2010),</w:t>
      </w:r>
      <w:r>
        <w:t xml:space="preserve"> which benefits organisational outcomes like performance and employee attitudes and</w:t>
      </w:r>
      <w:r>
        <w:rPr>
          <w:spacing w:val="1"/>
        </w:rPr>
        <w:t xml:space="preserve"> </w:t>
      </w:r>
      <w:r>
        <w:t>health. Burns (1978) was the first to establish the idea of transformational leadership while</w:t>
      </w:r>
      <w:r>
        <w:rPr>
          <w:spacing w:val="1"/>
        </w:rPr>
        <w:t xml:space="preserve"> </w:t>
      </w:r>
      <w:r>
        <w:t>researching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leaders.</w:t>
      </w:r>
      <w:r>
        <w:rPr>
          <w:spacing w:val="1"/>
        </w:rPr>
        <w:t xml:space="preserve"> </w:t>
      </w:r>
      <w:r>
        <w:t>Scholars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identified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 in an organisation. For instance, morality is seen as a critical component by Burns</w:t>
      </w:r>
      <w:r>
        <w:rPr>
          <w:spacing w:val="1"/>
        </w:rPr>
        <w:t xml:space="preserve"> </w:t>
      </w:r>
      <w:r>
        <w:t>(1978),</w:t>
      </w:r>
      <w:r>
        <w:rPr>
          <w:spacing w:val="-7"/>
        </w:rPr>
        <w:t xml:space="preserve"> </w:t>
      </w:r>
      <w:r>
        <w:t>who</w:t>
      </w:r>
      <w:r>
        <w:rPr>
          <w:spacing w:val="-7"/>
        </w:rPr>
        <w:t xml:space="preserve"> </w:t>
      </w:r>
      <w:r>
        <w:t>connects</w:t>
      </w:r>
      <w:r>
        <w:rPr>
          <w:spacing w:val="-8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higher-order</w:t>
      </w:r>
      <w:r>
        <w:rPr>
          <w:spacing w:val="-7"/>
        </w:rPr>
        <w:t xml:space="preserve"> </w:t>
      </w:r>
      <w:r>
        <w:t>ideals.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such,</w:t>
      </w:r>
      <w:r>
        <w:rPr>
          <w:spacing w:val="-6"/>
        </w:rPr>
        <w:t xml:space="preserve"> </w:t>
      </w:r>
      <w:r>
        <w:t>Burns</w:t>
      </w:r>
      <w:r>
        <w:rPr>
          <w:spacing w:val="-7"/>
        </w:rPr>
        <w:t xml:space="preserve"> </w:t>
      </w:r>
      <w:r>
        <w:t>asserts</w:t>
      </w:r>
      <w:r>
        <w:rPr>
          <w:spacing w:val="-57"/>
        </w:rPr>
        <w:t xml:space="preserve"> </w:t>
      </w:r>
      <w:r>
        <w:t>that when transformational leaders</w:t>
      </w:r>
      <w:r>
        <w:t xml:space="preserve"> and their team members or followers communicate with one</w:t>
      </w:r>
      <w:r>
        <w:rPr>
          <w:spacing w:val="1"/>
        </w:rPr>
        <w:t xml:space="preserve"> </w:t>
      </w:r>
      <w:r>
        <w:t>another, the motivation and morale of both sides increase. This idea holds that ethical goals</w:t>
      </w:r>
      <w:r>
        <w:rPr>
          <w:spacing w:val="1"/>
        </w:rPr>
        <w:t xml:space="preserve"> </w:t>
      </w:r>
      <w:r>
        <w:t>increase</w:t>
      </w:r>
      <w:r>
        <w:rPr>
          <w:spacing w:val="-1"/>
        </w:rPr>
        <w:t xml:space="preserve"> </w:t>
      </w:r>
      <w:r>
        <w:t>when leaders and</w:t>
      </w:r>
      <w:r>
        <w:rPr>
          <w:spacing w:val="-1"/>
        </w:rPr>
        <w:t xml:space="preserve"> </w:t>
      </w:r>
      <w:r>
        <w:t>their followers engage, a</w:t>
      </w:r>
      <w:r>
        <w:rPr>
          <w:spacing w:val="-1"/>
        </w:rPr>
        <w:t xml:space="preserve"> </w:t>
      </w:r>
      <w:r>
        <w:t>sign of</w:t>
      </w:r>
      <w:r>
        <w:rPr>
          <w:spacing w:val="-1"/>
        </w:rPr>
        <w:t xml:space="preserve"> </w:t>
      </w:r>
      <w:r>
        <w:t>effective</w:t>
      </w:r>
      <w:r>
        <w:rPr>
          <w:spacing w:val="-1"/>
        </w:rPr>
        <w:t xml:space="preserve"> </w:t>
      </w:r>
      <w:r>
        <w:t>leadership.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Positive outcomes for both the organisation and the person are taken into consideration by</w:t>
      </w:r>
      <w:r>
        <w:rPr>
          <w:spacing w:val="1"/>
        </w:rPr>
        <w:t xml:space="preserve"> </w:t>
      </w:r>
      <w:r>
        <w:t>transformational leadership. Such leaders inspire their followers to surpass their expectations</w:t>
      </w:r>
      <w:r>
        <w:rPr>
          <w:spacing w:val="1"/>
        </w:rPr>
        <w:t xml:space="preserve"> </w:t>
      </w:r>
      <w:r>
        <w:t>toward</w:t>
      </w:r>
      <w:r>
        <w:rPr>
          <w:spacing w:val="-12"/>
        </w:rPr>
        <w:t xml:space="preserve"> </w:t>
      </w:r>
      <w:r>
        <w:t>self-actualisation.</w:t>
      </w:r>
      <w:r>
        <w:rPr>
          <w:spacing w:val="-12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has</w:t>
      </w:r>
      <w:r>
        <w:rPr>
          <w:spacing w:val="-13"/>
        </w:rPr>
        <w:t xml:space="preserve"> </w:t>
      </w:r>
      <w:r>
        <w:t>been</w:t>
      </w:r>
      <w:r>
        <w:rPr>
          <w:spacing w:val="-14"/>
        </w:rPr>
        <w:t xml:space="preserve"> </w:t>
      </w:r>
      <w:r>
        <w:t>observed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transformational</w:t>
      </w:r>
      <w:r>
        <w:rPr>
          <w:spacing w:val="-13"/>
        </w:rPr>
        <w:t xml:space="preserve"> </w:t>
      </w:r>
      <w:r>
        <w:t>leaders</w:t>
      </w:r>
      <w:r>
        <w:rPr>
          <w:spacing w:val="-13"/>
        </w:rPr>
        <w:t xml:space="preserve"> </w:t>
      </w:r>
      <w:r>
        <w:t>inspire</w:t>
      </w:r>
      <w:r>
        <w:rPr>
          <w:spacing w:val="-13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teams</w:t>
      </w:r>
      <w:r>
        <w:rPr>
          <w:spacing w:val="-1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organisations to sacrifice for the greater good and put the organisation's needs before their own</w:t>
      </w:r>
      <w:r>
        <w:rPr>
          <w:spacing w:val="1"/>
        </w:rPr>
        <w:t xml:space="preserve"> </w:t>
      </w:r>
      <w:r>
        <w:t>(Nguyen et al., 2017). In his study, Geier (2016) observes that transformational leaders have a</w:t>
      </w:r>
      <w:r>
        <w:rPr>
          <w:spacing w:val="1"/>
        </w:rPr>
        <w:t xml:space="preserve"> </w:t>
      </w:r>
      <w:r>
        <w:t>history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inspiring</w:t>
      </w:r>
      <w:r>
        <w:rPr>
          <w:spacing w:val="-7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followers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adopt</w:t>
      </w:r>
      <w:r>
        <w:rPr>
          <w:spacing w:val="-6"/>
        </w:rPr>
        <w:t xml:space="preserve"> </w:t>
      </w:r>
      <w:r>
        <w:t>fresh</w:t>
      </w:r>
      <w:r>
        <w:rPr>
          <w:spacing w:val="-8"/>
        </w:rPr>
        <w:t xml:space="preserve"> </w:t>
      </w:r>
      <w:r>
        <w:t>viewpoints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organisational</w:t>
      </w:r>
      <w:r>
        <w:rPr>
          <w:spacing w:val="-7"/>
        </w:rPr>
        <w:t xml:space="preserve"> </w:t>
      </w:r>
      <w:r>
        <w:t>difficulties,</w:t>
      </w:r>
      <w:r>
        <w:rPr>
          <w:spacing w:val="-6"/>
        </w:rPr>
        <w:t xml:space="preserve"> </w:t>
      </w:r>
      <w:r>
        <w:t>convey</w:t>
      </w:r>
      <w:r>
        <w:rPr>
          <w:spacing w:val="-58"/>
        </w:rPr>
        <w:t xml:space="preserve"> </w:t>
      </w:r>
      <w:r>
        <w:t>vision,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increase ownership of the</w:t>
      </w:r>
      <w:r>
        <w:rPr>
          <w:spacing w:val="-1"/>
        </w:rPr>
        <w:t xml:space="preserve"> </w:t>
      </w:r>
      <w:r>
        <w:t>organisational purpo</w:t>
      </w:r>
      <w:r>
        <w:t>se.</w:t>
      </w:r>
    </w:p>
    <w:p w:rsidR="00460F35" w:rsidRDefault="008353F6">
      <w:pPr>
        <w:pStyle w:val="BodyText"/>
        <w:spacing w:before="161" w:line="360" w:lineRule="auto"/>
        <w:ind w:left="200" w:right="197"/>
        <w:jc w:val="both"/>
      </w:pPr>
      <w:r>
        <w:t>Transformational leadership is a dual-focused management approach that works towards what is</w:t>
      </w:r>
      <w:r>
        <w:rPr>
          <w:spacing w:val="1"/>
        </w:rPr>
        <w:t xml:space="preserve"> </w:t>
      </w:r>
      <w:r>
        <w:t>best for individuals and what is best for a group as a whole simultaneously (Nguni et al., 2016).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streng</w:t>
      </w:r>
      <w:r>
        <w:t>ths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weaknesses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company's workforce, business plan and day-to-day operations (Viader &amp; Espina, 2014). Here,</w:t>
      </w:r>
      <w:r>
        <w:rPr>
          <w:spacing w:val="1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</w:t>
      </w:r>
      <w:r>
        <w:rPr>
          <w:spacing w:val="-5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skills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knowledge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manage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strengthen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components</w:t>
      </w:r>
      <w:r>
        <w:rPr>
          <w:spacing w:val="-58"/>
        </w:rPr>
        <w:t xml:space="preserve"> </w:t>
      </w:r>
      <w:r>
        <w:t>of an organisation by implementing change, confronting problems and creating a positive and</w:t>
      </w:r>
      <w:r>
        <w:rPr>
          <w:spacing w:val="1"/>
        </w:rPr>
        <w:t xml:space="preserve"> </w:t>
      </w:r>
      <w:r>
        <w:t>productive workplace. As such, effective leadership of organisations has been linked to the high</w:t>
      </w:r>
      <w:r>
        <w:rPr>
          <w:spacing w:val="1"/>
        </w:rPr>
        <w:t xml:space="preserve"> </w:t>
      </w:r>
      <w:r>
        <w:rPr>
          <w:spacing w:val="-1"/>
        </w:rPr>
        <w:t>performance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organisations.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NGO</w:t>
      </w:r>
      <w:r>
        <w:rPr>
          <w:spacing w:val="-14"/>
        </w:rPr>
        <w:t xml:space="preserve"> </w:t>
      </w:r>
      <w:r>
        <w:t>sector,</w:t>
      </w:r>
      <w:r>
        <w:rPr>
          <w:spacing w:val="-16"/>
        </w:rPr>
        <w:t xml:space="preserve"> </w:t>
      </w:r>
      <w:r>
        <w:t>governance</w:t>
      </w:r>
      <w:r>
        <w:rPr>
          <w:spacing w:val="-15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rela</w:t>
      </w:r>
      <w:r>
        <w:t>ted</w:t>
      </w:r>
      <w:r>
        <w:rPr>
          <w:spacing w:val="-15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credibility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image</w:t>
      </w:r>
      <w:r>
        <w:rPr>
          <w:spacing w:val="-58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organisation</w:t>
      </w:r>
      <w:r>
        <w:rPr>
          <w:spacing w:val="9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stakeholders</w:t>
      </w:r>
      <w:r>
        <w:rPr>
          <w:spacing w:val="11"/>
        </w:rPr>
        <w:t xml:space="preserve"> </w:t>
      </w:r>
      <w:r>
        <w:t>beyond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organisation's</w:t>
      </w:r>
      <w:r>
        <w:rPr>
          <w:spacing w:val="10"/>
        </w:rPr>
        <w:t xml:space="preserve"> </w:t>
      </w:r>
      <w:r>
        <w:t>performance.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senior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management pushes sustainability focus upwards in the organisations, creating a joint vision</w:t>
      </w:r>
      <w:r>
        <w:rPr>
          <w:spacing w:val="1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members</w:t>
      </w:r>
      <w:r>
        <w:rPr>
          <w:spacing w:val="-1"/>
        </w:rPr>
        <w:t xml:space="preserve"> </w:t>
      </w:r>
      <w:r>
        <w:t>of the o</w:t>
      </w:r>
      <w:r>
        <w:t>rganisational ranks</w:t>
      </w:r>
      <w:r>
        <w:rPr>
          <w:spacing w:val="-2"/>
        </w:rPr>
        <w:t xml:space="preserve"> </w:t>
      </w:r>
      <w:r>
        <w:t>(Nyokabi et al., 2017).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This</w:t>
      </w:r>
      <w:r>
        <w:rPr>
          <w:spacing w:val="-4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evaluate</w:t>
      </w:r>
      <w:r>
        <w:rPr>
          <w:spacing w:val="-5"/>
        </w:rPr>
        <w:t xml:space="preserve"> </w:t>
      </w:r>
      <w:r>
        <w:t>transformational</w:t>
      </w:r>
      <w:r>
        <w:rPr>
          <w:spacing w:val="-3"/>
        </w:rPr>
        <w:t xml:space="preserve"> </w:t>
      </w:r>
      <w:r>
        <w:t>leadership</w:t>
      </w:r>
      <w:r>
        <w:rPr>
          <w:spacing w:val="-4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four</w:t>
      </w:r>
      <w:r>
        <w:rPr>
          <w:spacing w:val="-5"/>
        </w:rPr>
        <w:t xml:space="preserve"> </w:t>
      </w:r>
      <w:r>
        <w:t>criteria</w:t>
      </w:r>
      <w:r>
        <w:rPr>
          <w:spacing w:val="-4"/>
        </w:rPr>
        <w:t xml:space="preserve"> </w:t>
      </w:r>
      <w:r>
        <w:t>laid</w:t>
      </w:r>
      <w:r>
        <w:rPr>
          <w:spacing w:val="-5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Bass</w:t>
      </w:r>
      <w:r>
        <w:rPr>
          <w:spacing w:val="-57"/>
        </w:rPr>
        <w:t xml:space="preserve"> </w:t>
      </w:r>
      <w:r>
        <w:t>and Riggio (2010). These standards include i) idealised influence, which happens when leaders</w:t>
      </w:r>
      <w:r>
        <w:rPr>
          <w:spacing w:val="1"/>
        </w:rPr>
        <w:t xml:space="preserve"> </w:t>
      </w:r>
      <w:r>
        <w:t>become role models for those around them by modelling behaviour, work ethic, and values; ii)</w:t>
      </w:r>
      <w:r>
        <w:rPr>
          <w:spacing w:val="1"/>
        </w:rPr>
        <w:t xml:space="preserve"> </w:t>
      </w:r>
      <w:r>
        <w:t>individual</w:t>
      </w:r>
      <w:r>
        <w:rPr>
          <w:spacing w:val="-2"/>
        </w:rPr>
        <w:t xml:space="preserve"> </w:t>
      </w:r>
      <w:r>
        <w:t>consideration—the</w:t>
      </w:r>
      <w:r>
        <w:rPr>
          <w:spacing w:val="-1"/>
        </w:rPr>
        <w:t xml:space="preserve"> </w:t>
      </w:r>
      <w:r>
        <w:t>degree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leader</w:t>
      </w:r>
      <w:r>
        <w:rPr>
          <w:spacing w:val="-1"/>
        </w:rPr>
        <w:t xml:space="preserve"> </w:t>
      </w:r>
      <w:r>
        <w:t>considers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needs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followers;</w:t>
      </w:r>
      <w:r>
        <w:rPr>
          <w:spacing w:val="-1"/>
        </w:rPr>
        <w:t xml:space="preserve"> </w:t>
      </w:r>
      <w:r>
        <w:t>iii)</w:t>
      </w:r>
      <w:r>
        <w:rPr>
          <w:spacing w:val="-58"/>
        </w:rPr>
        <w:t xml:space="preserve"> </w:t>
      </w:r>
      <w:r>
        <w:t>intellectual stimulation—the degree to which the leader takes calculated risks while also seeking</w:t>
      </w:r>
      <w:r>
        <w:rPr>
          <w:spacing w:val="1"/>
        </w:rPr>
        <w:t xml:space="preserve"> </w:t>
      </w:r>
      <w:r>
        <w:rPr>
          <w:spacing w:val="-1"/>
        </w:rPr>
        <w:t>feedback</w:t>
      </w:r>
      <w:r>
        <w:rPr>
          <w:spacing w:val="-15"/>
        </w:rPr>
        <w:t xml:space="preserve"> </w:t>
      </w:r>
      <w:r>
        <w:rPr>
          <w:spacing w:val="-1"/>
        </w:rPr>
        <w:t>from</w:t>
      </w:r>
      <w:r>
        <w:rPr>
          <w:spacing w:val="-17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team;</w:t>
      </w:r>
      <w:r>
        <w:rPr>
          <w:spacing w:val="-12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iv)</w:t>
      </w:r>
      <w:r>
        <w:rPr>
          <w:spacing w:val="-15"/>
        </w:rPr>
        <w:t xml:space="preserve"> </w:t>
      </w:r>
      <w:r>
        <w:t>inspirational</w:t>
      </w:r>
      <w:r>
        <w:rPr>
          <w:spacing w:val="-13"/>
        </w:rPr>
        <w:t xml:space="preserve"> </w:t>
      </w:r>
      <w:r>
        <w:t>motivation—the</w:t>
      </w:r>
      <w:r>
        <w:rPr>
          <w:spacing w:val="-15"/>
        </w:rPr>
        <w:t xml:space="preserve"> </w:t>
      </w:r>
      <w:r>
        <w:t>degree</w:t>
      </w:r>
      <w:r>
        <w:rPr>
          <w:spacing w:val="-16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which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leader</w:t>
      </w:r>
      <w:r>
        <w:rPr>
          <w:spacing w:val="-14"/>
        </w:rPr>
        <w:t xml:space="preserve"> </w:t>
      </w:r>
      <w:r>
        <w:t>motivates</w:t>
      </w:r>
      <w:r>
        <w:rPr>
          <w:spacing w:val="-57"/>
        </w:rPr>
        <w:t xml:space="preserve"> </w:t>
      </w:r>
      <w:r>
        <w:t>the group.</w:t>
      </w:r>
    </w:p>
    <w:p w:rsidR="00460F35" w:rsidRDefault="008353F6">
      <w:pPr>
        <w:pStyle w:val="Heading1"/>
        <w:numPr>
          <w:ilvl w:val="2"/>
          <w:numId w:val="19"/>
        </w:numPr>
        <w:tabs>
          <w:tab w:val="left" w:pos="740"/>
        </w:tabs>
        <w:spacing w:before="159"/>
        <w:jc w:val="both"/>
      </w:pPr>
      <w:r>
        <w:t>Financial</w:t>
      </w:r>
      <w:r>
        <w:rPr>
          <w:spacing w:val="-4"/>
        </w:rPr>
        <w:t xml:space="preserve"> </w:t>
      </w:r>
      <w:r>
        <w:t>Resource</w:t>
      </w:r>
      <w:r>
        <w:rPr>
          <w:spacing w:val="-4"/>
        </w:rPr>
        <w:t xml:space="preserve"> </w:t>
      </w:r>
      <w:r>
        <w:t>Diversification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Financial resource diversification is defined as the entry of a company into new lines of activity</w:t>
      </w:r>
      <w:r>
        <w:rPr>
          <w:spacing w:val="1"/>
        </w:rPr>
        <w:t xml:space="preserve"> </w:t>
      </w:r>
      <w:r>
        <w:t>through a process of internal development or through acquisition, which entails changes in its</w:t>
      </w:r>
      <w:r>
        <w:rPr>
          <w:spacing w:val="1"/>
        </w:rPr>
        <w:t xml:space="preserve"> </w:t>
      </w:r>
      <w:r>
        <w:rPr>
          <w:spacing w:val="-1"/>
        </w:rPr>
        <w:t>administrative</w:t>
      </w:r>
      <w:r>
        <w:rPr>
          <w:spacing w:val="-13"/>
        </w:rPr>
        <w:t xml:space="preserve"> </w:t>
      </w:r>
      <w:r>
        <w:t>structure,</w:t>
      </w:r>
      <w:r>
        <w:rPr>
          <w:spacing w:val="-13"/>
        </w:rPr>
        <w:t xml:space="preserve"> </w:t>
      </w:r>
      <w:r>
        <w:t>system</w:t>
      </w:r>
      <w:r>
        <w:rPr>
          <w:spacing w:val="-14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procedures.</w:t>
      </w:r>
      <w:r>
        <w:rPr>
          <w:spacing w:val="-12"/>
        </w:rPr>
        <w:t xml:space="preserve"> </w:t>
      </w:r>
      <w:r>
        <w:t>Within</w:t>
      </w:r>
      <w:r>
        <w:rPr>
          <w:spacing w:val="-14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definition</w:t>
      </w:r>
      <w:r>
        <w:rPr>
          <w:spacing w:val="-12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implicit</w:t>
      </w:r>
      <w:r>
        <w:rPr>
          <w:spacing w:val="-57"/>
        </w:rPr>
        <w:t xml:space="preserve"> </w:t>
      </w:r>
      <w:r>
        <w:t>the assumption that the decision of the company to enter a new business is linked to the choice of</w:t>
      </w:r>
      <w:r>
        <w:rPr>
          <w:spacing w:val="-57"/>
        </w:rPr>
        <w:t xml:space="preserve"> </w:t>
      </w:r>
      <w:r>
        <w:t>the entry mode into that business. In the past decades, organisations have systematically rea</w:t>
      </w:r>
      <w:r>
        <w:t>lised</w:t>
      </w:r>
      <w:r>
        <w:rPr>
          <w:spacing w:val="1"/>
        </w:rPr>
        <w:t xml:space="preserve"> </w:t>
      </w:r>
      <w:r>
        <w:rPr>
          <w:spacing w:val="-1"/>
        </w:rPr>
        <w:t>that</w:t>
      </w:r>
      <w:r>
        <w:rPr>
          <w:spacing w:val="-14"/>
        </w:rPr>
        <w:t xml:space="preserve"> </w:t>
      </w:r>
      <w:r>
        <w:t>they</w:t>
      </w:r>
      <w:r>
        <w:rPr>
          <w:spacing w:val="-14"/>
        </w:rPr>
        <w:t xml:space="preserve"> </w:t>
      </w:r>
      <w:r>
        <w:t>must</w:t>
      </w:r>
      <w:r>
        <w:rPr>
          <w:spacing w:val="-14"/>
        </w:rPr>
        <w:t xml:space="preserve"> </w:t>
      </w:r>
      <w:r>
        <w:t>circumvent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harsh</w:t>
      </w:r>
      <w:r>
        <w:rPr>
          <w:spacing w:val="-14"/>
        </w:rPr>
        <w:t xml:space="preserve"> </w:t>
      </w:r>
      <w:r>
        <w:t>economic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technological</w:t>
      </w:r>
      <w:r>
        <w:rPr>
          <w:spacing w:val="-14"/>
        </w:rPr>
        <w:t xml:space="preserve"> </w:t>
      </w:r>
      <w:r>
        <w:t>changes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survive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harsh</w:t>
      </w:r>
      <w:r>
        <w:rPr>
          <w:spacing w:val="-15"/>
        </w:rPr>
        <w:t xml:space="preserve"> </w:t>
      </w:r>
      <w:r>
        <w:t>times</w:t>
      </w:r>
      <w:r>
        <w:rPr>
          <w:spacing w:val="-58"/>
        </w:rPr>
        <w:t xml:space="preserve"> </w:t>
      </w:r>
      <w:r>
        <w:t>(Chelangat,</w:t>
      </w:r>
      <w:r>
        <w:rPr>
          <w:spacing w:val="-1"/>
        </w:rPr>
        <w:t xml:space="preserve"> </w:t>
      </w:r>
      <w:r>
        <w:t>2018).</w:t>
      </w:r>
    </w:p>
    <w:p w:rsidR="00460F35" w:rsidRDefault="008353F6">
      <w:pPr>
        <w:pStyle w:val="BodyText"/>
        <w:spacing w:before="201" w:line="360" w:lineRule="auto"/>
        <w:ind w:left="200" w:right="195"/>
        <w:jc w:val="both"/>
      </w:pPr>
      <w:r>
        <w:t>A corporation or organisation entering new business areas through internal growth or acquisition</w:t>
      </w:r>
      <w:r>
        <w:rPr>
          <w:spacing w:val="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considered</w:t>
      </w:r>
      <w:r>
        <w:rPr>
          <w:spacing w:val="-5"/>
        </w:rPr>
        <w:t xml:space="preserve"> </w:t>
      </w:r>
      <w:r>
        <w:t>diversifying</w:t>
      </w:r>
      <w:r>
        <w:rPr>
          <w:spacing w:val="-5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modifies</w:t>
      </w:r>
      <w:r>
        <w:rPr>
          <w:spacing w:val="-4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organisational</w:t>
      </w:r>
      <w:r>
        <w:rPr>
          <w:spacing w:val="-4"/>
        </w:rPr>
        <w:t xml:space="preserve"> </w:t>
      </w:r>
      <w:r>
        <w:t>structure,</w:t>
      </w:r>
      <w:r>
        <w:rPr>
          <w:spacing w:val="-5"/>
        </w:rPr>
        <w:t xml:space="preserve"> </w:t>
      </w:r>
      <w:r>
        <w:t>operating</w:t>
      </w:r>
      <w:r>
        <w:rPr>
          <w:spacing w:val="-4"/>
        </w:rPr>
        <w:t xml:space="preserve"> </w:t>
      </w:r>
      <w:r>
        <w:t>system,</w:t>
      </w:r>
      <w:r>
        <w:rPr>
          <w:spacing w:val="-5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other</w:t>
      </w:r>
      <w:r>
        <w:rPr>
          <w:spacing w:val="-57"/>
        </w:rPr>
        <w:t xml:space="preserve"> </w:t>
      </w:r>
      <w:r>
        <w:t>management practices (Zhou, 2009). The term "financial diversification" refers to a variety of</w:t>
      </w:r>
      <w:r>
        <w:rPr>
          <w:spacing w:val="1"/>
        </w:rPr>
        <w:t xml:space="preserve"> </w:t>
      </w:r>
      <w:r>
        <w:t xml:space="preserve">initiatives that aim to lessen reliance on a particular source of income, </w:t>
      </w:r>
      <w:r>
        <w:t>donor or grant maker,</w:t>
      </w:r>
      <w:r>
        <w:rPr>
          <w:spacing w:val="1"/>
        </w:rPr>
        <w:t xml:space="preserve"> </w:t>
      </w:r>
      <w:r>
        <w:t>dominant clientele or nation that serves as the sole or primary source of funding, and currency in</w:t>
      </w:r>
      <w:r>
        <w:rPr>
          <w:spacing w:val="1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majority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funds</w:t>
      </w:r>
      <w:r>
        <w:rPr>
          <w:spacing w:val="-10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disbursed</w:t>
      </w:r>
      <w:r>
        <w:rPr>
          <w:spacing w:val="-10"/>
        </w:rPr>
        <w:t xml:space="preserve"> </w:t>
      </w:r>
      <w:r>
        <w:t>(Goetz,</w:t>
      </w:r>
      <w:r>
        <w:rPr>
          <w:spacing w:val="-9"/>
        </w:rPr>
        <w:t xml:space="preserve"> </w:t>
      </w:r>
      <w:r>
        <w:t>2017).</w:t>
      </w:r>
      <w:r>
        <w:rPr>
          <w:spacing w:val="-9"/>
        </w:rPr>
        <w:t xml:space="preserve"> </w:t>
      </w: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Hung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Hager</w:t>
      </w:r>
      <w:r>
        <w:rPr>
          <w:spacing w:val="-9"/>
        </w:rPr>
        <w:t xml:space="preserve"> </w:t>
      </w:r>
      <w:r>
        <w:t>(2019),</w:t>
      </w:r>
      <w:r>
        <w:rPr>
          <w:spacing w:val="-57"/>
        </w:rPr>
        <w:t xml:space="preserve"> </w:t>
      </w:r>
      <w:r>
        <w:t xml:space="preserve">financial diversification for NGOs is </w:t>
      </w:r>
      <w:r>
        <w:t>raising money from various sources, including the general</w:t>
      </w:r>
      <w:r>
        <w:rPr>
          <w:spacing w:val="1"/>
        </w:rPr>
        <w:t xml:space="preserve"> </w:t>
      </w:r>
      <w:r>
        <w:t>public, the corporate world, the government and outside funders. In their analysis of the NGO</w:t>
      </w:r>
      <w:r>
        <w:rPr>
          <w:spacing w:val="1"/>
        </w:rPr>
        <w:t xml:space="preserve"> </w:t>
      </w:r>
      <w:r>
        <w:t>industry, Self and Schraeder (2009) found that organisations that do not think sustainably or</w:t>
      </w:r>
      <w:r>
        <w:rPr>
          <w:spacing w:val="1"/>
        </w:rPr>
        <w:t xml:space="preserve"> </w:t>
      </w:r>
      <w:r>
        <w:t>innovative</w:t>
      </w:r>
      <w:r>
        <w:t>ly</w:t>
      </w:r>
      <w:r>
        <w:rPr>
          <w:spacing w:val="-1"/>
        </w:rPr>
        <w:t xml:space="preserve"> </w:t>
      </w:r>
      <w:r>
        <w:t>are doomed to lose</w:t>
      </w:r>
      <w:r>
        <w:rPr>
          <w:spacing w:val="-1"/>
        </w:rPr>
        <w:t xml:space="preserve"> </w:t>
      </w:r>
      <w:r>
        <w:t>business or, at worse,</w:t>
      </w:r>
      <w:r>
        <w:rPr>
          <w:spacing w:val="1"/>
        </w:rPr>
        <w:t xml:space="preserve"> </w:t>
      </w:r>
      <w:r>
        <w:t>become</w:t>
      </w:r>
      <w:r>
        <w:rPr>
          <w:spacing w:val="-1"/>
        </w:rPr>
        <w:t xml:space="preserve"> </w:t>
      </w:r>
      <w:r>
        <w:t>obsolete.</w:t>
      </w:r>
    </w:p>
    <w:p w:rsidR="00460F35" w:rsidRDefault="008353F6">
      <w:pPr>
        <w:pStyle w:val="BodyText"/>
        <w:spacing w:before="200" w:line="360" w:lineRule="auto"/>
        <w:ind w:left="200" w:right="200"/>
        <w:jc w:val="both"/>
      </w:pPr>
      <w:r>
        <w:t>Diversifying</w:t>
      </w:r>
      <w:r>
        <w:rPr>
          <w:spacing w:val="-4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resources</w:t>
      </w:r>
      <w:r>
        <w:rPr>
          <w:spacing w:val="-4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t>benefit</w:t>
      </w:r>
      <w:r>
        <w:rPr>
          <w:spacing w:val="-2"/>
        </w:rPr>
        <w:t xml:space="preserve"> </w:t>
      </w:r>
      <w:r>
        <w:t>institutions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various</w:t>
      </w:r>
      <w:r>
        <w:rPr>
          <w:spacing w:val="-4"/>
        </w:rPr>
        <w:t xml:space="preserve"> </w:t>
      </w:r>
      <w:r>
        <w:t>ways.</w:t>
      </w:r>
      <w:r>
        <w:rPr>
          <w:spacing w:val="-2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include</w:t>
      </w:r>
      <w:r>
        <w:rPr>
          <w:spacing w:val="-3"/>
        </w:rPr>
        <w:t xml:space="preserve"> </w:t>
      </w:r>
      <w:r>
        <w:t>cost</w:t>
      </w:r>
      <w:r>
        <w:rPr>
          <w:spacing w:val="-57"/>
        </w:rPr>
        <w:t xml:space="preserve"> </w:t>
      </w:r>
      <w:r>
        <w:t>reduction,</w:t>
      </w:r>
      <w:r>
        <w:rPr>
          <w:spacing w:val="8"/>
        </w:rPr>
        <w:t xml:space="preserve"> </w:t>
      </w:r>
      <w:r>
        <w:t>asset</w:t>
      </w:r>
      <w:r>
        <w:rPr>
          <w:spacing w:val="9"/>
        </w:rPr>
        <w:t xml:space="preserve"> </w:t>
      </w:r>
      <w:r>
        <w:t>depreciation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risk</w:t>
      </w:r>
      <w:r>
        <w:rPr>
          <w:spacing w:val="8"/>
        </w:rPr>
        <w:t xml:space="preserve"> </w:t>
      </w:r>
      <w:r>
        <w:t>reduction</w:t>
      </w:r>
      <w:r>
        <w:rPr>
          <w:spacing w:val="8"/>
        </w:rPr>
        <w:t xml:space="preserve"> </w:t>
      </w:r>
      <w:r>
        <w:t>from</w:t>
      </w:r>
      <w:r>
        <w:rPr>
          <w:spacing w:val="6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financial</w:t>
      </w:r>
      <w:r>
        <w:rPr>
          <w:spacing w:val="8"/>
        </w:rPr>
        <w:t xml:space="preserve"> </w:t>
      </w:r>
      <w:r>
        <w:t>standpoint</w:t>
      </w:r>
      <w:r>
        <w:rPr>
          <w:spacing w:val="7"/>
        </w:rPr>
        <w:t xml:space="preserve"> </w:t>
      </w:r>
      <w:r>
        <w:t>(Hong,</w:t>
      </w:r>
      <w:r>
        <w:rPr>
          <w:spacing w:val="8"/>
        </w:rPr>
        <w:t xml:space="preserve"> </w:t>
      </w:r>
      <w:r>
        <w:t>2008).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Diversification increases the likelihood of a plan being sustainable even if one component fails</w:t>
      </w:r>
      <w:r>
        <w:rPr>
          <w:spacing w:val="1"/>
        </w:rPr>
        <w:t xml:space="preserve"> </w:t>
      </w:r>
      <w:r>
        <w:t>(Kissinger, 2011). Here, synergies, encompassing the growth, development and enhancement of</w:t>
      </w:r>
      <w:r>
        <w:rPr>
          <w:spacing w:val="1"/>
        </w:rPr>
        <w:t xml:space="preserve"> </w:t>
      </w:r>
      <w:r>
        <w:t>long-term</w:t>
      </w:r>
      <w:r>
        <w:rPr>
          <w:spacing w:val="-8"/>
        </w:rPr>
        <w:t xml:space="preserve"> </w:t>
      </w:r>
      <w:r>
        <w:t>strategic</w:t>
      </w:r>
      <w:r>
        <w:rPr>
          <w:spacing w:val="-4"/>
        </w:rPr>
        <w:t xml:space="preserve"> </w:t>
      </w:r>
      <w:r>
        <w:t>assets,</w:t>
      </w:r>
      <w:r>
        <w:rPr>
          <w:spacing w:val="-5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crucial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gaining</w:t>
      </w:r>
      <w:r>
        <w:rPr>
          <w:spacing w:val="-6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advantage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strategic</w:t>
      </w:r>
      <w:r>
        <w:rPr>
          <w:spacing w:val="-6"/>
        </w:rPr>
        <w:t xml:space="preserve"> </w:t>
      </w:r>
      <w:r>
        <w:t>context.</w:t>
      </w:r>
      <w:r>
        <w:rPr>
          <w:spacing w:val="-5"/>
        </w:rPr>
        <w:t xml:space="preserve"> </w:t>
      </w:r>
      <w:r>
        <w:t>Despard</w:t>
      </w:r>
      <w:r>
        <w:rPr>
          <w:spacing w:val="-6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al.</w:t>
      </w:r>
      <w:r>
        <w:rPr>
          <w:spacing w:val="-57"/>
        </w:rPr>
        <w:t xml:space="preserve"> </w:t>
      </w:r>
      <w:r>
        <w:t>(2017) argue that diversification, or keeping a diverse portf</w:t>
      </w:r>
      <w:r>
        <w:t>olio of assets, is the key to financial</w:t>
      </w:r>
      <w:r>
        <w:rPr>
          <w:spacing w:val="1"/>
        </w:rPr>
        <w:t xml:space="preserve"> </w:t>
      </w:r>
      <w:r>
        <w:t>stability</w:t>
      </w:r>
      <w:r>
        <w:rPr>
          <w:spacing w:val="-5"/>
        </w:rPr>
        <w:t xml:space="preserve"> </w:t>
      </w:r>
      <w:r>
        <w:t>rather</w:t>
      </w:r>
      <w:r>
        <w:rPr>
          <w:spacing w:val="-3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relying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single</w:t>
      </w:r>
      <w:r>
        <w:rPr>
          <w:spacing w:val="-4"/>
        </w:rPr>
        <w:t xml:space="preserve"> </w:t>
      </w:r>
      <w:r>
        <w:t>investment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provide</w:t>
      </w:r>
      <w:r>
        <w:rPr>
          <w:spacing w:val="-4"/>
        </w:rPr>
        <w:t xml:space="preserve"> </w:t>
      </w:r>
      <w:r>
        <w:t>present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future</w:t>
      </w:r>
      <w:r>
        <w:rPr>
          <w:spacing w:val="-4"/>
        </w:rPr>
        <w:t xml:space="preserve"> </w:t>
      </w:r>
      <w:r>
        <w:t>income</w:t>
      </w:r>
      <w:r>
        <w:rPr>
          <w:spacing w:val="-4"/>
        </w:rPr>
        <w:t xml:space="preserve"> </w:t>
      </w:r>
      <w:r>
        <w:t>demands.</w:t>
      </w:r>
      <w:r>
        <w:rPr>
          <w:spacing w:val="-58"/>
        </w:rPr>
        <w:t xml:space="preserve"> </w:t>
      </w:r>
      <w:r>
        <w:t>This fundamental investment principle also applies to non-profit organisations (NPOs), which</w:t>
      </w:r>
      <w:r>
        <w:rPr>
          <w:spacing w:val="1"/>
        </w:rPr>
        <w:t xml:space="preserve"> </w:t>
      </w:r>
      <w:r>
        <w:t>require</w:t>
      </w:r>
      <w:r>
        <w:rPr>
          <w:spacing w:val="-1"/>
        </w:rPr>
        <w:t xml:space="preserve"> </w:t>
      </w:r>
      <w:r>
        <w:t>a steady income stream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fund their present and future programmes.</w:t>
      </w:r>
    </w:p>
    <w:p w:rsidR="00460F35" w:rsidRDefault="008353F6">
      <w:pPr>
        <w:pStyle w:val="BodyText"/>
        <w:spacing w:before="200" w:line="360" w:lineRule="auto"/>
        <w:ind w:left="200" w:right="198"/>
        <w:jc w:val="both"/>
      </w:pPr>
      <w:r>
        <w:t>Financial resource diversification can offer companies many advantages. From a financia</w:t>
      </w:r>
      <w:r>
        <w:t>l point</w:t>
      </w:r>
      <w:r>
        <w:rPr>
          <w:spacing w:val="1"/>
        </w:rPr>
        <w:t xml:space="preserve"> </w:t>
      </w:r>
      <w:r>
        <w:t>of view, these advantages include cost reduction, asset depreciation and risk reduction. Strategic</w:t>
      </w:r>
      <w:r>
        <w:rPr>
          <w:spacing w:val="1"/>
        </w:rPr>
        <w:t xml:space="preserve"> </w:t>
      </w:r>
      <w:r>
        <w:t>advantages involve synergies or the expansion, creation and improvement of long-term strategic</w:t>
      </w:r>
      <w:r>
        <w:rPr>
          <w:spacing w:val="1"/>
        </w:rPr>
        <w:t xml:space="preserve"> </w:t>
      </w:r>
      <w:r>
        <w:t>assets. As alluded to earlier, there has been great co</w:t>
      </w:r>
      <w:r>
        <w:t>mpetition for the ever-declining resources,</w:t>
      </w:r>
      <w:r>
        <w:rPr>
          <w:spacing w:val="1"/>
        </w:rPr>
        <w:t xml:space="preserve"> </w:t>
      </w:r>
      <w:r>
        <w:rPr>
          <w:spacing w:val="-1"/>
        </w:rPr>
        <w:t>hence,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push</w:t>
      </w:r>
      <w:r>
        <w:rPr>
          <w:spacing w:val="-15"/>
        </w:rPr>
        <w:t xml:space="preserve"> </w:t>
      </w:r>
      <w:r>
        <w:t>towards</w:t>
      </w:r>
      <w:r>
        <w:rPr>
          <w:spacing w:val="-16"/>
        </w:rPr>
        <w:t xml:space="preserve"> </w:t>
      </w:r>
      <w:r>
        <w:t>creativity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innovation</w:t>
      </w:r>
      <w:r>
        <w:rPr>
          <w:spacing w:val="-15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management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mobilisation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resources</w:t>
      </w:r>
      <w:r>
        <w:rPr>
          <w:spacing w:val="-57"/>
        </w:rPr>
        <w:t xml:space="preserve"> </w:t>
      </w:r>
      <w:r>
        <w:t>(Mbithi, 2020). Sakue-Collins (2021) suggests that for those who fail to be innovative or think of</w:t>
      </w:r>
      <w:r>
        <w:rPr>
          <w:spacing w:val="-57"/>
        </w:rPr>
        <w:t xml:space="preserve"> </w:t>
      </w:r>
      <w:r>
        <w:t>sustainability,</w:t>
      </w:r>
      <w:r>
        <w:rPr>
          <w:spacing w:val="-1"/>
        </w:rPr>
        <w:t xml:space="preserve"> </w:t>
      </w:r>
      <w:r>
        <w:t>the resulting</w:t>
      </w:r>
      <w:r>
        <w:rPr>
          <w:spacing w:val="-1"/>
        </w:rPr>
        <w:t xml:space="preserve"> </w:t>
      </w:r>
      <w:r>
        <w:t>destiny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losing business and,</w:t>
      </w:r>
      <w:r>
        <w:rPr>
          <w:spacing w:val="-1"/>
        </w:rPr>
        <w:t xml:space="preserve"> </w:t>
      </w:r>
      <w:r>
        <w:t>at worst,</w:t>
      </w:r>
      <w:r>
        <w:rPr>
          <w:spacing w:val="-1"/>
        </w:rPr>
        <w:t xml:space="preserve"> </w:t>
      </w:r>
      <w:r>
        <w:t>gambling obsolesce.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In this study, resource diversification was measured through fundraising plans like corporate</w:t>
      </w:r>
      <w:r>
        <w:rPr>
          <w:spacing w:val="1"/>
        </w:rPr>
        <w:t xml:space="preserve"> </w:t>
      </w:r>
      <w:r>
        <w:t>partnerships,</w:t>
      </w:r>
      <w:r>
        <w:rPr>
          <w:spacing w:val="1"/>
        </w:rPr>
        <w:t xml:space="preserve"> </w:t>
      </w:r>
      <w:r>
        <w:t>sponsorships,</w:t>
      </w:r>
      <w:r>
        <w:rPr>
          <w:spacing w:val="1"/>
        </w:rPr>
        <w:t xml:space="preserve"> </w:t>
      </w:r>
      <w:r>
        <w:t>tapping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funding</w:t>
      </w:r>
      <w:r>
        <w:rPr>
          <w:spacing w:val="1"/>
        </w:rPr>
        <w:t xml:space="preserve"> </w:t>
      </w:r>
      <w:r>
        <w:t>streams</w:t>
      </w:r>
      <w:r>
        <w:rPr>
          <w:spacing w:val="1"/>
        </w:rPr>
        <w:t xml:space="preserve"> </w:t>
      </w:r>
      <w:r>
        <w:t>(donations),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charitable</w:t>
      </w:r>
      <w:r>
        <w:rPr>
          <w:spacing w:val="-57"/>
        </w:rPr>
        <w:t xml:space="preserve"> </w:t>
      </w:r>
      <w:r>
        <w:t>giving;</w:t>
      </w:r>
      <w:r>
        <w:rPr>
          <w:spacing w:val="-8"/>
        </w:rPr>
        <w:t xml:space="preserve"> </w:t>
      </w:r>
      <w:r>
        <w:t>cost</w:t>
      </w:r>
      <w:r>
        <w:rPr>
          <w:spacing w:val="-9"/>
        </w:rPr>
        <w:t xml:space="preserve"> </w:t>
      </w:r>
      <w:r>
        <w:t>recovery</w:t>
      </w:r>
      <w:r>
        <w:rPr>
          <w:spacing w:val="-8"/>
        </w:rPr>
        <w:t xml:space="preserve"> </w:t>
      </w:r>
      <w:r>
        <w:t>strategies</w:t>
      </w:r>
      <w:r>
        <w:rPr>
          <w:spacing w:val="-7"/>
        </w:rPr>
        <w:t xml:space="preserve"> </w:t>
      </w:r>
      <w:r>
        <w:t>like</w:t>
      </w:r>
      <w:r>
        <w:rPr>
          <w:spacing w:val="-8"/>
        </w:rPr>
        <w:t xml:space="preserve"> </w:t>
      </w:r>
      <w:r>
        <w:t>conferences,</w:t>
      </w:r>
      <w:r>
        <w:rPr>
          <w:spacing w:val="-9"/>
        </w:rPr>
        <w:t xml:space="preserve"> </w:t>
      </w:r>
      <w:r>
        <w:t>paid</w:t>
      </w:r>
      <w:r>
        <w:rPr>
          <w:spacing w:val="-8"/>
        </w:rPr>
        <w:t xml:space="preserve"> </w:t>
      </w:r>
      <w:r>
        <w:t>training,</w:t>
      </w:r>
      <w:r>
        <w:rPr>
          <w:spacing w:val="-7"/>
        </w:rPr>
        <w:t xml:space="preserve"> </w:t>
      </w:r>
      <w:r>
        <w:t>sp</w:t>
      </w:r>
      <w:r>
        <w:t>ecial</w:t>
      </w:r>
      <w:r>
        <w:rPr>
          <w:spacing w:val="-8"/>
        </w:rPr>
        <w:t xml:space="preserve"> </w:t>
      </w:r>
      <w:r>
        <w:t>events,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fee-for-service;</w:t>
      </w:r>
      <w:r>
        <w:rPr>
          <w:spacing w:val="-57"/>
        </w:rPr>
        <w:t xml:space="preserve"> </w:t>
      </w:r>
      <w:r>
        <w:t>income-generating projects like revenue targets, growth targets and commercial ventures; and</w:t>
      </w:r>
      <w:r>
        <w:rPr>
          <w:spacing w:val="1"/>
        </w:rPr>
        <w:t xml:space="preserve"> </w:t>
      </w:r>
      <w:r>
        <w:t>tapping</w:t>
      </w:r>
      <w:r>
        <w:rPr>
          <w:spacing w:val="-3"/>
        </w:rPr>
        <w:t xml:space="preserve"> </w:t>
      </w:r>
      <w:r>
        <w:t>international funding streams</w:t>
      </w:r>
      <w:r>
        <w:rPr>
          <w:spacing w:val="-1"/>
        </w:rPr>
        <w:t xml:space="preserve"> </w:t>
      </w:r>
      <w:r>
        <w:t>like</w:t>
      </w:r>
      <w:r>
        <w:rPr>
          <w:spacing w:val="-1"/>
        </w:rPr>
        <w:t xml:space="preserve"> </w:t>
      </w:r>
      <w:r>
        <w:t>initiative.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Heading1"/>
        <w:numPr>
          <w:ilvl w:val="2"/>
          <w:numId w:val="19"/>
        </w:numPr>
        <w:tabs>
          <w:tab w:val="left" w:pos="740"/>
        </w:tabs>
        <w:spacing w:before="219"/>
      </w:pPr>
      <w:r>
        <w:t>Strategic</w:t>
      </w:r>
      <w:r>
        <w:rPr>
          <w:spacing w:val="-3"/>
        </w:rPr>
        <w:t xml:space="preserve"> </w:t>
      </w:r>
      <w:r>
        <w:t>Partnership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A strategic partnership is an association between</w:t>
      </w:r>
      <w:r>
        <w:t xml:space="preserve"> a for-profit company and a non-governmental</w:t>
      </w:r>
      <w:r>
        <w:rPr>
          <w:spacing w:val="1"/>
        </w:rPr>
        <w:t xml:space="preserve"> </w:t>
      </w:r>
      <w:r>
        <w:t>organisation (Rathi et al., 2016). Changing activities, sharing resources and strengthening the</w:t>
      </w:r>
      <w:r>
        <w:rPr>
          <w:spacing w:val="1"/>
        </w:rPr>
        <w:t xml:space="preserve"> </w:t>
      </w:r>
      <w:r>
        <w:t>capabilities of another organisation for mutual gain and accomplishing a shared goal are all</w:t>
      </w:r>
      <w:r>
        <w:rPr>
          <w:spacing w:val="1"/>
        </w:rPr>
        <w:t xml:space="preserve"> </w:t>
      </w:r>
      <w:r>
        <w:t>examples of what Dze a</w:t>
      </w:r>
      <w:r>
        <w:t>nd Soldi (2016) characterised as a strategic partnership. According to</w:t>
      </w:r>
      <w:r>
        <w:rPr>
          <w:spacing w:val="1"/>
        </w:rPr>
        <w:t xml:space="preserve"> </w:t>
      </w:r>
      <w:r>
        <w:t>Suryana, Sudirman and Rusliati (2017), a strategic partnership is an agreement between two</w:t>
      </w:r>
      <w:r>
        <w:rPr>
          <w:spacing w:val="1"/>
        </w:rPr>
        <w:t xml:space="preserve"> </w:t>
      </w:r>
      <w:r>
        <w:t>businesses established by one or more business contracts. However, it does not</w:t>
      </w:r>
      <w:r>
        <w:rPr>
          <w:spacing w:val="1"/>
        </w:rPr>
        <w:t xml:space="preserve"> </w:t>
      </w:r>
      <w:r>
        <w:t>result in a</w:t>
      </w:r>
      <w:r>
        <w:rPr>
          <w:spacing w:val="1"/>
        </w:rPr>
        <w:t xml:space="preserve"> </w:t>
      </w:r>
      <w:r>
        <w:t>par</w:t>
      </w:r>
      <w:r>
        <w:t>tnership,</w:t>
      </w:r>
      <w:r>
        <w:rPr>
          <w:spacing w:val="-1"/>
        </w:rPr>
        <w:t xml:space="preserve"> </w:t>
      </w:r>
      <w:r>
        <w:t>agency or corporate affiliate connection under the</w:t>
      </w:r>
      <w:r>
        <w:rPr>
          <w:spacing w:val="-1"/>
        </w:rPr>
        <w:t xml:space="preserve"> </w:t>
      </w:r>
      <w:r>
        <w:t>law.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A strategic partnership is a partnership or alliance between for-profit and non-governmental</w:t>
      </w:r>
      <w:r>
        <w:rPr>
          <w:spacing w:val="1"/>
        </w:rPr>
        <w:t xml:space="preserve"> </w:t>
      </w:r>
      <w:r>
        <w:t>organisations. The strategic partnership includes various types of partnerships ranging from low</w:t>
      </w:r>
      <w:r>
        <w:rPr>
          <w:spacing w:val="1"/>
        </w:rPr>
        <w:t xml:space="preserve"> </w:t>
      </w:r>
      <w:r>
        <w:t>involvement and funding relationships to high involvement and equity joint ventures. In these</w:t>
      </w:r>
      <w:r>
        <w:rPr>
          <w:spacing w:val="1"/>
        </w:rPr>
        <w:t xml:space="preserve"> </w:t>
      </w:r>
      <w:r>
        <w:t>partnerships, partners work together strategically "on a common p</w:t>
      </w:r>
      <w:r>
        <w:t>roblem which they would both</w:t>
      </w:r>
      <w:r>
        <w:rPr>
          <w:spacing w:val="1"/>
        </w:rPr>
        <w:t xml:space="preserve"> </w:t>
      </w:r>
      <w:r>
        <w:t>like to see resolved" (Bilala &amp; Odari, 2018). Such ventures create a more dependent relationship</w:t>
      </w:r>
      <w:r>
        <w:rPr>
          <w:spacing w:val="1"/>
        </w:rPr>
        <w:t xml:space="preserve"> </w:t>
      </w:r>
      <w:r>
        <w:t>between the partners, and "value will only be created through a mutually dependent exchange of</w:t>
      </w:r>
      <w:r>
        <w:rPr>
          <w:spacing w:val="1"/>
        </w:rPr>
        <w:t xml:space="preserve"> </w:t>
      </w:r>
      <w:r>
        <w:t>ideas, resources and efforts" (Akum</w:t>
      </w:r>
      <w:r>
        <w:t>u &amp; Onono, 2017). In these partnerships, the partners see</w:t>
      </w:r>
      <w:r>
        <w:rPr>
          <w:spacing w:val="1"/>
        </w:rPr>
        <w:t xml:space="preserve"> </w:t>
      </w:r>
      <w:r>
        <w:t>intractable problems that affect both missions and need help to solve things. They are, thus,</w:t>
      </w:r>
      <w:r>
        <w:rPr>
          <w:spacing w:val="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 collaborate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 to</w:t>
      </w:r>
      <w:r>
        <w:rPr>
          <w:spacing w:val="-2"/>
        </w:rPr>
        <w:t xml:space="preserve"> </w:t>
      </w:r>
      <w:r>
        <w:t>succeed.</w:t>
      </w:r>
    </w:p>
    <w:p w:rsidR="00460F35" w:rsidRDefault="008353F6">
      <w:pPr>
        <w:pStyle w:val="BodyText"/>
        <w:spacing w:before="200" w:line="360" w:lineRule="auto"/>
        <w:ind w:left="200" w:right="196"/>
        <w:jc w:val="both"/>
      </w:pPr>
      <w:r>
        <w:t>Strategic</w:t>
      </w:r>
      <w:r>
        <w:rPr>
          <w:spacing w:val="-7"/>
        </w:rPr>
        <w:t xml:space="preserve"> </w:t>
      </w:r>
      <w:r>
        <w:t>partnerships</w:t>
      </w:r>
      <w:r>
        <w:rPr>
          <w:spacing w:val="-5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voluntarily</w:t>
      </w:r>
      <w:r>
        <w:rPr>
          <w:spacing w:val="-7"/>
        </w:rPr>
        <w:t xml:space="preserve"> </w:t>
      </w:r>
      <w:r>
        <w:t>cooperative</w:t>
      </w:r>
      <w:r>
        <w:rPr>
          <w:spacing w:val="-8"/>
        </w:rPr>
        <w:t xml:space="preserve"> </w:t>
      </w:r>
      <w:r>
        <w:t>arrangem</w:t>
      </w:r>
      <w:r>
        <w:t>ents</w:t>
      </w:r>
      <w:r>
        <w:rPr>
          <w:spacing w:val="-7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firms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give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partners</w:t>
      </w:r>
      <w:r>
        <w:rPr>
          <w:spacing w:val="-58"/>
        </w:rPr>
        <w:t xml:space="preserve"> </w:t>
      </w:r>
      <w:r>
        <w:t>a competitive edge. A strategic partnership requires the involvement of at least two partner</w:t>
      </w:r>
      <w:r>
        <w:rPr>
          <w:spacing w:val="1"/>
        </w:rPr>
        <w:t xml:space="preserve"> </w:t>
      </w:r>
      <w:r>
        <w:t>companies that continue to contribute to one or more strategic fields, such as technology or</w:t>
      </w:r>
      <w:r>
        <w:rPr>
          <w:spacing w:val="1"/>
        </w:rPr>
        <w:t xml:space="preserve"> </w:t>
      </w:r>
      <w:r>
        <w:t>products, share benefits and</w:t>
      </w:r>
      <w:r>
        <w:rPr>
          <w:spacing w:val="1"/>
        </w:rPr>
        <w:t xml:space="preserve"> </w:t>
      </w:r>
      <w:r>
        <w:t>m</w:t>
      </w:r>
      <w:r>
        <w:t>anagerial control over the completion of assigned tasks, and</w:t>
      </w:r>
      <w:r>
        <w:rPr>
          <w:spacing w:val="1"/>
        </w:rPr>
        <w:t xml:space="preserve"> </w:t>
      </w:r>
      <w:r>
        <w:t>maintain</w:t>
      </w:r>
      <w:r>
        <w:rPr>
          <w:spacing w:val="58"/>
        </w:rPr>
        <w:t xml:space="preserve"> </w:t>
      </w:r>
      <w:r>
        <w:t>their</w:t>
      </w:r>
      <w:r>
        <w:rPr>
          <w:spacing w:val="58"/>
        </w:rPr>
        <w:t xml:space="preserve"> </w:t>
      </w:r>
      <w:r>
        <w:t>legal</w:t>
      </w:r>
      <w:r>
        <w:rPr>
          <w:spacing w:val="59"/>
        </w:rPr>
        <w:t xml:space="preserve"> </w:t>
      </w:r>
      <w:r>
        <w:t>independence</w:t>
      </w:r>
      <w:r>
        <w:rPr>
          <w:spacing w:val="56"/>
        </w:rPr>
        <w:t xml:space="preserve"> </w:t>
      </w:r>
      <w:r>
        <w:t>after</w:t>
      </w:r>
      <w:r>
        <w:rPr>
          <w:spacing w:val="59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alliance</w:t>
      </w:r>
      <w:r>
        <w:rPr>
          <w:spacing w:val="57"/>
        </w:rPr>
        <w:t xml:space="preserve"> </w:t>
      </w:r>
      <w:r>
        <w:t>is</w:t>
      </w:r>
      <w:r>
        <w:rPr>
          <w:spacing w:val="59"/>
        </w:rPr>
        <w:t xml:space="preserve"> </w:t>
      </w:r>
      <w:r>
        <w:t>formed</w:t>
      </w:r>
      <w:r>
        <w:rPr>
          <w:spacing w:val="57"/>
        </w:rPr>
        <w:t xml:space="preserve"> </w:t>
      </w:r>
      <w:r>
        <w:t>(Isoraite,</w:t>
      </w:r>
      <w:r>
        <w:rPr>
          <w:spacing w:val="58"/>
        </w:rPr>
        <w:t xml:space="preserve"> </w:t>
      </w:r>
      <w:r>
        <w:t>2017).</w:t>
      </w:r>
      <w:r>
        <w:rPr>
          <w:spacing w:val="56"/>
        </w:rPr>
        <w:t xml:space="preserve"> </w:t>
      </w:r>
      <w:r>
        <w:t>These</w:t>
      </w:r>
      <w:r>
        <w:rPr>
          <w:spacing w:val="59"/>
        </w:rPr>
        <w:t xml:space="preserve"> </w:t>
      </w:r>
      <w:r>
        <w:t>three</w:t>
      </w:r>
      <w:r>
        <w:rPr>
          <w:spacing w:val="-58"/>
        </w:rPr>
        <w:t xml:space="preserve"> </w:t>
      </w:r>
      <w:r>
        <w:t>prerequisites imply that strategic partnerships promote interdependence between independent</w:t>
      </w:r>
      <w:r>
        <w:rPr>
          <w:spacing w:val="1"/>
        </w:rPr>
        <w:t xml:space="preserve"> </w:t>
      </w:r>
      <w:r>
        <w:t>economic actors, give partners extra benefits in the form of intangible assets, and compel them to</w:t>
      </w:r>
      <w:r>
        <w:rPr>
          <w:spacing w:val="-57"/>
        </w:rPr>
        <w:t xml:space="preserve"> </w:t>
      </w:r>
      <w:r>
        <w:t>maintain</w:t>
      </w:r>
      <w:r>
        <w:rPr>
          <w:spacing w:val="-9"/>
        </w:rPr>
        <w:t xml:space="preserve"> </w:t>
      </w:r>
      <w:r>
        <w:t>continuous</w:t>
      </w:r>
      <w:r>
        <w:rPr>
          <w:spacing w:val="-8"/>
        </w:rPr>
        <w:t xml:space="preserve"> </w:t>
      </w:r>
      <w:r>
        <w:t>contributions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partnership.</w:t>
      </w:r>
      <w:r>
        <w:rPr>
          <w:spacing w:val="-8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case</w:t>
      </w:r>
      <w:r>
        <w:rPr>
          <w:spacing w:val="-10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strategic</w:t>
      </w:r>
      <w:r>
        <w:rPr>
          <w:spacing w:val="-8"/>
        </w:rPr>
        <w:t xml:space="preserve"> </w:t>
      </w:r>
      <w:r>
        <w:t>partnerships</w:t>
      </w:r>
      <w:r>
        <w:rPr>
          <w:spacing w:val="-58"/>
        </w:rPr>
        <w:t xml:space="preserve"> </w:t>
      </w:r>
      <w:r>
        <w:t>are fundamentally the consequence of resource integra</w:t>
      </w:r>
      <w:r>
        <w:t>tion across businesses. A theory with a</w:t>
      </w:r>
      <w:r>
        <w:rPr>
          <w:spacing w:val="1"/>
        </w:rPr>
        <w:t xml:space="preserve"> </w:t>
      </w:r>
      <w:r>
        <w:t>resource-based perspective may aid in a better understanding of strategic partnerships (Das &amp;</w:t>
      </w:r>
      <w:r>
        <w:rPr>
          <w:spacing w:val="1"/>
        </w:rPr>
        <w:t xml:space="preserve"> </w:t>
      </w:r>
      <w:r>
        <w:t>Teng, 2000).</w:t>
      </w:r>
    </w:p>
    <w:p w:rsidR="00460F35" w:rsidRDefault="008353F6">
      <w:pPr>
        <w:pStyle w:val="BodyText"/>
        <w:spacing w:before="201" w:line="360" w:lineRule="auto"/>
        <w:ind w:left="200" w:right="196"/>
        <w:jc w:val="both"/>
      </w:pP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forms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partnerships,</w:t>
      </w:r>
      <w:r>
        <w:rPr>
          <w:spacing w:val="1"/>
        </w:rPr>
        <w:t xml:space="preserve"> </w:t>
      </w:r>
      <w:r>
        <w:t>namely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partnerships,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partnerships,</w:t>
      </w:r>
      <w:r>
        <w:rPr>
          <w:spacing w:val="-57"/>
        </w:rPr>
        <w:t xml:space="preserve"> </w:t>
      </w:r>
      <w:r>
        <w:t>community partner</w:t>
      </w:r>
      <w:r>
        <w:t>ships, government partnerships and expert partnerships.</w:t>
      </w:r>
      <w:r>
        <w:rPr>
          <w:spacing w:val="1"/>
        </w:rPr>
        <w:t xml:space="preserve"> </w:t>
      </w:r>
      <w:r>
        <w:t>Akumu and Onono</w:t>
      </w:r>
      <w:r>
        <w:rPr>
          <w:spacing w:val="1"/>
        </w:rPr>
        <w:t xml:space="preserve"> </w:t>
      </w:r>
      <w:r>
        <w:t>(2017)</w:t>
      </w:r>
      <w:r>
        <w:rPr>
          <w:spacing w:val="-13"/>
        </w:rPr>
        <w:t xml:space="preserve"> </w:t>
      </w:r>
      <w:r>
        <w:t>define</w:t>
      </w:r>
      <w:r>
        <w:rPr>
          <w:spacing w:val="-13"/>
        </w:rPr>
        <w:t xml:space="preserve"> </w:t>
      </w:r>
      <w:r>
        <w:t>business</w:t>
      </w:r>
      <w:r>
        <w:rPr>
          <w:spacing w:val="-13"/>
        </w:rPr>
        <w:t xml:space="preserve"> </w:t>
      </w:r>
      <w:r>
        <w:t>partnerships</w:t>
      </w:r>
      <w:r>
        <w:rPr>
          <w:spacing w:val="-14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those</w:t>
      </w:r>
      <w:r>
        <w:rPr>
          <w:spacing w:val="-13"/>
        </w:rPr>
        <w:t xml:space="preserve"> </w:t>
      </w:r>
      <w:r>
        <w:t>collaborations</w:t>
      </w:r>
      <w:r>
        <w:rPr>
          <w:spacing w:val="-13"/>
        </w:rPr>
        <w:t xml:space="preserve"> </w:t>
      </w:r>
      <w:r>
        <w:t>where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NGO</w:t>
      </w:r>
      <w:r>
        <w:rPr>
          <w:spacing w:val="-13"/>
        </w:rPr>
        <w:t xml:space="preserve"> </w:t>
      </w:r>
      <w:r>
        <w:t>shares</w:t>
      </w:r>
      <w:r>
        <w:rPr>
          <w:spacing w:val="-13"/>
        </w:rPr>
        <w:t xml:space="preserve"> </w:t>
      </w:r>
      <w:r>
        <w:t>knowledge</w:t>
      </w:r>
      <w:r>
        <w:rPr>
          <w:spacing w:val="-13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businesses</w:t>
      </w:r>
      <w:r>
        <w:rPr>
          <w:spacing w:val="-15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t>other</w:t>
      </w:r>
      <w:r>
        <w:rPr>
          <w:spacing w:val="-14"/>
        </w:rPr>
        <w:t xml:space="preserve"> </w:t>
      </w:r>
      <w:r>
        <w:t>private</w:t>
      </w:r>
      <w:r>
        <w:rPr>
          <w:spacing w:val="-15"/>
        </w:rPr>
        <w:t xml:space="preserve"> </w:t>
      </w:r>
      <w:r>
        <w:t>enterprises,</w:t>
      </w:r>
      <w:r>
        <w:rPr>
          <w:spacing w:val="-14"/>
        </w:rPr>
        <w:t xml:space="preserve"> </w:t>
      </w:r>
      <w:r>
        <w:t>usually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exchange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donations.</w:t>
      </w:r>
      <w:r>
        <w:rPr>
          <w:spacing w:val="-14"/>
        </w:rPr>
        <w:t xml:space="preserve"> </w:t>
      </w:r>
      <w:r>
        <w:t>Here,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focus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mainly</w:t>
      </w:r>
      <w:r>
        <w:rPr>
          <w:spacing w:val="-58"/>
        </w:rPr>
        <w:t xml:space="preserve"> </w:t>
      </w:r>
      <w:r>
        <w:t>on collaboration in areas where the interests of the NGO and the business enterprise intersect. In</w:t>
      </w:r>
      <w:r>
        <w:rPr>
          <w:spacing w:val="1"/>
        </w:rPr>
        <w:t xml:space="preserve"> </w:t>
      </w:r>
      <w:r>
        <w:t>situations where organisations and business ventures serve the same communities, they are often</w:t>
      </w:r>
      <w:r>
        <w:rPr>
          <w:spacing w:val="1"/>
        </w:rPr>
        <w:t xml:space="preserve"> </w:t>
      </w:r>
      <w:r>
        <w:t>made to partner for the effective delivery of</w:t>
      </w:r>
      <w:r>
        <w:t xml:space="preserve"> services. Hence, business partnerships are not</w:t>
      </w:r>
      <w:r>
        <w:rPr>
          <w:spacing w:val="1"/>
        </w:rPr>
        <w:t xml:space="preserve"> </w:t>
      </w:r>
      <w:r>
        <w:t>exclusively</w:t>
      </w:r>
      <w:r>
        <w:rPr>
          <w:spacing w:val="-2"/>
        </w:rPr>
        <w:t xml:space="preserve"> </w:t>
      </w:r>
      <w:r>
        <w:t>designed for</w:t>
      </w:r>
      <w:r>
        <w:rPr>
          <w:spacing w:val="-2"/>
        </w:rPr>
        <w:t xml:space="preserve"> </w:t>
      </w:r>
      <w:r>
        <w:t>donations.</w:t>
      </w:r>
    </w:p>
    <w:p w:rsidR="00460F35" w:rsidRDefault="008353F6">
      <w:pPr>
        <w:pStyle w:val="BodyText"/>
        <w:spacing w:before="194" w:line="360" w:lineRule="auto"/>
        <w:ind w:left="200" w:right="202"/>
        <w:jc w:val="both"/>
      </w:pPr>
      <w:r>
        <w:t>The other form of strategic partnership is the sector partnership in which the NGO shares and</w:t>
      </w:r>
      <w:r>
        <w:rPr>
          <w:spacing w:val="1"/>
        </w:rPr>
        <w:t xml:space="preserve"> </w:t>
      </w:r>
      <w:r>
        <w:t>collaborates</w:t>
      </w:r>
      <w:r>
        <w:rPr>
          <w:spacing w:val="22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programming</w:t>
      </w:r>
      <w:r>
        <w:rPr>
          <w:spacing w:val="24"/>
        </w:rPr>
        <w:t xml:space="preserve"> </w:t>
      </w:r>
      <w:r>
        <w:t>with</w:t>
      </w:r>
      <w:r>
        <w:rPr>
          <w:spacing w:val="24"/>
        </w:rPr>
        <w:t xml:space="preserve"> </w:t>
      </w:r>
      <w:r>
        <w:t>other</w:t>
      </w:r>
      <w:r>
        <w:rPr>
          <w:spacing w:val="24"/>
        </w:rPr>
        <w:t xml:space="preserve"> </w:t>
      </w:r>
      <w:r>
        <w:t>organisations</w:t>
      </w:r>
      <w:r>
        <w:rPr>
          <w:spacing w:val="23"/>
        </w:rPr>
        <w:t xml:space="preserve"> </w:t>
      </w:r>
      <w:r>
        <w:t>implementing</w:t>
      </w:r>
      <w:r>
        <w:rPr>
          <w:spacing w:val="23"/>
        </w:rPr>
        <w:t xml:space="preserve"> </w:t>
      </w:r>
      <w:r>
        <w:t>similar</w:t>
      </w:r>
      <w:r>
        <w:rPr>
          <w:spacing w:val="24"/>
        </w:rPr>
        <w:t xml:space="preserve"> </w:t>
      </w:r>
      <w:r>
        <w:t>acti</w:t>
      </w:r>
      <w:r>
        <w:t>vities</w:t>
      </w:r>
      <w:r>
        <w:rPr>
          <w:spacing w:val="22"/>
        </w:rPr>
        <w:t xml:space="preserve"> </w:t>
      </w:r>
      <w:r>
        <w:t>(Adan</w:t>
      </w:r>
      <w:r>
        <w:rPr>
          <w:spacing w:val="24"/>
        </w:rPr>
        <w:t xml:space="preserve"> </w:t>
      </w:r>
      <w:r>
        <w:t>&amp;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2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Kising'u,</w:t>
      </w:r>
      <w:r>
        <w:rPr>
          <w:spacing w:val="-2"/>
        </w:rPr>
        <w:t xml:space="preserve"> </w:t>
      </w:r>
      <w:r>
        <w:t>2019).</w:t>
      </w:r>
      <w:r>
        <w:rPr>
          <w:spacing w:val="-2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collaborations</w:t>
      </w:r>
      <w:r>
        <w:rPr>
          <w:spacing w:val="-2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either</w:t>
      </w:r>
      <w:r>
        <w:rPr>
          <w:spacing w:val="-2"/>
        </w:rPr>
        <w:t xml:space="preserve"> </w:t>
      </w:r>
      <w:r>
        <w:t>within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same</w:t>
      </w:r>
      <w:r>
        <w:rPr>
          <w:spacing w:val="-2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across</w:t>
      </w:r>
      <w:r>
        <w:rPr>
          <w:spacing w:val="-4"/>
        </w:rPr>
        <w:t xml:space="preserve"> </w:t>
      </w:r>
      <w:r>
        <w:t>sectors.</w:t>
      </w:r>
      <w:r>
        <w:rPr>
          <w:spacing w:val="-4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partnership</w:t>
      </w:r>
      <w:r>
        <w:rPr>
          <w:spacing w:val="-11"/>
        </w:rPr>
        <w:t xml:space="preserve"> </w:t>
      </w:r>
      <w:r>
        <w:t>may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active</w:t>
      </w:r>
      <w:r>
        <w:rPr>
          <w:spacing w:val="-9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passive</w:t>
      </w:r>
      <w:r>
        <w:rPr>
          <w:spacing w:val="-12"/>
        </w:rPr>
        <w:t xml:space="preserve"> </w:t>
      </w:r>
      <w:r>
        <w:t>depending</w:t>
      </w:r>
      <w:r>
        <w:rPr>
          <w:spacing w:val="-10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issue</w:t>
      </w:r>
      <w:r>
        <w:rPr>
          <w:spacing w:val="-10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consideration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organisation's</w:t>
      </w:r>
      <w:r>
        <w:rPr>
          <w:spacing w:val="-58"/>
        </w:rPr>
        <w:t xml:space="preserve"> </w:t>
      </w:r>
      <w:r>
        <w:t>personality.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involve</w:t>
      </w:r>
      <w:r>
        <w:rPr>
          <w:spacing w:val="1"/>
        </w:rPr>
        <w:t xml:space="preserve"> </w:t>
      </w:r>
      <w:r>
        <w:t>sharing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expertise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service</w:t>
      </w:r>
      <w:r>
        <w:rPr>
          <w:spacing w:val="-57"/>
        </w:rPr>
        <w:t xml:space="preserve"> </w:t>
      </w:r>
      <w:r>
        <w:t>delivery</w:t>
      </w:r>
      <w:r>
        <w:rPr>
          <w:spacing w:val="-1"/>
        </w:rPr>
        <w:t xml:space="preserve"> </w:t>
      </w:r>
      <w:r>
        <w:t>across organisations.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t>According to Coreau (2017), alliances are mutually beneficial partnerships motivated by a logic</w:t>
      </w:r>
      <w:r>
        <w:rPr>
          <w:spacing w:val="1"/>
        </w:rPr>
        <w:t xml:space="preserve"> </w:t>
      </w:r>
      <w:r>
        <w:t>of tactical resource requirements and social resource pote</w:t>
      </w:r>
      <w:r>
        <w:t>ntial. Das and Teng (2000) identify</w:t>
      </w:r>
      <w:r>
        <w:rPr>
          <w:spacing w:val="1"/>
        </w:rPr>
        <w:t xml:space="preserve"> </w:t>
      </w:r>
      <w:r>
        <w:t>rationale, formation, structural preferences and performance as the critical elements of strategic</w:t>
      </w:r>
      <w:r>
        <w:rPr>
          <w:spacing w:val="1"/>
        </w:rPr>
        <w:t xml:space="preserve"> </w:t>
      </w:r>
      <w:r>
        <w:t>partnerships.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result,</w:t>
      </w:r>
      <w:r>
        <w:rPr>
          <w:spacing w:val="1"/>
        </w:rPr>
        <w:t xml:space="preserve"> </w:t>
      </w:r>
      <w:r>
        <w:t>establishing</w:t>
      </w:r>
      <w:r>
        <w:rPr>
          <w:spacing w:val="1"/>
        </w:rPr>
        <w:t xml:space="preserve"> </w:t>
      </w:r>
      <w:r>
        <w:t>partnerships,</w:t>
      </w:r>
      <w:r>
        <w:rPr>
          <w:spacing w:val="1"/>
        </w:rPr>
        <w:t xml:space="preserve"> </w:t>
      </w:r>
      <w:r>
        <w:t>resource-based</w:t>
      </w:r>
      <w:r>
        <w:rPr>
          <w:spacing w:val="1"/>
        </w:rPr>
        <w:t xml:space="preserve"> </w:t>
      </w:r>
      <w:r>
        <w:t>justifications,</w:t>
      </w:r>
      <w:r>
        <w:rPr>
          <w:spacing w:val="1"/>
        </w:rPr>
        <w:t xml:space="preserve"> </w:t>
      </w:r>
      <w:r>
        <w:t>preferred</w:t>
      </w:r>
      <w:r>
        <w:rPr>
          <w:spacing w:val="1"/>
        </w:rPr>
        <w:t xml:space="preserve"> </w:t>
      </w:r>
      <w:r>
        <w:t>partnership</w:t>
      </w:r>
      <w:r>
        <w:rPr>
          <w:spacing w:val="-8"/>
        </w:rPr>
        <w:t xml:space="preserve"> </w:t>
      </w:r>
      <w:r>
        <w:t>structures,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partnership</w:t>
      </w:r>
      <w:r>
        <w:rPr>
          <w:spacing w:val="-7"/>
        </w:rPr>
        <w:t xml:space="preserve"> </w:t>
      </w:r>
      <w:r>
        <w:t>outcomes</w:t>
      </w:r>
      <w:r>
        <w:rPr>
          <w:spacing w:val="-6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assess</w:t>
      </w:r>
      <w:r>
        <w:rPr>
          <w:spacing w:val="-7"/>
        </w:rPr>
        <w:t xml:space="preserve"> </w:t>
      </w:r>
      <w:r>
        <w:t>strategic</w:t>
      </w:r>
      <w:r>
        <w:rPr>
          <w:spacing w:val="-6"/>
        </w:rPr>
        <w:t xml:space="preserve"> </w:t>
      </w:r>
      <w:r>
        <w:t>partnerships</w:t>
      </w:r>
      <w:r>
        <w:rPr>
          <w:spacing w:val="-6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study.</w:t>
      </w:r>
    </w:p>
    <w:p w:rsidR="00460F35" w:rsidRDefault="008353F6">
      <w:pPr>
        <w:pStyle w:val="Heading1"/>
        <w:numPr>
          <w:ilvl w:val="2"/>
          <w:numId w:val="19"/>
        </w:numPr>
        <w:tabs>
          <w:tab w:val="left" w:pos="740"/>
        </w:tabs>
        <w:spacing w:before="199"/>
        <w:jc w:val="both"/>
      </w:pPr>
      <w:r>
        <w:t>Institutional</w:t>
      </w:r>
      <w:r>
        <w:rPr>
          <w:spacing w:val="-5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>An organisation's capacity to continue to exist beyond its fifth year is known as institutional</w:t>
      </w:r>
      <w:r>
        <w:rPr>
          <w:spacing w:val="1"/>
        </w:rPr>
        <w:t xml:space="preserve"> </w:t>
      </w:r>
      <w:r>
        <w:t>sustainability. It is a cond</w:t>
      </w:r>
      <w:r>
        <w:t>ition in which a society or organisation displays a connection between</w:t>
      </w:r>
      <w:r>
        <w:rPr>
          <w:spacing w:val="1"/>
        </w:rPr>
        <w:t xml:space="preserve"> </w:t>
      </w:r>
      <w:r>
        <w:t>social, environmental, and economic factors (Harjoto &amp; Salas, 2017). Similarly, Karanja and</w:t>
      </w:r>
      <w:r>
        <w:rPr>
          <w:spacing w:val="1"/>
        </w:rPr>
        <w:t xml:space="preserve"> </w:t>
      </w:r>
      <w:r>
        <w:t>Karuti (2014) define institutional sustainability as the capacity of an NGO to locate and man</w:t>
      </w:r>
      <w:r>
        <w:t>age</w:t>
      </w:r>
      <w:r>
        <w:rPr>
          <w:spacing w:val="1"/>
        </w:rPr>
        <w:t xml:space="preserve"> </w:t>
      </w:r>
      <w:r>
        <w:t>sufficient resources to carry out its goal effectively, efficiently and consistently without being</w:t>
      </w:r>
      <w:r>
        <w:rPr>
          <w:spacing w:val="1"/>
        </w:rPr>
        <w:t xml:space="preserve"> </w:t>
      </w:r>
      <w:r>
        <w:t>unduly</w:t>
      </w:r>
      <w:r>
        <w:rPr>
          <w:spacing w:val="-1"/>
        </w:rPr>
        <w:t xml:space="preserve"> </w:t>
      </w:r>
      <w:r>
        <w:t>dependent on outside funders.</w:t>
      </w:r>
    </w:p>
    <w:p w:rsidR="00460F35" w:rsidRDefault="008353F6">
      <w:pPr>
        <w:pStyle w:val="BodyText"/>
        <w:spacing w:before="201" w:line="360" w:lineRule="auto"/>
        <w:ind w:left="200" w:right="196"/>
        <w:jc w:val="both"/>
      </w:pPr>
      <w:r>
        <w:t>Sustainability</w:t>
      </w:r>
      <w:r>
        <w:rPr>
          <w:spacing w:val="-10"/>
        </w:rPr>
        <w:t xml:space="preserve"> </w:t>
      </w:r>
      <w:r>
        <w:t>refers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ability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administrators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maintain</w:t>
      </w:r>
      <w:r>
        <w:rPr>
          <w:spacing w:val="-8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organisation</w:t>
      </w:r>
      <w:r>
        <w:rPr>
          <w:spacing w:val="-8"/>
        </w:rPr>
        <w:t xml:space="preserve"> </w:t>
      </w:r>
      <w:r>
        <w:t>over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long</w:t>
      </w:r>
      <w:r>
        <w:rPr>
          <w:spacing w:val="-8"/>
        </w:rPr>
        <w:t xml:space="preserve"> </w:t>
      </w:r>
      <w:r>
        <w:t>term.</w:t>
      </w:r>
      <w:r>
        <w:rPr>
          <w:spacing w:val="-58"/>
        </w:rPr>
        <w:t xml:space="preserve"> </w:t>
      </w:r>
      <w:r>
        <w:t>The definitio</w:t>
      </w:r>
      <w:r>
        <w:t>n of financial sustainability may vary widely between for-profit and non-profits,</w:t>
      </w:r>
      <w:r>
        <w:rPr>
          <w:spacing w:val="1"/>
        </w:rPr>
        <w:t xml:space="preserve"> </w:t>
      </w:r>
      <w:r>
        <w:t>depending on their business structure, revenue structure and overarching goal of the organisation</w:t>
      </w:r>
      <w:r>
        <w:rPr>
          <w:spacing w:val="1"/>
        </w:rPr>
        <w:t xml:space="preserve"> </w:t>
      </w:r>
      <w:r>
        <w:t>(Opuku, 2015). For both for-profit and not-for-profit organisations, Gakenia</w:t>
      </w:r>
      <w:r>
        <w:t>, Katuse, &amp; Kiriri</w:t>
      </w:r>
      <w:r>
        <w:rPr>
          <w:spacing w:val="1"/>
        </w:rPr>
        <w:t xml:space="preserve"> </w:t>
      </w:r>
      <w:r>
        <w:t>(2017) find that financial capacity consists of resources that give an organisation the ability to</w:t>
      </w:r>
      <w:r>
        <w:rPr>
          <w:spacing w:val="1"/>
        </w:rPr>
        <w:t xml:space="preserve"> </w:t>
      </w:r>
      <w:r>
        <w:t>seize</w:t>
      </w:r>
      <w:r>
        <w:rPr>
          <w:spacing w:val="-9"/>
        </w:rPr>
        <w:t xml:space="preserve"> </w:t>
      </w:r>
      <w:r>
        <w:t>opportunities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react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unexpected</w:t>
      </w:r>
      <w:r>
        <w:rPr>
          <w:spacing w:val="-10"/>
        </w:rPr>
        <w:t xml:space="preserve"> </w:t>
      </w:r>
      <w:r>
        <w:t>challenges</w:t>
      </w:r>
      <w:r>
        <w:rPr>
          <w:spacing w:val="-8"/>
        </w:rPr>
        <w:t xml:space="preserve"> </w:t>
      </w:r>
      <w:r>
        <w:t>while</w:t>
      </w:r>
      <w:r>
        <w:rPr>
          <w:spacing w:val="-10"/>
        </w:rPr>
        <w:t xml:space="preserve"> </w:t>
      </w:r>
      <w:r>
        <w:t>maintaining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general</w:t>
      </w:r>
      <w:r>
        <w:rPr>
          <w:spacing w:val="-9"/>
        </w:rPr>
        <w:t xml:space="preserve"> </w:t>
      </w:r>
      <w:r>
        <w:t>operations</w:t>
      </w:r>
      <w:r>
        <w:rPr>
          <w:spacing w:val="-8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 organisation. It reflects the degree of managerial flexibility to reallocate assets in response to</w:t>
      </w:r>
      <w:r>
        <w:rPr>
          <w:spacing w:val="1"/>
        </w:rPr>
        <w:t xml:space="preserve"> </w:t>
      </w:r>
      <w:r>
        <w:t>opportunities</w:t>
      </w:r>
      <w:r>
        <w:rPr>
          <w:spacing w:val="-2"/>
        </w:rPr>
        <w:t xml:space="preserve"> </w:t>
      </w:r>
      <w:r>
        <w:t>and threats.</w:t>
      </w:r>
    </w:p>
    <w:p w:rsidR="00460F35" w:rsidRDefault="008353F6">
      <w:pPr>
        <w:pStyle w:val="BodyText"/>
        <w:spacing w:before="200" w:line="360" w:lineRule="auto"/>
        <w:ind w:left="200" w:right="194"/>
        <w:jc w:val="both"/>
      </w:pPr>
      <w:r>
        <w:t>According to Bowman (2011), institutional sustainability may differ significantly between for-</w:t>
      </w:r>
      <w:r>
        <w:rPr>
          <w:spacing w:val="1"/>
        </w:rPr>
        <w:t xml:space="preserve"> </w:t>
      </w:r>
      <w:r>
        <w:t>profit and non-profit organisat</w:t>
      </w:r>
      <w:r>
        <w:t>ions, depending on the organisational goals, business model and</w:t>
      </w:r>
      <w:r>
        <w:rPr>
          <w:spacing w:val="1"/>
        </w:rPr>
        <w:t xml:space="preserve"> </w:t>
      </w:r>
      <w:r>
        <w:t>income</w:t>
      </w:r>
      <w:r>
        <w:rPr>
          <w:spacing w:val="53"/>
        </w:rPr>
        <w:t xml:space="preserve"> </w:t>
      </w:r>
      <w:r>
        <w:t>stream.</w:t>
      </w:r>
      <w:r>
        <w:rPr>
          <w:spacing w:val="53"/>
        </w:rPr>
        <w:t xml:space="preserve"> </w:t>
      </w:r>
      <w:r>
        <w:t>Bowman</w:t>
      </w:r>
      <w:r>
        <w:rPr>
          <w:spacing w:val="52"/>
        </w:rPr>
        <w:t xml:space="preserve"> </w:t>
      </w:r>
      <w:r>
        <w:t>uses</w:t>
      </w:r>
      <w:r>
        <w:rPr>
          <w:spacing w:val="53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financial</w:t>
      </w:r>
      <w:r>
        <w:rPr>
          <w:spacing w:val="52"/>
        </w:rPr>
        <w:t xml:space="preserve"> </w:t>
      </w:r>
      <w:r>
        <w:t>capacity</w:t>
      </w:r>
      <w:r>
        <w:rPr>
          <w:spacing w:val="53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t>refer</w:t>
      </w:r>
      <w:r>
        <w:rPr>
          <w:spacing w:val="53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resources</w:t>
      </w:r>
      <w:r>
        <w:rPr>
          <w:spacing w:val="51"/>
        </w:rPr>
        <w:t xml:space="preserve"> </w:t>
      </w:r>
      <w:r>
        <w:t>that</w:t>
      </w:r>
      <w:r>
        <w:rPr>
          <w:spacing w:val="54"/>
        </w:rPr>
        <w:t xml:space="preserve"> </w:t>
      </w:r>
      <w:r>
        <w:t>allow</w:t>
      </w:r>
      <w:r>
        <w:rPr>
          <w:spacing w:val="52"/>
        </w:rPr>
        <w:t xml:space="preserve"> </w:t>
      </w:r>
      <w:r>
        <w:t>an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organisation, whether for-profit or non-profit, to take advantage of opportunities and r</w:t>
      </w:r>
      <w:r>
        <w:t>espond to</w:t>
      </w:r>
      <w:r>
        <w:rPr>
          <w:spacing w:val="1"/>
        </w:rPr>
        <w:t xml:space="preserve"> </w:t>
      </w:r>
      <w:r>
        <w:t>unforeseen</w:t>
      </w:r>
      <w:r>
        <w:rPr>
          <w:spacing w:val="-3"/>
        </w:rPr>
        <w:t xml:space="preserve"> </w:t>
      </w:r>
      <w:r>
        <w:t>obstacles while still carrying out its</w:t>
      </w:r>
      <w:r>
        <w:rPr>
          <w:spacing w:val="-1"/>
        </w:rPr>
        <w:t xml:space="preserve"> </w:t>
      </w:r>
      <w:r>
        <w:t>core</w:t>
      </w:r>
      <w:r>
        <w:rPr>
          <w:spacing w:val="-1"/>
        </w:rPr>
        <w:t xml:space="preserve"> </w:t>
      </w:r>
      <w:r>
        <w:t>functions.</w:t>
      </w:r>
    </w:p>
    <w:p w:rsidR="00460F35" w:rsidRDefault="008353F6">
      <w:pPr>
        <w:pStyle w:val="BodyText"/>
        <w:spacing w:before="201" w:line="360" w:lineRule="auto"/>
        <w:ind w:left="200" w:right="198"/>
        <w:jc w:val="both"/>
      </w:pPr>
      <w:r>
        <w:t>Financial viability has been identified as one of the critical challenges to NGO sustainability in</w:t>
      </w:r>
      <w:r>
        <w:rPr>
          <w:spacing w:val="1"/>
        </w:rPr>
        <w:t xml:space="preserve"> </w:t>
      </w:r>
      <w:r>
        <w:t>Kenya. It is the case that most NGOs rely on international donors for funding, wh</w:t>
      </w:r>
      <w:r>
        <w:t>ich has created</w:t>
      </w:r>
      <w:r>
        <w:rPr>
          <w:spacing w:val="1"/>
        </w:rPr>
        <w:t xml:space="preserve"> </w:t>
      </w:r>
      <w:r>
        <w:t>financial issues when the donors cut or stop funding to these NGOs. This has made some NGOs</w:t>
      </w:r>
      <w:r>
        <w:rPr>
          <w:spacing w:val="1"/>
        </w:rPr>
        <w:t xml:space="preserve"> </w:t>
      </w:r>
      <w:r>
        <w:t>cease operations and leave pending projects (Gakenia et al., 2017). According to Ebenezer et al.</w:t>
      </w:r>
      <w:r>
        <w:rPr>
          <w:spacing w:val="1"/>
        </w:rPr>
        <w:t xml:space="preserve"> </w:t>
      </w:r>
      <w:r>
        <w:t>(2020), the failure of NGOs mainly results from the inadequacy of funding, which makes the</w:t>
      </w:r>
      <w:r>
        <w:rPr>
          <w:spacing w:val="1"/>
        </w:rPr>
        <w:t xml:space="preserve"> </w:t>
      </w:r>
      <w:r>
        <w:t>NGOs financially unsustainable. Several studies have been done on the sustainability of NGOs</w:t>
      </w:r>
      <w:r>
        <w:rPr>
          <w:spacing w:val="1"/>
        </w:rPr>
        <w:t xml:space="preserve"> </w:t>
      </w:r>
      <w:r>
        <w:t>that are indicative of the degree of administrative flexibility in manag</w:t>
      </w:r>
      <w:r>
        <w:t>ing NGOs to repurpose</w:t>
      </w:r>
      <w:r>
        <w:rPr>
          <w:spacing w:val="1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response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chances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dangers.</w:t>
      </w:r>
    </w:p>
    <w:p w:rsidR="00460F35" w:rsidRDefault="008353F6">
      <w:pPr>
        <w:pStyle w:val="BodyText"/>
        <w:spacing w:before="199" w:line="360" w:lineRule="auto"/>
        <w:ind w:left="200" w:right="196"/>
        <w:jc w:val="both"/>
      </w:pPr>
      <w:r>
        <w:t>Institutional</w:t>
      </w:r>
      <w:r>
        <w:rPr>
          <w:spacing w:val="-11"/>
        </w:rPr>
        <w:t xml:space="preserve"> </w:t>
      </w:r>
      <w:r>
        <w:t>sustainability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crucial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non-governmental</w:t>
      </w:r>
      <w:r>
        <w:rPr>
          <w:spacing w:val="-8"/>
        </w:rPr>
        <w:t xml:space="preserve"> </w:t>
      </w:r>
      <w:r>
        <w:t>organisations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continue</w:t>
      </w:r>
      <w:r>
        <w:rPr>
          <w:spacing w:val="-8"/>
        </w:rPr>
        <w:t xml:space="preserve"> </w:t>
      </w:r>
      <w:r>
        <w:t>operating</w:t>
      </w:r>
      <w:r>
        <w:rPr>
          <w:spacing w:val="-9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carrying out their missions (Ceesay, 2020). In order to continue providing products and services</w:t>
      </w:r>
      <w:r>
        <w:rPr>
          <w:spacing w:val="1"/>
        </w:rPr>
        <w:t xml:space="preserve"> </w:t>
      </w:r>
      <w:r>
        <w:t>to the intended recipients after the primary donors' financial support has ended, an organisation</w:t>
      </w:r>
      <w:r>
        <w:rPr>
          <w:spacing w:val="1"/>
        </w:rPr>
        <w:t xml:space="preserve"> </w:t>
      </w:r>
      <w:r>
        <w:t xml:space="preserve">must be able to develop a broad resource base. Here, Lin and </w:t>
      </w:r>
      <w:r>
        <w:t>Wang (2016) find that a company</w:t>
      </w:r>
      <w:r>
        <w:rPr>
          <w:spacing w:val="1"/>
        </w:rPr>
        <w:t xml:space="preserve"> </w:t>
      </w:r>
      <w:r>
        <w:t>needs to be able to sustain and acquire resources if it wants to exist. As such, NGOs rely on</w:t>
      </w:r>
      <w:r>
        <w:rPr>
          <w:spacing w:val="1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resources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essential</w:t>
      </w:r>
      <w:r>
        <w:rPr>
          <w:spacing w:val="-3"/>
        </w:rPr>
        <w:t xml:space="preserve"> </w:t>
      </w:r>
      <w:r>
        <w:t>resources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survival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and,</w:t>
      </w:r>
      <w:r>
        <w:rPr>
          <w:spacing w:val="-4"/>
        </w:rPr>
        <w:t xml:space="preserve"> </w:t>
      </w:r>
      <w:r>
        <w:t>therefore,</w:t>
      </w:r>
      <w:r>
        <w:rPr>
          <w:spacing w:val="-58"/>
        </w:rPr>
        <w:t xml:space="preserve"> </w:t>
      </w:r>
      <w:r>
        <w:t>must support a sound financia</w:t>
      </w:r>
      <w:r>
        <w:t>l position and performance to meet their objectives. In this study,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metrics,</w:t>
      </w:r>
      <w:r>
        <w:rPr>
          <w:spacing w:val="1"/>
        </w:rPr>
        <w:t xml:space="preserve"> </w:t>
      </w:r>
      <w:r>
        <w:t>namely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sustainability -which was measured using indicators like revenue generation, operating margin,</w:t>
      </w:r>
      <w:r>
        <w:rPr>
          <w:spacing w:val="1"/>
        </w:rPr>
        <w:t xml:space="preserve"> </w:t>
      </w:r>
      <w:r>
        <w:t>administrative costs, and equity ratio; social sustainability -which was measured using indicators</w:t>
      </w:r>
      <w:r>
        <w:rPr>
          <w:spacing w:val="1"/>
        </w:rPr>
        <w:t xml:space="preserve"> </w:t>
      </w:r>
      <w:r>
        <w:t xml:space="preserve">like volunteerism, cooperation and giving among local society </w:t>
      </w:r>
      <w:r>
        <w:t>members; and, environmental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networking,</w:t>
      </w:r>
      <w:r>
        <w:rPr>
          <w:spacing w:val="1"/>
        </w:rPr>
        <w:t xml:space="preserve"> </w:t>
      </w:r>
      <w:r>
        <w:t>technological</w:t>
      </w:r>
      <w:r>
        <w:rPr>
          <w:spacing w:val="1"/>
        </w:rPr>
        <w:t xml:space="preserve"> </w:t>
      </w:r>
      <w:r>
        <w:t>advancement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globalisation.</w:t>
      </w:r>
    </w:p>
    <w:p w:rsidR="00460F35" w:rsidRDefault="008353F6">
      <w:pPr>
        <w:pStyle w:val="BodyText"/>
        <w:spacing w:before="194" w:line="360" w:lineRule="auto"/>
        <w:ind w:left="200" w:right="196"/>
        <w:jc w:val="both"/>
      </w:pPr>
      <w:r>
        <w:t>Many scholars concur that financial sustainability remains one of the significant challenges that</w:t>
      </w:r>
      <w:r>
        <w:rPr>
          <w:spacing w:val="1"/>
        </w:rPr>
        <w:t xml:space="preserve"> </w:t>
      </w:r>
      <w:r>
        <w:t>local NGOs face and will contin</w:t>
      </w:r>
      <w:r>
        <w:t>ue to face in the next decade. For example, a study by Hedgpeth</w:t>
      </w:r>
      <w:r>
        <w:rPr>
          <w:spacing w:val="1"/>
        </w:rPr>
        <w:t xml:space="preserve"> </w:t>
      </w:r>
      <w:r>
        <w:t>and Boak (2011) found that only 6.2% of the NGOs in Kenya were financially sustainable. This</w:t>
      </w:r>
      <w:r>
        <w:rPr>
          <w:spacing w:val="1"/>
        </w:rPr>
        <w:t xml:space="preserve"> </w:t>
      </w:r>
      <w:r>
        <w:t>creates the need to measure financial sustainability and enumerate sustainability drivers in local</w:t>
      </w:r>
      <w:r>
        <w:rPr>
          <w:spacing w:val="1"/>
        </w:rPr>
        <w:t xml:space="preserve"> </w:t>
      </w:r>
      <w:r>
        <w:t>NGOs,</w:t>
      </w:r>
      <w:r>
        <w:rPr>
          <w:spacing w:val="1"/>
        </w:rPr>
        <w:t xml:space="preserve"> </w:t>
      </w:r>
      <w:r>
        <w:t>specifically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Kenya.</w:t>
      </w:r>
      <w:r>
        <w:rPr>
          <w:spacing w:val="1"/>
        </w:rPr>
        <w:t xml:space="preserve"> </w:t>
      </w:r>
      <w:r>
        <w:t>Karanja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Karuti</w:t>
      </w:r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influencing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non-governmental</w:t>
      </w:r>
      <w:r>
        <w:rPr>
          <w:spacing w:val="-5"/>
        </w:rPr>
        <w:t xml:space="preserve"> </w:t>
      </w:r>
      <w:r>
        <w:t>organisations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Kenya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reported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government</w:t>
      </w:r>
      <w:r>
        <w:rPr>
          <w:spacing w:val="-5"/>
        </w:rPr>
        <w:t xml:space="preserve"> </w:t>
      </w:r>
      <w:r>
        <w:t>policies,</w:t>
      </w:r>
      <w:r>
        <w:rPr>
          <w:spacing w:val="-57"/>
        </w:rPr>
        <w:t xml:space="preserve"> </w:t>
      </w:r>
      <w:r>
        <w:t>management and sources of</w:t>
      </w:r>
      <w:r>
        <w:rPr>
          <w:spacing w:val="-2"/>
        </w:rPr>
        <w:t xml:space="preserve"> </w:t>
      </w:r>
      <w:r>
        <w:t>finance affected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sustainability.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20" w:left="1240" w:header="0" w:footer="1238" w:gutter="0"/>
          <w:cols w:space="720"/>
        </w:sectPr>
      </w:pPr>
    </w:p>
    <w:p w:rsidR="00460F35" w:rsidRDefault="008353F6">
      <w:pPr>
        <w:pStyle w:val="Heading1"/>
        <w:numPr>
          <w:ilvl w:val="2"/>
          <w:numId w:val="19"/>
        </w:numPr>
        <w:tabs>
          <w:tab w:val="left" w:pos="740"/>
        </w:tabs>
        <w:spacing w:before="60"/>
        <w:jc w:val="both"/>
      </w:pPr>
      <w:r>
        <w:lastRenderedPageBreak/>
        <w:t>Non-Governmental</w:t>
      </w:r>
      <w:r>
        <w:rPr>
          <w:spacing w:val="-4"/>
        </w:rPr>
        <w:t xml:space="preserve"> </w:t>
      </w:r>
      <w:r>
        <w:t>Organisations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Kenya</w:t>
      </w:r>
      <w:r>
        <w:rPr>
          <w:spacing w:val="-6"/>
        </w:rPr>
        <w:t xml:space="preserve"> </w:t>
      </w:r>
      <w:r>
        <w:t>NGO</w:t>
      </w:r>
      <w:r>
        <w:rPr>
          <w:spacing w:val="-4"/>
        </w:rPr>
        <w:t xml:space="preserve"> </w:t>
      </w:r>
      <w:r>
        <w:t>Act,</w:t>
      </w:r>
      <w:r>
        <w:rPr>
          <w:spacing w:val="-6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NGO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privately</w:t>
      </w:r>
      <w:r>
        <w:rPr>
          <w:spacing w:val="-6"/>
        </w:rPr>
        <w:t xml:space="preserve"> </w:t>
      </w:r>
      <w:r>
        <w:t>owned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operated</w:t>
      </w:r>
      <w:r>
        <w:rPr>
          <w:spacing w:val="-5"/>
        </w:rPr>
        <w:t xml:space="preserve"> </w:t>
      </w:r>
      <w:r>
        <w:t>business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offers</w:t>
      </w:r>
      <w:r>
        <w:rPr>
          <w:spacing w:val="-57"/>
        </w:rPr>
        <w:t xml:space="preserve"> </w:t>
      </w:r>
      <w:r>
        <w:t>internationally or nationally categorised non-profit products and services. In addition to the</w:t>
      </w:r>
      <w:r>
        <w:rPr>
          <w:spacing w:val="1"/>
        </w:rPr>
        <w:t xml:space="preserve"> </w:t>
      </w:r>
      <w:r>
        <w:t>gover</w:t>
      </w:r>
      <w:r>
        <w:t>nment's</w:t>
      </w:r>
      <w:r>
        <w:rPr>
          <w:spacing w:val="-5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efforts,</w:t>
      </w:r>
      <w:r>
        <w:rPr>
          <w:spacing w:val="-6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significantly</w:t>
      </w:r>
      <w:r>
        <w:rPr>
          <w:spacing w:val="-7"/>
        </w:rPr>
        <w:t xml:space="preserve"> </w:t>
      </w:r>
      <w:r>
        <w:t>contribute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nations'</w:t>
      </w:r>
      <w:r>
        <w:rPr>
          <w:spacing w:val="-7"/>
        </w:rPr>
        <w:t xml:space="preserve"> </w:t>
      </w:r>
      <w:r>
        <w:t>attempts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attain</w:t>
      </w:r>
      <w:r>
        <w:rPr>
          <w:spacing w:val="-57"/>
        </w:rPr>
        <w:t xml:space="preserve"> </w:t>
      </w:r>
      <w:r>
        <w:t>the Sustainable Development Goals (SDGs). The Sustainable Development Goals (SDGs), also</w:t>
      </w:r>
      <w:r>
        <w:rPr>
          <w:spacing w:val="1"/>
        </w:rPr>
        <w:t xml:space="preserve"> </w:t>
      </w:r>
      <w:r>
        <w:t xml:space="preserve">known as the Global Goals, were adopted by the United Nations in 2015 as </w:t>
      </w:r>
      <w:r>
        <w:t>a universal call to</w:t>
      </w:r>
      <w:r>
        <w:rPr>
          <w:spacing w:val="1"/>
        </w:rPr>
        <w:t xml:space="preserve"> </w:t>
      </w:r>
      <w:r>
        <w:t>action to end poverty, protect the planet, and ensure that by 2030 all people enjoy peace and</w:t>
      </w:r>
      <w:r>
        <w:rPr>
          <w:spacing w:val="1"/>
        </w:rPr>
        <w:t xml:space="preserve"> </w:t>
      </w:r>
      <w:r>
        <w:t>prosperity.</w:t>
      </w:r>
    </w:p>
    <w:p w:rsidR="00460F35" w:rsidRDefault="008353F6">
      <w:pPr>
        <w:pStyle w:val="BodyText"/>
        <w:spacing w:before="201" w:line="360" w:lineRule="auto"/>
        <w:ind w:left="200" w:right="198"/>
        <w:jc w:val="both"/>
      </w:pPr>
      <w:r>
        <w:t>According to the Kenya NGO Coordination Board, 1,026 NGOs reported investing 34.9 billion</w:t>
      </w:r>
      <w:r>
        <w:rPr>
          <w:spacing w:val="1"/>
        </w:rPr>
        <w:t xml:space="preserve"> </w:t>
      </w:r>
      <w:r>
        <w:t>Kenyan Shillings in initiatives that complemented the "Big Four" political agenda. In addition,</w:t>
      </w:r>
      <w:r>
        <w:rPr>
          <w:spacing w:val="1"/>
        </w:rPr>
        <w:t xml:space="preserve"> </w:t>
      </w:r>
      <w:r>
        <w:t>NGOs spent a total of 30.8 billion Kenya Shillings on health-related i</w:t>
      </w:r>
      <w:r>
        <w:t>nitiatives, 3.8 billion Kenya</w:t>
      </w:r>
      <w:r>
        <w:rPr>
          <w:spacing w:val="-57"/>
        </w:rPr>
        <w:t xml:space="preserve"> </w:t>
      </w:r>
      <w:r>
        <w:t>Shillings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food</w:t>
      </w:r>
      <w:r>
        <w:rPr>
          <w:spacing w:val="-12"/>
        </w:rPr>
        <w:t xml:space="preserve"> </w:t>
      </w:r>
      <w:r>
        <w:t>security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nutrition,</w:t>
      </w:r>
      <w:r>
        <w:rPr>
          <w:spacing w:val="-11"/>
        </w:rPr>
        <w:t xml:space="preserve"> </w:t>
      </w:r>
      <w:r>
        <w:t>352.6</w:t>
      </w:r>
      <w:r>
        <w:rPr>
          <w:spacing w:val="-12"/>
        </w:rPr>
        <w:t xml:space="preserve"> </w:t>
      </w:r>
      <w:r>
        <w:t>million</w:t>
      </w:r>
      <w:r>
        <w:rPr>
          <w:spacing w:val="-11"/>
        </w:rPr>
        <w:t xml:space="preserve"> </w:t>
      </w:r>
      <w:r>
        <w:t>Kenya</w:t>
      </w:r>
      <w:r>
        <w:rPr>
          <w:spacing w:val="-12"/>
        </w:rPr>
        <w:t xml:space="preserve"> </w:t>
      </w:r>
      <w:r>
        <w:t>Shillings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manufacturing,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19.6</w:t>
      </w:r>
      <w:r>
        <w:rPr>
          <w:spacing w:val="-57"/>
        </w:rPr>
        <w:t xml:space="preserve"> </w:t>
      </w:r>
      <w:r>
        <w:t>million Kenya Shillings on housing and settlement (NGO Coordination Board, Annual Report,</w:t>
      </w:r>
      <w:r>
        <w:rPr>
          <w:spacing w:val="1"/>
        </w:rPr>
        <w:t xml:space="preserve"> </w:t>
      </w:r>
      <w:r>
        <w:t>2019).</w:t>
      </w:r>
    </w:p>
    <w:p w:rsidR="00460F35" w:rsidRDefault="008353F6">
      <w:pPr>
        <w:pStyle w:val="BodyText"/>
        <w:spacing w:before="199" w:line="360" w:lineRule="auto"/>
        <w:ind w:left="200" w:right="198"/>
        <w:jc w:val="both"/>
      </w:pPr>
      <w:r>
        <w:t>Reports show that around 90% o</w:t>
      </w:r>
      <w:r>
        <w:t>f NGOs registered under the NGO Act are engaged in providing</w:t>
      </w:r>
      <w:r>
        <w:rPr>
          <w:spacing w:val="1"/>
        </w:rPr>
        <w:t xml:space="preserve"> </w:t>
      </w:r>
      <w:r>
        <w:t>services,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emergency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distributions,</w:t>
      </w:r>
      <w:r>
        <w:rPr>
          <w:spacing w:val="1"/>
        </w:rPr>
        <w:t xml:space="preserve"> </w:t>
      </w:r>
      <w:r>
        <w:t>supporting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educating the public (Bekebayeva et al., 2019). The operational environment for NGOs in Kenya</w:t>
      </w:r>
      <w:r>
        <w:rPr>
          <w:spacing w:val="-57"/>
        </w:rPr>
        <w:t xml:space="preserve"> </w:t>
      </w:r>
      <w:r>
        <w:t>is challen</w:t>
      </w:r>
      <w:r>
        <w:t>ging due to retaliation, political interference, a lack of money and governmental rules,</w:t>
      </w:r>
      <w:r>
        <w:rPr>
          <w:spacing w:val="1"/>
        </w:rPr>
        <w:t xml:space="preserve"> </w:t>
      </w:r>
      <w:r>
        <w:t>notwithstanding this voluntary commitment. It is also the case that NGOs are currently facing</w:t>
      </w:r>
      <w:r>
        <w:rPr>
          <w:spacing w:val="1"/>
        </w:rPr>
        <w:t xml:space="preserve"> </w:t>
      </w:r>
      <w:r>
        <w:t>significant</w:t>
      </w:r>
      <w:r>
        <w:rPr>
          <w:spacing w:val="-13"/>
        </w:rPr>
        <w:t xml:space="preserve"> </w:t>
      </w:r>
      <w:r>
        <w:t>funding</w:t>
      </w:r>
      <w:r>
        <w:rPr>
          <w:spacing w:val="-13"/>
        </w:rPr>
        <w:t xml:space="preserve"> </w:t>
      </w:r>
      <w:r>
        <w:t>issues</w:t>
      </w:r>
      <w:r>
        <w:rPr>
          <w:spacing w:val="-1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result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miscellaneous</w:t>
      </w:r>
      <w:r>
        <w:rPr>
          <w:spacing w:val="-12"/>
        </w:rPr>
        <w:t xml:space="preserve"> </w:t>
      </w:r>
      <w:r>
        <w:t>Bill's</w:t>
      </w:r>
      <w:r>
        <w:rPr>
          <w:spacing w:val="-12"/>
        </w:rPr>
        <w:t xml:space="preserve"> </w:t>
      </w:r>
      <w:r>
        <w:t>promul</w:t>
      </w:r>
      <w:r>
        <w:t>gation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October</w:t>
      </w:r>
      <w:r>
        <w:rPr>
          <w:spacing w:val="-12"/>
        </w:rPr>
        <w:t xml:space="preserve"> </w:t>
      </w:r>
      <w:r>
        <w:t>30,</w:t>
      </w:r>
      <w:r>
        <w:rPr>
          <w:spacing w:val="-13"/>
        </w:rPr>
        <w:t xml:space="preserve"> </w:t>
      </w:r>
      <w:r>
        <w:t>2013,</w:t>
      </w:r>
      <w:r>
        <w:rPr>
          <w:spacing w:val="-57"/>
        </w:rPr>
        <w:t xml:space="preserve"> </w:t>
      </w:r>
      <w:r>
        <w:t>which among other things, amended the Public Benefit Organisation Act of 2012 to limit the</w:t>
      </w:r>
      <w:r>
        <w:rPr>
          <w:spacing w:val="1"/>
        </w:rPr>
        <w:t xml:space="preserve"> </w:t>
      </w:r>
      <w:r>
        <w:t>amount of foreign aid that organisations could receive to only 15% of their total annual budgets</w:t>
      </w:r>
      <w:r>
        <w:rPr>
          <w:spacing w:val="1"/>
        </w:rPr>
        <w:t xml:space="preserve"> </w:t>
      </w:r>
      <w:r>
        <w:t>(Tindika et</w:t>
      </w:r>
      <w:r>
        <w:rPr>
          <w:spacing w:val="-1"/>
        </w:rPr>
        <w:t xml:space="preserve"> </w:t>
      </w:r>
      <w:r>
        <w:t>al., 2020).</w:t>
      </w:r>
    </w:p>
    <w:p w:rsidR="00460F35" w:rsidRDefault="008353F6">
      <w:pPr>
        <w:pStyle w:val="Heading1"/>
        <w:numPr>
          <w:ilvl w:val="1"/>
          <w:numId w:val="19"/>
        </w:numPr>
        <w:tabs>
          <w:tab w:val="left" w:pos="560"/>
        </w:tabs>
        <w:spacing w:before="200"/>
        <w:jc w:val="both"/>
      </w:pPr>
      <w:bookmarkStart w:id="23" w:name="1.2_Statement_of_the_Problem"/>
      <w:bookmarkStart w:id="24" w:name="_bookmark11"/>
      <w:bookmarkEnd w:id="23"/>
      <w:bookmarkEnd w:id="24"/>
      <w:r>
        <w:t>Statement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Problem</w:t>
      </w:r>
    </w:p>
    <w:p w:rsidR="00460F35" w:rsidRDefault="00460F35">
      <w:pPr>
        <w:pStyle w:val="BodyText"/>
        <w:spacing w:before="6"/>
        <w:rPr>
          <w:b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The number of NGOs that are officially registered in Kenya has recently increased. According to</w:t>
      </w:r>
      <w:r>
        <w:rPr>
          <w:spacing w:val="-57"/>
        </w:rPr>
        <w:t xml:space="preserve"> </w:t>
      </w:r>
      <w:r>
        <w:t>the NGO Counc</w:t>
      </w:r>
      <w:r>
        <w:t>il (2006), 70% of NGOs cease to exist during the first six years. Insufficient</w:t>
      </w:r>
      <w:r>
        <w:rPr>
          <w:spacing w:val="1"/>
        </w:rPr>
        <w:t xml:space="preserve"> </w:t>
      </w:r>
      <w:r>
        <w:t>funding for their operations has been identified as the leading cause of these closures. However,</w:t>
      </w:r>
      <w:r>
        <w:rPr>
          <w:spacing w:val="1"/>
        </w:rPr>
        <w:t xml:space="preserve"> </w:t>
      </w:r>
      <w:r>
        <w:t>research has</w:t>
      </w:r>
      <w:r>
        <w:rPr>
          <w:spacing w:val="-1"/>
        </w:rPr>
        <w:t xml:space="preserve"> </w:t>
      </w:r>
      <w:r>
        <w:t>yet</w:t>
      </w:r>
      <w:r>
        <w:rPr>
          <w:spacing w:val="1"/>
        </w:rPr>
        <w:t xml:space="preserve"> </w:t>
      </w:r>
      <w:r>
        <w:t>to be</w:t>
      </w:r>
      <w:r>
        <w:rPr>
          <w:spacing w:val="1"/>
        </w:rPr>
        <w:t xml:space="preserve"> </w:t>
      </w:r>
      <w:r>
        <w:t>conducted to ascertain</w:t>
      </w:r>
      <w:r>
        <w:rPr>
          <w:spacing w:val="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m</w:t>
      </w:r>
      <w:r>
        <w:t>ight contribute</w:t>
      </w:r>
      <w:r>
        <w:rPr>
          <w:spacing w:val="1"/>
        </w:rPr>
        <w:t xml:space="preserve"> </w:t>
      </w:r>
      <w:r>
        <w:t>to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1"/>
        <w:jc w:val="both"/>
      </w:pPr>
      <w:r>
        <w:lastRenderedPageBreak/>
        <w:t>the institutional sustainability of local NGOs in Kenya and how financial resource diversification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strategic alliances</w:t>
      </w:r>
      <w:r>
        <w:rPr>
          <w:spacing w:val="-2"/>
        </w:rPr>
        <w:t xml:space="preserve"> </w:t>
      </w:r>
      <w:r>
        <w:t>affect this connection.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The</w:t>
      </w:r>
      <w:r>
        <w:rPr>
          <w:spacing w:val="-11"/>
        </w:rPr>
        <w:t xml:space="preserve"> </w:t>
      </w:r>
      <w:r>
        <w:t>viability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NGOs</w:t>
      </w:r>
      <w:r>
        <w:rPr>
          <w:spacing w:val="-10"/>
        </w:rPr>
        <w:t xml:space="preserve"> </w:t>
      </w:r>
      <w:r>
        <w:t>depends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institutional</w:t>
      </w:r>
      <w:r>
        <w:rPr>
          <w:spacing w:val="-9"/>
        </w:rPr>
        <w:t xml:space="preserve"> </w:t>
      </w:r>
      <w:r>
        <w:t>sustainability</w:t>
      </w:r>
      <w:r>
        <w:rPr>
          <w:spacing w:val="-11"/>
        </w:rPr>
        <w:t xml:space="preserve"> </w:t>
      </w:r>
      <w:r>
        <w:t>(Karanja</w:t>
      </w:r>
      <w:r>
        <w:rPr>
          <w:spacing w:val="-9"/>
        </w:rPr>
        <w:t xml:space="preserve"> </w:t>
      </w:r>
      <w:r>
        <w:t>&amp;</w:t>
      </w:r>
      <w:r>
        <w:rPr>
          <w:spacing w:val="-10"/>
        </w:rPr>
        <w:t xml:space="preserve"> </w:t>
      </w:r>
      <w:r>
        <w:t>Karuti,</w:t>
      </w:r>
      <w:r>
        <w:rPr>
          <w:spacing w:val="-10"/>
        </w:rPr>
        <w:t xml:space="preserve"> </w:t>
      </w:r>
      <w:r>
        <w:t>2014;</w:t>
      </w:r>
      <w:r>
        <w:rPr>
          <w:spacing w:val="-12"/>
        </w:rPr>
        <w:t xml:space="preserve"> </w:t>
      </w:r>
      <w:r>
        <w:t>Nyanumba</w:t>
      </w:r>
      <w:r>
        <w:rPr>
          <w:spacing w:val="-57"/>
        </w:rPr>
        <w:t xml:space="preserve"> </w:t>
      </w:r>
      <w:r>
        <w:t>et al., 2017; Mwithi, 2016). As such, when donor funding is no longer available, institutional</w:t>
      </w:r>
      <w:r>
        <w:rPr>
          <w:spacing w:val="1"/>
        </w:rPr>
        <w:t xml:space="preserve"> </w:t>
      </w:r>
      <w:r>
        <w:t>sustainability helps NGOs to continue operating and funding their work. NGOs with a robust</w:t>
      </w:r>
      <w:r>
        <w:rPr>
          <w:spacing w:val="1"/>
        </w:rPr>
        <w:t xml:space="preserve"> </w:t>
      </w:r>
      <w:r>
        <w:t>institutional foundation can offer more extensive and sophisticated services to the community.</w:t>
      </w:r>
      <w:r>
        <w:rPr>
          <w:spacing w:val="1"/>
        </w:rPr>
        <w:t xml:space="preserve"> </w:t>
      </w:r>
      <w:r>
        <w:t>Mukanga (2011) finds that financial viability is one of the significan</w:t>
      </w:r>
      <w:r>
        <w:t>t challenges to NGOs in</w:t>
      </w:r>
      <w:r>
        <w:rPr>
          <w:spacing w:val="1"/>
        </w:rPr>
        <w:t xml:space="preserve"> </w:t>
      </w:r>
      <w:r>
        <w:t>Kenya. Additionally, Ntimama (2018) observes that the overwhelming majority of NGOs rely on</w:t>
      </w:r>
      <w:r>
        <w:rPr>
          <w:spacing w:val="-57"/>
        </w:rPr>
        <w:t xml:space="preserve"> </w:t>
      </w:r>
      <w:r>
        <w:t>foreign</w:t>
      </w:r>
      <w:r>
        <w:rPr>
          <w:spacing w:val="-10"/>
        </w:rPr>
        <w:t xml:space="preserve"> </w:t>
      </w:r>
      <w:r>
        <w:t>donors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funding,</w:t>
      </w:r>
      <w:r>
        <w:rPr>
          <w:spacing w:val="-10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caused</w:t>
      </w:r>
      <w:r>
        <w:rPr>
          <w:spacing w:val="-10"/>
        </w:rPr>
        <w:t xml:space="preserve"> </w:t>
      </w:r>
      <w:r>
        <w:t>problems</w:t>
      </w:r>
      <w:r>
        <w:rPr>
          <w:spacing w:val="-10"/>
        </w:rPr>
        <w:t xml:space="preserve"> </w:t>
      </w:r>
      <w:r>
        <w:t>when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donors</w:t>
      </w:r>
      <w:r>
        <w:rPr>
          <w:spacing w:val="-9"/>
        </w:rPr>
        <w:t xml:space="preserve"> </w:t>
      </w:r>
      <w:r>
        <w:t>cut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stop</w:t>
      </w:r>
      <w:r>
        <w:rPr>
          <w:spacing w:val="-10"/>
        </w:rPr>
        <w:t xml:space="preserve"> </w:t>
      </w:r>
      <w:r>
        <w:t>giving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these</w:t>
      </w:r>
      <w:r>
        <w:rPr>
          <w:spacing w:val="-58"/>
        </w:rPr>
        <w:t xml:space="preserve"> </w:t>
      </w:r>
      <w:r>
        <w:t>NGOs.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 result,</w:t>
      </w:r>
      <w:r>
        <w:rPr>
          <w:spacing w:val="-1"/>
        </w:rPr>
        <w:t xml:space="preserve"> </w:t>
      </w:r>
      <w:r>
        <w:t>many NGOs</w:t>
      </w:r>
      <w:r>
        <w:rPr>
          <w:spacing w:val="-1"/>
        </w:rPr>
        <w:t xml:space="preserve"> </w:t>
      </w:r>
      <w:r>
        <w:t>have ceased</w:t>
      </w:r>
      <w:r>
        <w:rPr>
          <w:spacing w:val="-1"/>
        </w:rPr>
        <w:t xml:space="preserve"> </w:t>
      </w:r>
      <w:r>
        <w:t>o</w:t>
      </w:r>
      <w:r>
        <w:t>perations and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up on</w:t>
      </w:r>
      <w:r>
        <w:rPr>
          <w:spacing w:val="-1"/>
        </w:rPr>
        <w:t xml:space="preserve"> </w:t>
      </w:r>
      <w:r>
        <w:t>unfinished projects.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Here,</w:t>
      </w:r>
      <w:r>
        <w:rPr>
          <w:spacing w:val="1"/>
        </w:rPr>
        <w:t xml:space="preserve"> </w:t>
      </w:r>
      <w:r>
        <w:t>Wachira</w:t>
      </w:r>
      <w:r>
        <w:rPr>
          <w:spacing w:val="1"/>
        </w:rPr>
        <w:t xml:space="preserve"> </w:t>
      </w:r>
      <w:r>
        <w:t>(2016) observes that</w:t>
      </w:r>
      <w:r>
        <w:rPr>
          <w:spacing w:val="1"/>
        </w:rPr>
        <w:t xml:space="preserve"> </w:t>
      </w:r>
      <w:r>
        <w:t>inadequate</w:t>
      </w:r>
      <w:r>
        <w:rPr>
          <w:spacing w:val="1"/>
        </w:rPr>
        <w:t xml:space="preserve"> </w:t>
      </w:r>
      <w:r>
        <w:t>funding,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institutionally</w:t>
      </w:r>
      <w:r>
        <w:rPr>
          <w:spacing w:val="1"/>
        </w:rPr>
        <w:t xml:space="preserve"> </w:t>
      </w:r>
      <w:r>
        <w:t>unsustainable, is why NGOs fail. The sustainability of NGOs has been the subject of several</w:t>
      </w:r>
      <w:r>
        <w:rPr>
          <w:spacing w:val="1"/>
        </w:rPr>
        <w:t xml:space="preserve"> </w:t>
      </w:r>
      <w:r>
        <w:t>studies (Alymkulova &amp; Seipul</w:t>
      </w:r>
      <w:r>
        <w:t>nik, 2005; Turary, 2002; Moore, 2005; USAID, 2010). Many</w:t>
      </w:r>
      <w:r>
        <w:rPr>
          <w:spacing w:val="1"/>
        </w:rPr>
        <w:t xml:space="preserve"> </w:t>
      </w:r>
      <w:r>
        <w:t>academics agree that institutional sustainability continues to be one of 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difficulties</w:t>
      </w:r>
      <w:r>
        <w:rPr>
          <w:spacing w:val="-7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local</w:t>
      </w:r>
      <w:r>
        <w:rPr>
          <w:spacing w:val="-6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face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continue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confront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ensuing</w:t>
      </w:r>
      <w:r>
        <w:rPr>
          <w:spacing w:val="-6"/>
        </w:rPr>
        <w:t xml:space="preserve"> </w:t>
      </w:r>
      <w:r>
        <w:t>ten</w:t>
      </w:r>
      <w:r>
        <w:rPr>
          <w:spacing w:val="-5"/>
        </w:rPr>
        <w:t xml:space="preserve"> </w:t>
      </w:r>
      <w:r>
        <w:t>years.</w:t>
      </w:r>
      <w:r>
        <w:rPr>
          <w:spacing w:val="-7"/>
        </w:rPr>
        <w:t xml:space="preserve"> </w:t>
      </w:r>
      <w:r>
        <w:t>According</w:t>
      </w:r>
      <w:r>
        <w:rPr>
          <w:spacing w:val="-58"/>
        </w:rPr>
        <w:t xml:space="preserve"> </w:t>
      </w:r>
      <w:r>
        <w:t>to a USAID survey in 2010, only 6.2% of Kenya's NGOs were institutionally and financially</w:t>
      </w:r>
      <w:r>
        <w:rPr>
          <w:spacing w:val="1"/>
        </w:rPr>
        <w:t xml:space="preserve"> </w:t>
      </w:r>
      <w:r>
        <w:t>viable. This call for research must be done to find out how transformational leadership may</w:t>
      </w:r>
      <w:r>
        <w:rPr>
          <w:spacing w:val="1"/>
        </w:rPr>
        <w:t xml:space="preserve"> </w:t>
      </w:r>
      <w:r>
        <w:t>guarantee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local NGOs,</w:t>
      </w:r>
      <w:r>
        <w:rPr>
          <w:spacing w:val="-2"/>
        </w:rPr>
        <w:t xml:space="preserve"> </w:t>
      </w:r>
      <w:r>
        <w:t>particular</w:t>
      </w:r>
      <w:r>
        <w:t>ly in</w:t>
      </w:r>
      <w:r>
        <w:rPr>
          <w:spacing w:val="-1"/>
        </w:rPr>
        <w:t xml:space="preserve"> </w:t>
      </w:r>
      <w:r>
        <w:t>Kenya.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>Studies on NGOs in Kenya have been conducted locally, and mixed results have been reported,</w:t>
      </w:r>
      <w:r>
        <w:rPr>
          <w:spacing w:val="1"/>
        </w:rPr>
        <w:t xml:space="preserve"> </w:t>
      </w:r>
      <w:r>
        <w:t>with Dola (2015) and Okorley and Nkrumah (2012) reporting significant positive results, while</w:t>
      </w:r>
      <w:r>
        <w:rPr>
          <w:spacing w:val="1"/>
        </w:rPr>
        <w:t xml:space="preserve"> </w:t>
      </w:r>
      <w:r>
        <w:t>Mwithi (2016), Perrott (2015), and Nyanumba, Rotich, Gek</w:t>
      </w:r>
      <w:r>
        <w:t>ara, Keraro and Okari (2017) report</w:t>
      </w:r>
      <w:r>
        <w:rPr>
          <w:spacing w:val="1"/>
        </w:rPr>
        <w:t xml:space="preserve"> </w:t>
      </w:r>
      <w:r>
        <w:t>insignificant effect. Specifically, in a study on the elements affecting an NGO's ability to raise</w:t>
      </w:r>
      <w:r>
        <w:rPr>
          <w:spacing w:val="1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financing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Garissa</w:t>
      </w:r>
      <w:r>
        <w:rPr>
          <w:spacing w:val="-6"/>
        </w:rPr>
        <w:t xml:space="preserve"> </w:t>
      </w:r>
      <w:r>
        <w:t>County</w:t>
      </w:r>
      <w:r>
        <w:rPr>
          <w:spacing w:val="-4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Kenya,</w:t>
      </w:r>
      <w:r>
        <w:rPr>
          <w:spacing w:val="-5"/>
        </w:rPr>
        <w:t xml:space="preserve"> </w:t>
      </w:r>
      <w:r>
        <w:t>Ali</w:t>
      </w:r>
      <w:r>
        <w:rPr>
          <w:spacing w:val="-6"/>
        </w:rPr>
        <w:t xml:space="preserve"> </w:t>
      </w:r>
      <w:r>
        <w:t>(2012)</w:t>
      </w:r>
      <w:r>
        <w:rPr>
          <w:spacing w:val="-4"/>
        </w:rPr>
        <w:t xml:space="preserve"> </w:t>
      </w:r>
      <w:r>
        <w:t>found</w:t>
      </w:r>
      <w:r>
        <w:rPr>
          <w:spacing w:val="-7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management,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one's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backing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NGO's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sustainability.</w:t>
      </w:r>
    </w:p>
    <w:p w:rsidR="00460F35" w:rsidRDefault="00460F35">
      <w:pPr>
        <w:pStyle w:val="BodyText"/>
        <w:spacing w:before="4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Similarly,</w:t>
      </w:r>
      <w:r>
        <w:rPr>
          <w:spacing w:val="-5"/>
        </w:rPr>
        <w:t xml:space="preserve"> </w:t>
      </w:r>
      <w:r>
        <w:t>Karanja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Karuti</w:t>
      </w:r>
      <w:r>
        <w:rPr>
          <w:spacing w:val="-6"/>
        </w:rPr>
        <w:t xml:space="preserve"> </w:t>
      </w:r>
      <w:r>
        <w:t>(2014)</w:t>
      </w:r>
      <w:r>
        <w:rPr>
          <w:spacing w:val="-5"/>
        </w:rPr>
        <w:t xml:space="preserve"> </w:t>
      </w:r>
      <w:r>
        <w:t>reported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insignificant</w:t>
      </w:r>
      <w:r>
        <w:rPr>
          <w:spacing w:val="-5"/>
        </w:rPr>
        <w:t xml:space="preserve"> </w:t>
      </w:r>
      <w:r>
        <w:t>effect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government</w:t>
      </w:r>
      <w:r>
        <w:rPr>
          <w:spacing w:val="-5"/>
        </w:rPr>
        <w:t xml:space="preserve"> </w:t>
      </w:r>
      <w:r>
        <w:t>policies,</w:t>
      </w:r>
      <w:r>
        <w:rPr>
          <w:spacing w:val="-5"/>
        </w:rPr>
        <w:t xml:space="preserve"> </w:t>
      </w:r>
      <w:r>
        <w:t>with</w:t>
      </w:r>
      <w:r>
        <w:rPr>
          <w:spacing w:val="-57"/>
        </w:rPr>
        <w:t xml:space="preserve"> </w:t>
      </w:r>
      <w:r>
        <w:t>a significant effect of management and funding sources on the sustainab</w:t>
      </w:r>
      <w:r>
        <w:t>ility of NGOs in Kenya.</w:t>
      </w:r>
      <w:r>
        <w:rPr>
          <w:spacing w:val="1"/>
        </w:rPr>
        <w:t xml:space="preserve"> </w:t>
      </w:r>
      <w:r>
        <w:t>No clear empirical evidence was found that explains the relationship between 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30"/>
        </w:rPr>
        <w:t xml:space="preserve"> </w:t>
      </w:r>
      <w:r>
        <w:t>financial</w:t>
      </w:r>
      <w:r>
        <w:rPr>
          <w:spacing w:val="30"/>
        </w:rPr>
        <w:t xml:space="preserve"> </w:t>
      </w:r>
      <w:r>
        <w:t>resource</w:t>
      </w:r>
      <w:r>
        <w:rPr>
          <w:spacing w:val="31"/>
        </w:rPr>
        <w:t xml:space="preserve"> </w:t>
      </w:r>
      <w:r>
        <w:t>diversification,</w:t>
      </w:r>
      <w:r>
        <w:rPr>
          <w:spacing w:val="29"/>
        </w:rPr>
        <w:t xml:space="preserve"> </w:t>
      </w:r>
      <w:r>
        <w:t>strategic</w:t>
      </w:r>
      <w:r>
        <w:rPr>
          <w:spacing w:val="31"/>
        </w:rPr>
        <w:t xml:space="preserve"> </w:t>
      </w:r>
      <w:r>
        <w:t>partnerships</w:t>
      </w:r>
      <w:r>
        <w:rPr>
          <w:spacing w:val="30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NGO</w:t>
      </w:r>
      <w:r>
        <w:rPr>
          <w:spacing w:val="30"/>
        </w:rPr>
        <w:t xml:space="preserve"> </w:t>
      </w:r>
      <w:r>
        <w:t>institutional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sustainability. The current stu</w:t>
      </w:r>
      <w:r>
        <w:t>dy deviates from the previous ones, focusing on local NGOs to</w:t>
      </w:r>
      <w:r>
        <w:rPr>
          <w:spacing w:val="1"/>
        </w:rPr>
        <w:t xml:space="preserve"> </w:t>
      </w:r>
      <w:r>
        <w:t>establish the moderated mediation of financial resource diversification and strategic partnerships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 between</w:t>
      </w:r>
      <w:r>
        <w:rPr>
          <w:spacing w:val="-1"/>
        </w:rPr>
        <w:t xml:space="preserve"> </w:t>
      </w:r>
      <w:r>
        <w:t>transformational leadership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sustainability.</w:t>
      </w:r>
    </w:p>
    <w:p w:rsidR="00460F35" w:rsidRDefault="008353F6">
      <w:pPr>
        <w:pStyle w:val="Heading1"/>
        <w:spacing w:before="201"/>
        <w:ind w:left="200"/>
      </w:pPr>
      <w:bookmarkStart w:id="25" w:name="1.2_Objectives_of_the_Study"/>
      <w:bookmarkStart w:id="26" w:name="_bookmark12"/>
      <w:bookmarkEnd w:id="25"/>
      <w:bookmarkEnd w:id="26"/>
      <w:r>
        <w:t>1.2</w:t>
      </w:r>
      <w:r>
        <w:rPr>
          <w:spacing w:val="-2"/>
        </w:rPr>
        <w:t xml:space="preserve"> </w:t>
      </w:r>
      <w:r>
        <w:t>Objectives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</w:p>
    <w:p w:rsidR="00460F35" w:rsidRDefault="008353F6">
      <w:pPr>
        <w:pStyle w:val="BodyText"/>
        <w:spacing w:before="138"/>
        <w:ind w:left="200"/>
        <w:jc w:val="both"/>
      </w:pPr>
      <w:r>
        <w:t>The</w:t>
      </w:r>
      <w:r>
        <w:rPr>
          <w:spacing w:val="-1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objective and</w:t>
      </w:r>
      <w:r>
        <w:rPr>
          <w:spacing w:val="-1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objectives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 are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follows: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Heading1"/>
        <w:numPr>
          <w:ilvl w:val="2"/>
          <w:numId w:val="18"/>
        </w:numPr>
        <w:tabs>
          <w:tab w:val="left" w:pos="740"/>
        </w:tabs>
        <w:jc w:val="both"/>
      </w:pPr>
      <w:r>
        <w:t>Main</w:t>
      </w:r>
      <w:r>
        <w:rPr>
          <w:spacing w:val="-2"/>
        </w:rPr>
        <w:t xml:space="preserve"> </w:t>
      </w:r>
      <w:r>
        <w:t>Objective</w:t>
      </w:r>
    </w:p>
    <w:p w:rsidR="00460F35" w:rsidRDefault="00460F35">
      <w:pPr>
        <w:pStyle w:val="BodyText"/>
        <w:spacing w:before="1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>The main objective of this study was to examine the influence of transformational leadership,</w:t>
      </w:r>
      <w:r>
        <w:rPr>
          <w:spacing w:val="1"/>
        </w:rPr>
        <w:t xml:space="preserve"> </w:t>
      </w:r>
      <w:r>
        <w:t>financial resource diversification, and strategic partnerships on the institutional sustainability of</w:t>
      </w:r>
      <w:r>
        <w:rPr>
          <w:spacing w:val="1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in Kenya.</w:t>
      </w:r>
    </w:p>
    <w:p w:rsidR="00460F35" w:rsidRDefault="008353F6">
      <w:pPr>
        <w:pStyle w:val="Heading1"/>
        <w:numPr>
          <w:ilvl w:val="2"/>
          <w:numId w:val="18"/>
        </w:numPr>
        <w:tabs>
          <w:tab w:val="left" w:pos="740"/>
        </w:tabs>
        <w:spacing w:before="199"/>
        <w:jc w:val="both"/>
      </w:pPr>
      <w:r>
        <w:t>Specific</w:t>
      </w:r>
      <w:r>
        <w:rPr>
          <w:spacing w:val="-6"/>
        </w:rPr>
        <w:t xml:space="preserve"> </w:t>
      </w:r>
      <w:r>
        <w:t>Objectives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ListParagraph"/>
        <w:numPr>
          <w:ilvl w:val="3"/>
          <w:numId w:val="18"/>
        </w:numPr>
        <w:tabs>
          <w:tab w:val="left" w:pos="921"/>
        </w:tabs>
        <w:spacing w:line="360" w:lineRule="auto"/>
        <w:ind w:right="199"/>
        <w:jc w:val="both"/>
        <w:rPr>
          <w:sz w:val="24"/>
        </w:rPr>
      </w:pP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examine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relations</w:t>
      </w:r>
      <w:r>
        <w:rPr>
          <w:sz w:val="24"/>
        </w:rPr>
        <w:t>hip</w:t>
      </w:r>
      <w:r>
        <w:rPr>
          <w:spacing w:val="1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1"/>
          <w:sz w:val="24"/>
        </w:rPr>
        <w:t xml:space="preserve"> </w:t>
      </w:r>
      <w:r>
        <w:rPr>
          <w:sz w:val="24"/>
        </w:rPr>
        <w:t>leadership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institutional</w:t>
      </w:r>
      <w:r>
        <w:rPr>
          <w:spacing w:val="1"/>
          <w:sz w:val="24"/>
        </w:rPr>
        <w:t xml:space="preserve"> </w:t>
      </w:r>
      <w:r>
        <w:rPr>
          <w:sz w:val="24"/>
        </w:rPr>
        <w:t>sustainability</w:t>
      </w:r>
      <w:r>
        <w:rPr>
          <w:spacing w:val="-2"/>
          <w:sz w:val="24"/>
        </w:rPr>
        <w:t xml:space="preserve"> </w:t>
      </w:r>
      <w:r>
        <w:rPr>
          <w:sz w:val="24"/>
        </w:rPr>
        <w:t>of NGOs</w:t>
      </w:r>
      <w:r>
        <w:rPr>
          <w:spacing w:val="-1"/>
          <w:sz w:val="24"/>
        </w:rPr>
        <w:t xml:space="preserve"> </w:t>
      </w:r>
      <w:r>
        <w:rPr>
          <w:sz w:val="24"/>
        </w:rPr>
        <w:t>in Kenya.</w:t>
      </w:r>
    </w:p>
    <w:p w:rsidR="00460F35" w:rsidRDefault="008353F6">
      <w:pPr>
        <w:pStyle w:val="ListParagraph"/>
        <w:numPr>
          <w:ilvl w:val="3"/>
          <w:numId w:val="18"/>
        </w:numPr>
        <w:tabs>
          <w:tab w:val="left" w:pos="921"/>
        </w:tabs>
        <w:spacing w:before="1" w:line="360" w:lineRule="auto"/>
        <w:ind w:right="200" w:hanging="554"/>
        <w:jc w:val="both"/>
        <w:rPr>
          <w:sz w:val="24"/>
        </w:rPr>
      </w:pPr>
      <w:r>
        <w:rPr>
          <w:sz w:val="24"/>
        </w:rPr>
        <w:t>To establish the mediating effect of financial resource diversification on the relationship</w:t>
      </w:r>
      <w:r>
        <w:rPr>
          <w:spacing w:val="1"/>
          <w:sz w:val="24"/>
        </w:rPr>
        <w:t xml:space="preserve"> </w:t>
      </w:r>
      <w:r>
        <w:rPr>
          <w:sz w:val="24"/>
        </w:rPr>
        <w:t>between</w:t>
      </w:r>
      <w:r>
        <w:rPr>
          <w:spacing w:val="-2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-1"/>
          <w:sz w:val="24"/>
        </w:rPr>
        <w:t xml:space="preserve"> </w:t>
      </w:r>
      <w:r>
        <w:rPr>
          <w:sz w:val="24"/>
        </w:rPr>
        <w:t>leadership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institutional</w:t>
      </w:r>
      <w:r>
        <w:rPr>
          <w:spacing w:val="-1"/>
          <w:sz w:val="24"/>
        </w:rPr>
        <w:t xml:space="preserve"> </w:t>
      </w:r>
      <w:r>
        <w:rPr>
          <w:sz w:val="24"/>
        </w:rPr>
        <w:t>sustainability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NGOs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Kenya.</w:t>
      </w:r>
    </w:p>
    <w:p w:rsidR="00460F35" w:rsidRDefault="008353F6">
      <w:pPr>
        <w:pStyle w:val="ListParagraph"/>
        <w:numPr>
          <w:ilvl w:val="3"/>
          <w:numId w:val="18"/>
        </w:numPr>
        <w:tabs>
          <w:tab w:val="left" w:pos="921"/>
        </w:tabs>
        <w:spacing w:before="1" w:line="360" w:lineRule="auto"/>
        <w:ind w:right="199" w:hanging="621"/>
        <w:jc w:val="both"/>
        <w:rPr>
          <w:sz w:val="24"/>
        </w:rPr>
      </w:pPr>
      <w:r>
        <w:rPr>
          <w:sz w:val="24"/>
        </w:rPr>
        <w:t>To determine the moderating effect of strategic partnerships on the relations</w:t>
      </w:r>
      <w:r>
        <w:rPr>
          <w:sz w:val="24"/>
        </w:rPr>
        <w:t>hip between</w:t>
      </w:r>
      <w:r>
        <w:rPr>
          <w:spacing w:val="1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-1"/>
          <w:sz w:val="24"/>
        </w:rPr>
        <w:t xml:space="preserve"> </w:t>
      </w:r>
      <w:r>
        <w:rPr>
          <w:sz w:val="24"/>
        </w:rPr>
        <w:t>leadership and institutional</w:t>
      </w:r>
      <w:r>
        <w:rPr>
          <w:spacing w:val="-1"/>
          <w:sz w:val="24"/>
        </w:rPr>
        <w:t xml:space="preserve"> </w:t>
      </w:r>
      <w:r>
        <w:rPr>
          <w:sz w:val="24"/>
        </w:rPr>
        <w:t>sustainability of</w:t>
      </w:r>
      <w:r>
        <w:rPr>
          <w:spacing w:val="-1"/>
          <w:sz w:val="24"/>
        </w:rPr>
        <w:t xml:space="preserve"> </w:t>
      </w:r>
      <w:r>
        <w:rPr>
          <w:sz w:val="24"/>
        </w:rPr>
        <w:t>NGOs</w:t>
      </w:r>
      <w:r>
        <w:rPr>
          <w:spacing w:val="-2"/>
          <w:sz w:val="24"/>
        </w:rPr>
        <w:t xml:space="preserve"> </w:t>
      </w:r>
      <w:r>
        <w:rPr>
          <w:sz w:val="24"/>
        </w:rPr>
        <w:t>in Kenya.</w:t>
      </w:r>
    </w:p>
    <w:p w:rsidR="00460F35" w:rsidRDefault="008353F6">
      <w:pPr>
        <w:pStyle w:val="ListParagraph"/>
        <w:numPr>
          <w:ilvl w:val="3"/>
          <w:numId w:val="18"/>
        </w:numPr>
        <w:tabs>
          <w:tab w:val="left" w:pos="921"/>
        </w:tabs>
        <w:spacing w:line="360" w:lineRule="auto"/>
        <w:ind w:right="197" w:hanging="608"/>
        <w:jc w:val="both"/>
        <w:rPr>
          <w:sz w:val="24"/>
        </w:rPr>
      </w:pPr>
      <w:r>
        <w:rPr>
          <w:sz w:val="24"/>
        </w:rPr>
        <w:t>To establish the moderated-mediated effect of financial resource diversification on the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 between transformational leadership and institutional sustainabi</w:t>
      </w:r>
      <w:r>
        <w:rPr>
          <w:sz w:val="24"/>
        </w:rPr>
        <w:t>lity of NGOs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Kenya.</w:t>
      </w:r>
    </w:p>
    <w:p w:rsidR="00460F35" w:rsidRDefault="008353F6">
      <w:pPr>
        <w:pStyle w:val="Heading1"/>
        <w:numPr>
          <w:ilvl w:val="1"/>
          <w:numId w:val="17"/>
        </w:numPr>
        <w:tabs>
          <w:tab w:val="left" w:pos="560"/>
        </w:tabs>
        <w:spacing w:before="199"/>
        <w:jc w:val="both"/>
      </w:pPr>
      <w:bookmarkStart w:id="27" w:name="1.4_Significance_of_the_Study"/>
      <w:bookmarkStart w:id="28" w:name="_bookmark13"/>
      <w:bookmarkEnd w:id="27"/>
      <w:bookmarkEnd w:id="28"/>
      <w:r>
        <w:t>Significance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</w:p>
    <w:p w:rsidR="00460F35" w:rsidRDefault="008353F6">
      <w:pPr>
        <w:pStyle w:val="BodyText"/>
        <w:spacing w:before="42" w:line="360" w:lineRule="auto"/>
        <w:ind w:left="200" w:right="198"/>
        <w:jc w:val="both"/>
      </w:pPr>
      <w:r>
        <w:t>The study forms part of the contribution to the theory by making comparisons to other similar</w:t>
      </w:r>
      <w:r>
        <w:rPr>
          <w:spacing w:val="1"/>
        </w:rPr>
        <w:t xml:space="preserve"> </w:t>
      </w:r>
      <w:r>
        <w:t>studies</w:t>
      </w:r>
      <w:r>
        <w:rPr>
          <w:spacing w:val="-10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facilitating</w:t>
      </w:r>
      <w:r>
        <w:rPr>
          <w:spacing w:val="-11"/>
        </w:rPr>
        <w:t xml:space="preserve"> </w:t>
      </w:r>
      <w:r>
        <w:t>subsequent</w:t>
      </w:r>
      <w:r>
        <w:rPr>
          <w:spacing w:val="-10"/>
        </w:rPr>
        <w:t xml:space="preserve"> </w:t>
      </w:r>
      <w:r>
        <w:t>studies</w:t>
      </w:r>
      <w:r>
        <w:rPr>
          <w:spacing w:val="-10"/>
        </w:rPr>
        <w:t xml:space="preserve"> </w:t>
      </w:r>
      <w:r>
        <w:t>arising</w:t>
      </w:r>
      <w:r>
        <w:rPr>
          <w:spacing w:val="-10"/>
        </w:rPr>
        <w:t xml:space="preserve"> </w:t>
      </w:r>
      <w:r>
        <w:t>from</w:t>
      </w:r>
      <w:r>
        <w:rPr>
          <w:spacing w:val="-1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recommendations</w:t>
      </w:r>
      <w:r>
        <w:rPr>
          <w:spacing w:val="-9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study.</w:t>
      </w:r>
      <w:r>
        <w:rPr>
          <w:spacing w:val="-10"/>
        </w:rPr>
        <w:t xml:space="preserve"> </w:t>
      </w:r>
      <w:r>
        <w:t>Much</w:t>
      </w:r>
      <w:r>
        <w:rPr>
          <w:spacing w:val="-58"/>
        </w:rPr>
        <w:t xml:space="preserve"> </w:t>
      </w:r>
      <w:r>
        <w:t>has been done on institutional sustainability and not much on NGO sustainability. The research</w:t>
      </w:r>
      <w:r>
        <w:rPr>
          <w:spacing w:val="1"/>
        </w:rPr>
        <w:t xml:space="preserve"> </w:t>
      </w:r>
      <w:r>
        <w:t>results will provide insights into how the sector can plan on achieving sustainability that depends</w:t>
      </w:r>
      <w:r>
        <w:rPr>
          <w:spacing w:val="-57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transformational</w:t>
      </w:r>
      <w:r>
        <w:rPr>
          <w:spacing w:val="-9"/>
        </w:rPr>
        <w:t xml:space="preserve"> </w:t>
      </w:r>
      <w:r>
        <w:t>leadership,</w:t>
      </w:r>
      <w:r>
        <w:rPr>
          <w:spacing w:val="-9"/>
        </w:rPr>
        <w:t xml:space="preserve"> </w:t>
      </w:r>
      <w:r>
        <w:t>financial</w:t>
      </w:r>
      <w:r>
        <w:rPr>
          <w:spacing w:val="-9"/>
        </w:rPr>
        <w:t xml:space="preserve"> </w:t>
      </w:r>
      <w:r>
        <w:t>resource</w:t>
      </w:r>
      <w:r>
        <w:rPr>
          <w:spacing w:val="-9"/>
        </w:rPr>
        <w:t xml:space="preserve"> </w:t>
      </w:r>
      <w:r>
        <w:t>diversific</w:t>
      </w:r>
      <w:r>
        <w:t>ation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strategic</w:t>
      </w:r>
      <w:r>
        <w:rPr>
          <w:spacing w:val="-8"/>
        </w:rPr>
        <w:t xml:space="preserve"> </w:t>
      </w:r>
      <w:r>
        <w:t>partnerships.</w:t>
      </w:r>
      <w:r>
        <w:rPr>
          <w:spacing w:val="-9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will</w:t>
      </w:r>
      <w:r>
        <w:rPr>
          <w:spacing w:val="-58"/>
        </w:rPr>
        <w:t xml:space="preserve"> </w:t>
      </w:r>
      <w:r>
        <w:t>illustrate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</w:t>
      </w:r>
      <w:r>
        <w:rPr>
          <w:spacing w:val="-1"/>
        </w:rPr>
        <w:t xml:space="preserve"> </w:t>
      </w:r>
      <w:r>
        <w:t>concepts</w:t>
      </w:r>
      <w:r>
        <w:rPr>
          <w:spacing w:val="-2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utilised</w:t>
      </w:r>
      <w:r>
        <w:rPr>
          <w:spacing w:val="-1"/>
        </w:rPr>
        <w:t xml:space="preserve"> </w:t>
      </w:r>
      <w:r>
        <w:t>to bring</w:t>
      </w:r>
      <w:r>
        <w:rPr>
          <w:spacing w:val="-1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in NGOs.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The</w:t>
      </w:r>
      <w:r>
        <w:rPr>
          <w:spacing w:val="-8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wil</w:t>
      </w:r>
      <w:r>
        <w:t>l</w:t>
      </w:r>
      <w:r>
        <w:rPr>
          <w:spacing w:val="-7"/>
        </w:rPr>
        <w:t xml:space="preserve"> </w:t>
      </w:r>
      <w:r>
        <w:t>provide</w:t>
      </w:r>
      <w:r>
        <w:rPr>
          <w:spacing w:val="-9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Government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Kenya</w:t>
      </w:r>
      <w:r>
        <w:rPr>
          <w:spacing w:val="-7"/>
        </w:rPr>
        <w:t xml:space="preserve"> </w:t>
      </w:r>
      <w:r>
        <w:t>departments</w:t>
      </w:r>
      <w:r>
        <w:rPr>
          <w:spacing w:val="-8"/>
        </w:rPr>
        <w:t xml:space="preserve"> </w:t>
      </w:r>
      <w:r>
        <w:t>tasked</w:t>
      </w:r>
      <w:r>
        <w:rPr>
          <w:spacing w:val="-57"/>
        </w:rPr>
        <w:t xml:space="preserve"> </w:t>
      </w:r>
      <w:r>
        <w:t>with supporting NGOs to enhance their effectiveness in service delivery. NGOs are critical</w:t>
      </w:r>
      <w:r>
        <w:rPr>
          <w:spacing w:val="1"/>
        </w:rPr>
        <w:t xml:space="preserve"> </w:t>
      </w:r>
      <w:r>
        <w:t>development</w:t>
      </w:r>
      <w:r>
        <w:rPr>
          <w:spacing w:val="-11"/>
        </w:rPr>
        <w:t xml:space="preserve"> </w:t>
      </w:r>
      <w:r>
        <w:t>partners</w:t>
      </w:r>
      <w:r>
        <w:rPr>
          <w:spacing w:val="-10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Government</w:t>
      </w:r>
      <w:r>
        <w:rPr>
          <w:spacing w:val="-10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Kenya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provide</w:t>
      </w:r>
      <w:r>
        <w:rPr>
          <w:spacing w:val="-12"/>
        </w:rPr>
        <w:t xml:space="preserve"> </w:t>
      </w:r>
      <w:r>
        <w:t>complementary</w:t>
      </w:r>
      <w:r>
        <w:rPr>
          <w:spacing w:val="-12"/>
        </w:rPr>
        <w:t xml:space="preserve"> </w:t>
      </w:r>
      <w:r>
        <w:t>services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population, and the more sustainable they are, the more reliable the guarantee that they will be</w:t>
      </w:r>
      <w:r>
        <w:rPr>
          <w:spacing w:val="1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complement</w:t>
      </w:r>
      <w:r>
        <w:rPr>
          <w:spacing w:val="1"/>
        </w:rPr>
        <w:t xml:space="preserve"> </w:t>
      </w:r>
      <w:r>
        <w:t>government efforts</w:t>
      </w:r>
      <w:r>
        <w:rPr>
          <w:spacing w:val="-1"/>
        </w:rPr>
        <w:t xml:space="preserve"> </w:t>
      </w:r>
      <w:r>
        <w:t>in service</w:t>
      </w:r>
      <w:r>
        <w:rPr>
          <w:spacing w:val="-1"/>
        </w:rPr>
        <w:t xml:space="preserve"> </w:t>
      </w:r>
      <w:r>
        <w:t>delivery.</w:t>
      </w:r>
    </w:p>
    <w:p w:rsidR="00460F35" w:rsidRDefault="008353F6">
      <w:pPr>
        <w:pStyle w:val="BodyText"/>
        <w:spacing w:before="201" w:line="360" w:lineRule="auto"/>
        <w:ind w:left="200" w:right="196"/>
        <w:jc w:val="both"/>
      </w:pPr>
      <w:r>
        <w:t>There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>push</w:t>
      </w:r>
      <w:r>
        <w:rPr>
          <w:spacing w:val="-2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bilateral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multilateral</w:t>
      </w:r>
      <w:r>
        <w:rPr>
          <w:spacing w:val="-3"/>
        </w:rPr>
        <w:t xml:space="preserve"> </w:t>
      </w:r>
      <w:r>
        <w:t>aid</w:t>
      </w:r>
      <w:r>
        <w:rPr>
          <w:spacing w:val="-1"/>
        </w:rPr>
        <w:t xml:space="preserve"> </w:t>
      </w:r>
      <w:r>
        <w:t>agencies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enhance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sustainab</w:t>
      </w:r>
      <w:r>
        <w:t>ility</w:t>
      </w:r>
      <w:r>
        <w:rPr>
          <w:spacing w:val="-58"/>
        </w:rPr>
        <w:t xml:space="preserve"> </w:t>
      </w:r>
      <w:r>
        <w:t>of development players as they seek to work out exit strategies. As such, most aid agencies have</w:t>
      </w:r>
      <w:r>
        <w:rPr>
          <w:spacing w:val="1"/>
        </w:rPr>
        <w:t xml:space="preserve"> </w:t>
      </w:r>
      <w:r>
        <w:t>developed strategies for support actors to enable them to directly manage aid support instead of</w:t>
      </w:r>
      <w:r>
        <w:rPr>
          <w:spacing w:val="1"/>
        </w:rPr>
        <w:t xml:space="preserve"> </w:t>
      </w:r>
      <w:r>
        <w:t>having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aid</w:t>
      </w:r>
      <w:r>
        <w:rPr>
          <w:spacing w:val="-9"/>
        </w:rPr>
        <w:t xml:space="preserve"> </w:t>
      </w:r>
      <w:r>
        <w:t>pass</w:t>
      </w:r>
      <w:r>
        <w:rPr>
          <w:spacing w:val="-8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intermediaries.</w:t>
      </w:r>
      <w:r>
        <w:rPr>
          <w:spacing w:val="-8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local</w:t>
      </w:r>
      <w:r>
        <w:rPr>
          <w:spacing w:val="-8"/>
        </w:rPr>
        <w:t xml:space="preserve"> </w:t>
      </w:r>
      <w:r>
        <w:t>partners</w:t>
      </w:r>
      <w:r>
        <w:rPr>
          <w:spacing w:val="-8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receiving</w:t>
      </w:r>
      <w:r>
        <w:rPr>
          <w:spacing w:val="-9"/>
        </w:rPr>
        <w:t xml:space="preserve"> </w:t>
      </w:r>
      <w:r>
        <w:t>donor</w:t>
      </w:r>
      <w:r>
        <w:rPr>
          <w:spacing w:val="-58"/>
        </w:rPr>
        <w:t xml:space="preserve"> </w:t>
      </w:r>
      <w:r>
        <w:t>aid for many years, yet upon the departure of some key financing partners, most of the local</w:t>
      </w:r>
      <w:r>
        <w:rPr>
          <w:spacing w:val="1"/>
        </w:rPr>
        <w:t xml:space="preserve"> </w:t>
      </w:r>
      <w:r>
        <w:t>partners</w:t>
      </w:r>
      <w:r>
        <w:rPr>
          <w:spacing w:val="-1"/>
        </w:rPr>
        <w:t xml:space="preserve"> </w:t>
      </w:r>
      <w:r>
        <w:t>go</w:t>
      </w:r>
      <w:r>
        <w:rPr>
          <w:spacing w:val="-1"/>
        </w:rPr>
        <w:t xml:space="preserve"> </w:t>
      </w:r>
      <w:r>
        <w:t>under or are</w:t>
      </w:r>
      <w:r>
        <w:rPr>
          <w:spacing w:val="-1"/>
        </w:rPr>
        <w:t xml:space="preserve"> </w:t>
      </w:r>
      <w:r>
        <w:t>rendered ineffective.</w:t>
      </w:r>
    </w:p>
    <w:p w:rsidR="00460F35" w:rsidRDefault="008353F6">
      <w:pPr>
        <w:pStyle w:val="BodyText"/>
        <w:spacing w:before="199" w:line="360" w:lineRule="auto"/>
        <w:ind w:left="200" w:right="197"/>
        <w:jc w:val="both"/>
      </w:pPr>
      <w:r>
        <w:t>The results of this study may also be necessa</w:t>
      </w:r>
      <w:r>
        <w:t>ry to both organisational development practitioners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consultants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appreciating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dynamics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play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development. The participating organisations will learn the gaps in organisational leadership,</w:t>
      </w:r>
      <w:r>
        <w:rPr>
          <w:spacing w:val="1"/>
        </w:rPr>
        <w:t xml:space="preserve"> </w:t>
      </w:r>
      <w:r>
        <w:t>resource diversifica</w:t>
      </w:r>
      <w:r>
        <w:t>tion, strategic partnerships and sustainability, and areas of improvement. This</w:t>
      </w:r>
      <w:r>
        <w:rPr>
          <w:spacing w:val="-57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enable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adopt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diversification,</w:t>
      </w:r>
      <w:r>
        <w:rPr>
          <w:spacing w:val="1"/>
        </w:rPr>
        <w:t xml:space="preserve"> </w:t>
      </w:r>
      <w:r>
        <w:t>strategic</w:t>
      </w:r>
      <w:r>
        <w:rPr>
          <w:spacing w:val="-11"/>
        </w:rPr>
        <w:t xml:space="preserve"> </w:t>
      </w:r>
      <w:r>
        <w:t>partnerships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sustainability</w:t>
      </w:r>
      <w:r>
        <w:rPr>
          <w:spacing w:val="-11"/>
        </w:rPr>
        <w:t xml:space="preserve"> </w:t>
      </w:r>
      <w:r>
        <w:t>ideas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result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long-term</w:t>
      </w:r>
      <w:r>
        <w:rPr>
          <w:spacing w:val="-13"/>
        </w:rPr>
        <w:t xml:space="preserve"> </w:t>
      </w:r>
      <w:r>
        <w:t>success</w:t>
      </w:r>
      <w:r>
        <w:rPr>
          <w:spacing w:val="-11"/>
        </w:rPr>
        <w:t xml:space="preserve"> </w:t>
      </w:r>
      <w:r>
        <w:t>regardless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turbulent environment. The results will also be helpful to other organisations that have operating</w:t>
      </w:r>
      <w:r>
        <w:rPr>
          <w:spacing w:val="1"/>
        </w:rPr>
        <w:t xml:space="preserve"> </w:t>
      </w:r>
      <w:r>
        <w:t>structures</w:t>
      </w:r>
      <w:r>
        <w:rPr>
          <w:spacing w:val="-2"/>
        </w:rPr>
        <w:t xml:space="preserve"> </w:t>
      </w:r>
      <w:r>
        <w:t>similar to the</w:t>
      </w:r>
      <w:r>
        <w:rPr>
          <w:spacing w:val="-1"/>
        </w:rPr>
        <w:t xml:space="preserve"> </w:t>
      </w:r>
      <w:r>
        <w:t>participating ones.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>In summary, the study contributes to the theory in some way because it com</w:t>
      </w:r>
      <w:r>
        <w:t>pares to other studies</w:t>
      </w:r>
      <w:r>
        <w:rPr>
          <w:spacing w:val="-5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similar</w:t>
      </w:r>
      <w:r>
        <w:rPr>
          <w:spacing w:val="-8"/>
        </w:rPr>
        <w:t xml:space="preserve"> </w:t>
      </w:r>
      <w:r>
        <w:t>nature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suggests</w:t>
      </w:r>
      <w:r>
        <w:rPr>
          <w:spacing w:val="-6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future</w:t>
      </w:r>
      <w:r>
        <w:rPr>
          <w:spacing w:val="-7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extend</w:t>
      </w:r>
      <w:r>
        <w:rPr>
          <w:spacing w:val="-7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boundaries.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increase</w:t>
      </w:r>
      <w:r>
        <w:rPr>
          <w:spacing w:val="-7"/>
        </w:rPr>
        <w:t xml:space="preserve"> </w:t>
      </w:r>
      <w:r>
        <w:t>NGOs'</w:t>
      </w:r>
      <w:r>
        <w:rPr>
          <w:spacing w:val="-58"/>
        </w:rPr>
        <w:t xml:space="preserve"> </w:t>
      </w:r>
      <w:r>
        <w:t>efficacy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providing</w:t>
      </w:r>
      <w:r>
        <w:rPr>
          <w:spacing w:val="-11"/>
        </w:rPr>
        <w:t xml:space="preserve"> </w:t>
      </w:r>
      <w:r>
        <w:t>services,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Government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Kenya</w:t>
      </w:r>
      <w:r>
        <w:rPr>
          <w:spacing w:val="-10"/>
        </w:rPr>
        <w:t xml:space="preserve"> </w:t>
      </w:r>
      <w:r>
        <w:t>ministries</w:t>
      </w:r>
      <w:r>
        <w:rPr>
          <w:spacing w:val="-12"/>
        </w:rPr>
        <w:t xml:space="preserve"> </w:t>
      </w:r>
      <w:r>
        <w:t>entrusted</w:t>
      </w:r>
      <w:r>
        <w:rPr>
          <w:spacing w:val="-10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assisting</w:t>
      </w:r>
      <w:r>
        <w:rPr>
          <w:spacing w:val="-11"/>
        </w:rPr>
        <w:t xml:space="preserve"> </w:t>
      </w:r>
      <w:r>
        <w:t>NGOs</w:t>
      </w:r>
      <w:r>
        <w:rPr>
          <w:spacing w:val="-57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benefit from the</w:t>
      </w:r>
      <w:r>
        <w:rPr>
          <w:spacing w:val="1"/>
        </w:rPr>
        <w:t xml:space="preserve"> </w:t>
      </w:r>
      <w:r>
        <w:t>study's findings. In academia,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investigation of transformational</w:t>
      </w:r>
      <w:r>
        <w:rPr>
          <w:spacing w:val="1"/>
        </w:rPr>
        <w:t xml:space="preserve"> </w:t>
      </w:r>
      <w:r>
        <w:t>leadership and institutional sustainability in other organisations and other industries, based on the</w:t>
      </w:r>
      <w:r>
        <w:rPr>
          <w:spacing w:val="-57"/>
        </w:rPr>
        <w:t xml:space="preserve"> </w:t>
      </w:r>
      <w:r>
        <w:t>findings of this study, will add to the current body of information. This study wi</w:t>
      </w:r>
      <w:r>
        <w:t>ll also look into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recommendations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gaps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aid</w:t>
      </w:r>
      <w:r>
        <w:rPr>
          <w:spacing w:val="1"/>
        </w:rPr>
        <w:t xml:space="preserve"> </w:t>
      </w:r>
      <w:r>
        <w:t>researchers'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investigation.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Heading1"/>
        <w:numPr>
          <w:ilvl w:val="1"/>
          <w:numId w:val="17"/>
        </w:numPr>
        <w:tabs>
          <w:tab w:val="left" w:pos="560"/>
        </w:tabs>
        <w:spacing w:before="60"/>
        <w:jc w:val="both"/>
      </w:pPr>
      <w:bookmarkStart w:id="29" w:name="1.5_Scope_of_the_Study"/>
      <w:bookmarkStart w:id="30" w:name="_bookmark14"/>
      <w:bookmarkEnd w:id="29"/>
      <w:bookmarkEnd w:id="30"/>
      <w:r>
        <w:lastRenderedPageBreak/>
        <w:t>Scope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</w:p>
    <w:p w:rsidR="00460F35" w:rsidRDefault="008353F6">
      <w:pPr>
        <w:pStyle w:val="BodyText"/>
        <w:spacing w:before="41" w:line="360" w:lineRule="auto"/>
        <w:ind w:left="200" w:right="197"/>
        <w:jc w:val="both"/>
      </w:pPr>
      <w:r>
        <w:t>The study was confined to transformational leadership, financial resource diversification, and</w:t>
      </w:r>
      <w:r>
        <w:rPr>
          <w:spacing w:val="1"/>
        </w:rPr>
        <w:t xml:space="preserve"> </w:t>
      </w:r>
      <w:r>
        <w:t>strateg</w:t>
      </w:r>
      <w:r>
        <w:t>ic partnerships in the selected NGOs' scope of sustainability elements. The link between</w:t>
      </w:r>
      <w:r>
        <w:rPr>
          <w:spacing w:val="1"/>
        </w:rPr>
        <w:t xml:space="preserve"> </w:t>
      </w:r>
      <w:r>
        <w:t>transformational leadership and the institutional sustainability of NGOs in Kenya was examined,</w:t>
      </w:r>
      <w:r>
        <w:rPr>
          <w:spacing w:val="1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mediating</w:t>
      </w:r>
      <w:r>
        <w:rPr>
          <w:spacing w:val="-8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financial</w:t>
      </w:r>
      <w:r>
        <w:rPr>
          <w:spacing w:val="-7"/>
        </w:rPr>
        <w:t xml:space="preserve"> </w:t>
      </w:r>
      <w:r>
        <w:t>resource</w:t>
      </w:r>
      <w:r>
        <w:rPr>
          <w:spacing w:val="-7"/>
        </w:rPr>
        <w:t xml:space="preserve"> </w:t>
      </w:r>
      <w:r>
        <w:t>diversification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strategic</w:t>
      </w:r>
      <w:r>
        <w:rPr>
          <w:spacing w:val="-6"/>
        </w:rPr>
        <w:t xml:space="preserve"> </w:t>
      </w:r>
      <w:r>
        <w:t>partnerships.</w:t>
      </w:r>
      <w:r>
        <w:rPr>
          <w:spacing w:val="-7"/>
        </w:rPr>
        <w:t xml:space="preserve"> </w:t>
      </w:r>
      <w:r>
        <w:t>All</w:t>
      </w:r>
      <w:r>
        <w:rPr>
          <w:spacing w:val="-57"/>
        </w:rPr>
        <w:t xml:space="preserve"> </w:t>
      </w:r>
      <w:r>
        <w:t>NGOs registered by the NGO Coordination Board in Kenya by 2019 made up the study's target</w:t>
      </w:r>
      <w:r>
        <w:rPr>
          <w:spacing w:val="1"/>
        </w:rPr>
        <w:t xml:space="preserve"> </w:t>
      </w:r>
      <w:r>
        <w:t>population</w:t>
      </w:r>
      <w:r>
        <w:rPr>
          <w:spacing w:val="-10"/>
        </w:rPr>
        <w:t xml:space="preserve"> </w:t>
      </w:r>
      <w:r>
        <w:t>frame.</w:t>
      </w:r>
      <w:r>
        <w:rPr>
          <w:spacing w:val="-9"/>
        </w:rPr>
        <w:t xml:space="preserve"> </w:t>
      </w:r>
      <w:r>
        <w:t>Using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stratified</w:t>
      </w:r>
      <w:r>
        <w:rPr>
          <w:spacing w:val="-9"/>
        </w:rPr>
        <w:t xml:space="preserve"> </w:t>
      </w:r>
      <w:r>
        <w:t>sampling</w:t>
      </w:r>
      <w:r>
        <w:rPr>
          <w:spacing w:val="-10"/>
        </w:rPr>
        <w:t xml:space="preserve"> </w:t>
      </w:r>
      <w:r>
        <w:t>approach,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size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352</w:t>
      </w:r>
      <w:r>
        <w:rPr>
          <w:spacing w:val="-10"/>
        </w:rPr>
        <w:t xml:space="preserve"> </w:t>
      </w:r>
      <w:r>
        <w:t>NGOs</w:t>
      </w:r>
      <w:r>
        <w:rPr>
          <w:spacing w:val="-10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3028</w:t>
      </w:r>
      <w:r>
        <w:rPr>
          <w:spacing w:val="-58"/>
        </w:rPr>
        <w:t xml:space="preserve"> </w:t>
      </w:r>
      <w:r>
        <w:t>that the NGO Coordination Board considered active was selected for this study. Senior-level</w:t>
      </w:r>
      <w:r>
        <w:rPr>
          <w:spacing w:val="1"/>
        </w:rPr>
        <w:t xml:space="preserve"> </w:t>
      </w:r>
      <w:r>
        <w:t>managers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sampled</w:t>
      </w:r>
      <w:r>
        <w:rPr>
          <w:spacing w:val="-4"/>
        </w:rPr>
        <w:t xml:space="preserve"> </w:t>
      </w:r>
      <w:r>
        <w:t>NGOs</w:t>
      </w:r>
      <w:r>
        <w:rPr>
          <w:spacing w:val="-3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target</w:t>
      </w:r>
      <w:r>
        <w:rPr>
          <w:spacing w:val="-4"/>
        </w:rPr>
        <w:t xml:space="preserve"> </w:t>
      </w:r>
      <w:r>
        <w:t>participants</w:t>
      </w:r>
      <w:r>
        <w:rPr>
          <w:spacing w:val="-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study,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lasted</w:t>
      </w:r>
      <w:r>
        <w:rPr>
          <w:spacing w:val="-3"/>
        </w:rPr>
        <w:t xml:space="preserve"> </w:t>
      </w:r>
      <w:r>
        <w:t>six</w:t>
      </w:r>
      <w:r>
        <w:rPr>
          <w:spacing w:val="-4"/>
        </w:rPr>
        <w:t xml:space="preserve"> </w:t>
      </w:r>
      <w:r>
        <w:t>months,</w:t>
      </w:r>
      <w:r>
        <w:rPr>
          <w:spacing w:val="-57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2021 to August</w:t>
      </w:r>
      <w:r>
        <w:rPr>
          <w:spacing w:val="-1"/>
        </w:rPr>
        <w:t xml:space="preserve"> </w:t>
      </w:r>
      <w:r>
        <w:t>2021.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1"/>
          <w:numId w:val="17"/>
        </w:numPr>
        <w:tabs>
          <w:tab w:val="left" w:pos="560"/>
        </w:tabs>
        <w:spacing w:before="1"/>
        <w:jc w:val="both"/>
      </w:pPr>
      <w:bookmarkStart w:id="31" w:name="1.6_Limitations_of_the_Study"/>
      <w:bookmarkStart w:id="32" w:name="_bookmark15"/>
      <w:bookmarkEnd w:id="31"/>
      <w:bookmarkEnd w:id="32"/>
      <w:r>
        <w:t>Limitations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</w:p>
    <w:p w:rsidR="00460F35" w:rsidRDefault="008353F6">
      <w:pPr>
        <w:pStyle w:val="BodyText"/>
        <w:spacing w:before="42" w:line="360" w:lineRule="auto"/>
        <w:ind w:left="200" w:right="196"/>
        <w:jc w:val="both"/>
      </w:pPr>
      <w:r>
        <w:t>Limitations refer to a study's possible flaws beyond the researcher's control. Since organisations</w:t>
      </w:r>
      <w:r>
        <w:rPr>
          <w:spacing w:val="1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abide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rules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urge</w:t>
      </w:r>
      <w:r>
        <w:rPr>
          <w:spacing w:val="-5"/>
        </w:rPr>
        <w:t xml:space="preserve"> </w:t>
      </w:r>
      <w:r>
        <w:t>them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discreet</w:t>
      </w:r>
      <w:r>
        <w:rPr>
          <w:spacing w:val="-4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possible</w:t>
      </w:r>
      <w:r>
        <w:rPr>
          <w:spacing w:val="-5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disclosing</w:t>
      </w:r>
      <w:r>
        <w:rPr>
          <w:spacing w:val="-5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about</w:t>
      </w:r>
      <w:r>
        <w:rPr>
          <w:spacing w:val="-58"/>
        </w:rPr>
        <w:t xml:space="preserve"> </w:t>
      </w:r>
      <w:r>
        <w:t>themselves,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projected</w:t>
      </w:r>
      <w:r>
        <w:rPr>
          <w:spacing w:val="-8"/>
        </w:rPr>
        <w:t xml:space="preserve"> </w:t>
      </w:r>
      <w:r>
        <w:t>primary</w:t>
      </w:r>
      <w:r>
        <w:rPr>
          <w:spacing w:val="-7"/>
        </w:rPr>
        <w:t xml:space="preserve"> </w:t>
      </w:r>
      <w:r>
        <w:t>constraints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stud</w:t>
      </w:r>
      <w:r>
        <w:t>y</w:t>
      </w:r>
      <w:r>
        <w:rPr>
          <w:spacing w:val="-7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related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reality.</w:t>
      </w:r>
      <w:r>
        <w:rPr>
          <w:spacing w:val="-7"/>
        </w:rPr>
        <w:t xml:space="preserve"> </w:t>
      </w:r>
      <w:r>
        <w:t>Obtaining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data the researcher was looking for presented some difficulties due to the sensitivity of such data.</w:t>
      </w:r>
      <w:r>
        <w:rPr>
          <w:spacing w:val="-57"/>
        </w:rPr>
        <w:t xml:space="preserve"> </w:t>
      </w:r>
      <w:r>
        <w:t>In order to lessen this, the researcher reassured the respondents that their identities would remain</w:t>
      </w:r>
      <w:r>
        <w:rPr>
          <w:spacing w:val="1"/>
        </w:rPr>
        <w:t xml:space="preserve"> </w:t>
      </w:r>
      <w:r>
        <w:t>confident</w:t>
      </w:r>
      <w:r>
        <w:t>ial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made</w:t>
      </w:r>
      <w:r>
        <w:rPr>
          <w:spacing w:val="-13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apparent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them</w:t>
      </w:r>
      <w:r>
        <w:rPr>
          <w:spacing w:val="-14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material</w:t>
      </w:r>
      <w:r>
        <w:rPr>
          <w:spacing w:val="-12"/>
        </w:rPr>
        <w:t xml:space="preserve"> </w:t>
      </w:r>
      <w:r>
        <w:t>he</w:t>
      </w:r>
      <w:r>
        <w:rPr>
          <w:spacing w:val="-13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collecting</w:t>
      </w:r>
      <w:r>
        <w:rPr>
          <w:spacing w:val="-14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only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scholarly</w:t>
      </w:r>
      <w:r>
        <w:rPr>
          <w:spacing w:val="-58"/>
        </w:rPr>
        <w:t xml:space="preserve"> </w:t>
      </w:r>
      <w:r>
        <w:t>purposes.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respondents</w:t>
      </w:r>
      <w:r>
        <w:rPr>
          <w:spacing w:val="-8"/>
        </w:rPr>
        <w:t xml:space="preserve"> </w:t>
      </w:r>
      <w:r>
        <w:t>adequately</w:t>
      </w:r>
      <w:r>
        <w:rPr>
          <w:spacing w:val="-7"/>
        </w:rPr>
        <w:t xml:space="preserve"> </w:t>
      </w:r>
      <w:r>
        <w:t>completed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submitted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questionnaire</w:t>
      </w:r>
      <w:r>
        <w:rPr>
          <w:spacing w:val="-8"/>
        </w:rPr>
        <w:t xml:space="preserve"> </w:t>
      </w:r>
      <w:r>
        <w:t>using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online</w:t>
      </w:r>
      <w:r>
        <w:rPr>
          <w:spacing w:val="-57"/>
        </w:rPr>
        <w:t xml:space="preserve"> </w:t>
      </w:r>
      <w:r>
        <w:t>form-filling</w:t>
      </w:r>
      <w:r>
        <w:rPr>
          <w:spacing w:val="-3"/>
        </w:rPr>
        <w:t xml:space="preserve"> </w:t>
      </w:r>
      <w:r>
        <w:t>tool</w:t>
      </w:r>
      <w:r>
        <w:rPr>
          <w:spacing w:val="1"/>
        </w:rPr>
        <w:t xml:space="preserve"> </w:t>
      </w:r>
      <w:r>
        <w:rPr>
          <w:i/>
        </w:rPr>
        <w:t>Survey</w:t>
      </w:r>
      <w:r>
        <w:rPr>
          <w:i/>
          <w:spacing w:val="-2"/>
        </w:rPr>
        <w:t xml:space="preserve"> </w:t>
      </w:r>
      <w:r>
        <w:rPr>
          <w:i/>
        </w:rPr>
        <w:t xml:space="preserve">Monkey </w:t>
      </w:r>
      <w:r>
        <w:t>after the</w:t>
      </w:r>
      <w:r>
        <w:rPr>
          <w:spacing w:val="-1"/>
        </w:rPr>
        <w:t xml:space="preserve"> </w:t>
      </w:r>
      <w:r>
        <w:t>researcher allowed</w:t>
      </w:r>
      <w:r>
        <w:rPr>
          <w:spacing w:val="-2"/>
        </w:rPr>
        <w:t xml:space="preserve"> </w:t>
      </w:r>
      <w:r>
        <w:t>them</w:t>
      </w:r>
      <w:r>
        <w:rPr>
          <w:spacing w:val="-3"/>
        </w:rPr>
        <w:t xml:space="preserve"> </w:t>
      </w:r>
      <w:r>
        <w:t>plenty of time</w:t>
      </w:r>
      <w:r>
        <w:rPr>
          <w:spacing w:val="-1"/>
        </w:rPr>
        <w:t xml:space="preserve"> </w:t>
      </w:r>
      <w:r>
        <w:t>to do so.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Heading1"/>
        <w:numPr>
          <w:ilvl w:val="1"/>
          <w:numId w:val="17"/>
        </w:numPr>
        <w:tabs>
          <w:tab w:val="left" w:pos="560"/>
        </w:tabs>
        <w:jc w:val="both"/>
      </w:pPr>
      <w:bookmarkStart w:id="33" w:name="1.7_Delimitations_of_the_Study"/>
      <w:bookmarkStart w:id="34" w:name="_bookmark16"/>
      <w:bookmarkEnd w:id="33"/>
      <w:bookmarkEnd w:id="34"/>
      <w:r>
        <w:t>Delimitations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</w:p>
    <w:p w:rsidR="00460F35" w:rsidRDefault="008353F6">
      <w:pPr>
        <w:pStyle w:val="BodyText"/>
        <w:spacing w:before="42" w:line="360" w:lineRule="auto"/>
        <w:ind w:left="200" w:right="198"/>
        <w:jc w:val="both"/>
      </w:pPr>
      <w:r>
        <w:t>The qualities that set the parameters of a study and restrict its scope are known as delimitations.</w:t>
      </w:r>
      <w:r>
        <w:rPr>
          <w:spacing w:val="1"/>
        </w:rPr>
        <w:t xml:space="preserve"> </w:t>
      </w:r>
      <w:r>
        <w:t>The researchers are in charge of the boundaries of their studies. In order to create a valid sample</w:t>
      </w:r>
      <w:r>
        <w:rPr>
          <w:spacing w:val="1"/>
        </w:rPr>
        <w:t xml:space="preserve"> </w:t>
      </w:r>
      <w:r>
        <w:t>size and frame, the researcher only considered NGOs that</w:t>
      </w:r>
      <w:r>
        <w:t xml:space="preserve"> the Kenya NGO Coordination Board</w:t>
      </w:r>
      <w:r>
        <w:rPr>
          <w:spacing w:val="1"/>
        </w:rPr>
        <w:t xml:space="preserve"> </w:t>
      </w:r>
      <w:r>
        <w:t>officially recognised under the NGO Act. In the chosen NGOs, the senior managers served as the</w:t>
      </w:r>
      <w:r>
        <w:rPr>
          <w:spacing w:val="-57"/>
        </w:rPr>
        <w:t xml:space="preserve"> </w:t>
      </w:r>
      <w:r>
        <w:t>analysis unit. Primary data were used in the study, which used a cross-sectional survey research</w:t>
      </w:r>
      <w:r>
        <w:rPr>
          <w:spacing w:val="1"/>
        </w:rPr>
        <w:t xml:space="preserve"> </w:t>
      </w:r>
      <w:r>
        <w:t>approach.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wa</w:t>
      </w:r>
      <w:r>
        <w:t>s</w:t>
      </w:r>
      <w:r>
        <w:rPr>
          <w:spacing w:val="1"/>
        </w:rPr>
        <w:t xml:space="preserve"> </w:t>
      </w:r>
      <w:r>
        <w:t>restricted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variables,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 of NGOs in Kenya, financial resource diversification, transformational leadership,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strategic partnerships.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Heading1"/>
        <w:numPr>
          <w:ilvl w:val="1"/>
          <w:numId w:val="17"/>
        </w:numPr>
        <w:tabs>
          <w:tab w:val="left" w:pos="560"/>
        </w:tabs>
        <w:spacing w:before="60"/>
        <w:jc w:val="both"/>
      </w:pPr>
      <w:bookmarkStart w:id="35" w:name="1.8_Chapter_Summary"/>
      <w:bookmarkStart w:id="36" w:name="_bookmark17"/>
      <w:bookmarkEnd w:id="35"/>
      <w:bookmarkEnd w:id="36"/>
      <w:r>
        <w:lastRenderedPageBreak/>
        <w:t>Chapter</w:t>
      </w:r>
      <w:r>
        <w:rPr>
          <w:spacing w:val="-7"/>
        </w:rPr>
        <w:t xml:space="preserve"> </w:t>
      </w:r>
      <w:r>
        <w:t>Summary</w:t>
      </w:r>
    </w:p>
    <w:p w:rsidR="00460F35" w:rsidRDefault="008353F6">
      <w:pPr>
        <w:pStyle w:val="BodyText"/>
        <w:spacing w:before="41" w:line="360" w:lineRule="auto"/>
        <w:ind w:left="200" w:right="200"/>
        <w:jc w:val="both"/>
      </w:pPr>
      <w:r>
        <w:t>This chapter provided the background to</w:t>
      </w:r>
      <w:r>
        <w:t xml:space="preserve"> the study while detailing what previous scholars and</w:t>
      </w:r>
      <w:r>
        <w:rPr>
          <w:spacing w:val="1"/>
        </w:rPr>
        <w:t xml:space="preserve"> </w:t>
      </w:r>
      <w:r>
        <w:t>practitioners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diversification, and strategic partnerships and their connection to institutional sustainability. The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significance,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study's</w:t>
      </w:r>
      <w:r>
        <w:rPr>
          <w:spacing w:val="1"/>
        </w:rPr>
        <w:t xml:space="preserve"> </w:t>
      </w:r>
      <w:r>
        <w:t>scope,</w:t>
      </w:r>
      <w:r>
        <w:rPr>
          <w:spacing w:val="-57"/>
        </w:rPr>
        <w:t xml:space="preserve"> </w:t>
      </w:r>
      <w:r>
        <w:t>limitations</w:t>
      </w:r>
      <w:r>
        <w:rPr>
          <w:spacing w:val="-2"/>
        </w:rPr>
        <w:t xml:space="preserve"> </w:t>
      </w:r>
      <w:r>
        <w:t>and delimitations have also been elaborated.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Heading1"/>
        <w:spacing w:before="60"/>
        <w:ind w:left="5" w:right="5"/>
        <w:jc w:val="center"/>
      </w:pPr>
      <w:bookmarkStart w:id="37" w:name="CHAPTER_TWO"/>
      <w:bookmarkStart w:id="38" w:name="_bookmark18"/>
      <w:bookmarkEnd w:id="37"/>
      <w:bookmarkEnd w:id="38"/>
      <w:r>
        <w:lastRenderedPageBreak/>
        <w:t>CHAPTER</w:t>
      </w:r>
      <w:r>
        <w:rPr>
          <w:spacing w:val="-4"/>
        </w:rPr>
        <w:t xml:space="preserve"> </w:t>
      </w:r>
      <w:r>
        <w:t>TWO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17"/>
        </w:rPr>
      </w:pPr>
    </w:p>
    <w:p w:rsidR="00460F35" w:rsidRDefault="008353F6">
      <w:pPr>
        <w:pStyle w:val="Heading1"/>
        <w:spacing w:before="90"/>
        <w:ind w:left="5" w:right="5"/>
        <w:jc w:val="center"/>
      </w:pPr>
      <w:bookmarkStart w:id="39" w:name="LITERATURE_REVIEW"/>
      <w:bookmarkStart w:id="40" w:name="_bookmark19"/>
      <w:bookmarkEnd w:id="39"/>
      <w:bookmarkEnd w:id="40"/>
      <w:r>
        <w:t>LITERATURE</w:t>
      </w:r>
      <w:r>
        <w:rPr>
          <w:spacing w:val="-4"/>
        </w:rPr>
        <w:t xml:space="preserve"> </w:t>
      </w:r>
      <w:r>
        <w:t>REVIEW</w:t>
      </w:r>
    </w:p>
    <w:p w:rsidR="00460F35" w:rsidRDefault="00460F35">
      <w:pPr>
        <w:pStyle w:val="BodyText"/>
        <w:spacing w:before="2"/>
        <w:rPr>
          <w:b/>
          <w:sz w:val="21"/>
        </w:rPr>
      </w:pPr>
    </w:p>
    <w:p w:rsidR="00460F35" w:rsidRDefault="008353F6">
      <w:pPr>
        <w:pStyle w:val="Heading1"/>
        <w:numPr>
          <w:ilvl w:val="1"/>
          <w:numId w:val="16"/>
        </w:numPr>
        <w:tabs>
          <w:tab w:val="left" w:pos="560"/>
        </w:tabs>
      </w:pPr>
      <w:bookmarkStart w:id="41" w:name="2.1_Introduction"/>
      <w:bookmarkStart w:id="42" w:name="_bookmark20"/>
      <w:bookmarkEnd w:id="41"/>
      <w:bookmarkEnd w:id="42"/>
      <w:r>
        <w:t>Introduction</w:t>
      </w:r>
    </w:p>
    <w:p w:rsidR="00460F35" w:rsidRDefault="008353F6">
      <w:pPr>
        <w:pStyle w:val="BodyText"/>
        <w:spacing w:before="41" w:line="360" w:lineRule="auto"/>
        <w:ind w:left="200" w:right="196"/>
        <w:jc w:val="both"/>
      </w:pPr>
      <w:r>
        <w:t>The four significant variables under consideration in the study were reviewed in the previous</w:t>
      </w:r>
      <w:r>
        <w:rPr>
          <w:spacing w:val="1"/>
        </w:rPr>
        <w:t xml:space="preserve"> </w:t>
      </w:r>
      <w:r>
        <w:t>chapter. The goal was to review the dynamics of institutional sustainability and the elements that</w:t>
      </w:r>
      <w:r>
        <w:rPr>
          <w:spacing w:val="1"/>
        </w:rPr>
        <w:t xml:space="preserve"> </w:t>
      </w:r>
      <w:r>
        <w:t>contribute to it in the NGO sector. In this chapter, both theor</w:t>
      </w:r>
      <w:r>
        <w:t>etical and empirical literature on a</w:t>
      </w:r>
      <w:r>
        <w:rPr>
          <w:spacing w:val="1"/>
        </w:rPr>
        <w:t xml:space="preserve"> </w:t>
      </w:r>
      <w:r>
        <w:t>study on transformational leadership, financial resource diversification, strategic partnerships and</w:t>
      </w:r>
      <w:r>
        <w:rPr>
          <w:spacing w:val="-58"/>
        </w:rPr>
        <w:t xml:space="preserve"> </w:t>
      </w:r>
      <w:r>
        <w:t>institutional sustainability are reviewed. The chapter also presents the theoretical review, which</w:t>
      </w:r>
      <w:r>
        <w:rPr>
          <w:spacing w:val="1"/>
        </w:rPr>
        <w:t xml:space="preserve"> </w:t>
      </w:r>
      <w:r>
        <w:t>discusses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theor</w:t>
      </w:r>
      <w:r>
        <w:t>ies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guide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study.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literature</w:t>
      </w:r>
      <w:r>
        <w:rPr>
          <w:spacing w:val="-11"/>
        </w:rPr>
        <w:t xml:space="preserve"> </w:t>
      </w:r>
      <w:r>
        <w:t>review</w:t>
      </w:r>
      <w:r>
        <w:rPr>
          <w:spacing w:val="-11"/>
        </w:rPr>
        <w:t xml:space="preserve"> </w:t>
      </w:r>
      <w:r>
        <w:t>investigates</w:t>
      </w:r>
      <w:r>
        <w:rPr>
          <w:spacing w:val="-9"/>
        </w:rPr>
        <w:t xml:space="preserve"> </w:t>
      </w:r>
      <w:r>
        <w:t>how</w:t>
      </w:r>
      <w:r>
        <w:rPr>
          <w:spacing w:val="-10"/>
        </w:rPr>
        <w:t xml:space="preserve"> </w:t>
      </w:r>
      <w:r>
        <w:t>transformational</w:t>
      </w:r>
      <w:r>
        <w:rPr>
          <w:spacing w:val="-58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sustainability.</w:t>
      </w:r>
    </w:p>
    <w:p w:rsidR="00460F35" w:rsidRDefault="008353F6">
      <w:pPr>
        <w:pStyle w:val="Heading1"/>
        <w:numPr>
          <w:ilvl w:val="1"/>
          <w:numId w:val="16"/>
        </w:numPr>
        <w:tabs>
          <w:tab w:val="left" w:pos="560"/>
        </w:tabs>
        <w:spacing w:before="200"/>
        <w:jc w:val="both"/>
      </w:pPr>
      <w:bookmarkStart w:id="43" w:name="2.2_Theoretical_Literature_Review"/>
      <w:bookmarkStart w:id="44" w:name="_bookmark21"/>
      <w:bookmarkEnd w:id="43"/>
      <w:bookmarkEnd w:id="44"/>
      <w:r>
        <w:t>Theoretical</w:t>
      </w:r>
      <w:r>
        <w:rPr>
          <w:spacing w:val="-3"/>
        </w:rPr>
        <w:t xml:space="preserve"> </w:t>
      </w:r>
      <w:r>
        <w:t>Literature</w:t>
      </w:r>
      <w:r>
        <w:rPr>
          <w:spacing w:val="-2"/>
        </w:rPr>
        <w:t xml:space="preserve"> </w:t>
      </w:r>
      <w:r>
        <w:t>Review</w:t>
      </w:r>
    </w:p>
    <w:p w:rsidR="00460F35" w:rsidRDefault="008353F6">
      <w:pPr>
        <w:pStyle w:val="BodyText"/>
        <w:spacing w:before="41" w:line="360" w:lineRule="auto"/>
        <w:ind w:left="200" w:right="196"/>
        <w:jc w:val="both"/>
      </w:pPr>
      <w:r>
        <w:t>An explanation for a natural phen</w:t>
      </w:r>
      <w:r>
        <w:t>omenon using a collection of related constructs or variables,</w:t>
      </w:r>
      <w:r>
        <w:rPr>
          <w:spacing w:val="1"/>
        </w:rPr>
        <w:t xml:space="preserve"> </w:t>
      </w:r>
      <w:r>
        <w:t>definitions and propositions is provided by a theory, which gives a systematic perspective of the</w:t>
      </w:r>
      <w:r>
        <w:rPr>
          <w:spacing w:val="1"/>
        </w:rPr>
        <w:t xml:space="preserve"> </w:t>
      </w:r>
      <w:r>
        <w:t>phenomenon (Kerlinger, 1979). The theoretical literature study was completed by outlining the</w:t>
      </w:r>
      <w:r>
        <w:rPr>
          <w:spacing w:val="1"/>
        </w:rPr>
        <w:t xml:space="preserve"> </w:t>
      </w:r>
      <w:r>
        <w:t>theory's proponents, outlining what the theory explains, outlining its applicability and critiquing</w:t>
      </w:r>
      <w:r>
        <w:rPr>
          <w:spacing w:val="1"/>
        </w:rPr>
        <w:t xml:space="preserve"> </w:t>
      </w:r>
      <w:r>
        <w:t>it. Since it covers a wide range of study variables, transformational leadership theory was chosen</w:t>
      </w:r>
      <w:r>
        <w:rPr>
          <w:spacing w:val="1"/>
        </w:rPr>
        <w:t xml:space="preserve"> </w:t>
      </w:r>
      <w:r>
        <w:t>as the anchor theory for this investigation. Additional i</w:t>
      </w:r>
      <w:r>
        <w:t>deas that relate to the research variables</w:t>
      </w:r>
      <w:r>
        <w:rPr>
          <w:spacing w:val="1"/>
        </w:rPr>
        <w:t xml:space="preserve"> </w:t>
      </w:r>
      <w:r>
        <w:t>served as a foundation for the investigation. The other critical theories studied and referenced in</w:t>
      </w:r>
      <w:r>
        <w:rPr>
          <w:spacing w:val="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 are resource</w:t>
      </w:r>
      <w:r>
        <w:rPr>
          <w:spacing w:val="-1"/>
        </w:rPr>
        <w:t xml:space="preserve"> </w:t>
      </w:r>
      <w:r>
        <w:t>dependency,</w:t>
      </w:r>
      <w:r>
        <w:rPr>
          <w:spacing w:val="-2"/>
        </w:rPr>
        <w:t xml:space="preserve"> </w:t>
      </w:r>
      <w:r>
        <w:t>systems,</w:t>
      </w:r>
      <w:r>
        <w:rPr>
          <w:spacing w:val="-1"/>
        </w:rPr>
        <w:t xml:space="preserve"> </w:t>
      </w:r>
      <w:r>
        <w:t>stakeholder,</w:t>
      </w:r>
      <w:r>
        <w:rPr>
          <w:spacing w:val="-2"/>
        </w:rPr>
        <w:t xml:space="preserve"> </w:t>
      </w:r>
      <w:r>
        <w:t>and agency</w:t>
      </w:r>
      <w:r>
        <w:rPr>
          <w:spacing w:val="-1"/>
        </w:rPr>
        <w:t xml:space="preserve"> </w:t>
      </w:r>
      <w:r>
        <w:t>theories.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40"/>
        </w:tabs>
        <w:spacing w:before="200"/>
        <w:jc w:val="both"/>
      </w:pPr>
      <w:r>
        <w:t>Transformational</w:t>
      </w:r>
      <w:r>
        <w:rPr>
          <w:spacing w:val="-2"/>
        </w:rPr>
        <w:t xml:space="preserve"> </w:t>
      </w:r>
      <w:r>
        <w:t>Leadership Theory</w:t>
      </w:r>
    </w:p>
    <w:p w:rsidR="00460F35" w:rsidRDefault="00460F35">
      <w:pPr>
        <w:pStyle w:val="BodyText"/>
        <w:spacing w:before="6"/>
        <w:rPr>
          <w:b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The</w:t>
      </w:r>
      <w:r>
        <w:rPr>
          <w:spacing w:val="-11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paradigm</w:t>
      </w:r>
      <w:r>
        <w:rPr>
          <w:spacing w:val="-13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credited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Burns</w:t>
      </w:r>
      <w:r>
        <w:rPr>
          <w:spacing w:val="-12"/>
        </w:rPr>
        <w:t xml:space="preserve"> </w:t>
      </w:r>
      <w:r>
        <w:t>(1978).</w:t>
      </w:r>
      <w:r>
        <w:rPr>
          <w:spacing w:val="-10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Burns,</w:t>
      </w:r>
      <w:r>
        <w:rPr>
          <w:spacing w:val="-11"/>
        </w:rPr>
        <w:t xml:space="preserve"> </w:t>
      </w:r>
      <w:r>
        <w:t>leaders</w:t>
      </w:r>
      <w:r>
        <w:rPr>
          <w:spacing w:val="-58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t>transformational</w:t>
      </w:r>
      <w:r>
        <w:rPr>
          <w:spacing w:val="-6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empower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subordinates,</w:t>
      </w:r>
      <w:r>
        <w:rPr>
          <w:spacing w:val="-6"/>
        </w:rPr>
        <w:t xml:space="preserve"> </w:t>
      </w:r>
      <w:r>
        <w:t>teach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develop</w:t>
      </w:r>
      <w:r>
        <w:rPr>
          <w:spacing w:val="-6"/>
        </w:rPr>
        <w:t xml:space="preserve"> </w:t>
      </w:r>
      <w:r>
        <w:t>them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achieve</w:t>
      </w:r>
      <w:r>
        <w:rPr>
          <w:spacing w:val="-58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potential,</w:t>
      </w:r>
      <w:r>
        <w:rPr>
          <w:spacing w:val="-4"/>
        </w:rPr>
        <w:t xml:space="preserve"> </w:t>
      </w:r>
      <w:r>
        <w:t>bring</w:t>
      </w:r>
      <w:r>
        <w:rPr>
          <w:spacing w:val="-6"/>
        </w:rPr>
        <w:t xml:space="preserve"> </w:t>
      </w:r>
      <w:r>
        <w:t>about</w:t>
      </w:r>
      <w:r>
        <w:rPr>
          <w:spacing w:val="-5"/>
        </w:rPr>
        <w:t xml:space="preserve"> </w:t>
      </w:r>
      <w:r>
        <w:t>cultural</w:t>
      </w:r>
      <w:r>
        <w:rPr>
          <w:spacing w:val="-6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set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long-term</w:t>
      </w:r>
      <w:r>
        <w:rPr>
          <w:spacing w:val="-8"/>
        </w:rPr>
        <w:t xml:space="preserve"> </w:t>
      </w:r>
      <w:r>
        <w:t>vision</w:t>
      </w:r>
      <w:r>
        <w:rPr>
          <w:spacing w:val="-5"/>
        </w:rPr>
        <w:t xml:space="preserve"> </w:t>
      </w:r>
      <w:r>
        <w:t>(Burns,</w:t>
      </w:r>
      <w:r>
        <w:rPr>
          <w:spacing w:val="-5"/>
        </w:rPr>
        <w:t xml:space="preserve"> </w:t>
      </w:r>
      <w:r>
        <w:t>1978).</w:t>
      </w:r>
      <w:r>
        <w:rPr>
          <w:spacing w:val="-7"/>
        </w:rPr>
        <w:t xml:space="preserve"> </w:t>
      </w: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the transformational leadership theory, a vital aspect of innovation is the close relationship</w:t>
      </w:r>
      <w:r>
        <w:rPr>
          <w:spacing w:val="1"/>
        </w:rPr>
        <w:t xml:space="preserve"> </w:t>
      </w:r>
      <w:r>
        <w:t>between leaders and their followers. In Burns ' opinion, the agreement between the leader and</w:t>
      </w:r>
      <w:r>
        <w:rPr>
          <w:spacing w:val="1"/>
        </w:rPr>
        <w:t xml:space="preserve"> </w:t>
      </w:r>
      <w:r>
        <w:t>followers strives to b</w:t>
      </w:r>
      <w:r>
        <w:t>ring about genuine change in a person's life, behaviour and institutions</w:t>
      </w:r>
      <w:r>
        <w:rPr>
          <w:spacing w:val="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an organisational setting</w:t>
      </w:r>
      <w:r>
        <w:rPr>
          <w:spacing w:val="-1"/>
        </w:rPr>
        <w:t xml:space="preserve"> </w:t>
      </w:r>
      <w:r>
        <w:t>(Bass &amp; Avolio,</w:t>
      </w:r>
      <w:r>
        <w:rPr>
          <w:spacing w:val="-2"/>
        </w:rPr>
        <w:t xml:space="preserve"> </w:t>
      </w:r>
      <w:r>
        <w:t>1993).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In Burn's view of transformational leadership, the foundation of the leadership process is the</w:t>
      </w:r>
      <w:r>
        <w:rPr>
          <w:spacing w:val="1"/>
        </w:rPr>
        <w:t xml:space="preserve"> </w:t>
      </w:r>
      <w:r>
        <w:t xml:space="preserve">leader's and his </w:t>
      </w:r>
      <w:r>
        <w:t>or her subordinates' mutual support for each other's motivation and morale-</w:t>
      </w:r>
      <w:r>
        <w:rPr>
          <w:spacing w:val="1"/>
        </w:rPr>
        <w:t xml:space="preserve"> </w:t>
      </w:r>
      <w:r>
        <w:t>boosting.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concept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moral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ethical</w:t>
      </w:r>
      <w:r>
        <w:rPr>
          <w:spacing w:val="-2"/>
        </w:rPr>
        <w:t xml:space="preserve"> </w:t>
      </w:r>
      <w:r>
        <w:t>principles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describe</w:t>
      </w:r>
      <w:r>
        <w:rPr>
          <w:spacing w:val="-2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the process of empowering followers and directing change inside an organisation</w:t>
      </w:r>
      <w:r>
        <w:t xml:space="preserve"> by altering a</w:t>
      </w:r>
      <w:r>
        <w:rPr>
          <w:spacing w:val="1"/>
        </w:rPr>
        <w:t xml:space="preserve"> </w:t>
      </w:r>
      <w:r>
        <w:t>leader's</w:t>
      </w:r>
      <w:r>
        <w:rPr>
          <w:spacing w:val="-5"/>
        </w:rPr>
        <w:t xml:space="preserve"> </w:t>
      </w:r>
      <w:r>
        <w:t>personality,</w:t>
      </w:r>
      <w:r>
        <w:rPr>
          <w:spacing w:val="-5"/>
        </w:rPr>
        <w:t xml:space="preserve"> </w:t>
      </w:r>
      <w:r>
        <w:t>conduct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setting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example.</w:t>
      </w:r>
      <w:r>
        <w:rPr>
          <w:spacing w:val="-4"/>
        </w:rPr>
        <w:t xml:space="preserve"> </w:t>
      </w:r>
      <w:r>
        <w:t>Burns</w:t>
      </w:r>
      <w:r>
        <w:rPr>
          <w:spacing w:val="-5"/>
        </w:rPr>
        <w:t xml:space="preserve"> </w:t>
      </w:r>
      <w:r>
        <w:t>viewed</w:t>
      </w:r>
      <w:r>
        <w:rPr>
          <w:spacing w:val="-5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the use of authority for the common good and strongly emphasised the ethical principles of</w:t>
      </w:r>
      <w:r>
        <w:rPr>
          <w:spacing w:val="1"/>
        </w:rPr>
        <w:t xml:space="preserve"> </w:t>
      </w:r>
      <w:r>
        <w:t>leadership in the theory. As such, transformational leadership is built on a leader's personality,</w:t>
      </w:r>
      <w:r>
        <w:rPr>
          <w:spacing w:val="1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capacity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influence</w:t>
      </w:r>
      <w:r>
        <w:rPr>
          <w:spacing w:val="-1"/>
        </w:rPr>
        <w:t xml:space="preserve"> </w:t>
      </w:r>
      <w:r>
        <w:t>subordinates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setting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exampl</w:t>
      </w:r>
      <w:r>
        <w:t>e.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approach,</w:t>
      </w:r>
      <w:r>
        <w:rPr>
          <w:spacing w:val="-1"/>
        </w:rPr>
        <w:t xml:space="preserve"> </w:t>
      </w:r>
      <w:r>
        <w:t>managers</w:t>
      </w:r>
      <w:r>
        <w:rPr>
          <w:spacing w:val="-58"/>
        </w:rPr>
        <w:t xml:space="preserve"> </w:t>
      </w:r>
      <w:r>
        <w:t>foster a climate of trust among their staff members, encouraging them to take ownership of the</w:t>
      </w:r>
      <w:r>
        <w:rPr>
          <w:spacing w:val="1"/>
        </w:rPr>
        <w:t xml:space="preserve"> </w:t>
      </w:r>
      <w:r>
        <w:t>responsibilities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delegated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them.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way,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reject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idea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micromanagement as this strategy encou</w:t>
      </w:r>
      <w:r>
        <w:t>rages staff to utilise their creativity to find original</w:t>
      </w:r>
      <w:r>
        <w:rPr>
          <w:spacing w:val="1"/>
        </w:rPr>
        <w:t xml:space="preserve"> </w:t>
      </w:r>
      <w:r>
        <w:t>solutions to issues or challenges. Potential leaders are also trained (Galli, 2019), as succession</w:t>
      </w:r>
      <w:r>
        <w:rPr>
          <w:spacing w:val="1"/>
        </w:rPr>
        <w:t xml:space="preserve"> </w:t>
      </w:r>
      <w:r>
        <w:t>planning</w:t>
      </w:r>
      <w:r>
        <w:rPr>
          <w:spacing w:val="-3"/>
        </w:rPr>
        <w:t xml:space="preserve"> </w:t>
      </w:r>
      <w:r>
        <w:t>is essential</w:t>
      </w:r>
      <w:r>
        <w:rPr>
          <w:spacing w:val="-2"/>
        </w:rPr>
        <w:t xml:space="preserve"> </w:t>
      </w:r>
      <w:r>
        <w:t>to transformational leadership.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Over time, possible flaws in the notion of transformational leadership have been found and</w:t>
      </w:r>
      <w:r>
        <w:rPr>
          <w:spacing w:val="1"/>
        </w:rPr>
        <w:t xml:space="preserve"> </w:t>
      </w:r>
      <w:r>
        <w:t>criticised.</w:t>
      </w:r>
      <w:r>
        <w:rPr>
          <w:spacing w:val="-12"/>
        </w:rPr>
        <w:t xml:space="preserve"> </w:t>
      </w:r>
      <w:r>
        <w:t>One</w:t>
      </w:r>
      <w:r>
        <w:rPr>
          <w:spacing w:val="-13"/>
        </w:rPr>
        <w:t xml:space="preserve"> </w:t>
      </w:r>
      <w:r>
        <w:t>complaint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transformational</w:t>
      </w:r>
      <w:r>
        <w:rPr>
          <w:spacing w:val="-13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anti-democratic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aristocratic</w:t>
      </w:r>
      <w:r>
        <w:rPr>
          <w:spacing w:val="-1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overemphasises</w:t>
      </w:r>
      <w:r>
        <w:rPr>
          <w:spacing w:val="1"/>
        </w:rPr>
        <w:t xml:space="preserve"> </w:t>
      </w:r>
      <w:r>
        <w:t>leadership's</w:t>
      </w:r>
      <w:r>
        <w:rPr>
          <w:spacing w:val="1"/>
        </w:rPr>
        <w:t xml:space="preserve"> </w:t>
      </w:r>
      <w:r>
        <w:t>"heroic"</w:t>
      </w:r>
      <w:r>
        <w:rPr>
          <w:spacing w:val="1"/>
        </w:rPr>
        <w:t xml:space="preserve"> </w:t>
      </w:r>
      <w:r>
        <w:t>characteristics.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appear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followers</w:t>
      </w:r>
      <w:r>
        <w:rPr>
          <w:spacing w:val="1"/>
        </w:rPr>
        <w:t xml:space="preserve"> </w:t>
      </w:r>
      <w:r>
        <w:t>act</w:t>
      </w:r>
      <w:r>
        <w:rPr>
          <w:spacing w:val="-57"/>
        </w:rPr>
        <w:t xml:space="preserve"> </w:t>
      </w:r>
      <w:r>
        <w:t>independently of transformational leaders because they develop and express a vision for bringing</w:t>
      </w:r>
      <w:r>
        <w:rPr>
          <w:spacing w:val="-57"/>
        </w:rPr>
        <w:t xml:space="preserve"> </w:t>
      </w:r>
      <w:r>
        <w:t>about change. Authoritarian or democratic, directive or participatory, are all possible styles of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(Ng, 20</w:t>
      </w:r>
      <w:r>
        <w:t>17).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>The claim that</w:t>
      </w:r>
      <w:r>
        <w:rPr>
          <w:spacing w:val="1"/>
        </w:rPr>
        <w:t xml:space="preserve"> </w:t>
      </w:r>
      <w:r>
        <w:t>transformational leadership may be abused is connected to the critique that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</w:t>
      </w:r>
      <w:r>
        <w:rPr>
          <w:spacing w:val="-4"/>
        </w:rPr>
        <w:t xml:space="preserve"> </w:t>
      </w:r>
      <w:r>
        <w:t>alter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values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team</w:t>
      </w:r>
      <w:r>
        <w:rPr>
          <w:spacing w:val="-3"/>
        </w:rPr>
        <w:t xml:space="preserve"> </w:t>
      </w:r>
      <w:r>
        <w:t>members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present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fresh</w:t>
      </w:r>
      <w:r>
        <w:rPr>
          <w:spacing w:val="-1"/>
        </w:rPr>
        <w:t xml:space="preserve"> </w:t>
      </w:r>
      <w:r>
        <w:t>outlook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future. For a while, Bass (1993) believed that transformational leadership was only sometimes</w:t>
      </w:r>
      <w:r>
        <w:rPr>
          <w:spacing w:val="1"/>
        </w:rPr>
        <w:t xml:space="preserve"> </w:t>
      </w:r>
      <w:r>
        <w:t>beneficial. However, he later changed his mind and now believes that moral leadership serves the</w:t>
      </w:r>
      <w:r>
        <w:rPr>
          <w:spacing w:val="-57"/>
        </w:rPr>
        <w:t xml:space="preserve"> </w:t>
      </w:r>
      <w:r>
        <w:t xml:space="preserve">interests of the group, organisation or country and should never </w:t>
      </w:r>
      <w:r>
        <w:t>harm followers. Another critique</w:t>
      </w:r>
      <w:r>
        <w:rPr>
          <w:spacing w:val="-57"/>
        </w:rPr>
        <w:t xml:space="preserve"> </w:t>
      </w:r>
      <w:r>
        <w:t>is that transformational leadership may not be a skill that can be learned and developed but rather</w:t>
      </w:r>
      <w:r>
        <w:rPr>
          <w:spacing w:val="-57"/>
        </w:rPr>
        <w:t xml:space="preserve"> </w:t>
      </w:r>
      <w:r>
        <w:t>a personality attribute or psychological tendency that may be challenging to alter (Breevaart &amp;</w:t>
      </w:r>
      <w:r>
        <w:rPr>
          <w:spacing w:val="1"/>
        </w:rPr>
        <w:t xml:space="preserve"> </w:t>
      </w:r>
      <w:r>
        <w:t>Bakker, 2018).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rPr>
          <w:spacing w:val="-1"/>
        </w:rPr>
        <w:t>Despite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"/>
        </w:rPr>
        <w:t>se</w:t>
      </w:r>
      <w:r>
        <w:rPr>
          <w:spacing w:val="-13"/>
        </w:rPr>
        <w:t xml:space="preserve"> </w:t>
      </w:r>
      <w:r>
        <w:rPr>
          <w:spacing w:val="-1"/>
        </w:rPr>
        <w:t>criticisms,</w:t>
      </w:r>
      <w:r>
        <w:rPr>
          <w:spacing w:val="-13"/>
        </w:rPr>
        <w:t xml:space="preserve"> </w:t>
      </w:r>
      <w:r>
        <w:rPr>
          <w:spacing w:val="-1"/>
        </w:rPr>
        <w:t>transformation</w:t>
      </w:r>
      <w:r>
        <w:rPr>
          <w:spacing w:val="-13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theory</w:t>
      </w:r>
      <w:r>
        <w:rPr>
          <w:spacing w:val="-14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deemed</w:t>
      </w:r>
      <w:r>
        <w:rPr>
          <w:spacing w:val="-12"/>
        </w:rPr>
        <w:t xml:space="preserve"> </w:t>
      </w:r>
      <w:r>
        <w:t>relevant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current</w:t>
      </w:r>
      <w:r>
        <w:rPr>
          <w:spacing w:val="-13"/>
        </w:rPr>
        <w:t xml:space="preserve"> </w:t>
      </w:r>
      <w:r>
        <w:t>study</w:t>
      </w:r>
      <w:r>
        <w:rPr>
          <w:spacing w:val="-58"/>
        </w:rPr>
        <w:t xml:space="preserve"> </w:t>
      </w:r>
      <w:r>
        <w:t>because</w:t>
      </w:r>
      <w:r>
        <w:rPr>
          <w:spacing w:val="18"/>
        </w:rPr>
        <w:t xml:space="preserve"> </w:t>
      </w:r>
      <w:r>
        <w:t>it</w:t>
      </w:r>
      <w:r>
        <w:rPr>
          <w:spacing w:val="17"/>
        </w:rPr>
        <w:t xml:space="preserve"> </w:t>
      </w:r>
      <w:r>
        <w:t>provided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evaluation</w:t>
      </w:r>
      <w:r>
        <w:rPr>
          <w:spacing w:val="17"/>
        </w:rPr>
        <w:t xml:space="preserve"> </w:t>
      </w:r>
      <w:r>
        <w:t>indicator</w:t>
      </w:r>
      <w:r>
        <w:rPr>
          <w:spacing w:val="18"/>
        </w:rPr>
        <w:t xml:space="preserve"> </w:t>
      </w:r>
      <w:r>
        <w:t>information</w:t>
      </w:r>
      <w:r>
        <w:rPr>
          <w:spacing w:val="17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transformational</w:t>
      </w:r>
      <w:r>
        <w:rPr>
          <w:spacing w:val="18"/>
        </w:rPr>
        <w:t xml:space="preserve"> </w:t>
      </w:r>
      <w:r>
        <w:t>leadership,</w:t>
      </w:r>
      <w:r>
        <w:rPr>
          <w:spacing w:val="17"/>
        </w:rPr>
        <w:t xml:space="preserve"> </w:t>
      </w:r>
      <w:r>
        <w:t>namely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subordinates'</w:t>
      </w:r>
      <w:r>
        <w:rPr>
          <w:spacing w:val="-10"/>
        </w:rPr>
        <w:t xml:space="preserve"> </w:t>
      </w:r>
      <w:r>
        <w:t>motivation</w:t>
      </w:r>
      <w:r>
        <w:rPr>
          <w:spacing w:val="-10"/>
        </w:rPr>
        <w:t xml:space="preserve"> </w:t>
      </w:r>
      <w:r>
        <w:t>levels,</w:t>
      </w:r>
      <w:r>
        <w:rPr>
          <w:spacing w:val="-10"/>
        </w:rPr>
        <w:t xml:space="preserve"> </w:t>
      </w:r>
      <w:r>
        <w:t>productivity,</w:t>
      </w:r>
      <w:r>
        <w:rPr>
          <w:spacing w:val="-9"/>
        </w:rPr>
        <w:t xml:space="preserve"> </w:t>
      </w:r>
      <w:r>
        <w:t>strengths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limitations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team</w:t>
      </w:r>
      <w:r>
        <w:rPr>
          <w:spacing w:val="-10"/>
        </w:rPr>
        <w:t xml:space="preserve"> </w:t>
      </w:r>
      <w:r>
        <w:t>members,</w:t>
      </w:r>
      <w:r>
        <w:rPr>
          <w:spacing w:val="-10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a sense of greater accountability for work. Further, the theory provided the pre-sets of evaluation</w:t>
      </w:r>
      <w:r>
        <w:rPr>
          <w:spacing w:val="1"/>
        </w:rPr>
        <w:t xml:space="preserve"> </w:t>
      </w:r>
      <w:r>
        <w:t>performance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organisational</w:t>
      </w:r>
      <w:r>
        <w:rPr>
          <w:spacing w:val="-9"/>
        </w:rPr>
        <w:t xml:space="preserve"> </w:t>
      </w:r>
      <w:r>
        <w:t>sustainability.</w:t>
      </w:r>
      <w:r>
        <w:rPr>
          <w:spacing w:val="-10"/>
        </w:rPr>
        <w:t xml:space="preserve"> </w:t>
      </w:r>
      <w:r>
        <w:t>Thus,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used</w:t>
      </w:r>
      <w:r>
        <w:rPr>
          <w:spacing w:val="-8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theory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anchor</w:t>
      </w:r>
      <w:r>
        <w:rPr>
          <w:spacing w:val="-8"/>
        </w:rPr>
        <w:t xml:space="preserve"> </w:t>
      </w:r>
      <w:r>
        <w:t>objective</w:t>
      </w:r>
      <w:r>
        <w:rPr>
          <w:spacing w:val="-58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provi</w:t>
      </w:r>
      <w:r>
        <w:t>de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basis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assessing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4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institutional</w:t>
      </w:r>
      <w:r>
        <w:rPr>
          <w:spacing w:val="-58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40"/>
        </w:tabs>
        <w:spacing w:before="201"/>
        <w:jc w:val="both"/>
      </w:pPr>
      <w:r>
        <w:t>Resource</w:t>
      </w:r>
      <w:r>
        <w:rPr>
          <w:spacing w:val="-6"/>
        </w:rPr>
        <w:t xml:space="preserve"> </w:t>
      </w:r>
      <w:r>
        <w:t>Dependence</w:t>
      </w:r>
      <w:r>
        <w:rPr>
          <w:spacing w:val="-6"/>
        </w:rPr>
        <w:t xml:space="preserve"> </w:t>
      </w:r>
      <w:r>
        <w:t>Theory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An American business theorist Jeffrey Pfeffer developed the Resource Dependence Theory in</w:t>
      </w:r>
      <w:r>
        <w:rPr>
          <w:spacing w:val="1"/>
        </w:rPr>
        <w:t xml:space="preserve"> </w:t>
      </w:r>
      <w:r>
        <w:t>1978</w:t>
      </w:r>
      <w:r>
        <w:rPr>
          <w:spacing w:val="1"/>
        </w:rPr>
        <w:t xml:space="preserve"> </w:t>
      </w:r>
      <w:r>
        <w:t>(Pfeffer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Salancik,</w:t>
      </w:r>
      <w:r>
        <w:rPr>
          <w:spacing w:val="1"/>
        </w:rPr>
        <w:t xml:space="preserve"> </w:t>
      </w:r>
      <w:r>
        <w:t>1978).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Dependence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(RDT),</w:t>
      </w:r>
      <w:r>
        <w:rPr>
          <w:spacing w:val="1"/>
        </w:rPr>
        <w:t xml:space="preserve"> </w:t>
      </w:r>
      <w:r>
        <w:t>organisations constantly seek out and maintain resources from their surrounding enviro</w:t>
      </w:r>
      <w:r>
        <w:t>nment</w:t>
      </w:r>
      <w:r>
        <w:rPr>
          <w:spacing w:val="1"/>
        </w:rPr>
        <w:t xml:space="preserve"> </w:t>
      </w:r>
      <w:r>
        <w:t>because they are resource deficient. Here, Pfeffer and Salancik (1978) find that the organisation's</w:t>
      </w:r>
      <w:r>
        <w:rPr>
          <w:spacing w:val="-57"/>
        </w:rPr>
        <w:t xml:space="preserve"> </w:t>
      </w:r>
      <w:r>
        <w:t>resources are under the authority of other parties that place demands on it. These actors believe</w:t>
      </w:r>
      <w:r>
        <w:rPr>
          <w:spacing w:val="1"/>
        </w:rPr>
        <w:t xml:space="preserve"> </w:t>
      </w:r>
      <w:r>
        <w:t>they have advantages in their connection with the or</w:t>
      </w:r>
      <w:r>
        <w:t>ganisation and use their control of resources</w:t>
      </w:r>
      <w:r>
        <w:rPr>
          <w:spacing w:val="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wield</w:t>
      </w:r>
      <w:r>
        <w:rPr>
          <w:spacing w:val="-3"/>
        </w:rPr>
        <w:t xml:space="preserve"> </w:t>
      </w:r>
      <w:r>
        <w:t>power.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pressures</w:t>
      </w:r>
      <w:r>
        <w:rPr>
          <w:spacing w:val="-3"/>
        </w:rPr>
        <w:t xml:space="preserve"> </w:t>
      </w:r>
      <w:r>
        <w:t>placed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certain</w:t>
      </w:r>
      <w:r>
        <w:rPr>
          <w:spacing w:val="-5"/>
        </w:rPr>
        <w:t xml:space="preserve"> </w:t>
      </w:r>
      <w:r>
        <w:t>actors</w:t>
      </w:r>
      <w:r>
        <w:rPr>
          <w:spacing w:val="-3"/>
        </w:rPr>
        <w:t xml:space="preserve"> </w:t>
      </w:r>
      <w:r>
        <w:t>who</w:t>
      </w:r>
      <w:r>
        <w:rPr>
          <w:spacing w:val="-6"/>
        </w:rPr>
        <w:t xml:space="preserve"> </w:t>
      </w:r>
      <w:r>
        <w:t>manage</w:t>
      </w:r>
      <w:r>
        <w:rPr>
          <w:spacing w:val="-4"/>
        </w:rPr>
        <w:t xml:space="preserve"> </w:t>
      </w:r>
      <w:r>
        <w:t>external</w:t>
      </w:r>
      <w:r>
        <w:rPr>
          <w:spacing w:val="-3"/>
        </w:rPr>
        <w:t xml:space="preserve"> </w:t>
      </w:r>
      <w:r>
        <w:t>resources</w:t>
      </w:r>
      <w:r>
        <w:rPr>
          <w:spacing w:val="-4"/>
        </w:rPr>
        <w:t xml:space="preserve"> </w:t>
      </w:r>
      <w:r>
        <w:t>increase</w:t>
      </w:r>
      <w:r>
        <w:rPr>
          <w:spacing w:val="-3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proportion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degree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resource</w:t>
      </w:r>
      <w:r>
        <w:rPr>
          <w:spacing w:val="-8"/>
        </w:rPr>
        <w:t xml:space="preserve"> </w:t>
      </w:r>
      <w:r>
        <w:t>reliance.</w:t>
      </w:r>
      <w:r>
        <w:rPr>
          <w:spacing w:val="-6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happens,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organisation</w:t>
      </w:r>
      <w:r>
        <w:rPr>
          <w:spacing w:val="-7"/>
        </w:rPr>
        <w:t xml:space="preserve"> </w:t>
      </w:r>
      <w:r>
        <w:t>faces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problem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successfully and proactively</w:t>
      </w:r>
      <w:r>
        <w:rPr>
          <w:spacing w:val="-1"/>
        </w:rPr>
        <w:t xml:space="preserve"> </w:t>
      </w:r>
      <w:r>
        <w:t>managing conflicting and</w:t>
      </w:r>
      <w:r>
        <w:rPr>
          <w:spacing w:val="-2"/>
        </w:rPr>
        <w:t xml:space="preserve"> </w:t>
      </w:r>
      <w:r>
        <w:t>competing requests.</w:t>
      </w:r>
    </w:p>
    <w:p w:rsidR="00460F35" w:rsidRDefault="008353F6">
      <w:pPr>
        <w:pStyle w:val="BodyText"/>
        <w:spacing w:before="200" w:line="360" w:lineRule="auto"/>
        <w:ind w:left="200" w:right="196"/>
        <w:jc w:val="both"/>
      </w:pPr>
      <w:r>
        <w:t>The basic tenet of the Resource dependency theory is that all organisations depend on resources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surroundings.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environmenta</w:t>
      </w:r>
      <w:r>
        <w:t>l</w:t>
      </w:r>
      <w:r>
        <w:rPr>
          <w:spacing w:val="1"/>
        </w:rPr>
        <w:t xml:space="preserve"> </w:t>
      </w:r>
      <w:r>
        <w:t>organisations. As such, organisations that need the resources can be influenced and controlled by</w:t>
      </w:r>
      <w:r>
        <w:rPr>
          <w:spacing w:val="-57"/>
        </w:rPr>
        <w:t xml:space="preserve"> </w:t>
      </w:r>
      <w:r>
        <w:t>those who hold them. Given RDT's lack of clarity, Samsup and Jae-Woong Yoo (2015) find that</w:t>
      </w:r>
      <w:r>
        <w:rPr>
          <w:spacing w:val="1"/>
        </w:rPr>
        <w:t xml:space="preserve"> </w:t>
      </w:r>
      <w:r>
        <w:t>one may always rely on definitional or hypothesis-based logic. T</w:t>
      </w:r>
      <w:r>
        <w:t>o be sustainable, a successful</w:t>
      </w:r>
      <w:r>
        <w:rPr>
          <w:spacing w:val="1"/>
        </w:rPr>
        <w:t xml:space="preserve"> </w:t>
      </w:r>
      <w:r>
        <w:t>NGO must, therefore, find a way to reconcile the needs of the resource suppliers with their own</w:t>
      </w:r>
      <w:r>
        <w:rPr>
          <w:spacing w:val="1"/>
        </w:rPr>
        <w:t xml:space="preserve"> </w:t>
      </w:r>
      <w:r>
        <w:t>goals and values. This dependence indicates that organisations must rely on one another for trade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survival.</w:t>
      </w:r>
    </w:p>
    <w:p w:rsidR="00460F35" w:rsidRDefault="008353F6">
      <w:pPr>
        <w:pStyle w:val="BodyText"/>
        <w:spacing w:before="199" w:line="360" w:lineRule="auto"/>
        <w:ind w:left="200" w:right="198"/>
        <w:jc w:val="both"/>
      </w:pPr>
      <w:r>
        <w:t>The theory was de</w:t>
      </w:r>
      <w:r>
        <w:t>emed relevant to the current study given that its fundamental idea focused on</w:t>
      </w:r>
      <w:r>
        <w:rPr>
          <w:spacing w:val="1"/>
        </w:rPr>
        <w:t xml:space="preserve"> </w:t>
      </w:r>
      <w:r>
        <w:t>creating and running organisations that face external constraints. The theory also offers direction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dependency,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limitations,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ada</w:t>
      </w:r>
      <w:r>
        <w:t>ptation</w:t>
      </w:r>
      <w:r>
        <w:rPr>
          <w:spacing w:val="1"/>
        </w:rPr>
        <w:t xml:space="preserve"> </w:t>
      </w:r>
      <w:r>
        <w:t>organisations must undergo to find resource stability. The theory anchored objective two and</w:t>
      </w:r>
      <w:r>
        <w:rPr>
          <w:spacing w:val="1"/>
        </w:rPr>
        <w:t xml:space="preserve"> </w:t>
      </w:r>
      <w:r>
        <w:t>explained</w:t>
      </w:r>
      <w:r>
        <w:rPr>
          <w:spacing w:val="15"/>
        </w:rPr>
        <w:t xml:space="preserve"> </w:t>
      </w:r>
      <w:r>
        <w:t>how</w:t>
      </w:r>
      <w:r>
        <w:rPr>
          <w:spacing w:val="16"/>
        </w:rPr>
        <w:t xml:space="preserve"> </w:t>
      </w:r>
      <w:r>
        <w:t>NGOs</w:t>
      </w:r>
      <w:r>
        <w:rPr>
          <w:spacing w:val="16"/>
        </w:rPr>
        <w:t xml:space="preserve"> </w:t>
      </w:r>
      <w:r>
        <w:t>could</w:t>
      </w:r>
      <w:r>
        <w:rPr>
          <w:spacing w:val="17"/>
        </w:rPr>
        <w:t xml:space="preserve"> </w:t>
      </w:r>
      <w:r>
        <w:t>leverage</w:t>
      </w:r>
      <w:r>
        <w:rPr>
          <w:spacing w:val="15"/>
        </w:rPr>
        <w:t xml:space="preserve"> </w:t>
      </w:r>
      <w:r>
        <w:t>funding</w:t>
      </w:r>
      <w:r>
        <w:rPr>
          <w:spacing w:val="16"/>
        </w:rPr>
        <w:t xml:space="preserve"> </w:t>
      </w:r>
      <w:r>
        <w:t>from</w:t>
      </w:r>
      <w:r>
        <w:rPr>
          <w:spacing w:val="14"/>
        </w:rPr>
        <w:t xml:space="preserve"> </w:t>
      </w:r>
      <w:r>
        <w:t>outside</w:t>
      </w:r>
      <w:r>
        <w:rPr>
          <w:spacing w:val="16"/>
        </w:rPr>
        <w:t xml:space="preserve"> </w:t>
      </w:r>
      <w:r>
        <w:t>sources</w:t>
      </w:r>
      <w:r>
        <w:rPr>
          <w:spacing w:val="17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meet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needs</w:t>
      </w:r>
      <w:r>
        <w:rPr>
          <w:spacing w:val="1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goals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2"/>
        <w:jc w:val="both"/>
      </w:pPr>
      <w:r>
        <w:lastRenderedPageBreak/>
        <w:t>through strategic resource capability. In addition, the theory directed the study's exploration of</w:t>
      </w:r>
      <w:r>
        <w:rPr>
          <w:spacing w:val="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-1"/>
        </w:rPr>
        <w:t xml:space="preserve"> </w:t>
      </w:r>
      <w:r>
        <w:t>diversification helps</w:t>
      </w:r>
      <w:r>
        <w:rPr>
          <w:spacing w:val="-1"/>
        </w:rPr>
        <w:t xml:space="preserve"> </w:t>
      </w:r>
      <w:r>
        <w:t>guarantee an organisation's</w:t>
      </w:r>
      <w:r>
        <w:rPr>
          <w:spacing w:val="-2"/>
        </w:rPr>
        <w:t xml:space="preserve"> </w:t>
      </w:r>
      <w:r>
        <w:t>long-term</w:t>
      </w:r>
      <w:r>
        <w:rPr>
          <w:spacing w:val="-2"/>
        </w:rPr>
        <w:t xml:space="preserve"> </w:t>
      </w:r>
      <w:r>
        <w:t>existence.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40"/>
        </w:tabs>
        <w:spacing w:before="201"/>
      </w:pPr>
      <w:r>
        <w:t>Systems</w:t>
      </w:r>
      <w:r>
        <w:rPr>
          <w:spacing w:val="-4"/>
        </w:rPr>
        <w:t xml:space="preserve"> </w:t>
      </w:r>
      <w:r>
        <w:t>Theory</w:t>
      </w:r>
    </w:p>
    <w:p w:rsidR="00460F35" w:rsidRDefault="00460F35">
      <w:pPr>
        <w:pStyle w:val="BodyText"/>
        <w:spacing w:before="3"/>
        <w:rPr>
          <w:b/>
          <w:sz w:val="29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Bertalanffy (1951) gave particular attention to the branch of general systems theory, which he</w:t>
      </w:r>
      <w:r>
        <w:rPr>
          <w:spacing w:val="1"/>
        </w:rPr>
        <w:t xml:space="preserve"> </w:t>
      </w:r>
      <w:r>
        <w:t>labelled</w:t>
      </w:r>
      <w:r>
        <w:rPr>
          <w:spacing w:val="-6"/>
        </w:rPr>
        <w:t xml:space="preserve"> </w:t>
      </w:r>
      <w:r>
        <w:t>"open</w:t>
      </w:r>
      <w:r>
        <w:rPr>
          <w:spacing w:val="-3"/>
        </w:rPr>
        <w:t xml:space="preserve"> </w:t>
      </w:r>
      <w:r>
        <w:t>systems"</w:t>
      </w:r>
      <w:r>
        <w:rPr>
          <w:spacing w:val="-4"/>
        </w:rPr>
        <w:t xml:space="preserve"> </w:t>
      </w:r>
      <w:r>
        <w:t>while</w:t>
      </w:r>
      <w:r>
        <w:rPr>
          <w:spacing w:val="-3"/>
        </w:rPr>
        <w:t xml:space="preserve"> </w:t>
      </w:r>
      <w:r>
        <w:t>describing</w:t>
      </w:r>
      <w:r>
        <w:rPr>
          <w:spacing w:val="-3"/>
        </w:rPr>
        <w:t xml:space="preserve"> </w:t>
      </w:r>
      <w:r>
        <w:t>what</w:t>
      </w:r>
      <w:r>
        <w:rPr>
          <w:spacing w:val="-6"/>
        </w:rPr>
        <w:t xml:space="preserve"> </w:t>
      </w:r>
      <w:r>
        <w:t>systems</w:t>
      </w:r>
      <w:r>
        <w:rPr>
          <w:spacing w:val="-4"/>
        </w:rPr>
        <w:t xml:space="preserve"> </w:t>
      </w:r>
      <w:r>
        <w:t>are.</w:t>
      </w:r>
      <w:r>
        <w:rPr>
          <w:spacing w:val="-4"/>
        </w:rPr>
        <w:t xml:space="preserve"> </w:t>
      </w:r>
      <w:r>
        <w:t>Systems</w:t>
      </w:r>
      <w:r>
        <w:rPr>
          <w:spacing w:val="-5"/>
        </w:rPr>
        <w:t xml:space="preserve"> </w:t>
      </w:r>
      <w:r>
        <w:t>theory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developed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manner. According to Bertalanffy (1951), the basis of this idea w</w:t>
      </w:r>
      <w:r>
        <w:t>as that a living thing is an</w:t>
      </w:r>
      <w:r>
        <w:rPr>
          <w:spacing w:val="1"/>
        </w:rPr>
        <w:t xml:space="preserve"> </w:t>
      </w:r>
      <w:r>
        <w:t>individual system with order and wholeness rather than a collection of unrelated pieces. Even</w:t>
      </w:r>
      <w:r>
        <w:rPr>
          <w:spacing w:val="1"/>
        </w:rPr>
        <w:t xml:space="preserve"> </w:t>
      </w:r>
      <w:r>
        <w:t>though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matter and</w:t>
      </w:r>
      <w:r>
        <w:rPr>
          <w:spacing w:val="-3"/>
        </w:rPr>
        <w:t xml:space="preserve"> </w:t>
      </w:r>
      <w:r>
        <w:t>energy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consumes</w:t>
      </w:r>
      <w:r>
        <w:rPr>
          <w:spacing w:val="-2"/>
        </w:rPr>
        <w:t xml:space="preserve"> </w:t>
      </w:r>
      <w:r>
        <w:t>continually</w:t>
      </w:r>
      <w:r>
        <w:rPr>
          <w:spacing w:val="-2"/>
        </w:rPr>
        <w:t xml:space="preserve"> </w:t>
      </w:r>
      <w:r>
        <w:t>change,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organism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open</w:t>
      </w:r>
      <w:r>
        <w:rPr>
          <w:spacing w:val="-2"/>
        </w:rPr>
        <w:t xml:space="preserve"> </w:t>
      </w:r>
      <w:r>
        <w:t>system</w:t>
      </w:r>
      <w:r>
        <w:rPr>
          <w:spacing w:val="-3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maintains a consistent state (dynamic equilibrium). As such, the organism is affected by and</w:t>
      </w:r>
      <w:r>
        <w:rPr>
          <w:spacing w:val="1"/>
        </w:rPr>
        <w:t xml:space="preserve"> </w:t>
      </w:r>
      <w:r>
        <w:t>impacts its environment, and in this environment, it reaches a condition of dynamic equilibrium</w:t>
      </w:r>
      <w:r>
        <w:rPr>
          <w:spacing w:val="1"/>
        </w:rPr>
        <w:t xml:space="preserve"> </w:t>
      </w:r>
      <w:r>
        <w:t>(Bertalanffy,</w:t>
      </w:r>
      <w:r>
        <w:rPr>
          <w:spacing w:val="-1"/>
        </w:rPr>
        <w:t xml:space="preserve"> </w:t>
      </w:r>
      <w:r>
        <w:t>1974).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Numerous objections to the hypothesis have be</w:t>
      </w:r>
      <w:r>
        <w:t>en made. For instance, Wilson (2020) cited two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theory:</w:t>
      </w:r>
      <w:r>
        <w:rPr>
          <w:spacing w:val="1"/>
        </w:rPr>
        <w:t xml:space="preserve"> </w:t>
      </w:r>
      <w:r>
        <w:t>measurement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organisation's</w:t>
      </w:r>
      <w:r>
        <w:rPr>
          <w:spacing w:val="1"/>
        </w:rPr>
        <w:t xml:space="preserve"> </w:t>
      </w:r>
      <w:r>
        <w:t>survival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essential. Here, Wilson (2020) criticises the theory's excessive concentration on the tools needed</w:t>
      </w:r>
      <w:r>
        <w:rPr>
          <w:spacing w:val="1"/>
        </w:rPr>
        <w:t xml:space="preserve"> </w:t>
      </w:r>
      <w:r>
        <w:t>to attain effectivenes</w:t>
      </w:r>
      <w:r>
        <w:t>s rather than the effectiveness of the organisation as a whole. Instead of</w:t>
      </w:r>
      <w:r>
        <w:rPr>
          <w:spacing w:val="1"/>
        </w:rPr>
        <w:t xml:space="preserve"> </w:t>
      </w:r>
      <w:r>
        <w:t>evaluating particular end objectives of the goal-attainment method, measuring the means or</w:t>
      </w:r>
      <w:r>
        <w:rPr>
          <w:spacing w:val="1"/>
        </w:rPr>
        <w:t xml:space="preserve"> </w:t>
      </w:r>
      <w:r>
        <w:t xml:space="preserve">process of an organisation may be exceedingly challenging. This arises from the fact that </w:t>
      </w:r>
      <w:r>
        <w:t>the</w:t>
      </w:r>
      <w:r>
        <w:rPr>
          <w:spacing w:val="1"/>
        </w:rPr>
        <w:t xml:space="preserve"> </w:t>
      </w:r>
      <w:r>
        <w:t>systems theory does not address what constitutes the core perception of wholeness—that is, what</w:t>
      </w:r>
      <w:r>
        <w:rPr>
          <w:spacing w:val="-57"/>
        </w:rPr>
        <w:t xml:space="preserve"> </w:t>
      </w:r>
      <w:r>
        <w:t>makes</w:t>
      </w:r>
      <w:r>
        <w:rPr>
          <w:spacing w:val="-1"/>
        </w:rPr>
        <w:t xml:space="preserve"> </w:t>
      </w:r>
      <w:r>
        <w:t>the whole more significant</w:t>
      </w:r>
      <w:r>
        <w:rPr>
          <w:spacing w:val="-1"/>
        </w:rPr>
        <w:t xml:space="preserve"> </w:t>
      </w:r>
      <w:r>
        <w:t>than the sum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its parts.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Another</w:t>
      </w:r>
      <w:r>
        <w:rPr>
          <w:spacing w:val="-8"/>
        </w:rPr>
        <w:t xml:space="preserve"> </w:t>
      </w:r>
      <w:r>
        <w:t>critique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systems</w:t>
      </w:r>
      <w:r>
        <w:rPr>
          <w:spacing w:val="-8"/>
        </w:rPr>
        <w:t xml:space="preserve"> </w:t>
      </w:r>
      <w:r>
        <w:t>theory</w:t>
      </w:r>
      <w:r>
        <w:rPr>
          <w:spacing w:val="-8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Varela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Goguen.</w:t>
      </w:r>
      <w:r>
        <w:rPr>
          <w:spacing w:val="-8"/>
        </w:rPr>
        <w:t xml:space="preserve"> </w:t>
      </w:r>
      <w:r>
        <w:t>According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Varela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Goguen</w:t>
      </w:r>
      <w:r>
        <w:rPr>
          <w:spacing w:val="-57"/>
        </w:rPr>
        <w:t xml:space="preserve"> </w:t>
      </w:r>
      <w:r>
        <w:t>(1978),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merely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management.</w:t>
      </w:r>
      <w:r>
        <w:rPr>
          <w:spacing w:val="1"/>
        </w:rPr>
        <w:t xml:space="preserve"> </w:t>
      </w:r>
      <w:r>
        <w:t>Applying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problem-solving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organisation</w:t>
      </w:r>
      <w:r>
        <w:rPr>
          <w:spacing w:val="-1"/>
        </w:rPr>
        <w:t xml:space="preserve"> </w:t>
      </w:r>
      <w:r>
        <w:t>does not make sense theoretically.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200"/>
        <w:jc w:val="both"/>
      </w:pPr>
      <w:r>
        <w:t>In</w:t>
      </w:r>
      <w:r>
        <w:rPr>
          <w:spacing w:val="1"/>
        </w:rPr>
        <w:t xml:space="preserve"> </w:t>
      </w:r>
      <w:r>
        <w:t>addition,</w:t>
      </w:r>
      <w:r>
        <w:rPr>
          <w:spacing w:val="1"/>
        </w:rPr>
        <w:t xml:space="preserve"> </w:t>
      </w:r>
      <w:r>
        <w:t>Yoon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Kuchi</w:t>
      </w:r>
      <w:r>
        <w:t>nke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claim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insufficient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determining when and how to collaborate with an organisation or what to do when the analysis</w:t>
      </w:r>
      <w:r>
        <w:rPr>
          <w:spacing w:val="1"/>
        </w:rPr>
        <w:t xml:space="preserve"> </w:t>
      </w:r>
      <w:r>
        <w:t>indicates</w:t>
      </w:r>
      <w:r>
        <w:rPr>
          <w:spacing w:val="-5"/>
        </w:rPr>
        <w:t xml:space="preserve"> </w:t>
      </w:r>
      <w:r>
        <w:t>current</w:t>
      </w:r>
      <w:r>
        <w:rPr>
          <w:spacing w:val="-3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potential</w:t>
      </w:r>
      <w:r>
        <w:rPr>
          <w:spacing w:val="-3"/>
        </w:rPr>
        <w:t xml:space="preserve"> </w:t>
      </w:r>
      <w:r>
        <w:t>conflicts</w:t>
      </w:r>
      <w:r>
        <w:rPr>
          <w:spacing w:val="-5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organisation's</w:t>
      </w:r>
      <w:r>
        <w:rPr>
          <w:spacing w:val="-4"/>
        </w:rPr>
        <w:t xml:space="preserve"> </w:t>
      </w:r>
      <w:r>
        <w:t>environment,</w:t>
      </w:r>
      <w:r>
        <w:rPr>
          <w:spacing w:val="-4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environment,</w:t>
      </w:r>
      <w:r>
        <w:rPr>
          <w:spacing w:val="-58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and organisational</w:t>
      </w:r>
      <w:r>
        <w:rPr>
          <w:spacing w:val="-2"/>
        </w:rPr>
        <w:t xml:space="preserve"> </w:t>
      </w:r>
      <w:r>
        <w:t>structure.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rPr>
          <w:spacing w:val="-1"/>
        </w:rPr>
        <w:lastRenderedPageBreak/>
        <w:t>Despite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criticism,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systems</w:t>
      </w:r>
      <w:r>
        <w:rPr>
          <w:spacing w:val="-15"/>
        </w:rPr>
        <w:t xml:space="preserve"> </w:t>
      </w:r>
      <w:r>
        <w:t>theory</w:t>
      </w:r>
      <w:r>
        <w:rPr>
          <w:spacing w:val="-15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deemed</w:t>
      </w:r>
      <w:r>
        <w:rPr>
          <w:spacing w:val="-14"/>
        </w:rPr>
        <w:t xml:space="preserve"> </w:t>
      </w:r>
      <w:r>
        <w:t>relevant</w:t>
      </w:r>
      <w:r>
        <w:rPr>
          <w:spacing w:val="-16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study</w:t>
      </w:r>
      <w:r>
        <w:rPr>
          <w:spacing w:val="-16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analysing</w:t>
      </w:r>
      <w:r>
        <w:rPr>
          <w:spacing w:val="-15"/>
        </w:rPr>
        <w:t xml:space="preserve"> </w:t>
      </w:r>
      <w:r>
        <w:t>how</w:t>
      </w:r>
      <w:r>
        <w:rPr>
          <w:spacing w:val="-15"/>
        </w:rPr>
        <w:t xml:space="preserve"> </w:t>
      </w:r>
      <w:r>
        <w:t>shared</w:t>
      </w:r>
      <w:r>
        <w:rPr>
          <w:spacing w:val="-57"/>
        </w:rPr>
        <w:t xml:space="preserve"> </w:t>
      </w:r>
      <w:r>
        <w:rPr>
          <w:spacing w:val="-1"/>
        </w:rPr>
        <w:t>decisions</w:t>
      </w:r>
      <w:r>
        <w:rPr>
          <w:spacing w:val="-14"/>
        </w:rPr>
        <w:t xml:space="preserve"> </w:t>
      </w:r>
      <w:r>
        <w:rPr>
          <w:spacing w:val="-1"/>
        </w:rPr>
        <w:t>affect</w:t>
      </w:r>
      <w:r>
        <w:rPr>
          <w:spacing w:val="-14"/>
        </w:rPr>
        <w:t xml:space="preserve"> </w:t>
      </w:r>
      <w:r>
        <w:t>project</w:t>
      </w:r>
      <w:r>
        <w:rPr>
          <w:spacing w:val="-15"/>
        </w:rPr>
        <w:t xml:space="preserve"> </w:t>
      </w:r>
      <w:r>
        <w:t>performance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how</w:t>
      </w:r>
      <w:r>
        <w:rPr>
          <w:spacing w:val="-15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relates</w:t>
      </w:r>
      <w:r>
        <w:rPr>
          <w:spacing w:val="-16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overall</w:t>
      </w:r>
      <w:r>
        <w:rPr>
          <w:spacing w:val="-15"/>
        </w:rPr>
        <w:t xml:space="preserve"> </w:t>
      </w:r>
      <w:r>
        <w:t>sustainability</w:t>
      </w:r>
      <w:r>
        <w:rPr>
          <w:spacing w:val="-16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projects</w:t>
      </w:r>
      <w:r>
        <w:rPr>
          <w:spacing w:val="-58"/>
        </w:rPr>
        <w:t xml:space="preserve"> </w:t>
      </w:r>
      <w:r>
        <w:t>and, perhaps, the organisation that carries out such activities and projects (Ferlie, 2007). In terms</w:t>
      </w:r>
      <w:r>
        <w:rPr>
          <w:spacing w:val="1"/>
        </w:rPr>
        <w:t xml:space="preserve"> </w:t>
      </w:r>
      <w:r>
        <w:t>of effectively completed work and high-quality goods, these consequences will likely provide</w:t>
      </w:r>
      <w:r>
        <w:rPr>
          <w:spacing w:val="1"/>
        </w:rPr>
        <w:t xml:space="preserve"> </w:t>
      </w:r>
      <w:r>
        <w:t>value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stakeholders.</w:t>
      </w:r>
      <w:r>
        <w:rPr>
          <w:spacing w:val="-11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t</w:t>
      </w:r>
      <w:r>
        <w:t>heory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pertinent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current</w:t>
      </w:r>
      <w:r>
        <w:rPr>
          <w:spacing w:val="-11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because</w:t>
      </w:r>
      <w:r>
        <w:rPr>
          <w:spacing w:val="-10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emphasises</w:t>
      </w:r>
      <w:r>
        <w:rPr>
          <w:spacing w:val="-9"/>
        </w:rPr>
        <w:t xml:space="preserve"> </w:t>
      </w:r>
      <w:r>
        <w:t>how</w:t>
      </w:r>
      <w:r>
        <w:rPr>
          <w:spacing w:val="-58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processes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 and strategic partnerships - interact to enable the organisation to operate.</w:t>
      </w:r>
      <w:r>
        <w:t xml:space="preserve"> The</w:t>
      </w:r>
      <w:r>
        <w:rPr>
          <w:spacing w:val="1"/>
        </w:rPr>
        <w:t xml:space="preserve"> </w:t>
      </w:r>
      <w:r>
        <w:t>theory, thus, anchored objective four in explaining the moderated-mediated effect of strategic</w:t>
      </w:r>
      <w:r>
        <w:rPr>
          <w:spacing w:val="1"/>
        </w:rPr>
        <w:t xml:space="preserve"> </w:t>
      </w:r>
      <w:r>
        <w:t>resource diversification.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40"/>
        </w:tabs>
        <w:spacing w:before="200"/>
        <w:jc w:val="both"/>
      </w:pPr>
      <w:r>
        <w:t>Stakeholder</w:t>
      </w:r>
      <w:r>
        <w:rPr>
          <w:spacing w:val="-5"/>
        </w:rPr>
        <w:t xml:space="preserve"> </w:t>
      </w:r>
      <w:r>
        <w:t>Theory</w:t>
      </w:r>
    </w:p>
    <w:p w:rsidR="00460F35" w:rsidRDefault="00460F35">
      <w:pPr>
        <w:pStyle w:val="BodyText"/>
        <w:spacing w:before="1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Edward Freeman created and promoted stakeholder theory in the 1980s. It has been argued 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stakeholder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comprehending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 xml:space="preserve">surroundings (Oakley, 2013). According to the stakeholder theory, businesses </w:t>
      </w:r>
      <w:r>
        <w:t>are social entities</w:t>
      </w:r>
      <w:r>
        <w:rPr>
          <w:spacing w:val="1"/>
        </w:rPr>
        <w:t xml:space="preserve"> </w:t>
      </w:r>
      <w:r>
        <w:t>that have an impact on a variety of stakeholders' well-being. Here, stakeholders refer to any</w:t>
      </w:r>
      <w:r>
        <w:rPr>
          <w:spacing w:val="1"/>
        </w:rPr>
        <w:t xml:space="preserve"> </w:t>
      </w:r>
      <w:r>
        <w:t>associations or people that engage with a company and have an impact on or are impacted by the</w:t>
      </w:r>
      <w:r>
        <w:rPr>
          <w:spacing w:val="1"/>
        </w:rPr>
        <w:t xml:space="preserve"> </w:t>
      </w:r>
      <w:r>
        <w:t>attainment of its goals (Freudenreich et al., 2</w:t>
      </w:r>
      <w:r>
        <w:t>020). This strategy tries to widen management's</w:t>
      </w:r>
      <w:r>
        <w:rPr>
          <w:spacing w:val="1"/>
        </w:rPr>
        <w:t xml:space="preserve"> </w:t>
      </w:r>
      <w:r>
        <w:t>understanding of its tasks and obligations to include non-stockholder groups' interests and claims</w:t>
      </w:r>
      <w:r>
        <w:rPr>
          <w:spacing w:val="-57"/>
        </w:rPr>
        <w:t xml:space="preserve"> </w:t>
      </w:r>
      <w:r>
        <w:t>besides those defined in the firm's input-output models and the profit maximisation function.</w:t>
      </w:r>
      <w:r>
        <w:rPr>
          <w:spacing w:val="1"/>
        </w:rPr>
        <w:t xml:space="preserve"> </w:t>
      </w:r>
      <w:r>
        <w:t>Recent academic</w:t>
      </w:r>
      <w:r>
        <w:t>s have claimed that Freeman progressively evolved the stakeholders' theory</w:t>
      </w:r>
      <w:r>
        <w:rPr>
          <w:spacing w:val="1"/>
        </w:rPr>
        <w:t xml:space="preserve"> </w:t>
      </w:r>
      <w:r>
        <w:t>encompassing corporate accountability to a broad spectrum of stakeholders and that</w:t>
      </w:r>
      <w:r>
        <w:rPr>
          <w:spacing w:val="1"/>
        </w:rPr>
        <w:t xml:space="preserve"> </w:t>
      </w:r>
      <w:r>
        <w:t>it was</w:t>
      </w:r>
      <w:r>
        <w:rPr>
          <w:spacing w:val="1"/>
        </w:rPr>
        <w:t xml:space="preserve"> </w:t>
      </w:r>
      <w:r>
        <w:t>established in the management discipline around 1970 (see, for example, Al Mamun et al., 20</w:t>
      </w:r>
      <w:r>
        <w:t>13;</w:t>
      </w:r>
      <w:r>
        <w:rPr>
          <w:spacing w:val="1"/>
        </w:rPr>
        <w:t xml:space="preserve"> </w:t>
      </w:r>
      <w:r>
        <w:t>Keraro,</w:t>
      </w:r>
      <w:r>
        <w:rPr>
          <w:spacing w:val="-1"/>
        </w:rPr>
        <w:t xml:space="preserve"> </w:t>
      </w:r>
      <w:r>
        <w:t>2014; Mwithi, 2016).</w:t>
      </w:r>
    </w:p>
    <w:p w:rsidR="00460F35" w:rsidRDefault="008353F6">
      <w:pPr>
        <w:pStyle w:val="BodyText"/>
        <w:spacing w:before="200" w:line="360" w:lineRule="auto"/>
        <w:ind w:left="200" w:right="200"/>
        <w:jc w:val="both"/>
      </w:pPr>
      <w:r>
        <w:t>A central and original purpose of stakeholder theory is to enable managers to understand and</w:t>
      </w:r>
      <w:r>
        <w:rPr>
          <w:spacing w:val="1"/>
        </w:rPr>
        <w:t xml:space="preserve"> </w:t>
      </w:r>
      <w:r>
        <w:t>strategically</w:t>
      </w:r>
      <w:r>
        <w:rPr>
          <w:spacing w:val="1"/>
        </w:rPr>
        <w:t xml:space="preserve"> </w:t>
      </w:r>
      <w:r>
        <w:t>manage</w:t>
      </w:r>
      <w:r>
        <w:rPr>
          <w:spacing w:val="1"/>
        </w:rPr>
        <w:t xml:space="preserve"> </w:t>
      </w:r>
      <w:r>
        <w:t>stakeholders.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stakeholder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accentuated in various studies to demonstrate</w:t>
      </w:r>
      <w:r>
        <w:t xml:space="preserve"> that just treating stakeholders is related to the</w:t>
      </w:r>
      <w:r>
        <w:rPr>
          <w:spacing w:val="1"/>
        </w:rPr>
        <w:t xml:space="preserve"> </w:t>
      </w:r>
      <w:r>
        <w:t>organisation's</w:t>
      </w:r>
      <w:r>
        <w:rPr>
          <w:spacing w:val="-2"/>
        </w:rPr>
        <w:t xml:space="preserve"> </w:t>
      </w:r>
      <w:r>
        <w:t>long-term</w:t>
      </w:r>
      <w:r>
        <w:rPr>
          <w:spacing w:val="-2"/>
        </w:rPr>
        <w:t xml:space="preserve"> </w:t>
      </w:r>
      <w:r>
        <w:t>survival (Oakley, 2013).</w:t>
      </w:r>
    </w:p>
    <w:p w:rsidR="00460F35" w:rsidRDefault="008353F6">
      <w:pPr>
        <w:pStyle w:val="BodyText"/>
        <w:spacing w:before="199" w:line="360" w:lineRule="auto"/>
        <w:ind w:left="200" w:right="200"/>
        <w:jc w:val="both"/>
      </w:pPr>
      <w:r>
        <w:t>While origins in strategic management, stakeholder theory has been applied to several fields and</w:t>
      </w:r>
      <w:r>
        <w:rPr>
          <w:spacing w:val="1"/>
        </w:rPr>
        <w:t xml:space="preserve"> </w:t>
      </w:r>
      <w:r>
        <w:t>presented and used in several ways that are distinct and i</w:t>
      </w:r>
      <w:r>
        <w:t>nvolve very different methodologies,</w:t>
      </w:r>
      <w:r>
        <w:rPr>
          <w:spacing w:val="1"/>
        </w:rPr>
        <w:t xml:space="preserve"> </w:t>
      </w:r>
      <w:r>
        <w:t>concepts,</w:t>
      </w:r>
      <w:r>
        <w:rPr>
          <w:spacing w:val="3"/>
        </w:rPr>
        <w:t xml:space="preserve"> </w:t>
      </w:r>
      <w:r>
        <w:t>types</w:t>
      </w:r>
      <w:r>
        <w:rPr>
          <w:spacing w:val="6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evidence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evaluation</w:t>
      </w:r>
      <w:r>
        <w:rPr>
          <w:spacing w:val="5"/>
        </w:rPr>
        <w:t xml:space="preserve"> </w:t>
      </w:r>
      <w:r>
        <w:t>criteria.</w:t>
      </w:r>
      <w:r>
        <w:rPr>
          <w:spacing w:val="5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interest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concept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stakeholders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5"/>
        <w:jc w:val="both"/>
      </w:pPr>
      <w:r>
        <w:lastRenderedPageBreak/>
        <w:t>has grown, so has the proliferation of perspectives on the subject (Keraro, 2014). Notably, the</w:t>
      </w:r>
      <w:r>
        <w:rPr>
          <w:spacing w:val="1"/>
        </w:rPr>
        <w:t xml:space="preserve"> </w:t>
      </w:r>
      <w:r>
        <w:t>theory emphasises the significance of the relationship between the top management staff and an</w:t>
      </w:r>
      <w:r>
        <w:rPr>
          <w:spacing w:val="1"/>
        </w:rPr>
        <w:t xml:space="preserve"> </w:t>
      </w:r>
      <w:r>
        <w:t>organisation's stakeholders. Specifically, managers should unders</w:t>
      </w:r>
      <w:r>
        <w:t>tand that the participation of</w:t>
      </w:r>
      <w:r>
        <w:rPr>
          <w:spacing w:val="1"/>
        </w:rPr>
        <w:t xml:space="preserve"> </w:t>
      </w:r>
      <w:r>
        <w:t>various stakeholders can significantly influence the success of the projects. As such, stakeholders</w:t>
      </w:r>
      <w:r>
        <w:rPr>
          <w:spacing w:val="-57"/>
        </w:rPr>
        <w:t xml:space="preserve"> </w:t>
      </w:r>
      <w:r>
        <w:t>will participate depending on their relationship with top management rather than junior workers</w:t>
      </w:r>
      <w:r>
        <w:rPr>
          <w:spacing w:val="1"/>
        </w:rPr>
        <w:t xml:space="preserve"> </w:t>
      </w:r>
      <w:r>
        <w:t>acting on their behalf. The t</w:t>
      </w:r>
      <w:r>
        <w:t>heory was deemed relevant to the current study and explained the</w:t>
      </w:r>
      <w:r>
        <w:rPr>
          <w:spacing w:val="1"/>
        </w:rPr>
        <w:t xml:space="preserve"> </w:t>
      </w:r>
      <w:r>
        <w:t>connection between the success of an organisation and its interaction with different stakeholders.</w:t>
      </w:r>
      <w:r>
        <w:rPr>
          <w:spacing w:val="-57"/>
        </w:rPr>
        <w:t xml:space="preserve"> </w:t>
      </w:r>
      <w:r>
        <w:t>Depending on the connection organisations build with key stakeholders, the theory enabled th</w:t>
      </w:r>
      <w:r>
        <w:t>e</w:t>
      </w:r>
      <w:r>
        <w:rPr>
          <w:spacing w:val="1"/>
        </w:rPr>
        <w:t xml:space="preserve"> </w:t>
      </w:r>
      <w:r>
        <w:t>study to examine how organisations would build institutional sustainability and, thus, anchored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study's</w:t>
      </w:r>
      <w:r>
        <w:rPr>
          <w:spacing w:val="-1"/>
        </w:rPr>
        <w:t xml:space="preserve"> </w:t>
      </w:r>
      <w:r>
        <w:t>dependent variable.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40"/>
        </w:tabs>
        <w:spacing w:before="1"/>
        <w:jc w:val="both"/>
      </w:pPr>
      <w:r>
        <w:t>Agency</w:t>
      </w:r>
      <w:r>
        <w:rPr>
          <w:spacing w:val="-6"/>
        </w:rPr>
        <w:t xml:space="preserve"> </w:t>
      </w:r>
      <w:r>
        <w:t>Theory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The agency theory was popularised in 1973 by Stephen Ross and Barry Mitnick (Mitnick, 1973).</w:t>
      </w:r>
      <w:r>
        <w:rPr>
          <w:spacing w:val="-57"/>
        </w:rPr>
        <w:t xml:space="preserve"> </w:t>
      </w:r>
      <w:r>
        <w:t>The creation of th</w:t>
      </w:r>
      <w:r>
        <w:t>e theory resulted from the separation of ownership and control, which may lead</w:t>
      </w:r>
      <w:r>
        <w:rPr>
          <w:spacing w:val="-57"/>
        </w:rPr>
        <w:t xml:space="preserve"> </w:t>
      </w:r>
      <w:r>
        <w:t>to an agency problem whereby management operates the firm aligning with their own interests,</w:t>
      </w:r>
      <w:r>
        <w:rPr>
          <w:spacing w:val="1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those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shareholders</w:t>
      </w:r>
      <w:r>
        <w:rPr>
          <w:spacing w:val="-11"/>
        </w:rPr>
        <w:t xml:space="preserve"> </w:t>
      </w:r>
      <w:r>
        <w:t>(Dong</w:t>
      </w:r>
      <w:r>
        <w:rPr>
          <w:spacing w:val="-11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al.,</w:t>
      </w:r>
      <w:r>
        <w:rPr>
          <w:spacing w:val="-10"/>
        </w:rPr>
        <w:t xml:space="preserve"> </w:t>
      </w:r>
      <w:r>
        <w:t>2021).</w:t>
      </w:r>
      <w:r>
        <w:rPr>
          <w:spacing w:val="-12"/>
        </w:rPr>
        <w:t xml:space="preserve"> </w:t>
      </w:r>
      <w:r>
        <w:t>Agency</w:t>
      </w:r>
      <w:r>
        <w:rPr>
          <w:spacing w:val="-10"/>
        </w:rPr>
        <w:t xml:space="preserve"> </w:t>
      </w:r>
      <w:r>
        <w:t>theory</w:t>
      </w:r>
      <w:r>
        <w:rPr>
          <w:spacing w:val="-11"/>
        </w:rPr>
        <w:t xml:space="preserve"> </w:t>
      </w:r>
      <w:r>
        <w:t>states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owing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separation</w:t>
      </w:r>
      <w:r>
        <w:rPr>
          <w:spacing w:val="-58"/>
        </w:rPr>
        <w:t xml:space="preserve"> </w:t>
      </w:r>
      <w:r>
        <w:t>of ownership and control in modern corporations, there is often a divergence of interests between</w:t>
      </w:r>
      <w:r>
        <w:rPr>
          <w:spacing w:val="-57"/>
        </w:rPr>
        <w:t xml:space="preserve"> </w:t>
      </w:r>
      <w:r>
        <w:t>the principal and the agent (Vitolla et al., 2020). Besides, agency theorists acknowledged the</w:t>
      </w:r>
      <w:r>
        <w:rPr>
          <w:spacing w:val="1"/>
        </w:rPr>
        <w:t xml:space="preserve"> </w:t>
      </w:r>
      <w:r>
        <w:t>crucial role of the board as an instrum</w:t>
      </w:r>
      <w:r>
        <w:t>ent of owners in subduing the opportunistic behaviour of</w:t>
      </w:r>
      <w:r>
        <w:rPr>
          <w:spacing w:val="1"/>
        </w:rPr>
        <w:t xml:space="preserve"> </w:t>
      </w:r>
      <w:r>
        <w:t>managers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address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agency</w:t>
      </w:r>
      <w:r>
        <w:rPr>
          <w:spacing w:val="-5"/>
        </w:rPr>
        <w:t xml:space="preserve"> </w:t>
      </w:r>
      <w:r>
        <w:t>problem</w:t>
      </w:r>
      <w:r>
        <w:rPr>
          <w:spacing w:val="-8"/>
        </w:rPr>
        <w:t xml:space="preserve"> </w:t>
      </w:r>
      <w:r>
        <w:t>effectively.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reason,</w:t>
      </w:r>
      <w:r>
        <w:rPr>
          <w:spacing w:val="-7"/>
        </w:rPr>
        <w:t xml:space="preserve"> </w:t>
      </w:r>
      <w:r>
        <w:t>managers</w:t>
      </w:r>
      <w:r>
        <w:rPr>
          <w:spacing w:val="-7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controlled</w:t>
      </w:r>
      <w:r>
        <w:rPr>
          <w:spacing w:val="-58"/>
        </w:rPr>
        <w:t xml:space="preserve"> </w:t>
      </w:r>
      <w:r>
        <w:t>using monitoring mechanisms that observe their deviant behaviours. Since agency theory has</w:t>
      </w:r>
      <w:r>
        <w:rPr>
          <w:spacing w:val="1"/>
        </w:rPr>
        <w:t xml:space="preserve"> </w:t>
      </w:r>
      <w:r>
        <w:t>undoubtedly</w:t>
      </w:r>
      <w:r>
        <w:t xml:space="preserve"> dominated other theories as the most preferred approach to corporate governance</w:t>
      </w:r>
      <w:r>
        <w:rPr>
          <w:spacing w:val="1"/>
        </w:rPr>
        <w:t xml:space="preserve"> </w:t>
      </w:r>
      <w:r>
        <w:t>studies, the board's composition is essential in resolving agency problems (Cuervo‐Cazurra et al.,</w:t>
      </w:r>
      <w:r>
        <w:rPr>
          <w:spacing w:val="-57"/>
        </w:rPr>
        <w:t xml:space="preserve"> </w:t>
      </w:r>
      <w:r>
        <w:t>2019).</w:t>
      </w:r>
    </w:p>
    <w:p w:rsidR="00460F35" w:rsidRDefault="008353F6">
      <w:pPr>
        <w:pStyle w:val="BodyText"/>
        <w:spacing w:before="200" w:line="360" w:lineRule="auto"/>
        <w:ind w:left="200" w:right="196"/>
        <w:jc w:val="both"/>
      </w:pPr>
      <w:r>
        <w:t>Agency</w:t>
      </w:r>
      <w:r>
        <w:rPr>
          <w:spacing w:val="-13"/>
        </w:rPr>
        <w:t xml:space="preserve"> </w:t>
      </w:r>
      <w:r>
        <w:t>theory</w:t>
      </w:r>
      <w:r>
        <w:rPr>
          <w:spacing w:val="-12"/>
        </w:rPr>
        <w:t xml:space="preserve"> </w:t>
      </w:r>
      <w:r>
        <w:t>advocated</w:t>
      </w:r>
      <w:r>
        <w:rPr>
          <w:spacing w:val="-13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clear</w:t>
      </w:r>
      <w:r>
        <w:rPr>
          <w:spacing w:val="-11"/>
        </w:rPr>
        <w:t xml:space="preserve"> </w:t>
      </w:r>
      <w:r>
        <w:t>separation</w:t>
      </w:r>
      <w:r>
        <w:rPr>
          <w:spacing w:val="-12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decision</w:t>
      </w:r>
      <w:r>
        <w:rPr>
          <w:spacing w:val="-11"/>
        </w:rPr>
        <w:t xml:space="preserve"> </w:t>
      </w:r>
      <w:r>
        <w:t>manag</w:t>
      </w:r>
      <w:r>
        <w:t>ement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control.</w:t>
      </w:r>
      <w:r>
        <w:rPr>
          <w:spacing w:val="-12"/>
        </w:rPr>
        <w:t xml:space="preserve"> </w:t>
      </w:r>
      <w:r>
        <w:t>Boards</w:t>
      </w:r>
      <w:r>
        <w:rPr>
          <w:spacing w:val="-5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separated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Chair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CEO</w:t>
      </w:r>
      <w:r>
        <w:rPr>
          <w:spacing w:val="-11"/>
        </w:rPr>
        <w:t xml:space="preserve"> </w:t>
      </w:r>
      <w:r>
        <w:t>positions</w:t>
      </w:r>
      <w:r>
        <w:rPr>
          <w:spacing w:val="-9"/>
        </w:rPr>
        <w:t xml:space="preserve"> </w:t>
      </w:r>
      <w:r>
        <w:t>are,</w:t>
      </w:r>
      <w:r>
        <w:rPr>
          <w:spacing w:val="-10"/>
        </w:rPr>
        <w:t xml:space="preserve"> </w:t>
      </w:r>
      <w:r>
        <w:t>therefore,</w:t>
      </w:r>
      <w:r>
        <w:rPr>
          <w:spacing w:val="-9"/>
        </w:rPr>
        <w:t xml:space="preserve"> </w:t>
      </w:r>
      <w:r>
        <w:t>considered</w:t>
      </w:r>
      <w:r>
        <w:rPr>
          <w:spacing w:val="-9"/>
        </w:rPr>
        <w:t xml:space="preserve"> </w:t>
      </w:r>
      <w:r>
        <w:t>independent,</w:t>
      </w:r>
      <w:r>
        <w:rPr>
          <w:spacing w:val="-9"/>
        </w:rPr>
        <w:t xml:space="preserve"> </w:t>
      </w:r>
      <w:r>
        <w:t>given</w:t>
      </w:r>
      <w:r>
        <w:rPr>
          <w:spacing w:val="-8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such an arrangement dilutes the power of the CEO and increases the board's ability to effectively</w:t>
      </w:r>
      <w:r>
        <w:rPr>
          <w:spacing w:val="1"/>
        </w:rPr>
        <w:t xml:space="preserve"> </w:t>
      </w:r>
      <w:r>
        <w:t>perform its oversight role (Haq et al., 2018). The mere separation of decision management and</w:t>
      </w:r>
      <w:r>
        <w:rPr>
          <w:spacing w:val="1"/>
        </w:rPr>
        <w:t xml:space="preserve"> </w:t>
      </w:r>
      <w:r>
        <w:t>control may need to indicate the board's independence. Here, Par</w:t>
      </w:r>
      <w:r>
        <w:t>ker, Dressel, Chevers and</w:t>
      </w:r>
      <w:r>
        <w:rPr>
          <w:spacing w:val="1"/>
        </w:rPr>
        <w:t xml:space="preserve"> </w:t>
      </w:r>
      <w:r>
        <w:rPr>
          <w:spacing w:val="-1"/>
        </w:rPr>
        <w:t>Zeppetella</w:t>
      </w:r>
      <w:r>
        <w:rPr>
          <w:spacing w:val="-14"/>
        </w:rPr>
        <w:t xml:space="preserve"> </w:t>
      </w:r>
      <w:r>
        <w:rPr>
          <w:spacing w:val="-1"/>
        </w:rPr>
        <w:t>(2018)</w:t>
      </w:r>
      <w:r>
        <w:rPr>
          <w:spacing w:val="-13"/>
        </w:rPr>
        <w:t xml:space="preserve"> </w:t>
      </w:r>
      <w:r>
        <w:t>suggest</w:t>
      </w:r>
      <w:r>
        <w:rPr>
          <w:spacing w:val="-13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board</w:t>
      </w:r>
      <w:r>
        <w:rPr>
          <w:spacing w:val="-14"/>
        </w:rPr>
        <w:t xml:space="preserve"> </w:t>
      </w:r>
      <w:r>
        <w:t>independence</w:t>
      </w:r>
      <w:r>
        <w:rPr>
          <w:spacing w:val="-13"/>
        </w:rPr>
        <w:t xml:space="preserve"> </w:t>
      </w:r>
      <w:r>
        <w:t>depends</w:t>
      </w:r>
      <w:r>
        <w:rPr>
          <w:spacing w:val="-13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bargaining</w:t>
      </w:r>
      <w:r>
        <w:rPr>
          <w:spacing w:val="-14"/>
        </w:rPr>
        <w:t xml:space="preserve"> </w:t>
      </w:r>
      <w:r>
        <w:t>position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CEO,</w:t>
      </w:r>
      <w:r>
        <w:rPr>
          <w:spacing w:val="-57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is effectively derived from</w:t>
      </w:r>
      <w:r>
        <w:rPr>
          <w:spacing w:val="-2"/>
        </w:rPr>
        <w:t xml:space="preserve"> </w:t>
      </w:r>
      <w:r>
        <w:t>their perceived</w:t>
      </w:r>
      <w:r>
        <w:rPr>
          <w:spacing w:val="-1"/>
        </w:rPr>
        <w:t xml:space="preserve"> </w:t>
      </w:r>
      <w:r>
        <w:t>ability.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Some internal mechanisms recommended to address the presumed</w:t>
      </w:r>
      <w:r>
        <w:t xml:space="preserve"> conflict of interest in agency</w:t>
      </w:r>
      <w:r>
        <w:rPr>
          <w:spacing w:val="1"/>
        </w:rPr>
        <w:t xml:space="preserve"> </w:t>
      </w:r>
      <w:r>
        <w:t>theory are the need for a more excellent representation of outside independent non-executive</w:t>
      </w:r>
      <w:r>
        <w:rPr>
          <w:spacing w:val="1"/>
        </w:rPr>
        <w:t xml:space="preserve"> </w:t>
      </w:r>
      <w:r>
        <w:t>directors and larger board sizes. The independence of a board is fundamental to the best interests</w:t>
      </w:r>
      <w:r>
        <w:rPr>
          <w:spacing w:val="1"/>
        </w:rPr>
        <w:t xml:space="preserve"> </w:t>
      </w:r>
      <w:r>
        <w:t>of shareholders. Agency theorist</w:t>
      </w:r>
      <w:r>
        <w:t>s, therefore, advocate for the need for non-executive directors as</w:t>
      </w:r>
      <w:r>
        <w:rPr>
          <w:spacing w:val="1"/>
        </w:rPr>
        <w:t xml:space="preserve"> </w:t>
      </w:r>
      <w:r>
        <w:t>they can best represent the shareholder interests (Haq et al., 2018). This theory is critical in the</w:t>
      </w:r>
      <w:r>
        <w:rPr>
          <w:spacing w:val="1"/>
        </w:rPr>
        <w:t xml:space="preserve"> </w:t>
      </w:r>
      <w:r>
        <w:t>current study as it considers the various members of the organisations as agents for pub</w:t>
      </w:r>
      <w:r>
        <w:t>lic good,</w:t>
      </w:r>
      <w:r>
        <w:rPr>
          <w:spacing w:val="1"/>
        </w:rPr>
        <w:t xml:space="preserve"> </w:t>
      </w:r>
      <w:r>
        <w:t>thereby</w:t>
      </w:r>
      <w:r>
        <w:rPr>
          <w:spacing w:val="-8"/>
        </w:rPr>
        <w:t xml:space="preserve"> </w:t>
      </w:r>
      <w:r>
        <w:t>contributing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sustainability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organisations.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theory</w:t>
      </w:r>
      <w:r>
        <w:rPr>
          <w:spacing w:val="-8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enabled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explain how organisations would build institutional sustainability and thus anchored the study's</w:t>
      </w:r>
      <w:r>
        <w:rPr>
          <w:spacing w:val="1"/>
        </w:rPr>
        <w:t xml:space="preserve"> </w:t>
      </w:r>
      <w:r>
        <w:t>dependent</w:t>
      </w:r>
      <w:r>
        <w:rPr>
          <w:spacing w:val="-1"/>
        </w:rPr>
        <w:t xml:space="preserve"> </w:t>
      </w:r>
      <w:r>
        <w:t>variable.</w:t>
      </w:r>
    </w:p>
    <w:p w:rsidR="00460F35" w:rsidRDefault="008353F6">
      <w:pPr>
        <w:pStyle w:val="Heading1"/>
        <w:numPr>
          <w:ilvl w:val="1"/>
          <w:numId w:val="16"/>
        </w:numPr>
        <w:tabs>
          <w:tab w:val="left" w:pos="560"/>
        </w:tabs>
        <w:spacing w:before="200"/>
        <w:jc w:val="both"/>
      </w:pPr>
      <w:bookmarkStart w:id="45" w:name="2.3_Empirical_Literature_Review"/>
      <w:bookmarkStart w:id="46" w:name="_bookmark22"/>
      <w:bookmarkEnd w:id="45"/>
      <w:bookmarkEnd w:id="46"/>
      <w:r>
        <w:t>Empirical</w:t>
      </w:r>
      <w:r>
        <w:rPr>
          <w:spacing w:val="-5"/>
        </w:rPr>
        <w:t xml:space="preserve"> </w:t>
      </w:r>
      <w:r>
        <w:t>Literature</w:t>
      </w:r>
      <w:r>
        <w:rPr>
          <w:spacing w:val="-4"/>
        </w:rPr>
        <w:t xml:space="preserve"> </w:t>
      </w:r>
      <w:r>
        <w:t>Review</w:t>
      </w:r>
    </w:p>
    <w:p w:rsidR="00460F35" w:rsidRDefault="008353F6">
      <w:pPr>
        <w:pStyle w:val="BodyText"/>
        <w:spacing w:before="42" w:line="360" w:lineRule="auto"/>
        <w:ind w:left="200" w:right="195"/>
        <w:jc w:val="both"/>
      </w:pPr>
      <w:r>
        <w:t>A primary data set based on first-hand experience or observation that is relevant to this topic is</w:t>
      </w:r>
      <w:r>
        <w:rPr>
          <w:spacing w:val="1"/>
        </w:rPr>
        <w:t xml:space="preserve"> </w:t>
      </w:r>
      <w:r>
        <w:t>collected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analysed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part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empirical</w:t>
      </w:r>
      <w:r>
        <w:rPr>
          <w:spacing w:val="-7"/>
        </w:rPr>
        <w:t xml:space="preserve"> </w:t>
      </w:r>
      <w:r>
        <w:t>literature</w:t>
      </w:r>
      <w:r>
        <w:rPr>
          <w:spacing w:val="-8"/>
        </w:rPr>
        <w:t xml:space="preserve"> </w:t>
      </w:r>
      <w:r>
        <w:t>evaluation.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empirical</w:t>
      </w:r>
      <w:r>
        <w:rPr>
          <w:spacing w:val="-7"/>
        </w:rPr>
        <w:t xml:space="preserve"> </w:t>
      </w:r>
      <w:r>
        <w:t>literature</w:t>
      </w:r>
      <w:r>
        <w:rPr>
          <w:spacing w:val="-8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evaluates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</w:t>
      </w:r>
      <w:r>
        <w:t>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NGOs'</w:t>
      </w:r>
      <w:r>
        <w:rPr>
          <w:spacing w:val="1"/>
        </w:rPr>
        <w:t xml:space="preserve"> </w:t>
      </w:r>
      <w:r>
        <w:t>institutional viability, the mediating role played by diversification of financial resources in the</w:t>
      </w:r>
      <w:r>
        <w:rPr>
          <w:spacing w:val="1"/>
        </w:rPr>
        <w:t xml:space="preserve"> </w:t>
      </w:r>
      <w:r>
        <w:t>institutional sustainability of NGOs and transformational leadership, and strategic partnerships'</w:t>
      </w:r>
      <w:r>
        <w:rPr>
          <w:spacing w:val="1"/>
        </w:rPr>
        <w:t xml:space="preserve"> </w:t>
      </w:r>
      <w:r>
        <w:t>moderating 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 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NGOs' institutional</w:t>
      </w:r>
      <w:r>
        <w:rPr>
          <w:spacing w:val="1"/>
        </w:rPr>
        <w:t xml:space="preserve"> </w:t>
      </w:r>
      <w:r>
        <w:t>viability.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mediating</w:t>
      </w:r>
      <w:r>
        <w:rPr>
          <w:spacing w:val="-15"/>
        </w:rPr>
        <w:t xml:space="preserve"> </w:t>
      </w:r>
      <w:r>
        <w:t>effect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financial</w:t>
      </w:r>
      <w:r>
        <w:rPr>
          <w:spacing w:val="-15"/>
        </w:rPr>
        <w:t xml:space="preserve"> </w:t>
      </w:r>
      <w:r>
        <w:t>resource</w:t>
      </w:r>
      <w:r>
        <w:rPr>
          <w:spacing w:val="-14"/>
        </w:rPr>
        <w:t xml:space="preserve"> </w:t>
      </w:r>
      <w:r>
        <w:t>diversificatio</w:t>
      </w:r>
      <w:r>
        <w:t>n</w:t>
      </w:r>
      <w:r>
        <w:rPr>
          <w:spacing w:val="-14"/>
        </w:rPr>
        <w:t xml:space="preserve"> </w:t>
      </w:r>
      <w:r>
        <w:t>finally</w:t>
      </w:r>
      <w:r>
        <w:rPr>
          <w:spacing w:val="-15"/>
        </w:rPr>
        <w:t xml:space="preserve"> </w:t>
      </w:r>
      <w:r>
        <w:t>mitigates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association</w:t>
      </w:r>
      <w:r>
        <w:rPr>
          <w:spacing w:val="-58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institutional sustainability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40"/>
        </w:tabs>
        <w:spacing w:before="200"/>
        <w:jc w:val="both"/>
      </w:pP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Arif analysed the interplay between organisational performance, tra</w:t>
      </w:r>
      <w:r>
        <w:t>nsformational leadership and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mediating</w:t>
      </w:r>
      <w:r>
        <w:rPr>
          <w:spacing w:val="-4"/>
        </w:rPr>
        <w:t xml:space="preserve"> </w:t>
      </w:r>
      <w:r>
        <w:t>function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organisational</w:t>
      </w:r>
      <w:r>
        <w:rPr>
          <w:spacing w:val="-2"/>
        </w:rPr>
        <w:t xml:space="preserve"> </w:t>
      </w:r>
      <w:r>
        <w:t>innovation</w:t>
      </w:r>
      <w:r>
        <w:rPr>
          <w:spacing w:val="-4"/>
        </w:rPr>
        <w:t xml:space="preserve"> </w:t>
      </w:r>
      <w:r>
        <w:t>(Arif,</w:t>
      </w:r>
      <w:r>
        <w:rPr>
          <w:spacing w:val="-4"/>
        </w:rPr>
        <w:t xml:space="preserve"> </w:t>
      </w:r>
      <w:r>
        <w:t>2018).</w:t>
      </w:r>
      <w:r>
        <w:rPr>
          <w:spacing w:val="-2"/>
        </w:rPr>
        <w:t xml:space="preserve"> </w:t>
      </w:r>
      <w:r>
        <w:t>Organisational</w:t>
      </w:r>
      <w:r>
        <w:rPr>
          <w:spacing w:val="-3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transformational leadership were included in this descriptive analysis as causes and effects.</w:t>
      </w:r>
      <w:r>
        <w:rPr>
          <w:spacing w:val="1"/>
        </w:rPr>
        <w:t xml:space="preserve"> </w:t>
      </w:r>
      <w:r>
        <w:t>Ninety-six samples were acquired after utilising an online tool to compute the sample size with a</w:t>
      </w:r>
      <w:r>
        <w:rPr>
          <w:spacing w:val="1"/>
        </w:rPr>
        <w:t xml:space="preserve"> </w:t>
      </w:r>
      <w:r>
        <w:t>confidence interval of 10. To gather data for the findings of th</w:t>
      </w:r>
      <w:r>
        <w:t>e results, convenience sampling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applied.</w:t>
      </w:r>
      <w:r>
        <w:rPr>
          <w:spacing w:val="1"/>
        </w:rPr>
        <w:t xml:space="preserve"> </w:t>
      </w:r>
      <w:r>
        <w:t>Cross-sectional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conducted,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gathered,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hypotheses were tested. Data gathering involved the use of a questionnaire. A five-point Likert</w:t>
      </w:r>
      <w:r>
        <w:rPr>
          <w:spacing w:val="1"/>
        </w:rPr>
        <w:t xml:space="preserve"> </w:t>
      </w:r>
      <w:r>
        <w:t>scale was included in the study's questi</w:t>
      </w:r>
      <w:r>
        <w:t>onnaire. The expected responses were: five strongly</w:t>
      </w:r>
      <w:r>
        <w:rPr>
          <w:spacing w:val="1"/>
        </w:rPr>
        <w:t xml:space="preserve"> </w:t>
      </w:r>
      <w:r>
        <w:t>disagree, four disagree, three neutral, two agree, and one highly agree. The study concluded that</w:t>
      </w:r>
      <w:r>
        <w:rPr>
          <w:spacing w:val="1"/>
        </w:rPr>
        <w:t xml:space="preserve"> </w:t>
      </w:r>
      <w:r>
        <w:t>managers</w:t>
      </w:r>
      <w:r>
        <w:rPr>
          <w:spacing w:val="-2"/>
        </w:rPr>
        <w:t xml:space="preserve"> </w:t>
      </w:r>
      <w:r>
        <w:t>should be trained to</w:t>
      </w:r>
      <w:r>
        <w:rPr>
          <w:spacing w:val="-1"/>
        </w:rPr>
        <w:t xml:space="preserve"> </w:t>
      </w:r>
      <w:r>
        <w:t>support and value</w:t>
      </w:r>
      <w:r>
        <w:rPr>
          <w:spacing w:val="-1"/>
        </w:rPr>
        <w:t xml:space="preserve"> </w:t>
      </w:r>
      <w:r>
        <w:t>variety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uniqueness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group.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5"/>
        <w:jc w:val="both"/>
      </w:pPr>
      <w:r>
        <w:lastRenderedPageBreak/>
        <w:t>According</w:t>
      </w:r>
      <w:r>
        <w:t xml:space="preserve"> to Arif's (2018) research, managers must be aware of their followers' leadership styles</w:t>
      </w:r>
      <w:r>
        <w:rPr>
          <w:spacing w:val="-5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respect</w:t>
      </w:r>
      <w:r>
        <w:rPr>
          <w:spacing w:val="-7"/>
        </w:rPr>
        <w:t xml:space="preserve"> </w:t>
      </w:r>
      <w:r>
        <w:t>them</w:t>
      </w:r>
      <w:r>
        <w:rPr>
          <w:spacing w:val="-9"/>
        </w:rPr>
        <w:t xml:space="preserve"> </w:t>
      </w:r>
      <w:r>
        <w:t>since</w:t>
      </w:r>
      <w:r>
        <w:rPr>
          <w:spacing w:val="-7"/>
        </w:rPr>
        <w:t xml:space="preserve"> </w:t>
      </w:r>
      <w:r>
        <w:t>they</w:t>
      </w:r>
      <w:r>
        <w:rPr>
          <w:spacing w:val="-7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influence</w:t>
      </w:r>
      <w:r>
        <w:rPr>
          <w:spacing w:val="-7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effectively</w:t>
      </w:r>
      <w:r>
        <w:rPr>
          <w:spacing w:val="-7"/>
        </w:rPr>
        <w:t xml:space="preserve"> </w:t>
      </w:r>
      <w:r>
        <w:t>followers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jobs.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could</w:t>
      </w:r>
      <w:r>
        <w:rPr>
          <w:spacing w:val="-58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show</w:t>
      </w:r>
      <w:r>
        <w:rPr>
          <w:spacing w:val="-3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style</w:t>
      </w:r>
      <w:r>
        <w:rPr>
          <w:spacing w:val="-4"/>
        </w:rPr>
        <w:t xml:space="preserve"> </w:t>
      </w:r>
      <w:r>
        <w:t>intervening</w:t>
      </w:r>
      <w:r>
        <w:rPr>
          <w:spacing w:val="-4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close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gap</w:t>
      </w:r>
      <w:r>
        <w:rPr>
          <w:spacing w:val="-2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transformational</w:t>
      </w:r>
      <w:r>
        <w:rPr>
          <w:spacing w:val="-58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and institutional sustainability of NGOs</w:t>
      </w:r>
      <w:r>
        <w:rPr>
          <w:spacing w:val="-2"/>
        </w:rPr>
        <w:t xml:space="preserve"> </w:t>
      </w:r>
      <w:r>
        <w:t>in Kenya.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t>Nanthagopan (2016) studied the impact of management skills and strategic leadership on the</w:t>
      </w:r>
      <w:r>
        <w:rPr>
          <w:spacing w:val="1"/>
        </w:rPr>
        <w:t xml:space="preserve"> </w:t>
      </w:r>
      <w:r>
        <w:t>organisational sustainability of NGOs. The study investigated the rela</w:t>
      </w:r>
      <w:r>
        <w:t>tionship between resources</w:t>
      </w:r>
      <w:r>
        <w:rPr>
          <w:spacing w:val="1"/>
        </w:rPr>
        <w:t xml:space="preserve"> </w:t>
      </w:r>
      <w:r>
        <w:t>and management and how it affects organisational effectiveness. The study used a stratified</w:t>
      </w:r>
      <w:r>
        <w:rPr>
          <w:spacing w:val="1"/>
        </w:rPr>
        <w:t xml:space="preserve"> </w:t>
      </w:r>
      <w:r>
        <w:t>random</w:t>
      </w:r>
      <w:r>
        <w:rPr>
          <w:spacing w:val="-12"/>
        </w:rPr>
        <w:t xml:space="preserve"> </w:t>
      </w:r>
      <w:r>
        <w:t>sample</w:t>
      </w:r>
      <w:r>
        <w:rPr>
          <w:spacing w:val="-10"/>
        </w:rPr>
        <w:t xml:space="preserve"> </w:t>
      </w:r>
      <w:r>
        <w:t>strategy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primary</w:t>
      </w:r>
      <w:r>
        <w:rPr>
          <w:spacing w:val="-8"/>
        </w:rPr>
        <w:t xml:space="preserve"> </w:t>
      </w:r>
      <w:r>
        <w:t>data-gathering</w:t>
      </w:r>
      <w:r>
        <w:rPr>
          <w:spacing w:val="-10"/>
        </w:rPr>
        <w:t xml:space="preserve"> </w:t>
      </w:r>
      <w:r>
        <w:t>techniques.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sample</w:t>
      </w:r>
      <w:r>
        <w:rPr>
          <w:spacing w:val="-8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42</w:t>
      </w:r>
      <w:r>
        <w:rPr>
          <w:spacing w:val="-10"/>
        </w:rPr>
        <w:t xml:space="preserve"> </w:t>
      </w:r>
      <w:r>
        <w:t>personnel</w:t>
      </w:r>
      <w:r>
        <w:rPr>
          <w:spacing w:val="-9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14</w:t>
      </w:r>
      <w:r>
        <w:rPr>
          <w:spacing w:val="-58"/>
        </w:rPr>
        <w:t xml:space="preserve"> </w:t>
      </w:r>
      <w:r>
        <w:rPr>
          <w:spacing w:val="-1"/>
        </w:rPr>
        <w:t>local</w:t>
      </w:r>
      <w:r>
        <w:rPr>
          <w:spacing w:val="-14"/>
        </w:rPr>
        <w:t xml:space="preserve"> </w:t>
      </w:r>
      <w:r>
        <w:rPr>
          <w:spacing w:val="-1"/>
        </w:rPr>
        <w:t>NGOs</w:t>
      </w:r>
      <w:r>
        <w:rPr>
          <w:spacing w:val="-16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30</w:t>
      </w:r>
      <w:r>
        <w:rPr>
          <w:spacing w:val="-15"/>
        </w:rPr>
        <w:t xml:space="preserve"> </w:t>
      </w:r>
      <w:r>
        <w:rPr>
          <w:spacing w:val="-1"/>
        </w:rPr>
        <w:t>employees</w:t>
      </w:r>
      <w:r>
        <w:rPr>
          <w:spacing w:val="-15"/>
        </w:rPr>
        <w:t xml:space="preserve"> </w:t>
      </w:r>
      <w:r>
        <w:t>from</w:t>
      </w:r>
      <w:r>
        <w:rPr>
          <w:spacing w:val="-17"/>
        </w:rPr>
        <w:t xml:space="preserve"> </w:t>
      </w:r>
      <w:r>
        <w:t>10</w:t>
      </w:r>
      <w:r>
        <w:rPr>
          <w:spacing w:val="-15"/>
        </w:rPr>
        <w:t xml:space="preserve"> </w:t>
      </w:r>
      <w:r>
        <w:t>international</w:t>
      </w:r>
      <w:r>
        <w:rPr>
          <w:spacing w:val="-14"/>
        </w:rPr>
        <w:t xml:space="preserve"> </w:t>
      </w:r>
      <w:r>
        <w:t>NGOs</w:t>
      </w:r>
      <w:r>
        <w:rPr>
          <w:spacing w:val="-15"/>
        </w:rPr>
        <w:t xml:space="preserve"> </w:t>
      </w:r>
      <w:r>
        <w:t>were</w:t>
      </w:r>
      <w:r>
        <w:rPr>
          <w:spacing w:val="-14"/>
        </w:rPr>
        <w:t xml:space="preserve"> </w:t>
      </w:r>
      <w:r>
        <w:t>employed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Vavuniya</w:t>
      </w:r>
      <w:r>
        <w:rPr>
          <w:spacing w:val="-14"/>
        </w:rPr>
        <w:t xml:space="preserve"> </w:t>
      </w:r>
      <w:r>
        <w:t>region.</w:t>
      </w:r>
      <w:r>
        <w:rPr>
          <w:spacing w:val="-57"/>
        </w:rPr>
        <w:t xml:space="preserve"> </w:t>
      </w:r>
      <w:r>
        <w:rPr>
          <w:spacing w:val="-1"/>
        </w:rPr>
        <w:t>Data</w:t>
      </w:r>
      <w:r>
        <w:rPr>
          <w:spacing w:val="-13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collected</w:t>
      </w:r>
      <w:r>
        <w:rPr>
          <w:spacing w:val="-13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self-administered</w:t>
      </w:r>
      <w:r>
        <w:rPr>
          <w:spacing w:val="-13"/>
        </w:rPr>
        <w:t xml:space="preserve"> </w:t>
      </w:r>
      <w:r>
        <w:t>questionnaire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stratified</w:t>
      </w:r>
      <w:r>
        <w:rPr>
          <w:spacing w:val="-13"/>
        </w:rPr>
        <w:t xml:space="preserve"> </w:t>
      </w:r>
      <w:r>
        <w:t>random</w:t>
      </w:r>
      <w:r>
        <w:rPr>
          <w:spacing w:val="-15"/>
        </w:rPr>
        <w:t xml:space="preserve"> </w:t>
      </w:r>
      <w:r>
        <w:t>sample</w:t>
      </w:r>
      <w:r>
        <w:rPr>
          <w:spacing w:val="-13"/>
        </w:rPr>
        <w:t xml:space="preserve"> </w:t>
      </w:r>
      <w:r>
        <w:t>method.</w:t>
      </w:r>
      <w:r>
        <w:rPr>
          <w:spacing w:val="-58"/>
        </w:rPr>
        <w:t xml:space="preserve"> </w:t>
      </w:r>
      <w:r>
        <w:t>The variables were compared using descriptive statistics, correlation and regression analysis after</w:t>
      </w:r>
      <w:r>
        <w:rPr>
          <w:spacing w:val="-57"/>
        </w:rPr>
        <w:t xml:space="preserve"> </w:t>
      </w:r>
      <w:r>
        <w:t>b</w:t>
      </w:r>
      <w:r>
        <w:t>eing</w:t>
      </w:r>
      <w:r>
        <w:rPr>
          <w:spacing w:val="-1"/>
        </w:rPr>
        <w:t xml:space="preserve"> </w:t>
      </w:r>
      <w:r>
        <w:t>reduced using an</w:t>
      </w:r>
      <w:r>
        <w:rPr>
          <w:spacing w:val="-1"/>
        </w:rPr>
        <w:t xml:space="preserve"> </w:t>
      </w:r>
      <w:r>
        <w:t>exploratory</w:t>
      </w:r>
      <w:r>
        <w:rPr>
          <w:spacing w:val="-2"/>
        </w:rPr>
        <w:t xml:space="preserve"> </w:t>
      </w:r>
      <w:r>
        <w:t>factor analysis method.</w:t>
      </w:r>
    </w:p>
    <w:p w:rsidR="00460F35" w:rsidRDefault="008353F6">
      <w:pPr>
        <w:pStyle w:val="BodyText"/>
        <w:spacing w:before="199" w:line="360" w:lineRule="auto"/>
        <w:ind w:left="200" w:right="199"/>
        <w:jc w:val="both"/>
      </w:pPr>
      <w:r>
        <w:t>Findings from Nanthagopan (2016) show that when resources were considered for the coefficient</w:t>
      </w:r>
      <w:r>
        <w:rPr>
          <w:spacing w:val="-57"/>
        </w:rPr>
        <w:t xml:space="preserve"> </w:t>
      </w:r>
      <w:r>
        <w:t>of determination, the organisational performance of local and international NGOs was 0.314 and</w:t>
      </w:r>
      <w:r>
        <w:rPr>
          <w:spacing w:val="1"/>
        </w:rPr>
        <w:t xml:space="preserve"> </w:t>
      </w:r>
      <w:r>
        <w:t>0.323,</w:t>
      </w:r>
      <w:r>
        <w:rPr>
          <w:spacing w:val="32"/>
        </w:rPr>
        <w:t xml:space="preserve"> </w:t>
      </w:r>
      <w:r>
        <w:t>re</w:t>
      </w:r>
      <w:r>
        <w:t>spectively</w:t>
      </w:r>
      <w:r>
        <w:rPr>
          <w:spacing w:val="32"/>
        </w:rPr>
        <w:t xml:space="preserve"> </w:t>
      </w:r>
      <w:r>
        <w:t>(r).</w:t>
      </w:r>
      <w:r>
        <w:rPr>
          <w:spacing w:val="31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organisational</w:t>
      </w:r>
      <w:r>
        <w:rPr>
          <w:spacing w:val="33"/>
        </w:rPr>
        <w:t xml:space="preserve"> </w:t>
      </w:r>
      <w:r>
        <w:t>performance</w:t>
      </w:r>
      <w:r>
        <w:rPr>
          <w:spacing w:val="34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regional</w:t>
      </w:r>
      <w:r>
        <w:rPr>
          <w:spacing w:val="33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international</w:t>
      </w:r>
      <w:r>
        <w:rPr>
          <w:spacing w:val="33"/>
        </w:rPr>
        <w:t xml:space="preserve"> </w:t>
      </w:r>
      <w:r>
        <w:t>NGOs</w:t>
      </w:r>
      <w:r>
        <w:rPr>
          <w:spacing w:val="33"/>
        </w:rPr>
        <w:t xml:space="preserve"> </w:t>
      </w:r>
      <w:r>
        <w:t>is</w:t>
      </w: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0.531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0.376,</w:t>
      </w:r>
      <w:r>
        <w:rPr>
          <w:spacing w:val="-13"/>
        </w:rPr>
        <w:t xml:space="preserve"> </w:t>
      </w:r>
      <w:r>
        <w:t>respectively,</w:t>
      </w:r>
      <w:r>
        <w:rPr>
          <w:spacing w:val="-13"/>
        </w:rPr>
        <w:t xml:space="preserve"> </w:t>
      </w:r>
      <w:r>
        <w:t>when</w:t>
      </w:r>
      <w:r>
        <w:rPr>
          <w:spacing w:val="-14"/>
        </w:rPr>
        <w:t xml:space="preserve"> </w:t>
      </w:r>
      <w:r>
        <w:t>management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considered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coefficient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determination</w:t>
      </w:r>
      <w:r>
        <w:rPr>
          <w:spacing w:val="-58"/>
        </w:rPr>
        <w:t xml:space="preserve"> </w:t>
      </w:r>
      <w:r>
        <w:t>(r).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used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cross-sectional</w:t>
      </w:r>
      <w:r>
        <w:rPr>
          <w:spacing w:val="-8"/>
        </w:rPr>
        <w:t xml:space="preserve"> </w:t>
      </w:r>
      <w:r>
        <w:t>survey</w:t>
      </w:r>
      <w:r>
        <w:rPr>
          <w:spacing w:val="-10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methodology,</w:t>
      </w:r>
      <w:r>
        <w:rPr>
          <w:spacing w:val="-11"/>
        </w:rPr>
        <w:t xml:space="preserve"> </w:t>
      </w:r>
      <w:r>
        <w:t>whereas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prior</w:t>
      </w:r>
      <w:r>
        <w:rPr>
          <w:spacing w:val="-9"/>
        </w:rPr>
        <w:t xml:space="preserve"> </w:t>
      </w:r>
      <w:r>
        <w:t>study</w:t>
      </w:r>
      <w:r>
        <w:rPr>
          <w:spacing w:val="-58"/>
        </w:rPr>
        <w:t xml:space="preserve"> </w:t>
      </w:r>
      <w:r>
        <w:t>used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stratified</w:t>
      </w:r>
      <w:r>
        <w:rPr>
          <w:spacing w:val="-10"/>
        </w:rPr>
        <w:t xml:space="preserve"> </w:t>
      </w:r>
      <w:r>
        <w:t>random</w:t>
      </w:r>
      <w:r>
        <w:rPr>
          <w:spacing w:val="-13"/>
        </w:rPr>
        <w:t xml:space="preserve"> </w:t>
      </w:r>
      <w:r>
        <w:t>sampling</w:t>
      </w:r>
      <w:r>
        <w:rPr>
          <w:spacing w:val="-10"/>
        </w:rPr>
        <w:t xml:space="preserve"> </w:t>
      </w:r>
      <w:r>
        <w:t>approach,</w:t>
      </w:r>
      <w:r>
        <w:rPr>
          <w:spacing w:val="-10"/>
        </w:rPr>
        <w:t xml:space="preserve"> </w:t>
      </w:r>
      <w:r>
        <w:t>creating</w:t>
      </w:r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methodological</w:t>
      </w:r>
      <w:r>
        <w:rPr>
          <w:spacing w:val="-9"/>
        </w:rPr>
        <w:t xml:space="preserve"> </w:t>
      </w:r>
      <w:r>
        <w:t>gap.</w:t>
      </w:r>
      <w:r>
        <w:rPr>
          <w:spacing w:val="-10"/>
        </w:rPr>
        <w:t xml:space="preserve"> </w:t>
      </w:r>
      <w:r>
        <w:t>Nanthagopan's</w:t>
      </w:r>
      <w:r>
        <w:rPr>
          <w:spacing w:val="-11"/>
        </w:rPr>
        <w:t xml:space="preserve"> </w:t>
      </w:r>
      <w:r>
        <w:t>(2016)</w:t>
      </w:r>
      <w:r>
        <w:rPr>
          <w:spacing w:val="-57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revealed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contextual</w:t>
      </w:r>
      <w:r>
        <w:rPr>
          <w:spacing w:val="-13"/>
        </w:rPr>
        <w:t xml:space="preserve"> </w:t>
      </w:r>
      <w:r>
        <w:t>gap</w:t>
      </w:r>
      <w:r>
        <w:rPr>
          <w:spacing w:val="-13"/>
        </w:rPr>
        <w:t xml:space="preserve"> </w:t>
      </w:r>
      <w:r>
        <w:t>regarding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impact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strategic</w:t>
      </w:r>
      <w:r>
        <w:rPr>
          <w:spacing w:val="-13"/>
        </w:rPr>
        <w:t xml:space="preserve"> </w:t>
      </w:r>
      <w:r>
        <w:t>leadership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management</w:t>
      </w:r>
      <w:r>
        <w:rPr>
          <w:spacing w:val="-14"/>
        </w:rPr>
        <w:t xml:space="preserve"> </w:t>
      </w:r>
      <w:r>
        <w:t>skills</w:t>
      </w:r>
      <w:r>
        <w:rPr>
          <w:spacing w:val="-57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organisational</w:t>
      </w:r>
      <w:r>
        <w:rPr>
          <w:spacing w:val="-2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NGOs</w:t>
      </w:r>
      <w:r>
        <w:rPr>
          <w:spacing w:val="-3"/>
        </w:rPr>
        <w:t xml:space="preserve"> </w:t>
      </w:r>
      <w:r>
        <w:t>based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conducted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Vavuniya</w:t>
      </w:r>
      <w:r>
        <w:rPr>
          <w:spacing w:val="-2"/>
        </w:rPr>
        <w:t xml:space="preserve"> </w:t>
      </w:r>
      <w:r>
        <w:t>region</w:t>
      </w:r>
      <w:r>
        <w:rPr>
          <w:spacing w:val="-58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Sri</w:t>
      </w:r>
      <w:r>
        <w:rPr>
          <w:spacing w:val="-13"/>
        </w:rPr>
        <w:t xml:space="preserve"> </w:t>
      </w:r>
      <w:r>
        <w:t>Lanka.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current</w:t>
      </w:r>
      <w:r>
        <w:rPr>
          <w:spacing w:val="-14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used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cross-sectional</w:t>
      </w:r>
      <w:r>
        <w:rPr>
          <w:spacing w:val="-13"/>
        </w:rPr>
        <w:t xml:space="preserve"> </w:t>
      </w:r>
      <w:r>
        <w:t>survey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show</w:t>
      </w:r>
      <w:r>
        <w:rPr>
          <w:spacing w:val="-14"/>
        </w:rPr>
        <w:t xml:space="preserve"> </w:t>
      </w:r>
      <w:r>
        <w:t>transformational</w:t>
      </w:r>
      <w:r>
        <w:rPr>
          <w:spacing w:val="-14"/>
        </w:rPr>
        <w:t xml:space="preserve"> </w:t>
      </w:r>
      <w:r>
        <w:t>leadership's</w:t>
      </w:r>
      <w:r>
        <w:rPr>
          <w:spacing w:val="-58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and NGOs'</w:t>
      </w:r>
      <w:r>
        <w:rPr>
          <w:spacing w:val="-2"/>
        </w:rPr>
        <w:t xml:space="preserve"> </w:t>
      </w:r>
      <w:r>
        <w:t>institutional sustainability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Kenya.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Behavioural, contingency, situation, great man leadership and transformational theory were all</w:t>
      </w:r>
      <w:r>
        <w:rPr>
          <w:spacing w:val="1"/>
        </w:rPr>
        <w:t xml:space="preserve"> </w:t>
      </w:r>
      <w:r>
        <w:t>used in the study. The study used a hybrid survey approach (Cruickshank et al., 2015). The target</w:t>
      </w:r>
      <w:r>
        <w:rPr>
          <w:spacing w:val="-57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hundred</w:t>
      </w:r>
      <w:r>
        <w:rPr>
          <w:spacing w:val="1"/>
        </w:rPr>
        <w:t xml:space="preserve"> </w:t>
      </w:r>
      <w:r>
        <w:t>intra-organisational</w:t>
      </w:r>
      <w:r>
        <w:rPr>
          <w:spacing w:val="1"/>
        </w:rPr>
        <w:t xml:space="preserve"> </w:t>
      </w:r>
      <w:r>
        <w:t>executives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consul</w:t>
      </w:r>
      <w:r>
        <w:t>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contracting</w:t>
      </w:r>
      <w:r>
        <w:rPr>
          <w:spacing w:val="1"/>
        </w:rPr>
        <w:t xml:space="preserve"> </w:t>
      </w:r>
      <w:r>
        <w:t>organisations. The findings demonstrated that while there is no single optimum leadership style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circumstance,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positions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authority</w:t>
      </w:r>
      <w:r>
        <w:rPr>
          <w:spacing w:val="1"/>
        </w:rPr>
        <w:t xml:space="preserve"> </w:t>
      </w:r>
      <w:r>
        <w:t>responsible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promoting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tend to be</w:t>
      </w:r>
      <w:r>
        <w:rPr>
          <w:spacing w:val="-1"/>
        </w:rPr>
        <w:t xml:space="preserve"> </w:t>
      </w:r>
      <w:r>
        <w:t>strategic</w:t>
      </w:r>
      <w:r>
        <w:rPr>
          <w:spacing w:val="-1"/>
        </w:rPr>
        <w:t xml:space="preserve"> </w:t>
      </w:r>
      <w:r>
        <w:t>in their</w:t>
      </w:r>
      <w:r>
        <w:rPr>
          <w:spacing w:val="1"/>
        </w:rPr>
        <w:t xml:space="preserve"> </w:t>
      </w:r>
      <w:r>
        <w:t>conduc</w:t>
      </w:r>
      <w:r>
        <w:t>t or</w:t>
      </w:r>
      <w:r>
        <w:rPr>
          <w:spacing w:val="-1"/>
        </w:rPr>
        <w:t xml:space="preserve"> </w:t>
      </w:r>
      <w:r>
        <w:t>approach</w:t>
      </w:r>
      <w:r>
        <w:rPr>
          <w:spacing w:val="-1"/>
        </w:rPr>
        <w:t xml:space="preserve"> </w:t>
      </w:r>
      <w:r>
        <w:t>(Opoku et al.,</w:t>
      </w:r>
      <w:r>
        <w:rPr>
          <w:spacing w:val="-1"/>
        </w:rPr>
        <w:t xml:space="preserve"> </w:t>
      </w:r>
      <w:r>
        <w:t>2015).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Organisational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tasked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advancing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direction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Cruickshank,</w:t>
      </w:r>
      <w:r>
        <w:rPr>
          <w:spacing w:val="1"/>
        </w:rPr>
        <w:t xml:space="preserve"> </w:t>
      </w:r>
      <w:r>
        <w:t>Opoku,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Ahmed’s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results.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sustainability professionals had a geographical gap because it was carried out in the United</w:t>
      </w:r>
      <w:r>
        <w:rPr>
          <w:spacing w:val="1"/>
        </w:rPr>
        <w:t xml:space="preserve"> </w:t>
      </w:r>
      <w:r>
        <w:t>Kingdom. The current research aims to show how transformational leadership impacts NGOs'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viability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Kenya.</w:t>
      </w:r>
      <w:r>
        <w:rPr>
          <w:spacing w:val="-1"/>
        </w:rPr>
        <w:t xml:space="preserve"> </w:t>
      </w:r>
      <w:r>
        <w:t>Kenya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the focus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previous</w:t>
      </w:r>
      <w:r>
        <w:rPr>
          <w:spacing w:val="-1"/>
        </w:rPr>
        <w:t xml:space="preserve"> </w:t>
      </w:r>
      <w:r>
        <w:t>investigation.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assess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Passion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Autonomous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Li,</w:t>
      </w:r>
      <w:r>
        <w:rPr>
          <w:spacing w:val="1"/>
        </w:rPr>
        <w:t xml:space="preserve"> </w:t>
      </w:r>
      <w:r>
        <w:t>Xue,</w:t>
      </w:r>
      <w:r>
        <w:rPr>
          <w:spacing w:val="1"/>
        </w:rPr>
        <w:t xml:space="preserve"> </w:t>
      </w:r>
      <w:r>
        <w:t>Li,</w:t>
      </w:r>
      <w:r>
        <w:rPr>
          <w:spacing w:val="1"/>
        </w:rPr>
        <w:t xml:space="preserve"> </w:t>
      </w:r>
      <w:r>
        <w:t>Chen,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Wang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Affective</w:t>
      </w:r>
      <w:r>
        <w:rPr>
          <w:spacing w:val="1"/>
        </w:rPr>
        <w:t xml:space="preserve"> </w:t>
      </w:r>
      <w:r>
        <w:t>Events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Self-</w:t>
      </w:r>
      <w:r>
        <w:rPr>
          <w:spacing w:val="1"/>
        </w:rPr>
        <w:t xml:space="preserve"> </w:t>
      </w:r>
      <w:r>
        <w:t>determination Theory served as the foundation for this investigation. Two hundred fourteen</w:t>
      </w:r>
      <w:r>
        <w:rPr>
          <w:spacing w:val="1"/>
        </w:rPr>
        <w:t xml:space="preserve"> </w:t>
      </w:r>
      <w:r>
        <w:t>workers in China participated in a cross-sectional survey. To validate the theory-driven models,</w:t>
      </w:r>
      <w:r>
        <w:rPr>
          <w:spacing w:val="1"/>
        </w:rPr>
        <w:t xml:space="preserve"> </w:t>
      </w:r>
      <w:r>
        <w:t>structural equation modelling was used. The findings demonstrated th</w:t>
      </w:r>
      <w:r>
        <w:t>at ecologically focused</w:t>
      </w:r>
      <w:r>
        <w:rPr>
          <w:spacing w:val="1"/>
        </w:rPr>
        <w:t xml:space="preserve"> </w:t>
      </w:r>
      <w:r>
        <w:t>transformational</w:t>
      </w:r>
      <w:r>
        <w:rPr>
          <w:spacing w:val="-9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positively</w:t>
      </w:r>
      <w:r>
        <w:rPr>
          <w:spacing w:val="-9"/>
        </w:rPr>
        <w:t xml:space="preserve"> </w:t>
      </w:r>
      <w:r>
        <w:t>predicted</w:t>
      </w:r>
      <w:r>
        <w:rPr>
          <w:spacing w:val="-8"/>
        </w:rPr>
        <w:t xml:space="preserve"> </w:t>
      </w:r>
      <w:r>
        <w:t>workers'</w:t>
      </w:r>
      <w:r>
        <w:rPr>
          <w:spacing w:val="-10"/>
        </w:rPr>
        <w:t xml:space="preserve"> </w:t>
      </w:r>
      <w:r>
        <w:t>pro-environment</w:t>
      </w:r>
      <w:r>
        <w:rPr>
          <w:spacing w:val="-8"/>
        </w:rPr>
        <w:t xml:space="preserve"> </w:t>
      </w:r>
      <w:r>
        <w:t>behaviours</w:t>
      </w:r>
      <w:r>
        <w:rPr>
          <w:spacing w:val="-9"/>
        </w:rPr>
        <w:t xml:space="preserve"> </w:t>
      </w:r>
      <w:r>
        <w:t>(PEBs)</w:t>
      </w:r>
      <w:r>
        <w:rPr>
          <w:spacing w:val="-8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that environmental zeal</w:t>
      </w:r>
      <w:r>
        <w:rPr>
          <w:spacing w:val="-1"/>
        </w:rPr>
        <w:t xml:space="preserve"> </w:t>
      </w:r>
      <w:r>
        <w:t>and autonomous</w:t>
      </w:r>
      <w:r>
        <w:rPr>
          <w:spacing w:val="1"/>
        </w:rPr>
        <w:t xml:space="preserve"> </w:t>
      </w:r>
      <w:r>
        <w:t>motivation</w:t>
      </w:r>
      <w:r>
        <w:rPr>
          <w:spacing w:val="-1"/>
        </w:rPr>
        <w:t xml:space="preserve"> </w:t>
      </w:r>
      <w:r>
        <w:t>moderated this</w:t>
      </w:r>
      <w:r>
        <w:rPr>
          <w:spacing w:val="-1"/>
        </w:rPr>
        <w:t xml:space="preserve"> </w:t>
      </w:r>
      <w:r>
        <w:t>connection.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The multiple-mediating analyses showed that autonomous mot</w:t>
      </w:r>
      <w:r>
        <w:t>ivation and environmental fervour</w:t>
      </w:r>
      <w:r>
        <w:rPr>
          <w:spacing w:val="-57"/>
        </w:rPr>
        <w:t xml:space="preserve"> </w:t>
      </w:r>
      <w:r>
        <w:t>had consecutive mediating roles in the link between environmentally specific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PEBs.</w:t>
      </w:r>
      <w:r>
        <w:rPr>
          <w:spacing w:val="-8"/>
        </w:rPr>
        <w:t xml:space="preserve"> </w:t>
      </w:r>
      <w:r>
        <w:t>Autonomous</w:t>
      </w:r>
      <w:r>
        <w:rPr>
          <w:spacing w:val="-7"/>
        </w:rPr>
        <w:t xml:space="preserve"> </w:t>
      </w:r>
      <w:r>
        <w:t>motivation</w:t>
      </w:r>
      <w:r>
        <w:rPr>
          <w:spacing w:val="-10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environmental</w:t>
      </w:r>
      <w:r>
        <w:rPr>
          <w:spacing w:val="-8"/>
        </w:rPr>
        <w:t xml:space="preserve"> </w:t>
      </w:r>
      <w:r>
        <w:t>passion</w:t>
      </w:r>
      <w:r>
        <w:rPr>
          <w:spacing w:val="-8"/>
        </w:rPr>
        <w:t xml:space="preserve"> </w:t>
      </w:r>
      <w:r>
        <w:t>describe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association</w:t>
      </w:r>
      <w:r>
        <w:rPr>
          <w:spacing w:val="-57"/>
        </w:rPr>
        <w:t xml:space="preserve"> </w:t>
      </w:r>
      <w:r>
        <w:t>between transformational leadershi</w:t>
      </w:r>
      <w:r>
        <w:t>p and PEBs (Li et al., 2020). Contextual, theoretical and</w:t>
      </w:r>
      <w:r>
        <w:rPr>
          <w:spacing w:val="1"/>
        </w:rPr>
        <w:t xml:space="preserve"> </w:t>
      </w:r>
      <w:r>
        <w:t>methodological gaps were all highlighted by the study. The research was conducted in China and</w:t>
      </w:r>
      <w:r>
        <w:rPr>
          <w:spacing w:val="-57"/>
        </w:rPr>
        <w:t xml:space="preserve"> </w:t>
      </w:r>
      <w:r>
        <w:t>concentrated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environmental-friendly actions of employees. The study did not take place in Kenya. Using the</w:t>
      </w:r>
      <w:r>
        <w:rPr>
          <w:spacing w:val="1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theory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cross-sectional</w:t>
      </w:r>
      <w:r>
        <w:rPr>
          <w:spacing w:val="-10"/>
        </w:rPr>
        <w:t xml:space="preserve"> </w:t>
      </w:r>
      <w:r>
        <w:t>survey</w:t>
      </w:r>
      <w:r>
        <w:rPr>
          <w:spacing w:val="-11"/>
        </w:rPr>
        <w:t xml:space="preserve"> </w:t>
      </w:r>
      <w:r>
        <w:t>approach,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current</w:t>
      </w:r>
      <w:r>
        <w:rPr>
          <w:spacing w:val="-58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sought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</w:t>
      </w:r>
      <w:r>
        <w:t>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Alalfy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Elfattah</w:t>
      </w:r>
      <w:r>
        <w:rPr>
          <w:spacing w:val="-6"/>
        </w:rPr>
        <w:t xml:space="preserve"> </w:t>
      </w:r>
      <w:r>
        <w:t>(2014)</w:t>
      </w:r>
      <w:r>
        <w:rPr>
          <w:spacing w:val="-7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strategic</w:t>
      </w:r>
      <w:r>
        <w:rPr>
          <w:spacing w:val="-8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theory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strategic</w:t>
      </w:r>
      <w:r>
        <w:rPr>
          <w:spacing w:val="-5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its</w:t>
      </w:r>
      <w:r>
        <w:rPr>
          <w:spacing w:val="-57"/>
        </w:rPr>
        <w:t xml:space="preserve"> </w:t>
      </w:r>
      <w:r>
        <w:t>implementation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Egyptian</w:t>
      </w:r>
      <w:r>
        <w:rPr>
          <w:spacing w:val="-1"/>
        </w:rPr>
        <w:t xml:space="preserve"> </w:t>
      </w:r>
      <w:r>
        <w:t>universities.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researcher</w:t>
      </w:r>
      <w:r>
        <w:rPr>
          <w:spacing w:val="-2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descriptive</w:t>
      </w:r>
      <w:r>
        <w:rPr>
          <w:spacing w:val="-4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approach</w:t>
      </w:r>
      <w:r>
        <w:rPr>
          <w:spacing w:val="-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rPr>
          <w:spacing w:val="-1"/>
        </w:rPr>
        <w:t>concluded</w:t>
      </w:r>
      <w:r>
        <w:rPr>
          <w:spacing w:val="-15"/>
        </w:rPr>
        <w:t xml:space="preserve"> </w:t>
      </w:r>
      <w:r>
        <w:rPr>
          <w:spacing w:val="-1"/>
        </w:rPr>
        <w:t>that</w:t>
      </w:r>
      <w:r>
        <w:rPr>
          <w:spacing w:val="-13"/>
        </w:rPr>
        <w:t xml:space="preserve"> </w:t>
      </w:r>
      <w:r>
        <w:rPr>
          <w:spacing w:val="-1"/>
        </w:rPr>
        <w:t>Egyptian</w:t>
      </w:r>
      <w:r>
        <w:rPr>
          <w:spacing w:val="-14"/>
        </w:rPr>
        <w:t xml:space="preserve"> </w:t>
      </w:r>
      <w:r>
        <w:t>universities</w:t>
      </w:r>
      <w:r>
        <w:rPr>
          <w:spacing w:val="-13"/>
        </w:rPr>
        <w:t xml:space="preserve"> </w:t>
      </w:r>
      <w:r>
        <w:t>should</w:t>
      </w:r>
      <w:r>
        <w:rPr>
          <w:spacing w:val="-14"/>
        </w:rPr>
        <w:t xml:space="preserve"> </w:t>
      </w:r>
      <w:r>
        <w:t>employ</w:t>
      </w:r>
      <w:r>
        <w:rPr>
          <w:spacing w:val="-13"/>
        </w:rPr>
        <w:t xml:space="preserve"> </w:t>
      </w:r>
      <w:r>
        <w:t>strategic</w:t>
      </w:r>
      <w:r>
        <w:rPr>
          <w:spacing w:val="-14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techniques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address</w:t>
      </w:r>
      <w:r>
        <w:rPr>
          <w:spacing w:val="-14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efficiency and effectiveness issues. The study had three conceptual gaps: it was done in Egypt,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theoretically</w:t>
      </w:r>
      <w:r>
        <w:rPr>
          <w:spacing w:val="1"/>
        </w:rPr>
        <w:t xml:space="preserve"> </w:t>
      </w:r>
      <w:r>
        <w:t>grounded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leaders</w:t>
      </w:r>
      <w:r>
        <w:t>hip</w:t>
      </w:r>
      <w:r>
        <w:rPr>
          <w:spacing w:val="1"/>
        </w:rPr>
        <w:t xml:space="preserve"> </w:t>
      </w:r>
      <w:r>
        <w:t>theory,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approach.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Senaji et al. (2014) study on leadership effectiveness, motivation and culture in Africa concluded</w:t>
      </w:r>
      <w:r>
        <w:rPr>
          <w:spacing w:val="-57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having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clear</w:t>
      </w:r>
      <w:r>
        <w:rPr>
          <w:spacing w:val="-3"/>
        </w:rPr>
        <w:t xml:space="preserve"> </w:t>
      </w:r>
      <w:r>
        <w:t>vision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critical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leader's</w:t>
      </w:r>
      <w:r>
        <w:rPr>
          <w:spacing w:val="-5"/>
        </w:rPr>
        <w:t xml:space="preserve"> </w:t>
      </w:r>
      <w:r>
        <w:t>effectiveness.</w:t>
      </w:r>
      <w:r>
        <w:rPr>
          <w:spacing w:val="-5"/>
        </w:rPr>
        <w:t xml:space="preserve"> </w:t>
      </w:r>
      <w:r>
        <w:t>Being</w:t>
      </w:r>
      <w:r>
        <w:rPr>
          <w:spacing w:val="-4"/>
        </w:rPr>
        <w:t xml:space="preserve"> </w:t>
      </w:r>
      <w:r>
        <w:t>visionary</w:t>
      </w:r>
      <w:r>
        <w:rPr>
          <w:spacing w:val="-4"/>
        </w:rPr>
        <w:t xml:space="preserve"> </w:t>
      </w:r>
      <w:r>
        <w:t>received</w:t>
      </w:r>
      <w:r>
        <w:rPr>
          <w:spacing w:val="-4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overall</w:t>
      </w:r>
      <w:r>
        <w:rPr>
          <w:spacing w:val="-58"/>
        </w:rPr>
        <w:t xml:space="preserve"> </w:t>
      </w:r>
      <w:r>
        <w:t>score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4.80,</w:t>
      </w:r>
      <w:r>
        <w:rPr>
          <w:spacing w:val="-7"/>
        </w:rPr>
        <w:t xml:space="preserve"> </w:t>
      </w:r>
      <w:r>
        <w:t>making</w:t>
      </w:r>
      <w:r>
        <w:rPr>
          <w:spacing w:val="-8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top</w:t>
      </w:r>
      <w:r>
        <w:rPr>
          <w:spacing w:val="-8"/>
        </w:rPr>
        <w:t xml:space="preserve"> </w:t>
      </w:r>
      <w:r>
        <w:t>descriptor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effective</w:t>
      </w:r>
      <w:r>
        <w:rPr>
          <w:spacing w:val="-8"/>
        </w:rPr>
        <w:t xml:space="preserve"> </w:t>
      </w:r>
      <w:r>
        <w:t>leader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Kenya.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Delphi</w:t>
      </w:r>
      <w:r>
        <w:rPr>
          <w:spacing w:val="-9"/>
        </w:rPr>
        <w:t xml:space="preserve"> </w:t>
      </w:r>
      <w:r>
        <w:t>method</w:t>
      </w:r>
      <w:r>
        <w:rPr>
          <w:spacing w:val="-7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utilised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exploratory</w:t>
      </w:r>
      <w:r>
        <w:rPr>
          <w:spacing w:val="-6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small</w:t>
      </w:r>
      <w:r>
        <w:rPr>
          <w:spacing w:val="-4"/>
        </w:rPr>
        <w:t xml:space="preserve"> </w:t>
      </w:r>
      <w:r>
        <w:t>sample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business,</w:t>
      </w:r>
      <w:r>
        <w:rPr>
          <w:spacing w:val="-5"/>
        </w:rPr>
        <w:t xml:space="preserve"> </w:t>
      </w:r>
      <w:r>
        <w:t>community,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religious</w:t>
      </w:r>
      <w:r>
        <w:rPr>
          <w:spacing w:val="-6"/>
        </w:rPr>
        <w:t xml:space="preserve"> </w:t>
      </w:r>
      <w:r>
        <w:t>leaders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Nigeria,</w:t>
      </w:r>
      <w:r>
        <w:rPr>
          <w:spacing w:val="-2"/>
        </w:rPr>
        <w:t xml:space="preserve"> </w:t>
      </w:r>
      <w:r>
        <w:t>Uganda,</w:t>
      </w:r>
      <w:r>
        <w:rPr>
          <w:spacing w:val="-1"/>
        </w:rPr>
        <w:t xml:space="preserve"> </w:t>
      </w:r>
      <w:r>
        <w:t>Egypt and Ghana.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Obiwuru, Okwu, Akpa, and Nwankwere (2011) assessed how different leadership styles affected</w:t>
      </w:r>
      <w:r>
        <w:rPr>
          <w:spacing w:val="-57"/>
        </w:rPr>
        <w:t xml:space="preserve"> </w:t>
      </w:r>
      <w:r>
        <w:t>organisational performance in a sample of small businesses. The study showed that charismatic</w:t>
      </w:r>
      <w:r>
        <w:rPr>
          <w:spacing w:val="1"/>
        </w:rPr>
        <w:t xml:space="preserve"> </w:t>
      </w:r>
      <w:r>
        <w:t>leadership had a marginally beneficial impact on fol</w:t>
      </w:r>
      <w:r>
        <w:t>lowership and output. The study's main goal</w:t>
      </w:r>
      <w:r>
        <w:rPr>
          <w:spacing w:val="1"/>
        </w:rPr>
        <w:t xml:space="preserve"> </w:t>
      </w:r>
      <w:r>
        <w:t>was to ascertain how leadership philosophies affected small businesses' performance in the Ikosi-</w:t>
      </w:r>
      <w:r>
        <w:rPr>
          <w:spacing w:val="-57"/>
        </w:rPr>
        <w:t xml:space="preserve"> </w:t>
      </w:r>
      <w:r>
        <w:t>Ketu Council development region of Lagos State in Nigeria. This study took both transactional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account.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stimulation/individual</w:t>
      </w:r>
      <w:r>
        <w:rPr>
          <w:spacing w:val="1"/>
        </w:rPr>
        <w:t xml:space="preserve"> </w:t>
      </w:r>
      <w:r>
        <w:t>consideration, charisma, effectiveness and inspiring motivation were transformational leadership</w:t>
      </w:r>
      <w:r>
        <w:rPr>
          <w:spacing w:val="1"/>
        </w:rPr>
        <w:t xml:space="preserve"> </w:t>
      </w:r>
      <w:r>
        <w:t>behaviours</w:t>
      </w:r>
      <w:r>
        <w:rPr>
          <w:spacing w:val="-2"/>
        </w:rPr>
        <w:t xml:space="preserve"> </w:t>
      </w:r>
      <w:r>
        <w:t>and performance/outcomes</w:t>
      </w:r>
      <w:r>
        <w:rPr>
          <w:spacing w:val="-2"/>
        </w:rPr>
        <w:t xml:space="preserve"> </w:t>
      </w:r>
      <w:r>
        <w:t>judged relevant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study,</w:t>
      </w:r>
      <w:r>
        <w:rPr>
          <w:spacing w:val="-2"/>
        </w:rPr>
        <w:t xml:space="preserve"> </w:t>
      </w:r>
      <w:r>
        <w:t>respectively.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Krishna (2011) looked at the impact of transformational leadership on team commitment and</w:t>
      </w:r>
      <w:r>
        <w:rPr>
          <w:spacing w:val="1"/>
        </w:rPr>
        <w:t xml:space="preserve"> </w:t>
      </w:r>
      <w:r>
        <w:t>performance. Two levels of hypothesis testing were done in the study. The critical step examined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effective</w:t>
      </w:r>
      <w:r>
        <w:t>ness,</w:t>
      </w:r>
      <w:r>
        <w:rPr>
          <w:spacing w:val="1"/>
        </w:rPr>
        <w:t xml:space="preserve"> </w:t>
      </w:r>
      <w:r>
        <w:t>psychological</w:t>
      </w:r>
      <w:r>
        <w:rPr>
          <w:spacing w:val="-57"/>
        </w:rPr>
        <w:t xml:space="preserve"> </w:t>
      </w:r>
      <w:r>
        <w:rPr>
          <w:spacing w:val="-1"/>
        </w:rPr>
        <w:t>empowerment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organisational</w:t>
      </w:r>
      <w:r>
        <w:rPr>
          <w:spacing w:val="-15"/>
        </w:rPr>
        <w:t xml:space="preserve"> </w:t>
      </w:r>
      <w:r>
        <w:t>commitment.</w:t>
      </w:r>
      <w:r>
        <w:rPr>
          <w:spacing w:val="-12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evaluate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hypotheses,</w:t>
      </w:r>
      <w:r>
        <w:rPr>
          <w:spacing w:val="-1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number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regression</w:t>
      </w:r>
      <w:r>
        <w:rPr>
          <w:spacing w:val="-57"/>
        </w:rPr>
        <w:t xml:space="preserve"> </w:t>
      </w:r>
      <w:r>
        <w:t>analyses were done in addition to the correlation study. It also tested whether psychological</w:t>
      </w:r>
      <w:r>
        <w:rPr>
          <w:spacing w:val="1"/>
        </w:rPr>
        <w:t xml:space="preserve"> </w:t>
      </w:r>
      <w:r>
        <w:t>empowerment played a mediating effect using hierarchical regression analysis. According to the</w:t>
      </w:r>
      <w:r>
        <w:rPr>
          <w:spacing w:val="1"/>
        </w:rPr>
        <w:t xml:space="preserve"> </w:t>
      </w:r>
      <w:r>
        <w:t>findings, transformational leadership positively correlates with ef</w:t>
      </w:r>
      <w:r>
        <w:t>fectiveness, additional effort,</w:t>
      </w:r>
      <w:r>
        <w:rPr>
          <w:spacing w:val="1"/>
        </w:rPr>
        <w:t xml:space="preserve"> </w:t>
      </w:r>
      <w:r>
        <w:t>contentment</w:t>
      </w:r>
      <w:r>
        <w:rPr>
          <w:spacing w:val="-1"/>
        </w:rPr>
        <w:t xml:space="preserve"> </w:t>
      </w:r>
      <w:r>
        <w:t>and psychological</w:t>
      </w:r>
      <w:r>
        <w:rPr>
          <w:spacing w:val="-1"/>
        </w:rPr>
        <w:t xml:space="preserve"> </w:t>
      </w:r>
      <w:r>
        <w:t>empowerment.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Obiwuru, Okwu, Akpa, and Nwankwere (2011) assessed how different leadership styles affected</w:t>
      </w:r>
      <w:r>
        <w:rPr>
          <w:spacing w:val="1"/>
        </w:rPr>
        <w:t xml:space="preserve"> </w:t>
      </w:r>
      <w:r>
        <w:t>organisational performance in a sample of small businesses. This study aimed to ascertai</w:t>
      </w:r>
      <w:r>
        <w:t>n how</w:t>
      </w:r>
      <w:r>
        <w:rPr>
          <w:spacing w:val="1"/>
        </w:rPr>
        <w:t xml:space="preserve"> </w:t>
      </w:r>
      <w:r>
        <w:t>leadership philosophies affected small businesses' performance in Nigeria's Lagos State's Ikosi-</w:t>
      </w:r>
      <w:r>
        <w:rPr>
          <w:spacing w:val="1"/>
        </w:rPr>
        <w:t xml:space="preserve"> </w:t>
      </w:r>
      <w:r>
        <w:t>Ketu Council development region. Intellectual stimulation/individual consideration, charisma,</w:t>
      </w:r>
      <w:r>
        <w:rPr>
          <w:spacing w:val="1"/>
        </w:rPr>
        <w:t xml:space="preserve"> </w:t>
      </w:r>
      <w:r>
        <w:t>effectiveness,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inspiring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transformation</w:t>
      </w:r>
      <w:r>
        <w:t>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behaviours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performance/outcomes judged relevant in the study. The study used an evaluative quantitative</w:t>
      </w:r>
      <w:r>
        <w:rPr>
          <w:spacing w:val="1"/>
        </w:rPr>
        <w:t xml:space="preserve"> </w:t>
      </w:r>
      <w:r>
        <w:t>analysis</w:t>
      </w:r>
      <w:r>
        <w:rPr>
          <w:spacing w:val="-10"/>
        </w:rPr>
        <w:t xml:space="preserve"> </w:t>
      </w:r>
      <w:r>
        <w:t>method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survey</w:t>
      </w:r>
      <w:r>
        <w:rPr>
          <w:spacing w:val="-11"/>
        </w:rPr>
        <w:t xml:space="preserve"> </w:t>
      </w:r>
      <w:r>
        <w:t>design.</w:t>
      </w:r>
      <w:r>
        <w:rPr>
          <w:spacing w:val="-11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t>data</w:t>
      </w:r>
      <w:r>
        <w:rPr>
          <w:spacing w:val="-9"/>
        </w:rPr>
        <w:t xml:space="preserve"> </w:t>
      </w:r>
      <w:r>
        <w:t>collected</w:t>
      </w:r>
      <w:r>
        <w:rPr>
          <w:spacing w:val="-10"/>
        </w:rPr>
        <w:t xml:space="preserve"> </w:t>
      </w:r>
      <w:r>
        <w:t>via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standardised</w:t>
      </w:r>
      <w:r>
        <w:rPr>
          <w:spacing w:val="-10"/>
        </w:rPr>
        <w:t xml:space="preserve"> </w:t>
      </w:r>
      <w:r>
        <w:t>MLQ</w:t>
      </w:r>
      <w:r>
        <w:rPr>
          <w:spacing w:val="-11"/>
        </w:rPr>
        <w:t xml:space="preserve"> </w:t>
      </w:r>
      <w:r>
        <w:t>administered</w:t>
      </w:r>
      <w:r>
        <w:rPr>
          <w:spacing w:val="-5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respondents</w:t>
      </w:r>
      <w:r>
        <w:rPr>
          <w:spacing w:val="-3"/>
        </w:rPr>
        <w:t xml:space="preserve"> </w:t>
      </w:r>
      <w:r>
        <w:t>served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foundation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analysis.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order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partition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answers</w:t>
      </w:r>
      <w:r>
        <w:rPr>
          <w:spacing w:val="-3"/>
        </w:rPr>
        <w:t xml:space="preserve"> </w:t>
      </w:r>
      <w:r>
        <w:t>into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independent and dependent variables based on leadership behaviours and related performance</w:t>
      </w:r>
      <w:r>
        <w:rPr>
          <w:spacing w:val="1"/>
        </w:rPr>
        <w:t xml:space="preserve"> </w:t>
      </w:r>
      <w:r>
        <w:t xml:space="preserve">indicators, responses to research statements were scaled and transformed into </w:t>
      </w:r>
      <w:r>
        <w:t>quantitative data</w:t>
      </w:r>
      <w:r>
        <w:rPr>
          <w:spacing w:val="1"/>
        </w:rPr>
        <w:t xml:space="preserve"> </w:t>
      </w:r>
      <w:r>
        <w:t>using a code manual created for the study. Models for OLS multiple regression were chosen,</w:t>
      </w:r>
      <w:r>
        <w:rPr>
          <w:spacing w:val="1"/>
        </w:rPr>
        <w:t xml:space="preserve"> </w:t>
      </w:r>
      <w:r>
        <w:t>estimated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assessed.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analysis</w:t>
      </w:r>
      <w:r>
        <w:rPr>
          <w:spacing w:val="-8"/>
        </w:rPr>
        <w:t xml:space="preserve"> </w:t>
      </w:r>
      <w:r>
        <w:t>demonstrated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inspiring</w:t>
      </w:r>
      <w:r>
        <w:rPr>
          <w:spacing w:val="-5"/>
        </w:rPr>
        <w:t xml:space="preserve"> </w:t>
      </w:r>
      <w:r>
        <w:t>motivation</w:t>
      </w:r>
      <w:r>
        <w:rPr>
          <w:spacing w:val="-7"/>
        </w:rPr>
        <w:t xml:space="preserve"> </w:t>
      </w:r>
      <w:r>
        <w:t>had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minimal</w:t>
      </w:r>
      <w:r>
        <w:rPr>
          <w:spacing w:val="-6"/>
        </w:rPr>
        <w:t xml:space="preserve"> </w:t>
      </w:r>
      <w:r>
        <w:t>ability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explain variations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and had a</w:t>
      </w:r>
      <w:r>
        <w:rPr>
          <w:spacing w:val="-1"/>
        </w:rPr>
        <w:t xml:space="preserve"> </w:t>
      </w:r>
      <w:r>
        <w:t>ne</w:t>
      </w:r>
      <w:r>
        <w:t>gative but</w:t>
      </w:r>
      <w:r>
        <w:rPr>
          <w:spacing w:val="-1"/>
        </w:rPr>
        <w:t xml:space="preserve"> </w:t>
      </w:r>
      <w:r>
        <w:t>minor impact on</w:t>
      </w:r>
      <w:r>
        <w:rPr>
          <w:spacing w:val="-1"/>
        </w:rPr>
        <w:t xml:space="preserve"> </w:t>
      </w:r>
      <w:r>
        <w:t>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Barbuto (2005), referenced in Saxe (2011), employed a sample of 186 leaders and 759 direct</w:t>
      </w:r>
      <w:r>
        <w:rPr>
          <w:spacing w:val="1"/>
        </w:rPr>
        <w:t xml:space="preserve"> </w:t>
      </w:r>
      <w:r>
        <w:t>subordinates from a range of sampled firms to investigate the connections between leaders'</w:t>
      </w:r>
      <w:r>
        <w:rPr>
          <w:spacing w:val="1"/>
        </w:rPr>
        <w:t xml:space="preserve"> </w:t>
      </w:r>
      <w:r>
        <w:t>motivation and their employment of charismatic, transactional and transformational leadership.</w:t>
      </w:r>
      <w:r>
        <w:rPr>
          <w:spacing w:val="1"/>
        </w:rPr>
        <w:t xml:space="preserve"> </w:t>
      </w:r>
      <w:r>
        <w:t>The Multifactor Leadership Questionnaire (MLQ)-followers used the rate</w:t>
      </w:r>
      <w:r>
        <w:t>r version to report the</w:t>
      </w:r>
      <w:r>
        <w:rPr>
          <w:spacing w:val="1"/>
        </w:rPr>
        <w:t xml:space="preserve"> </w:t>
      </w:r>
      <w:r>
        <w:t>full range of leadership behaviours, while leaders were given the Motivation Sources Inventory</w:t>
      </w:r>
      <w:r>
        <w:rPr>
          <w:spacing w:val="1"/>
        </w:rPr>
        <w:t xml:space="preserve"> </w:t>
      </w:r>
      <w:r>
        <w:t>(MSI). Additionally, leaders received the MLQ-rater version that allows for self-rating. The</w:t>
      </w:r>
      <w:r>
        <w:rPr>
          <w:spacing w:val="1"/>
        </w:rPr>
        <w:t xml:space="preserve"> </w:t>
      </w:r>
      <w:r>
        <w:t>subscales of the Motivation Sources Inventor</w:t>
      </w:r>
      <w:r>
        <w:t>y then showed a strong correlation with both raters'</w:t>
      </w:r>
      <w:r>
        <w:rPr>
          <w:spacing w:val="1"/>
        </w:rPr>
        <w:t xml:space="preserve"> </w:t>
      </w:r>
      <w:r>
        <w:t>perceptions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inspirational</w:t>
      </w:r>
      <w:r>
        <w:rPr>
          <w:spacing w:val="1"/>
        </w:rPr>
        <w:t xml:space="preserve"> </w:t>
      </w:r>
      <w:r>
        <w:t>motivation,</w:t>
      </w:r>
      <w:r>
        <w:rPr>
          <w:spacing w:val="1"/>
        </w:rPr>
        <w:t xml:space="preserve"> </w:t>
      </w:r>
      <w:r>
        <w:t>idealised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(behaviour)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individualised</w:t>
      </w:r>
      <w:r>
        <w:rPr>
          <w:spacing w:val="1"/>
        </w:rPr>
        <w:t xml:space="preserve"> </w:t>
      </w:r>
      <w:r>
        <w:t>consideration (range, r =0.18 to 0.19), as well as with leader self-reports of these factors (r =.10</w:t>
      </w:r>
      <w:r>
        <w:rPr>
          <w:spacing w:val="1"/>
        </w:rPr>
        <w:t xml:space="preserve"> </w:t>
      </w:r>
      <w:r>
        <w:t>to.29).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W</w:t>
      </w:r>
      <w:r>
        <w:t>hile</w:t>
      </w:r>
      <w:r>
        <w:rPr>
          <w:spacing w:val="1"/>
        </w:rPr>
        <w:t xml:space="preserve"> </w:t>
      </w:r>
      <w:r>
        <w:t>Barbuto's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leader-inspiring</w:t>
      </w:r>
      <w:r>
        <w:rPr>
          <w:spacing w:val="1"/>
        </w:rPr>
        <w:t xml:space="preserve"> </w:t>
      </w:r>
      <w:r>
        <w:t>motivation and organisational performance, the Lagos study found a negative but insignificant</w:t>
      </w:r>
      <w:r>
        <w:rPr>
          <w:spacing w:val="1"/>
        </w:rPr>
        <w:t xml:space="preserve"> </w:t>
      </w:r>
      <w:r>
        <w:t>relationship.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s</w:t>
      </w:r>
      <w:r>
        <w:t>tudies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consistent.</w:t>
      </w:r>
      <w:r>
        <w:rPr>
          <w:spacing w:val="1"/>
        </w:rPr>
        <w:t xml:space="preserve"> </w:t>
      </w:r>
      <w:r>
        <w:t>Motivated</w:t>
      </w:r>
      <w:r>
        <w:rPr>
          <w:spacing w:val="-7"/>
        </w:rPr>
        <w:t xml:space="preserve"> </w:t>
      </w:r>
      <w:r>
        <w:t>leaders</w:t>
      </w:r>
      <w:r>
        <w:rPr>
          <w:spacing w:val="-7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inclined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value</w:t>
      </w:r>
      <w:r>
        <w:rPr>
          <w:spacing w:val="-7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followers'</w:t>
      </w:r>
      <w:r>
        <w:rPr>
          <w:spacing w:val="-7"/>
        </w:rPr>
        <w:t xml:space="preserve"> </w:t>
      </w:r>
      <w:r>
        <w:t>unique</w:t>
      </w:r>
      <w:r>
        <w:rPr>
          <w:spacing w:val="-6"/>
        </w:rPr>
        <w:t xml:space="preserve"> </w:t>
      </w:r>
      <w:r>
        <w:t>talents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contributions.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effectiveness</w:t>
      </w:r>
      <w:r>
        <w:rPr>
          <w:spacing w:val="-2"/>
        </w:rPr>
        <w:t xml:space="preserve"> </w:t>
      </w:r>
      <w:r>
        <w:t>of the concerned</w:t>
      </w:r>
      <w:r>
        <w:rPr>
          <w:spacing w:val="-1"/>
        </w:rPr>
        <w:t xml:space="preserve"> </w:t>
      </w:r>
      <w:r>
        <w:t>organisations</w:t>
      </w:r>
      <w:r>
        <w:rPr>
          <w:spacing w:val="-1"/>
        </w:rPr>
        <w:t xml:space="preserve"> </w:t>
      </w:r>
      <w:r>
        <w:t>should increase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 result.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In</w:t>
      </w:r>
      <w:r>
        <w:rPr>
          <w:spacing w:val="-7"/>
        </w:rPr>
        <w:t xml:space="preserve"> </w:t>
      </w:r>
      <w:r>
        <w:t>college</w:t>
      </w:r>
      <w:r>
        <w:rPr>
          <w:spacing w:val="-8"/>
        </w:rPr>
        <w:t xml:space="preserve"> </w:t>
      </w:r>
      <w:r>
        <w:t>classrooms,</w:t>
      </w:r>
      <w:r>
        <w:rPr>
          <w:spacing w:val="-6"/>
        </w:rPr>
        <w:t xml:space="preserve"> </w:t>
      </w:r>
      <w:r>
        <w:t>teachers</w:t>
      </w:r>
      <w:r>
        <w:rPr>
          <w:spacing w:val="-8"/>
        </w:rPr>
        <w:t xml:space="preserve"> </w:t>
      </w:r>
      <w:r>
        <w:t>function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leaders,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actions</w:t>
      </w:r>
      <w:r>
        <w:rPr>
          <w:spacing w:val="-6"/>
        </w:rPr>
        <w:t xml:space="preserve"> </w:t>
      </w:r>
      <w:r>
        <w:t>taken</w:t>
      </w:r>
      <w:r>
        <w:rPr>
          <w:spacing w:val="-9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leaders</w:t>
      </w:r>
      <w:r>
        <w:rPr>
          <w:spacing w:val="-6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range</w:t>
      </w:r>
      <w:r>
        <w:rPr>
          <w:spacing w:val="-5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student</w:t>
      </w:r>
      <w:r>
        <w:rPr>
          <w:spacing w:val="1"/>
        </w:rPr>
        <w:t xml:space="preserve"> </w:t>
      </w:r>
      <w:r>
        <w:t>outcomes</w:t>
      </w:r>
      <w:r>
        <w:rPr>
          <w:spacing w:val="1"/>
        </w:rPr>
        <w:t xml:space="preserve"> </w:t>
      </w:r>
      <w:r>
        <w:t>(Bolkan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Goodboy,</w:t>
      </w:r>
      <w:r>
        <w:rPr>
          <w:spacing w:val="1"/>
        </w:rPr>
        <w:t xml:space="preserve"> </w:t>
      </w:r>
      <w:r>
        <w:t>2009;</w:t>
      </w:r>
      <w:r>
        <w:rPr>
          <w:spacing w:val="1"/>
        </w:rPr>
        <w:t xml:space="preserve"> </w:t>
      </w:r>
      <w:r>
        <w:t>Pounder,</w:t>
      </w:r>
      <w:r>
        <w:rPr>
          <w:spacing w:val="1"/>
        </w:rPr>
        <w:t xml:space="preserve"> </w:t>
      </w:r>
      <w:r>
        <w:t>2008).</w:t>
      </w:r>
      <w:r>
        <w:rPr>
          <w:spacing w:val="1"/>
        </w:rPr>
        <w:t xml:space="preserve"> </w:t>
      </w:r>
      <w:r>
        <w:t>Notably,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demonstrated that transformational leadership significantly predicts student learning (Bolkan &amp;</w:t>
      </w:r>
      <w:r>
        <w:rPr>
          <w:spacing w:val="1"/>
        </w:rPr>
        <w:t xml:space="preserve"> </w:t>
      </w:r>
      <w:r>
        <w:t>Goodboy,</w:t>
      </w:r>
      <w:r>
        <w:rPr>
          <w:spacing w:val="1"/>
        </w:rPr>
        <w:t xml:space="preserve"> </w:t>
      </w:r>
      <w:r>
        <w:t>2009).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discover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communicating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classroom dynamics by fostering student motivation and, as a result, stu</w:t>
      </w:r>
      <w:r>
        <w:t>dents' approaches to their</w:t>
      </w:r>
      <w:r>
        <w:rPr>
          <w:spacing w:val="-57"/>
        </w:rPr>
        <w:t xml:space="preserve"> </w:t>
      </w:r>
      <w:r>
        <w:t>studying, Bolkan, Goodboy, and Griffin (2011) explored a particular aspect of transformational</w:t>
      </w:r>
      <w:r>
        <w:rPr>
          <w:spacing w:val="1"/>
        </w:rPr>
        <w:t xml:space="preserve"> </w:t>
      </w:r>
      <w:r>
        <w:t>leadership.</w:t>
      </w:r>
      <w:r>
        <w:rPr>
          <w:spacing w:val="-7"/>
        </w:rPr>
        <w:t xml:space="preserve"> </w:t>
      </w:r>
      <w:r>
        <w:t>Results</w:t>
      </w:r>
      <w:r>
        <w:rPr>
          <w:spacing w:val="-6"/>
        </w:rPr>
        <w:t xml:space="preserve"> </w:t>
      </w:r>
      <w:r>
        <w:t>indicated</w:t>
      </w:r>
      <w:r>
        <w:rPr>
          <w:spacing w:val="-6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students</w:t>
      </w:r>
      <w:r>
        <w:rPr>
          <w:spacing w:val="-5"/>
        </w:rPr>
        <w:t xml:space="preserve"> </w:t>
      </w:r>
      <w:r>
        <w:t>approach</w:t>
      </w:r>
      <w:r>
        <w:rPr>
          <w:spacing w:val="-5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learning</w:t>
      </w:r>
      <w:r>
        <w:rPr>
          <w:spacing w:val="-5"/>
        </w:rPr>
        <w:t xml:space="preserve"> </w:t>
      </w:r>
      <w:r>
        <w:t>deeply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strategically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less likely to adopt a surface-le</w:t>
      </w:r>
      <w:r>
        <w:t>vel approach to their studies when professors affect their intrinsic</w:t>
      </w:r>
      <w:r>
        <w:rPr>
          <w:spacing w:val="1"/>
        </w:rPr>
        <w:t xml:space="preserve"> </w:t>
      </w:r>
      <w:r>
        <w:t>motivation</w:t>
      </w:r>
      <w:r>
        <w:rPr>
          <w:spacing w:val="-3"/>
        </w:rPr>
        <w:t xml:space="preserve"> </w:t>
      </w:r>
      <w:r>
        <w:t>through intellectually</w:t>
      </w:r>
      <w:r>
        <w:rPr>
          <w:spacing w:val="-2"/>
        </w:rPr>
        <w:t xml:space="preserve"> </w:t>
      </w:r>
      <w:r>
        <w:t>engaging behaviours.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In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few</w:t>
      </w:r>
      <w:r>
        <w:rPr>
          <w:spacing w:val="-5"/>
        </w:rPr>
        <w:t xml:space="preserve"> </w:t>
      </w:r>
      <w:r>
        <w:t>selected</w:t>
      </w:r>
      <w:r>
        <w:rPr>
          <w:spacing w:val="-3"/>
        </w:rPr>
        <w:t xml:space="preserve"> </w:t>
      </w:r>
      <w:r>
        <w:t>small-scale</w:t>
      </w:r>
      <w:r>
        <w:rPr>
          <w:spacing w:val="-3"/>
        </w:rPr>
        <w:t xml:space="preserve"> </w:t>
      </w:r>
      <w:r>
        <w:t>firms,</w:t>
      </w:r>
      <w:r>
        <w:rPr>
          <w:spacing w:val="-3"/>
        </w:rPr>
        <w:t xml:space="preserve"> </w:t>
      </w:r>
      <w:r>
        <w:t>Obiwuru</w:t>
      </w:r>
      <w:r>
        <w:rPr>
          <w:spacing w:val="-4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</w:t>
      </w:r>
      <w:r>
        <w:rPr>
          <w:spacing w:val="-2"/>
        </w:rPr>
        <w:t xml:space="preserve"> </w:t>
      </w:r>
      <w:r>
        <w:t>(2011)</w:t>
      </w:r>
      <w:r>
        <w:rPr>
          <w:spacing w:val="-3"/>
        </w:rPr>
        <w:t xml:space="preserve"> </w:t>
      </w:r>
      <w:r>
        <w:t>assessed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styles</w:t>
      </w:r>
      <w:r>
        <w:rPr>
          <w:spacing w:val="-57"/>
        </w:rPr>
        <w:t xml:space="preserve"> </w:t>
      </w:r>
      <w:r>
        <w:t>on organisational performance. The main goal of their study was to ascertain how different</w:t>
      </w:r>
      <w:r>
        <w:rPr>
          <w:spacing w:val="1"/>
        </w:rPr>
        <w:t xml:space="preserve"> </w:t>
      </w:r>
      <w:r>
        <w:t>leadership styles affected small businesses' performance in the Ikosi-Ketu Council development</w:t>
      </w:r>
      <w:r>
        <w:rPr>
          <w:spacing w:val="1"/>
        </w:rPr>
        <w:t xml:space="preserve"> </w:t>
      </w:r>
      <w:r>
        <w:t>region of Lagos State, Nigeria. The impact of transformational leaders</w:t>
      </w:r>
      <w:r>
        <w:t>hip behaviour on business</w:t>
      </w:r>
      <w:r>
        <w:rPr>
          <w:spacing w:val="1"/>
        </w:rPr>
        <w:t xml:space="preserve"> </w:t>
      </w:r>
      <w:r>
        <w:t>performance was taken into consideration. The study used an evaluative quantitative analysis</w:t>
      </w:r>
      <w:r>
        <w:rPr>
          <w:spacing w:val="1"/>
        </w:rPr>
        <w:t xml:space="preserve"> </w:t>
      </w:r>
      <w:r>
        <w:t>method and a descriptive design. Primary data collected via a standardised MLQ administered to</w:t>
      </w:r>
      <w:r>
        <w:rPr>
          <w:spacing w:val="1"/>
        </w:rPr>
        <w:t xml:space="preserve"> </w:t>
      </w:r>
      <w:r>
        <w:t>respondents served as the foundation for t</w:t>
      </w:r>
      <w:r>
        <w:t>he analysis. In order to partition the data answers into</w:t>
      </w:r>
      <w:r>
        <w:rPr>
          <w:spacing w:val="1"/>
        </w:rPr>
        <w:t xml:space="preserve"> </w:t>
      </w:r>
      <w:r>
        <w:t>independent and dependent variables based on leadership behaviours and related performance</w:t>
      </w:r>
      <w:r>
        <w:rPr>
          <w:spacing w:val="1"/>
        </w:rPr>
        <w:t xml:space="preserve"> </w:t>
      </w:r>
      <w:r>
        <w:t>indicators, responses to research statements were scaled and transformed into quantitative data</w:t>
      </w:r>
      <w:r>
        <w:rPr>
          <w:spacing w:val="1"/>
        </w:rPr>
        <w:t xml:space="preserve"> </w:t>
      </w:r>
      <w:r>
        <w:t>using a code</w:t>
      </w:r>
      <w:r>
        <w:t xml:space="preserve"> manual created for the study. Models for OLS multiple regression were chosen,</w:t>
      </w:r>
      <w:r>
        <w:rPr>
          <w:spacing w:val="1"/>
        </w:rPr>
        <w:t xml:space="preserve"> </w:t>
      </w:r>
      <w:r>
        <w:t>estimated, and assessed. According to the investigation, intellectual stimulation has a small but</w:t>
      </w:r>
      <w:r>
        <w:rPr>
          <w:spacing w:val="1"/>
        </w:rPr>
        <w:t xml:space="preserve"> </w:t>
      </w:r>
      <w:r>
        <w:t>good</w:t>
      </w:r>
      <w:r>
        <w:rPr>
          <w:spacing w:val="-1"/>
        </w:rPr>
        <w:t xml:space="preserve"> </w:t>
      </w:r>
      <w:r>
        <w:t>impact on followers and performance.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Barbuto, Fritz, Matkin, and Marx (20</w:t>
      </w:r>
      <w:r>
        <w:t>07) noticed the four subscales of a leader's transformational</w:t>
      </w:r>
      <w:r>
        <w:rPr>
          <w:spacing w:val="-57"/>
        </w:rPr>
        <w:t xml:space="preserve"> </w:t>
      </w:r>
      <w:r>
        <w:t>behaviours</w:t>
      </w:r>
      <w:r>
        <w:rPr>
          <w:spacing w:val="-13"/>
        </w:rPr>
        <w:t xml:space="preserve"> </w:t>
      </w:r>
      <w:r>
        <w:t>while</w:t>
      </w:r>
      <w:r>
        <w:rPr>
          <w:spacing w:val="-12"/>
        </w:rPr>
        <w:t xml:space="preserve"> </w:t>
      </w:r>
      <w:r>
        <w:t>conducting</w:t>
      </w:r>
      <w:r>
        <w:rPr>
          <w:spacing w:val="-12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effects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gender,</w:t>
      </w:r>
      <w:r>
        <w:rPr>
          <w:spacing w:val="-12"/>
        </w:rPr>
        <w:t xml:space="preserve"> </w:t>
      </w:r>
      <w:r>
        <w:t>education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age</w:t>
      </w:r>
      <w:r>
        <w:rPr>
          <w:spacing w:val="-12"/>
        </w:rPr>
        <w:t xml:space="preserve"> </w:t>
      </w:r>
      <w:r>
        <w:t>upon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leader's</w:t>
      </w:r>
      <w:r>
        <w:rPr>
          <w:spacing w:val="-58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full</w:t>
      </w:r>
      <w:r>
        <w:rPr>
          <w:spacing w:val="1"/>
        </w:rPr>
        <w:t xml:space="preserve"> </w:t>
      </w:r>
      <w:r>
        <w:t>range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behaviours,</w:t>
      </w:r>
      <w:r>
        <w:rPr>
          <w:spacing w:val="1"/>
        </w:rPr>
        <w:t xml:space="preserve"> </w:t>
      </w:r>
      <w:r>
        <w:t>namely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stimulation/individual consideration, charisma, effectiveness and inspiring motivation. The study</w:t>
      </w:r>
      <w:r>
        <w:rPr>
          <w:spacing w:val="-57"/>
        </w:rPr>
        <w:t xml:space="preserve"> </w:t>
      </w:r>
      <w:r>
        <w:t>found that intellectual stimulation (which reevaluates essential assumptions to determine whether</w:t>
      </w:r>
      <w:r>
        <w:rPr>
          <w:spacing w:val="-57"/>
        </w:rPr>
        <w:t xml:space="preserve"> </w:t>
      </w:r>
      <w:r>
        <w:t>these are appropriate) attained satisfactory re</w:t>
      </w:r>
      <w:r>
        <w:t>liability estimates (α=0.69 to 0.81). Additionally, a</w:t>
      </w:r>
      <w:r>
        <w:rPr>
          <w:spacing w:val="1"/>
        </w:rPr>
        <w:t xml:space="preserve"> </w:t>
      </w:r>
      <w:r>
        <w:t>leader's age substantially impacted followers' assessments of their leader's transactional and</w:t>
      </w:r>
      <w:r>
        <w:rPr>
          <w:spacing w:val="1"/>
        </w:rPr>
        <w:t xml:space="preserve"> </w:t>
      </w:r>
      <w:r>
        <w:t>transformational leadership style, as evident disparities developed depending on the leader's age</w:t>
      </w:r>
      <w:r>
        <w:rPr>
          <w:spacing w:val="1"/>
        </w:rPr>
        <w:t xml:space="preserve"> </w:t>
      </w:r>
      <w:r>
        <w:t>group (22</w:t>
      </w:r>
      <w:r>
        <w:t>-35; 36-45; 46+). The 46+ age group received the best ratings for transformational</w:t>
      </w:r>
      <w:r>
        <w:rPr>
          <w:spacing w:val="1"/>
        </w:rPr>
        <w:t xml:space="preserve"> </w:t>
      </w:r>
      <w:r>
        <w:t>leadership overall. The idealistic impact, intellectual stimulation, customised consideration and</w:t>
      </w:r>
      <w:r>
        <w:rPr>
          <w:spacing w:val="1"/>
        </w:rPr>
        <w:t xml:space="preserve"> </w:t>
      </w:r>
      <w:r>
        <w:t>efficacy</w:t>
      </w:r>
      <w:r>
        <w:rPr>
          <w:spacing w:val="-6"/>
        </w:rPr>
        <w:t xml:space="preserve"> </w:t>
      </w:r>
      <w:r>
        <w:t>subscales</w:t>
      </w:r>
      <w:r>
        <w:rPr>
          <w:spacing w:val="-5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share</w:t>
      </w:r>
      <w:r>
        <w:rPr>
          <w:spacing w:val="-4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characteristic.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age</w:t>
      </w:r>
      <w:r>
        <w:rPr>
          <w:spacing w:val="-5"/>
        </w:rPr>
        <w:t xml:space="preserve"> </w:t>
      </w:r>
      <w:r>
        <w:t>ranges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36–45</w:t>
      </w:r>
      <w:r>
        <w:rPr>
          <w:spacing w:val="-4"/>
        </w:rPr>
        <w:t xml:space="preserve"> </w:t>
      </w:r>
      <w:r>
        <w:t>r</w:t>
      </w:r>
      <w:r>
        <w:t>eceived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lowest</w:t>
      </w:r>
      <w:r>
        <w:rPr>
          <w:spacing w:val="-4"/>
        </w:rPr>
        <w:t xml:space="preserve"> </w:t>
      </w:r>
      <w:r>
        <w:t>marks</w:t>
      </w:r>
      <w:r>
        <w:rPr>
          <w:spacing w:val="-5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intellectual stimulation.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Krishna</w:t>
      </w:r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commitment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performance. Two stages of testing are done on the hypotheses in this study. The analysis begins</w:t>
      </w:r>
      <w:r>
        <w:rPr>
          <w:spacing w:val="1"/>
        </w:rPr>
        <w:t xml:space="preserve"> </w:t>
      </w:r>
      <w:r>
        <w:t>with the relations</w:t>
      </w:r>
      <w:r>
        <w:t>hips between transformational leadership, team effectiveness, psychological</w:t>
      </w:r>
      <w:r>
        <w:rPr>
          <w:spacing w:val="1"/>
        </w:rPr>
        <w:t xml:space="preserve"> </w:t>
      </w:r>
      <w:r>
        <w:rPr>
          <w:spacing w:val="-1"/>
        </w:rPr>
        <w:t>empowerment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organisational</w:t>
      </w:r>
      <w:r>
        <w:rPr>
          <w:spacing w:val="-15"/>
        </w:rPr>
        <w:t xml:space="preserve"> </w:t>
      </w:r>
      <w:r>
        <w:t>commitment.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evaluate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hypotheses,</w:t>
      </w:r>
      <w:r>
        <w:rPr>
          <w:spacing w:val="-1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number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regression</w:t>
      </w:r>
      <w:r>
        <w:rPr>
          <w:spacing w:val="-58"/>
        </w:rPr>
        <w:t xml:space="preserve"> </w:t>
      </w:r>
      <w:r>
        <w:t>analyses are done in addition to correlation analysis. The moderating role of psychological</w:t>
      </w:r>
      <w:r>
        <w:rPr>
          <w:spacing w:val="1"/>
        </w:rPr>
        <w:t xml:space="preserve"> </w:t>
      </w:r>
      <w:r>
        <w:t>empowerment</w:t>
      </w:r>
      <w:r>
        <w:rPr>
          <w:spacing w:val="11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further</w:t>
      </w:r>
      <w:r>
        <w:rPr>
          <w:spacing w:val="10"/>
        </w:rPr>
        <w:t xml:space="preserve"> </w:t>
      </w:r>
      <w:r>
        <w:t>tested</w:t>
      </w:r>
      <w:r>
        <w:rPr>
          <w:spacing w:val="11"/>
        </w:rPr>
        <w:t xml:space="preserve"> </w:t>
      </w:r>
      <w:r>
        <w:t>using</w:t>
      </w:r>
      <w:r>
        <w:rPr>
          <w:spacing w:val="10"/>
        </w:rPr>
        <w:t xml:space="preserve"> </w:t>
      </w:r>
      <w:r>
        <w:t>hierarchical</w:t>
      </w:r>
      <w:r>
        <w:rPr>
          <w:spacing w:val="11"/>
        </w:rPr>
        <w:t xml:space="preserve"> </w:t>
      </w:r>
      <w:r>
        <w:t>regression</w:t>
      </w:r>
      <w:r>
        <w:rPr>
          <w:spacing w:val="11"/>
        </w:rPr>
        <w:t xml:space="preserve"> </w:t>
      </w:r>
      <w:r>
        <w:t>analysis.</w:t>
      </w:r>
      <w:r>
        <w:rPr>
          <w:spacing w:val="11"/>
        </w:rPr>
        <w:t xml:space="preserve"> </w:t>
      </w:r>
      <w:r>
        <w:t>According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findings,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1"/>
        <w:jc w:val="both"/>
      </w:pPr>
      <w:r>
        <w:lastRenderedPageBreak/>
        <w:t>transformational</w:t>
      </w:r>
      <w:r>
        <w:rPr>
          <w:spacing w:val="-9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positively</w:t>
      </w:r>
      <w:r>
        <w:rPr>
          <w:spacing w:val="-9"/>
        </w:rPr>
        <w:t xml:space="preserve"> </w:t>
      </w:r>
      <w:r>
        <w:t>correlates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effectiveness,</w:t>
      </w:r>
      <w:r>
        <w:rPr>
          <w:spacing w:val="-9"/>
        </w:rPr>
        <w:t xml:space="preserve"> </w:t>
      </w:r>
      <w:r>
        <w:t>additional</w:t>
      </w:r>
      <w:r>
        <w:rPr>
          <w:spacing w:val="-8"/>
        </w:rPr>
        <w:t xml:space="preserve"> </w:t>
      </w:r>
      <w:r>
        <w:t>effort,</w:t>
      </w:r>
      <w:r>
        <w:rPr>
          <w:spacing w:val="-9"/>
        </w:rPr>
        <w:t xml:space="preserve"> </w:t>
      </w:r>
      <w:r>
        <w:t>contentment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psychological</w:t>
      </w:r>
      <w:r>
        <w:rPr>
          <w:spacing w:val="-1"/>
        </w:rPr>
        <w:t xml:space="preserve"> </w:t>
      </w:r>
      <w:r>
        <w:t>empowerment.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9"/>
        <w:jc w:val="both"/>
      </w:pPr>
      <w:r>
        <w:t>Contrary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predictions,</w:t>
      </w:r>
      <w:r>
        <w:rPr>
          <w:spacing w:val="-7"/>
        </w:rPr>
        <w:t xml:space="preserve"> </w:t>
      </w:r>
      <w:r>
        <w:t>affective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normative</w:t>
      </w:r>
      <w:r>
        <w:rPr>
          <w:spacing w:val="-5"/>
        </w:rPr>
        <w:t xml:space="preserve"> </w:t>
      </w:r>
      <w:r>
        <w:t>commitments</w:t>
      </w:r>
      <w:r>
        <w:rPr>
          <w:spacing w:val="-6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positively</w:t>
      </w:r>
      <w:r>
        <w:rPr>
          <w:spacing w:val="-4"/>
        </w:rPr>
        <w:t xml:space="preserve"> </w:t>
      </w:r>
      <w:r>
        <w:t>correlated</w:t>
      </w:r>
      <w:r>
        <w:rPr>
          <w:spacing w:val="-6"/>
        </w:rPr>
        <w:t xml:space="preserve"> </w:t>
      </w:r>
      <w:r>
        <w:t>with</w:t>
      </w:r>
      <w:r>
        <w:rPr>
          <w:spacing w:val="-57"/>
        </w:rPr>
        <w:t xml:space="preserve"> </w:t>
      </w:r>
      <w:r>
        <w:t>transformational</w:t>
      </w:r>
      <w:r>
        <w:rPr>
          <w:spacing w:val="-7"/>
        </w:rPr>
        <w:t xml:space="preserve"> </w:t>
      </w:r>
      <w:r>
        <w:t>leadership.</w:t>
      </w:r>
      <w:r>
        <w:rPr>
          <w:spacing w:val="-7"/>
        </w:rPr>
        <w:t xml:space="preserve"> </w:t>
      </w:r>
      <w:r>
        <w:t>According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findings,</w:t>
      </w:r>
      <w:r>
        <w:rPr>
          <w:spacing w:val="-7"/>
        </w:rPr>
        <w:t xml:space="preserve"> </w:t>
      </w:r>
      <w:r>
        <w:t>normative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affective</w:t>
      </w:r>
      <w:r>
        <w:rPr>
          <w:spacing w:val="-7"/>
        </w:rPr>
        <w:t xml:space="preserve"> </w:t>
      </w:r>
      <w:r>
        <w:t>commitment</w:t>
      </w:r>
      <w:r>
        <w:rPr>
          <w:spacing w:val="-7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t>substantially correlated with psychological empowerment. All five elements of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elements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ar</w:t>
      </w:r>
      <w:r>
        <w:t>e subjected to</w:t>
      </w:r>
      <w:r>
        <w:rPr>
          <w:spacing w:val="-2"/>
        </w:rPr>
        <w:t xml:space="preserve"> </w:t>
      </w:r>
      <w:r>
        <w:t>regression analysis.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Depending on the organisational levels at which leadership is observed, prototypical leadership</w:t>
      </w:r>
      <w:r>
        <w:rPr>
          <w:spacing w:val="1"/>
        </w:rPr>
        <w:t xml:space="preserve"> </w:t>
      </w:r>
      <w:r>
        <w:t>behaviours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vary,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Antonikis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(2003).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individualised</w:t>
      </w:r>
      <w:r>
        <w:rPr>
          <w:spacing w:val="-12"/>
        </w:rPr>
        <w:t xml:space="preserve"> </w:t>
      </w:r>
      <w:r>
        <w:t>consideration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more</w:t>
      </w:r>
      <w:r>
        <w:rPr>
          <w:spacing w:val="-11"/>
        </w:rPr>
        <w:t xml:space="preserve"> </w:t>
      </w:r>
      <w:r>
        <w:t>evident</w:t>
      </w:r>
      <w:r>
        <w:rPr>
          <w:spacing w:val="-12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lower</w:t>
      </w:r>
      <w:r>
        <w:rPr>
          <w:spacing w:val="-11"/>
        </w:rPr>
        <w:t xml:space="preserve"> </w:t>
      </w:r>
      <w:r>
        <w:t>hierarchical</w:t>
      </w:r>
      <w:r>
        <w:rPr>
          <w:spacing w:val="-12"/>
        </w:rPr>
        <w:t xml:space="preserve"> </w:t>
      </w:r>
      <w:r>
        <w:t>levels</w:t>
      </w:r>
      <w:r>
        <w:rPr>
          <w:spacing w:val="-12"/>
        </w:rPr>
        <w:t xml:space="preserve"> </w:t>
      </w:r>
      <w:r>
        <w:t>than</w:t>
      </w:r>
      <w:r>
        <w:rPr>
          <w:spacing w:val="-11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higher</w:t>
      </w:r>
      <w:r>
        <w:rPr>
          <w:spacing w:val="-11"/>
        </w:rPr>
        <w:t xml:space="preserve"> </w:t>
      </w:r>
      <w:r>
        <w:t>hierarchical</w:t>
      </w:r>
      <w:r>
        <w:rPr>
          <w:spacing w:val="-58"/>
        </w:rPr>
        <w:t xml:space="preserve"> </w:t>
      </w:r>
      <w:r>
        <w:t>levels (Antonakis et al., 2003; as cited in Magno, 2013). Furthermore, it has been suggested that</w:t>
      </w:r>
      <w:r>
        <w:rPr>
          <w:spacing w:val="1"/>
        </w:rPr>
        <w:t xml:space="preserve"> </w:t>
      </w:r>
      <w:r>
        <w:t>lower-level</w:t>
      </w:r>
      <w:r>
        <w:rPr>
          <w:spacing w:val="-5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exhibits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active</w:t>
      </w:r>
      <w:r>
        <w:rPr>
          <w:spacing w:val="-2"/>
        </w:rPr>
        <w:t xml:space="preserve"> </w:t>
      </w:r>
      <w:r>
        <w:t>management-by-exception</w:t>
      </w:r>
      <w:r>
        <w:rPr>
          <w:spacing w:val="-2"/>
        </w:rPr>
        <w:t xml:space="preserve"> </w:t>
      </w:r>
      <w:r>
        <w:t>beh</w:t>
      </w:r>
      <w:r>
        <w:t>aviours</w:t>
      </w:r>
      <w:r>
        <w:rPr>
          <w:spacing w:val="-4"/>
        </w:rPr>
        <w:t xml:space="preserve"> </w:t>
      </w:r>
      <w:r>
        <w:t>since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task-</w:t>
      </w:r>
      <w:r>
        <w:rPr>
          <w:spacing w:val="-58"/>
        </w:rPr>
        <w:t xml:space="preserve"> </w:t>
      </w:r>
      <w:r>
        <w:t>focused as opposed to higher-level leadership, which focuses on the strategy or vision of an</w:t>
      </w:r>
      <w:r>
        <w:rPr>
          <w:spacing w:val="1"/>
        </w:rPr>
        <w:t xml:space="preserve"> </w:t>
      </w:r>
      <w:r>
        <w:t>organisation.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According to Parry and Proctor's (2002) study on the perceived integrity of transformational</w:t>
      </w:r>
      <w:r>
        <w:rPr>
          <w:spacing w:val="1"/>
        </w:rPr>
        <w:t xml:space="preserve"> </w:t>
      </w:r>
      <w:r>
        <w:t>leaders in organisational con</w:t>
      </w:r>
      <w:r>
        <w:t>texts, cited by Tauber (2012), there is a moderate to high positive</w:t>
      </w:r>
      <w:r>
        <w:rPr>
          <w:spacing w:val="1"/>
        </w:rPr>
        <w:t xml:space="preserve"> </w:t>
      </w:r>
      <w:r>
        <w:t>correlation</w:t>
      </w:r>
      <w:r>
        <w:rPr>
          <w:spacing w:val="-7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perceived</w:t>
      </w:r>
      <w:r>
        <w:rPr>
          <w:spacing w:val="-6"/>
        </w:rPr>
        <w:t xml:space="preserve"> </w:t>
      </w:r>
      <w:r>
        <w:t>integrity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display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transformational</w:t>
      </w:r>
      <w:r>
        <w:rPr>
          <w:spacing w:val="-7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behaviours.</w:t>
      </w:r>
      <w:r>
        <w:rPr>
          <w:spacing w:val="-58"/>
        </w:rPr>
        <w:t xml:space="preserve"> </w:t>
      </w:r>
      <w:r>
        <w:t>Perceived integrity and developmental exchange leadership showed a similar link. A systematic</w:t>
      </w:r>
      <w:r>
        <w:rPr>
          <w:spacing w:val="1"/>
        </w:rPr>
        <w:t xml:space="preserve"> </w:t>
      </w:r>
      <w:r>
        <w:t>leniency</w:t>
      </w:r>
      <w:r>
        <w:rPr>
          <w:spacing w:val="1"/>
        </w:rPr>
        <w:t xml:space="preserve"> </w:t>
      </w:r>
      <w:r>
        <w:t>bias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judged</w:t>
      </w:r>
      <w:r>
        <w:rPr>
          <w:spacing w:val="1"/>
        </w:rPr>
        <w:t xml:space="preserve"> </w:t>
      </w:r>
      <w:r>
        <w:t>subordinates</w:t>
      </w:r>
      <w:r>
        <w:rPr>
          <w:spacing w:val="1"/>
        </w:rPr>
        <w:t xml:space="preserve"> </w:t>
      </w:r>
      <w:r>
        <w:t>compared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peer</w:t>
      </w:r>
      <w:r>
        <w:rPr>
          <w:spacing w:val="1"/>
        </w:rPr>
        <w:t xml:space="preserve"> </w:t>
      </w:r>
      <w:r>
        <w:t>ratings.</w:t>
      </w:r>
      <w:r>
        <w:rPr>
          <w:spacing w:val="1"/>
        </w:rPr>
        <w:t xml:space="preserve"> </w:t>
      </w:r>
      <w:r>
        <w:t>Perceived integrity corresponded positively with the leader and organisatio</w:t>
      </w:r>
      <w:r>
        <w:t>nal success measures,</w:t>
      </w:r>
      <w:r>
        <w:rPr>
          <w:spacing w:val="1"/>
        </w:rPr>
        <w:t xml:space="preserve"> </w:t>
      </w:r>
      <w:r>
        <w:t>supporting earlier findings. According to Parry and Proctor (2002), cited in Tauber (2012), this</w:t>
      </w:r>
      <w:r>
        <w:rPr>
          <w:spacing w:val="1"/>
        </w:rPr>
        <w:t xml:space="preserve"> </w:t>
      </w:r>
      <w:r>
        <w:t>fundamental element at the centre of transformational leadership is what some academics believe</w:t>
      </w:r>
      <w:r>
        <w:rPr>
          <w:spacing w:val="-57"/>
        </w:rPr>
        <w:t xml:space="preserve"> </w:t>
      </w:r>
      <w:r>
        <w:t>leads</w:t>
      </w:r>
      <w:r>
        <w:rPr>
          <w:spacing w:val="-2"/>
        </w:rPr>
        <w:t xml:space="preserve"> </w:t>
      </w:r>
      <w:r>
        <w:t>to its potential for</w:t>
      </w:r>
      <w:r>
        <w:rPr>
          <w:spacing w:val="-1"/>
        </w:rPr>
        <w:t xml:space="preserve"> </w:t>
      </w:r>
      <w:r>
        <w:t>unethical beha</w:t>
      </w:r>
      <w:r>
        <w:t>viour.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Shebaya</w:t>
      </w:r>
      <w:r>
        <w:rPr>
          <w:spacing w:val="-3"/>
        </w:rPr>
        <w:t xml:space="preserve"> </w:t>
      </w:r>
      <w:r>
        <w:t>(2011),</w:t>
      </w:r>
      <w:r>
        <w:rPr>
          <w:spacing w:val="-2"/>
        </w:rPr>
        <w:t xml:space="preserve"> </w:t>
      </w:r>
      <w:r>
        <w:t>referencing</w:t>
      </w:r>
      <w:r>
        <w:rPr>
          <w:spacing w:val="-1"/>
        </w:rPr>
        <w:t xml:space="preserve"> </w:t>
      </w:r>
      <w:r>
        <w:t>Burke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Collins</w:t>
      </w:r>
      <w:r>
        <w:rPr>
          <w:spacing w:val="-3"/>
        </w:rPr>
        <w:t xml:space="preserve"> </w:t>
      </w:r>
      <w:r>
        <w:t>(2001),</w:t>
      </w:r>
      <w:r>
        <w:rPr>
          <w:spacing w:val="-1"/>
        </w:rPr>
        <w:t xml:space="preserve"> </w:t>
      </w:r>
      <w:r>
        <w:t>observes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women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likely</w:t>
      </w:r>
      <w:r>
        <w:rPr>
          <w:spacing w:val="-2"/>
        </w:rPr>
        <w:t xml:space="preserve"> </w:t>
      </w:r>
      <w:r>
        <w:t>than</w:t>
      </w:r>
      <w:r>
        <w:rPr>
          <w:spacing w:val="-58"/>
        </w:rPr>
        <w:t xml:space="preserve"> </w:t>
      </w:r>
      <w:r>
        <w:t>men to be transformational leaders. Here, three managerial skills—coaching, developing and</w:t>
      </w:r>
      <w:r>
        <w:rPr>
          <w:spacing w:val="1"/>
        </w:rPr>
        <w:t xml:space="preserve"> </w:t>
      </w:r>
      <w:r>
        <w:t>communicating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viewed</w:t>
      </w:r>
      <w:r>
        <w:rPr>
          <w:spacing w:val="-2"/>
        </w:rPr>
        <w:t xml:space="preserve"> </w:t>
      </w:r>
      <w:r>
        <w:t>as being more</w:t>
      </w:r>
      <w:r>
        <w:rPr>
          <w:spacing w:val="-1"/>
        </w:rPr>
        <w:t xml:space="preserve"> </w:t>
      </w:r>
      <w:r>
        <w:t>effective by women.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9"/>
        <w:jc w:val="both"/>
      </w:pPr>
      <w:r>
        <w:t>Compared to their male co-workers, women have more prospects for advancement. According to</w:t>
      </w:r>
      <w:r>
        <w:rPr>
          <w:spacing w:val="-57"/>
        </w:rPr>
        <w:t xml:space="preserve"> </w:t>
      </w:r>
      <w:r>
        <w:t>statistics</w:t>
      </w:r>
      <w:r>
        <w:rPr>
          <w:spacing w:val="57"/>
        </w:rPr>
        <w:t xml:space="preserve"> </w:t>
      </w:r>
      <w:r>
        <w:t>from</w:t>
      </w:r>
      <w:r>
        <w:rPr>
          <w:spacing w:val="55"/>
        </w:rPr>
        <w:t xml:space="preserve"> </w:t>
      </w:r>
      <w:r>
        <w:t>Boonyachai</w:t>
      </w:r>
      <w:r>
        <w:rPr>
          <w:spacing w:val="57"/>
        </w:rPr>
        <w:t xml:space="preserve"> </w:t>
      </w:r>
      <w:r>
        <w:t>(2011)</w:t>
      </w:r>
      <w:r>
        <w:rPr>
          <w:spacing w:val="57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Layraman</w:t>
      </w:r>
      <w:r>
        <w:rPr>
          <w:spacing w:val="57"/>
        </w:rPr>
        <w:t xml:space="preserve"> </w:t>
      </w:r>
      <w:r>
        <w:t>(2004),</w:t>
      </w:r>
      <w:r>
        <w:rPr>
          <w:spacing w:val="56"/>
        </w:rPr>
        <w:t xml:space="preserve"> </w:t>
      </w:r>
      <w:r>
        <w:t>transformational</w:t>
      </w:r>
      <w:r>
        <w:rPr>
          <w:spacing w:val="57"/>
        </w:rPr>
        <w:t xml:space="preserve"> </w:t>
      </w:r>
      <w:r>
        <w:t>leadership</w:t>
      </w:r>
      <w:r>
        <w:rPr>
          <w:spacing w:val="58"/>
        </w:rPr>
        <w:t xml:space="preserve"> </w:t>
      </w:r>
      <w:r>
        <w:t>is</w:t>
      </w:r>
      <w:r>
        <w:rPr>
          <w:spacing w:val="57"/>
        </w:rPr>
        <w:t xml:space="preserve"> </w:t>
      </w:r>
      <w:r>
        <w:t>one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approach that indicates success for fema</w:t>
      </w:r>
      <w:r>
        <w:t>le leaders and managers in organisations. Leaders that</w:t>
      </w:r>
      <w:r>
        <w:rPr>
          <w:spacing w:val="1"/>
        </w:rPr>
        <w:t xml:space="preserve"> </w:t>
      </w:r>
      <w:r>
        <w:t>exhibit transformational leadership tend to inspire their employees to put in extra effort at work;</w:t>
      </w:r>
      <w:r>
        <w:rPr>
          <w:spacing w:val="1"/>
        </w:rPr>
        <w:t xml:space="preserve"> </w:t>
      </w:r>
      <w:r>
        <w:t>therefore,</w:t>
      </w:r>
      <w:r>
        <w:rPr>
          <w:spacing w:val="-2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organisations benefit</w:t>
      </w:r>
      <w:r>
        <w:rPr>
          <w:spacing w:val="-1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style.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rPr>
          <w:spacing w:val="-1"/>
        </w:rPr>
        <w:t>Ling,</w:t>
      </w:r>
      <w:r>
        <w:rPr>
          <w:spacing w:val="-13"/>
        </w:rPr>
        <w:t xml:space="preserve"> </w:t>
      </w:r>
      <w:r>
        <w:rPr>
          <w:spacing w:val="-1"/>
        </w:rPr>
        <w:t>Simsek,</w:t>
      </w:r>
      <w:r>
        <w:rPr>
          <w:spacing w:val="-13"/>
        </w:rPr>
        <w:t xml:space="preserve"> </w:t>
      </w:r>
      <w:r>
        <w:t>Lubatkin</w:t>
      </w:r>
      <w:r>
        <w:rPr>
          <w:spacing w:val="-1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Veiga</w:t>
      </w:r>
      <w:r>
        <w:rPr>
          <w:spacing w:val="-13"/>
        </w:rPr>
        <w:t xml:space="preserve"> </w:t>
      </w:r>
      <w:r>
        <w:t>(2008)</w:t>
      </w:r>
      <w:r>
        <w:rPr>
          <w:spacing w:val="-13"/>
        </w:rPr>
        <w:t xml:space="preserve"> </w:t>
      </w:r>
      <w:r>
        <w:t>find</w:t>
      </w:r>
      <w:r>
        <w:rPr>
          <w:spacing w:val="-14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</w:t>
      </w:r>
      <w:r>
        <w:rPr>
          <w:spacing w:val="-12"/>
        </w:rPr>
        <w:t xml:space="preserve"> </w:t>
      </w:r>
      <w:r>
        <w:t>had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sizable,</w:t>
      </w:r>
      <w:r>
        <w:rPr>
          <w:spacing w:val="-12"/>
        </w:rPr>
        <w:t xml:space="preserve"> </w:t>
      </w:r>
      <w:r>
        <w:t>direct</w:t>
      </w:r>
      <w:r>
        <w:rPr>
          <w:spacing w:val="-13"/>
        </w:rPr>
        <w:t xml:space="preserve"> </w:t>
      </w:r>
      <w:r>
        <w:t>impact</w:t>
      </w:r>
      <w:r>
        <w:rPr>
          <w:spacing w:val="-58"/>
        </w:rPr>
        <w:t xml:space="preserve"> </w:t>
      </w:r>
      <w:r>
        <w:t>on actual and simulated business performance</w:t>
      </w:r>
      <w:r>
        <w:rPr>
          <w:spacing w:val="1"/>
        </w:rPr>
        <w:t xml:space="preserve"> </w:t>
      </w:r>
      <w:r>
        <w:t>time-lag</w:t>
      </w:r>
      <w:r>
        <w:rPr>
          <w:spacing w:val="1"/>
        </w:rPr>
        <w:t xml:space="preserve"> </w:t>
      </w:r>
      <w:r>
        <w:t>metrics. Additionally, their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suggest that although the measures may be capturing various yet complementary aspects of firm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CEOs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firm</w:t>
      </w:r>
      <w:r>
        <w:rPr>
          <w:spacing w:val="-57"/>
        </w:rPr>
        <w:t xml:space="preserve"> </w:t>
      </w:r>
      <w:r>
        <w:t>performance, despite the modest magnitude of the correlation between the tw</w:t>
      </w:r>
      <w:r>
        <w:t>o performance</w:t>
      </w:r>
      <w:r>
        <w:rPr>
          <w:spacing w:val="1"/>
        </w:rPr>
        <w:t xml:space="preserve"> </w:t>
      </w:r>
      <w:r>
        <w:t>measures (Beta =.24, p&lt;.01). Furthermore, both performance indicators were consistently altered</w:t>
      </w:r>
      <w:r>
        <w:rPr>
          <w:spacing w:val="-57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same</w:t>
      </w:r>
      <w:r>
        <w:rPr>
          <w:spacing w:val="-2"/>
        </w:rPr>
        <w:t xml:space="preserve"> </w:t>
      </w:r>
      <w:r>
        <w:t>way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statistical</w:t>
      </w:r>
      <w:r>
        <w:rPr>
          <w:spacing w:val="-5"/>
        </w:rPr>
        <w:t xml:space="preserve"> </w:t>
      </w:r>
      <w:r>
        <w:t>analyses,</w:t>
      </w:r>
      <w:r>
        <w:rPr>
          <w:spacing w:val="-4"/>
        </w:rPr>
        <w:t xml:space="preserve"> </w:t>
      </w:r>
      <w:r>
        <w:t>thus,</w:t>
      </w:r>
      <w:r>
        <w:rPr>
          <w:spacing w:val="-4"/>
        </w:rPr>
        <w:t xml:space="preserve"> </w:t>
      </w:r>
      <w:r>
        <w:t>demonstrating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validity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conclusions.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Using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MLQ</w:t>
      </w:r>
      <w:r>
        <w:rPr>
          <w:spacing w:val="-14"/>
        </w:rPr>
        <w:t xml:space="preserve"> </w:t>
      </w:r>
      <w:r>
        <w:t>(5X-Short</w:t>
      </w:r>
      <w:r>
        <w:rPr>
          <w:spacing w:val="-12"/>
        </w:rPr>
        <w:t xml:space="preserve"> </w:t>
      </w:r>
      <w:r>
        <w:t>Form)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Hofstede's</w:t>
      </w:r>
      <w:r>
        <w:rPr>
          <w:spacing w:val="-13"/>
        </w:rPr>
        <w:t xml:space="preserve"> </w:t>
      </w:r>
      <w:r>
        <w:t>Cultural</w:t>
      </w:r>
      <w:r>
        <w:rPr>
          <w:spacing w:val="-12"/>
        </w:rPr>
        <w:t xml:space="preserve"> </w:t>
      </w:r>
      <w:r>
        <w:t>Dimensions</w:t>
      </w:r>
      <w:r>
        <w:rPr>
          <w:spacing w:val="-12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investigate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leadership</w:t>
      </w:r>
      <w:r>
        <w:rPr>
          <w:spacing w:val="-57"/>
        </w:rPr>
        <w:t xml:space="preserve"> </w:t>
      </w:r>
      <w:r>
        <w:t>styles of middle managers in the Thai hotel industry, Boonyachai (2011) concluded that the</w:t>
      </w:r>
      <w:r>
        <w:rPr>
          <w:spacing w:val="1"/>
        </w:rPr>
        <w:t xml:space="preserve"> </w:t>
      </w:r>
      <w:r>
        <w:t>marginally dominant leadership style among middle managers of 4–5–star hotels is hybrid T/T</w:t>
      </w:r>
      <w:r>
        <w:rPr>
          <w:spacing w:val="1"/>
        </w:rPr>
        <w:t xml:space="preserve"> </w:t>
      </w:r>
      <w:r>
        <w:t>le</w:t>
      </w:r>
      <w:r>
        <w:t>adership, namely Transactional Leadership, Laissez-Faire Leadership, and Transformational</w:t>
      </w:r>
      <w:r>
        <w:rPr>
          <w:spacing w:val="1"/>
        </w:rPr>
        <w:t xml:space="preserve"> </w:t>
      </w:r>
      <w:r>
        <w:t>Leadership. The highest level of idealised characteristics, inspirational motivation, intellectual</w:t>
      </w:r>
      <w:r>
        <w:rPr>
          <w:spacing w:val="1"/>
        </w:rPr>
        <w:t xml:space="preserve"> </w:t>
      </w:r>
      <w:r>
        <w:t>stimulation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personalised</w:t>
      </w:r>
      <w:r>
        <w:rPr>
          <w:spacing w:val="-2"/>
        </w:rPr>
        <w:t xml:space="preserve"> </w:t>
      </w:r>
      <w:r>
        <w:t>consideration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seen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hybrid</w:t>
      </w:r>
      <w:r>
        <w:rPr>
          <w:spacing w:val="-5"/>
        </w:rPr>
        <w:t xml:space="preserve"> </w:t>
      </w:r>
      <w:r>
        <w:t>T/T</w:t>
      </w:r>
      <w:r>
        <w:rPr>
          <w:spacing w:val="-1"/>
        </w:rPr>
        <w:t xml:space="preserve"> </w:t>
      </w:r>
      <w:r>
        <w:t>ma</w:t>
      </w:r>
      <w:r>
        <w:t>nagers.</w:t>
      </w:r>
      <w:r>
        <w:rPr>
          <w:spacing w:val="-4"/>
        </w:rPr>
        <w:t xml:space="preserve"> </w:t>
      </w:r>
      <w:r>
        <w:t>Both</w:t>
      </w:r>
      <w:r>
        <w:rPr>
          <w:spacing w:val="-4"/>
        </w:rPr>
        <w:t xml:space="preserve"> </w:t>
      </w:r>
      <w:r>
        <w:t>transformational</w:t>
      </w:r>
      <w:r>
        <w:rPr>
          <w:spacing w:val="-57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transactional</w:t>
      </w:r>
      <w:r>
        <w:rPr>
          <w:spacing w:val="-12"/>
        </w:rPr>
        <w:t xml:space="preserve"> </w:t>
      </w:r>
      <w:r>
        <w:t>leaders</w:t>
      </w:r>
      <w:r>
        <w:rPr>
          <w:spacing w:val="-14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suitable</w:t>
      </w:r>
      <w:r>
        <w:rPr>
          <w:spacing w:val="-13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Thai</w:t>
      </w:r>
      <w:r>
        <w:rPr>
          <w:spacing w:val="-12"/>
        </w:rPr>
        <w:t xml:space="preserve"> </w:t>
      </w:r>
      <w:r>
        <w:t>hospitality</w:t>
      </w:r>
      <w:r>
        <w:rPr>
          <w:spacing w:val="-12"/>
        </w:rPr>
        <w:t xml:space="preserve"> </w:t>
      </w:r>
      <w:r>
        <w:t>sector</w:t>
      </w:r>
      <w:r>
        <w:rPr>
          <w:spacing w:val="-12"/>
        </w:rPr>
        <w:t xml:space="preserve"> </w:t>
      </w:r>
      <w:r>
        <w:t>because</w:t>
      </w:r>
      <w:r>
        <w:rPr>
          <w:spacing w:val="-13"/>
        </w:rPr>
        <w:t xml:space="preserve"> </w:t>
      </w:r>
      <w:r>
        <w:t>they</w:t>
      </w:r>
      <w:r>
        <w:rPr>
          <w:spacing w:val="-12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persuade</w:t>
      </w:r>
      <w:r>
        <w:rPr>
          <w:spacing w:val="-12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subordinates to strive for better potential levels and moral and ethical standards (Boonyachai,</w:t>
      </w:r>
      <w:r>
        <w:rPr>
          <w:spacing w:val="1"/>
        </w:rPr>
        <w:t xml:space="preserve"> </w:t>
      </w:r>
      <w:r>
        <w:t>2011).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In all the studies reviewed, none focused on State corporations. The leadership styles of Kenyan</w:t>
      </w:r>
      <w:r>
        <w:rPr>
          <w:spacing w:val="1"/>
        </w:rPr>
        <w:t xml:space="preserve"> </w:t>
      </w:r>
      <w:r>
        <w:t>State Corporations are, thus, investigated in this paper. Managers of state businesses and the</w:t>
      </w:r>
      <w:r>
        <w:rPr>
          <w:spacing w:val="1"/>
        </w:rPr>
        <w:t xml:space="preserve"> </w:t>
      </w:r>
      <w:r>
        <w:t>secretariat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parastatal</w:t>
      </w:r>
      <w:r>
        <w:rPr>
          <w:spacing w:val="-1"/>
        </w:rPr>
        <w:t xml:space="preserve"> </w:t>
      </w:r>
      <w:r>
        <w:t>reform</w:t>
      </w:r>
      <w:r>
        <w:rPr>
          <w:spacing w:val="-4"/>
        </w:rPr>
        <w:t xml:space="preserve"> </w:t>
      </w:r>
      <w:r>
        <w:t>can apply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study's</w:t>
      </w:r>
      <w:r>
        <w:rPr>
          <w:spacing w:val="-2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once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finished.</w:t>
      </w:r>
    </w:p>
    <w:p w:rsidR="00460F35" w:rsidRDefault="00460F35">
      <w:pPr>
        <w:pStyle w:val="BodyText"/>
        <w:spacing w:before="4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In his research on transformational and transactional leadership behaviour in a few public and</w:t>
      </w:r>
      <w:r>
        <w:rPr>
          <w:spacing w:val="1"/>
        </w:rPr>
        <w:t xml:space="preserve"> </w:t>
      </w:r>
      <w:r>
        <w:t>private sector banks in Chandigarh, Kaur (2012) found that while employees' perceptions of</w:t>
      </w:r>
      <w:r>
        <w:rPr>
          <w:spacing w:val="1"/>
        </w:rPr>
        <w:t xml:space="preserve"> </w:t>
      </w:r>
      <w:r>
        <w:t>transformational leadership behav</w:t>
      </w:r>
      <w:r>
        <w:t>iour are similar across organisations, this is not true of their</w:t>
      </w:r>
      <w:r>
        <w:rPr>
          <w:spacing w:val="1"/>
        </w:rPr>
        <w:t xml:space="preserve"> </w:t>
      </w:r>
      <w:r>
        <w:t>perceptions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transactional</w:t>
      </w:r>
      <w:r>
        <w:rPr>
          <w:spacing w:val="-4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behaviour,</w:t>
      </w:r>
      <w:r>
        <w:rPr>
          <w:spacing w:val="-6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differs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public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private</w:t>
      </w:r>
      <w:r>
        <w:rPr>
          <w:spacing w:val="-4"/>
        </w:rPr>
        <w:t xml:space="preserve"> </w:t>
      </w:r>
      <w:r>
        <w:t>sector</w:t>
      </w:r>
      <w:r>
        <w:rPr>
          <w:spacing w:val="-58"/>
        </w:rPr>
        <w:t xml:space="preserve"> </w:t>
      </w:r>
      <w:r>
        <w:t>bank employees. More specifically, compared to employees of private sector banks, public sec</w:t>
      </w:r>
      <w:r>
        <w:t>tor</w:t>
      </w:r>
      <w:r>
        <w:rPr>
          <w:spacing w:val="-57"/>
        </w:rPr>
        <w:t xml:space="preserve"> </w:t>
      </w:r>
      <w:r>
        <w:t>bank</w:t>
      </w:r>
      <w:r>
        <w:rPr>
          <w:spacing w:val="23"/>
        </w:rPr>
        <w:t xml:space="preserve"> </w:t>
      </w:r>
      <w:r>
        <w:t>employees</w:t>
      </w:r>
      <w:r>
        <w:rPr>
          <w:spacing w:val="24"/>
        </w:rPr>
        <w:t xml:space="preserve"> </w:t>
      </w:r>
      <w:r>
        <w:t>have</w:t>
      </w:r>
      <w:r>
        <w:rPr>
          <w:spacing w:val="23"/>
        </w:rPr>
        <w:t xml:space="preserve"> </w:t>
      </w:r>
      <w:r>
        <w:t>more</w:t>
      </w:r>
      <w:r>
        <w:rPr>
          <w:spacing w:val="23"/>
        </w:rPr>
        <w:t xml:space="preserve"> </w:t>
      </w:r>
      <w:r>
        <w:t>favourable</w:t>
      </w:r>
      <w:r>
        <w:rPr>
          <w:spacing w:val="24"/>
        </w:rPr>
        <w:t xml:space="preserve"> </w:t>
      </w:r>
      <w:r>
        <w:t>perceptions</w:t>
      </w:r>
      <w:r>
        <w:rPr>
          <w:spacing w:val="24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charisma</w:t>
      </w:r>
      <w:r>
        <w:rPr>
          <w:spacing w:val="24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intellectual</w:t>
      </w:r>
      <w:r>
        <w:rPr>
          <w:spacing w:val="24"/>
        </w:rPr>
        <w:t xml:space="preserve"> </w:t>
      </w:r>
      <w:r>
        <w:t>stimulation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features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exception</w:t>
      </w:r>
      <w:r>
        <w:rPr>
          <w:spacing w:val="1"/>
        </w:rPr>
        <w:t xml:space="preserve"> </w:t>
      </w:r>
      <w:r>
        <w:t>characteristic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transactional</w:t>
      </w:r>
      <w:r>
        <w:rPr>
          <w:spacing w:val="-6"/>
        </w:rPr>
        <w:t xml:space="preserve"> </w:t>
      </w:r>
      <w:r>
        <w:t>leadership.</w:t>
      </w:r>
      <w:r>
        <w:rPr>
          <w:spacing w:val="-7"/>
        </w:rPr>
        <w:t xml:space="preserve"> </w:t>
      </w:r>
      <w:r>
        <w:t>Furthermore,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discovered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differences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leadership</w:t>
      </w:r>
      <w:r>
        <w:rPr>
          <w:spacing w:val="-57"/>
        </w:rPr>
        <w:t xml:space="preserve"> </w:t>
      </w:r>
      <w:r>
        <w:t>behaviour between public and private bank workers concerning distinct gender, age groups,</w:t>
      </w:r>
      <w:r>
        <w:rPr>
          <w:spacing w:val="1"/>
        </w:rPr>
        <w:t xml:space="preserve"> </w:t>
      </w:r>
      <w:r>
        <w:t>qualifications and management level categories. Another finding from Kaur (2012) was that</w:t>
      </w:r>
      <w:r>
        <w:rPr>
          <w:spacing w:val="1"/>
        </w:rPr>
        <w:t xml:space="preserve"> </w:t>
      </w:r>
      <w:r>
        <w:t>married employees wer</w:t>
      </w:r>
      <w:r>
        <w:t>e much more supportive of leadership conduct than the other categories,</w:t>
      </w:r>
      <w:r>
        <w:rPr>
          <w:spacing w:val="1"/>
        </w:rPr>
        <w:t xml:space="preserve"> </w:t>
      </w:r>
      <w:r>
        <w:t>notwithstanding disparities in marital status and work experience, where married employees are</w:t>
      </w:r>
      <w:r>
        <w:rPr>
          <w:spacing w:val="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supportive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single</w:t>
      </w:r>
      <w:r>
        <w:rPr>
          <w:spacing w:val="-1"/>
        </w:rPr>
        <w:t xml:space="preserve"> </w:t>
      </w:r>
      <w:r>
        <w:t>employees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those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15</w:t>
      </w:r>
      <w:r>
        <w:rPr>
          <w:spacing w:val="-2"/>
        </w:rPr>
        <w:t xml:space="preserve"> </w:t>
      </w:r>
      <w:r>
        <w:t>years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experience.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In their study on the effects of perceived leadership styles on work outcomes, Chan and Chan</w:t>
      </w:r>
      <w:r>
        <w:rPr>
          <w:spacing w:val="1"/>
        </w:rPr>
        <w:t xml:space="preserve"> </w:t>
      </w:r>
      <w:r>
        <w:t>(2005), quoted in Devine (2008), experimentally analysed the transformational and transactional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professionals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sector.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conducted extensive research, including 510 professional employees from a cross-section of</w:t>
      </w:r>
      <w:r>
        <w:rPr>
          <w:spacing w:val="1"/>
        </w:rPr>
        <w:t xml:space="preserve"> </w:t>
      </w:r>
      <w:r>
        <w:t>competent</w:t>
      </w:r>
      <w:r>
        <w:rPr>
          <w:spacing w:val="-12"/>
        </w:rPr>
        <w:t xml:space="preserve"> </w:t>
      </w:r>
      <w:r>
        <w:t>building</w:t>
      </w:r>
      <w:r>
        <w:rPr>
          <w:spacing w:val="-12"/>
        </w:rPr>
        <w:t xml:space="preserve"> </w:t>
      </w:r>
      <w:r>
        <w:t>professionals</w:t>
      </w:r>
      <w:r>
        <w:rPr>
          <w:spacing w:val="-11"/>
        </w:rPr>
        <w:t xml:space="preserve"> </w:t>
      </w:r>
      <w:r>
        <w:t>from</w:t>
      </w:r>
      <w:r>
        <w:rPr>
          <w:spacing w:val="-13"/>
        </w:rPr>
        <w:t xml:space="preserve"> </w:t>
      </w:r>
      <w:r>
        <w:t>four</w:t>
      </w:r>
      <w:r>
        <w:rPr>
          <w:spacing w:val="-13"/>
        </w:rPr>
        <w:t xml:space="preserve"> </w:t>
      </w:r>
      <w:r>
        <w:t>nations.</w:t>
      </w:r>
      <w:r>
        <w:rPr>
          <w:spacing w:val="-12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used</w:t>
      </w:r>
      <w:r>
        <w:rPr>
          <w:spacing w:val="-11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test</w:t>
      </w:r>
      <w:r>
        <w:rPr>
          <w:spacing w:val="-12"/>
        </w:rPr>
        <w:t xml:space="preserve"> </w:t>
      </w:r>
      <w:r>
        <w:t>Bass'</w:t>
      </w:r>
      <w:r>
        <w:rPr>
          <w:spacing w:val="-13"/>
        </w:rPr>
        <w:t xml:space="preserve"> </w:t>
      </w:r>
      <w:r>
        <w:t>transformational</w:t>
      </w:r>
      <w:r>
        <w:rPr>
          <w:spacing w:val="-58"/>
        </w:rPr>
        <w:t xml:space="preserve"> </w:t>
      </w:r>
      <w:r>
        <w:t>leadership theory, first deve</w:t>
      </w:r>
      <w:r>
        <w:t>loped in 1985. The primary goals of the study were to examine how</w:t>
      </w:r>
      <w:r>
        <w:rPr>
          <w:spacing w:val="1"/>
        </w:rPr>
        <w:t xml:space="preserve"> </w:t>
      </w:r>
      <w:r>
        <w:t>much leaders are viewed as either transformational or transactional; to identify which of the two</w:t>
      </w:r>
      <w:r>
        <w:rPr>
          <w:spacing w:val="1"/>
        </w:rPr>
        <w:t xml:space="preserve"> </w:t>
      </w:r>
      <w:r>
        <w:t>leadership philosophies was best able to predict outcomes such as leader effectiveness, incr</w:t>
      </w:r>
      <w:r>
        <w:t>eased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effort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employees'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leaders;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insight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management theory for developing professionals in business organisations. The findings showed</w:t>
      </w:r>
      <w:r>
        <w:rPr>
          <w:spacing w:val="1"/>
        </w:rPr>
        <w:t xml:space="preserve"> </w:t>
      </w:r>
      <w:r>
        <w:t>that the leadership outcomes of leader effectiveness, increased employee effort and employee</w:t>
      </w:r>
      <w:r>
        <w:rPr>
          <w:spacing w:val="1"/>
        </w:rPr>
        <w:t xml:space="preserve"> </w:t>
      </w:r>
      <w:r>
        <w:t>satisfaction were highly connected with all five transformational ele</w:t>
      </w:r>
      <w:r>
        <w:t>ments and three transactional</w:t>
      </w:r>
      <w:r>
        <w:rPr>
          <w:spacing w:val="-57"/>
        </w:rPr>
        <w:t xml:space="preserve"> </w:t>
      </w:r>
      <w:r>
        <w:t>factors. The results showed that transformational leadership could assist transactional leadership</w:t>
      </w:r>
      <w:r>
        <w:rPr>
          <w:spacing w:val="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enhancing performance and contentment.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Nyokabi</w:t>
      </w:r>
      <w:r>
        <w:rPr>
          <w:spacing w:val="-10"/>
        </w:rPr>
        <w:t xml:space="preserve"> </w:t>
      </w:r>
      <w:r>
        <w:t>(2017)</w:t>
      </w:r>
      <w:r>
        <w:rPr>
          <w:spacing w:val="-8"/>
        </w:rPr>
        <w:t xml:space="preserve"> </w:t>
      </w:r>
      <w:r>
        <w:t>conducted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seeking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ascertain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Chief</w:t>
      </w:r>
      <w:r>
        <w:rPr>
          <w:spacing w:val="-9"/>
        </w:rPr>
        <w:t xml:space="preserve"> </w:t>
      </w:r>
      <w:r>
        <w:t>Execut</w:t>
      </w:r>
      <w:r>
        <w:t>ive</w:t>
      </w:r>
      <w:r>
        <w:rPr>
          <w:spacing w:val="-9"/>
        </w:rPr>
        <w:t xml:space="preserve"> </w:t>
      </w:r>
      <w:r>
        <w:t>Officer's</w:t>
      </w:r>
      <w:r>
        <w:rPr>
          <w:spacing w:val="-57"/>
        </w:rPr>
        <w:t xml:space="preserve"> </w:t>
      </w:r>
      <w:r>
        <w:t>(CEO’s) idealised influence and inspirational motivation on the performance of senior managers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Kenya's</w:t>
      </w:r>
      <w:r>
        <w:rPr>
          <w:spacing w:val="-5"/>
        </w:rPr>
        <w:t xml:space="preserve"> </w:t>
      </w:r>
      <w:r>
        <w:t>private</w:t>
      </w:r>
      <w:r>
        <w:rPr>
          <w:spacing w:val="-4"/>
        </w:rPr>
        <w:t xml:space="preserve"> </w:t>
      </w:r>
      <w:r>
        <w:t>sector.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descriptive</w:t>
      </w:r>
      <w:r>
        <w:rPr>
          <w:spacing w:val="-5"/>
        </w:rPr>
        <w:t xml:space="preserve"> </w:t>
      </w:r>
      <w:r>
        <w:t>correlational</w:t>
      </w:r>
      <w:r>
        <w:rPr>
          <w:spacing w:val="-4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design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positivist</w:t>
      </w:r>
      <w:r>
        <w:rPr>
          <w:spacing w:val="-58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methodology.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Kenya</w:t>
      </w:r>
      <w:r>
        <w:rPr>
          <w:spacing w:val="61"/>
        </w:rPr>
        <w:t xml:space="preserve"> </w:t>
      </w:r>
      <w:r>
        <w:t>Private</w:t>
      </w:r>
      <w:r>
        <w:rPr>
          <w:spacing w:val="61"/>
        </w:rPr>
        <w:t xml:space="preserve"> </w:t>
      </w:r>
      <w:r>
        <w:t>Sector</w:t>
      </w:r>
      <w:r>
        <w:rPr>
          <w:spacing w:val="61"/>
        </w:rPr>
        <w:t xml:space="preserve"> </w:t>
      </w:r>
      <w:r>
        <w:t>Alliance’s</w:t>
      </w:r>
      <w:r>
        <w:rPr>
          <w:spacing w:val="61"/>
        </w:rPr>
        <w:t xml:space="preserve"> </w:t>
      </w:r>
      <w:r>
        <w:t>(KEPSA) 183</w:t>
      </w:r>
      <w:r>
        <w:rPr>
          <w:spacing w:val="61"/>
        </w:rPr>
        <w:t xml:space="preserve"> </w:t>
      </w:r>
      <w:r>
        <w:t>member</w:t>
      </w:r>
      <w:r>
        <w:rPr>
          <w:spacing w:val="1"/>
        </w:rPr>
        <w:t xml:space="preserve"> </w:t>
      </w:r>
      <w:r>
        <w:t>companies' CEOs</w:t>
      </w:r>
      <w:r>
        <w:rPr>
          <w:spacing w:val="1"/>
        </w:rPr>
        <w:t xml:space="preserve"> </w:t>
      </w:r>
      <w:r>
        <w:t>with 984</w:t>
      </w:r>
      <w:r>
        <w:rPr>
          <w:spacing w:val="1"/>
        </w:rPr>
        <w:t xml:space="preserve"> </w:t>
      </w:r>
      <w:r>
        <w:t>senior</w:t>
      </w:r>
      <w:r>
        <w:rPr>
          <w:spacing w:val="1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CEOs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population. Data was gathered using structured questionnaires with a sample of 284, determined</w:t>
      </w:r>
      <w:r>
        <w:rPr>
          <w:spacing w:val="1"/>
        </w:rPr>
        <w:t xml:space="preserve"> </w:t>
      </w:r>
      <w:r>
        <w:t>using</w:t>
      </w:r>
      <w:r>
        <w:rPr>
          <w:spacing w:val="-11"/>
        </w:rPr>
        <w:t xml:space="preserve"> </w:t>
      </w:r>
      <w:r>
        <w:t>stratified</w:t>
      </w:r>
      <w:r>
        <w:rPr>
          <w:spacing w:val="-11"/>
        </w:rPr>
        <w:t xml:space="preserve"> </w:t>
      </w:r>
      <w:r>
        <w:t>random</w:t>
      </w:r>
      <w:r>
        <w:rPr>
          <w:spacing w:val="-13"/>
        </w:rPr>
        <w:t xml:space="preserve"> </w:t>
      </w:r>
      <w:r>
        <w:t>sampling.</w:t>
      </w:r>
      <w:r>
        <w:rPr>
          <w:spacing w:val="-11"/>
        </w:rPr>
        <w:t xml:space="preserve"> </w:t>
      </w:r>
      <w:r>
        <w:t>Descr</w:t>
      </w:r>
      <w:r>
        <w:t>iptive</w:t>
      </w:r>
      <w:r>
        <w:rPr>
          <w:spacing w:val="-12"/>
        </w:rPr>
        <w:t xml:space="preserve"> </w:t>
      </w:r>
      <w:r>
        <w:t>statistics</w:t>
      </w:r>
      <w:r>
        <w:rPr>
          <w:spacing w:val="-11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used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analyse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data.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analysis</w:t>
      </w:r>
      <w:r>
        <w:rPr>
          <w:spacing w:val="-57"/>
        </w:rPr>
        <w:t xml:space="preserve"> </w:t>
      </w:r>
      <w:r>
        <w:t>also used inferential statistics. Findings showed that the CEO's idealised impact significantly</w:t>
      </w:r>
      <w:r>
        <w:rPr>
          <w:spacing w:val="1"/>
        </w:rPr>
        <w:t xml:space="preserve"> </w:t>
      </w:r>
      <w:r>
        <w:t>predicted</w:t>
      </w:r>
      <w:r>
        <w:rPr>
          <w:spacing w:val="-4"/>
        </w:rPr>
        <w:t xml:space="preserve"> </w:t>
      </w:r>
      <w:r>
        <w:t>senior</w:t>
      </w:r>
      <w:r>
        <w:rPr>
          <w:spacing w:val="-3"/>
        </w:rPr>
        <w:t xml:space="preserve"> </w:t>
      </w:r>
      <w:r>
        <w:t>managers'</w:t>
      </w:r>
      <w:r>
        <w:rPr>
          <w:spacing w:val="-5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inspired</w:t>
      </w:r>
      <w:r>
        <w:rPr>
          <w:spacing w:val="-3"/>
        </w:rPr>
        <w:t xml:space="preserve"> </w:t>
      </w:r>
      <w:r>
        <w:t>motivation,</w:t>
      </w:r>
      <w:r>
        <w:rPr>
          <w:spacing w:val="-4"/>
        </w:rPr>
        <w:t xml:space="preserve"> </w:t>
      </w:r>
      <w:r>
        <w:t>thus,</w:t>
      </w:r>
      <w:r>
        <w:rPr>
          <w:spacing w:val="-1"/>
        </w:rPr>
        <w:t xml:space="preserve"> </w:t>
      </w:r>
      <w:r>
        <w:t>revealing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conceptual</w:t>
      </w:r>
      <w:r>
        <w:rPr>
          <w:spacing w:val="-3"/>
        </w:rPr>
        <w:t xml:space="preserve"> </w:t>
      </w:r>
      <w:r>
        <w:t>gap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1"/>
        <w:jc w:val="both"/>
      </w:pPr>
      <w:r>
        <w:lastRenderedPageBreak/>
        <w:t>with the current study. Nyokabi's study concentrated on top managers' performance, whereas the</w:t>
      </w:r>
      <w:r>
        <w:rPr>
          <w:spacing w:val="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study concentrates on Kenya's</w:t>
      </w:r>
      <w:r>
        <w:rPr>
          <w:spacing w:val="-2"/>
        </w:rPr>
        <w:t xml:space="preserve"> </w:t>
      </w:r>
      <w:r>
        <w:t>commercial banks'</w:t>
      </w:r>
      <w:r>
        <w:rPr>
          <w:spacing w:val="-1"/>
        </w:rPr>
        <w:t xml:space="preserve"> </w:t>
      </w:r>
      <w:r>
        <w:t>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2016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Peter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Kalai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principal's</w:t>
      </w:r>
      <w:r>
        <w:rPr>
          <w:spacing w:val="1"/>
        </w:rPr>
        <w:t xml:space="preserve"> </w:t>
      </w:r>
      <w:r>
        <w:t>transformative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leadership styles affected teachers' commitment to their jobs in public secondary schools in</w:t>
      </w:r>
      <w:r>
        <w:rPr>
          <w:spacing w:val="1"/>
        </w:rPr>
        <w:t xml:space="preserve"> </w:t>
      </w:r>
      <w:r>
        <w:t>Kenya's Machakos County, Athi River Sub-County. Specifically, the study sought to ascertain</w:t>
      </w:r>
      <w:r>
        <w:rPr>
          <w:spacing w:val="1"/>
        </w:rPr>
        <w:t xml:space="preserve"> </w:t>
      </w:r>
      <w:r>
        <w:t>principals' idealistic effect on t</w:t>
      </w:r>
      <w:r>
        <w:t>eachers' devotion to their jobs in public secondary schools in</w:t>
      </w:r>
      <w:r>
        <w:rPr>
          <w:spacing w:val="1"/>
        </w:rPr>
        <w:t xml:space="preserve"> </w:t>
      </w:r>
      <w:r>
        <w:t>Kenya's Machakos County's Athi River Sub County. Data from principals, deputy principals and</w:t>
      </w:r>
      <w:r>
        <w:rPr>
          <w:spacing w:val="1"/>
        </w:rPr>
        <w:t xml:space="preserve"> </w:t>
      </w:r>
      <w:r>
        <w:t>teachers in the public primary schools in the Athi River Sub-County were gathered using a</w:t>
      </w:r>
      <w:r>
        <w:rPr>
          <w:spacing w:val="1"/>
        </w:rPr>
        <w:t xml:space="preserve"> </w:t>
      </w:r>
      <w:r>
        <w:t>correlatio</w:t>
      </w:r>
      <w:r>
        <w:t>n research approach. The study established a favourable and substantial relationship</w:t>
      </w:r>
      <w:r>
        <w:rPr>
          <w:spacing w:val="1"/>
        </w:rPr>
        <w:t xml:space="preserve"> </w:t>
      </w:r>
      <w:r>
        <w:t>between idealised impact and instructors' dedication to their jobs (r=0.109, p=0.001). The study</w:t>
      </w:r>
      <w:r>
        <w:rPr>
          <w:spacing w:val="1"/>
        </w:rPr>
        <w:t xml:space="preserve"> </w:t>
      </w:r>
      <w:r>
        <w:t>concluded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idealised</w:t>
      </w:r>
      <w:r>
        <w:rPr>
          <w:spacing w:val="-10"/>
        </w:rPr>
        <w:t xml:space="preserve"> </w:t>
      </w:r>
      <w:r>
        <w:t>inspiration</w:t>
      </w:r>
      <w:r>
        <w:rPr>
          <w:spacing w:val="-10"/>
        </w:rPr>
        <w:t xml:space="preserve"> </w:t>
      </w:r>
      <w:r>
        <w:t>affects</w:t>
      </w:r>
      <w:r>
        <w:rPr>
          <w:spacing w:val="-9"/>
        </w:rPr>
        <w:t xml:space="preserve"> </w:t>
      </w:r>
      <w:r>
        <w:t>instructors'</w:t>
      </w:r>
      <w:r>
        <w:rPr>
          <w:spacing w:val="-9"/>
        </w:rPr>
        <w:t xml:space="preserve"> </w:t>
      </w:r>
      <w:r>
        <w:t>dedication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</w:t>
      </w:r>
      <w:r>
        <w:t>eir</w:t>
      </w:r>
      <w:r>
        <w:rPr>
          <w:spacing w:val="-9"/>
        </w:rPr>
        <w:t xml:space="preserve"> </w:t>
      </w:r>
      <w:r>
        <w:t>jobs.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order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increase</w:t>
      </w:r>
      <w:r>
        <w:rPr>
          <w:spacing w:val="-58"/>
        </w:rPr>
        <w:t xml:space="preserve"> </w:t>
      </w:r>
      <w:r>
        <w:t>teachers' dedication to their jobs, the study advised public secondary school principals to adopt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styles.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Wаrhurst (2011), through a qualitative cross-sectional empirical research among middle manager</w:t>
      </w:r>
      <w:r>
        <w:rPr>
          <w:spacing w:val="-57"/>
        </w:rPr>
        <w:t xml:space="preserve"> </w:t>
      </w:r>
      <w:r>
        <w:t>participants in a United Kingdom Executive MB programme, found that role modelling offers a</w:t>
      </w:r>
      <w:r>
        <w:rPr>
          <w:spacing w:val="1"/>
        </w:rPr>
        <w:t xml:space="preserve"> </w:t>
      </w:r>
      <w:r>
        <w:t>robust foundation for learning, mainly when focused on a leader's val</w:t>
      </w:r>
      <w:r>
        <w:t>ues, attitudes and ethical</w:t>
      </w:r>
      <w:r>
        <w:rPr>
          <w:spacing w:val="1"/>
        </w:rPr>
        <w:t xml:space="preserve"> </w:t>
      </w:r>
      <w:r>
        <w:t>views. Daily role modelling was reported to help modify people's behaviours. In this regard,</w:t>
      </w:r>
      <w:r>
        <w:rPr>
          <w:spacing w:val="1"/>
        </w:rPr>
        <w:t xml:space="preserve"> </w:t>
      </w:r>
      <w:r>
        <w:t>positive</w:t>
      </w:r>
      <w:r>
        <w:rPr>
          <w:spacing w:val="-9"/>
        </w:rPr>
        <w:t xml:space="preserve"> </w:t>
      </w:r>
      <w:r>
        <w:t>role</w:t>
      </w:r>
      <w:r>
        <w:rPr>
          <w:spacing w:val="-9"/>
        </w:rPr>
        <w:t xml:space="preserve"> </w:t>
      </w:r>
      <w:r>
        <w:t>modelling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shown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lead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learning,</w:t>
      </w:r>
      <w:r>
        <w:rPr>
          <w:spacing w:val="-10"/>
        </w:rPr>
        <w:t xml:space="preserve"> </w:t>
      </w:r>
      <w:r>
        <w:t>albeit</w:t>
      </w:r>
      <w:r>
        <w:rPr>
          <w:spacing w:val="-9"/>
        </w:rPr>
        <w:t xml:space="preserve"> </w:t>
      </w:r>
      <w:r>
        <w:t>accidentally.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study,</w:t>
      </w:r>
      <w:r>
        <w:rPr>
          <w:spacing w:val="-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participants</w:t>
      </w:r>
      <w:r>
        <w:rPr>
          <w:spacing w:val="-15"/>
        </w:rPr>
        <w:t xml:space="preserve"> </w:t>
      </w:r>
      <w:r>
        <w:t>noted</w:t>
      </w:r>
      <w:r>
        <w:rPr>
          <w:spacing w:val="-14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they</w:t>
      </w:r>
      <w:r>
        <w:rPr>
          <w:spacing w:val="-14"/>
        </w:rPr>
        <w:t xml:space="preserve"> </w:t>
      </w:r>
      <w:r>
        <w:t>had</w:t>
      </w:r>
      <w:r>
        <w:rPr>
          <w:spacing w:val="-14"/>
        </w:rPr>
        <w:t xml:space="preserve"> </w:t>
      </w:r>
      <w:r>
        <w:t>n</w:t>
      </w:r>
      <w:r>
        <w:t>ot</w:t>
      </w:r>
      <w:r>
        <w:rPr>
          <w:spacing w:val="-13"/>
        </w:rPr>
        <w:t xml:space="preserve"> </w:t>
      </w:r>
      <w:r>
        <w:t>previously</w:t>
      </w:r>
      <w:r>
        <w:rPr>
          <w:spacing w:val="-15"/>
        </w:rPr>
        <w:t xml:space="preserve"> </w:t>
      </w:r>
      <w:r>
        <w:t>considered</w:t>
      </w:r>
      <w:r>
        <w:rPr>
          <w:spacing w:val="-14"/>
        </w:rPr>
        <w:t xml:space="preserve"> </w:t>
      </w:r>
      <w:r>
        <w:t>particular</w:t>
      </w:r>
      <w:r>
        <w:rPr>
          <w:spacing w:val="-14"/>
        </w:rPr>
        <w:t xml:space="preserve"> </w:t>
      </w:r>
      <w:r>
        <w:t>people</w:t>
      </w:r>
      <w:r>
        <w:rPr>
          <w:spacing w:val="-15"/>
        </w:rPr>
        <w:t xml:space="preserve"> </w:t>
      </w:r>
      <w:r>
        <w:t>having</w:t>
      </w:r>
      <w:r>
        <w:rPr>
          <w:spacing w:val="-13"/>
        </w:rPr>
        <w:t xml:space="preserve"> </w:t>
      </w:r>
      <w:r>
        <w:t>influenced</w:t>
      </w:r>
      <w:r>
        <w:rPr>
          <w:spacing w:val="-14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development before compiling their portfolio of photos for the particular research. Warhurst</w:t>
      </w:r>
      <w:r>
        <w:rPr>
          <w:spacing w:val="1"/>
        </w:rPr>
        <w:t xml:space="preserve"> </w:t>
      </w:r>
      <w:r>
        <w:t>concluded that leaders can serve as role models and exhibit their ethical ideals and behaviours</w:t>
      </w:r>
      <w:r>
        <w:rPr>
          <w:spacing w:val="1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communicating them</w:t>
      </w:r>
      <w:r>
        <w:rPr>
          <w:spacing w:val="-2"/>
        </w:rPr>
        <w:t xml:space="preserve"> </w:t>
      </w:r>
      <w:r>
        <w:t>to their</w:t>
      </w:r>
      <w:r>
        <w:rPr>
          <w:spacing w:val="-1"/>
        </w:rPr>
        <w:t xml:space="preserve"> </w:t>
      </w:r>
      <w:r>
        <w:t>followers through idealised influence.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Another</w:t>
      </w:r>
      <w:r>
        <w:rPr>
          <w:spacing w:val="-3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Germany</w:t>
      </w:r>
      <w:r>
        <w:rPr>
          <w:spacing w:val="-4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German</w:t>
      </w:r>
      <w:r>
        <w:rPr>
          <w:spacing w:val="-3"/>
        </w:rPr>
        <w:t xml:space="preserve"> </w:t>
      </w:r>
      <w:r>
        <w:t>version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Locke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Latham's</w:t>
      </w:r>
      <w:r>
        <w:rPr>
          <w:spacing w:val="-2"/>
        </w:rPr>
        <w:t xml:space="preserve"> </w:t>
      </w:r>
      <w:r>
        <w:t>goal-setting</w:t>
      </w:r>
      <w:r>
        <w:rPr>
          <w:spacing w:val="-3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examine how individual employees' perceptions of a goal-setting programme and personality</w:t>
      </w:r>
      <w:r>
        <w:rPr>
          <w:spacing w:val="1"/>
        </w:rPr>
        <w:t xml:space="preserve"> </w:t>
      </w:r>
      <w:r>
        <w:t>attributes affect job satisfaction and commitment to goals. According to research by Tanja, Bipp,</w:t>
      </w:r>
      <w:r>
        <w:rPr>
          <w:spacing w:val="-57"/>
        </w:rPr>
        <w:t xml:space="preserve"> </w:t>
      </w:r>
      <w:r>
        <w:t>and Kleingeld (2011), employees' subjective perceptions of the compa</w:t>
      </w:r>
      <w:r>
        <w:t>ny's vision and mission</w:t>
      </w:r>
      <w:r>
        <w:rPr>
          <w:spacing w:val="1"/>
        </w:rPr>
        <w:t xml:space="preserve"> </w:t>
      </w:r>
      <w:r>
        <w:t>affect their dedication to their goals and job satisfaction. Using the goal-setting questionnaire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Locke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Latham,</w:t>
      </w:r>
      <w:r>
        <w:rPr>
          <w:spacing w:val="1"/>
        </w:rPr>
        <w:t xml:space="preserve"> </w:t>
      </w:r>
      <w:r>
        <w:t>97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company's</w:t>
      </w:r>
      <w:r>
        <w:rPr>
          <w:spacing w:val="8"/>
        </w:rPr>
        <w:t xml:space="preserve"> </w:t>
      </w:r>
      <w:r>
        <w:t>goal-setting</w:t>
      </w:r>
      <w:r>
        <w:rPr>
          <w:spacing w:val="8"/>
        </w:rPr>
        <w:t xml:space="preserve"> </w:t>
      </w:r>
      <w:r>
        <w:t>programme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terms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go</w:t>
      </w:r>
      <w:r>
        <w:t>al</w:t>
      </w:r>
      <w:r>
        <w:rPr>
          <w:spacing w:val="9"/>
        </w:rPr>
        <w:t xml:space="preserve"> </w:t>
      </w:r>
      <w:r>
        <w:t>clarity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vision.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findings</w:t>
      </w:r>
      <w:r>
        <w:rPr>
          <w:spacing w:val="8"/>
        </w:rPr>
        <w:t xml:space="preserve"> </w:t>
      </w:r>
      <w:r>
        <w:t>showed</w:t>
      </w:r>
      <w:r>
        <w:rPr>
          <w:spacing w:val="8"/>
        </w:rPr>
        <w:t xml:space="preserve"> </w:t>
      </w:r>
      <w:r>
        <w:t>that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organisational performance targets are effectively realised when clear goals are envisioned. The</w:t>
      </w:r>
      <w:r>
        <w:rPr>
          <w:spacing w:val="1"/>
        </w:rPr>
        <w:t xml:space="preserve"> </w:t>
      </w:r>
      <w:r>
        <w:t>study also identified the ability of the leader to convey high-performance goal expectations to</w:t>
      </w:r>
      <w:r>
        <w:rPr>
          <w:spacing w:val="1"/>
        </w:rPr>
        <w:t xml:space="preserve"> </w:t>
      </w:r>
      <w:r>
        <w:t>followers as one quality that endears a transformational leadership style to leaders to improve</w:t>
      </w:r>
      <w:r>
        <w:rPr>
          <w:spacing w:val="1"/>
        </w:rPr>
        <w:t xml:space="preserve"> </w:t>
      </w:r>
      <w:r>
        <w:t>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According to Dhamika (2014), the relationship betw</w:t>
      </w:r>
      <w:r>
        <w:t>een visionary initiative and organisational</w:t>
      </w:r>
      <w:r>
        <w:rPr>
          <w:spacing w:val="1"/>
        </w:rPr>
        <w:t xml:space="preserve"> </w:t>
      </w:r>
      <w:r>
        <w:t>citizenship behaviour (OCB) among New Zealand's public sector agencies is likely impacted by</w:t>
      </w:r>
      <w:r>
        <w:rPr>
          <w:spacing w:val="1"/>
        </w:rPr>
        <w:t xml:space="preserve"> </w:t>
      </w:r>
      <w:r>
        <w:t>partisan contrasts between private and open division. Theories were developed to show the</w:t>
      </w:r>
      <w:r>
        <w:rPr>
          <w:spacing w:val="1"/>
        </w:rPr>
        <w:t xml:space="preserve"> </w:t>
      </w:r>
      <w:r>
        <w:t>connection between</w:t>
      </w:r>
      <w:r>
        <w:rPr>
          <w:spacing w:val="1"/>
        </w:rPr>
        <w:t xml:space="preserve"> </w:t>
      </w:r>
      <w:r>
        <w:t xml:space="preserve">visionary </w:t>
      </w:r>
      <w:r>
        <w:t>leadership, organisational citizenship</w:t>
      </w:r>
      <w:r>
        <w:rPr>
          <w:spacing w:val="1"/>
        </w:rPr>
        <w:t xml:space="preserve"> </w:t>
      </w:r>
      <w:r>
        <w:t>conduct</w:t>
      </w:r>
      <w:r>
        <w:rPr>
          <w:spacing w:val="1"/>
        </w:rPr>
        <w:t xml:space="preserve"> </w:t>
      </w:r>
      <w:r>
        <w:t>(OCC), and the</w:t>
      </w:r>
      <w:r>
        <w:rPr>
          <w:spacing w:val="1"/>
        </w:rPr>
        <w:t xml:space="preserve"> </w:t>
      </w:r>
      <w:r>
        <w:t>guiding</w:t>
      </w:r>
      <w:r>
        <w:rPr>
          <w:spacing w:val="-7"/>
        </w:rPr>
        <w:t xml:space="preserve"> </w:t>
      </w:r>
      <w:r>
        <w:t>influence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partisan</w:t>
      </w:r>
      <w:r>
        <w:rPr>
          <w:spacing w:val="-6"/>
        </w:rPr>
        <w:t xml:space="preserve"> </w:t>
      </w:r>
      <w:r>
        <w:t>differences.</w:t>
      </w:r>
      <w:r>
        <w:rPr>
          <w:spacing w:val="-5"/>
        </w:rPr>
        <w:t xml:space="preserve"> </w:t>
      </w:r>
      <w:r>
        <w:t>Using</w:t>
      </w:r>
      <w:r>
        <w:rPr>
          <w:spacing w:val="-7"/>
        </w:rPr>
        <w:t xml:space="preserve"> </w:t>
      </w:r>
      <w:r>
        <w:t>250</w:t>
      </w:r>
      <w:r>
        <w:rPr>
          <w:spacing w:val="-5"/>
        </w:rPr>
        <w:t xml:space="preserve"> </w:t>
      </w:r>
      <w:r>
        <w:t>participants,</w:t>
      </w:r>
      <w:r>
        <w:rPr>
          <w:spacing w:val="-6"/>
        </w:rPr>
        <w:t xml:space="preserve"> </w:t>
      </w:r>
      <w:r>
        <w:t>Dhamika</w:t>
      </w:r>
      <w:r>
        <w:rPr>
          <w:spacing w:val="-4"/>
        </w:rPr>
        <w:t xml:space="preserve"> </w:t>
      </w:r>
      <w:r>
        <w:t>(2014)</w:t>
      </w:r>
      <w:r>
        <w:rPr>
          <w:spacing w:val="-6"/>
        </w:rPr>
        <w:t xml:space="preserve"> </w:t>
      </w:r>
      <w:r>
        <w:t>demonstrated</w:t>
      </w:r>
      <w:r>
        <w:rPr>
          <w:spacing w:val="-7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causal link between visionary leadership and OCB. As was made clear, both OCB and visionary</w:t>
      </w:r>
      <w:r>
        <w:rPr>
          <w:spacing w:val="1"/>
        </w:rPr>
        <w:t xml:space="preserve"> </w:t>
      </w:r>
      <w:r>
        <w:t>admin</w:t>
      </w:r>
      <w:r>
        <w:t>istration apply to private settings and the general populace. The study also established that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minimally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proactive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organisational citizenship behaviour. Daily-adjusted target setting and feed</w:t>
      </w:r>
      <w:r>
        <w:t>back procedures for</w:t>
      </w:r>
      <w:r>
        <w:rPr>
          <w:spacing w:val="1"/>
        </w:rPr>
        <w:t xml:space="preserve"> </w:t>
      </w:r>
      <w:r>
        <w:t>enhancing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performance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efficiency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production</w:t>
      </w:r>
      <w:r>
        <w:rPr>
          <w:spacing w:val="-15"/>
        </w:rPr>
        <w:t xml:space="preserve"> </w:t>
      </w:r>
      <w:r>
        <w:t>personnel</w:t>
      </w:r>
      <w:r>
        <w:rPr>
          <w:spacing w:val="-13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shown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lead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increased</w:t>
      </w:r>
      <w:r>
        <w:rPr>
          <w:spacing w:val="-58"/>
        </w:rPr>
        <w:t xml:space="preserve"> </w:t>
      </w:r>
      <w:r>
        <w:t>output. An information system that enabled goal setting and feedback and served as a catalyst for</w:t>
      </w:r>
      <w:r>
        <w:rPr>
          <w:spacing w:val="-57"/>
        </w:rPr>
        <w:t xml:space="preserve"> </w:t>
      </w:r>
      <w:r>
        <w:t>the goal setting and feedback phenomenon provided support. Celebrating goal accomplishment</w:t>
      </w:r>
      <w:r>
        <w:rPr>
          <w:spacing w:val="1"/>
        </w:rPr>
        <w:t xml:space="preserve"> </w:t>
      </w:r>
      <w:r>
        <w:t>also demonstrated improvement through idealised influence among Fin</w:t>
      </w:r>
      <w:r>
        <w:t>nish businesses (Brandt et</w:t>
      </w:r>
      <w:r>
        <w:rPr>
          <w:spacing w:val="-57"/>
        </w:rPr>
        <w:t xml:space="preserve"> </w:t>
      </w:r>
      <w:r>
        <w:t>al., 2016).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>In order to create effective communication methods, Hedman and Válo (2015) conducted a study</w:t>
      </w:r>
      <w:r>
        <w:rPr>
          <w:spacing w:val="-57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teams</w:t>
      </w:r>
      <w:r>
        <w:rPr>
          <w:spacing w:val="1"/>
        </w:rPr>
        <w:t xml:space="preserve"> </w:t>
      </w:r>
      <w:r>
        <w:t>face.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targeted</w:t>
      </w:r>
      <w:r>
        <w:rPr>
          <w:spacing w:val="1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multinational corporations operating in F</w:t>
      </w:r>
      <w:r>
        <w:t>inland, Sweden, and Japan. The study revealed that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teams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demanding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complicated</w:t>
      </w:r>
      <w:r>
        <w:rPr>
          <w:spacing w:val="1"/>
        </w:rPr>
        <w:t xml:space="preserve"> </w:t>
      </w:r>
      <w:r>
        <w:t>environment,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communication essential to achieving performance goals. As such, the more senior managers</w:t>
      </w:r>
      <w:r>
        <w:rPr>
          <w:spacing w:val="1"/>
        </w:rPr>
        <w:t xml:space="preserve"> </w:t>
      </w:r>
      <w:r>
        <w:t>communicate, the better the orga</w:t>
      </w:r>
      <w:r>
        <w:t>nisation's performance is since communication also affects</w:t>
      </w:r>
      <w:r>
        <w:rPr>
          <w:spacing w:val="1"/>
        </w:rPr>
        <w:t xml:space="preserve"> </w:t>
      </w:r>
      <w:r>
        <w:t>outcomes</w:t>
      </w:r>
      <w:r>
        <w:rPr>
          <w:spacing w:val="-6"/>
        </w:rPr>
        <w:t xml:space="preserve"> </w:t>
      </w:r>
      <w:r>
        <w:t>crucial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top</w:t>
      </w:r>
      <w:r>
        <w:rPr>
          <w:spacing w:val="-7"/>
        </w:rPr>
        <w:t xml:space="preserve"> </w:t>
      </w:r>
      <w:r>
        <w:t>teams.</w:t>
      </w:r>
      <w:r>
        <w:rPr>
          <w:spacing w:val="-5"/>
        </w:rPr>
        <w:t xml:space="preserve"> </w:t>
      </w:r>
      <w:r>
        <w:t>Frequent</w:t>
      </w:r>
      <w:r>
        <w:rPr>
          <w:spacing w:val="-6"/>
        </w:rPr>
        <w:t xml:space="preserve"> </w:t>
      </w:r>
      <w:r>
        <w:t>communication</w:t>
      </w:r>
      <w:r>
        <w:rPr>
          <w:spacing w:val="-5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helps</w:t>
      </w:r>
      <w:r>
        <w:rPr>
          <w:spacing w:val="-4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teams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resolve</w:t>
      </w:r>
      <w:r>
        <w:rPr>
          <w:spacing w:val="-57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differences,</w:t>
      </w:r>
      <w:r>
        <w:rPr>
          <w:spacing w:val="1"/>
        </w:rPr>
        <w:t xml:space="preserve"> </w:t>
      </w:r>
      <w:r>
        <w:t>lower</w:t>
      </w:r>
      <w:r>
        <w:rPr>
          <w:spacing w:val="1"/>
        </w:rPr>
        <w:t xml:space="preserve"> </w:t>
      </w:r>
      <w:r>
        <w:t>perceptual</w:t>
      </w:r>
      <w:r>
        <w:rPr>
          <w:spacing w:val="1"/>
        </w:rPr>
        <w:t xml:space="preserve"> </w:t>
      </w:r>
      <w:r>
        <w:t>discrepancies,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create</w:t>
      </w:r>
      <w:r>
        <w:rPr>
          <w:spacing w:val="1"/>
        </w:rPr>
        <w:t xml:space="preserve"> </w:t>
      </w:r>
      <w:r>
        <w:t>clarity</w:t>
      </w:r>
      <w:r>
        <w:rPr>
          <w:spacing w:val="1"/>
        </w:rPr>
        <w:t xml:space="preserve"> </w:t>
      </w:r>
      <w:r>
        <w:t>around</w:t>
      </w:r>
      <w:r>
        <w:rPr>
          <w:spacing w:val="1"/>
        </w:rPr>
        <w:t xml:space="preserve"> </w:t>
      </w:r>
      <w:r>
        <w:t>common</w:t>
      </w:r>
      <w:r>
        <w:rPr>
          <w:spacing w:val="1"/>
        </w:rPr>
        <w:t xml:space="preserve"> </w:t>
      </w:r>
      <w:r>
        <w:t>objectives</w:t>
      </w:r>
      <w:r>
        <w:rPr>
          <w:spacing w:val="-1"/>
        </w:rPr>
        <w:t xml:space="preserve"> </w:t>
      </w:r>
      <w:r>
        <w:t>and a shared</w:t>
      </w:r>
      <w:r>
        <w:rPr>
          <w:spacing w:val="-1"/>
        </w:rPr>
        <w:t xml:space="preserve"> </w:t>
      </w:r>
      <w:r>
        <w:t>vision.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intrapreneurial</w:t>
      </w:r>
      <w:r>
        <w:rPr>
          <w:spacing w:val="1"/>
        </w:rPr>
        <w:t xml:space="preserve"> </w:t>
      </w:r>
      <w:r>
        <w:t>behaviour,</w:t>
      </w:r>
      <w:r>
        <w:rPr>
          <w:spacing w:val="1"/>
        </w:rPr>
        <w:t xml:space="preserve"> </w:t>
      </w:r>
      <w:r>
        <w:t>according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study</w:t>
      </w:r>
      <w:r>
        <w:rPr>
          <w:spacing w:val="8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Moriáno,</w:t>
      </w:r>
      <w:r>
        <w:rPr>
          <w:spacing w:val="9"/>
        </w:rPr>
        <w:t xml:space="preserve"> </w:t>
      </w:r>
      <w:r>
        <w:t>Molero,</w:t>
      </w:r>
      <w:r>
        <w:rPr>
          <w:spacing w:val="8"/>
        </w:rPr>
        <w:t xml:space="preserve"> </w:t>
      </w:r>
      <w:r>
        <w:t>Topa,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Mängin</w:t>
      </w:r>
      <w:r>
        <w:rPr>
          <w:spacing w:val="8"/>
        </w:rPr>
        <w:t xml:space="preserve"> </w:t>
      </w:r>
      <w:r>
        <w:t>(2014)</w:t>
      </w:r>
      <w:r>
        <w:rPr>
          <w:spacing w:val="9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examined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idealised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influence of manager leadership styles on employee behaviour from 186 employees belonging to</w:t>
      </w:r>
      <w:r>
        <w:rPr>
          <w:spacing w:val="-57"/>
        </w:rPr>
        <w:t xml:space="preserve"> </w:t>
      </w:r>
      <w:r>
        <w:t>various Spanish public and private organisations. According to the study, when leaders supported</w:t>
      </w:r>
      <w:r>
        <w:rPr>
          <w:spacing w:val="-57"/>
        </w:rPr>
        <w:t xml:space="preserve"> </w:t>
      </w:r>
      <w:r>
        <w:t xml:space="preserve">creative ideas, provided the required resources or experience, or </w:t>
      </w:r>
      <w:r>
        <w:t>supported small experimental</w:t>
      </w:r>
      <w:r>
        <w:rPr>
          <w:spacing w:val="1"/>
        </w:rPr>
        <w:t xml:space="preserve"> </w:t>
      </w:r>
      <w:r>
        <w:t>ventures, their subordinates enthusiastically welcomed these initiatives. Using the argument that</w:t>
      </w:r>
      <w:r>
        <w:rPr>
          <w:spacing w:val="1"/>
        </w:rPr>
        <w:t xml:space="preserve"> </w:t>
      </w:r>
      <w:r>
        <w:t>managers play a crucial role in encouraging and supporting individual employees' initiatives to</w:t>
      </w:r>
      <w:r>
        <w:rPr>
          <w:spacing w:val="1"/>
        </w:rPr>
        <w:t xml:space="preserve"> </w:t>
      </w:r>
      <w:r>
        <w:t>explore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opportunities,</w:t>
      </w:r>
      <w:r>
        <w:rPr>
          <w:spacing w:val="1"/>
        </w:rPr>
        <w:t xml:space="preserve"> </w:t>
      </w:r>
      <w:r>
        <w:t>develo</w:t>
      </w:r>
      <w:r>
        <w:t>p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products,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organisation's benefit, leaders are urged to look into ways of intellectually stimulating their</w:t>
      </w:r>
      <w:r>
        <w:rPr>
          <w:spacing w:val="1"/>
        </w:rPr>
        <w:t xml:space="preserve"> </w:t>
      </w:r>
      <w:r>
        <w:t>followers</w:t>
      </w:r>
      <w:r>
        <w:rPr>
          <w:spacing w:val="-1"/>
        </w:rPr>
        <w:t xml:space="preserve"> </w:t>
      </w:r>
      <w:r>
        <w:t>by challenging old work</w:t>
      </w:r>
      <w:r>
        <w:rPr>
          <w:spacing w:val="-1"/>
        </w:rPr>
        <w:t xml:space="preserve"> </w:t>
      </w:r>
      <w:r>
        <w:t>patterns.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CEOs</w:t>
      </w:r>
      <w:r>
        <w:rPr>
          <w:spacing w:val="-5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presidents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32</w:t>
      </w:r>
      <w:r>
        <w:rPr>
          <w:spacing w:val="-4"/>
        </w:rPr>
        <w:t xml:space="preserve"> </w:t>
      </w:r>
      <w:r>
        <w:t>firms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Southwestern</w:t>
      </w:r>
      <w:r>
        <w:rPr>
          <w:spacing w:val="-5"/>
        </w:rPr>
        <w:t xml:space="preserve"> </w:t>
      </w:r>
      <w:r>
        <w:t>US</w:t>
      </w:r>
      <w:r>
        <w:rPr>
          <w:spacing w:val="-3"/>
        </w:rPr>
        <w:t xml:space="preserve"> </w:t>
      </w:r>
      <w:r>
        <w:t>metropolitan</w:t>
      </w:r>
      <w:r>
        <w:rPr>
          <w:spacing w:val="-5"/>
        </w:rPr>
        <w:t xml:space="preserve"> </w:t>
      </w:r>
      <w:r>
        <w:t>area</w:t>
      </w:r>
      <w:r>
        <w:rPr>
          <w:spacing w:val="-4"/>
        </w:rPr>
        <w:t xml:space="preserve"> </w:t>
      </w:r>
      <w:r>
        <w:t>participated</w:t>
      </w:r>
      <w:r>
        <w:rPr>
          <w:spacing w:val="-4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a study by Liang, Ndofor, Priem and Picken in 2010. The study found that organisational success</w:t>
      </w:r>
      <w:r>
        <w:rPr>
          <w:spacing w:val="-57"/>
        </w:rPr>
        <w:t xml:space="preserve"> </w:t>
      </w:r>
      <w:r>
        <w:t>was influenced, in part, by senior management's level of ethical behaviour. The study suggests</w:t>
      </w:r>
      <w:r>
        <w:rPr>
          <w:spacing w:val="1"/>
        </w:rPr>
        <w:t xml:space="preserve"> </w:t>
      </w:r>
      <w:r>
        <w:t>raising ethical standards among senior managers to enhance performance because the corporate</w:t>
      </w:r>
      <w:r>
        <w:rPr>
          <w:spacing w:val="1"/>
        </w:rPr>
        <w:t xml:space="preserve"> </w:t>
      </w:r>
      <w:r>
        <w:t>operating environment is becoming increasingly dynamic. Nguni et al.</w:t>
      </w:r>
      <w:r>
        <w:t xml:space="preserve"> (2016) investigated the</w:t>
      </w:r>
      <w:r>
        <w:rPr>
          <w:spacing w:val="1"/>
        </w:rPr>
        <w:t xml:space="preserve"> </w:t>
      </w:r>
      <w:r>
        <w:t>relationship between organisational performance, strategic intent, and its dimensions. The study</w:t>
      </w:r>
      <w:r>
        <w:rPr>
          <w:spacing w:val="1"/>
        </w:rPr>
        <w:t xml:space="preserve"> </w:t>
      </w:r>
      <w:r>
        <w:t>employed a cross-sectional design among listed companies on the Nigerian Stock Exchange. The</w:t>
      </w:r>
      <w:r>
        <w:rPr>
          <w:spacing w:val="-57"/>
        </w:rPr>
        <w:t xml:space="preserve"> </w:t>
      </w:r>
      <w:r>
        <w:t>study sample consisted of 201 participant</w:t>
      </w:r>
      <w:r>
        <w:t>s. Strategic intention and its components (objectives,</w:t>
      </w:r>
      <w:r>
        <w:rPr>
          <w:spacing w:val="1"/>
        </w:rPr>
        <w:t xml:space="preserve"> </w:t>
      </w:r>
      <w:r>
        <w:t>mission,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vision)</w:t>
      </w:r>
      <w:r>
        <w:rPr>
          <w:spacing w:val="-2"/>
        </w:rPr>
        <w:t xml:space="preserve"> </w:t>
      </w:r>
      <w:r>
        <w:t>significantly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favourably</w:t>
      </w:r>
      <w:r>
        <w:rPr>
          <w:spacing w:val="-1"/>
        </w:rPr>
        <w:t xml:space="preserve"> </w:t>
      </w:r>
      <w:r>
        <w:t>influence</w:t>
      </w:r>
      <w:r>
        <w:rPr>
          <w:spacing w:val="-1"/>
        </w:rPr>
        <w:t xml:space="preserve"> </w:t>
      </w:r>
      <w:r>
        <w:t>organisational</w:t>
      </w:r>
      <w:r>
        <w:rPr>
          <w:spacing w:val="-1"/>
        </w:rPr>
        <w:t xml:space="preserve"> </w:t>
      </w:r>
      <w:r>
        <w:t>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Darbi</w:t>
      </w:r>
      <w:r>
        <w:rPr>
          <w:spacing w:val="-4"/>
        </w:rPr>
        <w:t xml:space="preserve"> </w:t>
      </w:r>
      <w:r>
        <w:t>(2012)</w:t>
      </w:r>
      <w:r>
        <w:rPr>
          <w:spacing w:val="-3"/>
        </w:rPr>
        <w:t xml:space="preserve"> </w:t>
      </w:r>
      <w:r>
        <w:t>investigated</w:t>
      </w:r>
      <w:r>
        <w:rPr>
          <w:spacing w:val="-4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well-informed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invested</w:t>
      </w:r>
      <w:r>
        <w:rPr>
          <w:spacing w:val="-4"/>
        </w:rPr>
        <w:t xml:space="preserve"> </w:t>
      </w:r>
      <w:r>
        <w:t>employees</w:t>
      </w:r>
      <w:r>
        <w:rPr>
          <w:spacing w:val="-3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organisation's</w:t>
      </w:r>
      <w:r>
        <w:rPr>
          <w:spacing w:val="-58"/>
        </w:rPr>
        <w:t xml:space="preserve"> </w:t>
      </w:r>
      <w:r>
        <w:t>vision, goal, an</w:t>
      </w:r>
      <w:r>
        <w:t>d impact on behaviour and attitudes in Ghana's public but for-profit universities.</w:t>
      </w:r>
      <w:r>
        <w:rPr>
          <w:spacing w:val="1"/>
        </w:rPr>
        <w:t xml:space="preserve"> </w:t>
      </w:r>
      <w:r>
        <w:t>According to the findings, most employees were familiar with the mission and vision statements,</w:t>
      </w:r>
      <w:r>
        <w:rPr>
          <w:spacing w:val="-57"/>
        </w:rPr>
        <w:t xml:space="preserve"> </w:t>
      </w:r>
      <w:r>
        <w:t>closely</w:t>
      </w:r>
      <w:r>
        <w:rPr>
          <w:spacing w:val="-1"/>
        </w:rPr>
        <w:t xml:space="preserve"> </w:t>
      </w:r>
      <w:r>
        <w:t>related to how well</w:t>
      </w:r>
      <w:r>
        <w:rPr>
          <w:spacing w:val="-1"/>
        </w:rPr>
        <w:t xml:space="preserve"> </w:t>
      </w:r>
      <w:r>
        <w:t>the organisations operated.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According to product</w:t>
      </w:r>
      <w:r>
        <w:t>ivity studies, goal setting and performance in the private sector have a</w:t>
      </w:r>
      <w:r>
        <w:rPr>
          <w:spacing w:val="1"/>
        </w:rPr>
        <w:t xml:space="preserve"> </w:t>
      </w:r>
      <w:r>
        <w:t>favourable</w:t>
      </w:r>
      <w:r>
        <w:rPr>
          <w:spacing w:val="1"/>
        </w:rPr>
        <w:t xml:space="preserve"> </w:t>
      </w:r>
      <w:r>
        <w:t>link.</w:t>
      </w:r>
      <w:r>
        <w:rPr>
          <w:spacing w:val="1"/>
        </w:rPr>
        <w:t xml:space="preserve"> </w:t>
      </w:r>
      <w:r>
        <w:t>Producers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concerned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productivity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competitive worldwide. Stansfield and Longenecker (2014) carried out a field experiment in a</w:t>
      </w:r>
      <w:r>
        <w:rPr>
          <w:spacing w:val="1"/>
        </w:rPr>
        <w:t xml:space="preserve"> </w:t>
      </w:r>
      <w:r>
        <w:t>manufacturing organisation in the USA, intending to develop a model for efficient and effective</w:t>
      </w:r>
      <w:r>
        <w:rPr>
          <w:spacing w:val="1"/>
        </w:rPr>
        <w:t xml:space="preserve"> </w:t>
      </w:r>
      <w:r>
        <w:t>goal-setting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feedback</w:t>
      </w:r>
      <w:r>
        <w:rPr>
          <w:spacing w:val="-2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positively</w:t>
      </w:r>
      <w:r>
        <w:rPr>
          <w:spacing w:val="-2"/>
        </w:rPr>
        <w:t xml:space="preserve"> </w:t>
      </w:r>
      <w:r>
        <w:t>influences</w:t>
      </w:r>
      <w:r>
        <w:rPr>
          <w:spacing w:val="-4"/>
        </w:rPr>
        <w:t xml:space="preserve"> </w:t>
      </w:r>
      <w:r>
        <w:t>prod</w:t>
      </w:r>
      <w:r>
        <w:t>uctivity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related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goal-setting</w:t>
      </w:r>
      <w:r>
        <w:rPr>
          <w:spacing w:val="-7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performance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private</w:t>
      </w:r>
      <w:r>
        <w:rPr>
          <w:spacing w:val="-6"/>
        </w:rPr>
        <w:t xml:space="preserve"> </w:t>
      </w:r>
      <w:r>
        <w:t>sector.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daily-adjusted</w:t>
      </w:r>
      <w:r>
        <w:rPr>
          <w:spacing w:val="-57"/>
        </w:rPr>
        <w:t xml:space="preserve"> </w:t>
      </w:r>
      <w:r>
        <w:t>target</w:t>
      </w:r>
      <w:r>
        <w:rPr>
          <w:spacing w:val="-12"/>
        </w:rPr>
        <w:t xml:space="preserve"> </w:t>
      </w:r>
      <w:r>
        <w:t>setting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feedback</w:t>
      </w:r>
      <w:r>
        <w:rPr>
          <w:spacing w:val="-12"/>
        </w:rPr>
        <w:t xml:space="preserve"> </w:t>
      </w:r>
      <w:r>
        <w:t>procedures</w:t>
      </w:r>
      <w:r>
        <w:rPr>
          <w:spacing w:val="-12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enhancing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performance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efficiency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production</w:t>
      </w:r>
      <w:r>
        <w:rPr>
          <w:spacing w:val="-58"/>
        </w:rPr>
        <w:t xml:space="preserve"> </w:t>
      </w:r>
      <w:r>
        <w:t>personnel</w:t>
      </w:r>
      <w:r>
        <w:rPr>
          <w:spacing w:val="7"/>
        </w:rPr>
        <w:t xml:space="preserve"> </w:t>
      </w:r>
      <w:r>
        <w:t>led</w:t>
      </w:r>
      <w:r>
        <w:rPr>
          <w:spacing w:val="7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increased</w:t>
      </w:r>
      <w:r>
        <w:rPr>
          <w:spacing w:val="8"/>
        </w:rPr>
        <w:t xml:space="preserve"> </w:t>
      </w:r>
      <w:r>
        <w:t>output.</w:t>
      </w:r>
      <w:r>
        <w:rPr>
          <w:spacing w:val="8"/>
        </w:rPr>
        <w:t xml:space="preserve"> </w:t>
      </w:r>
      <w:r>
        <w:t>An</w:t>
      </w:r>
      <w:r>
        <w:rPr>
          <w:spacing w:val="7"/>
        </w:rPr>
        <w:t xml:space="preserve"> </w:t>
      </w:r>
      <w:r>
        <w:t>information</w:t>
      </w:r>
      <w:r>
        <w:rPr>
          <w:spacing w:val="8"/>
        </w:rPr>
        <w:t xml:space="preserve"> </w:t>
      </w:r>
      <w:r>
        <w:t>system</w:t>
      </w:r>
      <w:r>
        <w:rPr>
          <w:spacing w:val="6"/>
        </w:rPr>
        <w:t xml:space="preserve"> </w:t>
      </w:r>
      <w:r>
        <w:t>that</w:t>
      </w:r>
      <w:r>
        <w:rPr>
          <w:spacing w:val="9"/>
        </w:rPr>
        <w:t xml:space="preserve"> </w:t>
      </w:r>
      <w:r>
        <w:t>enabled</w:t>
      </w:r>
      <w:r>
        <w:rPr>
          <w:spacing w:val="8"/>
        </w:rPr>
        <w:t xml:space="preserve"> </w:t>
      </w:r>
      <w:r>
        <w:t>goal</w:t>
      </w:r>
      <w:r>
        <w:rPr>
          <w:spacing w:val="8"/>
        </w:rPr>
        <w:t xml:space="preserve"> </w:t>
      </w:r>
      <w:r>
        <w:t>setting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feedback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and</w:t>
      </w:r>
      <w:r>
        <w:rPr>
          <w:spacing w:val="1"/>
        </w:rPr>
        <w:t xml:space="preserve"> </w:t>
      </w:r>
      <w:r>
        <w:t>served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catalyst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goal</w:t>
      </w:r>
      <w:r>
        <w:rPr>
          <w:spacing w:val="1"/>
        </w:rPr>
        <w:t xml:space="preserve"> </w:t>
      </w:r>
      <w:r>
        <w:t>setting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feedback</w:t>
      </w:r>
      <w:r>
        <w:rPr>
          <w:spacing w:val="1"/>
        </w:rPr>
        <w:t xml:space="preserve"> </w:t>
      </w:r>
      <w:r>
        <w:t>phenomenon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support.</w:t>
      </w:r>
      <w:r>
        <w:rPr>
          <w:spacing w:val="1"/>
        </w:rPr>
        <w:t xml:space="preserve"> </w:t>
      </w:r>
      <w:r>
        <w:t>Celebrating</w:t>
      </w:r>
      <w:r>
        <w:rPr>
          <w:spacing w:val="-10"/>
        </w:rPr>
        <w:t xml:space="preserve"> </w:t>
      </w:r>
      <w:r>
        <w:t>goal</w:t>
      </w:r>
      <w:r>
        <w:rPr>
          <w:spacing w:val="-8"/>
        </w:rPr>
        <w:t xml:space="preserve"> </w:t>
      </w:r>
      <w:r>
        <w:t>accomplishment</w:t>
      </w:r>
      <w:r>
        <w:rPr>
          <w:spacing w:val="-9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demonstrated</w:t>
      </w:r>
      <w:r>
        <w:rPr>
          <w:spacing w:val="-9"/>
        </w:rPr>
        <w:t xml:space="preserve"> </w:t>
      </w:r>
      <w:r>
        <w:t>improvement</w:t>
      </w:r>
      <w:r>
        <w:rPr>
          <w:spacing w:val="-8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i</w:t>
      </w:r>
      <w:r>
        <w:t>dealised</w:t>
      </w:r>
      <w:r>
        <w:rPr>
          <w:spacing w:val="-8"/>
        </w:rPr>
        <w:t xml:space="preserve"> </w:t>
      </w:r>
      <w:r>
        <w:t>influence</w:t>
      </w:r>
      <w:r>
        <w:rPr>
          <w:spacing w:val="-57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Finnish</w:t>
      </w:r>
      <w:r>
        <w:rPr>
          <w:spacing w:val="-1"/>
        </w:rPr>
        <w:t xml:space="preserve"> </w:t>
      </w:r>
      <w:r>
        <w:t>businesses</w:t>
      </w:r>
      <w:r>
        <w:rPr>
          <w:spacing w:val="-1"/>
        </w:rPr>
        <w:t xml:space="preserve"> </w:t>
      </w:r>
      <w:r>
        <w:t>(Brandt et</w:t>
      </w:r>
      <w:r>
        <w:rPr>
          <w:spacing w:val="-1"/>
        </w:rPr>
        <w:t xml:space="preserve"> </w:t>
      </w:r>
      <w:r>
        <w:t>al., 2016).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The combined effects of charismatic leadership and organisational culture on commercial banks</w:t>
      </w:r>
      <w:r>
        <w:rPr>
          <w:spacing w:val="1"/>
        </w:rPr>
        <w:t xml:space="preserve"> </w:t>
      </w:r>
      <w:r>
        <w:t>in the Netherlands were studied by Wilderom, Berg and Wiersma in 2012. The researchers</w:t>
      </w:r>
      <w:r>
        <w:rPr>
          <w:spacing w:val="1"/>
        </w:rPr>
        <w:t xml:space="preserve"> </w:t>
      </w:r>
      <w:r>
        <w:t>gathered information from 1,214 employees across 46 bank branches. They evaluated features of</w:t>
      </w:r>
      <w:r>
        <w:rPr>
          <w:spacing w:val="1"/>
        </w:rPr>
        <w:t xml:space="preserve"> </w:t>
      </w:r>
      <w:r>
        <w:t>authoritarian</w:t>
      </w:r>
      <w:r>
        <w:rPr>
          <w:spacing w:val="-3"/>
        </w:rPr>
        <w:t xml:space="preserve"> </w:t>
      </w:r>
      <w:r>
        <w:t>management,</w:t>
      </w:r>
      <w:r>
        <w:rPr>
          <w:spacing w:val="-3"/>
        </w:rPr>
        <w:t xml:space="preserve"> </w:t>
      </w:r>
      <w:r>
        <w:t>charismatic</w:t>
      </w:r>
      <w:r>
        <w:rPr>
          <w:spacing w:val="-3"/>
        </w:rPr>
        <w:t xml:space="preserve"> </w:t>
      </w:r>
      <w:r>
        <w:t>initiative,</w:t>
      </w:r>
      <w:r>
        <w:rPr>
          <w:spacing w:val="-5"/>
        </w:rPr>
        <w:t xml:space="preserve"> </w:t>
      </w:r>
      <w:r>
        <w:t>workplace</w:t>
      </w:r>
      <w:r>
        <w:rPr>
          <w:spacing w:val="-3"/>
        </w:rPr>
        <w:t xml:space="preserve"> </w:t>
      </w:r>
      <w:r>
        <w:t>culture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phi</w:t>
      </w:r>
      <w:r>
        <w:t>losophy.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findings</w:t>
      </w:r>
      <w:r>
        <w:rPr>
          <w:spacing w:val="-57"/>
        </w:rPr>
        <w:t xml:space="preserve"> </w:t>
      </w:r>
      <w:r>
        <w:t>demonstrated that charismatic leadership enhanced organisational financial returns among the</w:t>
      </w:r>
      <w:r>
        <w:rPr>
          <w:spacing w:val="1"/>
        </w:rPr>
        <w:t xml:space="preserve"> </w:t>
      </w:r>
      <w:r>
        <w:t>commercial banks assessed. Here, leaders with idealised influence were found to win the hearts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minds of their followers,</w:t>
      </w:r>
      <w:r>
        <w:rPr>
          <w:spacing w:val="-2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like to iden</w:t>
      </w:r>
      <w:r>
        <w:t>tify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them.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Hepworth and Towler (2014) sought to understand how charismatic leadership and the personal</w:t>
      </w:r>
      <w:r>
        <w:rPr>
          <w:spacing w:val="1"/>
        </w:rPr>
        <w:t xml:space="preserve"> </w:t>
      </w:r>
      <w:r>
        <w:t>characteristics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employees</w:t>
      </w:r>
      <w:r>
        <w:rPr>
          <w:spacing w:val="-8"/>
        </w:rPr>
        <w:t xml:space="preserve"> </w:t>
      </w:r>
      <w:r>
        <w:t>affected</w:t>
      </w:r>
      <w:r>
        <w:rPr>
          <w:spacing w:val="-8"/>
        </w:rPr>
        <w:t xml:space="preserve"> </w:t>
      </w:r>
      <w:r>
        <w:t>instances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aggressiveness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work.</w:t>
      </w:r>
      <w:r>
        <w:rPr>
          <w:spacing w:val="-9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gathered</w:t>
      </w:r>
      <w:r>
        <w:rPr>
          <w:spacing w:val="-8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213</w:t>
      </w:r>
      <w:r>
        <w:rPr>
          <w:spacing w:val="-10"/>
        </w:rPr>
        <w:t xml:space="preserve"> </w:t>
      </w:r>
      <w:r>
        <w:t>respondents</w:t>
      </w:r>
      <w:r>
        <w:rPr>
          <w:spacing w:val="-8"/>
        </w:rPr>
        <w:t xml:space="preserve"> </w:t>
      </w:r>
      <w:r>
        <w:t>randomly</w:t>
      </w:r>
      <w:r>
        <w:rPr>
          <w:spacing w:val="-8"/>
        </w:rPr>
        <w:t xml:space="preserve"> </w:t>
      </w:r>
      <w:r>
        <w:t>selected</w:t>
      </w:r>
      <w:r>
        <w:rPr>
          <w:spacing w:val="-9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range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European</w:t>
      </w:r>
      <w:r>
        <w:rPr>
          <w:spacing w:val="-9"/>
        </w:rPr>
        <w:t xml:space="preserve"> </w:t>
      </w:r>
      <w:r>
        <w:t>organisations.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established</w:t>
      </w:r>
      <w:r>
        <w:rPr>
          <w:spacing w:val="-58"/>
        </w:rPr>
        <w:t xml:space="preserve"> </w:t>
      </w:r>
      <w:r>
        <w:t>that charismatic leaders used humour to sway their supporters mentally. Additionally, the results</w:t>
      </w:r>
      <w:r>
        <w:rPr>
          <w:spacing w:val="1"/>
        </w:rPr>
        <w:t xml:space="preserve"> </w:t>
      </w:r>
      <w:r>
        <w:t>demonstrated that if the leader and followers continuously displayed positive emotional energies,</w:t>
      </w:r>
      <w:r>
        <w:rPr>
          <w:spacing w:val="-57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groups</w:t>
      </w:r>
      <w:r>
        <w:rPr>
          <w:spacing w:val="-1"/>
        </w:rPr>
        <w:t xml:space="preserve"> </w:t>
      </w:r>
      <w:r>
        <w:t>improved the functioning of the business.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A study was conducted by Hayati (2014) to ascertain the impacts of idealised influence and its</w:t>
      </w:r>
      <w:r>
        <w:rPr>
          <w:spacing w:val="1"/>
        </w:rPr>
        <w:t xml:space="preserve"> </w:t>
      </w:r>
      <w:r>
        <w:t>elements on hospital nurses' work engagement. Two hundred forty nurses were selected through</w:t>
      </w:r>
      <w:r>
        <w:rPr>
          <w:spacing w:val="1"/>
        </w:rPr>
        <w:t xml:space="preserve"> </w:t>
      </w:r>
      <w:r>
        <w:t>stratified random sampling for the study's descriptive, correlational, cross-sectional design to</w:t>
      </w:r>
      <w:r>
        <w:rPr>
          <w:spacing w:val="1"/>
        </w:rPr>
        <w:t xml:space="preserve"> </w:t>
      </w:r>
      <w:r>
        <w:t>complete associated self-reported assessments such as the Multifac</w:t>
      </w:r>
      <w:r>
        <w:t>tor Leadership Questionnaire</w:t>
      </w:r>
      <w:r>
        <w:rPr>
          <w:spacing w:val="1"/>
        </w:rPr>
        <w:t xml:space="preserve"> </w:t>
      </w:r>
      <w:r>
        <w:t>(MLQ) and work engagement scale. The statistical method of simple and multiple correlation</w:t>
      </w:r>
      <w:r>
        <w:rPr>
          <w:spacing w:val="1"/>
        </w:rPr>
        <w:t xml:space="preserve"> </w:t>
      </w:r>
      <w:r>
        <w:t>coefficients was used to analyse the data. Results indicated that transformational leadership has a</w:t>
      </w:r>
      <w:r>
        <w:rPr>
          <w:spacing w:val="-57"/>
        </w:rPr>
        <w:t xml:space="preserve"> </w:t>
      </w:r>
      <w:r>
        <w:t>favourable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impact</w:t>
      </w:r>
      <w:r>
        <w:rPr>
          <w:spacing w:val="-9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engagement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its</w:t>
      </w:r>
      <w:r>
        <w:rPr>
          <w:spacing w:val="-10"/>
        </w:rPr>
        <w:t xml:space="preserve"> </w:t>
      </w:r>
      <w:r>
        <w:t>components.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established</w:t>
      </w:r>
      <w:r>
        <w:rPr>
          <w:spacing w:val="-9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leaders'</w:t>
      </w:r>
      <w:r>
        <w:rPr>
          <w:spacing w:val="-6"/>
        </w:rPr>
        <w:t xml:space="preserve"> </w:t>
      </w:r>
      <w:r>
        <w:t>idealised</w:t>
      </w:r>
      <w:r>
        <w:rPr>
          <w:spacing w:val="-6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causes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subordinates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particular</w:t>
      </w:r>
      <w:r>
        <w:rPr>
          <w:spacing w:val="-5"/>
        </w:rPr>
        <w:t xml:space="preserve"> </w:t>
      </w:r>
      <w:r>
        <w:t>belief</w:t>
      </w:r>
      <w:r>
        <w:rPr>
          <w:spacing w:val="-6"/>
        </w:rPr>
        <w:t xml:space="preserve"> </w:t>
      </w:r>
      <w:r>
        <w:t>about</w:t>
      </w:r>
      <w:r>
        <w:rPr>
          <w:spacing w:val="-4"/>
        </w:rPr>
        <w:t xml:space="preserve"> </w:t>
      </w:r>
      <w:r>
        <w:t>them,</w:t>
      </w:r>
      <w:r>
        <w:rPr>
          <w:spacing w:val="-5"/>
        </w:rPr>
        <w:t xml:space="preserve"> </w:t>
      </w:r>
      <w:r>
        <w:t>allowing</w:t>
      </w:r>
      <w:r>
        <w:rPr>
          <w:spacing w:val="-58"/>
        </w:rPr>
        <w:t xml:space="preserve"> </w:t>
      </w:r>
      <w:r>
        <w:t>leaders to inspire and motivate their followers. Consequently, idealised influence provides high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vision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fosters</w:t>
      </w:r>
      <w:r>
        <w:rPr>
          <w:spacing w:val="1"/>
        </w:rPr>
        <w:t xml:space="preserve"> </w:t>
      </w:r>
      <w:r>
        <w:t>passion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hope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professional</w:t>
      </w:r>
      <w:r>
        <w:rPr>
          <w:spacing w:val="-4"/>
        </w:rPr>
        <w:t xml:space="preserve"> </w:t>
      </w:r>
      <w:r>
        <w:t>achievement.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suggested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managers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leader</w:t>
      </w:r>
      <w:r>
        <w:t>s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assisted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acquiring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desirable traits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result in</w:t>
      </w:r>
      <w:r>
        <w:rPr>
          <w:spacing w:val="-2"/>
        </w:rPr>
        <w:t xml:space="preserve"> </w:t>
      </w:r>
      <w:r>
        <w:t>active</w:t>
      </w:r>
      <w:r>
        <w:rPr>
          <w:spacing w:val="-1"/>
        </w:rPr>
        <w:t xml:space="preserve"> </w:t>
      </w:r>
      <w:r>
        <w:t>and effective leadership</w:t>
      </w:r>
      <w:r>
        <w:rPr>
          <w:spacing w:val="-1"/>
        </w:rPr>
        <w:t xml:space="preserve"> </w:t>
      </w:r>
      <w:r>
        <w:t>(Hayati,</w:t>
      </w:r>
      <w:r>
        <w:rPr>
          <w:spacing w:val="-1"/>
        </w:rPr>
        <w:t xml:space="preserve"> </w:t>
      </w:r>
      <w:r>
        <w:t>2014).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A study by Conger, Kanungo and Menon (2010) among Indian organisations sought to determine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between the</w:t>
      </w:r>
      <w:r>
        <w:rPr>
          <w:spacing w:val="-2"/>
        </w:rPr>
        <w:t xml:space="preserve"> </w:t>
      </w:r>
      <w:r>
        <w:t>respect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adoration</w:t>
      </w:r>
      <w:r>
        <w:rPr>
          <w:spacing w:val="-4"/>
        </w:rPr>
        <w:t xml:space="preserve"> </w:t>
      </w:r>
      <w:r>
        <w:t>held</w:t>
      </w:r>
      <w:r>
        <w:rPr>
          <w:spacing w:val="-1"/>
        </w:rPr>
        <w:t xml:space="preserve"> </w:t>
      </w:r>
      <w:r>
        <w:t>for departmental</w:t>
      </w:r>
      <w:r>
        <w:rPr>
          <w:spacing w:val="-2"/>
        </w:rPr>
        <w:t xml:space="preserve"> </w:t>
      </w:r>
      <w:r>
        <w:t>leaders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output</w:t>
      </w:r>
      <w:r>
        <w:rPr>
          <w:spacing w:val="-1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their staff members. Respect, confidence and a feeling of personal fulfilment were all considered</w:t>
      </w:r>
      <w:r>
        <w:rPr>
          <w:spacing w:val="1"/>
        </w:rPr>
        <w:t xml:space="preserve"> </w:t>
      </w:r>
      <w:r>
        <w:t>in the study. Their findings showed a correlation between respect and appreciation and b</w:t>
      </w:r>
      <w:r>
        <w:t>etter</w:t>
      </w:r>
      <w:r>
        <w:rPr>
          <w:spacing w:val="1"/>
        </w:rPr>
        <w:t xml:space="preserve"> </w:t>
      </w:r>
      <w:r>
        <w:t>worker</w:t>
      </w:r>
      <w:r>
        <w:rPr>
          <w:spacing w:val="1"/>
        </w:rPr>
        <w:t xml:space="preserve"> </w:t>
      </w:r>
      <w:r>
        <w:t>outputs.</w:t>
      </w:r>
      <w:r>
        <w:rPr>
          <w:spacing w:val="1"/>
        </w:rPr>
        <w:t xml:space="preserve"> </w:t>
      </w:r>
      <w:r>
        <w:t>Leader</w:t>
      </w:r>
      <w:r>
        <w:rPr>
          <w:spacing w:val="1"/>
        </w:rPr>
        <w:t xml:space="preserve"> </w:t>
      </w:r>
      <w:r>
        <w:t>adulation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intermediary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followers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sense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fulfilment. There is also solid evidence that idealised influence impacts an organisation's success,</w:t>
      </w:r>
      <w:r>
        <w:rPr>
          <w:spacing w:val="-57"/>
        </w:rPr>
        <w:t xml:space="preserve"> </w:t>
      </w:r>
      <w:r>
        <w:t>particularly</w:t>
      </w:r>
      <w:r>
        <w:rPr>
          <w:spacing w:val="-2"/>
        </w:rPr>
        <w:t xml:space="preserve"> </w:t>
      </w:r>
      <w:r>
        <w:t>by raising staff engagement and commitment.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Iq</w:t>
      </w:r>
      <w:r>
        <w:t>bal, Anwar and Haider (2015) investigated how the leadership style of Pakistan's AL-Ghazi</w:t>
      </w:r>
      <w:r>
        <w:rPr>
          <w:spacing w:val="1"/>
        </w:rPr>
        <w:t xml:space="preserve"> </w:t>
      </w:r>
      <w:r>
        <w:t>Tractor</w:t>
      </w:r>
      <w:r>
        <w:rPr>
          <w:spacing w:val="-6"/>
        </w:rPr>
        <w:t xml:space="preserve"> </w:t>
      </w:r>
      <w:r>
        <w:t>Factory</w:t>
      </w:r>
      <w:r>
        <w:rPr>
          <w:spacing w:val="-6"/>
        </w:rPr>
        <w:t xml:space="preserve"> </w:t>
      </w:r>
      <w:r>
        <w:t>affected</w:t>
      </w:r>
      <w:r>
        <w:rPr>
          <w:spacing w:val="-8"/>
        </w:rPr>
        <w:t xml:space="preserve"> </w:t>
      </w:r>
      <w:r>
        <w:t>employee</w:t>
      </w:r>
      <w:r>
        <w:rPr>
          <w:spacing w:val="-4"/>
        </w:rPr>
        <w:t xml:space="preserve"> </w:t>
      </w:r>
      <w:r>
        <w:t>performance.</w:t>
      </w:r>
      <w:r>
        <w:rPr>
          <w:spacing w:val="-5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conducted</w:t>
      </w:r>
      <w:r>
        <w:rPr>
          <w:spacing w:val="-7"/>
        </w:rPr>
        <w:t xml:space="preserve"> </w:t>
      </w:r>
      <w:r>
        <w:t>employed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descriptive</w:t>
      </w:r>
      <w:r>
        <w:rPr>
          <w:spacing w:val="-7"/>
        </w:rPr>
        <w:t xml:space="preserve"> </w:t>
      </w:r>
      <w:r>
        <w:t>research</w:t>
      </w:r>
      <w:r>
        <w:rPr>
          <w:spacing w:val="-57"/>
        </w:rPr>
        <w:t xml:space="preserve"> </w:t>
      </w:r>
      <w:r>
        <w:t>technique. The findings demonstrated that idealised influence considerably impacts workers'</w:t>
      </w:r>
      <w:r>
        <w:rPr>
          <w:spacing w:val="1"/>
        </w:rPr>
        <w:t xml:space="preserve"> </w:t>
      </w:r>
      <w:r>
        <w:t>productivity in the industry. This study employed focus groups and interviews to gather data, yet</w:t>
      </w:r>
      <w:r>
        <w:rPr>
          <w:spacing w:val="1"/>
        </w:rPr>
        <w:t xml:space="preserve"> </w:t>
      </w:r>
      <w:r>
        <w:t>it only looked at one factory in Pakistan. In contrast to a quanti</w:t>
      </w:r>
      <w:r>
        <w:t>tative study, this one was more</w:t>
      </w:r>
      <w:r>
        <w:rPr>
          <w:spacing w:val="1"/>
        </w:rPr>
        <w:t xml:space="preserve"> </w:t>
      </w:r>
      <w:r>
        <w:t>qualitative. In their study on ethical leadership, Toor and Ofori (2009) compared their findings to</w:t>
      </w:r>
      <w:r>
        <w:rPr>
          <w:spacing w:val="-57"/>
        </w:rPr>
        <w:t xml:space="preserve"> </w:t>
      </w:r>
      <w:r>
        <w:t>organisational leadership among South African manufacturing enterprises. The study objective</w:t>
      </w:r>
      <w:r>
        <w:rPr>
          <w:spacing w:val="1"/>
        </w:rPr>
        <w:t xml:space="preserve"> </w:t>
      </w:r>
      <w:r>
        <w:t>was to investigate the relation</w:t>
      </w:r>
      <w:r>
        <w:t>ship between leadership and employee performance. Their study</w:t>
      </w:r>
      <w:r>
        <w:rPr>
          <w:spacing w:val="1"/>
        </w:rPr>
        <w:t xml:space="preserve"> </w:t>
      </w:r>
      <w:r>
        <w:t>revealed striking parallels, which convinced them that leaders with idealised influence attributes</w:t>
      </w:r>
      <w:r>
        <w:rPr>
          <w:spacing w:val="1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exhibit ethical leadership.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t xml:space="preserve">Four-star hotels in Barcelona, Spain, were the subject of a </w:t>
      </w:r>
      <w:r>
        <w:t>study by Quintana, Park, and Cabrera</w:t>
      </w:r>
      <w:r>
        <w:rPr>
          <w:spacing w:val="1"/>
        </w:rPr>
        <w:t xml:space="preserve"> </w:t>
      </w:r>
      <w:r>
        <w:t>(2014)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determine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transformational,</w:t>
      </w:r>
      <w:r>
        <w:rPr>
          <w:spacing w:val="-5"/>
        </w:rPr>
        <w:t xml:space="preserve"> </w:t>
      </w:r>
      <w:r>
        <w:t>transactional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non-transactional</w:t>
      </w:r>
      <w:r>
        <w:rPr>
          <w:spacing w:val="-7"/>
        </w:rPr>
        <w:t xml:space="preserve"> </w:t>
      </w:r>
      <w:r>
        <w:t>leadership</w:t>
      </w:r>
      <w:r>
        <w:rPr>
          <w:spacing w:val="-57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employee</w:t>
      </w:r>
      <w:r>
        <w:rPr>
          <w:spacing w:val="-9"/>
        </w:rPr>
        <w:t xml:space="preserve"> </w:t>
      </w:r>
      <w:r>
        <w:t>performance.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results</w:t>
      </w:r>
      <w:r>
        <w:rPr>
          <w:spacing w:val="-10"/>
        </w:rPr>
        <w:t xml:space="preserve"> </w:t>
      </w:r>
      <w:r>
        <w:t>demonstrated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transformational</w:t>
      </w:r>
      <w:r>
        <w:rPr>
          <w:spacing w:val="-11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considerably</w:t>
      </w:r>
      <w:r>
        <w:rPr>
          <w:spacing w:val="-58"/>
        </w:rPr>
        <w:t xml:space="preserve"> </w:t>
      </w:r>
      <w:r>
        <w:t>impacted employee perfor</w:t>
      </w:r>
      <w:r>
        <w:t>mance in terms of extra effort, perceived efficiency and manager</w:t>
      </w:r>
      <w:r>
        <w:rPr>
          <w:spacing w:val="1"/>
        </w:rPr>
        <w:t xml:space="preserve"> </w:t>
      </w:r>
      <w:r>
        <w:t>satisfaction. The findings also showed that the most crucial elements favourably affect outcomes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effort,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efficiency,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idealised</w:t>
      </w:r>
      <w:r>
        <w:rPr>
          <w:spacing w:val="1"/>
        </w:rPr>
        <w:t xml:space="preserve"> </w:t>
      </w:r>
      <w:r>
        <w:t>influences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In examining multilevel interaction impacts of CEO leadership behaviours on middle manager</w:t>
      </w:r>
      <w:r>
        <w:rPr>
          <w:spacing w:val="1"/>
        </w:rPr>
        <w:t xml:space="preserve"> </w:t>
      </w:r>
      <w:r>
        <w:t>performance in China, Song, Zhong and Wu (2014) found that task-oriented CEOs can enhance</w:t>
      </w:r>
      <w:r>
        <w:rPr>
          <w:spacing w:val="1"/>
        </w:rPr>
        <w:t xml:space="preserve"> </w:t>
      </w:r>
      <w:r>
        <w:t>middle managers' abilities through</w:t>
      </w:r>
      <w:r>
        <w:t xml:space="preserve"> effective vision articulation. As such, the CEO accomplishes</w:t>
      </w:r>
      <w:r>
        <w:rPr>
          <w:spacing w:val="1"/>
        </w:rPr>
        <w:t xml:space="preserve"> </w:t>
      </w:r>
      <w:r>
        <w:t>this</w:t>
      </w:r>
      <w:r>
        <w:rPr>
          <w:spacing w:val="40"/>
        </w:rPr>
        <w:t xml:space="preserve"> </w:t>
      </w:r>
      <w:r>
        <w:t>by</w:t>
      </w:r>
      <w:r>
        <w:rPr>
          <w:spacing w:val="40"/>
        </w:rPr>
        <w:t xml:space="preserve"> </w:t>
      </w:r>
      <w:r>
        <w:t>articulating</w:t>
      </w:r>
      <w:r>
        <w:rPr>
          <w:spacing w:val="41"/>
        </w:rPr>
        <w:t xml:space="preserve"> </w:t>
      </w:r>
      <w:r>
        <w:t>strategic</w:t>
      </w:r>
      <w:r>
        <w:rPr>
          <w:spacing w:val="41"/>
        </w:rPr>
        <w:t xml:space="preserve"> </w:t>
      </w:r>
      <w:r>
        <w:t>guidelines</w:t>
      </w:r>
      <w:r>
        <w:rPr>
          <w:spacing w:val="40"/>
        </w:rPr>
        <w:t xml:space="preserve"> </w:t>
      </w:r>
      <w:r>
        <w:t>that</w:t>
      </w:r>
      <w:r>
        <w:rPr>
          <w:spacing w:val="42"/>
        </w:rPr>
        <w:t xml:space="preserve"> </w:t>
      </w:r>
      <w:r>
        <w:t>clarify</w:t>
      </w:r>
      <w:r>
        <w:rPr>
          <w:spacing w:val="40"/>
        </w:rPr>
        <w:t xml:space="preserve"> </w:t>
      </w:r>
      <w:r>
        <w:t>job</w:t>
      </w:r>
      <w:r>
        <w:rPr>
          <w:spacing w:val="41"/>
        </w:rPr>
        <w:t xml:space="preserve"> </w:t>
      </w:r>
      <w:r>
        <w:t>descriptions</w:t>
      </w:r>
      <w:r>
        <w:rPr>
          <w:spacing w:val="42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role</w:t>
      </w:r>
      <w:r>
        <w:rPr>
          <w:spacing w:val="41"/>
        </w:rPr>
        <w:t xml:space="preserve"> </w:t>
      </w:r>
      <w:r>
        <w:t>expectations</w:t>
      </w:r>
      <w:r>
        <w:rPr>
          <w:spacing w:val="41"/>
        </w:rPr>
        <w:t xml:space="preserve"> </w:t>
      </w:r>
      <w:r>
        <w:t>for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managers.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revealed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task-oriented</w:t>
      </w:r>
      <w:r>
        <w:rPr>
          <w:spacing w:val="-5"/>
        </w:rPr>
        <w:t xml:space="preserve"> </w:t>
      </w:r>
      <w:r>
        <w:t>CEOs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particularly</w:t>
      </w:r>
      <w:r>
        <w:rPr>
          <w:spacing w:val="-4"/>
        </w:rPr>
        <w:t xml:space="preserve"> </w:t>
      </w:r>
      <w:r>
        <w:t>good</w:t>
      </w:r>
      <w:r>
        <w:rPr>
          <w:spacing w:val="-4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articulating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organisation's vision</w:t>
      </w:r>
      <w:r>
        <w:rPr>
          <w:spacing w:val="-2"/>
        </w:rPr>
        <w:t xml:space="preserve"> </w:t>
      </w:r>
      <w:r>
        <w:t>and ensuring that</w:t>
      </w:r>
      <w:r>
        <w:rPr>
          <w:spacing w:val="-1"/>
        </w:rPr>
        <w:t xml:space="preserve"> </w:t>
      </w:r>
      <w:r>
        <w:t>the strategy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executed effectively.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In</w:t>
      </w:r>
      <w:r>
        <w:rPr>
          <w:spacing w:val="-14"/>
        </w:rPr>
        <w:t xml:space="preserve"> </w:t>
      </w:r>
      <w:r>
        <w:t>four</w:t>
      </w:r>
      <w:r>
        <w:rPr>
          <w:spacing w:val="-15"/>
        </w:rPr>
        <w:t xml:space="preserve"> </w:t>
      </w:r>
      <w:r>
        <w:t>sizable</w:t>
      </w:r>
      <w:r>
        <w:rPr>
          <w:spacing w:val="-14"/>
        </w:rPr>
        <w:t xml:space="preserve"> </w:t>
      </w:r>
      <w:r>
        <w:t>insurance</w:t>
      </w:r>
      <w:r>
        <w:rPr>
          <w:spacing w:val="-15"/>
        </w:rPr>
        <w:t xml:space="preserve"> </w:t>
      </w:r>
      <w:r>
        <w:t>businesses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Taiwan,</w:t>
      </w:r>
      <w:r>
        <w:rPr>
          <w:spacing w:val="-13"/>
        </w:rPr>
        <w:t xml:space="preserve"> </w:t>
      </w:r>
      <w:r>
        <w:t>Yang</w:t>
      </w:r>
      <w:r>
        <w:rPr>
          <w:spacing w:val="-15"/>
        </w:rPr>
        <w:t xml:space="preserve"> </w:t>
      </w:r>
      <w:r>
        <w:t>(2014)</w:t>
      </w:r>
      <w:r>
        <w:rPr>
          <w:spacing w:val="-14"/>
        </w:rPr>
        <w:t xml:space="preserve"> </w:t>
      </w:r>
      <w:r>
        <w:t>conducted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assess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impact</w:t>
      </w:r>
      <w:r>
        <w:rPr>
          <w:spacing w:val="-5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style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employee</w:t>
      </w:r>
      <w:r>
        <w:rPr>
          <w:spacing w:val="-6"/>
        </w:rPr>
        <w:t xml:space="preserve"> </w:t>
      </w:r>
      <w:r>
        <w:t>trust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leaders</w:t>
      </w:r>
      <w:r>
        <w:rPr>
          <w:spacing w:val="-6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job</w:t>
      </w:r>
      <w:r>
        <w:rPr>
          <w:spacing w:val="-7"/>
        </w:rPr>
        <w:t xml:space="preserve"> </w:t>
      </w:r>
      <w:r>
        <w:t>satisfaction.</w:t>
      </w:r>
      <w:r>
        <w:rPr>
          <w:spacing w:val="-7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hypothesis</w:t>
      </w:r>
      <w:r>
        <w:rPr>
          <w:spacing w:val="-7"/>
        </w:rPr>
        <w:t xml:space="preserve"> </w:t>
      </w:r>
      <w:r>
        <w:t>testing</w:t>
      </w:r>
      <w:r>
        <w:rPr>
          <w:spacing w:val="-58"/>
        </w:rPr>
        <w:t xml:space="preserve"> </w:t>
      </w:r>
      <w:r>
        <w:t>and structural equation modelling, Yang found that the relationship between transformational</w:t>
      </w:r>
      <w:r>
        <w:rPr>
          <w:spacing w:val="1"/>
        </w:rPr>
        <w:t xml:space="preserve"> </w:t>
      </w:r>
      <w:r>
        <w:t>leadership and work satisfaction was mediated by leadership trust. The study emphasised the</w:t>
      </w:r>
      <w:r>
        <w:rPr>
          <w:spacing w:val="1"/>
        </w:rPr>
        <w:t xml:space="preserve"> </w:t>
      </w:r>
      <w:r>
        <w:t>significance of l</w:t>
      </w:r>
      <w:r>
        <w:t>eadership trust in role modelling. It gave managers helpful advice on how to</w:t>
      </w:r>
      <w:r>
        <w:rPr>
          <w:spacing w:val="1"/>
        </w:rPr>
        <w:t xml:space="preserve"> </w:t>
      </w:r>
      <w:r>
        <w:t>increase the job satisfaction of their followers by imitating the behaviours they want them to</w:t>
      </w:r>
      <w:r>
        <w:rPr>
          <w:spacing w:val="1"/>
        </w:rPr>
        <w:t xml:space="preserve"> </w:t>
      </w:r>
      <w:r>
        <w:t>exhibit.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Dionne</w:t>
      </w:r>
      <w:r>
        <w:rPr>
          <w:spacing w:val="1"/>
        </w:rPr>
        <w:t xml:space="preserve"> </w:t>
      </w:r>
      <w:r>
        <w:t>(2014),</w:t>
      </w:r>
      <w:r>
        <w:rPr>
          <w:spacing w:val="1"/>
        </w:rPr>
        <w:t xml:space="preserve"> </w:t>
      </w:r>
      <w:r>
        <w:t>transformative</w:t>
      </w:r>
      <w:r>
        <w:rPr>
          <w:spacing w:val="1"/>
        </w:rPr>
        <w:t xml:space="preserve"> </w:t>
      </w:r>
      <w:r>
        <w:t>CEOs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executive</w:t>
      </w:r>
      <w:r>
        <w:rPr>
          <w:spacing w:val="1"/>
        </w:rPr>
        <w:t xml:space="preserve"> </w:t>
      </w:r>
      <w:r>
        <w:t>colleagues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build</w:t>
      </w:r>
      <w:r>
        <w:rPr>
          <w:spacing w:val="-1"/>
        </w:rPr>
        <w:t xml:space="preserve"> </w:t>
      </w:r>
      <w:r>
        <w:t>trust,</w:t>
      </w:r>
      <w:r>
        <w:rPr>
          <w:spacing w:val="-2"/>
        </w:rPr>
        <w:t xml:space="preserve"> </w:t>
      </w:r>
      <w:r>
        <w:t>strengthening</w:t>
      </w:r>
      <w:r>
        <w:rPr>
          <w:spacing w:val="-1"/>
        </w:rPr>
        <w:t xml:space="preserve"> </w:t>
      </w:r>
      <w:r>
        <w:t>the CEO's</w:t>
      </w:r>
      <w:r>
        <w:rPr>
          <w:spacing w:val="-2"/>
        </w:rPr>
        <w:t xml:space="preserve"> </w:t>
      </w:r>
      <w:r>
        <w:t>ability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senior</w:t>
      </w:r>
      <w:r>
        <w:rPr>
          <w:spacing w:val="-1"/>
        </w:rPr>
        <w:t xml:space="preserve"> </w:t>
      </w:r>
      <w:r>
        <w:t>managers</w:t>
      </w:r>
      <w:r>
        <w:rPr>
          <w:spacing w:val="-2"/>
        </w:rPr>
        <w:t xml:space="preserve"> </w:t>
      </w:r>
      <w:r>
        <w:t>positively.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Rawat (2015) conducted a study among India's top-tier tech companies. The study aimed to</w:t>
      </w:r>
      <w:r>
        <w:rPr>
          <w:spacing w:val="1"/>
        </w:rPr>
        <w:t xml:space="preserve"> </w:t>
      </w:r>
      <w:r>
        <w:t>evaluate</w:t>
      </w:r>
      <w:r>
        <w:rPr>
          <w:spacing w:val="-5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transformational</w:t>
      </w:r>
      <w:r>
        <w:rPr>
          <w:spacing w:val="-6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affected</w:t>
      </w:r>
      <w:r>
        <w:rPr>
          <w:spacing w:val="-6"/>
        </w:rPr>
        <w:t xml:space="preserve"> </w:t>
      </w:r>
      <w:r>
        <w:t>employee</w:t>
      </w:r>
      <w:r>
        <w:rPr>
          <w:spacing w:val="-6"/>
        </w:rPr>
        <w:t xml:space="preserve"> </w:t>
      </w:r>
      <w:r>
        <w:t>enthusiasm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morale.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findings</w:t>
      </w:r>
      <w:r>
        <w:rPr>
          <w:spacing w:val="-58"/>
        </w:rPr>
        <w:t xml:space="preserve"> </w:t>
      </w:r>
      <w:r>
        <w:t>showed that an employee's ability to succeed or fail depended on how objectively managers</w:t>
      </w:r>
      <w:r>
        <w:rPr>
          <w:spacing w:val="1"/>
        </w:rPr>
        <w:t xml:space="preserve"> </w:t>
      </w:r>
      <w:r>
        <w:t>communicated performance evaluations. Similarly, Sooksan and Parisa (2013) looked at the</w:t>
      </w:r>
      <w:r>
        <w:rPr>
          <w:spacing w:val="1"/>
        </w:rPr>
        <w:t xml:space="preserve"> </w:t>
      </w:r>
      <w:r>
        <w:t>connections</w:t>
      </w:r>
      <w:r>
        <w:rPr>
          <w:spacing w:val="-5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performance</w:t>
      </w:r>
      <w:r>
        <w:rPr>
          <w:spacing w:val="-3"/>
        </w:rPr>
        <w:t xml:space="preserve"> </w:t>
      </w:r>
      <w:r>
        <w:t>determine</w:t>
      </w:r>
      <w:r>
        <w:t>d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client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satisfaction</w:t>
      </w:r>
      <w:r>
        <w:rPr>
          <w:spacing w:val="-6"/>
        </w:rPr>
        <w:t xml:space="preserve"> </w:t>
      </w:r>
      <w:r>
        <w:t>metrics</w:t>
      </w:r>
      <w:r>
        <w:rPr>
          <w:spacing w:val="-3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articulated</w:t>
      </w:r>
      <w:r>
        <w:rPr>
          <w:spacing w:val="1"/>
        </w:rPr>
        <w:t xml:space="preserve"> </w:t>
      </w:r>
      <w:r>
        <w:t>vision</w:t>
      </w:r>
      <w:r>
        <w:rPr>
          <w:spacing w:val="1"/>
        </w:rPr>
        <w:t xml:space="preserve"> </w:t>
      </w:r>
      <w:r>
        <w:t>(stability,</w:t>
      </w:r>
      <w:r>
        <w:rPr>
          <w:spacing w:val="1"/>
        </w:rPr>
        <w:t xml:space="preserve"> </w:t>
      </w:r>
      <w:r>
        <w:t>brevity,</w:t>
      </w:r>
      <w:r>
        <w:rPr>
          <w:spacing w:val="1"/>
        </w:rPr>
        <w:t xml:space="preserve"> </w:t>
      </w:r>
      <w:r>
        <w:t>clarity,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rPr>
          <w:spacing w:val="-1"/>
        </w:rPr>
        <w:t>satisfaction)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Thai</w:t>
      </w:r>
      <w:r>
        <w:rPr>
          <w:spacing w:val="-13"/>
        </w:rPr>
        <w:t xml:space="preserve"> </w:t>
      </w:r>
      <w:r>
        <w:t>firms.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findings</w:t>
      </w:r>
      <w:r>
        <w:rPr>
          <w:spacing w:val="-14"/>
        </w:rPr>
        <w:t xml:space="preserve"> </w:t>
      </w:r>
      <w:r>
        <w:t>supported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requirement</w:t>
      </w:r>
      <w:r>
        <w:rPr>
          <w:spacing w:val="-13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vision</w:t>
      </w:r>
      <w:r>
        <w:rPr>
          <w:spacing w:val="-14"/>
        </w:rPr>
        <w:t xml:space="preserve"> </w:t>
      </w:r>
      <w:r>
        <w:t>casting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recasting.</w:t>
      </w:r>
      <w:r>
        <w:rPr>
          <w:spacing w:val="-58"/>
        </w:rPr>
        <w:t xml:space="preserve"> </w:t>
      </w:r>
      <w:r>
        <w:t>The results also showed that employees' commitment significantly increased when elements that</w:t>
      </w:r>
      <w:r>
        <w:rPr>
          <w:spacing w:val="1"/>
        </w:rPr>
        <w:t xml:space="preserve"> </w:t>
      </w:r>
      <w:r>
        <w:t>boosted employee satisfaction were ingrained in a business. This improvement directly impacted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organisation's overall performance.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Ngaithe, K'Aol, Lewa and Ndwiga (2016) report that romanticised influence and motivating</w:t>
      </w:r>
      <w:r>
        <w:rPr>
          <w:spacing w:val="1"/>
        </w:rPr>
        <w:t xml:space="preserve"> </w:t>
      </w:r>
      <w:r>
        <w:t>inspiration also contribute to the success of state-owned firms in Kenya. Their study found that</w:t>
      </w:r>
      <w:r>
        <w:rPr>
          <w:spacing w:val="1"/>
        </w:rPr>
        <w:t xml:space="preserve"> </w:t>
      </w:r>
      <w:r>
        <w:t>idealised influence positively and significantly impacted employee per</w:t>
      </w:r>
      <w:r>
        <w:t>formance in Kenya SOEs.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consistent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Nguyen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Nguyen</w:t>
      </w:r>
      <w:r>
        <w:rPr>
          <w:spacing w:val="1"/>
        </w:rPr>
        <w:t xml:space="preserve"> </w:t>
      </w:r>
      <w:r>
        <w:t>(2014),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affects</w:t>
      </w:r>
      <w:r>
        <w:rPr>
          <w:spacing w:val="-12"/>
        </w:rPr>
        <w:t xml:space="preserve"> </w:t>
      </w:r>
      <w:r>
        <w:t>employees'</w:t>
      </w:r>
      <w:r>
        <w:rPr>
          <w:spacing w:val="-13"/>
        </w:rPr>
        <w:t xml:space="preserve"> </w:t>
      </w:r>
      <w:r>
        <w:t>ability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accomplish</w:t>
      </w:r>
      <w:r>
        <w:rPr>
          <w:spacing w:val="-12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jobs.</w:t>
      </w:r>
      <w:r>
        <w:rPr>
          <w:spacing w:val="-11"/>
        </w:rPr>
        <w:t xml:space="preserve"> </w:t>
      </w:r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them,</w:t>
      </w:r>
      <w:r>
        <w:rPr>
          <w:spacing w:val="-58"/>
        </w:rPr>
        <w:t xml:space="preserve"> </w:t>
      </w:r>
      <w:r>
        <w:t>inspiring</w:t>
      </w:r>
      <w:r>
        <w:rPr>
          <w:spacing w:val="-5"/>
        </w:rPr>
        <w:t xml:space="preserve"> </w:t>
      </w:r>
      <w:r>
        <w:t>motivation</w:t>
      </w:r>
      <w:r>
        <w:rPr>
          <w:spacing w:val="-4"/>
        </w:rPr>
        <w:t xml:space="preserve"> </w:t>
      </w:r>
      <w:r>
        <w:t>positively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significantly</w:t>
      </w:r>
      <w:r>
        <w:rPr>
          <w:spacing w:val="-3"/>
        </w:rPr>
        <w:t xml:space="preserve"> </w:t>
      </w:r>
      <w:r>
        <w:t>impacted</w:t>
      </w:r>
      <w:r>
        <w:rPr>
          <w:spacing w:val="-4"/>
        </w:rPr>
        <w:t xml:space="preserve"> </w:t>
      </w:r>
      <w:r>
        <w:t>staff</w:t>
      </w:r>
      <w:r>
        <w:rPr>
          <w:spacing w:val="-4"/>
        </w:rPr>
        <w:t xml:space="preserve"> </w:t>
      </w:r>
      <w:r>
        <w:t>performance.</w:t>
      </w:r>
      <w:r>
        <w:rPr>
          <w:spacing w:val="-4"/>
        </w:rPr>
        <w:t xml:space="preserve"> </w:t>
      </w:r>
      <w:r>
        <w:t>Similarly,</w:t>
      </w:r>
      <w:r>
        <w:rPr>
          <w:spacing w:val="-4"/>
        </w:rPr>
        <w:t xml:space="preserve"> </w:t>
      </w:r>
      <w:r>
        <w:t>Juma</w:t>
      </w:r>
      <w:r>
        <w:rPr>
          <w:spacing w:val="-3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Ndisya's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inspiring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altered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performance at Safaricom Limited. The findings from all these studies suggest that inspirational</w:t>
      </w:r>
      <w:r>
        <w:rPr>
          <w:spacing w:val="1"/>
        </w:rPr>
        <w:t xml:space="preserve"> </w:t>
      </w:r>
      <w:r>
        <w:t>motivation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idealised</w:t>
      </w:r>
      <w:r>
        <w:rPr>
          <w:spacing w:val="-5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favourable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considerable</w:t>
      </w:r>
      <w:r>
        <w:rPr>
          <w:spacing w:val="-4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employees'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performance in commercial and strategic state-owned companies. To improve staff performance,</w:t>
      </w:r>
      <w:r>
        <w:rPr>
          <w:spacing w:val="1"/>
        </w:rPr>
        <w:t xml:space="preserve"> </w:t>
      </w:r>
      <w:r>
        <w:t>therefore, boards in such organisations must actively promote a broadly inclusive vision and</w:t>
      </w:r>
      <w:r>
        <w:rPr>
          <w:spacing w:val="1"/>
        </w:rPr>
        <w:t xml:space="preserve"> </w:t>
      </w:r>
      <w:r>
        <w:t>demonstrate a solid commitment to its objectives while fostering emplo</w:t>
      </w:r>
      <w:r>
        <w:t>yee trust and confidence.</w:t>
      </w:r>
      <w:r>
        <w:rPr>
          <w:spacing w:val="1"/>
        </w:rPr>
        <w:t xml:space="preserve"> </w:t>
      </w:r>
      <w:r>
        <w:t>As such, boards must be tenacious in motivating their staff to push themselves beyond their</w:t>
      </w:r>
      <w:r>
        <w:rPr>
          <w:spacing w:val="1"/>
        </w:rPr>
        <w:t xml:space="preserve"> </w:t>
      </w:r>
      <w:r>
        <w:t>comfort</w:t>
      </w:r>
      <w:r>
        <w:rPr>
          <w:spacing w:val="-1"/>
        </w:rPr>
        <w:t xml:space="preserve"> </w:t>
      </w:r>
      <w:r>
        <w:t>zones to improve outcomes and reach company</w:t>
      </w:r>
      <w:r>
        <w:rPr>
          <w:spacing w:val="-1"/>
        </w:rPr>
        <w:t xml:space="preserve"> </w:t>
      </w:r>
      <w:r>
        <w:t>goals.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In this regard, Njiraini, K'Aol and Linge (2018) found that idealised influenc</w:t>
      </w:r>
      <w:r>
        <w:t>e and inspired</w:t>
      </w:r>
      <w:r>
        <w:rPr>
          <w:spacing w:val="1"/>
        </w:rPr>
        <w:t xml:space="preserve"> </w:t>
      </w:r>
      <w:r>
        <w:t>motivation significantly affect workers' job satisfaction in Kenyan commercial banks. Therefore,</w:t>
      </w:r>
      <w:r>
        <w:rPr>
          <w:spacing w:val="1"/>
        </w:rPr>
        <w:t xml:space="preserve"> </w:t>
      </w:r>
      <w:r>
        <w:t>they advised using idealised influence and inspiring motivation to promote job satisfaction.</w:t>
      </w:r>
      <w:r>
        <w:rPr>
          <w:spacing w:val="1"/>
        </w:rPr>
        <w:t xml:space="preserve"> </w:t>
      </w:r>
      <w:r>
        <w:t>Additionally, because job security dramatically imp</w:t>
      </w:r>
      <w:r>
        <w:t>acts job happiness, employers should ensure</w:t>
      </w:r>
      <w:r>
        <w:rPr>
          <w:spacing w:val="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members</w:t>
      </w:r>
      <w:r>
        <w:rPr>
          <w:spacing w:val="-1"/>
        </w:rPr>
        <w:t xml:space="preserve"> </w:t>
      </w:r>
      <w:r>
        <w:t>feel that way.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According to Abouraia and Othman (2017), the management's leadership style significantly</w:t>
      </w:r>
      <w:r>
        <w:rPr>
          <w:spacing w:val="1"/>
        </w:rPr>
        <w:t xml:space="preserve"> </w:t>
      </w:r>
      <w:r>
        <w:t>impacts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organisation's</w:t>
      </w:r>
      <w:r>
        <w:rPr>
          <w:spacing w:val="1"/>
        </w:rPr>
        <w:t xml:space="preserve"> </w:t>
      </w:r>
      <w:r>
        <w:t>success.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affect</w:t>
      </w:r>
      <w:r>
        <w:t>ive</w:t>
      </w:r>
      <w:r>
        <w:rPr>
          <w:spacing w:val="1"/>
        </w:rPr>
        <w:t xml:space="preserve"> </w:t>
      </w:r>
      <w:r>
        <w:t>commitment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indicators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organisation's</w:t>
      </w:r>
      <w:r>
        <w:rPr>
          <w:spacing w:val="1"/>
        </w:rPr>
        <w:t xml:space="preserve"> </w:t>
      </w:r>
      <w:r>
        <w:t>success.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adequate</w:t>
      </w:r>
      <w:r>
        <w:rPr>
          <w:spacing w:val="1"/>
        </w:rPr>
        <w:t xml:space="preserve"> </w:t>
      </w:r>
      <w:r>
        <w:t>environment are accomplished through strong leadership, which hastens the achievement of</w:t>
      </w:r>
      <w:r>
        <w:rPr>
          <w:spacing w:val="1"/>
        </w:rPr>
        <w:t xml:space="preserve"> </w:t>
      </w:r>
      <w:r>
        <w:t>employee motivation and a clear grasp of the firm's goals. To increase job</w:t>
      </w:r>
      <w:r>
        <w:t xml:space="preserve"> satisfaction, a leader</w:t>
      </w:r>
      <w:r>
        <w:rPr>
          <w:spacing w:val="1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inspire,</w:t>
      </w:r>
      <w:r>
        <w:rPr>
          <w:spacing w:val="-4"/>
        </w:rPr>
        <w:t xml:space="preserve"> </w:t>
      </w:r>
      <w:r>
        <w:t>motivate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pay</w:t>
      </w:r>
      <w:r>
        <w:rPr>
          <w:spacing w:val="-5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staff</w:t>
      </w:r>
      <w:r>
        <w:rPr>
          <w:spacing w:val="-5"/>
        </w:rPr>
        <w:t xml:space="preserve"> </w:t>
      </w:r>
      <w:r>
        <w:t>well—actions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individually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collectively</w:t>
      </w:r>
      <w:r>
        <w:rPr>
          <w:spacing w:val="-3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low</w:t>
      </w:r>
      <w:r>
        <w:rPr>
          <w:spacing w:val="-1"/>
        </w:rPr>
        <w:t xml:space="preserve"> </w:t>
      </w:r>
      <w:r>
        <w:t>attrition</w:t>
      </w:r>
      <w:r>
        <w:rPr>
          <w:spacing w:val="-2"/>
        </w:rPr>
        <w:t xml:space="preserve"> </w:t>
      </w:r>
      <w:r>
        <w:t>rates</w:t>
      </w:r>
      <w:r>
        <w:rPr>
          <w:spacing w:val="-1"/>
        </w:rPr>
        <w:t xml:space="preserve"> </w:t>
      </w:r>
      <w:r>
        <w:t>and reduced absenteeism.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Ogola, Sikalieh and Linge (2017) investigated the impact of idealised leadership behaviour on</w:t>
      </w:r>
      <w:r>
        <w:rPr>
          <w:spacing w:val="1"/>
        </w:rPr>
        <w:t xml:space="preserve"> </w:t>
      </w:r>
      <w:r>
        <w:t>worker performance in a case study of small and medium-sized businesses in Kenya. They</w:t>
      </w:r>
      <w:r>
        <w:rPr>
          <w:spacing w:val="1"/>
        </w:rPr>
        <w:t xml:space="preserve"> </w:t>
      </w:r>
      <w:r>
        <w:t>concluded that there was a strong positive and significant link and positiv</w:t>
      </w:r>
      <w:r>
        <w:t>e and significant</w:t>
      </w:r>
      <w:r>
        <w:rPr>
          <w:spacing w:val="1"/>
        </w:rPr>
        <w:t xml:space="preserve"> </w:t>
      </w:r>
      <w:r>
        <w:t>association between transformational leadership style and employee performance in SMEs in</w:t>
      </w:r>
      <w:r>
        <w:rPr>
          <w:spacing w:val="1"/>
        </w:rPr>
        <w:t xml:space="preserve"> </w:t>
      </w:r>
      <w:r>
        <w:t>Kenya. The study also determined that when a leader earns the team's respect by upholding high</w:t>
      </w:r>
      <w:r>
        <w:rPr>
          <w:spacing w:val="1"/>
        </w:rPr>
        <w:t xml:space="preserve"> </w:t>
      </w:r>
      <w:r>
        <w:t>ethical standards and serving as an example, the team</w:t>
      </w:r>
      <w:r>
        <w:t xml:space="preserve"> members will become attracted to the</w:t>
      </w:r>
      <w:r>
        <w:rPr>
          <w:spacing w:val="1"/>
        </w:rPr>
        <w:t xml:space="preserve"> </w:t>
      </w:r>
      <w:r>
        <w:t>charismatic</w:t>
      </w:r>
      <w:r>
        <w:rPr>
          <w:spacing w:val="-8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style,</w:t>
      </w:r>
      <w:r>
        <w:rPr>
          <w:spacing w:val="-5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positively</w:t>
      </w:r>
      <w:r>
        <w:rPr>
          <w:spacing w:val="-7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team's</w:t>
      </w:r>
      <w:r>
        <w:rPr>
          <w:spacing w:val="-7"/>
        </w:rPr>
        <w:t xml:space="preserve"> </w:t>
      </w:r>
      <w:r>
        <w:t>productivity,</w:t>
      </w:r>
      <w:r>
        <w:rPr>
          <w:spacing w:val="-6"/>
        </w:rPr>
        <w:t xml:space="preserve"> </w:t>
      </w:r>
      <w:r>
        <w:t>leading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high-</w:t>
      </w:r>
      <w:r>
        <w:rPr>
          <w:spacing w:val="-58"/>
        </w:rPr>
        <w:t xml:space="preserve"> </w:t>
      </w:r>
      <w:r>
        <w:t>performance levels. It is essential, therefore, for a leader to apply idealised influence in order to</w:t>
      </w:r>
      <w:r>
        <w:rPr>
          <w:spacing w:val="1"/>
        </w:rPr>
        <w:t xml:space="preserve"> </w:t>
      </w:r>
      <w:r>
        <w:t>inspire their t</w:t>
      </w:r>
      <w:r>
        <w:t>eam members to give their best effort. Additionally, the study suggested that to</w:t>
      </w:r>
      <w:r>
        <w:rPr>
          <w:spacing w:val="1"/>
        </w:rPr>
        <w:t xml:space="preserve"> </w:t>
      </w:r>
      <w:r>
        <w:t>embrace the transformational leadership style and achieve exceptional staff performance, it was</w:t>
      </w:r>
      <w:r>
        <w:rPr>
          <w:spacing w:val="1"/>
        </w:rPr>
        <w:t xml:space="preserve"> </w:t>
      </w:r>
      <w:r>
        <w:t>necessary</w:t>
      </w:r>
      <w:r>
        <w:rPr>
          <w:spacing w:val="37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start</w:t>
      </w:r>
      <w:r>
        <w:rPr>
          <w:spacing w:val="37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nurture</w:t>
      </w:r>
      <w:r>
        <w:rPr>
          <w:spacing w:val="36"/>
        </w:rPr>
        <w:t xml:space="preserve"> </w:t>
      </w:r>
      <w:r>
        <w:t>inspiration.</w:t>
      </w:r>
      <w:r>
        <w:rPr>
          <w:spacing w:val="38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t>such,</w:t>
      </w:r>
      <w:r>
        <w:rPr>
          <w:spacing w:val="37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study</w:t>
      </w:r>
      <w:r>
        <w:rPr>
          <w:spacing w:val="37"/>
        </w:rPr>
        <w:t xml:space="preserve"> </w:t>
      </w:r>
      <w:r>
        <w:t>made</w:t>
      </w:r>
      <w:r>
        <w:rPr>
          <w:spacing w:val="38"/>
        </w:rPr>
        <w:t xml:space="preserve"> </w:t>
      </w:r>
      <w:r>
        <w:t>it</w:t>
      </w:r>
      <w:r>
        <w:rPr>
          <w:spacing w:val="37"/>
        </w:rPr>
        <w:t xml:space="preserve"> </w:t>
      </w:r>
      <w:r>
        <w:t>evident</w:t>
      </w:r>
      <w:r>
        <w:rPr>
          <w:spacing w:val="36"/>
        </w:rPr>
        <w:t xml:space="preserve"> </w:t>
      </w:r>
      <w:r>
        <w:t>that</w:t>
      </w:r>
      <w:r>
        <w:rPr>
          <w:spacing w:val="37"/>
        </w:rPr>
        <w:t xml:space="preserve"> </w:t>
      </w:r>
      <w:r>
        <w:t>employees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5"/>
        <w:jc w:val="both"/>
      </w:pPr>
      <w:r>
        <w:lastRenderedPageBreak/>
        <w:t>perform better when a leader is dependable, upholds moral principles, serves as an example, and</w:t>
      </w:r>
      <w:r>
        <w:rPr>
          <w:spacing w:val="1"/>
        </w:rPr>
        <w:t xml:space="preserve"> </w:t>
      </w:r>
      <w:r>
        <w:t>incites</w:t>
      </w:r>
      <w:r>
        <w:rPr>
          <w:spacing w:val="-1"/>
        </w:rPr>
        <w:t xml:space="preserve"> </w:t>
      </w:r>
      <w:r>
        <w:t>risk-taking among the workforce.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Arguably, leaders primarily focused on their success do not encourage others to be selfless.</w:t>
      </w:r>
      <w:r>
        <w:rPr>
          <w:spacing w:val="1"/>
        </w:rPr>
        <w:t xml:space="preserve"> </w:t>
      </w:r>
      <w:r>
        <w:t>Instead, the internalisation of a robust code of ethics and set of moral principles should be upheld</w:t>
      </w:r>
      <w:r>
        <w:rPr>
          <w:spacing w:val="-57"/>
        </w:rPr>
        <w:t xml:space="preserve"> </w:t>
      </w:r>
      <w:r>
        <w:t xml:space="preserve">by leaders (Hughes, 2014). The centrality and significance of </w:t>
      </w:r>
      <w:r>
        <w:t>the moral dimension of leadership</w:t>
      </w:r>
      <w:r>
        <w:rPr>
          <w:spacing w:val="1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heavily</w:t>
      </w:r>
      <w:r>
        <w:rPr>
          <w:spacing w:val="-6"/>
        </w:rPr>
        <w:t xml:space="preserve"> </w:t>
      </w:r>
      <w:r>
        <w:t>emphasised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Gardner</w:t>
      </w:r>
      <w:r>
        <w:rPr>
          <w:spacing w:val="-5"/>
        </w:rPr>
        <w:t xml:space="preserve"> </w:t>
      </w:r>
      <w:r>
        <w:t>(2010).</w:t>
      </w:r>
      <w:r>
        <w:rPr>
          <w:spacing w:val="-6"/>
        </w:rPr>
        <w:t xml:space="preserve"> </w:t>
      </w:r>
      <w:r>
        <w:t>Gardner</w:t>
      </w:r>
      <w:r>
        <w:rPr>
          <w:spacing w:val="-5"/>
        </w:rPr>
        <w:t xml:space="preserve"> </w:t>
      </w:r>
      <w:r>
        <w:t>contends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values</w:t>
      </w:r>
      <w:r>
        <w:rPr>
          <w:spacing w:val="-6"/>
        </w:rPr>
        <w:t xml:space="preserve"> </w:t>
      </w:r>
      <w:r>
        <w:t>rather</w:t>
      </w:r>
      <w:r>
        <w:rPr>
          <w:spacing w:val="-5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effectiveness</w:t>
      </w:r>
      <w:r>
        <w:rPr>
          <w:spacing w:val="-57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eventually</w:t>
      </w:r>
      <w:r>
        <w:rPr>
          <w:spacing w:val="1"/>
        </w:rPr>
        <w:t xml:space="preserve"> </w:t>
      </w:r>
      <w:r>
        <w:t>serve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evaluated.</w:t>
      </w:r>
      <w:r>
        <w:rPr>
          <w:spacing w:val="1"/>
        </w:rPr>
        <w:t xml:space="preserve"> </w:t>
      </w:r>
      <w:r>
        <w:t>Here,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encouraged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consider</w:t>
      </w:r>
      <w:r>
        <w:rPr>
          <w:spacing w:val="-7"/>
        </w:rPr>
        <w:t xml:space="preserve"> </w:t>
      </w:r>
      <w:r>
        <w:t>others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ends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themselves</w:t>
      </w:r>
      <w:r>
        <w:rPr>
          <w:spacing w:val="-7"/>
        </w:rPr>
        <w:t xml:space="preserve"> </w:t>
      </w:r>
      <w:r>
        <w:t>rather</w:t>
      </w:r>
      <w:r>
        <w:rPr>
          <w:spacing w:val="-7"/>
        </w:rPr>
        <w:t xml:space="preserve"> </w:t>
      </w:r>
      <w:r>
        <w:t>than</w:t>
      </w:r>
      <w:r>
        <w:rPr>
          <w:spacing w:val="-8"/>
        </w:rPr>
        <w:t xml:space="preserve"> </w:t>
      </w:r>
      <w:r>
        <w:t>objects</w:t>
      </w:r>
      <w:r>
        <w:rPr>
          <w:spacing w:val="-6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merely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means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one's</w:t>
      </w:r>
      <w:r>
        <w:rPr>
          <w:spacing w:val="-58"/>
        </w:rPr>
        <w:t xml:space="preserve"> </w:t>
      </w:r>
      <w:r>
        <w:t>end. Most people concur that outstanding leadership is defined by a high level of trust between a</w:t>
      </w:r>
      <w:r>
        <w:rPr>
          <w:spacing w:val="1"/>
        </w:rPr>
        <w:t xml:space="preserve"> </w:t>
      </w:r>
      <w:r>
        <w:t>leader and followers, whatever that means. As such, Bennis and Goldsmith (1997) outline four</w:t>
      </w:r>
      <w:r>
        <w:rPr>
          <w:spacing w:val="1"/>
        </w:rPr>
        <w:t xml:space="preserve"> </w:t>
      </w:r>
      <w:r>
        <w:t>leadership traits that build trust, namely integrity, consistency, empathy and vision. Leaders who</w:t>
      </w:r>
      <w:r>
        <w:rPr>
          <w:spacing w:val="1"/>
        </w:rPr>
        <w:t xml:space="preserve"> </w:t>
      </w:r>
      <w:r>
        <w:t>articulate a compelling vision are more likely to have their followers' trust. A leader should,</w:t>
      </w:r>
      <w:r>
        <w:rPr>
          <w:spacing w:val="1"/>
        </w:rPr>
        <w:t xml:space="preserve"> </w:t>
      </w:r>
      <w:r>
        <w:t>therefore, show that there are similar values and a sense of</w:t>
      </w:r>
      <w:r>
        <w:t xml:space="preserve"> belonging to the group. It is also the</w:t>
      </w:r>
      <w:r>
        <w:rPr>
          <w:spacing w:val="1"/>
        </w:rPr>
        <w:t xml:space="preserve"> </w:t>
      </w:r>
      <w:r>
        <w:t>case that leaders who exhibit empathy for their followers and comprehend how they view and</w:t>
      </w:r>
      <w:r>
        <w:rPr>
          <w:spacing w:val="1"/>
        </w:rPr>
        <w:t xml:space="preserve"> </w:t>
      </w:r>
      <w:r>
        <w:t>experience</w:t>
      </w:r>
      <w:r>
        <w:rPr>
          <w:spacing w:val="-1"/>
        </w:rPr>
        <w:t xml:space="preserve"> </w:t>
      </w:r>
      <w:r>
        <w:t>the world are</w:t>
      </w:r>
      <w:r>
        <w:rPr>
          <w:spacing w:val="-2"/>
        </w:rPr>
        <w:t xml:space="preserve"> </w:t>
      </w:r>
      <w:r>
        <w:t>trusted by their followers.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Followers</w:t>
      </w:r>
      <w:r>
        <w:rPr>
          <w:spacing w:val="-9"/>
        </w:rPr>
        <w:t xml:space="preserve"> </w:t>
      </w:r>
      <w:r>
        <w:t>deem</w:t>
      </w:r>
      <w:r>
        <w:rPr>
          <w:spacing w:val="-11"/>
        </w:rPr>
        <w:t xml:space="preserve"> </w:t>
      </w:r>
      <w:r>
        <w:t>leaders</w:t>
      </w:r>
      <w:r>
        <w:rPr>
          <w:spacing w:val="-9"/>
        </w:rPr>
        <w:t xml:space="preserve"> </w:t>
      </w:r>
      <w:r>
        <w:t>who</w:t>
      </w:r>
      <w:r>
        <w:rPr>
          <w:spacing w:val="-10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consistent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trustworthy.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does</w:t>
      </w:r>
      <w:r>
        <w:rPr>
          <w:spacing w:val="-8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imply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followers</w:t>
      </w:r>
      <w:r>
        <w:rPr>
          <w:spacing w:val="-10"/>
        </w:rPr>
        <w:t xml:space="preserve"> </w:t>
      </w:r>
      <w:r>
        <w:t>only</w:t>
      </w:r>
      <w:r>
        <w:rPr>
          <w:spacing w:val="-57"/>
        </w:rPr>
        <w:t xml:space="preserve"> </w:t>
      </w:r>
      <w:r>
        <w:t>respect leaders whose opinions never alter but that adjustments are seen as a natural process of</w:t>
      </w:r>
      <w:r>
        <w:rPr>
          <w:spacing w:val="1"/>
        </w:rPr>
        <w:t xml:space="preserve"> </w:t>
      </w:r>
      <w:r>
        <w:t>change in response to new information (Kirkpatrick &amp; Locke, 2006). It has also been argued that</w:t>
      </w:r>
      <w:r>
        <w:rPr>
          <w:spacing w:val="1"/>
        </w:rPr>
        <w:t xml:space="preserve"> </w:t>
      </w:r>
      <w:r>
        <w:t>followers respect leaders who uphold high moral standards and show this through their conduct.</w:t>
      </w:r>
      <w:r>
        <w:rPr>
          <w:spacing w:val="1"/>
        </w:rPr>
        <w:t xml:space="preserve"> </w:t>
      </w:r>
      <w:r>
        <w:t>Here,</w:t>
      </w:r>
      <w:r>
        <w:rPr>
          <w:spacing w:val="-3"/>
        </w:rPr>
        <w:t xml:space="preserve"> </w:t>
      </w:r>
      <w:r>
        <w:t>values</w:t>
      </w:r>
      <w:r>
        <w:rPr>
          <w:spacing w:val="-5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viewed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constructs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depict</w:t>
      </w:r>
      <w:r>
        <w:rPr>
          <w:spacing w:val="-4"/>
        </w:rPr>
        <w:t xml:space="preserve"> </w:t>
      </w:r>
      <w:r>
        <w:t>typical</w:t>
      </w:r>
      <w:r>
        <w:rPr>
          <w:spacing w:val="-3"/>
        </w:rPr>
        <w:t xml:space="preserve"> </w:t>
      </w:r>
      <w:r>
        <w:t>behavio</w:t>
      </w:r>
      <w:r>
        <w:t>urs</w:t>
      </w:r>
      <w:r>
        <w:rPr>
          <w:spacing w:val="-4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situations</w:t>
      </w:r>
      <w:r>
        <w:rPr>
          <w:spacing w:val="-3"/>
        </w:rPr>
        <w:t xml:space="preserve"> </w:t>
      </w:r>
      <w:r>
        <w:t>people</w:t>
      </w:r>
      <w:r>
        <w:rPr>
          <w:spacing w:val="-3"/>
        </w:rPr>
        <w:t xml:space="preserve"> </w:t>
      </w:r>
      <w:r>
        <w:t>generally</w:t>
      </w:r>
      <w:r>
        <w:rPr>
          <w:spacing w:val="-58"/>
        </w:rPr>
        <w:t xml:space="preserve"> </w:t>
      </w:r>
      <w:r>
        <w:t>consider significant (Gordon, 2013). Given that values are ingrained in a person's psychological</w:t>
      </w:r>
      <w:r>
        <w:rPr>
          <w:spacing w:val="1"/>
        </w:rPr>
        <w:t xml:space="preserve"> </w:t>
      </w:r>
      <w:r>
        <w:t>makeup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significantly</w:t>
      </w:r>
      <w:r>
        <w:rPr>
          <w:spacing w:val="-14"/>
        </w:rPr>
        <w:t xml:space="preserve"> </w:t>
      </w:r>
      <w:r>
        <w:t>impact</w:t>
      </w:r>
      <w:r>
        <w:rPr>
          <w:spacing w:val="-12"/>
        </w:rPr>
        <w:t xml:space="preserve"> </w:t>
      </w:r>
      <w:r>
        <w:t>leadership,</w:t>
      </w:r>
      <w:r>
        <w:rPr>
          <w:spacing w:val="-14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person</w:t>
      </w:r>
      <w:r>
        <w:rPr>
          <w:spacing w:val="-14"/>
        </w:rPr>
        <w:t xml:space="preserve"> </w:t>
      </w:r>
      <w:r>
        <w:t>who</w:t>
      </w:r>
      <w:r>
        <w:rPr>
          <w:spacing w:val="-13"/>
        </w:rPr>
        <w:t xml:space="preserve"> </w:t>
      </w:r>
      <w:r>
        <w:t>values</w:t>
      </w:r>
      <w:r>
        <w:rPr>
          <w:spacing w:val="-13"/>
        </w:rPr>
        <w:t xml:space="preserve"> </w:t>
      </w:r>
      <w:r>
        <w:t>personal</w:t>
      </w:r>
      <w:r>
        <w:rPr>
          <w:spacing w:val="-13"/>
        </w:rPr>
        <w:t xml:space="preserve"> </w:t>
      </w:r>
      <w:r>
        <w:t>integrity</w:t>
      </w:r>
      <w:r>
        <w:rPr>
          <w:spacing w:val="-13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pushed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leave an unethical organ</w:t>
      </w:r>
      <w:r>
        <w:t>isation (Hughes et al.,</w:t>
      </w:r>
      <w:r>
        <w:rPr>
          <w:spacing w:val="-2"/>
        </w:rPr>
        <w:t xml:space="preserve"> </w:t>
      </w:r>
      <w:r>
        <w:t>2006).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The effect of the charismatic leadership style on organisational effectiveness was examined by</w:t>
      </w:r>
      <w:r>
        <w:rPr>
          <w:spacing w:val="1"/>
        </w:rPr>
        <w:t xml:space="preserve"> </w:t>
      </w:r>
      <w:r>
        <w:t>Ansar et al. in 2016. One hundred workers in Pakistan's telecommunications industry were the</w:t>
      </w:r>
      <w:r>
        <w:rPr>
          <w:spacing w:val="1"/>
        </w:rPr>
        <w:t xml:space="preserve"> </w:t>
      </w:r>
      <w:r>
        <w:t>focus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investigation</w:t>
      </w:r>
      <w:r>
        <w:rPr>
          <w:spacing w:val="-15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quantitative</w:t>
      </w:r>
      <w:r>
        <w:rPr>
          <w:spacing w:val="-13"/>
        </w:rPr>
        <w:t xml:space="preserve"> </w:t>
      </w:r>
      <w:r>
        <w:t>study.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questionnaire</w:t>
      </w:r>
      <w:r>
        <w:rPr>
          <w:spacing w:val="-13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used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obtain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data.</w:t>
      </w:r>
      <w:r>
        <w:rPr>
          <w:spacing w:val="-58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revealed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charismatic</w:t>
      </w:r>
      <w:r>
        <w:rPr>
          <w:spacing w:val="-3"/>
        </w:rPr>
        <w:t xml:space="preserve"> </w:t>
      </w:r>
      <w:r>
        <w:t>CEOs</w:t>
      </w:r>
      <w:r>
        <w:rPr>
          <w:spacing w:val="-3"/>
        </w:rPr>
        <w:t xml:space="preserve"> </w:t>
      </w:r>
      <w:r>
        <w:t>inspired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teams,</w:t>
      </w:r>
      <w:r>
        <w:rPr>
          <w:spacing w:val="-1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dedication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 xml:space="preserve">company's mission. Further investigation revealed that charismatic </w:t>
      </w:r>
      <w:r>
        <w:t>leaders could recognise their</w:t>
      </w:r>
      <w:r>
        <w:rPr>
          <w:spacing w:val="1"/>
        </w:rPr>
        <w:t xml:space="preserve"> </w:t>
      </w:r>
      <w:r>
        <w:t>team</w:t>
      </w:r>
      <w:r>
        <w:rPr>
          <w:spacing w:val="13"/>
        </w:rPr>
        <w:t xml:space="preserve"> </w:t>
      </w:r>
      <w:r>
        <w:t>members'</w:t>
      </w:r>
      <w:r>
        <w:rPr>
          <w:spacing w:val="14"/>
        </w:rPr>
        <w:t xml:space="preserve"> </w:t>
      </w:r>
      <w:r>
        <w:t>talents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skills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use</w:t>
      </w:r>
      <w:r>
        <w:rPr>
          <w:spacing w:val="15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information</w:t>
      </w:r>
      <w:r>
        <w:rPr>
          <w:spacing w:val="15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match</w:t>
      </w:r>
      <w:r>
        <w:rPr>
          <w:spacing w:val="15"/>
        </w:rPr>
        <w:t xml:space="preserve"> </w:t>
      </w:r>
      <w:r>
        <w:t>those</w:t>
      </w:r>
      <w:r>
        <w:rPr>
          <w:spacing w:val="16"/>
        </w:rPr>
        <w:t xml:space="preserve"> </w:t>
      </w:r>
      <w:r>
        <w:t>talents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skills</w:t>
      </w:r>
      <w:r>
        <w:rPr>
          <w:spacing w:val="16"/>
        </w:rPr>
        <w:t xml:space="preserve"> </w:t>
      </w:r>
      <w:r>
        <w:t>with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organisational tasks. In addition, the findings showed that employee productivity and devotion to</w:t>
      </w:r>
      <w:r>
        <w:rPr>
          <w:spacing w:val="-57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assigned</w:t>
      </w:r>
      <w:r>
        <w:rPr>
          <w:spacing w:val="57"/>
        </w:rPr>
        <w:t xml:space="preserve"> </w:t>
      </w:r>
      <w:r>
        <w:t>duties</w:t>
      </w:r>
      <w:r>
        <w:rPr>
          <w:spacing w:val="57"/>
        </w:rPr>
        <w:t xml:space="preserve"> </w:t>
      </w:r>
      <w:r>
        <w:t>rose</w:t>
      </w:r>
      <w:r>
        <w:rPr>
          <w:spacing w:val="57"/>
        </w:rPr>
        <w:t xml:space="preserve"> </w:t>
      </w:r>
      <w:r>
        <w:t>as</w:t>
      </w:r>
      <w:r>
        <w:rPr>
          <w:spacing w:val="59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result.</w:t>
      </w:r>
      <w:r>
        <w:rPr>
          <w:spacing w:val="58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study</w:t>
      </w:r>
      <w:r>
        <w:rPr>
          <w:spacing w:val="58"/>
        </w:rPr>
        <w:t xml:space="preserve"> </w:t>
      </w:r>
      <w:r>
        <w:t>concluded</w:t>
      </w:r>
      <w:r>
        <w:rPr>
          <w:spacing w:val="56"/>
        </w:rPr>
        <w:t xml:space="preserve"> </w:t>
      </w:r>
      <w:r>
        <w:t>that</w:t>
      </w:r>
      <w:r>
        <w:rPr>
          <w:spacing w:val="58"/>
        </w:rPr>
        <w:t xml:space="preserve"> </w:t>
      </w:r>
      <w:r>
        <w:t>charismatic</w:t>
      </w:r>
      <w:r>
        <w:rPr>
          <w:spacing w:val="57"/>
        </w:rPr>
        <w:t xml:space="preserve"> </w:t>
      </w:r>
      <w:r>
        <w:t>leaders</w:t>
      </w:r>
      <w:r>
        <w:rPr>
          <w:spacing w:val="59"/>
        </w:rPr>
        <w:t xml:space="preserve"> </w:t>
      </w:r>
      <w:r>
        <w:t>improve</w:t>
      </w:r>
      <w:r>
        <w:rPr>
          <w:spacing w:val="-58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beneficial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outcomes,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organisational</w:t>
      </w:r>
      <w:r>
        <w:rPr>
          <w:spacing w:val="-57"/>
        </w:rPr>
        <w:t xml:space="preserve"> </w:t>
      </w:r>
      <w:r>
        <w:t>commitment.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Kimeto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determined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inspiring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commitment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Kenyan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correlational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positivist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approach.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stratified</w:t>
      </w:r>
      <w:r>
        <w:rPr>
          <w:spacing w:val="1"/>
        </w:rPr>
        <w:t xml:space="preserve"> </w:t>
      </w:r>
      <w:r>
        <w:t>random</w:t>
      </w:r>
      <w:r>
        <w:rPr>
          <w:spacing w:val="1"/>
        </w:rPr>
        <w:t xml:space="preserve"> </w:t>
      </w:r>
      <w:r>
        <w:t>selection</w:t>
      </w:r>
      <w:r>
        <w:rPr>
          <w:spacing w:val="-57"/>
        </w:rPr>
        <w:t xml:space="preserve"> </w:t>
      </w:r>
      <w:r>
        <w:t>technique,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sample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150</w:t>
      </w:r>
      <w:r>
        <w:rPr>
          <w:spacing w:val="-10"/>
        </w:rPr>
        <w:t xml:space="preserve"> </w:t>
      </w:r>
      <w:r>
        <w:t>senior</w:t>
      </w:r>
      <w:r>
        <w:rPr>
          <w:spacing w:val="-8"/>
        </w:rPr>
        <w:t xml:space="preserve"> </w:t>
      </w:r>
      <w:r>
        <w:t>managers</w:t>
      </w:r>
      <w:r>
        <w:rPr>
          <w:spacing w:val="-10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Kenya's</w:t>
      </w:r>
      <w:r>
        <w:rPr>
          <w:spacing w:val="-10"/>
        </w:rPr>
        <w:t xml:space="preserve"> </w:t>
      </w:r>
      <w:r>
        <w:t>40</w:t>
      </w:r>
      <w:r>
        <w:rPr>
          <w:spacing w:val="-10"/>
        </w:rPr>
        <w:t xml:space="preserve"> </w:t>
      </w:r>
      <w:r>
        <w:t>commercial</w:t>
      </w:r>
      <w:r>
        <w:rPr>
          <w:spacing w:val="-9"/>
        </w:rPr>
        <w:t xml:space="preserve"> </w:t>
      </w:r>
      <w:r>
        <w:t>banks</w:t>
      </w:r>
      <w:r>
        <w:rPr>
          <w:spacing w:val="-8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selected</w:t>
      </w:r>
      <w:r>
        <w:rPr>
          <w:spacing w:val="-10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a population of 240 senior managers. Inferential statistics, including Pearson correlations, Chi</w:t>
      </w:r>
      <w:r>
        <w:t>-</w:t>
      </w:r>
      <w:r>
        <w:rPr>
          <w:spacing w:val="1"/>
        </w:rPr>
        <w:t xml:space="preserve"> </w:t>
      </w:r>
      <w:r>
        <w:t>Square,</w:t>
      </w:r>
      <w:r>
        <w:rPr>
          <w:spacing w:val="-5"/>
        </w:rPr>
        <w:t xml:space="preserve"> </w:t>
      </w:r>
      <w:r>
        <w:t>ANOVA,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multiple</w:t>
      </w:r>
      <w:r>
        <w:rPr>
          <w:spacing w:val="-5"/>
        </w:rPr>
        <w:t xml:space="preserve"> </w:t>
      </w:r>
      <w:r>
        <w:t>linear</w:t>
      </w:r>
      <w:r>
        <w:rPr>
          <w:spacing w:val="-3"/>
        </w:rPr>
        <w:t xml:space="preserve"> </w:t>
      </w:r>
      <w:r>
        <w:t>regressions,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analyse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data.</w:t>
      </w:r>
      <w:r>
        <w:rPr>
          <w:spacing w:val="-3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findings,</w:t>
      </w:r>
      <w:r>
        <w:rPr>
          <w:spacing w:val="1"/>
        </w:rPr>
        <w:t xml:space="preserve"> </w:t>
      </w:r>
      <w:r>
        <w:t>inspiring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predictors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organisational commitment. The research report indicated the need for actions to build a policy</w:t>
      </w:r>
      <w:r>
        <w:rPr>
          <w:spacing w:val="1"/>
        </w:rPr>
        <w:t xml:space="preserve"> </w:t>
      </w:r>
      <w:r>
        <w:t>focused on enhancing staff commitment and performance in Kenya's banking sector. Kimeto's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concentrated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commitment,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</w:t>
      </w:r>
      <w:r>
        <w:t>dy</w:t>
      </w:r>
      <w:r>
        <w:rPr>
          <w:spacing w:val="1"/>
        </w:rPr>
        <w:t xml:space="preserve"> </w:t>
      </w:r>
      <w:r>
        <w:t>concentrated</w:t>
      </w:r>
      <w:r>
        <w:rPr>
          <w:spacing w:val="1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organisational</w:t>
      </w:r>
      <w:r>
        <w:rPr>
          <w:spacing w:val="-1"/>
        </w:rPr>
        <w:t xml:space="preserve"> </w:t>
      </w:r>
      <w:r>
        <w:t>performance, thus, revealing</w:t>
      </w:r>
      <w:r>
        <w:rPr>
          <w:spacing w:val="-1"/>
        </w:rPr>
        <w:t xml:space="preserve"> </w:t>
      </w:r>
      <w:r>
        <w:t>a conceptual gap.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Ndisya</w:t>
      </w:r>
      <w:r>
        <w:rPr>
          <w:spacing w:val="-11"/>
        </w:rPr>
        <w:t xml:space="preserve"> </w:t>
      </w:r>
      <w:r>
        <w:t>(2016)</w:t>
      </w:r>
      <w:r>
        <w:rPr>
          <w:spacing w:val="-10"/>
        </w:rPr>
        <w:t xml:space="preserve"> </w:t>
      </w:r>
      <w:r>
        <w:t>examined</w:t>
      </w:r>
      <w:r>
        <w:rPr>
          <w:spacing w:val="-10"/>
        </w:rPr>
        <w:t xml:space="preserve"> </w:t>
      </w:r>
      <w:r>
        <w:t>how</w:t>
      </w:r>
      <w:r>
        <w:rPr>
          <w:spacing w:val="-12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</w:t>
      </w:r>
      <w:r>
        <w:rPr>
          <w:spacing w:val="-10"/>
        </w:rPr>
        <w:t xml:space="preserve"> </w:t>
      </w:r>
      <w:r>
        <w:t>principles</w:t>
      </w:r>
      <w:r>
        <w:rPr>
          <w:spacing w:val="-11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implemented</w:t>
      </w:r>
      <w:r>
        <w:rPr>
          <w:spacing w:val="-11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Kenya's</w:t>
      </w:r>
      <w:r>
        <w:rPr>
          <w:spacing w:val="-58"/>
        </w:rPr>
        <w:t xml:space="preserve"> </w:t>
      </w:r>
      <w:r>
        <w:t>Safaricom.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gathered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109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structured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proportionate</w:t>
      </w:r>
      <w:r>
        <w:rPr>
          <w:spacing w:val="1"/>
        </w:rPr>
        <w:t xml:space="preserve"> </w:t>
      </w:r>
      <w:r>
        <w:t>stratified</w:t>
      </w:r>
      <w:r>
        <w:rPr>
          <w:spacing w:val="1"/>
        </w:rPr>
        <w:t xml:space="preserve"> </w:t>
      </w:r>
      <w:r>
        <w:t>sampling.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performance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inspiring</w:t>
      </w:r>
      <w:r>
        <w:rPr>
          <w:spacing w:val="-4"/>
        </w:rPr>
        <w:t xml:space="preserve"> </w:t>
      </w:r>
      <w:r>
        <w:t>motivation.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majority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respondents,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average,</w:t>
      </w:r>
      <w:r>
        <w:rPr>
          <w:spacing w:val="-3"/>
        </w:rPr>
        <w:t xml:space="preserve"> </w:t>
      </w:r>
      <w:r>
        <w:t>agreed</w:t>
      </w:r>
      <w:r>
        <w:rPr>
          <w:spacing w:val="-58"/>
        </w:rPr>
        <w:t xml:space="preserve"> </w:t>
      </w:r>
      <w:r>
        <w:t>that there should be motivation to achieve organisational goa</w:t>
      </w:r>
      <w:r>
        <w:t>ls and objectives, support for team</w:t>
      </w:r>
      <w:r>
        <w:rPr>
          <w:spacing w:val="1"/>
        </w:rPr>
        <w:t xml:space="preserve"> </w:t>
      </w:r>
      <w:r>
        <w:t>building, leaders who model the activities that staff members should perform, and resources to</w:t>
      </w:r>
      <w:r>
        <w:rPr>
          <w:spacing w:val="1"/>
        </w:rPr>
        <w:t xml:space="preserve"> </w:t>
      </w:r>
      <w:r>
        <w:t>help staff members find meaning in their jobs. According to the study, changes in inspiring</w:t>
      </w:r>
      <w:r>
        <w:rPr>
          <w:spacing w:val="1"/>
        </w:rPr>
        <w:t xml:space="preserve"> </w:t>
      </w:r>
      <w:r>
        <w:t>motivation</w:t>
      </w:r>
      <w:r>
        <w:rPr>
          <w:spacing w:val="-4"/>
        </w:rPr>
        <w:t xml:space="preserve"> </w:t>
      </w:r>
      <w:r>
        <w:t>substantially</w:t>
      </w:r>
      <w:r>
        <w:rPr>
          <w:spacing w:val="-3"/>
        </w:rPr>
        <w:t xml:space="preserve"> </w:t>
      </w:r>
      <w:r>
        <w:t>impacted</w:t>
      </w:r>
      <w:r>
        <w:rPr>
          <w:spacing w:val="-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inspirational</w:t>
      </w:r>
      <w:r>
        <w:rPr>
          <w:spacing w:val="-1"/>
        </w:rPr>
        <w:t xml:space="preserve"> </w:t>
      </w:r>
      <w:r>
        <w:t>motivation</w:t>
      </w:r>
      <w:r>
        <w:rPr>
          <w:spacing w:val="-3"/>
        </w:rPr>
        <w:t xml:space="preserve"> </w:t>
      </w:r>
      <w:r>
        <w:t>rises,</w:t>
      </w:r>
      <w:r>
        <w:rPr>
          <w:spacing w:val="-58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does employee 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Burns (2008) stated with authority that leadership cannot be deemed transformational if there are</w:t>
      </w:r>
      <w:r>
        <w:rPr>
          <w:spacing w:val="-57"/>
        </w:rPr>
        <w:t xml:space="preserve"> </w:t>
      </w:r>
      <w:r>
        <w:t>few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positive</w:t>
      </w:r>
      <w:r>
        <w:rPr>
          <w:spacing w:val="-6"/>
        </w:rPr>
        <w:t xml:space="preserve"> </w:t>
      </w:r>
      <w:r>
        <w:t>contacts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cooperation.</w:t>
      </w:r>
      <w:r>
        <w:rPr>
          <w:spacing w:val="-5"/>
        </w:rPr>
        <w:t xml:space="preserve"> </w:t>
      </w:r>
      <w:r>
        <w:t>He</w:t>
      </w:r>
      <w:r>
        <w:rPr>
          <w:spacing w:val="-7"/>
        </w:rPr>
        <w:t xml:space="preserve"> </w:t>
      </w:r>
      <w:r>
        <w:t>underlines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greater</w:t>
      </w:r>
      <w:r>
        <w:rPr>
          <w:spacing w:val="-6"/>
        </w:rPr>
        <w:t xml:space="preserve"> </w:t>
      </w:r>
      <w:r>
        <w:t>than</w:t>
      </w:r>
      <w:r>
        <w:rPr>
          <w:spacing w:val="-5"/>
        </w:rPr>
        <w:t xml:space="preserve"> </w:t>
      </w:r>
      <w:r>
        <w:t>average</w:t>
      </w:r>
      <w:r>
        <w:rPr>
          <w:spacing w:val="-58"/>
        </w:rPr>
        <w:t xml:space="preserve"> </w:t>
      </w:r>
      <w:r>
        <w:t>productive</w:t>
      </w:r>
      <w:r>
        <w:rPr>
          <w:spacing w:val="-10"/>
        </w:rPr>
        <w:t xml:space="preserve"> </w:t>
      </w:r>
      <w:r>
        <w:t>interdependencies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progressive</w:t>
      </w:r>
      <w:r>
        <w:rPr>
          <w:spacing w:val="-8"/>
        </w:rPr>
        <w:t xml:space="preserve"> </w:t>
      </w:r>
      <w:r>
        <w:t>transformation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realised.</w:t>
      </w:r>
      <w:r>
        <w:rPr>
          <w:spacing w:val="-10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crucial</w:t>
      </w:r>
      <w:r>
        <w:rPr>
          <w:spacing w:val="-8"/>
        </w:rPr>
        <w:t xml:space="preserve"> </w:t>
      </w:r>
      <w:r>
        <w:t>because</w:t>
      </w:r>
      <w:r>
        <w:rPr>
          <w:spacing w:val="-58"/>
        </w:rPr>
        <w:t xml:space="preserve"> </w:t>
      </w:r>
      <w:r>
        <w:t>transformational leadership is required to maximise employee potential within the framework of</w:t>
      </w:r>
      <w:r>
        <w:rPr>
          <w:spacing w:val="1"/>
        </w:rPr>
        <w:t xml:space="preserve"> </w:t>
      </w:r>
      <w:r>
        <w:t>teams.</w:t>
      </w:r>
      <w:r>
        <w:rPr>
          <w:spacing w:val="39"/>
        </w:rPr>
        <w:t xml:space="preserve"> </w:t>
      </w:r>
      <w:r>
        <w:t>As</w:t>
      </w:r>
      <w:r>
        <w:rPr>
          <w:spacing w:val="39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result,</w:t>
      </w:r>
      <w:r>
        <w:rPr>
          <w:spacing w:val="38"/>
        </w:rPr>
        <w:t xml:space="preserve"> </w:t>
      </w:r>
      <w:r>
        <w:t>transformational</w:t>
      </w:r>
      <w:r>
        <w:rPr>
          <w:spacing w:val="39"/>
        </w:rPr>
        <w:t xml:space="preserve"> </w:t>
      </w:r>
      <w:r>
        <w:t>leaders</w:t>
      </w:r>
      <w:r>
        <w:rPr>
          <w:spacing w:val="39"/>
        </w:rPr>
        <w:t xml:space="preserve"> </w:t>
      </w:r>
      <w:r>
        <w:t>are</w:t>
      </w:r>
      <w:r>
        <w:rPr>
          <w:spacing w:val="39"/>
        </w:rPr>
        <w:t xml:space="preserve"> </w:t>
      </w:r>
      <w:r>
        <w:t>burdened</w:t>
      </w:r>
      <w:r>
        <w:rPr>
          <w:spacing w:val="39"/>
        </w:rPr>
        <w:t xml:space="preserve"> </w:t>
      </w:r>
      <w:r>
        <w:t>with</w:t>
      </w:r>
      <w:r>
        <w:rPr>
          <w:spacing w:val="38"/>
        </w:rPr>
        <w:t xml:space="preserve"> </w:t>
      </w:r>
      <w:r>
        <w:t>establishing</w:t>
      </w:r>
      <w:r>
        <w:rPr>
          <w:spacing w:val="37"/>
        </w:rPr>
        <w:t xml:space="preserve"> </w:t>
      </w:r>
      <w:r>
        <w:t>value-based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collaboration as a fundamental component of organisational culture. Transformational leaders</w:t>
      </w:r>
      <w:r>
        <w:rPr>
          <w:spacing w:val="1"/>
        </w:rPr>
        <w:t xml:space="preserve"> </w:t>
      </w:r>
      <w:r>
        <w:t>prioritise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condition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top-notch</w:t>
      </w:r>
      <w:r>
        <w:rPr>
          <w:spacing w:val="1"/>
        </w:rPr>
        <w:t xml:space="preserve"> </w:t>
      </w:r>
      <w:r>
        <w:t>organisational</w:t>
      </w:r>
      <w:r>
        <w:rPr>
          <w:spacing w:val="-57"/>
        </w:rPr>
        <w:t xml:space="preserve"> </w:t>
      </w:r>
      <w:r>
        <w:t>performance. Wang and Howell (2010) strongly emphasise that leaders sho</w:t>
      </w:r>
      <w:r>
        <w:t>uld establish a culture</w:t>
      </w:r>
      <w:r>
        <w:rPr>
          <w:spacing w:val="-5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proactive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inside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teams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considering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perspective.</w:t>
      </w:r>
      <w:r>
        <w:rPr>
          <w:spacing w:val="1"/>
        </w:rPr>
        <w:t xml:space="preserve"> </w:t>
      </w:r>
      <w:r>
        <w:t>Collaboration</w:t>
      </w:r>
      <w:r>
        <w:rPr>
          <w:spacing w:val="-2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designed</w:t>
      </w:r>
      <w:r>
        <w:rPr>
          <w:spacing w:val="-2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motivational</w:t>
      </w:r>
      <w:r>
        <w:rPr>
          <w:spacing w:val="-1"/>
        </w:rPr>
        <w:t xml:space="preserve"> </w:t>
      </w:r>
      <w:r>
        <w:t>incentives</w:t>
      </w:r>
      <w:r>
        <w:rPr>
          <w:spacing w:val="-2"/>
        </w:rPr>
        <w:t xml:space="preserve"> </w:t>
      </w:r>
      <w:r>
        <w:t>are</w:t>
      </w:r>
      <w:r>
        <w:rPr>
          <w:spacing w:val="2"/>
        </w:rPr>
        <w:t xml:space="preserve"> </w:t>
      </w:r>
      <w:r>
        <w:t>clearly</w:t>
      </w:r>
      <w:r>
        <w:rPr>
          <w:spacing w:val="-2"/>
        </w:rPr>
        <w:t xml:space="preserve"> </w:t>
      </w:r>
      <w:r>
        <w:t>stated.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regard,</w:t>
      </w:r>
      <w:r>
        <w:rPr>
          <w:spacing w:val="-58"/>
        </w:rPr>
        <w:t xml:space="preserve"> </w:t>
      </w:r>
      <w:r>
        <w:t>Boakye (2010) examined how cooperation affects organisational performance in relation to the</w:t>
      </w:r>
      <w:r>
        <w:rPr>
          <w:spacing w:val="1"/>
        </w:rPr>
        <w:t xml:space="preserve"> </w:t>
      </w:r>
      <w:r>
        <w:t>staff at the Komfo Hospital in Nigeria. The findings showed that cooperation had the most</w:t>
      </w:r>
      <w:r>
        <w:rPr>
          <w:spacing w:val="1"/>
        </w:rPr>
        <w:t xml:space="preserve"> </w:t>
      </w:r>
      <w:r>
        <w:t>significant impact on overall organisational performance and that there w</w:t>
      </w:r>
      <w:r>
        <w:t>as a favourable and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correlation</w:t>
      </w:r>
      <w:r>
        <w:rPr>
          <w:spacing w:val="-1"/>
        </w:rPr>
        <w:t xml:space="preserve"> </w:t>
      </w:r>
      <w:r>
        <w:t>between interdepartmental</w:t>
      </w:r>
      <w:r>
        <w:rPr>
          <w:spacing w:val="-2"/>
        </w:rPr>
        <w:t xml:space="preserve"> </w:t>
      </w:r>
      <w:r>
        <w:t>cooperation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cooperation.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According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studies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leadership,</w:t>
      </w:r>
      <w:r>
        <w:rPr>
          <w:spacing w:val="-7"/>
        </w:rPr>
        <w:t xml:space="preserve"> </w:t>
      </w:r>
      <w:r>
        <w:t>transformational</w:t>
      </w:r>
      <w:r>
        <w:rPr>
          <w:spacing w:val="-6"/>
        </w:rPr>
        <w:t xml:space="preserve"> </w:t>
      </w:r>
      <w:r>
        <w:t>leaders</w:t>
      </w:r>
      <w:r>
        <w:rPr>
          <w:spacing w:val="-7"/>
        </w:rPr>
        <w:t xml:space="preserve"> </w:t>
      </w:r>
      <w:r>
        <w:t>push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followers</w:t>
      </w:r>
      <w:r>
        <w:rPr>
          <w:spacing w:val="-5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perform</w:t>
      </w:r>
      <w:r>
        <w:rPr>
          <w:spacing w:val="-6"/>
        </w:rPr>
        <w:t xml:space="preserve"> </w:t>
      </w:r>
      <w:r>
        <w:t>better</w:t>
      </w:r>
      <w:r>
        <w:rPr>
          <w:spacing w:val="-3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inspire</w:t>
      </w:r>
      <w:r>
        <w:rPr>
          <w:spacing w:val="-4"/>
        </w:rPr>
        <w:t xml:space="preserve"> </w:t>
      </w:r>
      <w:r>
        <w:t>them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work</w:t>
      </w:r>
      <w:r>
        <w:rPr>
          <w:spacing w:val="-5"/>
        </w:rPr>
        <w:t xml:space="preserve"> </w:t>
      </w:r>
      <w:r>
        <w:t>toget</w:t>
      </w:r>
      <w:r>
        <w:t>her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achieve</w:t>
      </w:r>
      <w:r>
        <w:rPr>
          <w:spacing w:val="-5"/>
        </w:rPr>
        <w:t xml:space="preserve"> </w:t>
      </w:r>
      <w:r>
        <w:t>successful</w:t>
      </w:r>
      <w:r>
        <w:rPr>
          <w:spacing w:val="-4"/>
        </w:rPr>
        <w:t xml:space="preserve"> </w:t>
      </w:r>
      <w:r>
        <w:t>group</w:t>
      </w:r>
      <w:r>
        <w:rPr>
          <w:spacing w:val="-3"/>
        </w:rPr>
        <w:t xml:space="preserve"> </w:t>
      </w:r>
      <w:r>
        <w:t>goals</w:t>
      </w:r>
      <w:r>
        <w:rPr>
          <w:spacing w:val="-5"/>
        </w:rPr>
        <w:t xml:space="preserve"> </w:t>
      </w:r>
      <w:r>
        <w:t>(Kearney</w:t>
      </w:r>
      <w:r>
        <w:rPr>
          <w:spacing w:val="-5"/>
        </w:rPr>
        <w:t xml:space="preserve"> </w:t>
      </w:r>
      <w:r>
        <w:t>&amp;</w:t>
      </w:r>
      <w:r>
        <w:rPr>
          <w:spacing w:val="-57"/>
        </w:rPr>
        <w:t xml:space="preserve"> </w:t>
      </w:r>
      <w:r>
        <w:t>Gebert, 2009). CEOs can increase the salience of collective identities in the self-concepts of top</w:t>
      </w:r>
      <w:r>
        <w:rPr>
          <w:spacing w:val="1"/>
        </w:rPr>
        <w:t xml:space="preserve"> </w:t>
      </w:r>
      <w:r>
        <w:t>executives,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turn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likelihood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participate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cooperative</w:t>
      </w:r>
      <w:r>
        <w:rPr>
          <w:spacing w:val="1"/>
        </w:rPr>
        <w:t xml:space="preserve"> </w:t>
      </w:r>
      <w:r>
        <w:t>behaviour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towards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common</w:t>
      </w:r>
      <w:r>
        <w:rPr>
          <w:spacing w:val="-12"/>
        </w:rPr>
        <w:t xml:space="preserve"> </w:t>
      </w:r>
      <w:r>
        <w:t>goal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opposed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own</w:t>
      </w:r>
      <w:r>
        <w:rPr>
          <w:spacing w:val="-13"/>
        </w:rPr>
        <w:t xml:space="preserve"> </w:t>
      </w:r>
      <w:r>
        <w:t>personal</w:t>
      </w:r>
      <w:r>
        <w:rPr>
          <w:spacing w:val="-12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individual</w:t>
      </w:r>
      <w:r>
        <w:rPr>
          <w:spacing w:val="-12"/>
        </w:rPr>
        <w:t xml:space="preserve"> </w:t>
      </w:r>
      <w:r>
        <w:t>agendas.</w:t>
      </w:r>
      <w:r>
        <w:rPr>
          <w:spacing w:val="-58"/>
        </w:rPr>
        <w:t xml:space="preserve"> </w:t>
      </w:r>
      <w:r>
        <w:t>This is done by encouraging teamwork among senior management staff members. Indeed, it is</w:t>
      </w:r>
      <w:r>
        <w:rPr>
          <w:spacing w:val="1"/>
        </w:rPr>
        <w:t xml:space="preserve"> </w:t>
      </w:r>
      <w:r>
        <w:t>advantageous for the CEO to foster a sense of camaraderie and together</w:t>
      </w:r>
      <w:r>
        <w:t>ness among the senior</w:t>
      </w:r>
      <w:r>
        <w:rPr>
          <w:spacing w:val="1"/>
        </w:rPr>
        <w:t xml:space="preserve"> </w:t>
      </w:r>
      <w:r>
        <w:t>management team members. In this regard, Dimitrios (2015) evaluated banks in Athens, Greece,</w:t>
      </w:r>
      <w:r>
        <w:rPr>
          <w:spacing w:val="1"/>
        </w:rPr>
        <w:t xml:space="preserve"> </w:t>
      </w:r>
      <w:r>
        <w:t>for their employee satisfaction and job autonomy levels. Boomer's (2012) Employee Satisfaction</w:t>
      </w:r>
      <w:r>
        <w:rPr>
          <w:spacing w:val="1"/>
        </w:rPr>
        <w:t xml:space="preserve"> </w:t>
      </w:r>
      <w:r>
        <w:t>Inventory was employed in the study. Working c</w:t>
      </w:r>
      <w:r>
        <w:t>onditions, pay, promotions and the nature of the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evaluated.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perform better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autonomy.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Similarly, Shalini and Ira (2013) examined how authoritarian rule in Myanmar affected the</w:t>
      </w:r>
      <w:r>
        <w:rPr>
          <w:spacing w:val="1"/>
        </w:rPr>
        <w:t xml:space="preserve"> </w:t>
      </w:r>
      <w:r>
        <w:t>effectiveness of government parastatals. The results showed that organisational performance and,</w:t>
      </w:r>
      <w:r>
        <w:rPr>
          <w:spacing w:val="-57"/>
        </w:rPr>
        <w:t xml:space="preserve"> </w:t>
      </w:r>
      <w:r>
        <w:t>thus,</w:t>
      </w:r>
      <w:r>
        <w:rPr>
          <w:spacing w:val="-13"/>
        </w:rPr>
        <w:t xml:space="preserve"> </w:t>
      </w:r>
      <w:r>
        <w:t>efficiency</w:t>
      </w:r>
      <w:r>
        <w:rPr>
          <w:spacing w:val="-13"/>
        </w:rPr>
        <w:t xml:space="preserve"> </w:t>
      </w:r>
      <w:r>
        <w:t>fluctuated.</w:t>
      </w:r>
      <w:r>
        <w:rPr>
          <w:spacing w:val="-13"/>
        </w:rPr>
        <w:t xml:space="preserve"> </w:t>
      </w:r>
      <w:r>
        <w:t>Here,</w:t>
      </w:r>
      <w:r>
        <w:rPr>
          <w:spacing w:val="-13"/>
        </w:rPr>
        <w:t xml:space="preserve"> </w:t>
      </w:r>
      <w:r>
        <w:t>empowered</w:t>
      </w:r>
      <w:r>
        <w:rPr>
          <w:spacing w:val="-13"/>
        </w:rPr>
        <w:t xml:space="preserve"> </w:t>
      </w:r>
      <w:r>
        <w:t>employees</w:t>
      </w:r>
      <w:r>
        <w:rPr>
          <w:spacing w:val="-13"/>
        </w:rPr>
        <w:t xml:space="preserve"> </w:t>
      </w:r>
      <w:r>
        <w:t>tend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hap</w:t>
      </w:r>
      <w:r>
        <w:t>pier</w:t>
      </w:r>
      <w:r>
        <w:rPr>
          <w:spacing w:val="-13"/>
        </w:rPr>
        <w:t xml:space="preserve"> </w:t>
      </w:r>
      <w:r>
        <w:t>at</w:t>
      </w:r>
      <w:r>
        <w:rPr>
          <w:spacing w:val="-13"/>
        </w:rPr>
        <w:t xml:space="preserve"> </w:t>
      </w:r>
      <w:r>
        <w:t>work</w:t>
      </w:r>
      <w:r>
        <w:rPr>
          <w:spacing w:val="-14"/>
        </w:rPr>
        <w:t xml:space="preserve"> </w:t>
      </w:r>
      <w:r>
        <w:t>since</w:t>
      </w:r>
      <w:r>
        <w:rPr>
          <w:spacing w:val="-14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greater control over what they accomplish. Providing sufficient job autonomy to employees was</w:t>
      </w:r>
      <w:r>
        <w:rPr>
          <w:spacing w:val="1"/>
        </w:rPr>
        <w:t xml:space="preserve"> </w:t>
      </w:r>
      <w:r>
        <w:t>revealed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 one of</w:t>
      </w:r>
      <w:r>
        <w:rPr>
          <w:spacing w:val="-1"/>
        </w:rPr>
        <w:t xml:space="preserve"> </w:t>
      </w:r>
      <w:r>
        <w:t>the best</w:t>
      </w:r>
      <w:r>
        <w:rPr>
          <w:spacing w:val="-1"/>
        </w:rPr>
        <w:t xml:space="preserve"> </w:t>
      </w:r>
      <w:r>
        <w:t>ways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make them feel empowered.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rPr>
          <w:spacing w:val="-1"/>
        </w:rPr>
        <w:t>Sadeghi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Pihie</w:t>
      </w:r>
      <w:r>
        <w:rPr>
          <w:spacing w:val="-15"/>
        </w:rPr>
        <w:t xml:space="preserve"> </w:t>
      </w:r>
      <w:r>
        <w:rPr>
          <w:spacing w:val="-1"/>
        </w:rPr>
        <w:t>(2012)</w:t>
      </w:r>
      <w:r>
        <w:rPr>
          <w:spacing w:val="-15"/>
        </w:rPr>
        <w:t xml:space="preserve"> </w:t>
      </w:r>
      <w:r>
        <w:rPr>
          <w:spacing w:val="-1"/>
        </w:rPr>
        <w:t>conducted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among</w:t>
      </w:r>
      <w:r>
        <w:rPr>
          <w:spacing w:val="-14"/>
        </w:rPr>
        <w:t xml:space="preserve"> </w:t>
      </w:r>
      <w:r>
        <w:t>298</w:t>
      </w:r>
      <w:r>
        <w:rPr>
          <w:spacing w:val="-15"/>
        </w:rPr>
        <w:t xml:space="preserve"> </w:t>
      </w:r>
      <w:r>
        <w:t>permanent</w:t>
      </w:r>
      <w:r>
        <w:rPr>
          <w:spacing w:val="-13"/>
        </w:rPr>
        <w:t xml:space="preserve"> </w:t>
      </w:r>
      <w:r>
        <w:t>lect</w:t>
      </w:r>
      <w:r>
        <w:t>urers</w:t>
      </w:r>
      <w:r>
        <w:rPr>
          <w:spacing w:val="-16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Malaysian</w:t>
      </w:r>
      <w:r>
        <w:rPr>
          <w:spacing w:val="-15"/>
        </w:rPr>
        <w:t xml:space="preserve"> </w:t>
      </w:r>
      <w:r>
        <w:t>Research</w:t>
      </w:r>
      <w:r>
        <w:rPr>
          <w:spacing w:val="-58"/>
        </w:rPr>
        <w:t xml:space="preserve"> </w:t>
      </w:r>
      <w:r>
        <w:t>Universities. The factor with the highest mean score among the aspects of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was shown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 inspirational motivation.</w:t>
      </w:r>
      <w:r>
        <w:rPr>
          <w:spacing w:val="-2"/>
        </w:rPr>
        <w:t xml:space="preserve"> </w:t>
      </w:r>
      <w:r>
        <w:t>Here, it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discovered that leaders</w:t>
      </w:r>
      <w:r>
        <w:rPr>
          <w:spacing w:val="-1"/>
        </w:rPr>
        <w:t xml:space="preserve"> </w:t>
      </w:r>
      <w:r>
        <w:t>must be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effective communicators to effectively package and communicate their vision to followers and</w:t>
      </w:r>
      <w:r>
        <w:rPr>
          <w:spacing w:val="1"/>
        </w:rPr>
        <w:t xml:space="preserve"> </w:t>
      </w:r>
      <w:r>
        <w:t>inspire reciprocal action in the direction of planned goals. The leader can interact with the</w:t>
      </w:r>
      <w:r>
        <w:rPr>
          <w:spacing w:val="1"/>
        </w:rPr>
        <w:t xml:space="preserve"> </w:t>
      </w:r>
      <w:r>
        <w:t>followers during the communication process to learn about their probl</w:t>
      </w:r>
      <w:r>
        <w:t>ems and the areas where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moving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improved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outcomes.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such,</w:t>
      </w:r>
      <w:r>
        <w:rPr>
          <w:spacing w:val="1"/>
        </w:rPr>
        <w:t xml:space="preserve"> </w:t>
      </w:r>
      <w:r>
        <w:t>goals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communicated through communication, which also synchronises the leader's expectations for the</w:t>
      </w:r>
      <w:r>
        <w:rPr>
          <w:spacing w:val="-57"/>
        </w:rPr>
        <w:t xml:space="preserve"> </w:t>
      </w:r>
      <w:r>
        <w:t>followers.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Regarding the impact of employee motivation on</w:t>
      </w:r>
      <w:r>
        <w:t xml:space="preserve"> productivity in the Kenyan banking industry,</w:t>
      </w:r>
      <w:r>
        <w:rPr>
          <w:spacing w:val="1"/>
        </w:rPr>
        <w:t xml:space="preserve"> </w:t>
      </w:r>
      <w:r>
        <w:t>Mutimba</w:t>
      </w:r>
      <w:r>
        <w:rPr>
          <w:spacing w:val="58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Kanyua</w:t>
      </w:r>
      <w:r>
        <w:rPr>
          <w:spacing w:val="57"/>
        </w:rPr>
        <w:t xml:space="preserve"> </w:t>
      </w:r>
      <w:r>
        <w:t>(2017)</w:t>
      </w:r>
      <w:r>
        <w:rPr>
          <w:spacing w:val="59"/>
        </w:rPr>
        <w:t xml:space="preserve"> </w:t>
      </w:r>
      <w:r>
        <w:t>claim</w:t>
      </w:r>
      <w:r>
        <w:rPr>
          <w:spacing w:val="56"/>
        </w:rPr>
        <w:t xml:space="preserve"> </w:t>
      </w:r>
      <w:r>
        <w:t>that</w:t>
      </w:r>
      <w:r>
        <w:rPr>
          <w:spacing w:val="57"/>
        </w:rPr>
        <w:t xml:space="preserve"> </w:t>
      </w:r>
      <w:r>
        <w:t>incentives</w:t>
      </w:r>
      <w:r>
        <w:rPr>
          <w:spacing w:val="58"/>
        </w:rPr>
        <w:t xml:space="preserve"> </w:t>
      </w:r>
      <w:r>
        <w:t>strengthen</w:t>
      </w:r>
      <w:r>
        <w:rPr>
          <w:spacing w:val="59"/>
        </w:rPr>
        <w:t xml:space="preserve"> </w:t>
      </w:r>
      <w:r>
        <w:t>employee-employer</w:t>
      </w:r>
      <w:r>
        <w:rPr>
          <w:spacing w:val="57"/>
        </w:rPr>
        <w:t xml:space="preserve"> </w:t>
      </w:r>
      <w:r>
        <w:t>relations,</w:t>
      </w:r>
      <w:r>
        <w:rPr>
          <w:spacing w:val="-58"/>
        </w:rPr>
        <w:t xml:space="preserve"> </w:t>
      </w:r>
      <w:r>
        <w:t>increasing production. Reward systems were also shown to help in fostering and maintaining</w:t>
      </w:r>
      <w:r>
        <w:rPr>
          <w:spacing w:val="1"/>
        </w:rPr>
        <w:t xml:space="preserve"> </w:t>
      </w:r>
      <w:r>
        <w:t>employee dedication. When it co</w:t>
      </w:r>
      <w:r>
        <w:t>mes to both organisational and employee effectiveness, training</w:t>
      </w:r>
      <w:r>
        <w:rPr>
          <w:spacing w:val="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development</w:t>
      </w:r>
      <w:r>
        <w:rPr>
          <w:spacing w:val="-11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crucial.</w:t>
      </w:r>
      <w:r>
        <w:rPr>
          <w:spacing w:val="-11"/>
        </w:rPr>
        <w:t xml:space="preserve"> </w:t>
      </w:r>
      <w:r>
        <w:t>Additionally,</w:t>
      </w:r>
      <w:r>
        <w:rPr>
          <w:spacing w:val="-13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connection</w:t>
      </w:r>
      <w:r>
        <w:rPr>
          <w:spacing w:val="-12"/>
        </w:rPr>
        <w:t xml:space="preserve"> </w:t>
      </w:r>
      <w:r>
        <w:t>goes</w:t>
      </w:r>
      <w:r>
        <w:rPr>
          <w:spacing w:val="-12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profound</w:t>
      </w:r>
      <w:r>
        <w:rPr>
          <w:spacing w:val="-11"/>
        </w:rPr>
        <w:t xml:space="preserve"> </w:t>
      </w:r>
      <w:r>
        <w:t>within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workers</w:t>
      </w:r>
      <w:r>
        <w:rPr>
          <w:spacing w:val="-57"/>
        </w:rPr>
        <w:t xml:space="preserve"> </w:t>
      </w:r>
      <w:r>
        <w:t>themselves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express</w:t>
      </w:r>
      <w:r>
        <w:rPr>
          <w:spacing w:val="-6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feelings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frustrations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employer</w:t>
      </w:r>
      <w:r>
        <w:rPr>
          <w:spacing w:val="-6"/>
        </w:rPr>
        <w:t xml:space="preserve"> </w:t>
      </w:r>
      <w:r>
        <w:t>openly</w:t>
      </w:r>
      <w:r>
        <w:rPr>
          <w:spacing w:val="-6"/>
        </w:rPr>
        <w:t xml:space="preserve"> </w:t>
      </w:r>
      <w:r>
        <w:t>because</w:t>
      </w:r>
      <w:r>
        <w:rPr>
          <w:spacing w:val="-5"/>
        </w:rPr>
        <w:t xml:space="preserve"> </w:t>
      </w:r>
      <w:r>
        <w:t>they</w:t>
      </w:r>
      <w:r>
        <w:rPr>
          <w:spacing w:val="-58"/>
        </w:rPr>
        <w:t xml:space="preserve"> </w:t>
      </w:r>
      <w:r>
        <w:t>are driven and feel a solid connection to their employers. Solutions are developed through a</w:t>
      </w:r>
      <w:r>
        <w:rPr>
          <w:spacing w:val="1"/>
        </w:rPr>
        <w:t xml:space="preserve"> </w:t>
      </w:r>
      <w:r>
        <w:t>consensus</w:t>
      </w:r>
      <w:r>
        <w:rPr>
          <w:spacing w:val="1"/>
        </w:rPr>
        <w:t xml:space="preserve"> </w:t>
      </w:r>
      <w:r>
        <w:t>platform.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aggressively</w:t>
      </w:r>
      <w:r>
        <w:rPr>
          <w:spacing w:val="1"/>
        </w:rPr>
        <w:t xml:space="preserve"> </w:t>
      </w:r>
      <w:r>
        <w:t>promotes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managers,</w:t>
      </w:r>
      <w:r>
        <w:rPr>
          <w:spacing w:val="1"/>
        </w:rPr>
        <w:t xml:space="preserve"> </w:t>
      </w:r>
      <w:r>
        <w:t>employees,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workforce.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concluded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motivat</w:t>
      </w:r>
      <w:r>
        <w:t>ion</w:t>
      </w:r>
      <w:r>
        <w:rPr>
          <w:spacing w:val="1"/>
        </w:rPr>
        <w:t xml:space="preserve"> </w:t>
      </w:r>
      <w:r>
        <w:t>raised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suggested</w:t>
      </w:r>
      <w:r>
        <w:rPr>
          <w:spacing w:val="-10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banking</w:t>
      </w:r>
      <w:r>
        <w:rPr>
          <w:spacing w:val="-9"/>
        </w:rPr>
        <w:t xml:space="preserve"> </w:t>
      </w:r>
      <w:r>
        <w:t>industry</w:t>
      </w:r>
      <w:r>
        <w:rPr>
          <w:spacing w:val="-10"/>
        </w:rPr>
        <w:t xml:space="preserve"> </w:t>
      </w:r>
      <w:r>
        <w:t>implement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skilful</w:t>
      </w:r>
      <w:r>
        <w:rPr>
          <w:spacing w:val="-10"/>
        </w:rPr>
        <w:t xml:space="preserve"> </w:t>
      </w:r>
      <w:r>
        <w:t>plan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employee</w:t>
      </w:r>
      <w:r>
        <w:rPr>
          <w:spacing w:val="-8"/>
        </w:rPr>
        <w:t xml:space="preserve"> </w:t>
      </w:r>
      <w:r>
        <w:t>rewards.</w:t>
      </w:r>
      <w:r>
        <w:rPr>
          <w:spacing w:val="-10"/>
        </w:rPr>
        <w:t xml:space="preserve"> </w:t>
      </w:r>
      <w:r>
        <w:t>Training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should be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technique used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all personnel,</w:t>
      </w:r>
      <w:r>
        <w:rPr>
          <w:spacing w:val="-1"/>
        </w:rPr>
        <w:t xml:space="preserve"> </w:t>
      </w:r>
      <w:r>
        <w:t>regardless</w:t>
      </w:r>
      <w:r>
        <w:rPr>
          <w:spacing w:val="-2"/>
        </w:rPr>
        <w:t xml:space="preserve"> </w:t>
      </w:r>
      <w:r>
        <w:t>of seniority.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Omollo and Oloko (2015) documented the impact manager motivation has on staff performance</w:t>
      </w:r>
      <w:r>
        <w:rPr>
          <w:spacing w:val="1"/>
        </w:rPr>
        <w:t xml:space="preserve"> </w:t>
      </w:r>
      <w:r>
        <w:t>in commercial banks. The study confirms that obtaining externally administered rewards, such as</w:t>
      </w:r>
      <w:r>
        <w:rPr>
          <w:spacing w:val="-57"/>
        </w:rPr>
        <w:t xml:space="preserve"> </w:t>
      </w:r>
      <w:r>
        <w:t>money,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goods,</w:t>
      </w:r>
      <w:r>
        <w:rPr>
          <w:spacing w:val="1"/>
        </w:rPr>
        <w:t xml:space="preserve"> </w:t>
      </w:r>
      <w:r>
        <w:t>prestige,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favourable</w:t>
      </w:r>
      <w:r>
        <w:rPr>
          <w:spacing w:val="1"/>
        </w:rPr>
        <w:t xml:space="preserve"> </w:t>
      </w:r>
      <w:r>
        <w:t>judgement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others,</w:t>
      </w:r>
      <w:r>
        <w:rPr>
          <w:spacing w:val="1"/>
        </w:rPr>
        <w:t xml:space="preserve"> </w:t>
      </w:r>
      <w:r>
        <w:t>leads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extrinsic</w:t>
      </w:r>
      <w:r>
        <w:rPr>
          <w:spacing w:val="1"/>
        </w:rPr>
        <w:t xml:space="preserve"> </w:t>
      </w:r>
      <w:r>
        <w:t>motivation. Here, the findings showed the impact of team building to be extremely important for</w:t>
      </w:r>
      <w:r>
        <w:rPr>
          <w:spacing w:val="1"/>
        </w:rPr>
        <w:t xml:space="preserve"> </w:t>
      </w:r>
      <w:r>
        <w:t>employee welfare. As such, teamwork was shown to be essential for fostering stronger bonds</w:t>
      </w:r>
      <w:r>
        <w:rPr>
          <w:spacing w:val="1"/>
        </w:rPr>
        <w:t xml:space="preserve"> </w:t>
      </w:r>
      <w:r>
        <w:t>between employees and, thus, better working relat</w:t>
      </w:r>
      <w:r>
        <w:t>ionships, which strengthens the pursuit of one</w:t>
      </w:r>
      <w:r>
        <w:rPr>
          <w:spacing w:val="1"/>
        </w:rPr>
        <w:t xml:space="preserve"> </w:t>
      </w:r>
      <w:r>
        <w:t>course of action. Solid teamwork with the management also implies that the organisation is in</w:t>
      </w:r>
      <w:r>
        <w:rPr>
          <w:spacing w:val="1"/>
        </w:rPr>
        <w:t xml:space="preserve"> </w:t>
      </w:r>
      <w:r>
        <w:t>accord with the defined mission and goal. Employees were shown to cherish team-building</w:t>
      </w:r>
      <w:r>
        <w:rPr>
          <w:spacing w:val="1"/>
        </w:rPr>
        <w:t xml:space="preserve"> </w:t>
      </w:r>
      <w:r>
        <w:t>exercises</w:t>
      </w:r>
      <w:r>
        <w:rPr>
          <w:spacing w:val="-2"/>
        </w:rPr>
        <w:t xml:space="preserve"> </w:t>
      </w:r>
      <w:r>
        <w:t xml:space="preserve">and thought they </w:t>
      </w:r>
      <w:r>
        <w:t>were</w:t>
      </w:r>
      <w:r>
        <w:rPr>
          <w:spacing w:val="-1"/>
        </w:rPr>
        <w:t xml:space="preserve"> </w:t>
      </w:r>
      <w:r>
        <w:t>crucial</w:t>
      </w:r>
      <w:r>
        <w:rPr>
          <w:spacing w:val="-1"/>
        </w:rPr>
        <w:t xml:space="preserve"> </w:t>
      </w:r>
      <w:r>
        <w:t>to their</w:t>
      </w:r>
      <w:r>
        <w:rPr>
          <w:spacing w:val="-2"/>
        </w:rPr>
        <w:t xml:space="preserve"> </w:t>
      </w:r>
      <w:r>
        <w:t>motivation.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Abusharbeh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Nazzal</w:t>
      </w:r>
      <w:r>
        <w:rPr>
          <w:spacing w:val="-11"/>
        </w:rPr>
        <w:t xml:space="preserve"> </w:t>
      </w:r>
      <w:r>
        <w:t>(2018),</w:t>
      </w:r>
      <w:r>
        <w:rPr>
          <w:spacing w:val="-12"/>
        </w:rPr>
        <w:t xml:space="preserve"> </w:t>
      </w:r>
      <w:r>
        <w:t>inspiring</w:t>
      </w:r>
      <w:r>
        <w:rPr>
          <w:spacing w:val="-12"/>
        </w:rPr>
        <w:t xml:space="preserve"> </w:t>
      </w:r>
      <w:r>
        <w:t>managers</w:t>
      </w:r>
      <w:r>
        <w:rPr>
          <w:spacing w:val="-12"/>
        </w:rPr>
        <w:t xml:space="preserve"> </w:t>
      </w:r>
      <w:r>
        <w:t>also</w:t>
      </w:r>
      <w:r>
        <w:rPr>
          <w:spacing w:val="-12"/>
        </w:rPr>
        <w:t xml:space="preserve"> </w:t>
      </w:r>
      <w:r>
        <w:t>give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provide</w:t>
      </w:r>
      <w:r>
        <w:rPr>
          <w:spacing w:val="-12"/>
        </w:rPr>
        <w:t xml:space="preserve"> </w:t>
      </w:r>
      <w:r>
        <w:t>employees</w:t>
      </w:r>
      <w:r>
        <w:rPr>
          <w:spacing w:val="-58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hope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company's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examining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motivations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performance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Palestinian</w:t>
      </w:r>
      <w:r>
        <w:rPr>
          <w:spacing w:val="7"/>
        </w:rPr>
        <w:t xml:space="preserve"> </w:t>
      </w:r>
      <w:r>
        <w:t>banking</w:t>
      </w:r>
      <w:r>
        <w:rPr>
          <w:spacing w:val="5"/>
        </w:rPr>
        <w:t xml:space="preserve"> </w:t>
      </w:r>
      <w:r>
        <w:t>industry.</w:t>
      </w:r>
      <w:r>
        <w:rPr>
          <w:spacing w:val="4"/>
        </w:rPr>
        <w:t xml:space="preserve"> </w:t>
      </w:r>
      <w:r>
        <w:t>They</w:t>
      </w:r>
      <w:r>
        <w:rPr>
          <w:spacing w:val="6"/>
        </w:rPr>
        <w:t xml:space="preserve"> </w:t>
      </w:r>
      <w:r>
        <w:t>eliminate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discrepancy</w:t>
      </w:r>
      <w:r>
        <w:rPr>
          <w:spacing w:val="6"/>
        </w:rPr>
        <w:t xml:space="preserve"> </w:t>
      </w:r>
      <w:r>
        <w:t>between</w:t>
      </w:r>
      <w:r>
        <w:rPr>
          <w:spacing w:val="6"/>
        </w:rPr>
        <w:t xml:space="preserve"> </w:t>
      </w:r>
      <w:r>
        <w:t>reality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0"/>
        <w:jc w:val="both"/>
      </w:pPr>
      <w:r>
        <w:lastRenderedPageBreak/>
        <w:t>and the anticipated outcome by motivating the personnel to exert constant effort and receive</w:t>
      </w:r>
      <w:r>
        <w:rPr>
          <w:spacing w:val="1"/>
        </w:rPr>
        <w:t xml:space="preserve"> </w:t>
      </w:r>
      <w:r>
        <w:t>commensurate rewards. These researchers state that motivation aims to empower and liberalise</w:t>
      </w:r>
      <w:r>
        <w:rPr>
          <w:spacing w:val="1"/>
        </w:rPr>
        <w:t xml:space="preserve"> </w:t>
      </w:r>
      <w:r>
        <w:t>people to enhance their entrepreneurial abilities and recognise the in</w:t>
      </w:r>
      <w:r>
        <w:t>teractions between humans</w:t>
      </w:r>
      <w:r>
        <w:rPr>
          <w:spacing w:val="1"/>
        </w:rPr>
        <w:t xml:space="preserve"> </w:t>
      </w:r>
      <w:r>
        <w:t>and their abilities to work; The findings indicate that moral motivations are essential and helpful</w:t>
      </w:r>
      <w:r>
        <w:rPr>
          <w:spacing w:val="1"/>
        </w:rPr>
        <w:t xml:space="preserve"> </w:t>
      </w:r>
      <w:r>
        <w:t>in predicting employees' performance. Additionally, the motivations offered to staff members in</w:t>
      </w:r>
      <w:r>
        <w:rPr>
          <w:spacing w:val="1"/>
        </w:rPr>
        <w:t xml:space="preserve"> </w:t>
      </w:r>
      <w:r>
        <w:t>Palestinian</w:t>
      </w:r>
      <w:r>
        <w:rPr>
          <w:spacing w:val="-2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 were</w:t>
      </w:r>
      <w:r>
        <w:rPr>
          <w:spacing w:val="-1"/>
        </w:rPr>
        <w:t xml:space="preserve"> </w:t>
      </w:r>
      <w:r>
        <w:t>shown to boost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level</w:t>
      </w:r>
      <w:r>
        <w:rPr>
          <w:spacing w:val="-1"/>
        </w:rPr>
        <w:t xml:space="preserve"> </w:t>
      </w:r>
      <w:r>
        <w:t>of production.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Waiyaki (2017) looked into how motivation affects work performance at Nairobi's Pam Golding</w:t>
      </w:r>
      <w:r>
        <w:rPr>
          <w:spacing w:val="1"/>
        </w:rPr>
        <w:t xml:space="preserve"> </w:t>
      </w:r>
      <w:r>
        <w:t>Properties Limited. The study's sample size was 50 since the respondents were chosen using the</w:t>
      </w:r>
      <w:r>
        <w:rPr>
          <w:spacing w:val="1"/>
        </w:rPr>
        <w:t xml:space="preserve"> </w:t>
      </w:r>
      <w:r>
        <w:rPr>
          <w:spacing w:val="-1"/>
        </w:rPr>
        <w:t>census</w:t>
      </w:r>
      <w:r>
        <w:rPr>
          <w:spacing w:val="-13"/>
        </w:rPr>
        <w:t xml:space="preserve"> </w:t>
      </w:r>
      <w:r>
        <w:rPr>
          <w:spacing w:val="-1"/>
        </w:rPr>
        <w:t>approach</w:t>
      </w:r>
      <w:r>
        <w:rPr>
          <w:spacing w:val="-14"/>
        </w:rPr>
        <w:t xml:space="preserve"> </w:t>
      </w:r>
      <w:r>
        <w:t>from</w:t>
      </w:r>
      <w:r>
        <w:rPr>
          <w:spacing w:val="-15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list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employees</w:t>
      </w:r>
      <w:r>
        <w:rPr>
          <w:spacing w:val="-14"/>
        </w:rPr>
        <w:t xml:space="preserve"> </w:t>
      </w:r>
      <w:r>
        <w:t>provided</w:t>
      </w:r>
      <w:r>
        <w:rPr>
          <w:spacing w:val="-14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human</w:t>
      </w:r>
      <w:r>
        <w:rPr>
          <w:spacing w:val="-13"/>
        </w:rPr>
        <w:t xml:space="preserve"> </w:t>
      </w:r>
      <w:r>
        <w:t>resources</w:t>
      </w:r>
      <w:r>
        <w:rPr>
          <w:spacing w:val="-14"/>
        </w:rPr>
        <w:t xml:space="preserve"> </w:t>
      </w:r>
      <w:r>
        <w:t>department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represent</w:t>
      </w:r>
      <w:r>
        <w:rPr>
          <w:spacing w:val="-57"/>
        </w:rPr>
        <w:t xml:space="preserve"> </w:t>
      </w:r>
      <w:r>
        <w:t>the total population. The findings indicated that Pam Golding Pr</w:t>
      </w:r>
      <w:r>
        <w:t>operties' management employed</w:t>
      </w:r>
      <w:r>
        <w:rPr>
          <w:spacing w:val="1"/>
        </w:rPr>
        <w:t xml:space="preserve"> </w:t>
      </w:r>
      <w:r>
        <w:t>motivational goal-setting to some extent to encourage their staff members. This allowed the staff</w:t>
      </w:r>
      <w:r>
        <w:rPr>
          <w:spacing w:val="1"/>
        </w:rPr>
        <w:t xml:space="preserve"> </w:t>
      </w:r>
      <w:r>
        <w:t>members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participate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goal-setting</w:t>
      </w:r>
      <w:r>
        <w:rPr>
          <w:spacing w:val="-11"/>
        </w:rPr>
        <w:t xml:space="preserve"> </w:t>
      </w:r>
      <w:r>
        <w:t>process</w:t>
      </w:r>
      <w:r>
        <w:rPr>
          <w:spacing w:val="-10"/>
        </w:rPr>
        <w:t xml:space="preserve"> </w:t>
      </w:r>
      <w:r>
        <w:t>even</w:t>
      </w:r>
      <w:r>
        <w:rPr>
          <w:spacing w:val="-11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did</w:t>
      </w:r>
      <w:r>
        <w:rPr>
          <w:spacing w:val="-9"/>
        </w:rPr>
        <w:t xml:space="preserve"> </w:t>
      </w:r>
      <w:r>
        <w:t>not</w:t>
      </w:r>
      <w:r>
        <w:rPr>
          <w:spacing w:val="-11"/>
        </w:rPr>
        <w:t xml:space="preserve"> </w:t>
      </w:r>
      <w:r>
        <w:t>think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specific</w:t>
      </w:r>
      <w:r>
        <w:rPr>
          <w:spacing w:val="-10"/>
        </w:rPr>
        <w:t xml:space="preserve"> </w:t>
      </w:r>
      <w:r>
        <w:t>goals</w:t>
      </w:r>
      <w:r>
        <w:rPr>
          <w:spacing w:val="-9"/>
        </w:rPr>
        <w:t xml:space="preserve"> </w:t>
      </w:r>
      <w:r>
        <w:t>were</w:t>
      </w:r>
      <w:r>
        <w:rPr>
          <w:spacing w:val="-58"/>
        </w:rPr>
        <w:t xml:space="preserve"> </w:t>
      </w:r>
      <w:r>
        <w:t>challenging. However, the employees' access to ongoing training and development to hone their</w:t>
      </w:r>
      <w:r>
        <w:rPr>
          <w:spacing w:val="1"/>
        </w:rPr>
        <w:t xml:space="preserve"> </w:t>
      </w:r>
      <w:r>
        <w:t>critical abilities and expertise could have been improved. The study also determined that an</w:t>
      </w:r>
      <w:r>
        <w:rPr>
          <w:spacing w:val="1"/>
        </w:rPr>
        <w:t xml:space="preserve"> </w:t>
      </w:r>
      <w:r>
        <w:t>employee</w:t>
      </w:r>
      <w:r>
        <w:rPr>
          <w:spacing w:val="-11"/>
        </w:rPr>
        <w:t xml:space="preserve"> </w:t>
      </w:r>
      <w:r>
        <w:t>mentorship</w:t>
      </w:r>
      <w:r>
        <w:rPr>
          <w:spacing w:val="-12"/>
        </w:rPr>
        <w:t xml:space="preserve"> </w:t>
      </w:r>
      <w:r>
        <w:t>programme</w:t>
      </w:r>
      <w:r>
        <w:rPr>
          <w:spacing w:val="-11"/>
        </w:rPr>
        <w:t xml:space="preserve"> </w:t>
      </w:r>
      <w:r>
        <w:t>needed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improved,</w:t>
      </w:r>
      <w:r>
        <w:rPr>
          <w:spacing w:val="-12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would</w:t>
      </w:r>
      <w:r>
        <w:rPr>
          <w:spacing w:val="-12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been</w:t>
      </w:r>
      <w:r>
        <w:rPr>
          <w:spacing w:val="-13"/>
        </w:rPr>
        <w:t xml:space="preserve"> </w:t>
      </w:r>
      <w:r>
        <w:t>necessary</w:t>
      </w:r>
      <w:r>
        <w:rPr>
          <w:spacing w:val="-12"/>
        </w:rPr>
        <w:t xml:space="preserve"> </w:t>
      </w:r>
      <w:r>
        <w:t>either</w:t>
      </w:r>
      <w:r>
        <w:rPr>
          <w:spacing w:val="-57"/>
        </w:rPr>
        <w:t xml:space="preserve"> </w:t>
      </w:r>
      <w:r>
        <w:t>during</w:t>
      </w:r>
      <w:r>
        <w:rPr>
          <w:spacing w:val="-1"/>
        </w:rPr>
        <w:t xml:space="preserve"> </w:t>
      </w:r>
      <w:r>
        <w:t>onboarding 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help them</w:t>
      </w:r>
      <w:r>
        <w:rPr>
          <w:spacing w:val="-2"/>
        </w:rPr>
        <w:t xml:space="preserve"> </w:t>
      </w:r>
      <w:r>
        <w:t>reach their goals.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line="360" w:lineRule="auto"/>
        <w:ind w:left="200" w:right="199"/>
        <w:jc w:val="both"/>
      </w:pPr>
      <w:r>
        <w:rPr>
          <w:spacing w:val="-1"/>
        </w:rPr>
        <w:t>In</w:t>
      </w:r>
      <w:r>
        <w:rPr>
          <w:spacing w:val="-14"/>
        </w:rPr>
        <w:t xml:space="preserve"> </w:t>
      </w:r>
      <w:r>
        <w:rPr>
          <w:spacing w:val="-1"/>
        </w:rPr>
        <w:t>another</w:t>
      </w:r>
      <w:r>
        <w:rPr>
          <w:spacing w:val="-14"/>
        </w:rPr>
        <w:t xml:space="preserve"> </w:t>
      </w:r>
      <w:r>
        <w:t>related</w:t>
      </w:r>
      <w:r>
        <w:rPr>
          <w:spacing w:val="-14"/>
        </w:rPr>
        <w:t xml:space="preserve"> </w:t>
      </w:r>
      <w:r>
        <w:t>study,</w:t>
      </w:r>
      <w:r>
        <w:rPr>
          <w:spacing w:val="-15"/>
        </w:rPr>
        <w:t xml:space="preserve"> </w:t>
      </w:r>
      <w:r>
        <w:t>Femi</w:t>
      </w:r>
      <w:r>
        <w:rPr>
          <w:spacing w:val="-13"/>
        </w:rPr>
        <w:t xml:space="preserve"> </w:t>
      </w:r>
      <w:r>
        <w:t>(2014)</w:t>
      </w:r>
      <w:r>
        <w:rPr>
          <w:spacing w:val="-15"/>
        </w:rPr>
        <w:t xml:space="preserve"> </w:t>
      </w:r>
      <w:r>
        <w:t>looked</w:t>
      </w:r>
      <w:r>
        <w:rPr>
          <w:spacing w:val="-14"/>
        </w:rPr>
        <w:t xml:space="preserve"> </w:t>
      </w:r>
      <w:r>
        <w:t>at</w:t>
      </w:r>
      <w:r>
        <w:rPr>
          <w:spacing w:val="-13"/>
        </w:rPr>
        <w:t xml:space="preserve"> </w:t>
      </w:r>
      <w:r>
        <w:t>worker</w:t>
      </w:r>
      <w:r>
        <w:rPr>
          <w:spacing w:val="-14"/>
        </w:rPr>
        <w:t xml:space="preserve"> </w:t>
      </w:r>
      <w:r>
        <w:t>performance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communication</w:t>
      </w:r>
      <w:r>
        <w:rPr>
          <w:spacing w:val="-15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Nigeria</w:t>
      </w:r>
      <w:r>
        <w:rPr>
          <w:spacing w:val="-58"/>
        </w:rPr>
        <w:t xml:space="preserve"> </w:t>
      </w:r>
      <w:r>
        <w:t>and concluded that management must restructure their goals and adopt training and mentorship</w:t>
      </w:r>
      <w:r>
        <w:rPr>
          <w:spacing w:val="1"/>
        </w:rPr>
        <w:t xml:space="preserve"> </w:t>
      </w:r>
      <w:r>
        <w:t>programmes.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findings</w:t>
      </w:r>
      <w:r>
        <w:rPr>
          <w:spacing w:val="-10"/>
        </w:rPr>
        <w:t xml:space="preserve"> </w:t>
      </w:r>
      <w:r>
        <w:t>showed</w:t>
      </w:r>
      <w:r>
        <w:rPr>
          <w:spacing w:val="-12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successful</w:t>
      </w:r>
      <w:r>
        <w:rPr>
          <w:spacing w:val="-11"/>
        </w:rPr>
        <w:t xml:space="preserve"> </w:t>
      </w:r>
      <w:r>
        <w:t>correspondence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individual</w:t>
      </w:r>
      <w:r>
        <w:rPr>
          <w:spacing w:val="-10"/>
        </w:rPr>
        <w:t xml:space="preserve"> </w:t>
      </w:r>
      <w:r>
        <w:t>job</w:t>
      </w:r>
      <w:r>
        <w:rPr>
          <w:spacing w:val="-12"/>
        </w:rPr>
        <w:t xml:space="preserve"> </w:t>
      </w:r>
      <w:r>
        <w:t>performance</w:t>
      </w:r>
      <w:r>
        <w:rPr>
          <w:spacing w:val="-58"/>
        </w:rPr>
        <w:t xml:space="preserve"> </w:t>
      </w:r>
      <w:r>
        <w:t>contribute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organisational profitability</w:t>
      </w:r>
      <w:r>
        <w:rPr>
          <w:spacing w:val="-2"/>
        </w:rPr>
        <w:t xml:space="preserve"> </w:t>
      </w:r>
      <w:r>
        <w:t>and have an average</w:t>
      </w:r>
      <w:r>
        <w:rPr>
          <w:spacing w:val="-2"/>
        </w:rPr>
        <w:t xml:space="preserve"> </w:t>
      </w:r>
      <w:r>
        <w:t>associ</w:t>
      </w:r>
      <w:r>
        <w:t>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Mutuku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Mathooko</w:t>
      </w:r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sought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Nokia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t>impacted by the communication used by middle-level management. The study confirmed what</w:t>
      </w:r>
      <w:r>
        <w:rPr>
          <w:spacing w:val="1"/>
        </w:rPr>
        <w:t xml:space="preserve"> </w:t>
      </w:r>
      <w:r>
        <w:t xml:space="preserve">previous studies (see, for example, Femi, 2014) had found, that the nature of </w:t>
      </w:r>
      <w:r>
        <w:t>communication has</w:t>
      </w:r>
      <w:r>
        <w:rPr>
          <w:spacing w:val="1"/>
        </w:rPr>
        <w:t xml:space="preserve"> </w:t>
      </w:r>
      <w:r>
        <w:t>a lot to do with employee motivation and performance outcomes. It also confirmed that people</w:t>
      </w:r>
      <w:r>
        <w:rPr>
          <w:spacing w:val="1"/>
        </w:rPr>
        <w:t xml:space="preserve"> </w:t>
      </w:r>
      <w:r>
        <w:t>should</w:t>
      </w:r>
      <w:r>
        <w:rPr>
          <w:spacing w:val="-13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encouraged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think</w:t>
      </w:r>
      <w:r>
        <w:rPr>
          <w:spacing w:val="-13"/>
        </w:rPr>
        <w:t xml:space="preserve"> </w:t>
      </w:r>
      <w:r>
        <w:t>critically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make</w:t>
      </w:r>
      <w:r>
        <w:rPr>
          <w:spacing w:val="-13"/>
        </w:rPr>
        <w:t xml:space="preserve"> </w:t>
      </w:r>
      <w:r>
        <w:t>mistakes</w:t>
      </w:r>
      <w:r>
        <w:rPr>
          <w:spacing w:val="-13"/>
        </w:rPr>
        <w:t xml:space="preserve"> </w:t>
      </w:r>
      <w:r>
        <w:t>because</w:t>
      </w:r>
      <w:r>
        <w:rPr>
          <w:spacing w:val="-13"/>
        </w:rPr>
        <w:t xml:space="preserve"> </w:t>
      </w:r>
      <w:r>
        <w:t>this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only</w:t>
      </w:r>
      <w:r>
        <w:rPr>
          <w:spacing w:val="-13"/>
        </w:rPr>
        <w:t xml:space="preserve"> </w:t>
      </w:r>
      <w:r>
        <w:t>way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discover</w:t>
      </w:r>
      <w:r>
        <w:rPr>
          <w:spacing w:val="-58"/>
        </w:rPr>
        <w:t xml:space="preserve"> </w:t>
      </w:r>
      <w:r>
        <w:t>new methods, as earlier reported in Ul Hassan, Malik, Hasnain, Faiz and Abbas (2013). As such,</w:t>
      </w:r>
      <w:r>
        <w:rPr>
          <w:spacing w:val="1"/>
        </w:rPr>
        <w:t xml:space="preserve"> </w:t>
      </w:r>
      <w:r>
        <w:t>employees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explore the</w:t>
      </w:r>
      <w:r>
        <w:rPr>
          <w:spacing w:val="-1"/>
        </w:rPr>
        <w:t xml:space="preserve"> </w:t>
      </w:r>
      <w:r>
        <w:t>unknown</w:t>
      </w:r>
      <w:r>
        <w:rPr>
          <w:spacing w:val="-1"/>
        </w:rPr>
        <w:t xml:space="preserve"> </w:t>
      </w:r>
      <w:r>
        <w:t>more and</w:t>
      </w:r>
      <w:r>
        <w:rPr>
          <w:spacing w:val="-1"/>
        </w:rPr>
        <w:t xml:space="preserve"> </w:t>
      </w:r>
      <w:r>
        <w:t>unlock</w:t>
      </w:r>
      <w:r>
        <w:rPr>
          <w:spacing w:val="-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potential with</w:t>
      </w:r>
      <w:r>
        <w:rPr>
          <w:spacing w:val="-3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encouragement.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Utami (2013) intended to ascertain whether innovation, med</w:t>
      </w:r>
      <w:r>
        <w:t>iated by information sharing, can</w:t>
      </w:r>
      <w:r>
        <w:rPr>
          <w:spacing w:val="1"/>
        </w:rPr>
        <w:t xml:space="preserve"> </w:t>
      </w:r>
      <w:r>
        <w:t>impact intellectual stimulation and enhance organisational performance. The 56 SME owners in</w:t>
      </w:r>
      <w:r>
        <w:rPr>
          <w:spacing w:val="1"/>
        </w:rPr>
        <w:t xml:space="preserve"> </w:t>
      </w:r>
      <w:r>
        <w:t>Tegal, Indonesia, participated in the model's testing. Using the purposive sampling method, the</w:t>
      </w:r>
      <w:r>
        <w:rPr>
          <w:spacing w:val="1"/>
        </w:rPr>
        <w:t xml:space="preserve"> </w:t>
      </w:r>
      <w:r>
        <w:t>following</w:t>
      </w:r>
      <w:r>
        <w:rPr>
          <w:spacing w:val="-12"/>
        </w:rPr>
        <w:t xml:space="preserve"> </w:t>
      </w:r>
      <w:r>
        <w:t>requirements</w:t>
      </w:r>
      <w:r>
        <w:rPr>
          <w:spacing w:val="-10"/>
        </w:rPr>
        <w:t xml:space="preserve"> </w:t>
      </w:r>
      <w:r>
        <w:t>would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m</w:t>
      </w:r>
      <w:r>
        <w:t>et: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company</w:t>
      </w:r>
      <w:r>
        <w:rPr>
          <w:spacing w:val="-12"/>
        </w:rPr>
        <w:t xml:space="preserve"> </w:t>
      </w:r>
      <w:r>
        <w:t>would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involved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metal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machinery</w:t>
      </w:r>
      <w:r>
        <w:rPr>
          <w:spacing w:val="-57"/>
        </w:rPr>
        <w:t xml:space="preserve"> </w:t>
      </w:r>
      <w:r>
        <w:t>industry, have a workforce of between 5 and 100 workers, and not be a foreign-owned business.</w:t>
      </w:r>
      <w:r>
        <w:rPr>
          <w:spacing w:val="1"/>
        </w:rPr>
        <w:t xml:space="preserve"> </w:t>
      </w:r>
      <w:r>
        <w:t>Partial Least Square (PLS) software analysis techniques were employed in this study. The results</w:t>
      </w:r>
      <w:r>
        <w:rPr>
          <w:spacing w:val="-57"/>
        </w:rPr>
        <w:t xml:space="preserve"> </w:t>
      </w:r>
      <w:r>
        <w:t>show</w:t>
      </w:r>
      <w:r>
        <w:t>ed that explicit information sharing has a favourable impact on product creation, which, in</w:t>
      </w:r>
      <w:r>
        <w:rPr>
          <w:spacing w:val="1"/>
        </w:rPr>
        <w:t xml:space="preserve"> </w:t>
      </w:r>
      <w:r>
        <w:t>turn, benefits business performance. There were also positive effects on intellectual stimulation,</w:t>
      </w:r>
      <w:r>
        <w:rPr>
          <w:spacing w:val="1"/>
        </w:rPr>
        <w:t xml:space="preserve"> </w:t>
      </w:r>
      <w:r>
        <w:t>experiential and knowledge sharing. Though positive, experiential</w:t>
      </w:r>
      <w:r>
        <w:t xml:space="preserve"> sharing was shown to have a</w:t>
      </w:r>
      <w:r>
        <w:rPr>
          <w:spacing w:val="1"/>
        </w:rPr>
        <w:t xml:space="preserve"> </w:t>
      </w:r>
      <w:r>
        <w:t>small impact on product innovation. The findings of this study show a connection between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and improved organisational performance.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Zhou</w:t>
      </w:r>
      <w:r>
        <w:rPr>
          <w:spacing w:val="1"/>
        </w:rPr>
        <w:t xml:space="preserve"> </w:t>
      </w:r>
      <w:r>
        <w:t>(2012)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commitment,</w:t>
      </w:r>
      <w:r>
        <w:rPr>
          <w:spacing w:val="1"/>
        </w:rPr>
        <w:t xml:space="preserve"> </w:t>
      </w:r>
      <w:r>
        <w:t>transactional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employees'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satisfaction.</w:t>
      </w:r>
      <w:r>
        <w:rPr>
          <w:spacing w:val="1"/>
        </w:rPr>
        <w:t xml:space="preserve"> </w:t>
      </w:r>
      <w:r>
        <w:t>400</w:t>
      </w:r>
      <w:r>
        <w:rPr>
          <w:spacing w:val="1"/>
        </w:rPr>
        <w:t xml:space="preserve"> </w:t>
      </w:r>
      <w:r>
        <w:t>Bangkok</w:t>
      </w:r>
      <w:r>
        <w:rPr>
          <w:spacing w:val="1"/>
        </w:rPr>
        <w:t xml:space="preserve"> </w:t>
      </w:r>
      <w:r>
        <w:t>employees provided the data through a questionnaire. The study used multiple regression to</w:t>
      </w:r>
      <w:r>
        <w:rPr>
          <w:spacing w:val="1"/>
        </w:rPr>
        <w:t xml:space="preserve"> </w:t>
      </w:r>
      <w:r>
        <w:t>examine the data. The findings indicated that o</w:t>
      </w:r>
      <w:r>
        <w:t>rganisational commitment also had a favourable</w:t>
      </w:r>
      <w:r>
        <w:rPr>
          <w:spacing w:val="1"/>
        </w:rPr>
        <w:t xml:space="preserve"> </w:t>
      </w:r>
      <w:r>
        <w:t>impact on employee work happiness and performance, as well as a direct association between</w:t>
      </w:r>
      <w:r>
        <w:rPr>
          <w:spacing w:val="1"/>
        </w:rPr>
        <w:t xml:space="preserve"> </w:t>
      </w:r>
      <w:r>
        <w:t>transformational and transactional leadership and employees' job satisfaction and performance.</w:t>
      </w:r>
      <w:r>
        <w:rPr>
          <w:spacing w:val="1"/>
        </w:rPr>
        <w:t xml:space="preserve"> </w:t>
      </w:r>
      <w:r>
        <w:t>Idealistic</w:t>
      </w:r>
      <w:r>
        <w:rPr>
          <w:spacing w:val="-6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an</w:t>
      </w:r>
      <w:r>
        <w:t>d</w:t>
      </w:r>
      <w:r>
        <w:rPr>
          <w:spacing w:val="-6"/>
        </w:rPr>
        <w:t xml:space="preserve"> </w:t>
      </w:r>
      <w:r>
        <w:t>intellectual</w:t>
      </w:r>
      <w:r>
        <w:rPr>
          <w:spacing w:val="-4"/>
        </w:rPr>
        <w:t xml:space="preserve"> </w:t>
      </w:r>
      <w:r>
        <w:t>stimulation</w:t>
      </w:r>
      <w:r>
        <w:rPr>
          <w:spacing w:val="-5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both</w:t>
      </w:r>
      <w:r>
        <w:rPr>
          <w:spacing w:val="-5"/>
        </w:rPr>
        <w:t xml:space="preserve"> </w:t>
      </w:r>
      <w:r>
        <w:t>found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intrinsic</w:t>
      </w:r>
      <w:r>
        <w:rPr>
          <w:spacing w:val="-5"/>
        </w:rPr>
        <w:t xml:space="preserve"> </w:t>
      </w:r>
      <w:r>
        <w:t>job</w:t>
      </w:r>
      <w:r>
        <w:rPr>
          <w:spacing w:val="-58"/>
        </w:rPr>
        <w:t xml:space="preserve"> </w:t>
      </w:r>
      <w:r>
        <w:t>happiness.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Khalil, Zada, Tariq and Irshadullah (2018) investigated the effects of intellectual stimulation on</w:t>
      </w:r>
      <w:r>
        <w:rPr>
          <w:spacing w:val="1"/>
        </w:rPr>
        <w:t xml:space="preserve"> </w:t>
      </w:r>
      <w:r>
        <w:t>employees' job satisfaction. They claim that the idea that satisfied organisational members might</w:t>
      </w:r>
      <w:r>
        <w:rPr>
          <w:spacing w:val="1"/>
        </w:rPr>
        <w:t xml:space="preserve"> </w:t>
      </w:r>
      <w:r>
        <w:t>perform their function better is stressed. Using a quote from Illies et al. (2009), they define</w:t>
      </w:r>
      <w:r>
        <w:rPr>
          <w:spacing w:val="1"/>
        </w:rPr>
        <w:t xml:space="preserve"> </w:t>
      </w:r>
      <w:r>
        <w:t>employee happiness as a mindset that relates to an overall per</w:t>
      </w:r>
      <w:r>
        <w:t>spective on life or even life</w:t>
      </w:r>
      <w:r>
        <w:rPr>
          <w:spacing w:val="1"/>
        </w:rPr>
        <w:t xml:space="preserve"> </w:t>
      </w:r>
      <w:r>
        <w:t>satisfaction</w:t>
      </w:r>
      <w:r>
        <w:rPr>
          <w:spacing w:val="-3"/>
        </w:rPr>
        <w:t xml:space="preserve"> </w:t>
      </w:r>
      <w:r>
        <w:t>and also</w:t>
      </w:r>
      <w:r>
        <w:rPr>
          <w:spacing w:val="-1"/>
        </w:rPr>
        <w:t xml:space="preserve"> </w:t>
      </w:r>
      <w:r>
        <w:t>aids</w:t>
      </w:r>
      <w:r>
        <w:rPr>
          <w:spacing w:val="-1"/>
        </w:rPr>
        <w:t xml:space="preserve"> </w:t>
      </w:r>
      <w:r>
        <w:t>in providing</w:t>
      </w:r>
      <w:r>
        <w:rPr>
          <w:spacing w:val="-1"/>
        </w:rPr>
        <w:t xml:space="preserve"> </w:t>
      </w:r>
      <w:r>
        <w:t>outstanding service.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The</w:t>
      </w:r>
      <w:r>
        <w:rPr>
          <w:spacing w:val="-5"/>
        </w:rPr>
        <w:t xml:space="preserve"> </w:t>
      </w:r>
      <w:r>
        <w:t>findings</w:t>
      </w:r>
      <w:r>
        <w:rPr>
          <w:spacing w:val="-5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Rich</w:t>
      </w:r>
      <w:r>
        <w:rPr>
          <w:spacing w:val="-5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al.</w:t>
      </w:r>
      <w:r>
        <w:rPr>
          <w:spacing w:val="-3"/>
        </w:rPr>
        <w:t xml:space="preserve"> </w:t>
      </w:r>
      <w:r>
        <w:t>(2010)</w:t>
      </w:r>
      <w:r>
        <w:rPr>
          <w:spacing w:val="-4"/>
        </w:rPr>
        <w:t xml:space="preserve"> </w:t>
      </w:r>
      <w:r>
        <w:t>confirmed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job</w:t>
      </w:r>
      <w:r>
        <w:rPr>
          <w:spacing w:val="-5"/>
        </w:rPr>
        <w:t xml:space="preserve"> </w:t>
      </w:r>
      <w:r>
        <w:t>satisfaction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distinct</w:t>
      </w:r>
      <w:r>
        <w:rPr>
          <w:spacing w:val="-58"/>
        </w:rPr>
        <w:t xml:space="preserve"> </w:t>
      </w:r>
      <w:r>
        <w:t>yet strikingly linked concepts. According to the premise, the stu</w:t>
      </w:r>
      <w:r>
        <w:t>dy found a statistical connection</w:t>
      </w:r>
      <w:r>
        <w:rPr>
          <w:spacing w:val="1"/>
        </w:rPr>
        <w:t xml:space="preserve"> </w:t>
      </w:r>
      <w:r>
        <w:t>between employee job satisfaction and intellectual stimulation. It is indeed the case that when</w:t>
      </w:r>
      <w:r>
        <w:rPr>
          <w:spacing w:val="1"/>
        </w:rPr>
        <w:t xml:space="preserve"> </w:t>
      </w:r>
      <w:r>
        <w:t>managers encourage original thinking and creative solutions to issues, employees feel challenged</w:t>
      </w:r>
      <w:r>
        <w:rPr>
          <w:spacing w:val="-57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try</w:t>
      </w:r>
      <w:r>
        <w:rPr>
          <w:spacing w:val="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imitate</w:t>
      </w:r>
      <w:r>
        <w:rPr>
          <w:spacing w:val="4"/>
        </w:rPr>
        <w:t xml:space="preserve"> </w:t>
      </w:r>
      <w:r>
        <w:t>leaders</w:t>
      </w:r>
      <w:r>
        <w:rPr>
          <w:spacing w:val="5"/>
        </w:rPr>
        <w:t xml:space="preserve"> </w:t>
      </w:r>
      <w:r>
        <w:t>wh</w:t>
      </w:r>
      <w:r>
        <w:t>o</w:t>
      </w:r>
      <w:r>
        <w:rPr>
          <w:spacing w:val="2"/>
        </w:rPr>
        <w:t xml:space="preserve"> </w:t>
      </w:r>
      <w:r>
        <w:t>serve</w:t>
      </w:r>
      <w:r>
        <w:rPr>
          <w:spacing w:val="2"/>
        </w:rPr>
        <w:t xml:space="preserve"> </w:t>
      </w:r>
      <w:r>
        <w:t>as</w:t>
      </w:r>
      <w:r>
        <w:rPr>
          <w:spacing w:val="3"/>
        </w:rPr>
        <w:t xml:space="preserve"> </w:t>
      </w:r>
      <w:r>
        <w:t>examples.</w:t>
      </w:r>
      <w:r>
        <w:rPr>
          <w:spacing w:val="2"/>
        </w:rPr>
        <w:t xml:space="preserve"> </w:t>
      </w:r>
      <w:r>
        <w:t>Additionally,</w:t>
      </w:r>
      <w:r>
        <w:rPr>
          <w:spacing w:val="2"/>
        </w:rPr>
        <w:t xml:space="preserve"> </w:t>
      </w:r>
      <w:r>
        <w:t>leaders</w:t>
      </w:r>
      <w:r>
        <w:rPr>
          <w:spacing w:val="2"/>
        </w:rPr>
        <w:t xml:space="preserve"> </w:t>
      </w:r>
      <w:r>
        <w:t>would</w:t>
      </w:r>
      <w:r>
        <w:rPr>
          <w:spacing w:val="2"/>
        </w:rPr>
        <w:t xml:space="preserve"> </w:t>
      </w:r>
      <w:r>
        <w:t>improve</w:t>
      </w:r>
      <w:r>
        <w:rPr>
          <w:spacing w:val="2"/>
        </w:rPr>
        <w:t xml:space="preserve"> </w:t>
      </w:r>
      <w:r>
        <w:t>employee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jobs and provide a developed sense of challenge and success. This is because until the employee</w:t>
      </w:r>
      <w:r>
        <w:rPr>
          <w:spacing w:val="1"/>
        </w:rPr>
        <w:t xml:space="preserve"> </w:t>
      </w:r>
      <w:r>
        <w:t>has completed the new mission assigned, job rotation, job training, re-assigning supervision and</w:t>
      </w:r>
      <w:r>
        <w:rPr>
          <w:spacing w:val="1"/>
        </w:rPr>
        <w:t xml:space="preserve"> </w:t>
      </w:r>
      <w:r>
        <w:t>short-term</w:t>
      </w:r>
      <w:r>
        <w:rPr>
          <w:spacing w:val="-3"/>
        </w:rPr>
        <w:t xml:space="preserve"> </w:t>
      </w:r>
      <w:r>
        <w:t>progression are among</w:t>
      </w:r>
      <w:r>
        <w:rPr>
          <w:spacing w:val="-1"/>
        </w:rPr>
        <w:t xml:space="preserve"> </w:t>
      </w:r>
      <w:r>
        <w:t>the successful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that may be</w:t>
      </w:r>
      <w:r>
        <w:rPr>
          <w:spacing w:val="-1"/>
        </w:rPr>
        <w:t xml:space="preserve"> </w:t>
      </w:r>
      <w:r>
        <w:t>reached.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rPr>
          <w:spacing w:val="-1"/>
        </w:rPr>
        <w:t>According</w:t>
      </w:r>
      <w:r>
        <w:rPr>
          <w:spacing w:val="-15"/>
        </w:rPr>
        <w:t xml:space="preserve"> </w:t>
      </w:r>
      <w:r>
        <w:rPr>
          <w:spacing w:val="-1"/>
        </w:rPr>
        <w:t>to</w:t>
      </w:r>
      <w:r>
        <w:rPr>
          <w:spacing w:val="-14"/>
        </w:rPr>
        <w:t xml:space="preserve"> </w:t>
      </w:r>
      <w:r>
        <w:rPr>
          <w:spacing w:val="-1"/>
        </w:rPr>
        <w:t>Ngaithe</w:t>
      </w:r>
      <w:r>
        <w:rPr>
          <w:spacing w:val="-13"/>
        </w:rPr>
        <w:t xml:space="preserve"> </w:t>
      </w:r>
      <w:r>
        <w:rPr>
          <w:spacing w:val="-1"/>
        </w:rPr>
        <w:t>et</w:t>
      </w:r>
      <w:r>
        <w:rPr>
          <w:spacing w:val="-15"/>
        </w:rPr>
        <w:t xml:space="preserve"> </w:t>
      </w:r>
      <w:r>
        <w:rPr>
          <w:spacing w:val="-1"/>
        </w:rPr>
        <w:t>al.</w:t>
      </w:r>
      <w:r>
        <w:rPr>
          <w:spacing w:val="-12"/>
        </w:rPr>
        <w:t xml:space="preserve"> </w:t>
      </w:r>
      <w:r>
        <w:rPr>
          <w:spacing w:val="-1"/>
        </w:rPr>
        <w:t>(2016),</w:t>
      </w:r>
      <w:r>
        <w:rPr>
          <w:spacing w:val="-13"/>
        </w:rPr>
        <w:t xml:space="preserve"> </w:t>
      </w:r>
      <w:r>
        <w:t>management</w:t>
      </w:r>
      <w:r>
        <w:rPr>
          <w:spacing w:val="-12"/>
        </w:rPr>
        <w:t xml:space="preserve"> </w:t>
      </w:r>
      <w:r>
        <w:t>must</w:t>
      </w:r>
      <w:r>
        <w:rPr>
          <w:spacing w:val="-13"/>
        </w:rPr>
        <w:t xml:space="preserve"> </w:t>
      </w:r>
      <w:r>
        <w:t>inspire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encourage</w:t>
      </w:r>
      <w:r>
        <w:rPr>
          <w:spacing w:val="-13"/>
        </w:rPr>
        <w:t xml:space="preserve"> </w:t>
      </w:r>
      <w:r>
        <w:t>employe</w:t>
      </w:r>
      <w:r>
        <w:t>es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improve</w:t>
      </w:r>
      <w:r>
        <w:rPr>
          <w:spacing w:val="-57"/>
        </w:rPr>
        <w:t xml:space="preserve"> </w:t>
      </w:r>
      <w:r>
        <w:t>performance if a company is to attain and utilise the benefits of transformational leadership. This</w:t>
      </w:r>
      <w:r>
        <w:rPr>
          <w:spacing w:val="-57"/>
        </w:rPr>
        <w:t xml:space="preserve"> </w:t>
      </w:r>
      <w:r>
        <w:rPr>
          <w:spacing w:val="-1"/>
        </w:rPr>
        <w:t>was</w:t>
      </w:r>
      <w:r>
        <w:rPr>
          <w:spacing w:val="-14"/>
        </w:rPr>
        <w:t xml:space="preserve"> </w:t>
      </w:r>
      <w:r>
        <w:rPr>
          <w:spacing w:val="-1"/>
        </w:rPr>
        <w:t>deduced</w:t>
      </w:r>
      <w:r>
        <w:rPr>
          <w:spacing w:val="-14"/>
        </w:rPr>
        <w:t xml:space="preserve"> </w:t>
      </w:r>
      <w:r>
        <w:rPr>
          <w:spacing w:val="-1"/>
        </w:rPr>
        <w:t>from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finding</w:t>
      </w:r>
      <w:r>
        <w:rPr>
          <w:spacing w:val="-13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intellectual</w:t>
      </w:r>
      <w:r>
        <w:rPr>
          <w:spacing w:val="-12"/>
        </w:rPr>
        <w:t xml:space="preserve"> </w:t>
      </w:r>
      <w:r>
        <w:t>stimulation</w:t>
      </w:r>
      <w:r>
        <w:rPr>
          <w:spacing w:val="-13"/>
        </w:rPr>
        <w:t xml:space="preserve"> </w:t>
      </w:r>
      <w:r>
        <w:t>positively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significantly</w:t>
      </w:r>
      <w:r>
        <w:rPr>
          <w:spacing w:val="-15"/>
        </w:rPr>
        <w:t xml:space="preserve"> </w:t>
      </w:r>
      <w:r>
        <w:t>impacts</w:t>
      </w:r>
      <w:r>
        <w:rPr>
          <w:spacing w:val="-14"/>
        </w:rPr>
        <w:t xml:space="preserve"> </w:t>
      </w:r>
      <w:r>
        <w:t>staff</w:t>
      </w:r>
      <w:r>
        <w:rPr>
          <w:spacing w:val="-57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state-owned</w:t>
      </w:r>
      <w:r>
        <w:rPr>
          <w:spacing w:val="1"/>
        </w:rPr>
        <w:t xml:space="preserve"> </w:t>
      </w:r>
      <w:r>
        <w:t>companies.</w:t>
      </w:r>
      <w:r>
        <w:rPr>
          <w:spacing w:val="1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Kenya's</w:t>
      </w:r>
      <w:r>
        <w:rPr>
          <w:spacing w:val="1"/>
        </w:rPr>
        <w:t xml:space="preserve"> </w:t>
      </w:r>
      <w:r>
        <w:t>commercial and strategic SOEs should, therefore, encourage their staff to be creative, allow them</w:t>
      </w:r>
      <w:r>
        <w:rPr>
          <w:spacing w:val="-57"/>
        </w:rPr>
        <w:t xml:space="preserve"> </w:t>
      </w:r>
      <w:r>
        <w:t>to question the status quo, strive for constant innovation, give them the freedom to disagree with</w:t>
      </w:r>
      <w:r>
        <w:rPr>
          <w:spacing w:val="1"/>
        </w:rPr>
        <w:t xml:space="preserve"> </w:t>
      </w:r>
      <w:r>
        <w:t>management decisions and give them the leeway to take risks when doing so will help them</w:t>
      </w:r>
      <w:r>
        <w:rPr>
          <w:spacing w:val="1"/>
        </w:rPr>
        <w:t xml:space="preserve"> </w:t>
      </w:r>
      <w:r>
        <w:t>achieve</w:t>
      </w:r>
      <w:r>
        <w:rPr>
          <w:spacing w:val="-9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objectives.</w:t>
      </w:r>
      <w:r>
        <w:rPr>
          <w:spacing w:val="-9"/>
        </w:rPr>
        <w:t xml:space="preserve"> </w:t>
      </w:r>
      <w:r>
        <w:t>Additionally,</w:t>
      </w:r>
      <w:r>
        <w:rPr>
          <w:spacing w:val="-8"/>
        </w:rPr>
        <w:t xml:space="preserve"> </w:t>
      </w:r>
      <w:r>
        <w:t>managers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attentive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needs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each</w:t>
      </w:r>
      <w:r>
        <w:rPr>
          <w:spacing w:val="-8"/>
        </w:rPr>
        <w:t xml:space="preserve"> </w:t>
      </w:r>
      <w:r>
        <w:t>subordinate</w:t>
      </w:r>
      <w:r>
        <w:rPr>
          <w:spacing w:val="-58"/>
        </w:rPr>
        <w:t xml:space="preserve"> </w:t>
      </w:r>
      <w:r>
        <w:t>coach or mentor the worker. This can be accomplished via the managers' ability to spark the</w:t>
      </w:r>
      <w:r>
        <w:rPr>
          <w:spacing w:val="1"/>
        </w:rPr>
        <w:t xml:space="preserve"> </w:t>
      </w:r>
      <w:r>
        <w:t>employees' creativity. Thus, to enhance employee performance, the top management team should</w:t>
      </w:r>
      <w:r>
        <w:rPr>
          <w:spacing w:val="-57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lessen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eliminate</w:t>
      </w:r>
      <w:r>
        <w:rPr>
          <w:spacing w:val="-1"/>
        </w:rPr>
        <w:t xml:space="preserve"> </w:t>
      </w:r>
      <w:r>
        <w:t>ambiguity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power</w:t>
      </w:r>
      <w:r>
        <w:rPr>
          <w:spacing w:val="-1"/>
        </w:rPr>
        <w:t xml:space="preserve"> </w:t>
      </w:r>
      <w:r>
        <w:t>disparity</w:t>
      </w:r>
      <w:r>
        <w:rPr>
          <w:spacing w:val="-1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fostering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culture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collectivism.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Intriguing findings about intellectual stimulation's impact on knowledge transfer, innovation, and</w:t>
      </w:r>
      <w:r>
        <w:rPr>
          <w:spacing w:val="-57"/>
        </w:rPr>
        <w:t xml:space="preserve"> </w:t>
      </w:r>
      <w:r>
        <w:t>business performance were also made by Utami (2013). According to the findings, explicit</w:t>
      </w:r>
      <w:r>
        <w:rPr>
          <w:spacing w:val="1"/>
        </w:rPr>
        <w:t xml:space="preserve"> </w:t>
      </w:r>
      <w:r>
        <w:t>informa</w:t>
      </w:r>
      <w:r>
        <w:t>tion</w:t>
      </w:r>
      <w:r>
        <w:rPr>
          <w:spacing w:val="-5"/>
        </w:rPr>
        <w:t xml:space="preserve"> </w:t>
      </w:r>
      <w:r>
        <w:t>sharing</w:t>
      </w:r>
      <w:r>
        <w:rPr>
          <w:spacing w:val="-5"/>
        </w:rPr>
        <w:t xml:space="preserve"> </w:t>
      </w:r>
      <w:r>
        <w:t>favours</w:t>
      </w:r>
      <w:r>
        <w:rPr>
          <w:spacing w:val="-4"/>
        </w:rPr>
        <w:t xml:space="preserve"> </w:t>
      </w:r>
      <w:r>
        <w:t>product</w:t>
      </w:r>
      <w:r>
        <w:rPr>
          <w:spacing w:val="-4"/>
        </w:rPr>
        <w:t xml:space="preserve"> </w:t>
      </w:r>
      <w:r>
        <w:t>innovation,</w:t>
      </w:r>
      <w:r>
        <w:rPr>
          <w:spacing w:val="-6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turn</w:t>
      </w:r>
      <w:r>
        <w:rPr>
          <w:spacing w:val="-4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beneficial</w:t>
      </w:r>
      <w:r>
        <w:rPr>
          <w:spacing w:val="-5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business</w:t>
      </w:r>
      <w:r>
        <w:rPr>
          <w:spacing w:val="-58"/>
        </w:rPr>
        <w:t xml:space="preserve"> </w:t>
      </w:r>
      <w:r>
        <w:t>performance.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impacts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experiential</w:t>
      </w:r>
      <w:r>
        <w:rPr>
          <w:spacing w:val="1"/>
        </w:rPr>
        <w:t xml:space="preserve"> </w:t>
      </w:r>
      <w:r>
        <w:t>sharing,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knowledge sharing. The study acknowledged the managerial implications and the psychological</w:t>
      </w:r>
      <w:r>
        <w:rPr>
          <w:spacing w:val="1"/>
        </w:rPr>
        <w:t xml:space="preserve"> </w:t>
      </w:r>
      <w:r>
        <w:t>barriers that prevent employees from sharing knowledge and experience, which can be enhanced</w:t>
      </w:r>
      <w:r>
        <w:rPr>
          <w:spacing w:val="1"/>
        </w:rPr>
        <w:t xml:space="preserve"> </w:t>
      </w:r>
      <w:r>
        <w:t>through intellectual stimulation by transformational leaders. In this c</w:t>
      </w:r>
      <w:r>
        <w:t>ase, the leader should be a</w:t>
      </w:r>
      <w:r>
        <w:rPr>
          <w:spacing w:val="1"/>
        </w:rPr>
        <w:t xml:space="preserve"> </w:t>
      </w:r>
      <w:r>
        <w:t>role model that can be replicated and duplicated by subordinates or employees. According to the</w:t>
      </w:r>
      <w:r>
        <w:rPr>
          <w:spacing w:val="1"/>
        </w:rPr>
        <w:t xml:space="preserve"> </w:t>
      </w:r>
      <w:r>
        <w:t>study,</w:t>
      </w:r>
      <w:r>
        <w:rPr>
          <w:spacing w:val="-1"/>
        </w:rPr>
        <w:t xml:space="preserve"> </w:t>
      </w:r>
      <w:r>
        <w:t>experiential sharing</w:t>
      </w:r>
      <w:r>
        <w:rPr>
          <w:spacing w:val="-1"/>
        </w:rPr>
        <w:t xml:space="preserve"> </w:t>
      </w:r>
      <w:r>
        <w:t>is seen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have a positive</w:t>
      </w:r>
      <w:r>
        <w:rPr>
          <w:spacing w:val="-1"/>
        </w:rPr>
        <w:t xml:space="preserve"> </w:t>
      </w:r>
      <w:r>
        <w:t>effect on</w:t>
      </w:r>
      <w:r>
        <w:rPr>
          <w:spacing w:val="-2"/>
        </w:rPr>
        <w:t xml:space="preserve"> </w:t>
      </w:r>
      <w:r>
        <w:t>product</w:t>
      </w:r>
      <w:r>
        <w:rPr>
          <w:spacing w:val="-2"/>
        </w:rPr>
        <w:t xml:space="preserve"> </w:t>
      </w:r>
      <w:r>
        <w:t>innovation.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Following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reported</w:t>
      </w:r>
      <w:r>
        <w:rPr>
          <w:spacing w:val="-7"/>
        </w:rPr>
        <w:t xml:space="preserve"> </w:t>
      </w:r>
      <w:r>
        <w:t>findings,</w:t>
      </w:r>
      <w:r>
        <w:rPr>
          <w:spacing w:val="-7"/>
        </w:rPr>
        <w:t xml:space="preserve"> </w:t>
      </w:r>
      <w:r>
        <w:t>Utami</w:t>
      </w:r>
      <w:r>
        <w:rPr>
          <w:spacing w:val="-8"/>
        </w:rPr>
        <w:t xml:space="preserve"> </w:t>
      </w:r>
      <w:r>
        <w:t>(2013)</w:t>
      </w:r>
      <w:r>
        <w:rPr>
          <w:spacing w:val="-7"/>
        </w:rPr>
        <w:t xml:space="preserve"> </w:t>
      </w:r>
      <w:r>
        <w:t>urges</w:t>
      </w:r>
      <w:r>
        <w:rPr>
          <w:spacing w:val="-7"/>
        </w:rPr>
        <w:t xml:space="preserve"> </w:t>
      </w:r>
      <w:r>
        <w:t>top</w:t>
      </w:r>
      <w:r>
        <w:rPr>
          <w:spacing w:val="-7"/>
        </w:rPr>
        <w:t xml:space="preserve"> </w:t>
      </w:r>
      <w:r>
        <w:t>managers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encourage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dissemination</w:t>
      </w:r>
      <w:r>
        <w:rPr>
          <w:spacing w:val="-5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organisational</w:t>
      </w:r>
      <w:r>
        <w:rPr>
          <w:spacing w:val="-8"/>
        </w:rPr>
        <w:t xml:space="preserve"> </w:t>
      </w:r>
      <w:r>
        <w:t>information</w:t>
      </w:r>
      <w:r>
        <w:rPr>
          <w:spacing w:val="-9"/>
        </w:rPr>
        <w:t xml:space="preserve"> </w:t>
      </w:r>
      <w:r>
        <w:t>because</w:t>
      </w:r>
      <w:r>
        <w:rPr>
          <w:spacing w:val="-8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continual</w:t>
      </w:r>
      <w:r>
        <w:rPr>
          <w:spacing w:val="-7"/>
        </w:rPr>
        <w:t xml:space="preserve"> </w:t>
      </w:r>
      <w:r>
        <w:t>transformational</w:t>
      </w:r>
      <w:r>
        <w:rPr>
          <w:spacing w:val="-8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process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can</w:t>
      </w:r>
      <w:r>
        <w:rPr>
          <w:spacing w:val="-58"/>
        </w:rPr>
        <w:t xml:space="preserve"> </w:t>
      </w:r>
      <w:r>
        <w:t>lead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intellectual</w:t>
      </w:r>
      <w:r>
        <w:rPr>
          <w:spacing w:val="-12"/>
        </w:rPr>
        <w:t xml:space="preserve"> </w:t>
      </w:r>
      <w:r>
        <w:t>stimulation.</w:t>
      </w:r>
      <w:r>
        <w:rPr>
          <w:spacing w:val="-12"/>
        </w:rPr>
        <w:t xml:space="preserve"> </w:t>
      </w:r>
      <w:r>
        <w:t>High-quality</w:t>
      </w:r>
      <w:r>
        <w:rPr>
          <w:spacing w:val="-12"/>
        </w:rPr>
        <w:t xml:space="preserve"> </w:t>
      </w:r>
      <w:r>
        <w:t>exchange</w:t>
      </w:r>
      <w:r>
        <w:rPr>
          <w:spacing w:val="-12"/>
        </w:rPr>
        <w:t xml:space="preserve"> </w:t>
      </w:r>
      <w:r>
        <w:t>relationships</w:t>
      </w:r>
      <w:r>
        <w:rPr>
          <w:spacing w:val="-12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leaders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members</w:t>
      </w:r>
      <w:r>
        <w:rPr>
          <w:spacing w:val="-58"/>
        </w:rPr>
        <w:t xml:space="preserve"> </w:t>
      </w:r>
      <w:r>
        <w:t>are the foundation of transformational leadership, and they play a crucial part in developing</w:t>
      </w:r>
      <w:r>
        <w:rPr>
          <w:spacing w:val="1"/>
        </w:rPr>
        <w:t xml:space="preserve"> </w:t>
      </w:r>
      <w:r>
        <w:t>organisational identification and relational identification of employees, both of which will boost</w:t>
      </w:r>
      <w:r>
        <w:rPr>
          <w:spacing w:val="1"/>
        </w:rPr>
        <w:t xml:space="preserve"> </w:t>
      </w:r>
      <w:r>
        <w:t>knowledge-sharing</w:t>
      </w:r>
      <w:r>
        <w:rPr>
          <w:spacing w:val="-2"/>
        </w:rPr>
        <w:t xml:space="preserve"> </w:t>
      </w:r>
      <w:r>
        <w:t>activity</w:t>
      </w:r>
      <w:r>
        <w:rPr>
          <w:spacing w:val="-2"/>
        </w:rPr>
        <w:t xml:space="preserve"> </w:t>
      </w:r>
      <w:r>
        <w:t>(Carmeli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2"/>
        </w:rPr>
        <w:t xml:space="preserve"> </w:t>
      </w:r>
      <w:r>
        <w:t>2011).</w:t>
      </w:r>
      <w:r>
        <w:rPr>
          <w:spacing w:val="-3"/>
        </w:rPr>
        <w:t xml:space="preserve"> </w:t>
      </w:r>
      <w:r>
        <w:t>Team</w:t>
      </w:r>
      <w:r>
        <w:rPr>
          <w:spacing w:val="-3"/>
        </w:rPr>
        <w:t xml:space="preserve"> </w:t>
      </w:r>
      <w:r>
        <w:t>perform</w:t>
      </w:r>
      <w:r>
        <w:t>ance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positively</w:t>
      </w:r>
      <w:r>
        <w:rPr>
          <w:spacing w:val="-3"/>
        </w:rPr>
        <w:t xml:space="preserve"> </w:t>
      </w:r>
      <w:r>
        <w:t>correlated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3"/>
        <w:jc w:val="both"/>
      </w:pPr>
      <w:r>
        <w:lastRenderedPageBreak/>
        <w:t>with organisational learning, both encouraged by the members of the organisation's intellectual</w:t>
      </w:r>
      <w:r>
        <w:rPr>
          <w:spacing w:val="1"/>
        </w:rPr>
        <w:t xml:space="preserve"> </w:t>
      </w:r>
      <w:r>
        <w:t>stimulation,</w:t>
      </w:r>
      <w:r>
        <w:rPr>
          <w:spacing w:val="-2"/>
        </w:rPr>
        <w:t xml:space="preserve"> </w:t>
      </w:r>
      <w:r>
        <w:t>inspirational drive and</w:t>
      </w:r>
      <w:r>
        <w:rPr>
          <w:spacing w:val="-1"/>
        </w:rPr>
        <w:t xml:space="preserve"> </w:t>
      </w:r>
      <w:r>
        <w:t>confidence.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In order to ascertain the impact of transformational leadership involving idealised influence,</w:t>
      </w:r>
      <w:r>
        <w:rPr>
          <w:spacing w:val="1"/>
        </w:rPr>
        <w:t xml:space="preserve"> </w:t>
      </w:r>
      <w:r>
        <w:t>intellectual</w:t>
      </w:r>
      <w:r>
        <w:rPr>
          <w:spacing w:val="-6"/>
        </w:rPr>
        <w:t xml:space="preserve"> </w:t>
      </w:r>
      <w:r>
        <w:t>stimulation,</w:t>
      </w:r>
      <w:r>
        <w:rPr>
          <w:spacing w:val="-6"/>
        </w:rPr>
        <w:t xml:space="preserve"> </w:t>
      </w:r>
      <w:r>
        <w:t>inspirational</w:t>
      </w:r>
      <w:r>
        <w:rPr>
          <w:spacing w:val="-7"/>
        </w:rPr>
        <w:t xml:space="preserve"> </w:t>
      </w:r>
      <w:r>
        <w:t>motivation,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individualised</w:t>
      </w:r>
      <w:r>
        <w:rPr>
          <w:spacing w:val="-6"/>
        </w:rPr>
        <w:t xml:space="preserve"> </w:t>
      </w:r>
      <w:r>
        <w:t>considerations</w:t>
      </w:r>
      <w:r>
        <w:rPr>
          <w:spacing w:val="-5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employees'</w:t>
      </w:r>
      <w:r>
        <w:rPr>
          <w:spacing w:val="-57"/>
        </w:rPr>
        <w:t xml:space="preserve"> </w:t>
      </w:r>
      <w:r>
        <w:t>organisational</w:t>
      </w:r>
      <w:r>
        <w:rPr>
          <w:spacing w:val="-7"/>
        </w:rPr>
        <w:t xml:space="preserve"> </w:t>
      </w:r>
      <w:r>
        <w:t>creativity,</w:t>
      </w:r>
      <w:r>
        <w:rPr>
          <w:spacing w:val="-7"/>
        </w:rPr>
        <w:t xml:space="preserve"> </w:t>
      </w:r>
      <w:r>
        <w:t>Teymournejad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Elghaei</w:t>
      </w:r>
      <w:r>
        <w:rPr>
          <w:spacing w:val="-7"/>
        </w:rPr>
        <w:t xml:space="preserve"> </w:t>
      </w:r>
      <w:r>
        <w:t>(2016)</w:t>
      </w:r>
      <w:r>
        <w:rPr>
          <w:spacing w:val="-6"/>
        </w:rPr>
        <w:t xml:space="preserve"> </w:t>
      </w:r>
      <w:r>
        <w:t>st</w:t>
      </w:r>
      <w:r>
        <w:t>udied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population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500</w:t>
      </w:r>
      <w:r>
        <w:rPr>
          <w:spacing w:val="-5"/>
        </w:rPr>
        <w:t xml:space="preserve"> </w:t>
      </w:r>
      <w:r>
        <w:t>managers</w:t>
      </w:r>
      <w:r>
        <w:rPr>
          <w:spacing w:val="-58"/>
        </w:rPr>
        <w:t xml:space="preserve"> </w:t>
      </w:r>
      <w:r>
        <w:t>and employees of Maskan Bank in Tehran. According to the study, inspirational motivation,</w:t>
      </w:r>
      <w:r>
        <w:rPr>
          <w:spacing w:val="1"/>
        </w:rPr>
        <w:t xml:space="preserve"> </w:t>
      </w:r>
      <w:r>
        <w:t>idealised</w:t>
      </w:r>
      <w:r>
        <w:rPr>
          <w:spacing w:val="1"/>
        </w:rPr>
        <w:t xml:space="preserve"> </w:t>
      </w:r>
      <w:r>
        <w:t>influence,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consideration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sig</w:t>
      </w:r>
      <w:r>
        <w:t>nificantly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favourably</w:t>
      </w:r>
      <w:r>
        <w:rPr>
          <w:spacing w:val="-5"/>
        </w:rPr>
        <w:t xml:space="preserve"> </w:t>
      </w:r>
      <w:r>
        <w:t>affect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creativity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Maskan</w:t>
      </w:r>
      <w:r>
        <w:rPr>
          <w:spacing w:val="-4"/>
        </w:rPr>
        <w:t xml:space="preserve"> </w:t>
      </w:r>
      <w:r>
        <w:t>Bank</w:t>
      </w:r>
      <w:r>
        <w:rPr>
          <w:spacing w:val="-58"/>
        </w:rPr>
        <w:t xml:space="preserve"> </w:t>
      </w:r>
      <w:r>
        <w:t>personnel.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suggested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develop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foster</w:t>
      </w:r>
      <w:r>
        <w:rPr>
          <w:spacing w:val="1"/>
        </w:rPr>
        <w:t xml:space="preserve"> </w:t>
      </w:r>
      <w:r>
        <w:t>innovation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creative</w:t>
      </w:r>
      <w:r>
        <w:rPr>
          <w:spacing w:val="1"/>
        </w:rPr>
        <w:t xml:space="preserve"> </w:t>
      </w:r>
      <w:r>
        <w:t>processes.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establishing a clear vision, encouraging followers to commit to the goals, building relationships</w:t>
      </w:r>
      <w:r>
        <w:rPr>
          <w:spacing w:val="1"/>
        </w:rPr>
        <w:t xml:space="preserve"> </w:t>
      </w:r>
      <w:r>
        <w:t>with staff members, and empowering them to meet their deepest needs and accomplish their</w:t>
      </w:r>
      <w:r>
        <w:rPr>
          <w:spacing w:val="1"/>
        </w:rPr>
        <w:t xml:space="preserve"> </w:t>
      </w:r>
      <w:r>
        <w:t>objectives. Since the study was done in Tehran, there was a geographi</w:t>
      </w:r>
      <w:r>
        <w:t>c gap. The Kenyan context</w:t>
      </w:r>
      <w:r>
        <w:rPr>
          <w:spacing w:val="-57"/>
        </w:rPr>
        <w:t xml:space="preserve"> </w:t>
      </w:r>
      <w:r>
        <w:t>served</w:t>
      </w:r>
      <w:r>
        <w:rPr>
          <w:spacing w:val="-1"/>
        </w:rPr>
        <w:t xml:space="preserve"> </w:t>
      </w:r>
      <w:r>
        <w:t>as the setting for</w:t>
      </w:r>
      <w:r>
        <w:rPr>
          <w:spacing w:val="-1"/>
        </w:rPr>
        <w:t xml:space="preserve"> </w:t>
      </w:r>
      <w:r>
        <w:t>the current</w:t>
      </w:r>
      <w:r>
        <w:rPr>
          <w:spacing w:val="-1"/>
        </w:rPr>
        <w:t xml:space="preserve"> </w:t>
      </w:r>
      <w:r>
        <w:t>investigation.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200"/>
        <w:jc w:val="both"/>
      </w:pPr>
      <w:r>
        <w:t>In a different study, Akinbowale, Jinabhai, and Lourens (2013) found that performance appraisal</w:t>
      </w:r>
      <w:r>
        <w:rPr>
          <w:spacing w:val="1"/>
        </w:rPr>
        <w:t xml:space="preserve"> </w:t>
      </w:r>
      <w:r>
        <w:t>helps determine employee development requirements and career pathing. Their stud</w:t>
      </w:r>
      <w:r>
        <w:t>y in the</w:t>
      </w:r>
      <w:r>
        <w:rPr>
          <w:spacing w:val="1"/>
        </w:rPr>
        <w:t xml:space="preserve"> </w:t>
      </w:r>
      <w:r>
        <w:t>business sought to evaluate employees' perceptions of performance appraisal in Guaranty Trust</w:t>
      </w:r>
      <w:r>
        <w:rPr>
          <w:spacing w:val="1"/>
        </w:rPr>
        <w:t xml:space="preserve"> </w:t>
      </w:r>
      <w:r>
        <w:t>Bank</w:t>
      </w:r>
      <w:r>
        <w:rPr>
          <w:spacing w:val="-1"/>
        </w:rPr>
        <w:t xml:space="preserve"> </w:t>
      </w:r>
      <w:r>
        <w:t>in Nigeria.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In</w:t>
      </w:r>
      <w:r>
        <w:rPr>
          <w:spacing w:val="-3"/>
        </w:rPr>
        <w:t xml:space="preserve"> </w:t>
      </w:r>
      <w:r>
        <w:t>order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gain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maintain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competitive</w:t>
      </w:r>
      <w:r>
        <w:rPr>
          <w:spacing w:val="-3"/>
        </w:rPr>
        <w:t xml:space="preserve"> </w:t>
      </w:r>
      <w:r>
        <w:t>advantage,</w:t>
      </w:r>
      <w:r>
        <w:rPr>
          <w:spacing w:val="-5"/>
        </w:rPr>
        <w:t xml:space="preserve"> </w:t>
      </w:r>
      <w:r>
        <w:t>top</w:t>
      </w:r>
      <w:r>
        <w:rPr>
          <w:spacing w:val="-2"/>
        </w:rPr>
        <w:t xml:space="preserve"> </w:t>
      </w:r>
      <w:r>
        <w:t>executives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today's</w:t>
      </w:r>
      <w:r>
        <w:rPr>
          <w:spacing w:val="-4"/>
        </w:rPr>
        <w:t xml:space="preserve"> </w:t>
      </w:r>
      <w:r>
        <w:t>globally</w:t>
      </w:r>
      <w:r>
        <w:rPr>
          <w:spacing w:val="-2"/>
        </w:rPr>
        <w:t xml:space="preserve"> </w:t>
      </w:r>
      <w:r>
        <w:t>dynamic</w:t>
      </w:r>
      <w:r>
        <w:rPr>
          <w:spacing w:val="-58"/>
        </w:rPr>
        <w:t xml:space="preserve"> </w:t>
      </w:r>
      <w:r>
        <w:t>environment should constantly realign and grow their companies, according to Mayfield et al.</w:t>
      </w:r>
      <w:r>
        <w:rPr>
          <w:spacing w:val="1"/>
        </w:rPr>
        <w:t xml:space="preserve"> </w:t>
      </w:r>
      <w:r>
        <w:t>(2016).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executives,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talent</w:t>
      </w:r>
      <w:r>
        <w:rPr>
          <w:spacing w:val="1"/>
        </w:rPr>
        <w:t xml:space="preserve"> </w:t>
      </w:r>
      <w:r>
        <w:t>inventories, workforce planning, and training and development. As such, t</w:t>
      </w:r>
      <w:r>
        <w:t>hese strategies 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incorporated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innovation</w:t>
      </w:r>
      <w:r>
        <w:rPr>
          <w:spacing w:val="1"/>
        </w:rPr>
        <w:t xml:space="preserve"> </w:t>
      </w:r>
      <w:r>
        <w:t>initiatives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gain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competitive</w:t>
      </w:r>
      <w:r>
        <w:rPr>
          <w:spacing w:val="-15"/>
        </w:rPr>
        <w:t xml:space="preserve"> </w:t>
      </w:r>
      <w:r>
        <w:rPr>
          <w:spacing w:val="-1"/>
        </w:rPr>
        <w:t>advantage</w:t>
      </w:r>
      <w:r>
        <w:rPr>
          <w:spacing w:val="-14"/>
        </w:rPr>
        <w:t xml:space="preserve"> </w:t>
      </w:r>
      <w:r>
        <w:t>(Cox</w:t>
      </w:r>
      <w:r>
        <w:rPr>
          <w:spacing w:val="-14"/>
        </w:rPr>
        <w:t xml:space="preserve"> </w:t>
      </w:r>
      <w:r>
        <w:t>&amp;</w:t>
      </w:r>
      <w:r>
        <w:rPr>
          <w:spacing w:val="-13"/>
        </w:rPr>
        <w:t xml:space="preserve"> </w:t>
      </w:r>
      <w:r>
        <w:t>Jackson,</w:t>
      </w:r>
      <w:r>
        <w:rPr>
          <w:spacing w:val="-14"/>
        </w:rPr>
        <w:t xml:space="preserve"> </w:t>
      </w:r>
      <w:r>
        <w:t>2010),</w:t>
      </w:r>
      <w:r>
        <w:rPr>
          <w:spacing w:val="-13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expertise</w:t>
      </w:r>
      <w:r>
        <w:rPr>
          <w:spacing w:val="-15"/>
        </w:rPr>
        <w:t xml:space="preserve"> </w:t>
      </w:r>
      <w:r>
        <w:t>required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mentor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staff.</w:t>
      </w:r>
      <w:r>
        <w:rPr>
          <w:spacing w:val="-57"/>
        </w:rPr>
        <w:t xml:space="preserve"> </w:t>
      </w:r>
      <w:r>
        <w:t>Such leaders believe they have the capacity and aptitude to win over their employees' trust and</w:t>
      </w:r>
      <w:r>
        <w:rPr>
          <w:spacing w:val="1"/>
        </w:rPr>
        <w:t xml:space="preserve"> </w:t>
      </w:r>
      <w:r>
        <w:t>foster</w:t>
      </w:r>
      <w:r>
        <w:rPr>
          <w:spacing w:val="-6"/>
        </w:rPr>
        <w:t xml:space="preserve"> </w:t>
      </w:r>
      <w:r>
        <w:t>positive</w:t>
      </w:r>
      <w:r>
        <w:rPr>
          <w:spacing w:val="-6"/>
        </w:rPr>
        <w:t xml:space="preserve"> </w:t>
      </w:r>
      <w:r>
        <w:t>working</w:t>
      </w:r>
      <w:r>
        <w:rPr>
          <w:spacing w:val="-6"/>
        </w:rPr>
        <w:t xml:space="preserve"> </w:t>
      </w:r>
      <w:r>
        <w:t>relationships.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fact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managers</w:t>
      </w:r>
      <w:r>
        <w:rPr>
          <w:spacing w:val="-6"/>
        </w:rPr>
        <w:t xml:space="preserve"> </w:t>
      </w:r>
      <w:r>
        <w:t>genuinely</w:t>
      </w:r>
      <w:r>
        <w:rPr>
          <w:spacing w:val="-5"/>
        </w:rPr>
        <w:t xml:space="preserve"> </w:t>
      </w:r>
      <w:r>
        <w:t>care</w:t>
      </w:r>
      <w:r>
        <w:rPr>
          <w:spacing w:val="-6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staff</w:t>
      </w:r>
      <w:r>
        <w:rPr>
          <w:spacing w:val="-58"/>
        </w:rPr>
        <w:t xml:space="preserve"> </w:t>
      </w:r>
      <w:r>
        <w:t>members and want to see them succeed may be essential. They</w:t>
      </w:r>
      <w:r>
        <w:t xml:space="preserve"> highlight learning as a crucial</w:t>
      </w:r>
      <w:r>
        <w:rPr>
          <w:spacing w:val="1"/>
        </w:rPr>
        <w:t xml:space="preserve"> </w:t>
      </w:r>
      <w:r>
        <w:t>component of coaching. Here, the best learning is said to occur when it is included in the work;</w:t>
      </w:r>
      <w:r>
        <w:rPr>
          <w:spacing w:val="1"/>
        </w:rPr>
        <w:t xml:space="preserve"> </w:t>
      </w:r>
      <w:r>
        <w:rPr>
          <w:spacing w:val="-1"/>
        </w:rPr>
        <w:t>employees</w:t>
      </w:r>
      <w:r>
        <w:rPr>
          <w:spacing w:val="-15"/>
        </w:rPr>
        <w:t xml:space="preserve"> </w:t>
      </w:r>
      <w:r>
        <w:rPr>
          <w:spacing w:val="-1"/>
        </w:rPr>
        <w:t>are</w:t>
      </w:r>
      <w:r>
        <w:rPr>
          <w:spacing w:val="-14"/>
        </w:rPr>
        <w:t xml:space="preserve"> </w:t>
      </w:r>
      <w:r>
        <w:t>given</w:t>
      </w:r>
      <w:r>
        <w:rPr>
          <w:spacing w:val="-14"/>
        </w:rPr>
        <w:t xml:space="preserve"> </w:t>
      </w:r>
      <w:r>
        <w:t>feedback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encouraged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learn</w:t>
      </w:r>
      <w:r>
        <w:rPr>
          <w:spacing w:val="-14"/>
        </w:rPr>
        <w:t xml:space="preserve"> </w:t>
      </w:r>
      <w:r>
        <w:t>independently.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coaching</w:t>
      </w:r>
      <w:r>
        <w:rPr>
          <w:spacing w:val="-15"/>
        </w:rPr>
        <w:t xml:space="preserve"> </w:t>
      </w:r>
      <w:r>
        <w:t>relationship,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CEOs</w:t>
      </w:r>
      <w:r>
        <w:rPr>
          <w:spacing w:val="-7"/>
        </w:rPr>
        <w:t xml:space="preserve"> </w:t>
      </w:r>
      <w:r>
        <w:t>allow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senior</w:t>
      </w:r>
      <w:r>
        <w:rPr>
          <w:spacing w:val="-7"/>
        </w:rPr>
        <w:t xml:space="preserve"> </w:t>
      </w:r>
      <w:r>
        <w:t>management</w:t>
      </w:r>
      <w:r>
        <w:rPr>
          <w:spacing w:val="-7"/>
        </w:rPr>
        <w:t xml:space="preserve"> </w:t>
      </w:r>
      <w:r>
        <w:t>team</w:t>
      </w:r>
      <w:r>
        <w:rPr>
          <w:spacing w:val="-6"/>
        </w:rPr>
        <w:t xml:space="preserve"> </w:t>
      </w:r>
      <w:r>
        <w:t>members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concentrate</w:t>
      </w:r>
      <w:r>
        <w:rPr>
          <w:spacing w:val="-7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clarifying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outcomes</w:t>
      </w:r>
      <w:r>
        <w:rPr>
          <w:spacing w:val="-7"/>
        </w:rPr>
        <w:t xml:space="preserve"> </w:t>
      </w:r>
      <w:r>
        <w:t>they</w:t>
      </w:r>
      <w:r>
        <w:rPr>
          <w:spacing w:val="-58"/>
        </w:rPr>
        <w:t xml:space="preserve"> </w:t>
      </w:r>
      <w:r>
        <w:rPr>
          <w:spacing w:val="-1"/>
        </w:rPr>
        <w:t>want</w:t>
      </w:r>
      <w:r>
        <w:rPr>
          <w:spacing w:val="-14"/>
        </w:rPr>
        <w:t xml:space="preserve"> </w:t>
      </w: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achieve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how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get</w:t>
      </w:r>
      <w:r>
        <w:rPr>
          <w:spacing w:val="-12"/>
        </w:rPr>
        <w:t xml:space="preserve"> </w:t>
      </w:r>
      <w:r>
        <w:t>there.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coaching</w:t>
      </w:r>
      <w:r>
        <w:rPr>
          <w:spacing w:val="-13"/>
        </w:rPr>
        <w:t xml:space="preserve"> </w:t>
      </w:r>
      <w:r>
        <w:t>relationship</w:t>
      </w:r>
      <w:r>
        <w:rPr>
          <w:spacing w:val="-14"/>
        </w:rPr>
        <w:t xml:space="preserve"> </w:t>
      </w:r>
      <w:r>
        <w:t>also</w:t>
      </w:r>
      <w:r>
        <w:rPr>
          <w:spacing w:val="-14"/>
        </w:rPr>
        <w:t xml:space="preserve"> </w:t>
      </w:r>
      <w:r>
        <w:t>expands</w:t>
      </w:r>
      <w:r>
        <w:rPr>
          <w:spacing w:val="-14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trust,</w:t>
      </w:r>
      <w:r>
        <w:rPr>
          <w:spacing w:val="-14"/>
        </w:rPr>
        <w:t xml:space="preserve"> </w:t>
      </w:r>
      <w:r>
        <w:t>partnership</w:t>
      </w:r>
      <w:r>
        <w:rPr>
          <w:spacing w:val="-57"/>
        </w:rPr>
        <w:t xml:space="preserve"> </w:t>
      </w:r>
      <w:r>
        <w:t>and collaboration ethos but concentrates this ethos on assisting the executive to clarify and attain</w:t>
      </w:r>
      <w:r>
        <w:rPr>
          <w:spacing w:val="1"/>
        </w:rPr>
        <w:t xml:space="preserve"> </w:t>
      </w:r>
      <w:r>
        <w:t>their objectives.</w:t>
      </w:r>
    </w:p>
    <w:p w:rsidR="00460F35" w:rsidRDefault="008353F6">
      <w:pPr>
        <w:pStyle w:val="BodyText"/>
        <w:spacing w:before="201" w:line="360" w:lineRule="auto"/>
        <w:ind w:left="200" w:right="194"/>
        <w:jc w:val="both"/>
      </w:pPr>
      <w:r>
        <w:t>In</w:t>
      </w:r>
      <w:r>
        <w:rPr>
          <w:spacing w:val="-6"/>
        </w:rPr>
        <w:t xml:space="preserve"> </w:t>
      </w:r>
      <w:r>
        <w:t>order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help</w:t>
      </w:r>
      <w:r>
        <w:rPr>
          <w:spacing w:val="-5"/>
        </w:rPr>
        <w:t xml:space="preserve"> </w:t>
      </w:r>
      <w:r>
        <w:t>senior</w:t>
      </w:r>
      <w:r>
        <w:rPr>
          <w:spacing w:val="-6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develop,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leader</w:t>
      </w:r>
      <w:r>
        <w:rPr>
          <w:spacing w:val="-5"/>
        </w:rPr>
        <w:t xml:space="preserve"> </w:t>
      </w:r>
      <w:r>
        <w:t>concentrates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6"/>
        </w:rPr>
        <w:t xml:space="preserve"> </w:t>
      </w:r>
      <w:r>
        <w:t>key</w:t>
      </w:r>
      <w:r>
        <w:rPr>
          <w:spacing w:val="-5"/>
        </w:rPr>
        <w:t xml:space="preserve"> </w:t>
      </w:r>
      <w:r>
        <w:t>aspects</w:t>
      </w:r>
      <w:r>
        <w:rPr>
          <w:spacing w:val="-5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executive</w:t>
      </w:r>
      <w:r>
        <w:rPr>
          <w:spacing w:val="1"/>
        </w:rPr>
        <w:t xml:space="preserve"> </w:t>
      </w:r>
      <w:r>
        <w:t>coaching:</w:t>
      </w:r>
      <w:r>
        <w:rPr>
          <w:spacing w:val="1"/>
        </w:rPr>
        <w:t xml:space="preserve"> </w:t>
      </w:r>
      <w:r>
        <w:t>determining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areas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training,</w:t>
      </w:r>
      <w:r>
        <w:rPr>
          <w:spacing w:val="1"/>
        </w:rPr>
        <w:t xml:space="preserve"> </w:t>
      </w:r>
      <w:r>
        <w:t>offering</w:t>
      </w:r>
      <w:r>
        <w:rPr>
          <w:spacing w:val="-57"/>
        </w:rPr>
        <w:t xml:space="preserve"> </w:t>
      </w:r>
      <w:r>
        <w:t>suggestions for ways to improve performance, fostering team problem-solving and information</w:t>
      </w:r>
      <w:r>
        <w:rPr>
          <w:spacing w:val="1"/>
        </w:rPr>
        <w:t xml:space="preserve"> </w:t>
      </w:r>
      <w:r>
        <w:t>sharing, supporting initiatives without constantly watering them down, focusing the management</w:t>
      </w:r>
      <w:r>
        <w:rPr>
          <w:spacing w:val="-57"/>
        </w:rPr>
        <w:t xml:space="preserve"> </w:t>
      </w:r>
      <w:r>
        <w:t>t</w:t>
      </w:r>
      <w:r>
        <w:t>eam on goals, and fostering good relationships among them (Barine &amp; Minja, 2014). Talent</w:t>
      </w:r>
      <w:r>
        <w:rPr>
          <w:spacing w:val="1"/>
        </w:rPr>
        <w:t xml:space="preserve"> </w:t>
      </w:r>
      <w:r>
        <w:t>inventories</w:t>
      </w:r>
      <w:r>
        <w:rPr>
          <w:spacing w:val="-8"/>
        </w:rPr>
        <w:t xml:space="preserve"> </w:t>
      </w:r>
      <w:r>
        <w:t>methodically</w:t>
      </w:r>
      <w:r>
        <w:rPr>
          <w:spacing w:val="-6"/>
        </w:rPr>
        <w:t xml:space="preserve"> </w:t>
      </w:r>
      <w:r>
        <w:t>gather</w:t>
      </w:r>
      <w:r>
        <w:rPr>
          <w:spacing w:val="-5"/>
        </w:rPr>
        <w:t xml:space="preserve"> </w:t>
      </w:r>
      <w:r>
        <w:t>essential</w:t>
      </w:r>
      <w:r>
        <w:rPr>
          <w:spacing w:val="-6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about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employee</w:t>
      </w:r>
      <w:r>
        <w:rPr>
          <w:spacing w:val="-4"/>
        </w:rPr>
        <w:t xml:space="preserve"> </w:t>
      </w:r>
      <w:r>
        <w:t>skills</w:t>
      </w:r>
      <w:r>
        <w:rPr>
          <w:spacing w:val="-7"/>
        </w:rPr>
        <w:t xml:space="preserve"> </w:t>
      </w:r>
      <w:r>
        <w:t>needed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achieve</w:t>
      </w:r>
      <w:r>
        <w:rPr>
          <w:spacing w:val="-58"/>
        </w:rPr>
        <w:t xml:space="preserve"> </w:t>
      </w:r>
      <w:r>
        <w:t>strategic goals. As such, workforce planning should concentrate on es</w:t>
      </w:r>
      <w:r>
        <w:t>tablishing strategies and</w:t>
      </w:r>
      <w:r>
        <w:rPr>
          <w:spacing w:val="1"/>
        </w:rPr>
        <w:t xml:space="preserve"> </w:t>
      </w:r>
      <w:r>
        <w:t>goals for reshaping the future organisational workforce as a critical element of competitive</w:t>
      </w:r>
      <w:r>
        <w:rPr>
          <w:spacing w:val="1"/>
        </w:rPr>
        <w:t xml:space="preserve"> </w:t>
      </w:r>
      <w:r>
        <w:t>advantage. The process ensures that any talent deficiencies within the organisation are detected</w:t>
      </w:r>
      <w:r>
        <w:rPr>
          <w:spacing w:val="1"/>
        </w:rPr>
        <w:t xml:space="preserve"> </w:t>
      </w:r>
      <w:r>
        <w:t>and promptly remedied through recruitmen</w:t>
      </w:r>
      <w:r>
        <w:t>t, selection, development, retention, reward, internal</w:t>
      </w:r>
      <w:r>
        <w:rPr>
          <w:spacing w:val="1"/>
        </w:rPr>
        <w:t xml:space="preserve"> </w:t>
      </w:r>
      <w:r>
        <w:t>promotion, and</w:t>
      </w:r>
      <w:r>
        <w:rPr>
          <w:spacing w:val="-1"/>
        </w:rPr>
        <w:t xml:space="preserve"> </w:t>
      </w:r>
      <w:r>
        <w:t>transfer</w:t>
      </w:r>
      <w:r>
        <w:rPr>
          <w:spacing w:val="-1"/>
        </w:rPr>
        <w:t xml:space="preserve"> </w:t>
      </w:r>
      <w:r>
        <w:t>rules.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In</w:t>
      </w:r>
      <w:r>
        <w:rPr>
          <w:spacing w:val="-8"/>
        </w:rPr>
        <w:t xml:space="preserve"> </w:t>
      </w:r>
      <w:r>
        <w:t>his</w:t>
      </w:r>
      <w:r>
        <w:rPr>
          <w:spacing w:val="-7"/>
        </w:rPr>
        <w:t xml:space="preserve"> </w:t>
      </w:r>
      <w:r>
        <w:t>research,</w:t>
      </w:r>
      <w:r>
        <w:rPr>
          <w:spacing w:val="-8"/>
        </w:rPr>
        <w:t xml:space="preserve"> </w:t>
      </w:r>
      <w:r>
        <w:t>Ayacko</w:t>
      </w:r>
      <w:r>
        <w:rPr>
          <w:spacing w:val="-8"/>
        </w:rPr>
        <w:t xml:space="preserve"> </w:t>
      </w:r>
      <w:r>
        <w:t>(2017)</w:t>
      </w:r>
      <w:r>
        <w:rPr>
          <w:spacing w:val="-7"/>
        </w:rPr>
        <w:t xml:space="preserve"> </w:t>
      </w:r>
      <w:r>
        <w:t>examined</w:t>
      </w:r>
      <w:r>
        <w:rPr>
          <w:spacing w:val="-7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organisational</w:t>
      </w:r>
      <w:r>
        <w:rPr>
          <w:spacing w:val="-7"/>
        </w:rPr>
        <w:t xml:space="preserve"> </w:t>
      </w:r>
      <w:r>
        <w:t>structure</w:t>
      </w:r>
      <w:r>
        <w:rPr>
          <w:spacing w:val="-7"/>
        </w:rPr>
        <w:t xml:space="preserve"> </w:t>
      </w:r>
      <w:r>
        <w:t>influences</w:t>
      </w:r>
      <w:r>
        <w:rPr>
          <w:spacing w:val="-7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well</w:t>
      </w:r>
      <w:r>
        <w:rPr>
          <w:spacing w:val="-7"/>
        </w:rPr>
        <w:t xml:space="preserve"> </w:t>
      </w:r>
      <w:r>
        <w:t>judges</w:t>
      </w:r>
      <w:r>
        <w:rPr>
          <w:spacing w:val="-58"/>
        </w:rPr>
        <w:t xml:space="preserve"> </w:t>
      </w:r>
      <w:r>
        <w:t>in Kenya function when given customised consideration. The study employed a descriptive</w:t>
      </w:r>
      <w:r>
        <w:rPr>
          <w:spacing w:val="1"/>
        </w:rPr>
        <w:t xml:space="preserve"> </w:t>
      </w:r>
      <w:r>
        <w:t>correlational research design where 770 members of the Kenyan judiciary's judicial personnel</w:t>
      </w:r>
      <w:r>
        <w:rPr>
          <w:spacing w:val="1"/>
        </w:rPr>
        <w:t xml:space="preserve"> </w:t>
      </w:r>
      <w:r>
        <w:t xml:space="preserve">made up the study's target population. In Nairobi County's High Courts and </w:t>
      </w:r>
      <w:r>
        <w:t>Magistrate Courts,</w:t>
      </w:r>
      <w:r>
        <w:rPr>
          <w:spacing w:val="1"/>
        </w:rPr>
        <w:t xml:space="preserve"> </w:t>
      </w:r>
      <w:r>
        <w:t>385 judicial staff members were chosen for the study using a stratified random sample technique.</w:t>
      </w:r>
      <w:r>
        <w:rPr>
          <w:spacing w:val="-57"/>
        </w:rPr>
        <w:t xml:space="preserve"> </w:t>
      </w:r>
      <w:r>
        <w:t>ANOVA was performed to look at variability, while bivariate correlations were employed to</w:t>
      </w:r>
      <w:r>
        <w:rPr>
          <w:spacing w:val="1"/>
        </w:rPr>
        <w:t xml:space="preserve"> </w:t>
      </w:r>
      <w:r>
        <w:t>determine the link between the study variables. In</w:t>
      </w:r>
      <w:r>
        <w:t xml:space="preserve"> addition, Chi-square tests were used to assess</w:t>
      </w:r>
      <w:r>
        <w:rPr>
          <w:spacing w:val="1"/>
        </w:rPr>
        <w:t xml:space="preserve"> </w:t>
      </w:r>
      <w:r>
        <w:t>the degree of connection between the variables, and regression analysis was used to assess the</w:t>
      </w:r>
      <w:r>
        <w:rPr>
          <w:spacing w:val="1"/>
        </w:rPr>
        <w:t xml:space="preserve"> </w:t>
      </w:r>
      <w:r>
        <w:t>predictability of the variables. According to the study, with and without the moderation of</w:t>
      </w:r>
      <w:r>
        <w:rPr>
          <w:spacing w:val="1"/>
        </w:rPr>
        <w:t xml:space="preserve"> </w:t>
      </w:r>
      <w:r>
        <w:t>organisational struct</w:t>
      </w:r>
      <w:r>
        <w:t>ure, individual consideration of judicial officers substantially impacted the</w:t>
      </w:r>
      <w:r>
        <w:rPr>
          <w:spacing w:val="1"/>
        </w:rPr>
        <w:t xml:space="preserve"> </w:t>
      </w:r>
      <w:r>
        <w:t>performance of judicial staff. Since it concentrated on the judiciary while the current study</w:t>
      </w:r>
      <w:r>
        <w:rPr>
          <w:spacing w:val="1"/>
        </w:rPr>
        <w:t xml:space="preserve"> </w:t>
      </w:r>
      <w:r>
        <w:t>concentrated on commercial banks, it displays a contextual gap. Since the study only</w:t>
      </w:r>
      <w:r>
        <w:t xml:space="preserve"> focused on</w:t>
      </w:r>
      <w:r>
        <w:rPr>
          <w:spacing w:val="1"/>
        </w:rPr>
        <w:t xml:space="preserve"> </w:t>
      </w:r>
      <w:r>
        <w:t>one facet of transformation leadership—individual consideration—there is also an objective gap.</w:t>
      </w:r>
      <w:r>
        <w:rPr>
          <w:spacing w:val="1"/>
        </w:rPr>
        <w:t xml:space="preserve"> </w:t>
      </w:r>
      <w:r>
        <w:t>Three additional facets of transformational leadership—idealised influence, inspiring motivation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intellectual stimulation—were</w:t>
      </w:r>
      <w:r>
        <w:rPr>
          <w:spacing w:val="-1"/>
        </w:rPr>
        <w:t xml:space="preserve"> </w:t>
      </w:r>
      <w:r>
        <w:t>the focus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the </w:t>
      </w:r>
      <w:r>
        <w:t>current study.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The best way to improve the effectiveness of work performance, according to Darwish (2010), is</w:t>
      </w:r>
      <w:r>
        <w:rPr>
          <w:spacing w:val="-57"/>
        </w:rPr>
        <w:t xml:space="preserve"> </w:t>
      </w:r>
      <w:r>
        <w:t>through the delegation of authority. The study aimed to determine how the organisation's abilities</w:t>
      </w:r>
      <w:r>
        <w:rPr>
          <w:spacing w:val="-58"/>
        </w:rPr>
        <w:t xml:space="preserve"> </w:t>
      </w:r>
      <w:r>
        <w:rPr>
          <w:spacing w:val="-1"/>
        </w:rPr>
        <w:t>were</w:t>
      </w:r>
      <w:r>
        <w:rPr>
          <w:spacing w:val="-14"/>
        </w:rPr>
        <w:t xml:space="preserve"> </w:t>
      </w:r>
      <w:r>
        <w:rPr>
          <w:spacing w:val="-1"/>
        </w:rPr>
        <w:t>actually</w:t>
      </w:r>
      <w:r>
        <w:rPr>
          <w:spacing w:val="-15"/>
        </w:rPr>
        <w:t xml:space="preserve"> </w:t>
      </w:r>
      <w:r>
        <w:rPr>
          <w:spacing w:val="-1"/>
        </w:rPr>
        <w:t>used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4"/>
        </w:rPr>
        <w:t xml:space="preserve"> </w:t>
      </w:r>
      <w:r>
        <w:t>practice</w:t>
      </w:r>
      <w:r>
        <w:rPr>
          <w:spacing w:val="-15"/>
        </w:rPr>
        <w:t xml:space="preserve"> </w:t>
      </w:r>
      <w:r>
        <w:t>an</w:t>
      </w:r>
      <w:r>
        <w:t>d</w:t>
      </w:r>
      <w:r>
        <w:rPr>
          <w:spacing w:val="-15"/>
        </w:rPr>
        <w:t xml:space="preserve"> </w:t>
      </w:r>
      <w:r>
        <w:t>how</w:t>
      </w:r>
      <w:r>
        <w:rPr>
          <w:spacing w:val="-15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affected</w:t>
      </w:r>
      <w:r>
        <w:rPr>
          <w:spacing w:val="-15"/>
        </w:rPr>
        <w:t xml:space="preserve"> </w:t>
      </w:r>
      <w:r>
        <w:t>performance</w:t>
      </w:r>
      <w:r>
        <w:rPr>
          <w:spacing w:val="-14"/>
        </w:rPr>
        <w:t xml:space="preserve"> </w:t>
      </w:r>
      <w:r>
        <w:t>effectiveness.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results</w:t>
      </w:r>
      <w:r>
        <w:rPr>
          <w:spacing w:val="-14"/>
        </w:rPr>
        <w:t xml:space="preserve"> </w:t>
      </w:r>
      <w:r>
        <w:t>showed</w:t>
      </w:r>
      <w:r>
        <w:rPr>
          <w:spacing w:val="-57"/>
        </w:rPr>
        <w:t xml:space="preserve"> </w:t>
      </w:r>
      <w:r>
        <w:t>that job performance efficiency is gradually improved when authority is transferred within the</w:t>
      </w:r>
      <w:r>
        <w:rPr>
          <w:spacing w:val="1"/>
        </w:rPr>
        <w:t xml:space="preserve"> </w:t>
      </w:r>
      <w:r>
        <w:t>framework of organisational structures. Here, successful delegation is seen as the hallmark of</w:t>
      </w:r>
      <w:r>
        <w:rPr>
          <w:spacing w:val="1"/>
        </w:rPr>
        <w:t xml:space="preserve"> </w:t>
      </w:r>
      <w:r>
        <w:t>excellent supervision. When managers provide responsibility and authority to staff members so</w:t>
      </w:r>
      <w:r>
        <w:rPr>
          <w:spacing w:val="1"/>
        </w:rPr>
        <w:t xml:space="preserve"> </w:t>
      </w:r>
      <w:r>
        <w:t>they may fulfil predetermined duties, this is known as delegation—persons who are delegated to</w:t>
      </w:r>
      <w:r>
        <w:rPr>
          <w:spacing w:val="1"/>
        </w:rPr>
        <w:t xml:space="preserve"> </w:t>
      </w:r>
      <w:r>
        <w:t>become more fulfilled and productive people in the end successfully</w:t>
      </w:r>
      <w:r>
        <w:t>. According to Swinton</w:t>
      </w:r>
      <w:r>
        <w:rPr>
          <w:spacing w:val="1"/>
        </w:rPr>
        <w:t xml:space="preserve"> </w:t>
      </w:r>
      <w:r>
        <w:t>(2010), practical delegation abilities are crucial for managers who want to lead balanced lives at</w:t>
      </w:r>
      <w:r>
        <w:rPr>
          <w:spacing w:val="1"/>
        </w:rPr>
        <w:t xml:space="preserve"> </w:t>
      </w:r>
      <w:r>
        <w:t>work. This is because managers become more contented and productive when they learn to rely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their staff.</w:t>
      </w:r>
    </w:p>
    <w:p w:rsidR="00460F35" w:rsidRDefault="008353F6">
      <w:pPr>
        <w:pStyle w:val="BodyText"/>
        <w:spacing w:before="200" w:line="360" w:lineRule="auto"/>
        <w:ind w:left="200" w:right="196"/>
        <w:jc w:val="both"/>
      </w:pPr>
      <w:r>
        <w:t>Kyalo (2015) evaluated the effects of work diversity characteristics on employee performance in</w:t>
      </w:r>
      <w:r>
        <w:rPr>
          <w:spacing w:val="1"/>
        </w:rPr>
        <w:t xml:space="preserve"> </w:t>
      </w:r>
      <w:r>
        <w:t>Kenya's banking industry. Additionally, he evaluated</w:t>
      </w:r>
      <w:r>
        <w:t xml:space="preserve"> how employee performance in Kenya's</w:t>
      </w:r>
      <w:r>
        <w:rPr>
          <w:spacing w:val="1"/>
        </w:rPr>
        <w:t xml:space="preserve"> </w:t>
      </w:r>
      <w:r>
        <w:t>banking industry was affected by training on workplace diversity mechanisms, ethnic variations,</w:t>
      </w:r>
      <w:r>
        <w:rPr>
          <w:spacing w:val="1"/>
        </w:rPr>
        <w:t xml:space="preserve"> </w:t>
      </w:r>
      <w:r>
        <w:t>gender disparities and age. The study's target demographic was the mid-level managers working</w:t>
      </w:r>
      <w:r>
        <w:rPr>
          <w:spacing w:val="1"/>
        </w:rPr>
        <w:t xml:space="preserve"> </w:t>
      </w:r>
      <w:r>
        <w:t>at the corporate offices of a</w:t>
      </w:r>
      <w:r>
        <w:t>ll 43 business banks in Kenya. The study's stratified random sampling</w:t>
      </w:r>
      <w:r>
        <w:rPr>
          <w:spacing w:val="-57"/>
        </w:rPr>
        <w:t xml:space="preserve"> </w:t>
      </w:r>
      <w:r>
        <w:t>method</w:t>
      </w:r>
      <w:r>
        <w:rPr>
          <w:spacing w:val="-10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used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choose</w:t>
      </w:r>
      <w:r>
        <w:rPr>
          <w:spacing w:val="-11"/>
        </w:rPr>
        <w:t xml:space="preserve"> </w:t>
      </w:r>
      <w:r>
        <w:t>30</w:t>
      </w:r>
      <w:r>
        <w:rPr>
          <w:spacing w:val="-12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cent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commercial</w:t>
      </w:r>
      <w:r>
        <w:rPr>
          <w:spacing w:val="-11"/>
        </w:rPr>
        <w:t xml:space="preserve"> </w:t>
      </w:r>
      <w:r>
        <w:t>banks,</w:t>
      </w:r>
      <w:r>
        <w:rPr>
          <w:spacing w:val="-12"/>
        </w:rPr>
        <w:t xml:space="preserve"> </w:t>
      </w:r>
      <w:r>
        <w:t>allowing</w:t>
      </w:r>
      <w:r>
        <w:rPr>
          <w:spacing w:val="-12"/>
        </w:rPr>
        <w:t xml:space="preserve"> </w:t>
      </w:r>
      <w:r>
        <w:t>221</w:t>
      </w:r>
      <w:r>
        <w:rPr>
          <w:spacing w:val="-11"/>
        </w:rPr>
        <w:t xml:space="preserve"> </w:t>
      </w:r>
      <w:r>
        <w:t>mid-level</w:t>
      </w:r>
      <w:r>
        <w:rPr>
          <w:spacing w:val="-11"/>
        </w:rPr>
        <w:t xml:space="preserve"> </w:t>
      </w:r>
      <w:r>
        <w:t>managers</w:t>
      </w:r>
      <w:r>
        <w:rPr>
          <w:spacing w:val="-58"/>
        </w:rPr>
        <w:t xml:space="preserve"> </w:t>
      </w:r>
      <w:r>
        <w:t>to be included in the research sample. Semi-structured survey questions were used to acquir</w:t>
      </w:r>
      <w:r>
        <w:t>e</w:t>
      </w:r>
      <w:r>
        <w:rPr>
          <w:spacing w:val="1"/>
        </w:rPr>
        <w:t xml:space="preserve"> </w:t>
      </w:r>
      <w:r>
        <w:t>crucial data for the study. Quantitative data was examined using illustrative insights such as</w:t>
      </w:r>
      <w:r>
        <w:rPr>
          <w:spacing w:val="1"/>
        </w:rPr>
        <w:t xml:space="preserve"> </w:t>
      </w:r>
      <w:r>
        <w:t>frequencies,</w:t>
      </w:r>
      <w:r>
        <w:rPr>
          <w:spacing w:val="1"/>
        </w:rPr>
        <w:t xml:space="preserve"> </w:t>
      </w:r>
      <w:r>
        <w:t>rates,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deviation.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gender</w:t>
      </w:r>
      <w:r>
        <w:rPr>
          <w:spacing w:val="1"/>
        </w:rPr>
        <w:t xml:space="preserve"> </w:t>
      </w:r>
      <w:r>
        <w:t>inequalities</w:t>
      </w:r>
      <w:r>
        <w:rPr>
          <w:spacing w:val="1"/>
        </w:rPr>
        <w:t xml:space="preserve"> </w:t>
      </w:r>
      <w:r>
        <w:t>impacted performance in the banking industry. Training on ethnic dif</w:t>
      </w:r>
      <w:r>
        <w:t>ferences and diversity</w:t>
      </w:r>
      <w:r>
        <w:rPr>
          <w:spacing w:val="1"/>
        </w:rPr>
        <w:t xml:space="preserve"> </w:t>
      </w:r>
      <w:r>
        <w:t>mechanisms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that.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suggested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institutionalising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environments,</w:t>
      </w:r>
      <w:r>
        <w:rPr>
          <w:spacing w:val="1"/>
        </w:rPr>
        <w:t xml:space="preserve"> </w:t>
      </w:r>
      <w:r>
        <w:t>diverse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administrative</w:t>
      </w:r>
      <w:r>
        <w:rPr>
          <w:spacing w:val="1"/>
        </w:rPr>
        <w:t xml:space="preserve"> </w:t>
      </w:r>
      <w:r>
        <w:t>processes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expected</w:t>
      </w:r>
      <w:r>
        <w:rPr>
          <w:spacing w:val="-57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should be institutionalised.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5"/>
        <w:jc w:val="both"/>
      </w:pPr>
      <w:r>
        <w:t>Munjuri</w:t>
      </w:r>
      <w:r>
        <w:rPr>
          <w:spacing w:val="1"/>
        </w:rPr>
        <w:t xml:space="preserve"> </w:t>
      </w:r>
      <w:r>
        <w:t>(2012)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workforce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workers'</w:t>
      </w:r>
      <w:r>
        <w:rPr>
          <w:spacing w:val="-57"/>
        </w:rPr>
        <w:t xml:space="preserve"> </w:t>
      </w:r>
      <w:r>
        <w:t>performance in Kenya's banking industry. The study found that the banks used simultaneous job</w:t>
      </w:r>
      <w:r>
        <w:rPr>
          <w:spacing w:val="1"/>
        </w:rPr>
        <w:t xml:space="preserve"> </w:t>
      </w:r>
      <w:r>
        <w:t>openings,</w:t>
      </w:r>
      <w:r>
        <w:rPr>
          <w:spacing w:val="-12"/>
        </w:rPr>
        <w:t xml:space="preserve"> </w:t>
      </w:r>
      <w:r>
        <w:t>altered</w:t>
      </w:r>
      <w:r>
        <w:rPr>
          <w:spacing w:val="-12"/>
        </w:rPr>
        <w:t xml:space="preserve"> </w:t>
      </w:r>
      <w:r>
        <w:t>enrolment,</w:t>
      </w:r>
      <w:r>
        <w:rPr>
          <w:spacing w:val="-12"/>
        </w:rPr>
        <w:t xml:space="preserve"> </w:t>
      </w:r>
      <w:r>
        <w:t>support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sub</w:t>
      </w:r>
      <w:r>
        <w:t>-branches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different</w:t>
      </w:r>
      <w:r>
        <w:rPr>
          <w:spacing w:val="-11"/>
        </w:rPr>
        <w:t xml:space="preserve"> </w:t>
      </w:r>
      <w:r>
        <w:t>quality</w:t>
      </w:r>
      <w:r>
        <w:rPr>
          <w:spacing w:val="-13"/>
        </w:rPr>
        <w:t xml:space="preserve"> </w:t>
      </w:r>
      <w:r>
        <w:t>preparation.</w:t>
      </w:r>
      <w:r>
        <w:rPr>
          <w:spacing w:val="-13"/>
        </w:rPr>
        <w:t xml:space="preserve"> </w:t>
      </w:r>
      <w:r>
        <w:t>There</w:t>
      </w:r>
      <w:r>
        <w:rPr>
          <w:spacing w:val="-11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no</w:t>
      </w:r>
      <w:r>
        <w:rPr>
          <w:spacing w:val="-8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workforce</w:t>
      </w:r>
      <w:r>
        <w:rPr>
          <w:spacing w:val="-7"/>
        </w:rPr>
        <w:t xml:space="preserve"> </w:t>
      </w:r>
      <w:r>
        <w:t>distinguishing</w:t>
      </w:r>
      <w:r>
        <w:rPr>
          <w:spacing w:val="-8"/>
        </w:rPr>
        <w:t xml:space="preserve"> </w:t>
      </w:r>
      <w:r>
        <w:t>characteristics</w:t>
      </w:r>
      <w:r>
        <w:rPr>
          <w:spacing w:val="-7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representative's</w:t>
      </w:r>
      <w:r>
        <w:rPr>
          <w:spacing w:val="-7"/>
        </w:rPr>
        <w:t xml:space="preserve"> </w:t>
      </w:r>
      <w:r>
        <w:t>level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training</w:t>
      </w:r>
      <w:r>
        <w:rPr>
          <w:spacing w:val="-7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execution</w:t>
      </w:r>
      <w:r>
        <w:rPr>
          <w:spacing w:val="-8"/>
        </w:rPr>
        <w:t xml:space="preserve"> </w:t>
      </w:r>
      <w:r>
        <w:t>capacity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affected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worker's</w:t>
      </w:r>
      <w:r>
        <w:rPr>
          <w:spacing w:val="-8"/>
        </w:rPr>
        <w:t xml:space="preserve"> </w:t>
      </w:r>
      <w:r>
        <w:t>pay.</w:t>
      </w:r>
      <w:r>
        <w:rPr>
          <w:spacing w:val="-8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administrators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non-administrative</w:t>
      </w:r>
      <w:r>
        <w:rPr>
          <w:spacing w:val="-8"/>
        </w:rPr>
        <w:t xml:space="preserve"> </w:t>
      </w:r>
      <w:r>
        <w:t>bank</w:t>
      </w:r>
      <w:r>
        <w:rPr>
          <w:spacing w:val="-58"/>
        </w:rPr>
        <w:t xml:space="preserve"> </w:t>
      </w:r>
      <w:r>
        <w:t>representatives</w:t>
      </w:r>
      <w:r>
        <w:rPr>
          <w:spacing w:val="12"/>
        </w:rPr>
        <w:t xml:space="preserve"> </w:t>
      </w:r>
      <w:r>
        <w:t>were</w:t>
      </w:r>
      <w:r>
        <w:rPr>
          <w:spacing w:val="12"/>
        </w:rPr>
        <w:t xml:space="preserve"> </w:t>
      </w:r>
      <w:r>
        <w:t>considered,</w:t>
      </w:r>
      <w:r>
        <w:rPr>
          <w:spacing w:val="10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was</w:t>
      </w:r>
      <w:r>
        <w:rPr>
          <w:spacing w:val="11"/>
        </w:rPr>
        <w:t xml:space="preserve"> </w:t>
      </w:r>
      <w:r>
        <w:t>discovered</w:t>
      </w:r>
      <w:r>
        <w:rPr>
          <w:spacing w:val="11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workforce</w:t>
      </w:r>
      <w:r>
        <w:rPr>
          <w:spacing w:val="12"/>
        </w:rPr>
        <w:t xml:space="preserve"> </w:t>
      </w:r>
      <w:r>
        <w:t>diversity</w:t>
      </w:r>
      <w:r>
        <w:rPr>
          <w:spacing w:val="11"/>
        </w:rPr>
        <w:t xml:space="preserve"> </w:t>
      </w:r>
      <w:r>
        <w:t>impacted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representative</w:t>
      </w:r>
      <w:r>
        <w:rPr>
          <w:spacing w:val="-12"/>
        </w:rPr>
        <w:t xml:space="preserve"> </w:t>
      </w:r>
      <w:r>
        <w:t>execution</w:t>
      </w:r>
      <w:r>
        <w:rPr>
          <w:spacing w:val="-12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various</w:t>
      </w:r>
      <w:r>
        <w:rPr>
          <w:spacing w:val="-10"/>
        </w:rPr>
        <w:t xml:space="preserve"> </w:t>
      </w:r>
      <w:r>
        <w:t>levels.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heads</w:t>
      </w:r>
      <w:r>
        <w:rPr>
          <w:spacing w:val="-11"/>
        </w:rPr>
        <w:t xml:space="preserve"> </w:t>
      </w:r>
      <w:r>
        <w:t>had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noticeable</w:t>
      </w:r>
      <w:r>
        <w:rPr>
          <w:spacing w:val="-10"/>
        </w:rPr>
        <w:t xml:space="preserve"> </w:t>
      </w:r>
      <w:r>
        <w:t>impact,</w:t>
      </w:r>
      <w:r>
        <w:rPr>
          <w:spacing w:val="-12"/>
        </w:rPr>
        <w:t xml:space="preserve"> </w:t>
      </w:r>
      <w:r>
        <w:t>whilst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non-</w:t>
      </w:r>
      <w:r>
        <w:rPr>
          <w:spacing w:val="-58"/>
        </w:rPr>
        <w:t xml:space="preserve"> </w:t>
      </w:r>
      <w:r>
        <w:t>administrative</w:t>
      </w:r>
      <w:r>
        <w:rPr>
          <w:spacing w:val="-1"/>
        </w:rPr>
        <w:t xml:space="preserve"> </w:t>
      </w:r>
      <w:r>
        <w:t>staff</w:t>
      </w:r>
      <w:r>
        <w:rPr>
          <w:spacing w:val="-2"/>
        </w:rPr>
        <w:t xml:space="preserve"> </w:t>
      </w:r>
      <w:r>
        <w:t>experienced less</w:t>
      </w:r>
      <w:r>
        <w:rPr>
          <w:spacing w:val="-2"/>
        </w:rPr>
        <w:t xml:space="preserve"> </w:t>
      </w:r>
      <w:r>
        <w:t>effect.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In a study focusing on 171 top managers in Chinese state-owned, foreign-owned and privately-</w:t>
      </w:r>
      <w:r>
        <w:rPr>
          <w:spacing w:val="1"/>
        </w:rPr>
        <w:t xml:space="preserve"> </w:t>
      </w:r>
      <w:r>
        <w:t>owned firms, Zhang, Song, Tsui and Fu (2014) found that middle managers, who are expected to</w:t>
      </w:r>
      <w:r>
        <w:rPr>
          <w:spacing w:val="-57"/>
        </w:rPr>
        <w:t xml:space="preserve"> </w:t>
      </w:r>
      <w:r>
        <w:t>contribute, feel psychologically empowered and that an empowering organisational climate is</w:t>
      </w:r>
      <w:r>
        <w:rPr>
          <w:spacing w:val="1"/>
        </w:rPr>
        <w:t xml:space="preserve"> </w:t>
      </w:r>
      <w:r>
        <w:t xml:space="preserve">positively correlated with middle managers' work engagement, affective </w:t>
      </w:r>
      <w:r>
        <w:t>commitment and job</w:t>
      </w:r>
      <w:r>
        <w:rPr>
          <w:spacing w:val="1"/>
        </w:rPr>
        <w:t xml:space="preserve"> </w:t>
      </w:r>
      <w:r>
        <w:t>performance. Here, managers in highly empowered work environments were shown to be more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carrying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duties,</w:t>
      </w:r>
      <w:r>
        <w:rPr>
          <w:spacing w:val="1"/>
        </w:rPr>
        <w:t xml:space="preserve"> </w:t>
      </w:r>
      <w:r>
        <w:t>hence,</w:t>
      </w:r>
      <w:r>
        <w:rPr>
          <w:spacing w:val="1"/>
        </w:rPr>
        <w:t xml:space="preserve"> </w:t>
      </w:r>
      <w:r>
        <w:t>minimising</w:t>
      </w:r>
      <w:r>
        <w:rPr>
          <w:spacing w:val="1"/>
        </w:rPr>
        <w:t xml:space="preserve"> </w:t>
      </w:r>
      <w:r>
        <w:t>unproductive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 xml:space="preserve">employees. As such, empowering leadership helps to make a job </w:t>
      </w:r>
      <w:r>
        <w:t>more meaningful for people,</w:t>
      </w:r>
      <w:r>
        <w:rPr>
          <w:spacing w:val="1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improved employee</w:t>
      </w:r>
      <w:r>
        <w:rPr>
          <w:spacing w:val="-1"/>
        </w:rPr>
        <w:t xml:space="preserve"> </w:t>
      </w:r>
      <w:r>
        <w:t>performance has</w:t>
      </w:r>
      <w:r>
        <w:rPr>
          <w:spacing w:val="-1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linked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empowering leadership.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Nzelibe and Yasar (2015) investigated the impact of transformational leadership on personal and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growth,</w:t>
      </w:r>
      <w:r>
        <w:rPr>
          <w:spacing w:val="1"/>
        </w:rPr>
        <w:t xml:space="preserve"> </w:t>
      </w:r>
      <w:r>
        <w:t>workplace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coping,</w:t>
      </w:r>
      <w:r>
        <w:rPr>
          <w:spacing w:val="1"/>
        </w:rPr>
        <w:t xml:space="preserve"> </w:t>
      </w:r>
      <w:r>
        <w:t>commitment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performance. Armorp Nigeria Limited used a sample of 280 employees for a survey study. The</w:t>
      </w:r>
      <w:r>
        <w:rPr>
          <w:spacing w:val="1"/>
        </w:rPr>
        <w:t xml:space="preserve"> </w:t>
      </w:r>
      <w:r>
        <w:t>study's goal was to more precisely determine how transformational leadership affects employees'</w:t>
      </w:r>
      <w:r>
        <w:rPr>
          <w:spacing w:val="-57"/>
        </w:rPr>
        <w:t xml:space="preserve"> </w:t>
      </w:r>
      <w:r>
        <w:rPr>
          <w:spacing w:val="-1"/>
        </w:rPr>
        <w:t>commitment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4"/>
        </w:rPr>
        <w:t xml:space="preserve"> </w:t>
      </w:r>
      <w:r>
        <w:rPr>
          <w:spacing w:val="-1"/>
        </w:rPr>
        <w:t>their</w:t>
      </w:r>
      <w:r>
        <w:rPr>
          <w:spacing w:val="-13"/>
        </w:rPr>
        <w:t xml:space="preserve"> </w:t>
      </w:r>
      <w:r>
        <w:rPr>
          <w:spacing w:val="-1"/>
        </w:rPr>
        <w:t>work</w:t>
      </w:r>
      <w:r>
        <w:rPr>
          <w:spacing w:val="-14"/>
        </w:rPr>
        <w:t xml:space="preserve"> </w:t>
      </w:r>
      <w:r>
        <w:rPr>
          <w:spacing w:val="-1"/>
        </w:rPr>
        <w:t>schedules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organisation.</w:t>
      </w:r>
      <w:r>
        <w:rPr>
          <w:spacing w:val="-13"/>
        </w:rPr>
        <w:t xml:space="preserve"> </w:t>
      </w:r>
      <w:r>
        <w:t>Five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six</w:t>
      </w:r>
      <w:r>
        <w:rPr>
          <w:spacing w:val="-13"/>
        </w:rPr>
        <w:t xml:space="preserve"> </w:t>
      </w:r>
      <w:r>
        <w:t>hypotheses</w:t>
      </w:r>
      <w:r>
        <w:rPr>
          <w:spacing w:val="-14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explained</w:t>
      </w:r>
      <w:r>
        <w:rPr>
          <w:spacing w:val="-57"/>
        </w:rPr>
        <w:t xml:space="preserve"> </w:t>
      </w:r>
      <w:r>
        <w:t>how the variables in the study related to one another were ac</w:t>
      </w:r>
      <w:r>
        <w:t>cepted, while one was partially</w:t>
      </w:r>
      <w:r>
        <w:rPr>
          <w:spacing w:val="1"/>
        </w:rPr>
        <w:t xml:space="preserve"> </w:t>
      </w:r>
      <w:r>
        <w:t>rejected. Data analysis techniques included Pearson correlation, one-way analysis of variance,</w:t>
      </w:r>
      <w:r>
        <w:rPr>
          <w:spacing w:val="1"/>
        </w:rPr>
        <w:t xml:space="preserve"> </w:t>
      </w:r>
      <w:r>
        <w:t>multiple</w:t>
      </w:r>
      <w:r>
        <w:rPr>
          <w:spacing w:val="-11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chi-square.</w:t>
      </w:r>
      <w:r>
        <w:rPr>
          <w:spacing w:val="-10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findings,</w:t>
      </w:r>
      <w:r>
        <w:rPr>
          <w:spacing w:val="-10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directly</w:t>
      </w:r>
      <w:r>
        <w:rPr>
          <w:spacing w:val="-57"/>
        </w:rPr>
        <w:t xml:space="preserve"> </w:t>
      </w:r>
      <w:r>
        <w:t>impacted employee loyalty, ca</w:t>
      </w:r>
      <w:r>
        <w:t>reer advancement, workplace diversity and satisfaction. Here,</w:t>
      </w:r>
      <w:r>
        <w:rPr>
          <w:spacing w:val="1"/>
        </w:rPr>
        <w:t xml:space="preserve"> </w:t>
      </w:r>
      <w:r>
        <w:t>employees' ability to deal with workplace diversity was found not to be relevant because of other</w:t>
      </w:r>
      <w:r>
        <w:rPr>
          <w:spacing w:val="-57"/>
        </w:rPr>
        <w:t xml:space="preserve"> </w:t>
      </w:r>
      <w:r>
        <w:t>intervening</w:t>
      </w:r>
      <w:r>
        <w:rPr>
          <w:spacing w:val="-12"/>
        </w:rPr>
        <w:t xml:space="preserve"> </w:t>
      </w:r>
      <w:r>
        <w:t>factors</w:t>
      </w:r>
      <w:r>
        <w:rPr>
          <w:spacing w:val="-1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at</w:t>
      </w:r>
      <w:r>
        <w:rPr>
          <w:spacing w:val="-9"/>
        </w:rPr>
        <w:t xml:space="preserve"> </w:t>
      </w:r>
      <w:r>
        <w:t>play.</w:t>
      </w:r>
      <w:r>
        <w:rPr>
          <w:spacing w:val="-10"/>
        </w:rPr>
        <w:t xml:space="preserve"> </w:t>
      </w:r>
      <w:r>
        <w:t>Following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regression</w:t>
      </w:r>
      <w:r>
        <w:rPr>
          <w:spacing w:val="-12"/>
        </w:rPr>
        <w:t xml:space="preserve"> </w:t>
      </w:r>
      <w:r>
        <w:t>analysis,</w:t>
      </w:r>
      <w:r>
        <w:rPr>
          <w:spacing w:val="-10"/>
        </w:rPr>
        <w:t xml:space="preserve"> </w:t>
      </w:r>
      <w:r>
        <w:t>workgroup</w:t>
      </w:r>
      <w:r>
        <w:rPr>
          <w:spacing w:val="-10"/>
        </w:rPr>
        <w:t xml:space="preserve"> </w:t>
      </w:r>
      <w:r>
        <w:t>supportivene</w:t>
      </w:r>
      <w:r>
        <w:t>ss</w:t>
      </w:r>
      <w:r>
        <w:rPr>
          <w:spacing w:val="-57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deemed</w:t>
      </w:r>
      <w:r>
        <w:rPr>
          <w:spacing w:val="1"/>
        </w:rPr>
        <w:t xml:space="preserve"> </w:t>
      </w:r>
      <w:r>
        <w:t>the best predictor of</w:t>
      </w:r>
      <w:r>
        <w:rPr>
          <w:spacing w:val="-1"/>
        </w:rPr>
        <w:t xml:space="preserve"> </w:t>
      </w:r>
      <w:r>
        <w:t>employee development.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Ben-Hador (2016) studied organisational perceptions of the coaching process to assess how well</w:t>
      </w:r>
      <w:r>
        <w:rPr>
          <w:spacing w:val="1"/>
        </w:rPr>
        <w:t xml:space="preserve"> </w:t>
      </w:r>
      <w:r>
        <w:t>senior managers are performing. Multiple case studies, based on the researcher's work with</w:t>
      </w:r>
      <w:r>
        <w:rPr>
          <w:spacing w:val="1"/>
        </w:rPr>
        <w:t xml:space="preserve"> </w:t>
      </w:r>
      <w:r>
        <w:rPr>
          <w:spacing w:val="-1"/>
        </w:rPr>
        <w:t>coaching</w:t>
      </w:r>
      <w:r>
        <w:rPr>
          <w:spacing w:val="-15"/>
        </w:rPr>
        <w:t xml:space="preserve"> </w:t>
      </w:r>
      <w:r>
        <w:rPr>
          <w:spacing w:val="-1"/>
        </w:rPr>
        <w:t>executives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eight</w:t>
      </w:r>
      <w:r>
        <w:rPr>
          <w:spacing w:val="-14"/>
        </w:rPr>
        <w:t xml:space="preserve"> </w:t>
      </w:r>
      <w:r>
        <w:t>businesses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three</w:t>
      </w:r>
      <w:r>
        <w:rPr>
          <w:spacing w:val="-14"/>
        </w:rPr>
        <w:t xml:space="preserve"> </w:t>
      </w:r>
      <w:r>
        <w:t>sectors—IT,</w:t>
      </w:r>
      <w:r>
        <w:rPr>
          <w:spacing w:val="-16"/>
        </w:rPr>
        <w:t xml:space="preserve"> </w:t>
      </w:r>
      <w:r>
        <w:t>services</w:t>
      </w:r>
      <w:r>
        <w:rPr>
          <w:spacing w:val="-15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industry—in</w:t>
      </w:r>
      <w:r>
        <w:rPr>
          <w:spacing w:val="-16"/>
        </w:rPr>
        <w:t xml:space="preserve"> </w:t>
      </w:r>
      <w:r>
        <w:t>Israel,</w:t>
      </w:r>
      <w:r>
        <w:rPr>
          <w:spacing w:val="-15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t>used as the research design. Concerning five focus areas—executive</w:t>
      </w:r>
      <w:r>
        <w:t xml:space="preserve"> selection for coaching</w:t>
      </w:r>
      <w:r>
        <w:rPr>
          <w:spacing w:val="1"/>
        </w:rPr>
        <w:t xml:space="preserve"> </w:t>
      </w:r>
      <w:r>
        <w:t>meetings, respondents' perceptions of their involvement in the coaching process, organisational</w:t>
      </w:r>
      <w:r>
        <w:rPr>
          <w:spacing w:val="1"/>
        </w:rPr>
        <w:t xml:space="preserve"> </w:t>
      </w:r>
      <w:r>
        <w:t>control preferences, how participants handle organisational supervision, and confidentiality—the</w:t>
      </w:r>
      <w:r>
        <w:rPr>
          <w:spacing w:val="1"/>
        </w:rPr>
        <w:t xml:space="preserve"> </w:t>
      </w:r>
      <w:r>
        <w:t>research</w:t>
      </w:r>
      <w:r>
        <w:rPr>
          <w:spacing w:val="29"/>
        </w:rPr>
        <w:t xml:space="preserve"> </w:t>
      </w:r>
      <w:r>
        <w:t>findings</w:t>
      </w:r>
      <w:r>
        <w:rPr>
          <w:spacing w:val="29"/>
        </w:rPr>
        <w:t xml:space="preserve"> </w:t>
      </w:r>
      <w:r>
        <w:t>demonstrated</w:t>
      </w:r>
      <w:r>
        <w:rPr>
          <w:spacing w:val="27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inte</w:t>
      </w:r>
      <w:r>
        <w:t>nsity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coaching</w:t>
      </w:r>
      <w:r>
        <w:rPr>
          <w:spacing w:val="28"/>
        </w:rPr>
        <w:t xml:space="preserve"> </w:t>
      </w:r>
      <w:r>
        <w:t>practice</w:t>
      </w:r>
      <w:r>
        <w:rPr>
          <w:spacing w:val="27"/>
        </w:rPr>
        <w:t xml:space="preserve"> </w:t>
      </w:r>
      <w:r>
        <w:t>as</w:t>
      </w:r>
      <w:r>
        <w:rPr>
          <w:spacing w:val="29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tacit</w:t>
      </w:r>
      <w:r>
        <w:rPr>
          <w:spacing w:val="28"/>
        </w:rPr>
        <w:t xml:space="preserve"> </w:t>
      </w:r>
      <w:r>
        <w:t>evaluating</w:t>
      </w:r>
      <w:r>
        <w:rPr>
          <w:spacing w:val="29"/>
        </w:rPr>
        <w:t xml:space="preserve"> </w:t>
      </w:r>
      <w:r>
        <w:t>tool</w:t>
      </w:r>
      <w:r>
        <w:rPr>
          <w:spacing w:val="30"/>
        </w:rPr>
        <w:t xml:space="preserve"> </w:t>
      </w:r>
      <w:r>
        <w:t>for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organisational</w:t>
      </w:r>
      <w:r>
        <w:rPr>
          <w:spacing w:val="-3"/>
        </w:rPr>
        <w:t xml:space="preserve"> </w:t>
      </w:r>
      <w:r>
        <w:t>functioning.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showed</w:t>
      </w:r>
      <w:r>
        <w:rPr>
          <w:spacing w:val="-4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strategy</w:t>
      </w:r>
      <w:r>
        <w:rPr>
          <w:spacing w:val="-4"/>
        </w:rPr>
        <w:t xml:space="preserve"> </w:t>
      </w:r>
      <w:r>
        <w:t>employed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executive</w:t>
      </w:r>
      <w:r>
        <w:rPr>
          <w:spacing w:val="-3"/>
        </w:rPr>
        <w:t xml:space="preserve"> </w:t>
      </w:r>
      <w:r>
        <w:t>growth</w:t>
      </w:r>
      <w:r>
        <w:rPr>
          <w:spacing w:val="-4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coaching.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In Bangladesh's IT companies, Alizera, Ali, Jafar and Sona (2012) investigated the connection</w:t>
      </w:r>
      <w:r>
        <w:rPr>
          <w:spacing w:val="1"/>
        </w:rPr>
        <w:t xml:space="preserve"> </w:t>
      </w:r>
      <w:r>
        <w:t>between workplace environment and employee stress. They discovered that even though other</w:t>
      </w:r>
      <w:r>
        <w:rPr>
          <w:spacing w:val="1"/>
        </w:rPr>
        <w:t xml:space="preserve"> </w:t>
      </w:r>
      <w:r>
        <w:t>contributing variables may have brought about the actual stress, the cha</w:t>
      </w:r>
      <w:r>
        <w:t>racter of the working</w:t>
      </w:r>
      <w:r>
        <w:rPr>
          <w:spacing w:val="1"/>
        </w:rPr>
        <w:t xml:space="preserve"> </w:t>
      </w:r>
      <w:r>
        <w:t>environment increased employee stress levels. According to Borndoff (2015), effective stress</w:t>
      </w:r>
      <w:r>
        <w:rPr>
          <w:spacing w:val="1"/>
        </w:rPr>
        <w:t xml:space="preserve"> </w:t>
      </w:r>
      <w:r>
        <w:t>management should start with improved employee wellness and ongoing work environment</w:t>
      </w:r>
      <w:r>
        <w:rPr>
          <w:spacing w:val="1"/>
        </w:rPr>
        <w:t xml:space="preserve"> </w:t>
      </w:r>
      <w:r>
        <w:t>improvements. He claims that this covers the type of cur</w:t>
      </w:r>
      <w:r>
        <w:t>rent interpersonal relationships and the</w:t>
      </w:r>
      <w:r>
        <w:rPr>
          <w:spacing w:val="1"/>
        </w:rPr>
        <w:t xml:space="preserve"> </w:t>
      </w:r>
      <w:r>
        <w:t>working conditions. Since the dynamics of interpersonal interactions can influence stress levels,</w:t>
      </w:r>
      <w:r>
        <w:rPr>
          <w:spacing w:val="1"/>
        </w:rPr>
        <w:t xml:space="preserve"> </w:t>
      </w:r>
      <w:r>
        <w:t>the anticipation and administration of the working environment necessitate authoritative-level</w:t>
      </w:r>
      <w:r>
        <w:rPr>
          <w:spacing w:val="1"/>
        </w:rPr>
        <w:t xml:space="preserve"> </w:t>
      </w:r>
      <w:r>
        <w:t xml:space="preserve">mediation. The mental </w:t>
      </w:r>
      <w:r>
        <w:t>health of the workforce as well as the standard of the current interactions</w:t>
      </w:r>
      <w:r>
        <w:rPr>
          <w:spacing w:val="1"/>
        </w:rPr>
        <w:t xml:space="preserve"> </w:t>
      </w:r>
      <w:r>
        <w:t>and connections, has an impact on organisational performance outcomes. Fostering a culture of</w:t>
      </w:r>
      <w:r>
        <w:rPr>
          <w:spacing w:val="1"/>
        </w:rPr>
        <w:t xml:space="preserve"> </w:t>
      </w:r>
      <w:r>
        <w:t>candour,</w:t>
      </w:r>
      <w:r>
        <w:rPr>
          <w:spacing w:val="-1"/>
        </w:rPr>
        <w:t xml:space="preserve"> </w:t>
      </w:r>
      <w:r>
        <w:t>transparency,</w:t>
      </w:r>
      <w:r>
        <w:rPr>
          <w:spacing w:val="-1"/>
        </w:rPr>
        <w:t xml:space="preserve"> </w:t>
      </w:r>
      <w:r>
        <w:t>and constructive criticism</w:t>
      </w:r>
      <w:r>
        <w:rPr>
          <w:spacing w:val="-2"/>
        </w:rPr>
        <w:t xml:space="preserve"> </w:t>
      </w:r>
      <w:r>
        <w:t>is crucial.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Tahir (2015) studied th</w:t>
      </w:r>
      <w:r>
        <w:t>e differences between transformational and transactional leadership and</w:t>
      </w:r>
      <w:r>
        <w:rPr>
          <w:spacing w:val="1"/>
        </w:rPr>
        <w:t xml:space="preserve"> </w:t>
      </w:r>
      <w:r>
        <w:t>empirically analysed how each type of leadership affected professional development. In Tahir's</w:t>
      </w:r>
      <w:r>
        <w:rPr>
          <w:spacing w:val="1"/>
        </w:rPr>
        <w:t xml:space="preserve"> </w:t>
      </w:r>
      <w:r>
        <w:t>study,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sample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800</w:t>
      </w:r>
      <w:r>
        <w:rPr>
          <w:spacing w:val="-6"/>
        </w:rPr>
        <w:t xml:space="preserve"> </w:t>
      </w:r>
      <w:r>
        <w:t>interviewed</w:t>
      </w:r>
      <w:r>
        <w:rPr>
          <w:spacing w:val="-6"/>
        </w:rPr>
        <w:t xml:space="preserve"> </w:t>
      </w:r>
      <w:r>
        <w:t>respondents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considered.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</w:t>
      </w:r>
      <w:r>
        <w:rPr>
          <w:spacing w:val="-6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ind</w:t>
      </w:r>
      <w:r>
        <w:t>ividual</w:t>
      </w:r>
      <w:r>
        <w:rPr>
          <w:spacing w:val="-58"/>
        </w:rPr>
        <w:t xml:space="preserve"> </w:t>
      </w:r>
      <w:r>
        <w:t>consideration only significantly affects career advancement in transactional leadership. Instead,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improved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and,</w:t>
      </w:r>
      <w:r>
        <w:rPr>
          <w:spacing w:val="1"/>
        </w:rPr>
        <w:t xml:space="preserve"> </w:t>
      </w:r>
      <w:r>
        <w:t>subsequently,</w:t>
      </w:r>
      <w:r>
        <w:rPr>
          <w:spacing w:val="1"/>
        </w:rPr>
        <w:t xml:space="preserve"> </w:t>
      </w:r>
      <w:r>
        <w:t>organisational</w:t>
      </w:r>
      <w:r>
        <w:rPr>
          <w:spacing w:val="-1"/>
        </w:rPr>
        <w:t xml:space="preserve"> </w:t>
      </w:r>
      <w:r>
        <w:t>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Crompton (2012) investigated how mentoring affected the development and performance of</w:t>
      </w:r>
      <w:r>
        <w:rPr>
          <w:spacing w:val="1"/>
        </w:rPr>
        <w:t xml:space="preserve"> </w:t>
      </w:r>
      <w:r>
        <w:t>SMEs. The results showed relationships between mentorship and employees' confidence levels</w:t>
      </w:r>
      <w:r>
        <w:rPr>
          <w:spacing w:val="1"/>
        </w:rPr>
        <w:t xml:space="preserve"> </w:t>
      </w:r>
      <w:r>
        <w:t>while revealing that mentorship, as a predicate to employees' levels of confid</w:t>
      </w:r>
      <w:r>
        <w:t>ence (self-efficacy),</w:t>
      </w:r>
      <w:r>
        <w:rPr>
          <w:spacing w:val="-57"/>
        </w:rPr>
        <w:t xml:space="preserve"> </w:t>
      </w:r>
      <w:r>
        <w:t>has a non-direct impact on the success and development of organisations. The findings made it</w:t>
      </w:r>
      <w:r>
        <w:rPr>
          <w:spacing w:val="1"/>
        </w:rPr>
        <w:t xml:space="preserve"> </w:t>
      </w:r>
      <w:r>
        <w:t>abundantly clear how crucial qualitative approaches are by showing that outcomes are just as</w:t>
      </w:r>
      <w:r>
        <w:rPr>
          <w:spacing w:val="1"/>
        </w:rPr>
        <w:t xml:space="preserve"> </w:t>
      </w:r>
      <w:r>
        <w:t>dependent on mentorship experience and expertis</w:t>
      </w:r>
      <w:r>
        <w:t>e as they are on so-called concrete, bottom-line</w:t>
      </w:r>
      <w:r>
        <w:rPr>
          <w:spacing w:val="1"/>
        </w:rPr>
        <w:t xml:space="preserve"> </w:t>
      </w:r>
      <w:r>
        <w:t>results. The results also revealed that businesses and entrepreneurs who use mentorship reports</w:t>
      </w:r>
      <w:r>
        <w:rPr>
          <w:spacing w:val="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reaping tangible advantages</w:t>
      </w:r>
      <w:r>
        <w:rPr>
          <w:spacing w:val="-2"/>
        </w:rPr>
        <w:t xml:space="preserve"> </w:t>
      </w:r>
      <w:r>
        <w:t>that lead to</w:t>
      </w:r>
      <w:r>
        <w:rPr>
          <w:spacing w:val="-1"/>
        </w:rPr>
        <w:t xml:space="preserve"> </w:t>
      </w:r>
      <w:r>
        <w:t>actual firm</w:t>
      </w:r>
      <w:r>
        <w:rPr>
          <w:spacing w:val="-2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performance.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t>Using data from 43 middle-level managers and 156 subordinates, Pradeep and Prabhu (2011)</w:t>
      </w:r>
      <w:r>
        <w:rPr>
          <w:spacing w:val="1"/>
        </w:rPr>
        <w:t xml:space="preserve"> </w:t>
      </w:r>
      <w:r>
        <w:t>compared</w:t>
      </w:r>
      <w:r>
        <w:rPr>
          <w:spacing w:val="-13"/>
        </w:rPr>
        <w:t xml:space="preserve"> </w:t>
      </w:r>
      <w:r>
        <w:t>selected</w:t>
      </w:r>
      <w:r>
        <w:rPr>
          <w:spacing w:val="-12"/>
        </w:rPr>
        <w:t xml:space="preserve"> </w:t>
      </w:r>
      <w:r>
        <w:t>public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private</w:t>
      </w:r>
      <w:r>
        <w:rPr>
          <w:spacing w:val="-13"/>
        </w:rPr>
        <w:t xml:space="preserve"> </w:t>
      </w:r>
      <w:r>
        <w:t>sector</w:t>
      </w:r>
      <w:r>
        <w:rPr>
          <w:spacing w:val="-13"/>
        </w:rPr>
        <w:t xml:space="preserve"> </w:t>
      </w:r>
      <w:r>
        <w:t>businesses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examine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correlations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regressions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9"/>
        <w:jc w:val="both"/>
      </w:pPr>
      <w:r>
        <w:lastRenderedPageBreak/>
        <w:t>between</w:t>
      </w:r>
      <w:r>
        <w:rPr>
          <w:spacing w:val="1"/>
        </w:rPr>
        <w:t xml:space="preserve"> </w:t>
      </w:r>
      <w:r>
        <w:t>transformational,</w:t>
      </w:r>
      <w:r>
        <w:rPr>
          <w:spacing w:val="1"/>
        </w:rPr>
        <w:t xml:space="preserve"> </w:t>
      </w:r>
      <w:r>
        <w:t>transactional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laissez-fa</w:t>
      </w:r>
      <w:r>
        <w:t>ire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performance. The findings showed a strong correlation between performance outcomes and</w:t>
      </w:r>
      <w:r>
        <w:rPr>
          <w:spacing w:val="1"/>
        </w:rPr>
        <w:t xml:space="preserve"> </w:t>
      </w:r>
      <w:r>
        <w:t>transformational leadership style. Furthermore, at a 1% significance level, leaders' attention to</w:t>
      </w:r>
      <w:r>
        <w:rPr>
          <w:spacing w:val="1"/>
        </w:rPr>
        <w:t xml:space="preserve"> </w:t>
      </w:r>
      <w:r>
        <w:t>each subordinate's particular needs boosted workers' productivity and job happiness. However, a</w:t>
      </w:r>
      <w:r>
        <w:rPr>
          <w:spacing w:val="1"/>
        </w:rPr>
        <w:t xml:space="preserve"> </w:t>
      </w:r>
      <w:r>
        <w:t>more extensive field of research would undoubtedly shed more i</w:t>
      </w:r>
      <w:r>
        <w:t>nsight into the numerous factors</w:t>
      </w:r>
      <w:r>
        <w:rPr>
          <w:spacing w:val="1"/>
        </w:rPr>
        <w:t xml:space="preserve"> </w:t>
      </w:r>
      <w:r>
        <w:t>analysed, as the study depended on a small number of carefully chosen firms. Over time, it has</w:t>
      </w:r>
      <w:r>
        <w:rPr>
          <w:spacing w:val="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discovered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giving</w:t>
      </w:r>
      <w:r>
        <w:rPr>
          <w:spacing w:val="-1"/>
        </w:rPr>
        <w:t xml:space="preserve"> </w:t>
      </w:r>
      <w:r>
        <w:t>employees</w:t>
      </w:r>
      <w:r>
        <w:rPr>
          <w:spacing w:val="-1"/>
        </w:rPr>
        <w:t xml:space="preserve"> </w:t>
      </w:r>
      <w:r>
        <w:t>recognition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businesses</w:t>
      </w:r>
      <w:r>
        <w:rPr>
          <w:spacing w:val="-2"/>
        </w:rPr>
        <w:t xml:space="preserve"> </w:t>
      </w:r>
      <w:r>
        <w:t>may employ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boost employee productivity (</w:t>
      </w:r>
      <w:r>
        <w:t>Meyer &amp; Peng,</w:t>
      </w:r>
      <w:r>
        <w:rPr>
          <w:spacing w:val="-2"/>
        </w:rPr>
        <w:t xml:space="preserve"> </w:t>
      </w:r>
      <w:r>
        <w:t>2006).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t>Rahmisyari (2015) discovered that leadership style has a significant and advantageous impact on</w:t>
      </w:r>
      <w:r>
        <w:rPr>
          <w:spacing w:val="1"/>
        </w:rPr>
        <w:t xml:space="preserve"> </w:t>
      </w:r>
      <w:r>
        <w:rPr>
          <w:spacing w:val="-1"/>
        </w:rPr>
        <w:t>employee</w:t>
      </w:r>
      <w:r>
        <w:rPr>
          <w:spacing w:val="-14"/>
        </w:rPr>
        <w:t xml:space="preserve"> </w:t>
      </w:r>
      <w:r>
        <w:rPr>
          <w:spacing w:val="-1"/>
        </w:rPr>
        <w:t>development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his</w:t>
      </w:r>
      <w:r>
        <w:rPr>
          <w:spacing w:val="-14"/>
        </w:rPr>
        <w:t xml:space="preserve"> </w:t>
      </w:r>
      <w:r>
        <w:t>analysis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relationship</w:t>
      </w:r>
      <w:r>
        <w:rPr>
          <w:spacing w:val="-14"/>
        </w:rPr>
        <w:t xml:space="preserve"> </w:t>
      </w:r>
      <w:r>
        <w:t>between</w:t>
      </w:r>
      <w:r>
        <w:rPr>
          <w:spacing w:val="-14"/>
        </w:rPr>
        <w:t xml:space="preserve"> </w:t>
      </w:r>
      <w:r>
        <w:t>organisational</w:t>
      </w:r>
      <w:r>
        <w:rPr>
          <w:spacing w:val="-14"/>
        </w:rPr>
        <w:t xml:space="preserve"> </w:t>
      </w:r>
      <w:r>
        <w:t>culture,</w:t>
      </w:r>
      <w:r>
        <w:rPr>
          <w:spacing w:val="-15"/>
        </w:rPr>
        <w:t xml:space="preserve"> </w:t>
      </w:r>
      <w:r>
        <w:t>employee</w:t>
      </w:r>
      <w:r>
        <w:rPr>
          <w:spacing w:val="-57"/>
        </w:rPr>
        <w:t xml:space="preserve"> </w:t>
      </w:r>
      <w:r>
        <w:t>development and performance. He concluded</w:t>
      </w:r>
      <w:r>
        <w:t xml:space="preserve"> that a good leadership style promotes staff growth</w:t>
      </w:r>
      <w:r>
        <w:rPr>
          <w:spacing w:val="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increase</w:t>
      </w:r>
      <w:r>
        <w:rPr>
          <w:spacing w:val="-8"/>
        </w:rPr>
        <w:t xml:space="preserve"> </w:t>
      </w:r>
      <w:r>
        <w:t>employee</w:t>
      </w:r>
      <w:r>
        <w:rPr>
          <w:spacing w:val="-8"/>
        </w:rPr>
        <w:t xml:space="preserve"> </w:t>
      </w:r>
      <w:r>
        <w:t>capability</w:t>
      </w:r>
      <w:r>
        <w:rPr>
          <w:spacing w:val="-7"/>
        </w:rPr>
        <w:t xml:space="preserve"> </w:t>
      </w:r>
      <w:r>
        <w:t>within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company.</w:t>
      </w:r>
      <w:r>
        <w:rPr>
          <w:spacing w:val="-7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such,</w:t>
      </w:r>
      <w:r>
        <w:rPr>
          <w:spacing w:val="-9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performance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positively</w:t>
      </w:r>
      <w:r>
        <w:rPr>
          <w:spacing w:val="-57"/>
        </w:rPr>
        <w:t xml:space="preserve"> </w:t>
      </w:r>
      <w:r>
        <w:t>and significantly impacted by employee development. According to Harter, Schmidt and Keyes</w:t>
      </w:r>
      <w:r>
        <w:rPr>
          <w:spacing w:val="1"/>
        </w:rPr>
        <w:t xml:space="preserve"> </w:t>
      </w:r>
      <w:r>
        <w:t>(2003), job effort increases when employees are allowed to develop and advance intellectually.</w:t>
      </w:r>
      <w:r>
        <w:rPr>
          <w:spacing w:val="1"/>
        </w:rPr>
        <w:t xml:space="preserve"> </w:t>
      </w:r>
      <w:r>
        <w:t>Here,</w:t>
      </w:r>
      <w:r>
        <w:rPr>
          <w:spacing w:val="-9"/>
        </w:rPr>
        <w:t xml:space="preserve"> </w:t>
      </w:r>
      <w:r>
        <w:t>encouragement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personal</w:t>
      </w:r>
      <w:r>
        <w:rPr>
          <w:spacing w:val="-9"/>
        </w:rPr>
        <w:t xml:space="preserve"> </w:t>
      </w:r>
      <w:r>
        <w:t>development</w:t>
      </w:r>
      <w:r>
        <w:rPr>
          <w:spacing w:val="-9"/>
        </w:rPr>
        <w:t xml:space="preserve"> </w:t>
      </w:r>
      <w:r>
        <w:t>promotes</w:t>
      </w:r>
      <w:r>
        <w:rPr>
          <w:spacing w:val="-9"/>
        </w:rPr>
        <w:t xml:space="preserve"> </w:t>
      </w:r>
      <w:r>
        <w:t>learning</w:t>
      </w:r>
      <w:r>
        <w:rPr>
          <w:spacing w:val="-10"/>
        </w:rPr>
        <w:t xml:space="preserve"> </w:t>
      </w:r>
      <w:r>
        <w:t>new</w:t>
      </w:r>
      <w:r>
        <w:rPr>
          <w:spacing w:val="-10"/>
        </w:rPr>
        <w:t xml:space="preserve"> </w:t>
      </w:r>
      <w:r>
        <w:t>ski</w:t>
      </w:r>
      <w:r>
        <w:t>lls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positive</w:t>
      </w:r>
      <w:r>
        <w:rPr>
          <w:spacing w:val="-9"/>
        </w:rPr>
        <w:t xml:space="preserve"> </w:t>
      </w:r>
      <w:r>
        <w:t>feelings</w:t>
      </w:r>
      <w:r>
        <w:rPr>
          <w:spacing w:val="-58"/>
        </w:rPr>
        <w:t xml:space="preserve"> </w:t>
      </w:r>
      <w:r>
        <w:t>that spread</w:t>
      </w:r>
      <w:r>
        <w:rPr>
          <w:spacing w:val="-2"/>
        </w:rPr>
        <w:t xml:space="preserve"> </w:t>
      </w:r>
      <w:r>
        <w:t>throughout the entire organisation.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8"/>
        <w:jc w:val="both"/>
      </w:pPr>
      <w:r>
        <w:t>Focusing on all employees in FEB UMM, Elgelal and Noermijati (2015) examined the impact of</w:t>
      </w:r>
      <w:r>
        <w:rPr>
          <w:spacing w:val="1"/>
        </w:rPr>
        <w:t xml:space="preserve"> </w:t>
      </w:r>
      <w:r>
        <w:t>direct transformational leadership on employee motivation, job satisfaction and performanc</w:t>
      </w:r>
      <w:r>
        <w:t>e.</w:t>
      </w:r>
      <w:r>
        <w:rPr>
          <w:spacing w:val="1"/>
        </w:rPr>
        <w:t xml:space="preserve"> </w:t>
      </w:r>
      <w:r>
        <w:t>Likert scale questionnaires were used to collect the data, and the PLS technique was used for the</w:t>
      </w:r>
      <w:r>
        <w:rPr>
          <w:spacing w:val="1"/>
        </w:rPr>
        <w:t xml:space="preserve"> </w:t>
      </w:r>
      <w:r>
        <w:t>analysis. The findings indicate that employee motivation has little to no positive influence on</w:t>
      </w:r>
      <w:r>
        <w:rPr>
          <w:spacing w:val="1"/>
        </w:rPr>
        <w:t xml:space="preserve"> </w:t>
      </w:r>
      <w:r>
        <w:t>workers'</w:t>
      </w:r>
      <w:r>
        <w:rPr>
          <w:spacing w:val="1"/>
        </w:rPr>
        <w:t xml:space="preserve"> </w:t>
      </w:r>
      <w:r>
        <w:t>output.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was,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I</w:t>
      </w:r>
      <w:r>
        <w:t>ntellectual</w:t>
      </w:r>
      <w:r>
        <w:rPr>
          <w:spacing w:val="1"/>
        </w:rPr>
        <w:t xml:space="preserve"> </w:t>
      </w:r>
      <w:r>
        <w:t>Stimulation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transformational leadership. Therefore, managers who support staff should be able to address</w:t>
      </w:r>
      <w:r>
        <w:rPr>
          <w:spacing w:val="1"/>
        </w:rPr>
        <w:t xml:space="preserve"> </w:t>
      </w:r>
      <w:r>
        <w:t>problems</w:t>
      </w:r>
      <w:r>
        <w:rPr>
          <w:spacing w:val="-2"/>
        </w:rPr>
        <w:t xml:space="preserve"> </w:t>
      </w:r>
      <w:r>
        <w:t>thoroughly before supporting them</w:t>
      </w:r>
      <w:r>
        <w:rPr>
          <w:spacing w:val="-2"/>
        </w:rPr>
        <w:t xml:space="preserve"> </w:t>
      </w:r>
      <w:r>
        <w:t>to act</w:t>
      </w:r>
      <w:r>
        <w:rPr>
          <w:spacing w:val="-1"/>
        </w:rPr>
        <w:t xml:space="preserve"> </w:t>
      </w:r>
      <w:r>
        <w:t>creatively.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 xml:space="preserve">According to Kiima (2015), career development is a plan created to help </w:t>
      </w:r>
      <w:r>
        <w:t>every employee of a</w:t>
      </w:r>
      <w:r>
        <w:rPr>
          <w:spacing w:val="1"/>
        </w:rPr>
        <w:t xml:space="preserve"> </w:t>
      </w:r>
      <w:r>
        <w:t>specific</w:t>
      </w:r>
      <w:r>
        <w:rPr>
          <w:spacing w:val="-13"/>
        </w:rPr>
        <w:t xml:space="preserve"> </w:t>
      </w:r>
      <w:r>
        <w:t>organisation</w:t>
      </w:r>
      <w:r>
        <w:rPr>
          <w:spacing w:val="-13"/>
        </w:rPr>
        <w:t xml:space="preserve"> </w:t>
      </w:r>
      <w:r>
        <w:t>reach</w:t>
      </w:r>
      <w:r>
        <w:rPr>
          <w:spacing w:val="-12"/>
        </w:rPr>
        <w:t xml:space="preserve"> </w:t>
      </w:r>
      <w:r>
        <w:t>new</w:t>
      </w:r>
      <w:r>
        <w:rPr>
          <w:spacing w:val="-13"/>
        </w:rPr>
        <w:t xml:space="preserve"> </w:t>
      </w:r>
      <w:r>
        <w:t>heights</w:t>
      </w:r>
      <w:r>
        <w:rPr>
          <w:spacing w:val="-12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work.</w:t>
      </w:r>
      <w:r>
        <w:rPr>
          <w:spacing w:val="-12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help</w:t>
      </w:r>
      <w:r>
        <w:rPr>
          <w:spacing w:val="-13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organisation's</w:t>
      </w:r>
      <w:r>
        <w:rPr>
          <w:spacing w:val="-11"/>
        </w:rPr>
        <w:t xml:space="preserve"> </w:t>
      </w:r>
      <w:r>
        <w:t>members</w:t>
      </w:r>
      <w:r>
        <w:rPr>
          <w:spacing w:val="-58"/>
        </w:rPr>
        <w:t xml:space="preserve"> </w:t>
      </w:r>
      <w:r>
        <w:t>advance,</w:t>
      </w:r>
      <w:r>
        <w:rPr>
          <w:spacing w:val="1"/>
        </w:rPr>
        <w:t xml:space="preserve"> </w:t>
      </w:r>
      <w:r>
        <w:t>grow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employees'</w:t>
      </w:r>
      <w:r>
        <w:rPr>
          <w:spacing w:val="1"/>
        </w:rPr>
        <w:t xml:space="preserve"> </w:t>
      </w:r>
      <w:r>
        <w:t>career</w:t>
      </w:r>
      <w:r>
        <w:rPr>
          <w:spacing w:val="-57"/>
        </w:rPr>
        <w:t xml:space="preserve"> </w:t>
      </w:r>
      <w:r>
        <w:t>advancement within an organisation, Kiima (2015) was particularly interested in the Equity Bank</w:t>
      </w:r>
      <w:r>
        <w:rPr>
          <w:spacing w:val="-57"/>
        </w:rPr>
        <w:t xml:space="preserve"> </w:t>
      </w:r>
      <w:r>
        <w:t>Kenya Limited case study. The study also concentrated on staff training as a factor in career</w:t>
      </w:r>
      <w:r>
        <w:rPr>
          <w:spacing w:val="1"/>
        </w:rPr>
        <w:t xml:space="preserve"> </w:t>
      </w:r>
      <w:r>
        <w:t>advancement.</w:t>
      </w:r>
      <w:r>
        <w:rPr>
          <w:spacing w:val="3"/>
        </w:rPr>
        <w:t xml:space="preserve"> </w:t>
      </w:r>
      <w:r>
        <w:t>He</w:t>
      </w:r>
      <w:r>
        <w:rPr>
          <w:spacing w:val="4"/>
        </w:rPr>
        <w:t xml:space="preserve"> </w:t>
      </w:r>
      <w:r>
        <w:t>made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intriguing</w:t>
      </w:r>
      <w:r>
        <w:rPr>
          <w:spacing w:val="2"/>
        </w:rPr>
        <w:t xml:space="preserve"> </w:t>
      </w:r>
      <w:r>
        <w:t>claim</w:t>
      </w:r>
      <w:r>
        <w:rPr>
          <w:spacing w:val="1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training</w:t>
      </w:r>
      <w:r>
        <w:rPr>
          <w:spacing w:val="3"/>
        </w:rPr>
        <w:t xml:space="preserve"> </w:t>
      </w:r>
      <w:r>
        <w:t>provides</w:t>
      </w:r>
      <w:r>
        <w:rPr>
          <w:spacing w:val="2"/>
        </w:rPr>
        <w:t xml:space="preserve"> </w:t>
      </w:r>
      <w:r>
        <w:t>o</w:t>
      </w:r>
      <w:r>
        <w:t>pportunities</w:t>
      </w:r>
      <w:r>
        <w:rPr>
          <w:spacing w:val="3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employees</w:t>
      </w:r>
      <w:r>
        <w:rPr>
          <w:spacing w:val="4"/>
        </w:rPr>
        <w:t xml:space="preserve"> </w:t>
      </w:r>
      <w:r>
        <w:t>to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rise in the Bank and improves their career prospects. It is also the case that training increases the</w:t>
      </w:r>
      <w:r>
        <w:rPr>
          <w:spacing w:val="1"/>
        </w:rPr>
        <w:t xml:space="preserve"> </w:t>
      </w:r>
      <w:r>
        <w:t>likelihood of promotion into positions with greater responsibility and frequently results in higher</w:t>
      </w:r>
      <w:r>
        <w:rPr>
          <w:spacing w:val="1"/>
        </w:rPr>
        <w:t xml:space="preserve"> </w:t>
      </w:r>
      <w:r>
        <w:t>wage increases. This results from employees' increased practical knowledge and proficiency 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fields. Training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enables employees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perform vario</w:t>
      </w:r>
      <w:r>
        <w:t>us</w:t>
      </w:r>
      <w:r>
        <w:rPr>
          <w:spacing w:val="1"/>
        </w:rPr>
        <w:t xml:space="preserve"> </w:t>
      </w:r>
      <w:r>
        <w:t>tasks,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equipped to perform the task at hand. The training benefited employees' careers both when they</w:t>
      </w:r>
      <w:r>
        <w:rPr>
          <w:spacing w:val="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started working and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they advanced those</w:t>
      </w:r>
      <w:r>
        <w:rPr>
          <w:spacing w:val="-1"/>
        </w:rPr>
        <w:t xml:space="preserve"> </w:t>
      </w:r>
      <w:r>
        <w:t>careers</w:t>
      </w:r>
      <w:r>
        <w:rPr>
          <w:spacing w:val="-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 Bank.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t>Career development is described in the study by Mwashila (</w:t>
      </w:r>
      <w:r>
        <w:t>2018) as advancing a person's career.</w:t>
      </w:r>
      <w:r>
        <w:rPr>
          <w:spacing w:val="-57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refers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actions</w:t>
      </w:r>
      <w:r>
        <w:rPr>
          <w:spacing w:val="-2"/>
        </w:rPr>
        <w:t xml:space="preserve"> </w:t>
      </w:r>
      <w:r>
        <w:t>taken</w:t>
      </w:r>
      <w:r>
        <w:rPr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organisation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workforce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fulfil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obligations</w:t>
      </w:r>
      <w:r>
        <w:rPr>
          <w:spacing w:val="-3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their jobs and advance their careers. In Kenyan public universities, Mwashila (2018) looked into</w:t>
      </w:r>
      <w:r>
        <w:rPr>
          <w:spacing w:val="1"/>
        </w:rPr>
        <w:t xml:space="preserve"> </w:t>
      </w:r>
      <w:r>
        <w:t>the impact of care</w:t>
      </w:r>
      <w:r>
        <w:t>er development on academic staff performance. The study found that one</w:t>
      </w:r>
      <w:r>
        <w:rPr>
          <w:spacing w:val="1"/>
        </w:rPr>
        <w:t xml:space="preserve"> </w:t>
      </w:r>
      <w:r>
        <w:t>strategy for raising academic staff members' performance is career planning. According to the</w:t>
      </w:r>
      <w:r>
        <w:rPr>
          <w:spacing w:val="1"/>
        </w:rPr>
        <w:t xml:space="preserve"> </w:t>
      </w:r>
      <w:r>
        <w:t>study, institutions established career development programmes for their academic staff, whi</w:t>
      </w:r>
      <w:r>
        <w:t>ch</w:t>
      </w:r>
      <w:r>
        <w:rPr>
          <w:spacing w:val="1"/>
        </w:rPr>
        <w:t xml:space="preserve"> </w:t>
      </w:r>
      <w:r>
        <w:t>improved</w:t>
      </w:r>
      <w:r>
        <w:rPr>
          <w:spacing w:val="-7"/>
        </w:rPr>
        <w:t xml:space="preserve"> </w:t>
      </w:r>
      <w:r>
        <w:t>employee</w:t>
      </w:r>
      <w:r>
        <w:rPr>
          <w:spacing w:val="-6"/>
        </w:rPr>
        <w:t xml:space="preserve"> </w:t>
      </w:r>
      <w:r>
        <w:t>performance.</w:t>
      </w:r>
      <w:r>
        <w:rPr>
          <w:spacing w:val="-5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found</w:t>
      </w:r>
      <w:r>
        <w:rPr>
          <w:spacing w:val="-8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career</w:t>
      </w:r>
      <w:r>
        <w:rPr>
          <w:spacing w:val="-6"/>
        </w:rPr>
        <w:t xml:space="preserve"> </w:t>
      </w:r>
      <w:r>
        <w:t>promotion</w:t>
      </w:r>
      <w:r>
        <w:rPr>
          <w:spacing w:val="-7"/>
        </w:rPr>
        <w:t xml:space="preserve"> </w:t>
      </w:r>
      <w:r>
        <w:t>significantly</w:t>
      </w:r>
      <w:r>
        <w:rPr>
          <w:spacing w:val="-7"/>
        </w:rPr>
        <w:t xml:space="preserve"> </w:t>
      </w:r>
      <w:r>
        <w:t>influenced</w:t>
      </w:r>
      <w:r>
        <w:rPr>
          <w:spacing w:val="-58"/>
        </w:rPr>
        <w:t xml:space="preserve"> </w:t>
      </w:r>
      <w:r>
        <w:t>academic staff performance in public universities in Kenya. This results from the possibility for</w:t>
      </w:r>
      <w:r>
        <w:rPr>
          <w:spacing w:val="1"/>
        </w:rPr>
        <w:t xml:space="preserve"> </w:t>
      </w:r>
      <w:r>
        <w:t>staff to excel in their academic competencies provided by career growth. The colleges also</w:t>
      </w:r>
      <w:r>
        <w:rPr>
          <w:spacing w:val="1"/>
        </w:rPr>
        <w:t xml:space="preserve"> </w:t>
      </w:r>
      <w:r>
        <w:t>recognised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requirements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advancement</w:t>
      </w:r>
      <w:r>
        <w:rPr>
          <w:spacing w:val="1"/>
        </w:rPr>
        <w:t xml:space="preserve"> </w:t>
      </w:r>
      <w:r>
        <w:t>outlined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progression</w:t>
      </w:r>
      <w:r>
        <w:rPr>
          <w:spacing w:val="1"/>
        </w:rPr>
        <w:t xml:space="preserve"> </w:t>
      </w:r>
      <w:r>
        <w:t>guidelines.</w:t>
      </w:r>
      <w:r>
        <w:rPr>
          <w:spacing w:val="-57"/>
        </w:rPr>
        <w:t xml:space="preserve"> </w:t>
      </w:r>
      <w:r>
        <w:t>Mwashila (2018) advised universities to create career development strategies for their academic</w:t>
      </w:r>
      <w:r>
        <w:rPr>
          <w:spacing w:val="1"/>
        </w:rPr>
        <w:t xml:space="preserve"> </w:t>
      </w:r>
      <w:r>
        <w:t>personnel</w:t>
      </w:r>
      <w:r>
        <w:rPr>
          <w:spacing w:val="-2"/>
        </w:rPr>
        <w:t xml:space="preserve"> </w:t>
      </w:r>
      <w:r>
        <w:t>and provide suitable career</w:t>
      </w:r>
      <w:r>
        <w:rPr>
          <w:spacing w:val="-1"/>
        </w:rPr>
        <w:t xml:space="preserve"> </w:t>
      </w:r>
      <w:r>
        <w:t>advisory</w:t>
      </w:r>
      <w:r>
        <w:rPr>
          <w:spacing w:val="-1"/>
        </w:rPr>
        <w:t xml:space="preserve"> </w:t>
      </w:r>
      <w:r>
        <w:t>services.</w:t>
      </w:r>
    </w:p>
    <w:p w:rsidR="00460F35" w:rsidRDefault="008353F6">
      <w:pPr>
        <w:pStyle w:val="BodyText"/>
        <w:spacing w:before="201" w:line="360" w:lineRule="auto"/>
        <w:ind w:left="200" w:right="196"/>
        <w:jc w:val="both"/>
      </w:pPr>
      <w:r>
        <w:t>Saleem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Amin</w:t>
      </w:r>
      <w:r>
        <w:rPr>
          <w:spacing w:val="-2"/>
        </w:rPr>
        <w:t xml:space="preserve"> </w:t>
      </w:r>
      <w:r>
        <w:t>(2013)</w:t>
      </w:r>
      <w:r>
        <w:rPr>
          <w:spacing w:val="-2"/>
        </w:rPr>
        <w:t xml:space="preserve"> </w:t>
      </w:r>
      <w:r>
        <w:t>contend</w:t>
      </w:r>
      <w:r>
        <w:rPr>
          <w:spacing w:val="-3"/>
        </w:rPr>
        <w:t xml:space="preserve"> </w:t>
      </w:r>
      <w:r>
        <w:t>that top</w:t>
      </w:r>
      <w:r>
        <w:rPr>
          <w:spacing w:val="-3"/>
        </w:rPr>
        <w:t xml:space="preserve"> </w:t>
      </w:r>
      <w:r>
        <w:t>managers</w:t>
      </w:r>
      <w:r>
        <w:rPr>
          <w:spacing w:val="-3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consider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variance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importance</w:t>
      </w:r>
      <w:r>
        <w:rPr>
          <w:spacing w:val="-58"/>
        </w:rPr>
        <w:t xml:space="preserve"> </w:t>
      </w:r>
      <w:r>
        <w:t>and dedication given to employees' career development and its integration into HR policies and</w:t>
      </w:r>
      <w:r>
        <w:rPr>
          <w:spacing w:val="1"/>
        </w:rPr>
        <w:t xml:space="preserve"> </w:t>
      </w:r>
      <w:r>
        <w:t>practices by firms employing various management philosophies. The organisation's support of</w:t>
      </w:r>
      <w:r>
        <w:rPr>
          <w:spacing w:val="1"/>
        </w:rPr>
        <w:t xml:space="preserve"> </w:t>
      </w:r>
      <w:r>
        <w:t>employees' careers is vital to the company's success. The company has stable assets for its long-</w:t>
      </w:r>
      <w:r>
        <w:rPr>
          <w:spacing w:val="1"/>
        </w:rPr>
        <w:t xml:space="preserve"> </w:t>
      </w:r>
      <w:r>
        <w:t>term operations because it supports employee career development and supervisory support to</w:t>
      </w:r>
      <w:r>
        <w:rPr>
          <w:spacing w:val="1"/>
        </w:rPr>
        <w:t xml:space="preserve"> </w:t>
      </w:r>
      <w:r>
        <w:t>generate</w:t>
      </w:r>
      <w:r>
        <w:rPr>
          <w:spacing w:val="-4"/>
        </w:rPr>
        <w:t xml:space="preserve"> </w:t>
      </w:r>
      <w:r>
        <w:t>capable</w:t>
      </w:r>
      <w:r>
        <w:rPr>
          <w:spacing w:val="-4"/>
        </w:rPr>
        <w:t xml:space="preserve"> </w:t>
      </w:r>
      <w:r>
        <w:t>employees</w:t>
      </w:r>
      <w:r>
        <w:rPr>
          <w:spacing w:val="-4"/>
        </w:rPr>
        <w:t xml:space="preserve"> </w:t>
      </w:r>
      <w:r>
        <w:t>who</w:t>
      </w:r>
      <w:r>
        <w:rPr>
          <w:spacing w:val="-4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handle</w:t>
      </w:r>
      <w:r>
        <w:rPr>
          <w:spacing w:val="-4"/>
        </w:rPr>
        <w:t xml:space="preserve"> </w:t>
      </w:r>
      <w:r>
        <w:t>various</w:t>
      </w:r>
      <w:r>
        <w:rPr>
          <w:spacing w:val="-3"/>
        </w:rPr>
        <w:t xml:space="preserve"> </w:t>
      </w:r>
      <w:r>
        <w:t>dynamic</w:t>
      </w:r>
      <w:r>
        <w:rPr>
          <w:spacing w:val="-3"/>
        </w:rPr>
        <w:t xml:space="preserve"> </w:t>
      </w:r>
      <w:r>
        <w:t>situation</w:t>
      </w:r>
      <w:r>
        <w:t>s</w:t>
      </w:r>
      <w:r>
        <w:rPr>
          <w:spacing w:val="-5"/>
        </w:rPr>
        <w:t xml:space="preserve"> </w:t>
      </w:r>
      <w:r>
        <w:t>(multitasking</w:t>
      </w:r>
      <w:r>
        <w:rPr>
          <w:spacing w:val="-4"/>
        </w:rPr>
        <w:t xml:space="preserve"> </w:t>
      </w:r>
      <w:r>
        <w:t>capability).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Palladan,</w:t>
      </w:r>
      <w:r>
        <w:rPr>
          <w:spacing w:val="1"/>
        </w:rPr>
        <w:t xml:space="preserve"> </w:t>
      </w:r>
      <w:r>
        <w:t>Abdulkadir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Chong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innovation and IT prowess affected the successful execution of a plan in Nigeria’s tertiary</w:t>
      </w:r>
      <w:r>
        <w:rPr>
          <w:spacing w:val="1"/>
        </w:rPr>
        <w:t xml:space="preserve"> </w:t>
      </w:r>
      <w:r>
        <w:t>institutions. Data from thirteen (13) tertiary institutions—the main sector of higher education in</w:t>
      </w:r>
      <w:r>
        <w:rPr>
          <w:spacing w:val="1"/>
        </w:rPr>
        <w:t xml:space="preserve"> </w:t>
      </w:r>
      <w:r>
        <w:t>Nigeria—were gathered as part of the study using a cross-sectiona</w:t>
      </w:r>
      <w:r>
        <w:t>l survey approach and the</w:t>
      </w:r>
      <w:r>
        <w:rPr>
          <w:spacing w:val="1"/>
        </w:rPr>
        <w:t xml:space="preserve"> </w:t>
      </w:r>
      <w:r>
        <w:t>resource-based</w:t>
      </w:r>
      <w:r>
        <w:rPr>
          <w:spacing w:val="8"/>
        </w:rPr>
        <w:t xml:space="preserve"> </w:t>
      </w:r>
      <w:r>
        <w:t>view</w:t>
      </w:r>
      <w:r>
        <w:rPr>
          <w:spacing w:val="9"/>
        </w:rPr>
        <w:t xml:space="preserve"> </w:t>
      </w:r>
      <w:r>
        <w:t>theory.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study</w:t>
      </w:r>
      <w:r>
        <w:rPr>
          <w:spacing w:val="9"/>
        </w:rPr>
        <w:t xml:space="preserve"> </w:t>
      </w:r>
      <w:r>
        <w:t>discovered</w:t>
      </w:r>
      <w:r>
        <w:rPr>
          <w:spacing w:val="9"/>
        </w:rPr>
        <w:t xml:space="preserve"> </w:t>
      </w:r>
      <w:r>
        <w:t>that</w:t>
      </w:r>
      <w:r>
        <w:rPr>
          <w:spacing w:val="10"/>
        </w:rPr>
        <w:t xml:space="preserve"> </w:t>
      </w:r>
      <w:r>
        <w:t>having</w:t>
      </w:r>
      <w:r>
        <w:rPr>
          <w:spacing w:val="9"/>
        </w:rPr>
        <w:t xml:space="preserve"> </w:t>
      </w:r>
      <w:r>
        <w:t>strategic</w:t>
      </w:r>
      <w:r>
        <w:rPr>
          <w:spacing w:val="8"/>
        </w:rPr>
        <w:t xml:space="preserve"> </w:t>
      </w:r>
      <w:r>
        <w:t>leadership</w:t>
      </w:r>
      <w:r>
        <w:rPr>
          <w:spacing w:val="10"/>
        </w:rPr>
        <w:t xml:space="preserve"> </w:t>
      </w:r>
      <w:r>
        <w:t>along</w:t>
      </w:r>
      <w:r>
        <w:rPr>
          <w:spacing w:val="10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an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innovative mindset and IT competence of the institutions boosts the efficiency of the overall</w:t>
      </w:r>
      <w:r>
        <w:rPr>
          <w:spacing w:val="1"/>
        </w:rPr>
        <w:t xml:space="preserve"> </w:t>
      </w:r>
      <w:r>
        <w:t xml:space="preserve">institutions owing to the </w:t>
      </w:r>
      <w:r>
        <w:t>appropriate execution of excellent and reliable plans. The study further</w:t>
      </w:r>
      <w:r>
        <w:rPr>
          <w:spacing w:val="1"/>
        </w:rPr>
        <w:t xml:space="preserve"> </w:t>
      </w:r>
      <w:r>
        <w:t>revealed a contextual gap since it was conducted in Nigeria and focused on the impact of creative</w:t>
      </w:r>
      <w:r>
        <w:rPr>
          <w:spacing w:val="-57"/>
        </w:rPr>
        <w:t xml:space="preserve"> </w:t>
      </w:r>
      <w:r>
        <w:t>organisational</w:t>
      </w:r>
      <w:r>
        <w:rPr>
          <w:spacing w:val="-7"/>
        </w:rPr>
        <w:t xml:space="preserve"> </w:t>
      </w:r>
      <w:r>
        <w:t>leadership,</w:t>
      </w:r>
      <w:r>
        <w:rPr>
          <w:spacing w:val="-6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technology</w:t>
      </w:r>
      <w:r>
        <w:rPr>
          <w:spacing w:val="-8"/>
        </w:rPr>
        <w:t xml:space="preserve"> </w:t>
      </w:r>
      <w:r>
        <w:t>capacity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strategy</w:t>
      </w:r>
      <w:r>
        <w:rPr>
          <w:spacing w:val="-6"/>
        </w:rPr>
        <w:t xml:space="preserve"> </w:t>
      </w:r>
      <w:r>
        <w:t>implementation.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goal</w:t>
      </w:r>
      <w:r>
        <w:rPr>
          <w:spacing w:val="-58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current</w:t>
      </w:r>
      <w:r>
        <w:rPr>
          <w:spacing w:val="-12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illustrate</w:t>
      </w:r>
      <w:r>
        <w:rPr>
          <w:spacing w:val="-11"/>
        </w:rPr>
        <w:t xml:space="preserve"> </w:t>
      </w:r>
      <w:r>
        <w:t>how</w:t>
      </w:r>
      <w:r>
        <w:rPr>
          <w:spacing w:val="-13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styles,</w:t>
      </w:r>
      <w:r>
        <w:rPr>
          <w:spacing w:val="-11"/>
        </w:rPr>
        <w:t xml:space="preserve"> </w:t>
      </w:r>
      <w:r>
        <w:t>strategic</w:t>
      </w:r>
      <w:r>
        <w:rPr>
          <w:spacing w:val="-13"/>
        </w:rPr>
        <w:t xml:space="preserve"> </w:t>
      </w:r>
      <w:r>
        <w:t>partnerships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sustainability</w:t>
      </w:r>
      <w:r>
        <w:rPr>
          <w:spacing w:val="-58"/>
        </w:rPr>
        <w:t xml:space="preserve"> </w:t>
      </w:r>
      <w:r>
        <w:t>might</w:t>
      </w:r>
      <w:r>
        <w:rPr>
          <w:spacing w:val="-8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NGOs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Kenya.</w:t>
      </w:r>
      <w:r>
        <w:rPr>
          <w:spacing w:val="-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could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link</w:t>
      </w:r>
      <w:r>
        <w:rPr>
          <w:spacing w:val="-8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style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NGOs'</w:t>
      </w:r>
      <w:r>
        <w:rPr>
          <w:spacing w:val="-57"/>
        </w:rPr>
        <w:t xml:space="preserve"> </w:t>
      </w:r>
      <w:r>
        <w:t>survival capacity. The study als</w:t>
      </w:r>
      <w:r>
        <w:t>o had a methodological flaw because the target respondents could</w:t>
      </w:r>
      <w:r>
        <w:rPr>
          <w:spacing w:val="-57"/>
        </w:rPr>
        <w:t xml:space="preserve"> </w:t>
      </w:r>
      <w:r>
        <w:t>only be found in higher institutions, compared to the present study, which included all Kenyan</w:t>
      </w:r>
      <w:r>
        <w:rPr>
          <w:spacing w:val="1"/>
        </w:rPr>
        <w:t xml:space="preserve"> </w:t>
      </w:r>
      <w:r>
        <w:t>NGOs.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7"/>
        <w:jc w:val="both"/>
      </w:pPr>
      <w:r>
        <w:t>Magassouba,</w:t>
      </w:r>
      <w:r>
        <w:rPr>
          <w:spacing w:val="1"/>
        </w:rPr>
        <w:t xml:space="preserve"> </w:t>
      </w:r>
      <w:r>
        <w:t>Tambi,</w:t>
      </w:r>
      <w:r>
        <w:rPr>
          <w:spacing w:val="1"/>
        </w:rPr>
        <w:t xml:space="preserve"> </w:t>
      </w:r>
      <w:r>
        <w:t>Alkhlaifat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Abdullah</w:t>
      </w:r>
      <w:r>
        <w:rPr>
          <w:spacing w:val="1"/>
        </w:rPr>
        <w:t xml:space="preserve"> </w:t>
      </w:r>
      <w:r>
        <w:t>(2019)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stakeholder</w:t>
      </w:r>
      <w:r>
        <w:rPr>
          <w:spacing w:val="1"/>
        </w:rPr>
        <w:t xml:space="preserve"> </w:t>
      </w:r>
      <w:r>
        <w:t>engagement</w:t>
      </w:r>
      <w:r>
        <w:rPr>
          <w:spacing w:val="-2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success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initiatives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Guinea.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foundation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participatory</w:t>
      </w:r>
      <w:r>
        <w:rPr>
          <w:spacing w:val="1"/>
        </w:rPr>
        <w:t xml:space="preserve"> </w:t>
      </w:r>
      <w:r>
        <w:t>development,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stakeholders would affect how development initiatives in or</w:t>
      </w:r>
      <w:r>
        <w:t>ganisations performed. Stakeholders</w:t>
      </w:r>
      <w:r>
        <w:rPr>
          <w:spacing w:val="1"/>
        </w:rPr>
        <w:t xml:space="preserve"> </w:t>
      </w:r>
      <w:r>
        <w:t>were characterised in this strategy as a potent tool for comprehending the businesses and their</w:t>
      </w:r>
      <w:r>
        <w:rPr>
          <w:spacing w:val="1"/>
        </w:rPr>
        <w:t xml:space="preserve"> </w:t>
      </w:r>
      <w:r>
        <w:t>surroundings. The theory brings together the community, managers, sponsors, government and</w:t>
      </w:r>
      <w:r>
        <w:rPr>
          <w:spacing w:val="1"/>
        </w:rPr>
        <w:t xml:space="preserve"> </w:t>
      </w:r>
      <w:r>
        <w:t>contractors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party's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function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project's</w:t>
      </w:r>
      <w:r>
        <w:rPr>
          <w:spacing w:val="1"/>
        </w:rPr>
        <w:t xml:space="preserve"> </w:t>
      </w:r>
      <w:r>
        <w:t>success.</w:t>
      </w:r>
      <w:r>
        <w:rPr>
          <w:spacing w:val="-57"/>
        </w:rPr>
        <w:t xml:space="preserve"> </w:t>
      </w:r>
      <w:r>
        <w:t>Stakeholder theory originated in strategic management but has since been applied to various</w:t>
      </w:r>
      <w:r>
        <w:rPr>
          <w:spacing w:val="1"/>
        </w:rPr>
        <w:t xml:space="preserve"> </w:t>
      </w:r>
      <w:r>
        <w:t>industries.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currently</w:t>
      </w:r>
      <w:r>
        <w:rPr>
          <w:spacing w:val="1"/>
        </w:rPr>
        <w:t xml:space="preserve"> </w:t>
      </w:r>
      <w:r>
        <w:t>utilised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varied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entails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methodolog</w:t>
      </w:r>
      <w:r>
        <w:t>ies,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evaluation</w:t>
      </w:r>
      <w:r>
        <w:rPr>
          <w:spacing w:val="1"/>
        </w:rPr>
        <w:t xml:space="preserve"> </w:t>
      </w:r>
      <w:r>
        <w:t>criteria</w:t>
      </w:r>
      <w:r>
        <w:rPr>
          <w:spacing w:val="1"/>
        </w:rPr>
        <w:t xml:space="preserve"> </w:t>
      </w:r>
      <w:r>
        <w:t>(Magassouba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2019).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 of Guinea's development programmes was addressed in this study. There needed to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analysis of</w:t>
      </w:r>
      <w:r>
        <w:rPr>
          <w:spacing w:val="-1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another</w:t>
      </w:r>
      <w:r>
        <w:rPr>
          <w:spacing w:val="-1"/>
        </w:rPr>
        <w:t xml:space="preserve"> </w:t>
      </w:r>
      <w:r>
        <w:t>aspect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style</w:t>
      </w:r>
      <w:r>
        <w:rPr>
          <w:spacing w:val="-1"/>
        </w:rPr>
        <w:t xml:space="preserve"> </w:t>
      </w:r>
      <w:r>
        <w:t>affected</w:t>
      </w:r>
      <w:r>
        <w:rPr>
          <w:spacing w:val="-1"/>
        </w:rPr>
        <w:t xml:space="preserve"> </w:t>
      </w:r>
      <w:r>
        <w:t>the project's</w:t>
      </w:r>
      <w:r>
        <w:rPr>
          <w:spacing w:val="-2"/>
        </w:rPr>
        <w:t xml:space="preserve"> </w:t>
      </w:r>
      <w:r>
        <w:t>dur</w:t>
      </w:r>
      <w:r>
        <w:t>ability.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Mala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researched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availability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-57"/>
        </w:rPr>
        <w:t xml:space="preserve"> </w:t>
      </w:r>
      <w:r>
        <w:t>resources. A descriptive research design was used for this. According to the report, NGOs</w:t>
      </w:r>
      <w:r>
        <w:rPr>
          <w:spacing w:val="1"/>
        </w:rPr>
        <w:t xml:space="preserve"> </w:t>
      </w:r>
      <w:r>
        <w:rPr>
          <w:spacing w:val="-1"/>
        </w:rPr>
        <w:t>strategically</w:t>
      </w:r>
      <w:r>
        <w:rPr>
          <w:spacing w:val="-14"/>
        </w:rPr>
        <w:t xml:space="preserve"> </w:t>
      </w:r>
      <w:r>
        <w:rPr>
          <w:spacing w:val="-1"/>
        </w:rPr>
        <w:t>decide</w:t>
      </w:r>
      <w:r>
        <w:rPr>
          <w:spacing w:val="-14"/>
        </w:rPr>
        <w:t xml:space="preserve"> </w:t>
      </w:r>
      <w:r>
        <w:t>whether</w:t>
      </w:r>
      <w:r>
        <w:rPr>
          <w:spacing w:val="-12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concentrate</w:t>
      </w:r>
      <w:r>
        <w:rPr>
          <w:spacing w:val="-12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people,</w:t>
      </w:r>
      <w:r>
        <w:rPr>
          <w:spacing w:val="-12"/>
        </w:rPr>
        <w:t xml:space="preserve"> </w:t>
      </w:r>
      <w:r>
        <w:t>material</w:t>
      </w:r>
      <w:r>
        <w:rPr>
          <w:spacing w:val="-14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financial</w:t>
      </w:r>
      <w:r>
        <w:rPr>
          <w:spacing w:val="-15"/>
        </w:rPr>
        <w:t xml:space="preserve"> </w:t>
      </w:r>
      <w:r>
        <w:t>resources</w:t>
      </w:r>
      <w:r>
        <w:rPr>
          <w:spacing w:val="-13"/>
        </w:rPr>
        <w:t xml:space="preserve"> </w:t>
      </w:r>
      <w:r>
        <w:t>when</w:t>
      </w:r>
      <w:r>
        <w:rPr>
          <w:spacing w:val="-12"/>
        </w:rPr>
        <w:t xml:space="preserve"> </w:t>
      </w:r>
      <w:r>
        <w:t>seeking</w:t>
      </w:r>
      <w:r>
        <w:rPr>
          <w:spacing w:val="-58"/>
        </w:rPr>
        <w:t xml:space="preserve"> </w:t>
      </w:r>
      <w:r>
        <w:t>funding.</w:t>
      </w:r>
      <w:r>
        <w:rPr>
          <w:spacing w:val="-9"/>
        </w:rPr>
        <w:t xml:space="preserve"> </w:t>
      </w:r>
      <w:r>
        <w:t>Since</w:t>
      </w:r>
      <w:r>
        <w:rPr>
          <w:spacing w:val="-7"/>
        </w:rPr>
        <w:t xml:space="preserve"> </w:t>
      </w:r>
      <w:r>
        <w:t>NGOs</w:t>
      </w:r>
      <w:r>
        <w:rPr>
          <w:spacing w:val="-8"/>
        </w:rPr>
        <w:t xml:space="preserve"> </w:t>
      </w:r>
      <w:r>
        <w:t>often</w:t>
      </w:r>
      <w:r>
        <w:rPr>
          <w:spacing w:val="-7"/>
        </w:rPr>
        <w:t xml:space="preserve"> </w:t>
      </w:r>
      <w:r>
        <w:t>rely</w:t>
      </w:r>
      <w:r>
        <w:rPr>
          <w:spacing w:val="-7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outside</w:t>
      </w:r>
      <w:r>
        <w:rPr>
          <w:spacing w:val="-8"/>
        </w:rPr>
        <w:t xml:space="preserve"> </w:t>
      </w:r>
      <w:r>
        <w:t>financing,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mobilisat</w:t>
      </w:r>
      <w:r>
        <w:t>ion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financial</w:t>
      </w:r>
      <w:r>
        <w:rPr>
          <w:spacing w:val="-7"/>
        </w:rPr>
        <w:t xml:space="preserve"> </w:t>
      </w:r>
      <w:r>
        <w:t>resources</w:t>
      </w:r>
      <w:r>
        <w:rPr>
          <w:spacing w:val="-8"/>
        </w:rPr>
        <w:t xml:space="preserve"> </w:t>
      </w:r>
      <w:r>
        <w:t>tends</w:t>
      </w:r>
      <w:r>
        <w:rPr>
          <w:spacing w:val="-58"/>
        </w:rPr>
        <w:t xml:space="preserve"> </w:t>
      </w:r>
      <w:r>
        <w:t>to predominate. However, an NGO can maintain its community-based origins by mobilising</w:t>
      </w:r>
      <w:r>
        <w:rPr>
          <w:spacing w:val="1"/>
        </w:rPr>
        <w:t xml:space="preserve"> </w:t>
      </w:r>
      <w:r>
        <w:t>volunteer and community resources. An institution must decide right away whether to develop its</w:t>
      </w:r>
      <w:r>
        <w:rPr>
          <w:spacing w:val="-57"/>
        </w:rPr>
        <w:t xml:space="preserve"> </w:t>
      </w:r>
      <w:r>
        <w:t>financial resources, which gives it more authority or to use outside funding, which lessens the</w:t>
      </w:r>
      <w:r>
        <w:rPr>
          <w:spacing w:val="1"/>
        </w:rPr>
        <w:t xml:space="preserve"> </w:t>
      </w:r>
      <w:r>
        <w:t>danger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autonomy.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6"/>
        <w:jc w:val="both"/>
      </w:pPr>
      <w:r>
        <w:lastRenderedPageBreak/>
        <w:t>Seeing that an organisation ma</w:t>
      </w:r>
      <w:r>
        <w:t>y choose where to put the surplus it creates, autonomy also means</w:t>
      </w:r>
      <w:r>
        <w:rPr>
          <w:spacing w:val="1"/>
        </w:rPr>
        <w:t xml:space="preserve"> </w:t>
      </w:r>
      <w:r>
        <w:t>less</w:t>
      </w:r>
      <w:r>
        <w:rPr>
          <w:spacing w:val="-10"/>
        </w:rPr>
        <w:t xml:space="preserve"> </w:t>
      </w:r>
      <w:r>
        <w:t>sensitivity,</w:t>
      </w:r>
      <w:r>
        <w:rPr>
          <w:spacing w:val="-8"/>
        </w:rPr>
        <w:t xml:space="preserve"> </w:t>
      </w:r>
      <w:r>
        <w:t>less</w:t>
      </w:r>
      <w:r>
        <w:rPr>
          <w:spacing w:val="-9"/>
        </w:rPr>
        <w:t xml:space="preserve"> </w:t>
      </w:r>
      <w:r>
        <w:t>exposure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outside</w:t>
      </w:r>
      <w:r>
        <w:rPr>
          <w:spacing w:val="-8"/>
        </w:rPr>
        <w:t xml:space="preserve"> </w:t>
      </w:r>
      <w:r>
        <w:t>influences,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capacity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replace</w:t>
      </w:r>
      <w:r>
        <w:rPr>
          <w:spacing w:val="-8"/>
        </w:rPr>
        <w:t xml:space="preserve"> </w:t>
      </w:r>
      <w:r>
        <w:t>essential</w:t>
      </w:r>
      <w:r>
        <w:rPr>
          <w:spacing w:val="-9"/>
        </w:rPr>
        <w:t xml:space="preserve"> </w:t>
      </w:r>
      <w:r>
        <w:t>resources.</w:t>
      </w:r>
      <w:r>
        <w:rPr>
          <w:spacing w:val="-57"/>
        </w:rPr>
        <w:t xml:space="preserve"> </w:t>
      </w:r>
      <w:r>
        <w:rPr>
          <w:spacing w:val="-1"/>
        </w:rPr>
        <w:t>Members'</w:t>
      </w:r>
      <w:r>
        <w:rPr>
          <w:spacing w:val="-14"/>
        </w:rPr>
        <w:t xml:space="preserve"> </w:t>
      </w:r>
      <w:r>
        <w:rPr>
          <w:spacing w:val="-1"/>
        </w:rPr>
        <w:t>contributions,</w:t>
      </w:r>
      <w:r>
        <w:rPr>
          <w:spacing w:val="-14"/>
        </w:rPr>
        <w:t xml:space="preserve"> </w:t>
      </w:r>
      <w:r>
        <w:t>loans</w:t>
      </w:r>
      <w:r>
        <w:rPr>
          <w:spacing w:val="-13"/>
        </w:rPr>
        <w:t xml:space="preserve"> </w:t>
      </w:r>
      <w:r>
        <w:t>from</w:t>
      </w:r>
      <w:r>
        <w:rPr>
          <w:spacing w:val="-15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institutions,</w:t>
      </w:r>
      <w:r>
        <w:rPr>
          <w:spacing w:val="-12"/>
        </w:rPr>
        <w:t xml:space="preserve"> </w:t>
      </w:r>
      <w:r>
        <w:t>asset</w:t>
      </w:r>
      <w:r>
        <w:rPr>
          <w:spacing w:val="-15"/>
        </w:rPr>
        <w:t xml:space="preserve"> </w:t>
      </w:r>
      <w:r>
        <w:t>sales,</w:t>
      </w:r>
      <w:r>
        <w:rPr>
          <w:spacing w:val="-12"/>
        </w:rPr>
        <w:t xml:space="preserve"> </w:t>
      </w:r>
      <w:r>
        <w:t>volunteering</w:t>
      </w:r>
      <w:r>
        <w:rPr>
          <w:spacing w:val="-13"/>
        </w:rPr>
        <w:t xml:space="preserve"> </w:t>
      </w:r>
      <w:r>
        <w:t>o</w:t>
      </w:r>
      <w:r>
        <w:t>f</w:t>
      </w:r>
      <w:r>
        <w:rPr>
          <w:spacing w:val="-13"/>
        </w:rPr>
        <w:t xml:space="preserve"> </w:t>
      </w:r>
      <w:r>
        <w:t>human</w:t>
      </w:r>
      <w:r>
        <w:rPr>
          <w:spacing w:val="-12"/>
        </w:rPr>
        <w:t xml:space="preserve"> </w:t>
      </w:r>
      <w:r>
        <w:t>skills,</w:t>
      </w:r>
      <w:r>
        <w:rPr>
          <w:spacing w:val="-57"/>
        </w:rPr>
        <w:t xml:space="preserve"> </w:t>
      </w:r>
      <w:r>
        <w:t>knowledge, gifts and abilities, and donations of natural resources like land, water, and minerals</w:t>
      </w:r>
      <w:r>
        <w:rPr>
          <w:spacing w:val="1"/>
        </w:rPr>
        <w:t xml:space="preserve"> </w:t>
      </w:r>
      <w:r>
        <w:t>from members are some of the funding sources for CBOs. In contrast to the current study, this</w:t>
      </w:r>
      <w:r>
        <w:rPr>
          <w:spacing w:val="1"/>
        </w:rPr>
        <w:t xml:space="preserve"> </w:t>
      </w:r>
      <w:r>
        <w:t>previous one looked at how transformational lead</w:t>
      </w:r>
      <w:r>
        <w:t>ership and financial resource diversification</w:t>
      </w:r>
      <w:r>
        <w:rPr>
          <w:spacing w:val="1"/>
        </w:rPr>
        <w:t xml:space="preserve"> </w:t>
      </w:r>
      <w:r>
        <w:t>affected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viability of</w:t>
      </w:r>
      <w:r>
        <w:rPr>
          <w:spacing w:val="-2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6"/>
        <w:jc w:val="both"/>
      </w:pPr>
      <w:r>
        <w:t>Using a desktop review methodology, Meyers Klingebiel and Adner (2015) discovered that an</w:t>
      </w:r>
      <w:r>
        <w:rPr>
          <w:spacing w:val="1"/>
        </w:rPr>
        <w:t xml:space="preserve"> </w:t>
      </w:r>
      <w:r>
        <w:t>excellent budgetary process must meet the following criteria: it must include all uses of the</w:t>
      </w:r>
      <w:r>
        <w:rPr>
          <w:spacing w:val="1"/>
        </w:rPr>
        <w:t xml:space="preserve"> </w:t>
      </w:r>
      <w:r>
        <w:t>organisation's financial resources, be based on objective projections, take both the long and short</w:t>
      </w:r>
      <w:r>
        <w:rPr>
          <w:spacing w:val="1"/>
        </w:rPr>
        <w:t xml:space="preserve"> </w:t>
      </w:r>
      <w:r>
        <w:t>term</w:t>
      </w:r>
      <w:r>
        <w:rPr>
          <w:spacing w:val="-13"/>
        </w:rPr>
        <w:t xml:space="preserve"> </w:t>
      </w:r>
      <w:r>
        <w:t>into</w:t>
      </w:r>
      <w:r>
        <w:rPr>
          <w:spacing w:val="-11"/>
        </w:rPr>
        <w:t xml:space="preserve"> </w:t>
      </w:r>
      <w:r>
        <w:t>account;</w:t>
      </w:r>
      <w:r>
        <w:rPr>
          <w:spacing w:val="-11"/>
        </w:rPr>
        <w:t xml:space="preserve"> </w:t>
      </w:r>
      <w:r>
        <w:t>look</w:t>
      </w:r>
      <w:r>
        <w:rPr>
          <w:spacing w:val="-11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ways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maximising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effects</w:t>
      </w:r>
      <w:r>
        <w:rPr>
          <w:spacing w:val="-10"/>
        </w:rPr>
        <w:t xml:space="preserve"> </w:t>
      </w:r>
      <w:r>
        <w:t>whi</w:t>
      </w:r>
      <w:r>
        <w:t>le</w:t>
      </w:r>
      <w:r>
        <w:rPr>
          <w:spacing w:val="-11"/>
        </w:rPr>
        <w:t xml:space="preserve"> </w:t>
      </w:r>
      <w:r>
        <w:t>minimising</w:t>
      </w:r>
      <w:r>
        <w:rPr>
          <w:spacing w:val="-11"/>
        </w:rPr>
        <w:t xml:space="preserve"> </w:t>
      </w:r>
      <w:r>
        <w:t>costs;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not</w:t>
      </w:r>
      <w:r>
        <w:rPr>
          <w:spacing w:val="-12"/>
        </w:rPr>
        <w:t xml:space="preserve"> </w:t>
      </w:r>
      <w:r>
        <w:t>take</w:t>
      </w:r>
      <w:r>
        <w:rPr>
          <w:spacing w:val="-58"/>
        </w:rPr>
        <w:t xml:space="preserve"> </w:t>
      </w:r>
      <w:r>
        <w:t>precedence</w:t>
      </w:r>
      <w:r>
        <w:rPr>
          <w:spacing w:val="-13"/>
        </w:rPr>
        <w:t xml:space="preserve"> </w:t>
      </w:r>
      <w:r>
        <w:t>over</w:t>
      </w:r>
      <w:r>
        <w:rPr>
          <w:spacing w:val="-12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crucial</w:t>
      </w:r>
      <w:r>
        <w:rPr>
          <w:spacing w:val="-12"/>
        </w:rPr>
        <w:t xml:space="preserve"> </w:t>
      </w:r>
      <w:r>
        <w:t>decision-making</w:t>
      </w:r>
      <w:r>
        <w:rPr>
          <w:spacing w:val="-11"/>
        </w:rPr>
        <w:t xml:space="preserve"> </w:t>
      </w:r>
      <w:r>
        <w:t>processes.</w:t>
      </w:r>
      <w:r>
        <w:rPr>
          <w:spacing w:val="-13"/>
        </w:rPr>
        <w:t xml:space="preserve"> </w:t>
      </w:r>
      <w:r>
        <w:t>Additionally,</w:t>
      </w:r>
      <w:r>
        <w:rPr>
          <w:spacing w:val="-12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completes</w:t>
      </w:r>
      <w:r>
        <w:rPr>
          <w:spacing w:val="-12"/>
        </w:rPr>
        <w:t xml:space="preserve"> </w:t>
      </w:r>
      <w:r>
        <w:t>routine</w:t>
      </w:r>
      <w:r>
        <w:rPr>
          <w:spacing w:val="-12"/>
        </w:rPr>
        <w:t xml:space="preserve"> </w:t>
      </w:r>
      <w:r>
        <w:t>duties</w:t>
      </w:r>
      <w:r>
        <w:rPr>
          <w:spacing w:val="-57"/>
        </w:rPr>
        <w:t xml:space="preserve"> </w:t>
      </w:r>
      <w:r>
        <w:t>as anticipated, is simple to comprehend, defers to the proper authorities when making crucial</w:t>
      </w:r>
      <w:r>
        <w:rPr>
          <w:spacing w:val="1"/>
        </w:rPr>
        <w:t xml:space="preserve"> </w:t>
      </w:r>
      <w:r>
        <w:t>choices,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adopts</w:t>
      </w:r>
      <w:r>
        <w:rPr>
          <w:spacing w:val="-3"/>
        </w:rPr>
        <w:t xml:space="preserve"> </w:t>
      </w:r>
      <w:r>
        <w:t>rules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align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corporate</w:t>
      </w:r>
      <w:r>
        <w:rPr>
          <w:spacing w:val="-4"/>
        </w:rPr>
        <w:t xml:space="preserve"> </w:t>
      </w:r>
      <w:r>
        <w:t>preferences.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resource</w:t>
      </w:r>
      <w:r>
        <w:rPr>
          <w:spacing w:val="-2"/>
        </w:rPr>
        <w:t xml:space="preserve"> </w:t>
      </w:r>
      <w:r>
        <w:t>mobilisation</w:t>
      </w:r>
      <w:r>
        <w:rPr>
          <w:spacing w:val="-3"/>
        </w:rPr>
        <w:t xml:space="preserve"> </w:t>
      </w:r>
      <w:r>
        <w:t>method</w:t>
      </w:r>
      <w:r>
        <w:rPr>
          <w:spacing w:val="-58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intended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help</w:t>
      </w:r>
      <w:r>
        <w:rPr>
          <w:spacing w:val="-8"/>
        </w:rPr>
        <w:t xml:space="preserve"> </w:t>
      </w:r>
      <w:r>
        <w:t>executives</w:t>
      </w:r>
      <w:r>
        <w:rPr>
          <w:spacing w:val="-8"/>
        </w:rPr>
        <w:t xml:space="preserve"> </w:t>
      </w:r>
      <w:r>
        <w:t>make</w:t>
      </w:r>
      <w:r>
        <w:rPr>
          <w:spacing w:val="-7"/>
        </w:rPr>
        <w:t xml:space="preserve"> </w:t>
      </w:r>
      <w:r>
        <w:t>choices</w:t>
      </w:r>
      <w:r>
        <w:rPr>
          <w:spacing w:val="-7"/>
        </w:rPr>
        <w:t xml:space="preserve"> </w:t>
      </w:r>
      <w:r>
        <w:t>fast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little</w:t>
      </w:r>
      <w:r>
        <w:rPr>
          <w:spacing w:val="-9"/>
        </w:rPr>
        <w:t xml:space="preserve"> </w:t>
      </w:r>
      <w:r>
        <w:t>outlay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time,</w:t>
      </w:r>
      <w:r>
        <w:rPr>
          <w:spacing w:val="-6"/>
        </w:rPr>
        <w:t xml:space="preserve"> </w:t>
      </w:r>
      <w:r>
        <w:t>money</w:t>
      </w:r>
      <w:r>
        <w:rPr>
          <w:spacing w:val="-6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resources.</w:t>
      </w:r>
      <w:r>
        <w:rPr>
          <w:spacing w:val="-58"/>
        </w:rPr>
        <w:t xml:space="preserve"> </w:t>
      </w:r>
      <w:r>
        <w:t>The resource mobilisation process synchronises the organisation's readily accessible resources</w:t>
      </w:r>
      <w:r>
        <w:rPr>
          <w:spacing w:val="1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mission-critical</w:t>
      </w:r>
      <w:r>
        <w:rPr>
          <w:spacing w:val="-3"/>
        </w:rPr>
        <w:t xml:space="preserve"> </w:t>
      </w:r>
      <w:r>
        <w:t>operations.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contrast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study,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previous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looked</w:t>
      </w:r>
      <w:r>
        <w:rPr>
          <w:spacing w:val="-4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effects of financial resource diversification and transfor</w:t>
      </w:r>
      <w:r>
        <w:t>mational leadership on the viability of</w:t>
      </w:r>
      <w:r>
        <w:rPr>
          <w:spacing w:val="1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in Kenya.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7"/>
        <w:jc w:val="both"/>
      </w:pPr>
      <w:r>
        <w:t>Turner and Muller (2015) researched the influence of project managers and their management</w:t>
      </w:r>
      <w:r>
        <w:rPr>
          <w:spacing w:val="1"/>
        </w:rPr>
        <w:t xml:space="preserve"> </w:t>
      </w:r>
      <w:r>
        <w:t>philosophies on project success. Research done over the years on the components that contribute</w:t>
      </w:r>
      <w:r>
        <w:rPr>
          <w:spacing w:val="1"/>
        </w:rPr>
        <w:t xml:space="preserve"> </w:t>
      </w:r>
      <w:r>
        <w:t>to project su</w:t>
      </w:r>
      <w:r>
        <w:t>ccess has not focused on the project manager or leader and his or her leadership style</w:t>
      </w:r>
      <w:r>
        <w:rPr>
          <w:spacing w:val="-5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competency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project</w:t>
      </w:r>
      <w:r>
        <w:rPr>
          <w:spacing w:val="-9"/>
        </w:rPr>
        <w:t xml:space="preserve"> </w:t>
      </w:r>
      <w:r>
        <w:t>success.</w:t>
      </w:r>
      <w:r>
        <w:rPr>
          <w:spacing w:val="-10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studies</w:t>
      </w:r>
      <w:r>
        <w:rPr>
          <w:spacing w:val="-10"/>
        </w:rPr>
        <w:t xml:space="preserve"> </w:t>
      </w:r>
      <w:r>
        <w:t>ask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project</w:t>
      </w:r>
      <w:r>
        <w:rPr>
          <w:spacing w:val="-8"/>
        </w:rPr>
        <w:t xml:space="preserve"> </w:t>
      </w:r>
      <w:r>
        <w:t>leaders'</w:t>
      </w:r>
      <w:r>
        <w:rPr>
          <w:spacing w:val="-11"/>
        </w:rPr>
        <w:t xml:space="preserve"> </w:t>
      </w:r>
      <w:r>
        <w:t>opinions</w:t>
      </w:r>
      <w:r>
        <w:rPr>
          <w:spacing w:val="-8"/>
        </w:rPr>
        <w:t xml:space="preserve"> </w:t>
      </w:r>
      <w:r>
        <w:t>rather</w:t>
      </w:r>
      <w:r>
        <w:rPr>
          <w:spacing w:val="-9"/>
        </w:rPr>
        <w:t xml:space="preserve"> </w:t>
      </w:r>
      <w:r>
        <w:t>than</w:t>
      </w:r>
      <w:r>
        <w:rPr>
          <w:spacing w:val="-10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project</w:t>
      </w:r>
      <w:r>
        <w:rPr>
          <w:spacing w:val="-3"/>
        </w:rPr>
        <w:t xml:space="preserve"> </w:t>
      </w:r>
      <w:r>
        <w:t>success,</w:t>
      </w:r>
      <w:r>
        <w:rPr>
          <w:spacing w:val="-3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thought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root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problem.</w:t>
      </w:r>
      <w:r>
        <w:rPr>
          <w:spacing w:val="-4"/>
        </w:rPr>
        <w:t xml:space="preserve"> </w:t>
      </w:r>
      <w:r>
        <w:t>Alternatively,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may</w:t>
      </w:r>
      <w:r>
        <w:rPr>
          <w:spacing w:val="-58"/>
        </w:rPr>
        <w:t xml:space="preserve"> </w:t>
      </w:r>
      <w:r>
        <w:t>be true that the project manager has no direct impact on the project's success, which runs counter</w:t>
      </w:r>
      <w:r>
        <w:rPr>
          <w:spacing w:val="1"/>
        </w:rPr>
        <w:t xml:space="preserve"> </w:t>
      </w:r>
      <w:r>
        <w:t>to general management literature that maintains that the manager's skill level and management</w:t>
      </w:r>
      <w:r>
        <w:rPr>
          <w:spacing w:val="1"/>
        </w:rPr>
        <w:t xml:space="preserve"> </w:t>
      </w:r>
      <w:r>
        <w:t>approach directly impact an</w:t>
      </w:r>
      <w:r>
        <w:t xml:space="preserve"> organisation's performance. In contrast to the current study, the</w:t>
      </w:r>
      <w:r>
        <w:rPr>
          <w:spacing w:val="1"/>
        </w:rPr>
        <w:t xml:space="preserve"> </w:t>
      </w:r>
      <w:r>
        <w:t>previous one looked at how transformational leadership and financial resource diversification</w:t>
      </w:r>
      <w:r>
        <w:rPr>
          <w:spacing w:val="1"/>
        </w:rPr>
        <w:t xml:space="preserve"> </w:t>
      </w:r>
      <w:r>
        <w:t>affected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viability of</w:t>
      </w:r>
      <w:r>
        <w:rPr>
          <w:spacing w:val="-2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The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influencing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long-term</w:t>
      </w:r>
      <w:r>
        <w:rPr>
          <w:spacing w:val="1"/>
        </w:rPr>
        <w:t xml:space="preserve"> </w:t>
      </w:r>
      <w:r>
        <w:t>viability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HIV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AIDS</w:t>
      </w:r>
      <w:r>
        <w:rPr>
          <w:spacing w:val="1"/>
        </w:rPr>
        <w:t xml:space="preserve"> </w:t>
      </w:r>
      <w:r>
        <w:t>programmes in Machakos County were studied by Dzirikure in 2013. The research discovered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availability of adequ</w:t>
      </w:r>
      <w:r>
        <w:t>ate resources; the efficacy of planning; the creativity of project teams; the</w:t>
      </w:r>
      <w:r>
        <w:rPr>
          <w:spacing w:val="1"/>
        </w:rPr>
        <w:t xml:space="preserve"> </w:t>
      </w:r>
      <w:r>
        <w:t>timeliness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implementation;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effectiveness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management;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qualities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rPr>
          <w:spacing w:val="-1"/>
        </w:rPr>
        <w:t>project</w:t>
      </w:r>
      <w:r>
        <w:rPr>
          <w:spacing w:val="-12"/>
        </w:rPr>
        <w:t xml:space="preserve"> </w:t>
      </w:r>
      <w:r>
        <w:t>leader;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social,</w:t>
      </w:r>
      <w:r>
        <w:rPr>
          <w:spacing w:val="-15"/>
        </w:rPr>
        <w:t xml:space="preserve"> </w:t>
      </w:r>
      <w:r>
        <w:t>political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economic</w:t>
      </w:r>
      <w:r>
        <w:rPr>
          <w:spacing w:val="-11"/>
        </w:rPr>
        <w:t xml:space="preserve"> </w:t>
      </w:r>
      <w:r>
        <w:t>environment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project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implemented;</w:t>
      </w:r>
      <w:r>
        <w:rPr>
          <w:spacing w:val="-58"/>
        </w:rPr>
        <w:t xml:space="preserve"> </w:t>
      </w:r>
      <w:r>
        <w:t>the theoretical and paradigmatic relevance of project designs; and the availability of sufficient</w:t>
      </w:r>
      <w:r>
        <w:rPr>
          <w:spacing w:val="1"/>
        </w:rPr>
        <w:t xml:space="preserve"> </w:t>
      </w:r>
      <w:r>
        <w:t>information. In contrast to the current study, the previous one looked at how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and financial</w:t>
      </w:r>
      <w:r>
        <w:rPr>
          <w:spacing w:val="-2"/>
        </w:rPr>
        <w:t xml:space="preserve"> </w:t>
      </w:r>
      <w:r>
        <w:t>resource diver</w:t>
      </w:r>
      <w:r>
        <w:t>sification</w:t>
      </w:r>
      <w:r>
        <w:rPr>
          <w:spacing w:val="-3"/>
        </w:rPr>
        <w:t xml:space="preserve"> </w:t>
      </w:r>
      <w:r>
        <w:t>affected the</w:t>
      </w:r>
      <w:r>
        <w:rPr>
          <w:spacing w:val="-1"/>
        </w:rPr>
        <w:t xml:space="preserve"> </w:t>
      </w:r>
      <w:r>
        <w:t>viability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in Kenya.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200" w:right="195"/>
        <w:jc w:val="both"/>
      </w:pPr>
      <w:r>
        <w:t>In his research on the execution of projects in Kisumu's elementary schools, Onyango (2014)</w:t>
      </w:r>
      <w:r>
        <w:rPr>
          <w:spacing w:val="1"/>
        </w:rPr>
        <w:t xml:space="preserve"> </w:t>
      </w:r>
      <w:r>
        <w:t>identified misuse of finances as one of the main reasons for project stalling. According to the</w:t>
      </w:r>
      <w:r>
        <w:rPr>
          <w:spacing w:val="1"/>
        </w:rPr>
        <w:t xml:space="preserve"> </w:t>
      </w:r>
      <w:r>
        <w:t>report,</w:t>
      </w:r>
      <w:r>
        <w:rPr>
          <w:spacing w:val="-12"/>
        </w:rPr>
        <w:t xml:space="preserve"> </w:t>
      </w:r>
      <w:r>
        <w:t>numerous</w:t>
      </w:r>
      <w:r>
        <w:rPr>
          <w:spacing w:val="-11"/>
        </w:rPr>
        <w:t xml:space="preserve"> </w:t>
      </w:r>
      <w:r>
        <w:t>constructions</w:t>
      </w:r>
      <w:r>
        <w:rPr>
          <w:spacing w:val="-12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delayed</w:t>
      </w:r>
      <w:r>
        <w:rPr>
          <w:spacing w:val="-11"/>
        </w:rPr>
        <w:t xml:space="preserve"> </w:t>
      </w:r>
      <w:r>
        <w:t>due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disagreements</w:t>
      </w:r>
      <w:r>
        <w:rPr>
          <w:spacing w:val="-11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school</w:t>
      </w:r>
      <w:r>
        <w:rPr>
          <w:spacing w:val="-13"/>
        </w:rPr>
        <w:t xml:space="preserve"> </w:t>
      </w:r>
      <w:r>
        <w:t>committees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head</w:t>
      </w:r>
      <w:r>
        <w:rPr>
          <w:spacing w:val="1"/>
        </w:rPr>
        <w:t xml:space="preserve"> </w:t>
      </w:r>
      <w:r>
        <w:t>teachers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handling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monies.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comm</w:t>
      </w:r>
      <w:r>
        <w:t>unity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must,</w:t>
      </w:r>
      <w:r>
        <w:rPr>
          <w:spacing w:val="1"/>
        </w:rPr>
        <w:t xml:space="preserve"> </w:t>
      </w:r>
      <w:r>
        <w:rPr>
          <w:spacing w:val="-1"/>
        </w:rPr>
        <w:t>therefore,</w:t>
      </w:r>
      <w:r>
        <w:rPr>
          <w:spacing w:val="-16"/>
        </w:rPr>
        <w:t xml:space="preserve"> </w:t>
      </w:r>
      <w:r>
        <w:rPr>
          <w:spacing w:val="-1"/>
        </w:rPr>
        <w:t>address</w:t>
      </w:r>
      <w:r>
        <w:rPr>
          <w:spacing w:val="-1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attitudes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behaviours</w:t>
      </w:r>
      <w:r>
        <w:rPr>
          <w:spacing w:val="-15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give</w:t>
      </w:r>
      <w:r>
        <w:rPr>
          <w:spacing w:val="-14"/>
        </w:rPr>
        <w:t xml:space="preserve"> </w:t>
      </w:r>
      <w:r>
        <w:t>rise</w:t>
      </w:r>
      <w:r>
        <w:rPr>
          <w:spacing w:val="-16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all</w:t>
      </w:r>
      <w:r>
        <w:rPr>
          <w:spacing w:val="-14"/>
        </w:rPr>
        <w:t xml:space="preserve"> </w:t>
      </w:r>
      <w:r>
        <w:t>types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prejudice</w:t>
      </w:r>
      <w:r>
        <w:rPr>
          <w:spacing w:val="-15"/>
        </w:rPr>
        <w:t xml:space="preserve"> </w:t>
      </w:r>
      <w:r>
        <w:t>against</w:t>
      </w:r>
      <w:r>
        <w:rPr>
          <w:spacing w:val="-14"/>
        </w:rPr>
        <w:t xml:space="preserve"> </w:t>
      </w:r>
      <w:r>
        <w:t>various</w:t>
      </w:r>
      <w:r>
        <w:rPr>
          <w:spacing w:val="-57"/>
        </w:rPr>
        <w:t xml:space="preserve"> </w:t>
      </w:r>
      <w:r>
        <w:t>categories of people, such as the marginalised, the minority and the challenged. If community</w:t>
      </w:r>
      <w:r>
        <w:rPr>
          <w:spacing w:val="1"/>
        </w:rPr>
        <w:t xml:space="preserve"> </w:t>
      </w:r>
      <w:r>
        <w:t>leadership is lacking, this goal might remain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mirage. The durability of community-based</w:t>
      </w:r>
      <w:r>
        <w:rPr>
          <w:spacing w:val="1"/>
        </w:rPr>
        <w:t xml:space="preserve"> </w:t>
      </w:r>
      <w:r>
        <w:t xml:space="preserve">development initiatives will be significantly impacted by collaboration </w:t>
      </w:r>
      <w:r>
        <w:t>with other stakeholders,</w:t>
      </w:r>
      <w:r>
        <w:rPr>
          <w:spacing w:val="1"/>
        </w:rPr>
        <w:t xml:space="preserve"> </w:t>
      </w:r>
      <w:r>
        <w:t>governmental agencies and experts, as any effective leader must comprehend. In contrast to the</w:t>
      </w:r>
      <w:r>
        <w:rPr>
          <w:spacing w:val="1"/>
        </w:rPr>
        <w:t xml:space="preserve"> </w:t>
      </w:r>
      <w:r>
        <w:t>current study, the previous one looked at how transformational leadership and financial resource</w:t>
      </w:r>
      <w:r>
        <w:rPr>
          <w:spacing w:val="1"/>
        </w:rPr>
        <w:t xml:space="preserve"> </w:t>
      </w:r>
      <w:r>
        <w:t>diversification</w:t>
      </w:r>
      <w:r>
        <w:rPr>
          <w:spacing w:val="-1"/>
        </w:rPr>
        <w:t xml:space="preserve"> </w:t>
      </w:r>
      <w:r>
        <w:t>affected the viability</w:t>
      </w:r>
      <w:r>
        <w:rPr>
          <w:spacing w:val="-1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in Kenya.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6"/>
        <w:jc w:val="both"/>
      </w:pPr>
      <w:r>
        <w:t>Koech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Namusonge</w:t>
      </w:r>
      <w:r>
        <w:rPr>
          <w:spacing w:val="1"/>
        </w:rPr>
        <w:t xml:space="preserve"> </w:t>
      </w:r>
      <w:r>
        <w:t>(2012)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philosophies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organisational performance in Kenya’s State Corporations. A charismatic leadership strategy was</w:t>
      </w:r>
      <w:r>
        <w:rPr>
          <w:spacing w:val="-57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 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In thirty (30)</w:t>
      </w:r>
      <w:r>
        <w:rPr>
          <w:spacing w:val="1"/>
        </w:rPr>
        <w:t xml:space="preserve"> </w:t>
      </w:r>
      <w:r>
        <w:t>state-owned firms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headquarters in</w:t>
      </w:r>
      <w:r>
        <w:rPr>
          <w:spacing w:val="1"/>
        </w:rPr>
        <w:t xml:space="preserve"> </w:t>
      </w:r>
      <w:r>
        <w:t>Mombasa,</w:t>
      </w:r>
      <w:r>
        <w:rPr>
          <w:spacing w:val="1"/>
        </w:rPr>
        <w:t xml:space="preserve"> </w:t>
      </w:r>
      <w:r>
        <w:t>Kenya,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opinions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middle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senior</w:t>
      </w:r>
      <w:r>
        <w:rPr>
          <w:spacing w:val="1"/>
        </w:rPr>
        <w:t xml:space="preserve"> </w:t>
      </w:r>
      <w:r>
        <w:t>management. Following that, Koech and Namusonge disseminated and collected the results of a</w:t>
      </w:r>
      <w:r>
        <w:rPr>
          <w:spacing w:val="1"/>
        </w:rPr>
        <w:t xml:space="preserve"> </w:t>
      </w:r>
      <w:r>
        <w:t>structured</w:t>
      </w:r>
      <w:r>
        <w:rPr>
          <w:spacing w:val="-3"/>
        </w:rPr>
        <w:t xml:space="preserve"> </w:t>
      </w:r>
      <w:r>
        <w:t>self-complete</w:t>
      </w:r>
      <w:r>
        <w:t>d</w:t>
      </w:r>
      <w:r>
        <w:rPr>
          <w:spacing w:val="-3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after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week</w:t>
      </w:r>
      <w:r>
        <w:rPr>
          <w:spacing w:val="-4"/>
        </w:rPr>
        <w:t xml:space="preserve"> </w:t>
      </w:r>
      <w:r>
        <w:t>(2012).</w:t>
      </w:r>
      <w:r>
        <w:rPr>
          <w:spacing w:val="-4"/>
        </w:rPr>
        <w:t xml:space="preserve"> </w:t>
      </w:r>
      <w:r>
        <w:t>Koech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Namusonge</w:t>
      </w:r>
      <w:r>
        <w:rPr>
          <w:spacing w:val="-2"/>
        </w:rPr>
        <w:t xml:space="preserve"> </w:t>
      </w:r>
      <w:r>
        <w:t>(2012)</w:t>
      </w:r>
      <w:r>
        <w:rPr>
          <w:spacing w:val="-58"/>
        </w:rPr>
        <w:t xml:space="preserve"> </w:t>
      </w:r>
      <w:r>
        <w:t>tested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hypothesis</w:t>
      </w:r>
      <w:r>
        <w:rPr>
          <w:spacing w:val="-6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correlation</w:t>
      </w:r>
      <w:r>
        <w:rPr>
          <w:spacing w:val="-6"/>
        </w:rPr>
        <w:t xml:space="preserve"> </w:t>
      </w:r>
      <w:r>
        <w:t>analysis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identify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philosophies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affect</w:t>
      </w:r>
      <w:r>
        <w:rPr>
          <w:spacing w:val="-58"/>
        </w:rPr>
        <w:t xml:space="preserve"> </w:t>
      </w:r>
      <w:r>
        <w:t>organisational performance. Koech and Namusonge's (2012) analysis revealed a concep</w:t>
      </w:r>
      <w:r>
        <w:t>tual gap</w:t>
      </w:r>
      <w:r>
        <w:rPr>
          <w:spacing w:val="1"/>
        </w:rPr>
        <w:t xml:space="preserve"> </w:t>
      </w:r>
      <w:r>
        <w:t>due to its emphasis on state-owned enterprises. The current study's goal was to show how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and the</w:t>
      </w:r>
      <w:r>
        <w:rPr>
          <w:spacing w:val="-2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in Kenya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related.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4"/>
        <w:jc w:val="both"/>
      </w:pPr>
      <w:r>
        <w:lastRenderedPageBreak/>
        <w:t>In</w:t>
      </w:r>
      <w:r>
        <w:rPr>
          <w:spacing w:val="-7"/>
        </w:rPr>
        <w:t xml:space="preserve"> </w:t>
      </w:r>
      <w:r>
        <w:t>Kenya,</w:t>
      </w:r>
      <w:r>
        <w:rPr>
          <w:spacing w:val="-7"/>
        </w:rPr>
        <w:t xml:space="preserve"> </w:t>
      </w:r>
      <w:r>
        <w:t>agricultural</w:t>
      </w:r>
      <w:r>
        <w:rPr>
          <w:spacing w:val="-7"/>
        </w:rPr>
        <w:t xml:space="preserve"> </w:t>
      </w:r>
      <w:r>
        <w:t>state-owned</w:t>
      </w:r>
      <w:r>
        <w:rPr>
          <w:spacing w:val="-7"/>
        </w:rPr>
        <w:t xml:space="preserve"> </w:t>
      </w:r>
      <w:r>
        <w:t>enterprises</w:t>
      </w:r>
      <w:r>
        <w:rPr>
          <w:spacing w:val="-8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subject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Kabiru</w:t>
      </w:r>
      <w:r>
        <w:rPr>
          <w:spacing w:val="-8"/>
        </w:rPr>
        <w:t xml:space="preserve"> </w:t>
      </w:r>
      <w:r>
        <w:t>(2018)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performance.</w:t>
      </w:r>
      <w:r>
        <w:rPr>
          <w:spacing w:val="1"/>
        </w:rPr>
        <w:t xml:space="preserve"> </w:t>
      </w:r>
      <w:r>
        <w:t>Stewardship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investigation.</w:t>
      </w:r>
      <w:r>
        <w:rPr>
          <w:spacing w:val="1"/>
        </w:rPr>
        <w:t xml:space="preserve"> </w:t>
      </w:r>
      <w:r>
        <w:t>Forty-two</w:t>
      </w:r>
      <w:r>
        <w:rPr>
          <w:spacing w:val="1"/>
        </w:rPr>
        <w:t xml:space="preserve"> </w:t>
      </w:r>
      <w:r>
        <w:t>state-owned</w:t>
      </w:r>
      <w:r>
        <w:rPr>
          <w:spacing w:val="1"/>
        </w:rPr>
        <w:t xml:space="preserve"> </w:t>
      </w:r>
      <w:r>
        <w:t>agricultural</w:t>
      </w:r>
      <w:r>
        <w:rPr>
          <w:spacing w:val="1"/>
        </w:rPr>
        <w:t xml:space="preserve"> </w:t>
      </w:r>
      <w:r>
        <w:t>enterprises</w:t>
      </w:r>
      <w:r>
        <w:rPr>
          <w:spacing w:val="1"/>
        </w:rPr>
        <w:t xml:space="preserve"> </w:t>
      </w:r>
      <w:r>
        <w:t>comprised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study's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population, which used a descriptiv</w:t>
      </w:r>
      <w:r>
        <w:t>e research methodology. Out of Kenya's 42 agricultural state-</w:t>
      </w:r>
      <w:r>
        <w:rPr>
          <w:spacing w:val="-57"/>
        </w:rPr>
        <w:t xml:space="preserve"> </w:t>
      </w:r>
      <w:r>
        <w:t>owned enterprises, a sample of 30 was chosen via purposeful sampling. The data's frequency,</w:t>
      </w:r>
      <w:r>
        <w:rPr>
          <w:spacing w:val="1"/>
        </w:rPr>
        <w:t xml:space="preserve"> </w:t>
      </w:r>
      <w:r>
        <w:t>percentage, mean, and standard deviation were coded and analysed using descriptive statistics.</w:t>
      </w:r>
      <w:r>
        <w:rPr>
          <w:spacing w:val="1"/>
        </w:rPr>
        <w:t xml:space="preserve"> </w:t>
      </w:r>
      <w:r>
        <w:t>Tables, graph charts, and pie charts were used to display the results. The results showed that</w:t>
      </w:r>
      <w:r>
        <w:rPr>
          <w:spacing w:val="1"/>
        </w:rPr>
        <w:t xml:space="preserve"> </w:t>
      </w:r>
      <w:r>
        <w:t>leadership has the most beneficial influence on state firms' perfo</w:t>
      </w:r>
      <w:r>
        <w:t>rmance. It was, however, shown</w:t>
      </w:r>
      <w:r>
        <w:rPr>
          <w:spacing w:val="1"/>
        </w:rPr>
        <w:t xml:space="preserve"> </w:t>
      </w:r>
      <w:r>
        <w:t>to have little effect on Kenya's agricultural state-owned enterprises. The research conducted by</w:t>
      </w:r>
      <w:r>
        <w:rPr>
          <w:spacing w:val="1"/>
        </w:rPr>
        <w:t xml:space="preserve"> </w:t>
      </w:r>
      <w:r>
        <w:t>Kabiru (2018) has a conceptual, theoretical and methodological deficit. The performance of</w:t>
      </w:r>
      <w:r>
        <w:rPr>
          <w:spacing w:val="1"/>
        </w:rPr>
        <w:t xml:space="preserve"> </w:t>
      </w:r>
      <w:r>
        <w:t>Kenya's state-owned agricultural comp</w:t>
      </w:r>
      <w:r>
        <w:t>anies was the central area of attention. So far as the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issue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concerned,</w:t>
      </w:r>
      <w:r>
        <w:rPr>
          <w:spacing w:val="1"/>
        </w:rPr>
        <w:t xml:space="preserve"> </w:t>
      </w:r>
      <w:r>
        <w:t>Kabiru's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information. The sustainability of NGOs in Kenya was also not shown to be correlated with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</w:t>
      </w:r>
      <w:r>
        <w:t>rship, which 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focus of the current</w:t>
      </w:r>
      <w:r>
        <w:rPr>
          <w:spacing w:val="-2"/>
        </w:rPr>
        <w:t xml:space="preserve"> </w:t>
      </w:r>
      <w:r>
        <w:t>study.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200" w:right="198"/>
        <w:jc w:val="both"/>
      </w:pPr>
      <w:r>
        <w:t>Momanyi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Juma</w:t>
      </w:r>
      <w:r>
        <w:rPr>
          <w:spacing w:val="-12"/>
        </w:rPr>
        <w:t xml:space="preserve"> </w:t>
      </w:r>
      <w:r>
        <w:t>(2015)</w:t>
      </w:r>
      <w:r>
        <w:rPr>
          <w:spacing w:val="-12"/>
        </w:rPr>
        <w:t xml:space="preserve"> </w:t>
      </w:r>
      <w:r>
        <w:t>studied</w:t>
      </w:r>
      <w:r>
        <w:rPr>
          <w:spacing w:val="-13"/>
        </w:rPr>
        <w:t xml:space="preserve"> </w:t>
      </w:r>
      <w:r>
        <w:t>how</w:t>
      </w:r>
      <w:r>
        <w:rPr>
          <w:spacing w:val="-13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style</w:t>
      </w:r>
      <w:r>
        <w:rPr>
          <w:spacing w:val="-12"/>
        </w:rPr>
        <w:t xml:space="preserve"> </w:t>
      </w:r>
      <w:r>
        <w:t>affected</w:t>
      </w:r>
      <w:r>
        <w:rPr>
          <w:spacing w:val="-13"/>
        </w:rPr>
        <w:t xml:space="preserve"> </w:t>
      </w:r>
      <w:r>
        <w:t>projects'</w:t>
      </w:r>
      <w:r>
        <w:rPr>
          <w:spacing w:val="-14"/>
        </w:rPr>
        <w:t xml:space="preserve"> </w:t>
      </w:r>
      <w:r>
        <w:t>sustainability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Kenyan</w:t>
      </w:r>
      <w:r>
        <w:rPr>
          <w:spacing w:val="-57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parastatals.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chain</w:t>
      </w:r>
      <w:r>
        <w:rPr>
          <w:spacing w:val="1"/>
        </w:rPr>
        <w:t xml:space="preserve"> </w:t>
      </w:r>
      <w:r>
        <w:t>management,</w:t>
      </w:r>
      <w:r>
        <w:rPr>
          <w:spacing w:val="1"/>
        </w:rPr>
        <w:t xml:space="preserve"> </w:t>
      </w:r>
      <w:r>
        <w:t>contingency,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resource-based</w:t>
      </w:r>
      <w:r>
        <w:rPr>
          <w:spacing w:val="1"/>
        </w:rPr>
        <w:t xml:space="preserve"> </w:t>
      </w:r>
      <w:r>
        <w:t>theories</w:t>
      </w:r>
      <w:r>
        <w:rPr>
          <w:spacing w:val="-57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study's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foundations.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gathered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specially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questionnaires as part of the descriptive survey research design employed in the study. Both</w:t>
      </w:r>
      <w:r>
        <w:rPr>
          <w:spacing w:val="1"/>
        </w:rPr>
        <w:t xml:space="preserve"> </w:t>
      </w:r>
      <w:r>
        <w:t>descriptive and inferential statistics were used to evaluate the results. The study sh</w:t>
      </w:r>
      <w:r>
        <w:t>owed that</w:t>
      </w:r>
      <w:r>
        <w:rPr>
          <w:spacing w:val="1"/>
        </w:rPr>
        <w:t xml:space="preserve"> </w:t>
      </w:r>
      <w:r>
        <w:t>leadership participation influenced strategy execution favourably in Kenya's parastatals in the</w:t>
      </w:r>
      <w:r>
        <w:rPr>
          <w:spacing w:val="1"/>
        </w:rPr>
        <w:t xml:space="preserve"> </w:t>
      </w:r>
      <w:r>
        <w:t>energy</w:t>
      </w:r>
      <w:r>
        <w:rPr>
          <w:spacing w:val="-5"/>
        </w:rPr>
        <w:t xml:space="preserve"> </w:t>
      </w:r>
      <w:r>
        <w:t>sector.</w:t>
      </w:r>
      <w:r>
        <w:rPr>
          <w:spacing w:val="-4"/>
        </w:rPr>
        <w:t xml:space="preserve"> </w:t>
      </w:r>
      <w:r>
        <w:t>Leaders</w:t>
      </w:r>
      <w:r>
        <w:rPr>
          <w:spacing w:val="-3"/>
        </w:rPr>
        <w:t xml:space="preserve"> </w:t>
      </w:r>
      <w:r>
        <w:t>who</w:t>
      </w:r>
      <w:r>
        <w:rPr>
          <w:spacing w:val="-4"/>
        </w:rPr>
        <w:t xml:space="preserve"> </w:t>
      </w:r>
      <w:r>
        <w:t>collaborate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employees</w:t>
      </w:r>
      <w:r>
        <w:rPr>
          <w:spacing w:val="-4"/>
        </w:rPr>
        <w:t xml:space="preserve"> </w:t>
      </w:r>
      <w:r>
        <w:t>within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organisation</w:t>
      </w:r>
      <w:r>
        <w:rPr>
          <w:spacing w:val="-4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shown</w:t>
      </w:r>
      <w:r>
        <w:rPr>
          <w:spacing w:val="-58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implement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str</w:t>
      </w:r>
      <w:r>
        <w:t>ategies</w:t>
      </w:r>
      <w:r>
        <w:rPr>
          <w:spacing w:val="1"/>
        </w:rPr>
        <w:t xml:space="preserve"> </w:t>
      </w:r>
      <w:r>
        <w:t>successfully.</w:t>
      </w:r>
      <w:r>
        <w:rPr>
          <w:spacing w:val="1"/>
        </w:rPr>
        <w:t xml:space="preserve"> </w:t>
      </w:r>
      <w:r>
        <w:t>Here,</w:t>
      </w:r>
      <w:r>
        <w:rPr>
          <w:spacing w:val="1"/>
        </w:rPr>
        <w:t xml:space="preserve"> </w:t>
      </w:r>
      <w:r>
        <w:t>open</w:t>
      </w:r>
      <w:r>
        <w:rPr>
          <w:spacing w:val="1"/>
        </w:rPr>
        <w:t xml:space="preserve"> </w:t>
      </w:r>
      <w:r>
        <w:t>communication among all employees within the organisation can aid in successfully executing a</w:t>
      </w:r>
      <w:r>
        <w:rPr>
          <w:spacing w:val="1"/>
        </w:rPr>
        <w:t xml:space="preserve"> </w:t>
      </w:r>
      <w:r>
        <w:t>strategy.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shown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successful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implementation.</w:t>
      </w:r>
      <w:r>
        <w:rPr>
          <w:spacing w:val="1"/>
        </w:rPr>
        <w:t xml:space="preserve"> </w:t>
      </w:r>
      <w:r>
        <w:t>Momanyi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Juma's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conceptual,</w:t>
      </w:r>
      <w:r>
        <w:rPr>
          <w:spacing w:val="1"/>
        </w:rPr>
        <w:t xml:space="preserve"> </w:t>
      </w:r>
      <w:r>
        <w:t>theoretical,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methodological</w:t>
      </w:r>
      <w:r>
        <w:rPr>
          <w:spacing w:val="1"/>
        </w:rPr>
        <w:t xml:space="preserve"> </w:t>
      </w:r>
      <w:r>
        <w:t>gap.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seeks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</w:t>
      </w:r>
      <w:r>
        <w:rPr>
          <w:spacing w:val="-1"/>
        </w:rPr>
        <w:t xml:space="preserve"> </w:t>
      </w:r>
      <w:r>
        <w:t>and transformational</w:t>
      </w:r>
      <w:r>
        <w:rPr>
          <w:spacing w:val="-1"/>
        </w:rPr>
        <w:t xml:space="preserve"> </w:t>
      </w:r>
      <w:r>
        <w:t>leadership.</w:t>
      </w:r>
    </w:p>
    <w:p w:rsidR="00460F35" w:rsidRDefault="008353F6">
      <w:pPr>
        <w:pStyle w:val="BodyText"/>
        <w:spacing w:before="201" w:line="360" w:lineRule="auto"/>
        <w:ind w:left="200" w:right="200"/>
        <w:jc w:val="both"/>
      </w:pPr>
      <w:r>
        <w:t>Okoji (2014) investigated how different leadership philosop</w:t>
      </w:r>
      <w:r>
        <w:t>hies affected the implementation of</w:t>
      </w:r>
      <w:r>
        <w:rPr>
          <w:spacing w:val="1"/>
        </w:rPr>
        <w:t xml:space="preserve"> </w:t>
      </w:r>
      <w:r>
        <w:t>community development initiatives in rural areas. Descriptive survey research was employed,</w:t>
      </w:r>
      <w:r>
        <w:rPr>
          <w:spacing w:val="1"/>
        </w:rPr>
        <w:t xml:space="preserve"> </w:t>
      </w:r>
      <w:r>
        <w:t>while</w:t>
      </w:r>
      <w:r>
        <w:rPr>
          <w:spacing w:val="30"/>
        </w:rPr>
        <w:t xml:space="preserve"> </w:t>
      </w:r>
      <w:r>
        <w:t>sampling</w:t>
      </w:r>
      <w:r>
        <w:rPr>
          <w:spacing w:val="30"/>
        </w:rPr>
        <w:t xml:space="preserve"> </w:t>
      </w:r>
      <w:r>
        <w:t>used</w:t>
      </w:r>
      <w:r>
        <w:rPr>
          <w:spacing w:val="31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variety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methods.</w:t>
      </w:r>
      <w:r>
        <w:rPr>
          <w:spacing w:val="30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t>example,</w:t>
      </w:r>
      <w:r>
        <w:rPr>
          <w:spacing w:val="30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State</w:t>
      </w:r>
      <w:r>
        <w:rPr>
          <w:spacing w:val="31"/>
        </w:rPr>
        <w:t xml:space="preserve"> </w:t>
      </w:r>
      <w:r>
        <w:t>was</w:t>
      </w:r>
      <w:r>
        <w:rPr>
          <w:spacing w:val="30"/>
        </w:rPr>
        <w:t xml:space="preserve"> </w:t>
      </w:r>
      <w:r>
        <w:t>chosen</w:t>
      </w:r>
      <w:r>
        <w:rPr>
          <w:spacing w:val="30"/>
        </w:rPr>
        <w:t xml:space="preserve"> </w:t>
      </w:r>
      <w:r>
        <w:t>via</w:t>
      </w:r>
      <w:r>
        <w:rPr>
          <w:spacing w:val="31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stratified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7"/>
        <w:jc w:val="both"/>
      </w:pPr>
      <w:r>
        <w:lastRenderedPageBreak/>
        <w:t>random sampling approach, whilst a purposeful random sampling technique chose the local</w:t>
      </w:r>
      <w:r>
        <w:rPr>
          <w:spacing w:val="1"/>
        </w:rPr>
        <w:t xml:space="preserve"> </w:t>
      </w:r>
      <w:r>
        <w:t>government.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hundred</w:t>
      </w:r>
      <w:r>
        <w:rPr>
          <w:spacing w:val="1"/>
        </w:rPr>
        <w:t xml:space="preserve"> </w:t>
      </w:r>
      <w:r>
        <w:t>seventy-nine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chosen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straightforward</w:t>
      </w:r>
      <w:r>
        <w:rPr>
          <w:spacing w:val="-5"/>
        </w:rPr>
        <w:t xml:space="preserve"> </w:t>
      </w:r>
      <w:r>
        <w:t>random</w:t>
      </w:r>
      <w:r>
        <w:rPr>
          <w:spacing w:val="-7"/>
        </w:rPr>
        <w:t xml:space="preserve"> </w:t>
      </w:r>
      <w:r>
        <w:t>sampling</w:t>
      </w:r>
      <w:r>
        <w:rPr>
          <w:spacing w:val="-4"/>
        </w:rPr>
        <w:t xml:space="preserve"> </w:t>
      </w:r>
      <w:r>
        <w:t>method—Pearson</w:t>
      </w:r>
      <w:r>
        <w:rPr>
          <w:spacing w:val="-6"/>
        </w:rPr>
        <w:t xml:space="preserve"> </w:t>
      </w:r>
      <w:r>
        <w:t>Correlation</w:t>
      </w:r>
      <w:r>
        <w:rPr>
          <w:spacing w:val="-5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0.05</w:t>
      </w:r>
      <w:r>
        <w:rPr>
          <w:spacing w:val="-6"/>
        </w:rPr>
        <w:t xml:space="preserve"> </w:t>
      </w:r>
      <w:r>
        <w:t>significance</w:t>
      </w:r>
      <w:r>
        <w:rPr>
          <w:spacing w:val="-4"/>
        </w:rPr>
        <w:t xml:space="preserve"> </w:t>
      </w:r>
      <w:r>
        <w:t>threshold</w:t>
      </w:r>
      <w:r>
        <w:rPr>
          <w:spacing w:val="-58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hypothesis</w:t>
      </w:r>
      <w:r>
        <w:rPr>
          <w:spacing w:val="1"/>
        </w:rPr>
        <w:t xml:space="preserve"> </w:t>
      </w:r>
      <w:r>
        <w:t>testing.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democratic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-57"/>
        </w:rPr>
        <w:t xml:space="preserve"> </w:t>
      </w:r>
      <w:r>
        <w:t>significant impact on the study's outcome. The conclusions from the study mainly focused on the</w:t>
      </w:r>
      <w:r>
        <w:rPr>
          <w:spacing w:val="-57"/>
        </w:rPr>
        <w:t xml:space="preserve"> </w:t>
      </w:r>
      <w:r>
        <w:t>effective</w:t>
      </w:r>
      <w:r>
        <w:rPr>
          <w:spacing w:val="-12"/>
        </w:rPr>
        <w:t xml:space="preserve"> </w:t>
      </w:r>
      <w:r>
        <w:t>communication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knowledge</w:t>
      </w:r>
      <w:r>
        <w:rPr>
          <w:spacing w:val="-12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rulers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subjects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promote</w:t>
      </w:r>
      <w:r>
        <w:rPr>
          <w:spacing w:val="-10"/>
        </w:rPr>
        <w:t xml:space="preserve"> </w:t>
      </w:r>
      <w:r>
        <w:t>optimal</w:t>
      </w:r>
      <w:r>
        <w:rPr>
          <w:spacing w:val="-11"/>
        </w:rPr>
        <w:t xml:space="preserve"> </w:t>
      </w:r>
      <w:r>
        <w:t>practices</w:t>
      </w:r>
      <w:r>
        <w:rPr>
          <w:spacing w:val="-58"/>
        </w:rPr>
        <w:t xml:space="preserve"> </w:t>
      </w:r>
      <w:r>
        <w:t xml:space="preserve">and mutual learning. Seeing that the study used a descriptive </w:t>
      </w:r>
      <w:r>
        <w:t>design, a methodological flaw was</w:t>
      </w:r>
      <w:r>
        <w:rPr>
          <w:spacing w:val="1"/>
        </w:rPr>
        <w:t xml:space="preserve"> </w:t>
      </w:r>
      <w:r>
        <w:t>revealed. This study did not connect the sustainability of NGOs in Kenya to transformational</w:t>
      </w:r>
      <w:r>
        <w:rPr>
          <w:spacing w:val="1"/>
        </w:rPr>
        <w:t xml:space="preserve"> </w:t>
      </w:r>
      <w:r>
        <w:t>leadership.</w:t>
      </w:r>
    </w:p>
    <w:p w:rsidR="00460F35" w:rsidRDefault="008353F6">
      <w:pPr>
        <w:pStyle w:val="BodyText"/>
        <w:spacing w:before="200" w:line="360" w:lineRule="auto"/>
        <w:ind w:left="200" w:right="198"/>
        <w:jc w:val="both"/>
      </w:pPr>
      <w:r>
        <w:t>Obiwuru, Victoria, and Idowu (2016) looked at how leadership styles affected the productivity of</w:t>
      </w:r>
      <w:r>
        <w:rPr>
          <w:spacing w:val="-57"/>
        </w:rPr>
        <w:t xml:space="preserve"> </w:t>
      </w:r>
      <w:r>
        <w:t>Nigerian small-scale</w:t>
      </w:r>
      <w:r>
        <w:t xml:space="preserve"> businesses. A transformational-transactional leadership theory was used in</w:t>
      </w:r>
      <w:r>
        <w:rPr>
          <w:spacing w:val="1"/>
        </w:rPr>
        <w:t xml:space="preserve"> </w:t>
      </w:r>
      <w:r>
        <w:t>the investigation and employed a survey design and evaluative quantitative analysis technique. A</w:t>
      </w:r>
      <w:r>
        <w:rPr>
          <w:spacing w:val="-57"/>
        </w:rPr>
        <w:t xml:space="preserve"> </w:t>
      </w:r>
      <w:r>
        <w:t>total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18</w:t>
      </w:r>
      <w:r>
        <w:rPr>
          <w:spacing w:val="-13"/>
        </w:rPr>
        <w:t xml:space="preserve"> </w:t>
      </w:r>
      <w:r>
        <w:t>local</w:t>
      </w:r>
      <w:r>
        <w:rPr>
          <w:spacing w:val="-12"/>
        </w:rPr>
        <w:t xml:space="preserve"> </w:t>
      </w:r>
      <w:r>
        <w:t>small-scale</w:t>
      </w:r>
      <w:r>
        <w:rPr>
          <w:spacing w:val="-13"/>
        </w:rPr>
        <w:t xml:space="preserve"> </w:t>
      </w:r>
      <w:r>
        <w:t>businesses</w:t>
      </w:r>
      <w:r>
        <w:rPr>
          <w:spacing w:val="-12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sampled</w:t>
      </w:r>
      <w:r>
        <w:rPr>
          <w:spacing w:val="-12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stratified</w:t>
      </w:r>
      <w:r>
        <w:rPr>
          <w:spacing w:val="-14"/>
        </w:rPr>
        <w:t xml:space="preserve"> </w:t>
      </w:r>
      <w:r>
        <w:t>random</w:t>
      </w:r>
      <w:r>
        <w:rPr>
          <w:spacing w:val="-14"/>
        </w:rPr>
        <w:t xml:space="preserve"> </w:t>
      </w:r>
      <w:r>
        <w:t>sam</w:t>
      </w:r>
      <w:r>
        <w:t>pling</w:t>
      </w:r>
      <w:r>
        <w:rPr>
          <w:spacing w:val="-13"/>
        </w:rPr>
        <w:t xml:space="preserve"> </w:t>
      </w:r>
      <w:r>
        <w:t>approach.</w:t>
      </w:r>
      <w:r>
        <w:rPr>
          <w:spacing w:val="-57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total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fifteen</w:t>
      </w:r>
      <w:r>
        <w:rPr>
          <w:spacing w:val="-11"/>
        </w:rPr>
        <w:t xml:space="preserve"> </w:t>
      </w:r>
      <w:r>
        <w:t>respondents</w:t>
      </w:r>
      <w:r>
        <w:rPr>
          <w:spacing w:val="-10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chosen</w:t>
      </w:r>
      <w:r>
        <w:rPr>
          <w:spacing w:val="-11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random</w:t>
      </w:r>
      <w:r>
        <w:rPr>
          <w:spacing w:val="-13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investigation.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Pearson</w:t>
      </w:r>
      <w:r>
        <w:rPr>
          <w:spacing w:val="-12"/>
        </w:rPr>
        <w:t xml:space="preserve"> </w:t>
      </w:r>
      <w:r>
        <w:t>correlation</w:t>
      </w:r>
      <w:r>
        <w:rPr>
          <w:spacing w:val="-58"/>
        </w:rPr>
        <w:t xml:space="preserve"> </w:t>
      </w:r>
      <w:r>
        <w:t>coefficient</w:t>
      </w:r>
      <w:r>
        <w:rPr>
          <w:spacing w:val="-1"/>
        </w:rPr>
        <w:t xml:space="preserve"> </w:t>
      </w:r>
      <w:r>
        <w:t>(r),</w:t>
      </w:r>
      <w:r>
        <w:rPr>
          <w:spacing w:val="-3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depicts</w:t>
      </w:r>
      <w:r>
        <w:rPr>
          <w:spacing w:val="-3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related,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employed.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indicated</w:t>
      </w:r>
      <w:r>
        <w:rPr>
          <w:spacing w:val="-58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significantly.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location of the study, Nigeria, reveals a geographic gap. The study also revealed a theoretical gap</w:t>
      </w:r>
      <w:r>
        <w:rPr>
          <w:spacing w:val="-57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Transformational-Transactional</w:t>
      </w:r>
      <w:r>
        <w:rPr>
          <w:spacing w:val="1"/>
        </w:rPr>
        <w:t xml:space="preserve"> </w:t>
      </w:r>
      <w:r>
        <w:t>Model.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</w:t>
      </w:r>
      <w:r>
        <w:t>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model to</w:t>
      </w:r>
      <w:r>
        <w:rPr>
          <w:spacing w:val="-1"/>
        </w:rPr>
        <w:t xml:space="preserve"> </w:t>
      </w:r>
      <w:r>
        <w:t>examine the</w:t>
      </w:r>
      <w:r>
        <w:rPr>
          <w:spacing w:val="-1"/>
        </w:rPr>
        <w:t xml:space="preserve"> </w:t>
      </w:r>
      <w:r>
        <w:t>sustainability of</w:t>
      </w:r>
      <w:r>
        <w:rPr>
          <w:spacing w:val="-2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201" w:line="360" w:lineRule="auto"/>
        <w:ind w:left="200" w:right="196"/>
        <w:jc w:val="both"/>
      </w:pPr>
      <w:r>
        <w:t>Kim, Kim and Jung (2018) looked at a middleman that affects the link between institutional</w:t>
      </w:r>
      <w:r>
        <w:rPr>
          <w:spacing w:val="1"/>
        </w:rPr>
        <w:t xml:space="preserve"> </w:t>
      </w:r>
      <w:r>
        <w:t>sustainability and transformational leadership in South Korea. According to the author's theory,</w:t>
      </w:r>
      <w:r>
        <w:rPr>
          <w:spacing w:val="1"/>
        </w:rPr>
        <w:t xml:space="preserve"> </w:t>
      </w:r>
      <w:r>
        <w:rPr>
          <w:spacing w:val="-1"/>
        </w:rPr>
        <w:t>which</w:t>
      </w:r>
      <w:r>
        <w:rPr>
          <w:spacing w:val="-12"/>
        </w:rPr>
        <w:t xml:space="preserve"> </w:t>
      </w:r>
      <w:r>
        <w:rPr>
          <w:spacing w:val="-1"/>
        </w:rPr>
        <w:t>is</w:t>
      </w:r>
      <w:r>
        <w:rPr>
          <w:spacing w:val="-10"/>
        </w:rPr>
        <w:t xml:space="preserve"> </w:t>
      </w:r>
      <w:r>
        <w:rPr>
          <w:spacing w:val="-1"/>
        </w:rPr>
        <w:t>based</w:t>
      </w:r>
      <w:r>
        <w:rPr>
          <w:spacing w:val="-11"/>
        </w:rPr>
        <w:t xml:space="preserve"> </w:t>
      </w:r>
      <w:r>
        <w:rPr>
          <w:spacing w:val="-1"/>
        </w:rPr>
        <w:t>on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context-attitude-behaviour</w:t>
      </w:r>
      <w:r>
        <w:rPr>
          <w:spacing w:val="-11"/>
        </w:rPr>
        <w:t xml:space="preserve"> </w:t>
      </w:r>
      <w:r>
        <w:t>framework,</w:t>
      </w:r>
      <w:r>
        <w:rPr>
          <w:spacing w:val="-11"/>
        </w:rPr>
        <w:t xml:space="preserve"> </w:t>
      </w:r>
      <w:r>
        <w:t>transfor</w:t>
      </w:r>
      <w:r>
        <w:t>mational</w:t>
      </w:r>
      <w:r>
        <w:rPr>
          <w:spacing w:val="-10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increases</w:t>
      </w:r>
      <w:r>
        <w:rPr>
          <w:spacing w:val="-58"/>
        </w:rPr>
        <w:t xml:space="preserve"> </w:t>
      </w:r>
      <w:r>
        <w:t>institutional sustainability by increasing the amount of workers' forgiveness. This quality is</w:t>
      </w:r>
      <w:r>
        <w:rPr>
          <w:spacing w:val="1"/>
        </w:rPr>
        <w:t xml:space="preserve"> </w:t>
      </w:r>
      <w:r>
        <w:t>dependent on interpersonal relationships. A survey of 374 employees was used in the study's</w:t>
      </w:r>
      <w:r>
        <w:rPr>
          <w:spacing w:val="1"/>
        </w:rPr>
        <w:t xml:space="preserve"> </w:t>
      </w:r>
      <w:r>
        <w:t>structural</w:t>
      </w:r>
      <w:r>
        <w:rPr>
          <w:spacing w:val="1"/>
        </w:rPr>
        <w:t xml:space="preserve"> </w:t>
      </w:r>
      <w:r>
        <w:t>equation</w:t>
      </w:r>
      <w:r>
        <w:rPr>
          <w:spacing w:val="1"/>
        </w:rPr>
        <w:t xml:space="preserve"> </w:t>
      </w:r>
      <w:r>
        <w:t>modelling</w:t>
      </w:r>
      <w:r>
        <w:rPr>
          <w:spacing w:val="1"/>
        </w:rPr>
        <w:t xml:space="preserve"> </w:t>
      </w:r>
      <w:r>
        <w:t>analysis.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forgiveness</w:t>
      </w:r>
      <w:r>
        <w:rPr>
          <w:spacing w:val="1"/>
        </w:rPr>
        <w:t xml:space="preserve"> </w:t>
      </w:r>
      <w:r>
        <w:t>mediates</w:t>
      </w:r>
      <w:r>
        <w:rPr>
          <w:spacing w:val="1"/>
        </w:rPr>
        <w:t xml:space="preserve"> </w:t>
      </w:r>
      <w:r>
        <w:t>transformational leadership's impact on institutional sustainability. The research adds to the body</w:t>
      </w:r>
      <w:r>
        <w:rPr>
          <w:spacing w:val="-57"/>
        </w:rPr>
        <w:t xml:space="preserve"> </w:t>
      </w:r>
      <w:r>
        <w:t>of knowledge on transformational leadership and good organisational scholarship by pointing out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new way</w:t>
      </w:r>
      <w:r>
        <w:rPr>
          <w:spacing w:val="-2"/>
        </w:rPr>
        <w:t xml:space="preserve"> </w:t>
      </w:r>
      <w:r>
        <w:t>that</w:t>
      </w:r>
      <w:r>
        <w:t xml:space="preserve"> transformational leadership</w:t>
      </w:r>
      <w:r>
        <w:rPr>
          <w:spacing w:val="-2"/>
        </w:rPr>
        <w:t xml:space="preserve"> </w:t>
      </w:r>
      <w:r>
        <w:t>boosts institutional sustainability.</w:t>
      </w:r>
    </w:p>
    <w:p w:rsidR="00460F35" w:rsidRDefault="008353F6">
      <w:pPr>
        <w:pStyle w:val="BodyText"/>
        <w:spacing w:before="194" w:line="360" w:lineRule="auto"/>
        <w:ind w:left="200" w:right="198"/>
        <w:jc w:val="both"/>
      </w:pPr>
      <w:r>
        <w:t>Mangundjaya</w:t>
      </w:r>
      <w:r>
        <w:rPr>
          <w:spacing w:val="1"/>
        </w:rPr>
        <w:t xml:space="preserve"> </w:t>
      </w:r>
      <w:r>
        <w:t>(2019)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empowerment</w:t>
      </w:r>
      <w:r>
        <w:rPr>
          <w:spacing w:val="1"/>
        </w:rPr>
        <w:t xml:space="preserve"> </w:t>
      </w:r>
      <w:r>
        <w:t>mediates</w:t>
      </w:r>
      <w:r>
        <w:rPr>
          <w:spacing w:val="1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transformational</w:t>
      </w:r>
      <w:r>
        <w:rPr>
          <w:spacing w:val="50"/>
        </w:rPr>
        <w:t xml:space="preserve"> </w:t>
      </w:r>
      <w:r>
        <w:t>leadership's</w:t>
      </w:r>
      <w:r>
        <w:rPr>
          <w:spacing w:val="49"/>
        </w:rPr>
        <w:t xml:space="preserve"> </w:t>
      </w:r>
      <w:r>
        <w:t>impact</w:t>
      </w:r>
      <w:r>
        <w:rPr>
          <w:spacing w:val="50"/>
        </w:rPr>
        <w:t xml:space="preserve"> </w:t>
      </w:r>
      <w:r>
        <w:t>on</w:t>
      </w:r>
      <w:r>
        <w:rPr>
          <w:spacing w:val="50"/>
        </w:rPr>
        <w:t xml:space="preserve"> </w:t>
      </w:r>
      <w:r>
        <w:t>organisational</w:t>
      </w:r>
      <w:r>
        <w:rPr>
          <w:spacing w:val="49"/>
        </w:rPr>
        <w:t xml:space="preserve"> </w:t>
      </w:r>
      <w:r>
        <w:t>sustainability</w:t>
      </w:r>
      <w:r>
        <w:rPr>
          <w:spacing w:val="49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other</w:t>
      </w:r>
      <w:r>
        <w:rPr>
          <w:spacing w:val="51"/>
        </w:rPr>
        <w:t xml:space="preserve"> </w:t>
      </w:r>
      <w:r>
        <w:t>factors.</w:t>
      </w:r>
      <w:r>
        <w:rPr>
          <w:spacing w:val="49"/>
        </w:rPr>
        <w:t xml:space="preserve"> </w:t>
      </w:r>
      <w:r>
        <w:t>Three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2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198"/>
        <w:jc w:val="both"/>
      </w:pPr>
      <w:r>
        <w:lastRenderedPageBreak/>
        <w:t>hundred fifty people participated in the research, which was done at one of the manufacturing</w:t>
      </w:r>
      <w:r>
        <w:rPr>
          <w:spacing w:val="1"/>
        </w:rPr>
        <w:t xml:space="preserve"> </w:t>
      </w:r>
      <w:r>
        <w:t>businesses.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gather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organisational</w:t>
      </w:r>
      <w:r>
        <w:rPr>
          <w:spacing w:val="-57"/>
        </w:rPr>
        <w:t xml:space="preserve"> </w:t>
      </w:r>
      <w:r>
        <w:t>sustainability,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empowerment,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structural</w:t>
      </w:r>
      <w:r>
        <w:rPr>
          <w:spacing w:val="1"/>
        </w:rPr>
        <w:t xml:space="preserve"> </w:t>
      </w:r>
      <w:r>
        <w:t>Equation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transformational</w:t>
      </w:r>
      <w:r>
        <w:rPr>
          <w:spacing w:val="-57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directly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sustainability,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empowerment</w:t>
      </w:r>
      <w:r>
        <w:rPr>
          <w:spacing w:val="1"/>
        </w:rPr>
        <w:t xml:space="preserve"> </w:t>
      </w:r>
      <w:r>
        <w:t>partially mediated the interaction between these two variables. It may be inferred, therefore, that</w:t>
      </w:r>
      <w:r>
        <w:rPr>
          <w:spacing w:val="1"/>
        </w:rPr>
        <w:t xml:space="preserve"> </w:t>
      </w:r>
      <w:r>
        <w:t>psychological</w:t>
      </w:r>
      <w:r>
        <w:rPr>
          <w:spacing w:val="-3"/>
        </w:rPr>
        <w:t xml:space="preserve"> </w:t>
      </w:r>
      <w:r>
        <w:t>empowerment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essential</w:t>
      </w:r>
      <w:r>
        <w:rPr>
          <w:spacing w:val="-5"/>
        </w:rPr>
        <w:t xml:space="preserve"> </w:t>
      </w:r>
      <w:r>
        <w:t>factor</w:t>
      </w:r>
      <w:r>
        <w:rPr>
          <w:spacing w:val="-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ensuring</w:t>
      </w:r>
      <w:r>
        <w:rPr>
          <w:spacing w:val="-5"/>
        </w:rPr>
        <w:t xml:space="preserve"> </w:t>
      </w:r>
      <w:r>
        <w:t>organisational</w:t>
      </w:r>
      <w:r>
        <w:rPr>
          <w:spacing w:val="-2"/>
        </w:rPr>
        <w:t xml:space="preserve"> </w:t>
      </w:r>
      <w:r>
        <w:t>sustainability.</w:t>
      </w:r>
      <w:r>
        <w:rPr>
          <w:spacing w:val="-5"/>
        </w:rPr>
        <w:t xml:space="preserve"> </w:t>
      </w:r>
      <w:r>
        <w:t>While</w:t>
      </w:r>
      <w:r>
        <w:rPr>
          <w:spacing w:val="-58"/>
        </w:rPr>
        <w:t xml:space="preserve"> </w:t>
      </w:r>
      <w:r>
        <w:t>pertinent to the proposed research, the study primarily fo</w:t>
      </w:r>
      <w:r>
        <w:t>cused on the industrial sector, creating a</w:t>
      </w:r>
      <w:r>
        <w:rPr>
          <w:spacing w:val="-57"/>
        </w:rPr>
        <w:t xml:space="preserve"> </w:t>
      </w:r>
      <w:r>
        <w:t>contextual</w:t>
      </w:r>
      <w:r>
        <w:rPr>
          <w:spacing w:val="-1"/>
        </w:rPr>
        <w:t xml:space="preserve"> </w:t>
      </w:r>
      <w:r>
        <w:t>gap. The current study focuses</w:t>
      </w:r>
      <w:r>
        <w:rPr>
          <w:spacing w:val="-1"/>
        </w:rPr>
        <w:t xml:space="preserve"> </w:t>
      </w:r>
      <w:r>
        <w:t>on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BodyText"/>
        <w:spacing w:before="200" w:line="360" w:lineRule="auto"/>
        <w:ind w:left="200" w:right="198"/>
        <w:jc w:val="both"/>
      </w:pPr>
      <w:r>
        <w:t>Jiang, Zhao and Ni (2017) investigated the impact of transformational leadership and corporate</w:t>
      </w:r>
      <w:r>
        <w:rPr>
          <w:spacing w:val="1"/>
        </w:rPr>
        <w:t xml:space="preserve"> </w:t>
      </w:r>
      <w:r>
        <w:t>citizenship behaviour as a mediating factor on sustainable</w:t>
      </w:r>
      <w:r>
        <w:t xml:space="preserve"> employee performance. Structural</w:t>
      </w:r>
      <w:r>
        <w:rPr>
          <w:spacing w:val="1"/>
        </w:rPr>
        <w:t xml:space="preserve"> </w:t>
      </w:r>
      <w:r>
        <w:t>equation modelling was used to examine a total of 389 contractor questionnaires. The results</w:t>
      </w:r>
      <w:r>
        <w:rPr>
          <w:spacing w:val="1"/>
        </w:rPr>
        <w:t xml:space="preserve"> </w:t>
      </w:r>
      <w:r>
        <w:t>showed that transformational leadership has a favourable impact on the sustained performance of</w:t>
      </w:r>
      <w:r>
        <w:rPr>
          <w:spacing w:val="-57"/>
        </w:rPr>
        <w:t xml:space="preserve"> </w:t>
      </w:r>
      <w:r>
        <w:t>employees. Here, employees were s</w:t>
      </w:r>
      <w:r>
        <w:t>hown to engage in organisational citizenship behaviours,</w:t>
      </w:r>
      <w:r>
        <w:rPr>
          <w:spacing w:val="1"/>
        </w:rPr>
        <w:t xml:space="preserve"> </w:t>
      </w:r>
      <w:r>
        <w:t>which moderate more than half of that influence. These results remind project managers of the</w:t>
      </w:r>
      <w:r>
        <w:rPr>
          <w:spacing w:val="1"/>
        </w:rPr>
        <w:t xml:space="preserve"> </w:t>
      </w:r>
      <w:r>
        <w:t>need to pay close attention to transformational leadership, encouraging corporate citizenship</w:t>
      </w:r>
      <w:r>
        <w:rPr>
          <w:spacing w:val="1"/>
        </w:rPr>
        <w:t xml:space="preserve"> </w:t>
      </w:r>
      <w:r>
        <w:t>behaviour a</w:t>
      </w:r>
      <w:r>
        <w:t>nd, ultimately, enhancing employees' sustainable performance. The study is still</w:t>
      </w:r>
      <w:r>
        <w:rPr>
          <w:spacing w:val="1"/>
        </w:rPr>
        <w:t xml:space="preserve"> </w:t>
      </w:r>
      <w:r>
        <w:t>pertinent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proposed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paid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transformational leadership affects institutional sustainability, leaving conceptual and</w:t>
      </w:r>
      <w:r>
        <w:t xml:space="preserve"> contextual</w:t>
      </w:r>
      <w:r>
        <w:rPr>
          <w:spacing w:val="1"/>
        </w:rPr>
        <w:t xml:space="preserve"> </w:t>
      </w:r>
      <w:r>
        <w:t>gaps</w:t>
      </w:r>
      <w:r>
        <w:rPr>
          <w:spacing w:val="-1"/>
        </w:rPr>
        <w:t xml:space="preserve"> </w:t>
      </w:r>
      <w:r>
        <w:t>that the</w:t>
      </w:r>
      <w:r>
        <w:rPr>
          <w:spacing w:val="-1"/>
        </w:rPr>
        <w:t xml:space="preserve"> </w:t>
      </w:r>
      <w:r>
        <w:t>current study</w:t>
      </w:r>
      <w:r>
        <w:rPr>
          <w:spacing w:val="-1"/>
        </w:rPr>
        <w:t xml:space="preserve"> </w:t>
      </w:r>
      <w:r>
        <w:t>would attempt to</w:t>
      </w:r>
      <w:r>
        <w:rPr>
          <w:spacing w:val="-1"/>
        </w:rPr>
        <w:t xml:space="preserve"> </w:t>
      </w:r>
      <w:r>
        <w:t>solve.</w:t>
      </w:r>
    </w:p>
    <w:p w:rsidR="00460F35" w:rsidRDefault="008353F6">
      <w:pPr>
        <w:pStyle w:val="BodyText"/>
        <w:spacing w:before="201" w:line="360" w:lineRule="auto"/>
        <w:ind w:left="200" w:right="199"/>
        <w:jc w:val="both"/>
      </w:pPr>
      <w:r>
        <w:t>Muralidharan and Pathak (2018) investigated how institutional indicators influence the growth of</w:t>
      </w:r>
      <w:r>
        <w:rPr>
          <w:spacing w:val="-57"/>
        </w:rPr>
        <w:t xml:space="preserve"> </w:t>
      </w:r>
      <w:r>
        <w:t>social entrepreneurship at the societal level, such as the sustainability of society and culturally</w:t>
      </w:r>
      <w:r>
        <w:rPr>
          <w:spacing w:val="1"/>
        </w:rPr>
        <w:t xml:space="preserve"> </w:t>
      </w:r>
      <w:r>
        <w:t>supported</w:t>
      </w:r>
      <w:r>
        <w:rPr>
          <w:spacing w:val="-12"/>
        </w:rPr>
        <w:t xml:space="preserve"> </w:t>
      </w:r>
      <w:r>
        <w:t>transformational</w:t>
      </w:r>
      <w:r>
        <w:rPr>
          <w:spacing w:val="-11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theories</w:t>
      </w:r>
      <w:r>
        <w:rPr>
          <w:spacing w:val="-11"/>
        </w:rPr>
        <w:t xml:space="preserve"> </w:t>
      </w:r>
      <w:r>
        <w:t>(CLTs).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results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multilevel</w:t>
      </w:r>
      <w:r>
        <w:rPr>
          <w:spacing w:val="-11"/>
        </w:rPr>
        <w:t xml:space="preserve"> </w:t>
      </w:r>
      <w:r>
        <w:t>analysis</w:t>
      </w:r>
      <w:r>
        <w:rPr>
          <w:spacing w:val="-11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107,738</w:t>
      </w:r>
      <w:r>
        <w:rPr>
          <w:spacing w:val="1"/>
        </w:rPr>
        <w:t xml:space="preserve"> </w:t>
      </w:r>
      <w:r>
        <w:t>individual-level</w:t>
      </w:r>
      <w:r>
        <w:rPr>
          <w:spacing w:val="1"/>
        </w:rPr>
        <w:t xml:space="preserve"> </w:t>
      </w:r>
      <w:r>
        <w:t>responses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27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2009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Entrepreneurship Monitor (GEM) survey, the country-level data from the Sustainability Society</w:t>
      </w:r>
      <w:r>
        <w:rPr>
          <w:spacing w:val="1"/>
        </w:rPr>
        <w:t xml:space="preserve"> </w:t>
      </w:r>
      <w:r>
        <w:t>Foundation (SSF) and Global Leadership and Organisational Behaviour Effectiveness (GLOBE)</w:t>
      </w:r>
      <w:r>
        <w:rPr>
          <w:spacing w:val="1"/>
        </w:rPr>
        <w:t xml:space="preserve"> </w:t>
      </w:r>
      <w:r>
        <w:t>showed that transformational CLTs and sus</w:t>
      </w:r>
      <w:r>
        <w:t>tainability conditions of society had a positive impact</w:t>
      </w:r>
      <w:r>
        <w:rPr>
          <w:spacing w:val="-57"/>
        </w:rPr>
        <w:t xml:space="preserve"> </w:t>
      </w:r>
      <w:r>
        <w:t>on people's likelihood of entrepreneurship. Furthermore, when societal sustainability is low, the</w:t>
      </w:r>
      <w:r>
        <w:rPr>
          <w:spacing w:val="1"/>
        </w:rPr>
        <w:t xml:space="preserve"> </w:t>
      </w:r>
      <w:r>
        <w:t>value of transformational CLTs for social entrepreneurship increases, suggesting a connection</w:t>
      </w:r>
      <w:r>
        <w:rPr>
          <w:spacing w:val="1"/>
        </w:rPr>
        <w:t xml:space="preserve"> </w:t>
      </w:r>
      <w:r>
        <w:t>between</w:t>
      </w:r>
      <w:r>
        <w:rPr>
          <w:spacing w:val="54"/>
        </w:rPr>
        <w:t xml:space="preserve"> </w:t>
      </w:r>
      <w:r>
        <w:t>cultural</w:t>
      </w:r>
      <w:r>
        <w:rPr>
          <w:spacing w:val="54"/>
        </w:rPr>
        <w:t xml:space="preserve"> </w:t>
      </w:r>
      <w:r>
        <w:t>leadership</w:t>
      </w:r>
      <w:r>
        <w:rPr>
          <w:spacing w:val="54"/>
        </w:rPr>
        <w:t xml:space="preserve"> </w:t>
      </w:r>
      <w:r>
        <w:t>philosophies</w:t>
      </w:r>
      <w:r>
        <w:rPr>
          <w:spacing w:val="54"/>
        </w:rPr>
        <w:t xml:space="preserve"> </w:t>
      </w:r>
      <w:r>
        <w:t>and</w:t>
      </w:r>
      <w:r>
        <w:rPr>
          <w:spacing w:val="56"/>
        </w:rPr>
        <w:t xml:space="preserve"> </w:t>
      </w:r>
      <w:r>
        <w:t>societal</w:t>
      </w:r>
      <w:r>
        <w:rPr>
          <w:spacing w:val="54"/>
        </w:rPr>
        <w:t xml:space="preserve"> </w:t>
      </w:r>
      <w:r>
        <w:t>sustainability.</w:t>
      </w:r>
      <w:r>
        <w:rPr>
          <w:spacing w:val="54"/>
        </w:rPr>
        <w:t xml:space="preserve"> </w:t>
      </w:r>
      <w:r>
        <w:t>This</w:t>
      </w:r>
      <w:r>
        <w:rPr>
          <w:spacing w:val="55"/>
        </w:rPr>
        <w:t xml:space="preserve"> </w:t>
      </w:r>
      <w:r>
        <w:t>study</w:t>
      </w:r>
      <w:r>
        <w:rPr>
          <w:spacing w:val="54"/>
        </w:rPr>
        <w:t xml:space="preserve"> </w:t>
      </w:r>
      <w:r>
        <w:t>should</w:t>
      </w:r>
      <w:r>
        <w:rPr>
          <w:spacing w:val="54"/>
        </w:rPr>
        <w:t xml:space="preserve"> </w:t>
      </w:r>
      <w:r>
        <w:t>have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200" w:right="201"/>
        <w:jc w:val="both"/>
      </w:pPr>
      <w:r>
        <w:lastRenderedPageBreak/>
        <w:t>specifically addressed institutional sustainability, even though it is instructive to the planned</w:t>
      </w:r>
      <w:r>
        <w:rPr>
          <w:spacing w:val="1"/>
        </w:rPr>
        <w:t xml:space="preserve"> </w:t>
      </w:r>
      <w:r>
        <w:t>research.</w:t>
      </w:r>
      <w:r>
        <w:rPr>
          <w:spacing w:val="-1"/>
        </w:rPr>
        <w:t xml:space="preserve"> </w:t>
      </w:r>
      <w:r>
        <w:t>Consequently, there is</w:t>
      </w:r>
      <w:r>
        <w:rPr>
          <w:spacing w:val="-3"/>
        </w:rPr>
        <w:t xml:space="preserve"> </w:t>
      </w:r>
      <w:r>
        <w:t>a contextual gap</w:t>
      </w:r>
      <w:r>
        <w:rPr>
          <w:spacing w:val="-1"/>
        </w:rPr>
        <w:t xml:space="preserve"> </w:t>
      </w:r>
      <w:r>
        <w:t>that the</w:t>
      </w:r>
      <w:r>
        <w:rPr>
          <w:spacing w:val="-1"/>
        </w:rPr>
        <w:t xml:space="preserve"> </w:t>
      </w:r>
      <w:r>
        <w:t>current work</w:t>
      </w:r>
      <w:r>
        <w:rPr>
          <w:spacing w:val="-2"/>
        </w:rPr>
        <w:t xml:space="preserve"> </w:t>
      </w:r>
      <w:r>
        <w:t>aims</w:t>
      </w:r>
      <w:r>
        <w:rPr>
          <w:spacing w:val="-1"/>
        </w:rPr>
        <w:t xml:space="preserve"> </w:t>
      </w:r>
      <w:r>
        <w:t>to solve.</w:t>
      </w:r>
    </w:p>
    <w:p w:rsidR="00460F35" w:rsidRDefault="008353F6">
      <w:pPr>
        <w:pStyle w:val="BodyText"/>
        <w:spacing w:before="201" w:line="360" w:lineRule="auto"/>
        <w:ind w:left="200" w:right="197"/>
        <w:jc w:val="both"/>
      </w:pPr>
      <w:r>
        <w:t>Sajjad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(2019)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</w:t>
      </w:r>
      <w:r>
        <w:t>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employees' innovative work behaviour in sustainable enterprises in China. 281 Chinese workers</w:t>
      </w:r>
      <w:r>
        <w:rPr>
          <w:spacing w:val="1"/>
        </w:rPr>
        <w:t xml:space="preserve"> </w:t>
      </w:r>
      <w:r>
        <w:t>of global corporations provided the information. The results showed a strong correlation between</w:t>
      </w:r>
      <w:r>
        <w:rPr>
          <w:spacing w:val="-57"/>
        </w:rPr>
        <w:t xml:space="preserve"> </w:t>
      </w:r>
      <w:r>
        <w:t>transformational leadership, work engagement a</w:t>
      </w:r>
      <w:r>
        <w:t>nd creative work behaviour. The results also</w:t>
      </w:r>
      <w:r>
        <w:rPr>
          <w:spacing w:val="1"/>
        </w:rPr>
        <w:t xml:space="preserve"> </w:t>
      </w:r>
      <w:r>
        <w:t>showed a considerable effect of transformational leadership on followers' confidence in a leader,</w:t>
      </w:r>
      <w:r>
        <w:rPr>
          <w:spacing w:val="1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beneficial</w:t>
      </w:r>
      <w:r>
        <w:rPr>
          <w:spacing w:val="-3"/>
        </w:rPr>
        <w:t xml:space="preserve"> </w:t>
      </w:r>
      <w:r>
        <w:t>knock-on</w:t>
      </w:r>
      <w:r>
        <w:rPr>
          <w:spacing w:val="-5"/>
        </w:rPr>
        <w:t xml:space="preserve"> </w:t>
      </w:r>
      <w:r>
        <w:t>effect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workers'</w:t>
      </w:r>
      <w:r>
        <w:rPr>
          <w:spacing w:val="-6"/>
        </w:rPr>
        <w:t xml:space="preserve"> </w:t>
      </w:r>
      <w:r>
        <w:t>job</w:t>
      </w:r>
      <w:r>
        <w:rPr>
          <w:spacing w:val="-4"/>
        </w:rPr>
        <w:t xml:space="preserve"> </w:t>
      </w:r>
      <w:r>
        <w:t>satisfaction.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findings</w:t>
      </w:r>
      <w:r>
        <w:rPr>
          <w:spacing w:val="-4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confirmed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solid</w:t>
      </w:r>
      <w:r>
        <w:rPr>
          <w:spacing w:val="-57"/>
        </w:rPr>
        <w:t xml:space="preserve"> </w:t>
      </w:r>
      <w:r>
        <w:t>serial mediat</w:t>
      </w:r>
      <w:r>
        <w:t>ion between transformational leadership, trust, workplace engagement and workers'</w:t>
      </w:r>
      <w:r>
        <w:rPr>
          <w:spacing w:val="1"/>
        </w:rPr>
        <w:t xml:space="preserve"> </w:t>
      </w:r>
      <w:r>
        <w:t>creative behaviour. Despite being pertinent to the current topic, the study has contextual and</w:t>
      </w:r>
      <w:r>
        <w:rPr>
          <w:spacing w:val="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deficiencies.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primary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affects the</w:t>
      </w:r>
      <w:r>
        <w:rPr>
          <w:spacing w:val="-1"/>
        </w:rPr>
        <w:t xml:space="preserve"> </w:t>
      </w:r>
      <w:r>
        <w:t>institutional sustainability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199" w:line="360" w:lineRule="auto"/>
        <w:ind w:left="200" w:right="195"/>
        <w:jc w:val="both"/>
      </w:pPr>
      <w:r>
        <w:t>The mediating influence of organisational citizenship behaviour was examined by Jiang et al.</w:t>
      </w:r>
      <w:r>
        <w:rPr>
          <w:spacing w:val="1"/>
        </w:rPr>
        <w:t xml:space="preserve"> </w:t>
      </w:r>
      <w:r>
        <w:t>(2017) in their study that examined the impact of transformational leadershi</w:t>
      </w:r>
      <w:r>
        <w:t>p on employee</w:t>
      </w:r>
      <w:r>
        <w:rPr>
          <w:spacing w:val="1"/>
        </w:rPr>
        <w:t xml:space="preserve"> </w:t>
      </w:r>
      <w:r>
        <w:t>sustainable performance. Transformational leadership was shown to have a beneficial effect on</w:t>
      </w:r>
      <w:r>
        <w:rPr>
          <w:spacing w:val="1"/>
        </w:rPr>
        <w:t xml:space="preserve"> </w:t>
      </w:r>
      <w:r>
        <w:t>employees'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performance.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shown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engage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citizenship behaviours, which moderate more than half of that i</w:t>
      </w:r>
      <w:r>
        <w:t>nfluence. These findings provide</w:t>
      </w:r>
      <w:r>
        <w:rPr>
          <w:spacing w:val="1"/>
        </w:rPr>
        <w:t xml:space="preserve"> </w:t>
      </w:r>
      <w:r>
        <w:t>project managers with a valuable reminder of the need to pay close attention to 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supporting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citizenship</w:t>
      </w:r>
      <w:r>
        <w:rPr>
          <w:spacing w:val="1"/>
        </w:rPr>
        <w:t xml:space="preserve"> </w:t>
      </w:r>
      <w:r>
        <w:t>behaviour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boosting</w:t>
      </w:r>
      <w:r>
        <w:rPr>
          <w:spacing w:val="1"/>
        </w:rPr>
        <w:t xml:space="preserve"> </w:t>
      </w:r>
      <w:r>
        <w:t>workers'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performance. While pertinent to the c</w:t>
      </w:r>
      <w:r>
        <w:t>urrent topic, the study has contextual and conceptual flaws.</w:t>
      </w:r>
      <w:r>
        <w:rPr>
          <w:spacing w:val="1"/>
        </w:rPr>
        <w:t xml:space="preserve"> </w:t>
      </w:r>
      <w:r>
        <w:t>Kenyan</w:t>
      </w:r>
      <w:r>
        <w:rPr>
          <w:spacing w:val="-2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will be</w:t>
      </w:r>
      <w:r>
        <w:rPr>
          <w:spacing w:val="-1"/>
        </w:rPr>
        <w:t xml:space="preserve"> </w:t>
      </w:r>
      <w:r>
        <w:t>the main subject of</w:t>
      </w:r>
      <w:r>
        <w:rPr>
          <w:spacing w:val="-1"/>
        </w:rPr>
        <w:t xml:space="preserve"> </w:t>
      </w:r>
      <w:r>
        <w:t>the current</w:t>
      </w:r>
      <w:r>
        <w:rPr>
          <w:spacing w:val="-1"/>
        </w:rPr>
        <w:t xml:space="preserve"> </w:t>
      </w:r>
      <w:r>
        <w:t>study.</w:t>
      </w:r>
    </w:p>
    <w:p w:rsidR="00460F35" w:rsidRDefault="008353F6">
      <w:pPr>
        <w:pStyle w:val="BodyText"/>
        <w:spacing w:before="200" w:line="360" w:lineRule="auto"/>
        <w:ind w:left="200" w:right="197"/>
        <w:jc w:val="both"/>
      </w:pPr>
      <w:r>
        <w:t>Dola</w:t>
      </w:r>
      <w:r>
        <w:rPr>
          <w:spacing w:val="-8"/>
        </w:rPr>
        <w:t xml:space="preserve"> </w:t>
      </w:r>
      <w:r>
        <w:t>(2015)</w:t>
      </w:r>
      <w:r>
        <w:rPr>
          <w:spacing w:val="-8"/>
        </w:rPr>
        <w:t xml:space="preserve"> </w:t>
      </w:r>
      <w:r>
        <w:t>studied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transformational</w:t>
      </w:r>
      <w:r>
        <w:rPr>
          <w:spacing w:val="-8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staff</w:t>
      </w:r>
      <w:r>
        <w:rPr>
          <w:spacing w:val="-10"/>
        </w:rPr>
        <w:t xml:space="preserve"> </w:t>
      </w:r>
      <w:r>
        <w:t>performance,</w:t>
      </w:r>
      <w:r>
        <w:rPr>
          <w:spacing w:val="-7"/>
        </w:rPr>
        <w:t xml:space="preserve"> </w:t>
      </w:r>
      <w:r>
        <w:t>concentrating</w:t>
      </w:r>
      <w:r>
        <w:rPr>
          <w:spacing w:val="-57"/>
        </w:rPr>
        <w:t xml:space="preserve"> </w:t>
      </w:r>
      <w:r>
        <w:t>on the Kenya Wildlife Service (KWS). The study established that transformational leadership</w:t>
      </w:r>
      <w:r>
        <w:rPr>
          <w:spacing w:val="1"/>
        </w:rPr>
        <w:t xml:space="preserve"> </w:t>
      </w:r>
      <w:r>
        <w:t>produced inspiring motivation and acknowledgement of individual work. A conceptual gap was</w:t>
      </w:r>
      <w:r>
        <w:rPr>
          <w:spacing w:val="1"/>
        </w:rPr>
        <w:t xml:space="preserve"> </w:t>
      </w:r>
      <w:r>
        <w:t>presented by the study's concentration on KWS, a government parastatal. T</w:t>
      </w:r>
      <w:r>
        <w:t>he present study will</w:t>
      </w:r>
      <w:r>
        <w:rPr>
          <w:spacing w:val="1"/>
        </w:rPr>
        <w:t xml:space="preserve"> </w:t>
      </w:r>
      <w:r>
        <w:t>concentrate</w:t>
      </w:r>
      <w:r>
        <w:rPr>
          <w:spacing w:val="-2"/>
        </w:rPr>
        <w:t xml:space="preserve"> </w:t>
      </w:r>
      <w:r>
        <w:t>on the sustainability</w:t>
      </w:r>
      <w:r>
        <w:rPr>
          <w:spacing w:val="-2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Heading1"/>
        <w:numPr>
          <w:ilvl w:val="2"/>
          <w:numId w:val="16"/>
        </w:numPr>
        <w:tabs>
          <w:tab w:val="left" w:pos="789"/>
        </w:tabs>
        <w:spacing w:before="60" w:line="276" w:lineRule="auto"/>
        <w:ind w:left="200" w:right="198" w:firstLine="0"/>
      </w:pPr>
      <w:r>
        <w:lastRenderedPageBreak/>
        <w:t>Transformational</w:t>
      </w:r>
      <w:r>
        <w:rPr>
          <w:spacing w:val="44"/>
        </w:rPr>
        <w:t xml:space="preserve"> </w:t>
      </w:r>
      <w:r>
        <w:t>Leadership,</w:t>
      </w:r>
      <w:r>
        <w:rPr>
          <w:spacing w:val="44"/>
        </w:rPr>
        <w:t xml:space="preserve"> </w:t>
      </w:r>
      <w:r>
        <w:t>Financial</w:t>
      </w:r>
      <w:r>
        <w:rPr>
          <w:spacing w:val="46"/>
        </w:rPr>
        <w:t xml:space="preserve"> </w:t>
      </w:r>
      <w:r>
        <w:t>Resource</w:t>
      </w:r>
      <w:r>
        <w:rPr>
          <w:spacing w:val="45"/>
        </w:rPr>
        <w:t xml:space="preserve"> </w:t>
      </w:r>
      <w:r>
        <w:t>Diversification</w:t>
      </w:r>
      <w:r>
        <w:rPr>
          <w:spacing w:val="48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Sustainability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Effective solutions for revenue diversification in non-profit organisat</w:t>
      </w:r>
      <w:r>
        <w:t>ions has been the subject of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by scholars</w:t>
      </w:r>
      <w:r>
        <w:rPr>
          <w:spacing w:val="1"/>
        </w:rPr>
        <w:t xml:space="preserve"> </w:t>
      </w:r>
      <w:r>
        <w:t>across the</w:t>
      </w:r>
      <w:r>
        <w:rPr>
          <w:spacing w:val="1"/>
        </w:rPr>
        <w:t xml:space="preserve"> </w:t>
      </w:r>
      <w:r>
        <w:t>globe,</w:t>
      </w:r>
      <w:r>
        <w:rPr>
          <w:spacing w:val="1"/>
        </w:rPr>
        <w:t xml:space="preserve"> </w:t>
      </w:r>
      <w:r>
        <w:t>however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little</w:t>
      </w:r>
      <w:r>
        <w:rPr>
          <w:spacing w:val="1"/>
        </w:rPr>
        <w:t xml:space="preserve"> </w:t>
      </w:r>
      <w:r>
        <w:t>emphasis in</w:t>
      </w:r>
      <w:r>
        <w:rPr>
          <w:spacing w:val="1"/>
        </w:rPr>
        <w:t xml:space="preserve"> </w:t>
      </w:r>
      <w:r>
        <w:t>explaining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mediation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might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sustainability.</w:t>
      </w:r>
      <w:r>
        <w:rPr>
          <w:spacing w:val="1"/>
        </w:rPr>
        <w:t xml:space="preserve"> </w:t>
      </w:r>
      <w:r>
        <w:t>According to Niswonger (2019), a thematic discussion by executives from a small</w:t>
      </w:r>
      <w:r>
        <w:rPr>
          <w:spacing w:val="-57"/>
        </w:rPr>
        <w:t xml:space="preserve"> </w:t>
      </w:r>
      <w:r>
        <w:t>non-profit</w:t>
      </w:r>
      <w:r>
        <w:rPr>
          <w:spacing w:val="-3"/>
        </w:rPr>
        <w:t xml:space="preserve"> </w:t>
      </w:r>
      <w:r>
        <w:t>organisation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mid-Atlantic</w:t>
      </w:r>
      <w:r>
        <w:rPr>
          <w:spacing w:val="-2"/>
        </w:rPr>
        <w:t xml:space="preserve"> </w:t>
      </w:r>
      <w:r>
        <w:t>region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United</w:t>
      </w:r>
      <w:r>
        <w:rPr>
          <w:spacing w:val="-3"/>
        </w:rPr>
        <w:t xml:space="preserve"> </w:t>
      </w:r>
      <w:r>
        <w:t>States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asked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discuss</w:t>
      </w:r>
      <w:r>
        <w:rPr>
          <w:spacing w:val="-4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strategies for diversifying their revenue streams using the theoretical fram</w:t>
      </w:r>
      <w:r>
        <w:t>ework of modern</w:t>
      </w:r>
      <w:r>
        <w:rPr>
          <w:spacing w:val="1"/>
        </w:rPr>
        <w:t xml:space="preserve"> </w:t>
      </w:r>
      <w:r>
        <w:t>portfolio theory as part of this single-case study. The six themes that emerged concerning process</w:t>
      </w:r>
      <w:r>
        <w:rPr>
          <w:spacing w:val="-58"/>
        </w:rPr>
        <w:t xml:space="preserve"> </w:t>
      </w:r>
      <w:r>
        <w:t>strengths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systematic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planning</w:t>
      </w:r>
      <w:r>
        <w:rPr>
          <w:spacing w:val="-57"/>
        </w:rPr>
        <w:t xml:space="preserve"> </w:t>
      </w:r>
      <w:r>
        <w:t>process;</w:t>
      </w:r>
      <w:r>
        <w:rPr>
          <w:spacing w:val="1"/>
        </w:rPr>
        <w:t xml:space="preserve"> </w:t>
      </w:r>
      <w:r>
        <w:t>fostering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partners,</w:t>
      </w:r>
      <w:r>
        <w:rPr>
          <w:spacing w:val="1"/>
        </w:rPr>
        <w:t xml:space="preserve"> </w:t>
      </w:r>
      <w:r>
        <w:t>suppliers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collaborators;</w:t>
      </w:r>
      <w:r>
        <w:rPr>
          <w:spacing w:val="1"/>
        </w:rPr>
        <w:t xml:space="preserve"> </w:t>
      </w:r>
      <w:r>
        <w:t>incorporating</w:t>
      </w:r>
      <w:r>
        <w:rPr>
          <w:spacing w:val="1"/>
        </w:rPr>
        <w:t xml:space="preserve"> </w:t>
      </w:r>
      <w:r>
        <w:t>performance measures to areas of importance; developing and implementing systematic methods</w:t>
      </w:r>
      <w:r>
        <w:rPr>
          <w:spacing w:val="1"/>
        </w:rPr>
        <w:t xml:space="preserve"> </w:t>
      </w:r>
      <w:r>
        <w:t>to assess customer satisfaction; and developing and implementing systematic methods to assess</w:t>
      </w:r>
      <w:r>
        <w:rPr>
          <w:spacing w:val="1"/>
        </w:rPr>
        <w:t xml:space="preserve"> </w:t>
      </w:r>
      <w:r>
        <w:t>workforce</w:t>
      </w:r>
      <w:r>
        <w:rPr>
          <w:spacing w:val="-3"/>
        </w:rPr>
        <w:t xml:space="preserve"> </w:t>
      </w:r>
      <w:r>
        <w:t>engagement.</w:t>
      </w:r>
      <w:r>
        <w:rPr>
          <w:spacing w:val="-1"/>
        </w:rPr>
        <w:t xml:space="preserve"> </w:t>
      </w:r>
      <w:r>
        <w:t>Altho</w:t>
      </w:r>
      <w:r>
        <w:t>ugh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pertinent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current</w:t>
      </w:r>
      <w:r>
        <w:rPr>
          <w:spacing w:val="-3"/>
        </w:rPr>
        <w:t xml:space="preserve"> </w:t>
      </w:r>
      <w:r>
        <w:t>one,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did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examine</w:t>
      </w:r>
      <w:r>
        <w:rPr>
          <w:spacing w:val="-2"/>
        </w:rPr>
        <w:t xml:space="preserve"> </w:t>
      </w:r>
      <w:r>
        <w:t>how</w:t>
      </w:r>
      <w:r>
        <w:rPr>
          <w:spacing w:val="-57"/>
        </w:rPr>
        <w:t xml:space="preserve"> </w:t>
      </w:r>
      <w:r>
        <w:t>diversification of financial resources could mediate the link between transformational leadership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t>institutional</w:t>
      </w:r>
      <w:r>
        <w:rPr>
          <w:spacing w:val="-13"/>
        </w:rPr>
        <w:t xml:space="preserve"> </w:t>
      </w:r>
      <w:r>
        <w:t>sustainability,</w:t>
      </w:r>
      <w:r>
        <w:rPr>
          <w:spacing w:val="-15"/>
        </w:rPr>
        <w:t xml:space="preserve"> </w:t>
      </w:r>
      <w:r>
        <w:t>thus,</w:t>
      </w:r>
      <w:r>
        <w:rPr>
          <w:spacing w:val="-14"/>
        </w:rPr>
        <w:t xml:space="preserve"> </w:t>
      </w:r>
      <w:r>
        <w:t>leaving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gap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literature.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comparable</w:t>
      </w:r>
      <w:r>
        <w:rPr>
          <w:spacing w:val="-14"/>
        </w:rPr>
        <w:t xml:space="preserve"> </w:t>
      </w:r>
      <w:r>
        <w:t>st</w:t>
      </w:r>
      <w:r>
        <w:t>udy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required,</w:t>
      </w:r>
      <w:r>
        <w:rPr>
          <w:spacing w:val="-58"/>
        </w:rPr>
        <w:t xml:space="preserve"> </w:t>
      </w:r>
      <w:r>
        <w:t>focusing</w:t>
      </w:r>
      <w:r>
        <w:rPr>
          <w:spacing w:val="-1"/>
        </w:rPr>
        <w:t xml:space="preserve"> </w:t>
      </w:r>
      <w:r>
        <w:t>on emerging nations like Kenya in particular.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Despard et al. (2017) investigated whether revenue diversification might forecast the financial</w:t>
      </w:r>
      <w:r>
        <w:rPr>
          <w:spacing w:val="1"/>
        </w:rPr>
        <w:t xml:space="preserve"> </w:t>
      </w:r>
      <w:r>
        <w:t>susceptibility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NGOs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sub-Saharan</w:t>
      </w:r>
      <w:r>
        <w:rPr>
          <w:spacing w:val="-9"/>
        </w:rPr>
        <w:t xml:space="preserve"> </w:t>
      </w:r>
      <w:r>
        <w:t>Africa.</w:t>
      </w:r>
      <w:r>
        <w:rPr>
          <w:spacing w:val="-7"/>
        </w:rPr>
        <w:t xml:space="preserve"> </w:t>
      </w:r>
      <w:r>
        <w:t>Online</w:t>
      </w:r>
      <w:r>
        <w:rPr>
          <w:spacing w:val="-8"/>
        </w:rPr>
        <w:t xml:space="preserve"> </w:t>
      </w:r>
      <w:r>
        <w:t>polling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domestic</w:t>
      </w:r>
      <w:r>
        <w:rPr>
          <w:spacing w:val="-9"/>
        </w:rPr>
        <w:t xml:space="preserve"> </w:t>
      </w:r>
      <w:r>
        <w:t>NGO</w:t>
      </w:r>
      <w:r>
        <w:rPr>
          <w:spacing w:val="-8"/>
        </w:rPr>
        <w:t xml:space="preserve"> </w:t>
      </w:r>
      <w:r>
        <w:t>leaders,</w:t>
      </w:r>
      <w:r>
        <w:rPr>
          <w:spacing w:val="-7"/>
        </w:rPr>
        <w:t xml:space="preserve"> </w:t>
      </w:r>
      <w:r>
        <w:t>mainly</w:t>
      </w:r>
      <w:r>
        <w:rPr>
          <w:spacing w:val="-8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Ghana, Kenya and Nigeria (N = 179), was used to collect the data for this study. The findings</w:t>
      </w:r>
      <w:r>
        <w:rPr>
          <w:spacing w:val="1"/>
        </w:rPr>
        <w:t xml:space="preserve"> </w:t>
      </w:r>
      <w:r>
        <w:t>showed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non-profits'</w:t>
      </w:r>
      <w:r>
        <w:rPr>
          <w:spacing w:val="-7"/>
        </w:rPr>
        <w:t xml:space="preserve"> </w:t>
      </w:r>
      <w:r>
        <w:t>most</w:t>
      </w:r>
      <w:r>
        <w:rPr>
          <w:spacing w:val="-7"/>
        </w:rPr>
        <w:t xml:space="preserve"> </w:t>
      </w:r>
      <w:r>
        <w:t>frequent</w:t>
      </w:r>
      <w:r>
        <w:rPr>
          <w:spacing w:val="-6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issues</w:t>
      </w:r>
      <w:r>
        <w:rPr>
          <w:spacing w:val="-6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insufficient</w:t>
      </w:r>
      <w:r>
        <w:rPr>
          <w:spacing w:val="-5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reserves</w:t>
      </w:r>
      <w:r>
        <w:rPr>
          <w:spacing w:val="-7"/>
        </w:rPr>
        <w:t xml:space="preserve"> </w:t>
      </w:r>
      <w:r>
        <w:t>(79</w:t>
      </w:r>
      <w:r>
        <w:rPr>
          <w:spacing w:val="-6"/>
        </w:rPr>
        <w:t xml:space="preserve"> </w:t>
      </w:r>
      <w:r>
        <w:t>per</w:t>
      </w:r>
      <w:r>
        <w:rPr>
          <w:spacing w:val="-57"/>
        </w:rPr>
        <w:t xml:space="preserve"> </w:t>
      </w:r>
      <w:r>
        <w:t>cent) and cutting back on services owing t</w:t>
      </w:r>
      <w:r>
        <w:t>o a lack of funds (74 per cent). Financial problems and</w:t>
      </w:r>
      <w:r>
        <w:rPr>
          <w:spacing w:val="1"/>
        </w:rPr>
        <w:t xml:space="preserve"> </w:t>
      </w:r>
      <w:r>
        <w:t>revenue diversification were strongly correlated (r = 0.94, se =.016, p .001). Financial difficulties</w:t>
      </w:r>
      <w:r>
        <w:rPr>
          <w:spacing w:val="-57"/>
        </w:rPr>
        <w:t xml:space="preserve"> </w:t>
      </w:r>
      <w:r>
        <w:t>were also strongly correlated with income-generating activities, but this correlation was not</w:t>
      </w:r>
      <w:r>
        <w:rPr>
          <w:spacing w:val="1"/>
        </w:rPr>
        <w:t xml:space="preserve"> </w:t>
      </w:r>
      <w:r>
        <w:t>stat</w:t>
      </w:r>
      <w:r>
        <w:t>istically significant (= 0.15, SE =.134, p =.259). Although the study is pertinent to this one, it</w:t>
      </w:r>
      <w:r>
        <w:rPr>
          <w:spacing w:val="1"/>
        </w:rPr>
        <w:t xml:space="preserve"> </w:t>
      </w:r>
      <w:r>
        <w:t>primarily focused on NGOs in Sub-Saharan Africa. It neglected to address the mediating role of</w:t>
      </w:r>
      <w:r>
        <w:rPr>
          <w:spacing w:val="1"/>
        </w:rPr>
        <w:t xml:space="preserve"> </w:t>
      </w:r>
      <w:r>
        <w:t>financial resource diversification in the link between transfo</w:t>
      </w:r>
      <w:r>
        <w:t>rmational leadership and institutional</w:t>
      </w:r>
      <w:r>
        <w:rPr>
          <w:spacing w:val="-57"/>
        </w:rPr>
        <w:t xml:space="preserve"> </w:t>
      </w:r>
      <w:r>
        <w:t>sustainability,</w:t>
      </w:r>
      <w:r>
        <w:rPr>
          <w:spacing w:val="-5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created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contextual</w:t>
      </w:r>
      <w:r>
        <w:rPr>
          <w:spacing w:val="-4"/>
        </w:rPr>
        <w:t xml:space="preserve"> </w:t>
      </w:r>
      <w:r>
        <w:t>gap.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concentrating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revenue</w:t>
      </w:r>
      <w:r>
        <w:rPr>
          <w:spacing w:val="-5"/>
        </w:rPr>
        <w:t xml:space="preserve"> </w:t>
      </w:r>
      <w:r>
        <w:t>diversification,</w:t>
      </w:r>
      <w:r>
        <w:rPr>
          <w:spacing w:val="-6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also</w:t>
      </w:r>
      <w:r>
        <w:rPr>
          <w:spacing w:val="-58"/>
        </w:rPr>
        <w:t xml:space="preserve"> </w:t>
      </w:r>
      <w:r>
        <w:t>exposes a conceptual flaw. The primary emphasis of the current study is on financial resource</w:t>
      </w:r>
      <w:r>
        <w:rPr>
          <w:spacing w:val="1"/>
        </w:rPr>
        <w:t xml:space="preserve"> </w:t>
      </w:r>
      <w:r>
        <w:t>diversification's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BodyText"/>
        <w:spacing w:before="201" w:line="276" w:lineRule="auto"/>
        <w:ind w:left="200" w:right="196"/>
        <w:jc w:val="both"/>
      </w:pPr>
      <w:r>
        <w:t>The impacts of leaders' al</w:t>
      </w:r>
      <w:r>
        <w:t>ignment on strategy execution were examined by O'Reilly, Caldwell,</w:t>
      </w:r>
      <w:r>
        <w:rPr>
          <w:spacing w:val="1"/>
        </w:rPr>
        <w:t xml:space="preserve"> </w:t>
      </w:r>
      <w:r>
        <w:t>Chatman,</w:t>
      </w:r>
      <w:r>
        <w:rPr>
          <w:spacing w:val="1"/>
        </w:rPr>
        <w:t xml:space="preserve"> </w:t>
      </w:r>
      <w:r>
        <w:t>Lapiz,</w:t>
      </w:r>
      <w:r>
        <w:rPr>
          <w:spacing w:val="1"/>
        </w:rPr>
        <w:t xml:space="preserve"> </w:t>
      </w:r>
      <w:r>
        <w:t>Self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William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investigation that utilised mixed survey methods. The target group consisted of 3,000 doctors</w:t>
      </w:r>
      <w:r>
        <w:rPr>
          <w:spacing w:val="1"/>
        </w:rPr>
        <w:t xml:space="preserve"> </w:t>
      </w:r>
      <w:r>
        <w:t>working in</w:t>
      </w:r>
      <w:r>
        <w:t xml:space="preserve"> 19 large hospitals or clinics. Individual-level response analysis was employed in the</w:t>
      </w:r>
      <w:r>
        <w:rPr>
          <w:spacing w:val="1"/>
        </w:rPr>
        <w:t xml:space="preserve"> </w:t>
      </w:r>
      <w:r>
        <w:t>study, along with factor analysis. The scale for each leader was calculated using factor loadings</w:t>
      </w:r>
      <w:r>
        <w:rPr>
          <w:spacing w:val="1"/>
        </w:rPr>
        <w:t xml:space="preserve"> </w:t>
      </w:r>
      <w:r>
        <w:t>based on these findings. Each scale showed a high level of internal con</w:t>
      </w:r>
      <w:r>
        <w:t>sistency (the reliability</w:t>
      </w:r>
      <w:r>
        <w:rPr>
          <w:spacing w:val="1"/>
        </w:rPr>
        <w:t xml:space="preserve"> </w:t>
      </w:r>
      <w:r>
        <w:t>coefficient</w:t>
      </w:r>
      <w:r>
        <w:rPr>
          <w:spacing w:val="-1"/>
        </w:rPr>
        <w:t xml:space="preserve"> </w:t>
      </w:r>
      <w:r>
        <w:t>ranged from</w:t>
      </w:r>
      <w:r>
        <w:rPr>
          <w:spacing w:val="-3"/>
        </w:rPr>
        <w:t xml:space="preserve"> </w:t>
      </w:r>
      <w:r>
        <w:t>.92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.95). The findings</w:t>
      </w:r>
      <w:r>
        <w:rPr>
          <w:spacing w:val="-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 the Chief</w:t>
      </w:r>
      <w:r>
        <w:rPr>
          <w:spacing w:val="-1"/>
        </w:rPr>
        <w:t xml:space="preserve"> </w:t>
      </w:r>
      <w:r>
        <w:t>Executive Officer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8"/>
        <w:jc w:val="both"/>
      </w:pPr>
      <w:r>
        <w:lastRenderedPageBreak/>
        <w:t>physician in charge leadership had one highly significant interaction impact (ß=.29, pb.01). Here,</w:t>
      </w:r>
      <w:r>
        <w:rPr>
          <w:spacing w:val="-57"/>
        </w:rPr>
        <w:t xml:space="preserve"> </w:t>
      </w:r>
      <w:r>
        <w:t>considerable performance improvement occurred when adopting strategies only when leaders'</w:t>
      </w:r>
      <w:r>
        <w:rPr>
          <w:spacing w:val="1"/>
        </w:rPr>
        <w:t xml:space="preserve"> </w:t>
      </w:r>
      <w:r>
        <w:t>efficacy at various levels (hierarchies) was taken into account col</w:t>
      </w:r>
      <w:r>
        <w:t>lectively. When the Chief</w:t>
      </w:r>
      <w:r>
        <w:rPr>
          <w:spacing w:val="1"/>
        </w:rPr>
        <w:t xml:space="preserve"> </w:t>
      </w:r>
      <w:r>
        <w:t>Executive Officer and PIC were regarded as successful leaders, the change in patient evaluations</w:t>
      </w:r>
      <w:r>
        <w:rPr>
          <w:spacing w:val="1"/>
        </w:rPr>
        <w:t xml:space="preserve"> </w:t>
      </w:r>
      <w:r>
        <w:t>of access and service was the greatest. There are methodological, contextual and conceptual gaps</w:t>
      </w:r>
      <w:r>
        <w:rPr>
          <w:spacing w:val="-57"/>
        </w:rPr>
        <w:t xml:space="preserve"> </w:t>
      </w:r>
      <w:r>
        <w:t>in the study. In contrast to the cur</w:t>
      </w:r>
      <w:r>
        <w:t>rent study, which focuses on transformational leadership,</w:t>
      </w:r>
      <w:r>
        <w:rPr>
          <w:spacing w:val="1"/>
        </w:rPr>
        <w:t xml:space="preserve"> </w:t>
      </w:r>
      <w:r>
        <w:t>strategic partnerships, the diversification of financial resources and the sustainability of NGOs in</w:t>
      </w:r>
      <w:r>
        <w:rPr>
          <w:spacing w:val="-57"/>
        </w:rPr>
        <w:t xml:space="preserve"> </w:t>
      </w:r>
      <w:r>
        <w:t>Kenya,</w:t>
      </w:r>
      <w:r>
        <w:rPr>
          <w:spacing w:val="1"/>
        </w:rPr>
        <w:t xml:space="preserve"> </w:t>
      </w:r>
      <w:r>
        <w:t>O'Reilly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leaders'</w:t>
      </w:r>
      <w:r>
        <w:rPr>
          <w:spacing w:val="1"/>
        </w:rPr>
        <w:t xml:space="preserve"> </w:t>
      </w:r>
      <w:r>
        <w:t>alignment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implementatio</w:t>
      </w:r>
      <w:r>
        <w:t>n in California, the United States. The study did not, however, make a connection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diversity of</w:t>
      </w:r>
      <w:r>
        <w:rPr>
          <w:spacing w:val="-2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resources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NGOs'</w:t>
      </w:r>
      <w:r>
        <w:rPr>
          <w:spacing w:val="-2"/>
        </w:rPr>
        <w:t xml:space="preserve"> </w:t>
      </w:r>
      <w:r>
        <w:t>capacity</w:t>
      </w:r>
      <w:r>
        <w:rPr>
          <w:spacing w:val="-2"/>
        </w:rPr>
        <w:t xml:space="preserve"> </w:t>
      </w:r>
      <w:r>
        <w:t>to remain operational.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Nwokolo, Ifeanacho and Anozodo (2016) investigated perceived organisational fairness an</w:t>
      </w:r>
      <w:r>
        <w:t>d</w:t>
      </w:r>
      <w:r>
        <w:rPr>
          <w:spacing w:val="1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philosophies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predictors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employee</w:t>
      </w:r>
      <w:r>
        <w:rPr>
          <w:spacing w:val="-2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organisation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Nigeria.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theory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employee</w:t>
      </w:r>
      <w:r>
        <w:rPr>
          <w:spacing w:val="-13"/>
        </w:rPr>
        <w:t xml:space="preserve"> </w:t>
      </w:r>
      <w:r>
        <w:t>engagement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strategic</w:t>
      </w:r>
      <w:r>
        <w:rPr>
          <w:spacing w:val="-14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theory</w:t>
      </w:r>
      <w:r>
        <w:rPr>
          <w:spacing w:val="-14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used.</w:t>
      </w:r>
      <w:r>
        <w:rPr>
          <w:spacing w:val="-13"/>
        </w:rPr>
        <w:t xml:space="preserve"> </w:t>
      </w:r>
      <w:r>
        <w:t>Using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quantitative</w:t>
      </w:r>
      <w:r>
        <w:rPr>
          <w:spacing w:val="-57"/>
        </w:rPr>
        <w:t xml:space="preserve"> </w:t>
      </w:r>
      <w:r>
        <w:t>research strategy, the study took a descriptive approach. One hundred thirty respondents were</w:t>
      </w:r>
      <w:r>
        <w:rPr>
          <w:spacing w:val="1"/>
        </w:rPr>
        <w:t xml:space="preserve"> </w:t>
      </w:r>
      <w:r>
        <w:t>collected by simple random selection. The study indicated that perceived leadership styles and</w:t>
      </w:r>
      <w:r>
        <w:rPr>
          <w:spacing w:val="1"/>
        </w:rPr>
        <w:t xml:space="preserve"> </w:t>
      </w:r>
      <w:r>
        <w:t>organisational</w:t>
      </w:r>
      <w:r>
        <w:rPr>
          <w:spacing w:val="-11"/>
        </w:rPr>
        <w:t xml:space="preserve"> </w:t>
      </w:r>
      <w:r>
        <w:t>fairness</w:t>
      </w:r>
      <w:r>
        <w:rPr>
          <w:spacing w:val="-11"/>
        </w:rPr>
        <w:t xml:space="preserve"> </w:t>
      </w:r>
      <w:r>
        <w:t>strongly</w:t>
      </w:r>
      <w:r>
        <w:rPr>
          <w:spacing w:val="-11"/>
        </w:rPr>
        <w:t xml:space="preserve"> </w:t>
      </w:r>
      <w:r>
        <w:t>impacted</w:t>
      </w:r>
      <w:r>
        <w:rPr>
          <w:spacing w:val="-11"/>
        </w:rPr>
        <w:t xml:space="preserve"> </w:t>
      </w:r>
      <w:r>
        <w:t>employee</w:t>
      </w:r>
      <w:r>
        <w:rPr>
          <w:spacing w:val="-10"/>
        </w:rPr>
        <w:t xml:space="preserve"> </w:t>
      </w:r>
      <w:r>
        <w:t>engagement</w:t>
      </w:r>
      <w:r>
        <w:rPr>
          <w:spacing w:val="-11"/>
        </w:rPr>
        <w:t xml:space="preserve"> </w:t>
      </w:r>
      <w:r>
        <w:t>among</w:t>
      </w:r>
      <w:r>
        <w:rPr>
          <w:spacing w:val="-10"/>
        </w:rPr>
        <w:t xml:space="preserve"> </w:t>
      </w:r>
      <w:r>
        <w:t>secondary</w:t>
      </w:r>
      <w:r>
        <w:rPr>
          <w:spacing w:val="-11"/>
        </w:rPr>
        <w:t xml:space="preserve"> </w:t>
      </w:r>
      <w:r>
        <w:t>school</w:t>
      </w:r>
      <w:r>
        <w:rPr>
          <w:spacing w:val="-11"/>
        </w:rPr>
        <w:t xml:space="preserve"> </w:t>
      </w:r>
      <w:r>
        <w:t>teachers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Nigeria.</w:t>
      </w:r>
    </w:p>
    <w:p w:rsidR="00460F35" w:rsidRDefault="008353F6">
      <w:pPr>
        <w:pStyle w:val="BodyText"/>
        <w:spacing w:before="200" w:line="276" w:lineRule="auto"/>
        <w:ind w:left="200" w:right="197"/>
        <w:jc w:val="both"/>
      </w:pPr>
      <w:r>
        <w:t>Nwokolo, Ifeanacho and Anozodo's (2016) study, which used a descriptive research design,</w:t>
      </w:r>
      <w:r>
        <w:rPr>
          <w:spacing w:val="1"/>
        </w:rPr>
        <w:t xml:space="preserve"> </w:t>
      </w:r>
      <w:r>
        <w:t>presents a methodological gap. The study also had a contextual flaw because it was conducted in</w:t>
      </w:r>
      <w:r>
        <w:rPr>
          <w:spacing w:val="1"/>
        </w:rPr>
        <w:t xml:space="preserve"> </w:t>
      </w:r>
      <w:r>
        <w:t>Nigeria.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cross-sectional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diversification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resources</w:t>
      </w:r>
      <w:r>
        <w:rPr>
          <w:spacing w:val="-8"/>
        </w:rPr>
        <w:t xml:space="preserve"> </w:t>
      </w:r>
      <w:r>
        <w:t>impacts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link</w:t>
      </w:r>
      <w:r>
        <w:rPr>
          <w:spacing w:val="-6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rPr>
          <w:spacing w:val="-1"/>
        </w:rPr>
        <w:t>institutional</w:t>
      </w:r>
      <w:r>
        <w:rPr>
          <w:spacing w:val="-16"/>
        </w:rPr>
        <w:t xml:space="preserve"> </w:t>
      </w:r>
      <w:r>
        <w:rPr>
          <w:spacing w:val="-1"/>
        </w:rPr>
        <w:t>sustainability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t>NGOs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Kenya.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study's</w:t>
      </w:r>
      <w:r>
        <w:rPr>
          <w:spacing w:val="-15"/>
        </w:rPr>
        <w:t xml:space="preserve"> </w:t>
      </w:r>
      <w:r>
        <w:t>strength</w:t>
      </w:r>
      <w:r>
        <w:rPr>
          <w:spacing w:val="-14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how</w:t>
      </w:r>
      <w:r>
        <w:rPr>
          <w:spacing w:val="-15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employed</w:t>
      </w:r>
      <w:r>
        <w:rPr>
          <w:spacing w:val="-14"/>
        </w:rPr>
        <w:t xml:space="preserve"> </w:t>
      </w:r>
      <w:r>
        <w:t>leadership</w:t>
      </w:r>
      <w:r>
        <w:rPr>
          <w:spacing w:val="-57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predictor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workers'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workplace.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Yukl</w:t>
      </w:r>
      <w:r>
        <w:rPr>
          <w:spacing w:val="1"/>
        </w:rPr>
        <w:t xml:space="preserve"> </w:t>
      </w:r>
      <w:r>
        <w:t>(2013),</w:t>
      </w:r>
      <w:r>
        <w:rPr>
          <w:spacing w:val="-57"/>
        </w:rPr>
        <w:t xml:space="preserve"> </w:t>
      </w:r>
      <w:r>
        <w:t>leadership is persuading others to do the things that must be done to achieve those predetermined</w:t>
      </w:r>
      <w:r>
        <w:rPr>
          <w:spacing w:val="-57"/>
        </w:rPr>
        <w:t xml:space="preserve"> </w:t>
      </w:r>
      <w:r>
        <w:t>goals. Given that the intended respondents for the study w</w:t>
      </w:r>
      <w:r>
        <w:t>ere exclusively from the organisational</w:t>
      </w:r>
      <w:r>
        <w:rPr>
          <w:spacing w:val="-57"/>
        </w:rPr>
        <w:t xml:space="preserve"> </w:t>
      </w:r>
      <w:r>
        <w:t>justice</w:t>
      </w:r>
      <w:r>
        <w:rPr>
          <w:spacing w:val="-12"/>
        </w:rPr>
        <w:t xml:space="preserve"> </w:t>
      </w:r>
      <w:r>
        <w:t>department,</w:t>
      </w:r>
      <w:r>
        <w:rPr>
          <w:spacing w:val="-10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also</w:t>
      </w:r>
      <w:r>
        <w:rPr>
          <w:spacing w:val="-12"/>
        </w:rPr>
        <w:t xml:space="preserve"> </w:t>
      </w:r>
      <w:r>
        <w:t>had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methodological</w:t>
      </w:r>
      <w:r>
        <w:rPr>
          <w:spacing w:val="-11"/>
        </w:rPr>
        <w:t xml:space="preserve"> </w:t>
      </w:r>
      <w:r>
        <w:t>flaw.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current</w:t>
      </w:r>
      <w:r>
        <w:rPr>
          <w:spacing w:val="-11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included</w:t>
      </w:r>
      <w:r>
        <w:rPr>
          <w:spacing w:val="-11"/>
        </w:rPr>
        <w:t xml:space="preserve"> </w:t>
      </w:r>
      <w:r>
        <w:t>participants</w:t>
      </w:r>
      <w:r>
        <w:rPr>
          <w:spacing w:val="-10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several</w:t>
      </w:r>
      <w:r>
        <w:rPr>
          <w:spacing w:val="-1"/>
        </w:rPr>
        <w:t xml:space="preserve"> </w:t>
      </w:r>
      <w:r>
        <w:t>Kenyan NGOs.</w:t>
      </w:r>
    </w:p>
    <w:p w:rsidR="00460F35" w:rsidRDefault="008353F6">
      <w:pPr>
        <w:pStyle w:val="BodyText"/>
        <w:spacing w:before="201" w:line="276" w:lineRule="auto"/>
        <w:ind w:left="200" w:right="196"/>
        <w:jc w:val="both"/>
      </w:pPr>
      <w:r>
        <w:t>Ochieng' and Sakwa (2018) investigated how resource mobilisation that involves participation</w:t>
      </w:r>
      <w:r>
        <w:rPr>
          <w:spacing w:val="1"/>
        </w:rPr>
        <w:t xml:space="preserve"> </w:t>
      </w:r>
      <w:r>
        <w:t>affected the viability of community initiatives in Kisumu County. The study used participatory</w:t>
      </w:r>
      <w:r>
        <w:rPr>
          <w:spacing w:val="1"/>
        </w:rPr>
        <w:t xml:space="preserve"> </w:t>
      </w:r>
      <w:r>
        <w:t>and capability theories. Ochieng and Sakwa (2018) study used a descr</w:t>
      </w:r>
      <w:r>
        <w:t>iptive survey research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emphasises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objectives,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collecting</w:t>
      </w:r>
      <w:r>
        <w:rPr>
          <w:spacing w:val="1"/>
        </w:rPr>
        <w:t xml:space="preserve"> </w:t>
      </w:r>
      <w:r>
        <w:t>instruments,</w:t>
      </w:r>
      <w:r>
        <w:rPr>
          <w:spacing w:val="-57"/>
        </w:rPr>
        <w:t xml:space="preserve"> </w:t>
      </w:r>
      <w:r>
        <w:t>collection of data, processing and analysis of data, and reporting findings. As particular study</w:t>
      </w:r>
      <w:r>
        <w:rPr>
          <w:spacing w:val="1"/>
        </w:rPr>
        <w:t xml:space="preserve"> </w:t>
      </w:r>
      <w:r>
        <w:t>objectives for participatory labour sourcing</w:t>
      </w:r>
      <w:r>
        <w:t>, the researcher employed the following indicators:</w:t>
      </w:r>
      <w:r>
        <w:rPr>
          <w:spacing w:val="1"/>
        </w:rPr>
        <w:t xml:space="preserve"> </w:t>
      </w:r>
      <w:r>
        <w:t>finance mobilisation, project material sourcing and leadership. Three hundred sixty homes made</w:t>
      </w:r>
      <w:r>
        <w:rPr>
          <w:spacing w:val="1"/>
        </w:rPr>
        <w:t xml:space="preserve"> </w:t>
      </w:r>
      <w:r>
        <w:t>up the target population. Stratified sampling was the method of choice, yielding a sample size of</w:t>
      </w:r>
      <w:r>
        <w:rPr>
          <w:spacing w:val="1"/>
        </w:rPr>
        <w:t xml:space="preserve"> </w:t>
      </w:r>
      <w:r>
        <w:t xml:space="preserve">189 homes. </w:t>
      </w:r>
      <w:r>
        <w:t>Surveys were used to collect the data, which was then quantitatively evaluated using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SPSS,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6"/>
        <w:jc w:val="both"/>
      </w:pPr>
      <w:r>
        <w:lastRenderedPageBreak/>
        <w:t>According to Ochieng and Sakwa's (2018) research, the success of community water projects in</w:t>
      </w:r>
      <w:r>
        <w:rPr>
          <w:spacing w:val="1"/>
        </w:rPr>
        <w:t xml:space="preserve"> </w:t>
      </w:r>
      <w:r>
        <w:t>Kisumu's informal settlement was statistically correlated with effective project execution and</w:t>
      </w:r>
      <w:r>
        <w:rPr>
          <w:spacing w:val="1"/>
        </w:rPr>
        <w:t xml:space="preserve"> </w:t>
      </w:r>
      <w:r>
        <w:t>resource</w:t>
      </w:r>
      <w:r>
        <w:rPr>
          <w:spacing w:val="-4"/>
        </w:rPr>
        <w:t xml:space="preserve"> </w:t>
      </w:r>
      <w:r>
        <w:t>mobilisation</w:t>
      </w:r>
      <w:r>
        <w:rPr>
          <w:spacing w:val="-2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participants.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strength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addressed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role</w:t>
      </w:r>
      <w:r>
        <w:rPr>
          <w:spacing w:val="-3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mobilisation</w:t>
      </w:r>
      <w:r>
        <w:rPr>
          <w:spacing w:val="1"/>
        </w:rPr>
        <w:t xml:space="preserve"> </w:t>
      </w:r>
      <w:r>
        <w:t>plays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projects.</w:t>
      </w:r>
      <w:r>
        <w:rPr>
          <w:spacing w:val="1"/>
        </w:rPr>
        <w:t xml:space="preserve"> </w:t>
      </w:r>
      <w:r>
        <w:t>Nevertheless,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its imp</w:t>
      </w:r>
      <w:r>
        <w:t>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sustainability of</w:t>
      </w:r>
      <w:r>
        <w:rPr>
          <w:spacing w:val="-1"/>
        </w:rPr>
        <w:t xml:space="preserve"> </w:t>
      </w:r>
      <w:r>
        <w:t>NGOs 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201" w:line="276" w:lineRule="auto"/>
        <w:ind w:left="200" w:right="196"/>
        <w:jc w:val="both"/>
      </w:pPr>
      <w:r>
        <w:t>Mutia</w:t>
      </w:r>
      <w:r>
        <w:rPr>
          <w:spacing w:val="-14"/>
        </w:rPr>
        <w:t xml:space="preserve"> </w:t>
      </w:r>
      <w:r>
        <w:t>(2016)</w:t>
      </w:r>
      <w:r>
        <w:rPr>
          <w:spacing w:val="-12"/>
        </w:rPr>
        <w:t xml:space="preserve"> </w:t>
      </w:r>
      <w:r>
        <w:t>used</w:t>
      </w:r>
      <w:r>
        <w:rPr>
          <w:spacing w:val="-13"/>
        </w:rPr>
        <w:t xml:space="preserve"> </w:t>
      </w:r>
      <w:r>
        <w:t>descriptive</w:t>
      </w:r>
      <w:r>
        <w:rPr>
          <w:spacing w:val="-13"/>
        </w:rPr>
        <w:t xml:space="preserve"> </w:t>
      </w:r>
      <w:r>
        <w:t>correlational</w:t>
      </w:r>
      <w:r>
        <w:rPr>
          <w:spacing w:val="-12"/>
        </w:rPr>
        <w:t xml:space="preserve"> </w:t>
      </w:r>
      <w:r>
        <w:t>analysis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community</w:t>
      </w:r>
      <w:r>
        <w:rPr>
          <w:spacing w:val="-12"/>
        </w:rPr>
        <w:t xml:space="preserve"> </w:t>
      </w:r>
      <w:r>
        <w:t>engagement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strategic</w:t>
      </w:r>
      <w:r>
        <w:rPr>
          <w:spacing w:val="-58"/>
        </w:rPr>
        <w:t xml:space="preserve"> </w:t>
      </w:r>
      <w:r>
        <w:t>leadership on church project sustainability in Kenya. Four thousand nine hundred fourteen clergy</w:t>
      </w:r>
      <w:r>
        <w:rPr>
          <w:spacing w:val="-57"/>
        </w:rPr>
        <w:t xml:space="preserve"> </w:t>
      </w:r>
      <w:r>
        <w:t>members and 126 bishops made up the sample in the study. Ninety-five bishops and 387 clergy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stratified</w:t>
      </w:r>
      <w:r>
        <w:rPr>
          <w:spacing w:val="1"/>
        </w:rPr>
        <w:t xml:space="preserve"> </w:t>
      </w:r>
      <w:r>
        <w:t>random</w:t>
      </w:r>
      <w:r>
        <w:rPr>
          <w:spacing w:val="1"/>
        </w:rPr>
        <w:t xml:space="preserve"> </w:t>
      </w:r>
      <w:r>
        <w:t>sele</w:t>
      </w:r>
      <w:r>
        <w:t>ction.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organised</w:t>
      </w:r>
      <w:r>
        <w:rPr>
          <w:spacing w:val="1"/>
        </w:rPr>
        <w:t xml:space="preserve"> </w:t>
      </w:r>
      <w:r>
        <w:t>questionnaire was used to gather the data. For descriptive statistical analysis, means, percentages</w:t>
      </w:r>
      <w:r>
        <w:rPr>
          <w:spacing w:val="1"/>
        </w:rPr>
        <w:t xml:space="preserve"> </w:t>
      </w:r>
      <w:r>
        <w:t>and frequency distributions were utilised, while for inferential statistical analysis, correlations,</w:t>
      </w:r>
      <w:r>
        <w:rPr>
          <w:spacing w:val="1"/>
        </w:rPr>
        <w:t xml:space="preserve"> </w:t>
      </w:r>
      <w:r>
        <w:t>Chi-square, and Analysis of Varianc</w:t>
      </w:r>
      <w:r>
        <w:t>e were employed. Regression was used to test the various</w:t>
      </w:r>
      <w:r>
        <w:rPr>
          <w:spacing w:val="1"/>
        </w:rPr>
        <w:t xml:space="preserve"> </w:t>
      </w:r>
      <w:r>
        <w:t>theories that Mutia (2016) used. The descriptive research design used in the study, which focused</w:t>
      </w:r>
      <w:r>
        <w:rPr>
          <w:spacing w:val="-57"/>
        </w:rPr>
        <w:t xml:space="preserve"> </w:t>
      </w:r>
      <w:r>
        <w:t>on strategic leadership and how it affected church growth in Kenya, revealed methodological and</w:t>
      </w:r>
      <w:r>
        <w:rPr>
          <w:spacing w:val="-57"/>
        </w:rPr>
        <w:t xml:space="preserve"> </w:t>
      </w:r>
      <w:r>
        <w:t>conce</w:t>
      </w:r>
      <w:r>
        <w:t>ptual gaps. The current study investigates how transformational leadership and financial</w:t>
      </w:r>
      <w:r>
        <w:rPr>
          <w:spacing w:val="1"/>
        </w:rPr>
        <w:t xml:space="preserve"> </w:t>
      </w:r>
      <w:r>
        <w:t>resource</w:t>
      </w:r>
      <w:r>
        <w:rPr>
          <w:spacing w:val="-1"/>
        </w:rPr>
        <w:t xml:space="preserve"> </w:t>
      </w:r>
      <w:r>
        <w:t>diversification</w:t>
      </w:r>
      <w:r>
        <w:rPr>
          <w:spacing w:val="-2"/>
        </w:rPr>
        <w:t xml:space="preserve"> </w:t>
      </w:r>
      <w:r>
        <w:t>might help NGOs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 remain sustainable.</w:t>
      </w:r>
    </w:p>
    <w:p w:rsidR="00460F35" w:rsidRDefault="008353F6">
      <w:pPr>
        <w:pStyle w:val="BodyText"/>
        <w:spacing w:before="199" w:line="276" w:lineRule="auto"/>
        <w:ind w:left="200" w:right="197"/>
        <w:jc w:val="both"/>
      </w:pPr>
      <w:r>
        <w:t>In Kenya's Migori County, Uriri constituency, Agosa (2015) looked at the impact of community</w:t>
      </w:r>
      <w:r>
        <w:rPr>
          <w:spacing w:val="1"/>
        </w:rPr>
        <w:t xml:space="preserve"> </w:t>
      </w:r>
      <w:r>
        <w:t>mobi</w:t>
      </w:r>
      <w:r>
        <w:t>lisation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longevity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projects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foster</w:t>
      </w:r>
      <w:r>
        <w:rPr>
          <w:spacing w:val="-1"/>
        </w:rPr>
        <w:t xml:space="preserve"> </w:t>
      </w:r>
      <w:r>
        <w:t>local</w:t>
      </w:r>
      <w:r>
        <w:rPr>
          <w:spacing w:val="-2"/>
        </w:rPr>
        <w:t xml:space="preserve"> </w:t>
      </w:r>
      <w:r>
        <w:t>development.</w:t>
      </w:r>
      <w:r>
        <w:rPr>
          <w:spacing w:val="-1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Action</w:t>
      </w:r>
      <w:r>
        <w:rPr>
          <w:spacing w:val="-2"/>
        </w:rPr>
        <w:t xml:space="preserve"> </w:t>
      </w:r>
      <w:r>
        <w:t>Theory</w:t>
      </w:r>
      <w:r>
        <w:rPr>
          <w:spacing w:val="-2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used in the research. The study's research approach was a descriptive survey research design. The</w:t>
      </w:r>
      <w:r>
        <w:rPr>
          <w:spacing w:val="-57"/>
        </w:rPr>
        <w:t xml:space="preserve"> </w:t>
      </w:r>
      <w:r>
        <w:t>questionnaire that was utilised to gather data was pre-tested through a pilot study to determine its</w:t>
      </w:r>
      <w:r>
        <w:rPr>
          <w:spacing w:val="-57"/>
        </w:rPr>
        <w:t xml:space="preserve"> </w:t>
      </w:r>
      <w:r>
        <w:t>validity and reliability. Three thousand and thirty parti</w:t>
      </w:r>
      <w:r>
        <w:t>cipants in community-based development</w:t>
      </w:r>
      <w:r>
        <w:rPr>
          <w:spacing w:val="1"/>
        </w:rPr>
        <w:t xml:space="preserve"> </w:t>
      </w:r>
      <w:r>
        <w:t>initiatives were the focus of the study. In order to stratify the projects into different project kinds,</w:t>
      </w:r>
      <w:r>
        <w:rPr>
          <w:spacing w:val="-57"/>
        </w:rPr>
        <w:t xml:space="preserve"> </w:t>
      </w:r>
      <w:r>
        <w:t>such as youth group projects, women group projects, self-help group projects, and community-</w:t>
      </w:r>
      <w:r>
        <w:rPr>
          <w:spacing w:val="1"/>
        </w:rPr>
        <w:t xml:space="preserve"> </w:t>
      </w:r>
      <w:r>
        <w:t>based</w:t>
      </w:r>
      <w:r>
        <w:rPr>
          <w:spacing w:val="-4"/>
        </w:rPr>
        <w:t xml:space="preserve"> </w:t>
      </w:r>
      <w:r>
        <w:t>organisation</w:t>
      </w:r>
      <w:r>
        <w:rPr>
          <w:spacing w:val="-5"/>
        </w:rPr>
        <w:t xml:space="preserve"> </w:t>
      </w:r>
      <w:r>
        <w:t>(CBO)</w:t>
      </w:r>
      <w:r>
        <w:rPr>
          <w:spacing w:val="-4"/>
        </w:rPr>
        <w:t xml:space="preserve"> </w:t>
      </w:r>
      <w:r>
        <w:t>projects,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probability</w:t>
      </w:r>
      <w:r>
        <w:rPr>
          <w:spacing w:val="-6"/>
        </w:rPr>
        <w:t xml:space="preserve"> </w:t>
      </w:r>
      <w:r>
        <w:t>sampling</w:t>
      </w:r>
      <w:r>
        <w:rPr>
          <w:spacing w:val="-4"/>
        </w:rPr>
        <w:t xml:space="preserve"> </w:t>
      </w:r>
      <w:r>
        <w:t>design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stratified</w:t>
      </w:r>
      <w:r>
        <w:rPr>
          <w:spacing w:val="-4"/>
        </w:rPr>
        <w:t xml:space="preserve"> </w:t>
      </w:r>
      <w:r>
        <w:t>random</w:t>
      </w:r>
      <w:r>
        <w:rPr>
          <w:spacing w:val="-7"/>
        </w:rPr>
        <w:t xml:space="preserve"> </w:t>
      </w:r>
      <w:r>
        <w:t>sample</w:t>
      </w:r>
      <w:r>
        <w:rPr>
          <w:spacing w:val="-57"/>
        </w:rPr>
        <w:t xml:space="preserve"> </w:t>
      </w:r>
      <w:r>
        <w:t>process was adopted. The results demonstrated that raising community knowledge significantly</w:t>
      </w:r>
      <w:r>
        <w:rPr>
          <w:spacing w:val="1"/>
        </w:rPr>
        <w:t xml:space="preserve"> </w:t>
      </w:r>
      <w:r>
        <w:t>impacts</w:t>
      </w:r>
      <w:r>
        <w:rPr>
          <w:spacing w:val="-5"/>
        </w:rPr>
        <w:t xml:space="preserve"> </w:t>
      </w:r>
      <w:r>
        <w:t>community-based</w:t>
      </w:r>
      <w:r>
        <w:rPr>
          <w:spacing w:val="-4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programmes'</w:t>
      </w:r>
      <w:r>
        <w:rPr>
          <w:spacing w:val="-4"/>
        </w:rPr>
        <w:t xml:space="preserve"> </w:t>
      </w:r>
      <w:r>
        <w:t>capacity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remain</w:t>
      </w:r>
      <w:r>
        <w:rPr>
          <w:spacing w:val="-1"/>
        </w:rPr>
        <w:t xml:space="preserve"> </w:t>
      </w:r>
      <w:r>
        <w:t>viable.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theoreti</w:t>
      </w:r>
      <w:r>
        <w:t>cal</w:t>
      </w:r>
      <w:r>
        <w:rPr>
          <w:spacing w:val="-3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methodological</w:t>
      </w:r>
      <w:r>
        <w:rPr>
          <w:spacing w:val="-9"/>
        </w:rPr>
        <w:t xml:space="preserve"> </w:t>
      </w:r>
      <w:r>
        <w:t>gap</w:t>
      </w:r>
      <w:r>
        <w:rPr>
          <w:spacing w:val="-8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revealed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study.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current</w:t>
      </w:r>
      <w:r>
        <w:rPr>
          <w:spacing w:val="-10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aims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evaluate</w:t>
      </w:r>
      <w:r>
        <w:rPr>
          <w:spacing w:val="-10"/>
        </w:rPr>
        <w:t xml:space="preserve"> </w:t>
      </w:r>
      <w:r>
        <w:t>how</w:t>
      </w:r>
      <w:r>
        <w:rPr>
          <w:spacing w:val="-9"/>
        </w:rPr>
        <w:t xml:space="preserve"> </w:t>
      </w:r>
      <w:r>
        <w:t>stakeholder</w:t>
      </w:r>
      <w:r>
        <w:rPr>
          <w:spacing w:val="-57"/>
        </w:rPr>
        <w:t xml:space="preserve"> </w:t>
      </w:r>
      <w:r>
        <w:t>involvement, resource mobilisation, and leadership style affect the sustainability of the Kenya</w:t>
      </w:r>
      <w:r>
        <w:rPr>
          <w:spacing w:val="1"/>
        </w:rPr>
        <w:t xml:space="preserve"> </w:t>
      </w:r>
      <w:r>
        <w:t>project financed by the Anglican Church. The investigation also revealed a theoretical gap.</w:t>
      </w:r>
      <w:r>
        <w:rPr>
          <w:spacing w:val="1"/>
        </w:rPr>
        <w:t xml:space="preserve"> </w:t>
      </w:r>
      <w:r>
        <w:t>Nevertheless,</w:t>
      </w:r>
      <w:r>
        <w:rPr>
          <w:spacing w:val="-12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should</w:t>
      </w:r>
      <w:r>
        <w:rPr>
          <w:spacing w:val="-11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considered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many</w:t>
      </w:r>
      <w:r>
        <w:rPr>
          <w:spacing w:val="-11"/>
        </w:rPr>
        <w:t xml:space="preserve"> </w:t>
      </w:r>
      <w:r>
        <w:t>sustainabil</w:t>
      </w:r>
      <w:r>
        <w:t>ity</w:t>
      </w:r>
      <w:r>
        <w:rPr>
          <w:spacing w:val="-12"/>
        </w:rPr>
        <w:t xml:space="preserve"> </w:t>
      </w:r>
      <w:r>
        <w:t>factors,</w:t>
      </w:r>
      <w:r>
        <w:rPr>
          <w:spacing w:val="-12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leadership</w:t>
      </w:r>
      <w:r>
        <w:rPr>
          <w:spacing w:val="-58"/>
        </w:rPr>
        <w:t xml:space="preserve"> </w:t>
      </w:r>
      <w:r>
        <w:t>style</w:t>
      </w:r>
      <w:r>
        <w:rPr>
          <w:spacing w:val="-2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diversification of</w:t>
      </w:r>
      <w:r>
        <w:rPr>
          <w:spacing w:val="-3"/>
        </w:rPr>
        <w:t xml:space="preserve"> </w:t>
      </w:r>
      <w:r>
        <w:t>financial resources,</w:t>
      </w:r>
      <w:r>
        <w:rPr>
          <w:spacing w:val="-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current study</w:t>
      </w:r>
      <w:r>
        <w:rPr>
          <w:spacing w:val="-2"/>
        </w:rPr>
        <w:t xml:space="preserve"> </w:t>
      </w:r>
      <w:r>
        <w:t>considers.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Caroline (2015) sought to determine the impact of church-owned enterprises on the long-term</w:t>
      </w:r>
      <w:r>
        <w:rPr>
          <w:spacing w:val="1"/>
        </w:rPr>
        <w:t xml:space="preserve"> </w:t>
      </w:r>
      <w:r>
        <w:t>viability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church.</w:t>
      </w:r>
      <w:r>
        <w:rPr>
          <w:spacing w:val="-11"/>
        </w:rPr>
        <w:t xml:space="preserve"> </w:t>
      </w:r>
      <w:r>
        <w:t>Church</w:t>
      </w:r>
      <w:r>
        <w:rPr>
          <w:spacing w:val="-11"/>
        </w:rPr>
        <w:t xml:space="preserve"> </w:t>
      </w:r>
      <w:r>
        <w:t>organisatio</w:t>
      </w:r>
      <w:r>
        <w:t>ns</w:t>
      </w:r>
      <w:r>
        <w:rPr>
          <w:spacing w:val="-10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experienced</w:t>
      </w:r>
      <w:r>
        <w:rPr>
          <w:spacing w:val="-12"/>
        </w:rPr>
        <w:t xml:space="preserve"> </w:t>
      </w:r>
      <w:r>
        <w:t>several</w:t>
      </w:r>
      <w:r>
        <w:rPr>
          <w:spacing w:val="-11"/>
        </w:rPr>
        <w:t xml:space="preserve"> </w:t>
      </w:r>
      <w:r>
        <w:t>obstacles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affected</w:t>
      </w:r>
      <w:r>
        <w:rPr>
          <w:spacing w:val="-58"/>
        </w:rPr>
        <w:t xml:space="preserve"> </w:t>
      </w:r>
      <w:r>
        <w:t>their survival and viability over the years. In order to improve their ability to operate, many</w:t>
      </w:r>
      <w:r>
        <w:rPr>
          <w:spacing w:val="1"/>
        </w:rPr>
        <w:t xml:space="preserve"> </w:t>
      </w:r>
      <w:r>
        <w:rPr>
          <w:spacing w:val="-1"/>
        </w:rPr>
        <w:t>churches</w:t>
      </w:r>
      <w:r>
        <w:rPr>
          <w:spacing w:val="-14"/>
        </w:rPr>
        <w:t xml:space="preserve"> </w:t>
      </w:r>
      <w:r>
        <w:rPr>
          <w:spacing w:val="-1"/>
        </w:rPr>
        <w:t>today</w:t>
      </w:r>
      <w:r>
        <w:rPr>
          <w:spacing w:val="-13"/>
        </w:rPr>
        <w:t xml:space="preserve"> </w:t>
      </w:r>
      <w:r>
        <w:rPr>
          <w:spacing w:val="-1"/>
        </w:rPr>
        <w:t>have</w:t>
      </w:r>
      <w:r>
        <w:rPr>
          <w:spacing w:val="-14"/>
        </w:rPr>
        <w:t xml:space="preserve"> </w:t>
      </w:r>
      <w:r>
        <w:rPr>
          <w:spacing w:val="-1"/>
        </w:rPr>
        <w:t>entered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commercial</w:t>
      </w:r>
      <w:r>
        <w:rPr>
          <w:spacing w:val="-13"/>
        </w:rPr>
        <w:t xml:space="preserve"> </w:t>
      </w:r>
      <w:r>
        <w:t>world.</w:t>
      </w:r>
      <w:r>
        <w:rPr>
          <w:spacing w:val="-14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effort</w:t>
      </w:r>
      <w:r>
        <w:rPr>
          <w:spacing w:val="-13"/>
        </w:rPr>
        <w:t xml:space="preserve"> </w:t>
      </w:r>
      <w:r>
        <w:t>has,</w:t>
      </w:r>
      <w:r>
        <w:rPr>
          <w:spacing w:val="-12"/>
        </w:rPr>
        <w:t xml:space="preserve"> </w:t>
      </w:r>
      <w:r>
        <w:t>however,</w:t>
      </w:r>
      <w:r>
        <w:rPr>
          <w:spacing w:val="-13"/>
        </w:rPr>
        <w:t xml:space="preserve"> </w:t>
      </w:r>
      <w:r>
        <w:t>had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mixed</w:t>
      </w:r>
      <w:r>
        <w:rPr>
          <w:spacing w:val="-13"/>
        </w:rPr>
        <w:t xml:space="preserve"> </w:t>
      </w:r>
      <w:r>
        <w:t>response</w:t>
      </w:r>
      <w:r>
        <w:rPr>
          <w:spacing w:val="-57"/>
        </w:rPr>
        <w:t xml:space="preserve"> </w:t>
      </w:r>
      <w:r>
        <w:t>from churches, with some seeing it as a beneficial initiative for self-reliance and others seeing it</w:t>
      </w:r>
      <w:r>
        <w:rPr>
          <w:spacing w:val="1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attempt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outside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bounds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church.</w:t>
      </w:r>
      <w:r>
        <w:rPr>
          <w:spacing w:val="-11"/>
        </w:rPr>
        <w:t xml:space="preserve"> </w:t>
      </w:r>
      <w:r>
        <w:t>Sustainable</w:t>
      </w:r>
      <w:r>
        <w:rPr>
          <w:spacing w:val="-11"/>
        </w:rPr>
        <w:t xml:space="preserve"> </w:t>
      </w:r>
      <w:r>
        <w:t>Formula</w:t>
      </w:r>
      <w:r>
        <w:rPr>
          <w:spacing w:val="-10"/>
        </w:rPr>
        <w:t xml:space="preserve"> </w:t>
      </w:r>
      <w:r>
        <w:t>Theory</w:t>
      </w:r>
      <w:r>
        <w:rPr>
          <w:spacing w:val="-11"/>
        </w:rPr>
        <w:t xml:space="preserve"> </w:t>
      </w:r>
      <w:r>
        <w:t>(SFT)</w:t>
      </w:r>
      <w:r>
        <w:rPr>
          <w:spacing w:val="-11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used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200"/>
        <w:jc w:val="both"/>
      </w:pPr>
      <w:r>
        <w:lastRenderedPageBreak/>
        <w:t>in Caroline's study. A descriptive</w:t>
      </w:r>
      <w:r>
        <w:t xml:space="preserve"> research design was used for the investigation. Interviews and</w:t>
      </w:r>
      <w:r>
        <w:rPr>
          <w:spacing w:val="1"/>
        </w:rPr>
        <w:t xml:space="preserve"> </w:t>
      </w:r>
      <w:r>
        <w:t>survey administration were used to acquire the primary data. The findings suggest that church</w:t>
      </w:r>
      <w:r>
        <w:rPr>
          <w:spacing w:val="1"/>
        </w:rPr>
        <w:t xml:space="preserve"> </w:t>
      </w:r>
      <w:r>
        <w:t>enterprises</w:t>
      </w:r>
      <w:r>
        <w:rPr>
          <w:spacing w:val="-1"/>
        </w:rPr>
        <w:t xml:space="preserve"> </w:t>
      </w:r>
      <w:r>
        <w:t>help the</w:t>
      </w:r>
      <w:r>
        <w:rPr>
          <w:spacing w:val="-1"/>
        </w:rPr>
        <w:t xml:space="preserve"> </w:t>
      </w:r>
      <w:r>
        <w:t>church to remain viable.</w:t>
      </w:r>
    </w:p>
    <w:p w:rsidR="00460F35" w:rsidRDefault="008353F6">
      <w:pPr>
        <w:pStyle w:val="BodyText"/>
        <w:spacing w:before="200" w:line="276" w:lineRule="auto"/>
        <w:ind w:left="200" w:right="199"/>
        <w:jc w:val="both"/>
      </w:pPr>
      <w:r>
        <w:t>Additionally,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church's</w:t>
      </w:r>
      <w:r>
        <w:rPr>
          <w:spacing w:val="-12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security</w:t>
      </w:r>
      <w:r>
        <w:rPr>
          <w:spacing w:val="-12"/>
        </w:rPr>
        <w:t xml:space="preserve"> </w:t>
      </w:r>
      <w:r>
        <w:t>suggests</w:t>
      </w:r>
      <w:r>
        <w:rPr>
          <w:spacing w:val="-12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solid</w:t>
      </w:r>
      <w:r>
        <w:rPr>
          <w:spacing w:val="-12"/>
        </w:rPr>
        <w:t xml:space="preserve"> </w:t>
      </w:r>
      <w:r>
        <w:t>position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fulfil</w:t>
      </w:r>
      <w:r>
        <w:rPr>
          <w:spacing w:val="-12"/>
        </w:rPr>
        <w:t xml:space="preserve"> </w:t>
      </w:r>
      <w:r>
        <w:t>its</w:t>
      </w:r>
      <w:r>
        <w:rPr>
          <w:spacing w:val="-13"/>
        </w:rPr>
        <w:t xml:space="preserve"> </w:t>
      </w:r>
      <w:r>
        <w:t>biblical</w:t>
      </w:r>
      <w:r>
        <w:rPr>
          <w:spacing w:val="-57"/>
        </w:rPr>
        <w:t xml:space="preserve"> </w:t>
      </w:r>
      <w:r>
        <w:t>duty in terms of outreach, evangelism and assisting those in need in society. The study concluded</w:t>
      </w:r>
      <w:r>
        <w:rPr>
          <w:spacing w:val="-5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church</w:t>
      </w:r>
      <w:r>
        <w:rPr>
          <w:spacing w:val="-8"/>
        </w:rPr>
        <w:t xml:space="preserve"> </w:t>
      </w:r>
      <w:r>
        <w:t>enterprises</w:t>
      </w:r>
      <w:r>
        <w:rPr>
          <w:spacing w:val="-8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crucial</w:t>
      </w:r>
      <w:r>
        <w:rPr>
          <w:spacing w:val="-6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fostering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sustainability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operatio</w:t>
      </w:r>
      <w:r>
        <w:t>ns.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theoretical</w:t>
      </w:r>
      <w:r>
        <w:rPr>
          <w:spacing w:val="-58"/>
        </w:rPr>
        <w:t xml:space="preserve"> </w:t>
      </w:r>
      <w:r>
        <w:t>and methodological gap was revealed because the study used the sustainable formula theory.</w:t>
      </w:r>
      <w:r>
        <w:rPr>
          <w:spacing w:val="1"/>
        </w:rPr>
        <w:t xml:space="preserve"> </w:t>
      </w:r>
      <w:r>
        <w:t>Caroline's study utilised cross-sectional survey design and Religious Economy Theory (RCT) to</w:t>
      </w:r>
      <w:r>
        <w:rPr>
          <w:spacing w:val="1"/>
        </w:rPr>
        <w:t xml:space="preserve"> </w:t>
      </w:r>
      <w:r>
        <w:t>examine the viability of church-owned enterprises run</w:t>
      </w:r>
      <w:r>
        <w:t xml:space="preserve"> by the Anglican Church. The key strength</w:t>
      </w:r>
      <w:r>
        <w:rPr>
          <w:spacing w:val="1"/>
        </w:rPr>
        <w:t xml:space="preserve"> </w:t>
      </w:r>
      <w:r>
        <w:t>of the study was that it addressed how church-owned enterprises affect the viability of the church</w:t>
      </w:r>
      <w:r>
        <w:rPr>
          <w:spacing w:val="-57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lacked a</w:t>
      </w:r>
      <w:r>
        <w:rPr>
          <w:spacing w:val="-2"/>
        </w:rPr>
        <w:t xml:space="preserve"> </w:t>
      </w:r>
      <w:r>
        <w:t>connection</w:t>
      </w:r>
      <w:r>
        <w:rPr>
          <w:spacing w:val="-1"/>
        </w:rPr>
        <w:t xml:space="preserve"> </w:t>
      </w:r>
      <w:r>
        <w:t>between sustainability</w:t>
      </w:r>
      <w:r>
        <w:rPr>
          <w:spacing w:val="-1"/>
        </w:rPr>
        <w:t xml:space="preserve"> </w:t>
      </w:r>
      <w:r>
        <w:t>and the diversity</w:t>
      </w:r>
      <w:r>
        <w:rPr>
          <w:spacing w:val="-1"/>
        </w:rPr>
        <w:t xml:space="preserve"> </w:t>
      </w:r>
      <w:r>
        <w:t>of financial</w:t>
      </w:r>
      <w:r>
        <w:rPr>
          <w:spacing w:val="-1"/>
        </w:rPr>
        <w:t xml:space="preserve"> </w:t>
      </w:r>
      <w:r>
        <w:t>resources.</w:t>
      </w:r>
    </w:p>
    <w:p w:rsidR="00460F35" w:rsidRDefault="008353F6">
      <w:pPr>
        <w:pStyle w:val="BodyText"/>
        <w:spacing w:before="201" w:line="276" w:lineRule="auto"/>
        <w:ind w:left="200" w:right="196"/>
        <w:jc w:val="both"/>
      </w:pPr>
      <w:r>
        <w:t>Ebenezer et al. (2020) exa</w:t>
      </w:r>
      <w:r>
        <w:t>mined the impact of financial diversification on NGOs' institutional</w:t>
      </w:r>
      <w:r>
        <w:rPr>
          <w:spacing w:val="1"/>
        </w:rPr>
        <w:t xml:space="preserve"> </w:t>
      </w:r>
      <w:r>
        <w:t>viability in Ghana. The findings indicated that NGOs in Ghana rely heavily on donations, have</w:t>
      </w:r>
      <w:r>
        <w:rPr>
          <w:spacing w:val="1"/>
        </w:rPr>
        <w:t xml:space="preserve"> </w:t>
      </w:r>
      <w:r>
        <w:t>negligible</w:t>
      </w:r>
      <w:r>
        <w:rPr>
          <w:spacing w:val="-8"/>
        </w:rPr>
        <w:t xml:space="preserve"> </w:t>
      </w:r>
      <w:r>
        <w:t>revenue</w:t>
      </w:r>
      <w:r>
        <w:rPr>
          <w:spacing w:val="-6"/>
        </w:rPr>
        <w:t xml:space="preserve"> </w:t>
      </w:r>
      <w:r>
        <w:t>diversification,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need</w:t>
      </w:r>
      <w:r>
        <w:rPr>
          <w:spacing w:val="-5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strategies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generating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own</w:t>
      </w:r>
      <w:r>
        <w:rPr>
          <w:spacing w:val="-8"/>
        </w:rPr>
        <w:t xml:space="preserve"> </w:t>
      </w:r>
      <w:r>
        <w:t>income.</w:t>
      </w:r>
      <w:r>
        <w:rPr>
          <w:spacing w:val="-6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suggests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NGOs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Ghana</w:t>
      </w:r>
      <w:r>
        <w:rPr>
          <w:spacing w:val="-11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not</w:t>
      </w:r>
      <w:r>
        <w:rPr>
          <w:spacing w:val="-12"/>
        </w:rPr>
        <w:t xml:space="preserve"> </w:t>
      </w:r>
      <w:r>
        <w:t>financially</w:t>
      </w:r>
      <w:r>
        <w:rPr>
          <w:spacing w:val="-11"/>
        </w:rPr>
        <w:t xml:space="preserve"> </w:t>
      </w:r>
      <w:r>
        <w:t>viable</w:t>
      </w:r>
      <w:r>
        <w:rPr>
          <w:spacing w:val="-11"/>
        </w:rPr>
        <w:t xml:space="preserve"> </w:t>
      </w:r>
      <w:r>
        <w:t>and,</w:t>
      </w:r>
      <w:r>
        <w:rPr>
          <w:spacing w:val="-11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result,</w:t>
      </w:r>
      <w:r>
        <w:rPr>
          <w:spacing w:val="-11"/>
        </w:rPr>
        <w:t xml:space="preserve"> </w:t>
      </w:r>
      <w:r>
        <w:t>require</w:t>
      </w:r>
      <w:r>
        <w:rPr>
          <w:spacing w:val="-11"/>
        </w:rPr>
        <w:t xml:space="preserve"> </w:t>
      </w:r>
      <w:r>
        <w:t>revenue-generating</w:t>
      </w:r>
      <w:r>
        <w:rPr>
          <w:spacing w:val="-57"/>
        </w:rPr>
        <w:t xml:space="preserve"> </w:t>
      </w:r>
      <w:r>
        <w:t>income strategies that enable them to become financially viable. The findings demonstrate that</w:t>
      </w:r>
      <w:r>
        <w:rPr>
          <w:spacing w:val="1"/>
        </w:rPr>
        <w:t xml:space="preserve"> </w:t>
      </w:r>
      <w:r>
        <w:t>solid donor relationships, effective financial m</w:t>
      </w:r>
      <w:r>
        <w:t>anagement techniques, own revenue generation by</w:t>
      </w:r>
      <w:r>
        <w:rPr>
          <w:spacing w:val="-57"/>
        </w:rPr>
        <w:t xml:space="preserve"> </w:t>
      </w:r>
      <w:r>
        <w:t>NGOs, and diversification of income are the main factors influencing the financial viability of</w:t>
      </w:r>
      <w:r>
        <w:rPr>
          <w:spacing w:val="1"/>
        </w:rPr>
        <w:t xml:space="preserve"> </w:t>
      </w:r>
      <w:r>
        <w:t>NGOs in Ghana. Although statistically negligible, using ERP systems and cloud accounting</w:t>
      </w:r>
      <w:r>
        <w:rPr>
          <w:spacing w:val="1"/>
        </w:rPr>
        <w:t xml:space="preserve"> </w:t>
      </w:r>
      <w:r>
        <w:t>benefitted</w:t>
      </w:r>
      <w:r>
        <w:rPr>
          <w:spacing w:val="-11"/>
        </w:rPr>
        <w:t xml:space="preserve"> </w:t>
      </w:r>
      <w:r>
        <w:t>NGO</w:t>
      </w:r>
      <w:r>
        <w:rPr>
          <w:spacing w:val="-11"/>
        </w:rPr>
        <w:t xml:space="preserve"> </w:t>
      </w:r>
      <w:r>
        <w:t>financia</w:t>
      </w:r>
      <w:r>
        <w:t>l</w:t>
      </w:r>
      <w:r>
        <w:rPr>
          <w:spacing w:val="-11"/>
        </w:rPr>
        <w:t xml:space="preserve"> </w:t>
      </w:r>
      <w:r>
        <w:t>viability.</w:t>
      </w:r>
      <w:r>
        <w:rPr>
          <w:spacing w:val="-10"/>
        </w:rPr>
        <w:t xml:space="preserve"> </w:t>
      </w:r>
      <w:r>
        <w:t>Despite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research's</w:t>
      </w:r>
      <w:r>
        <w:rPr>
          <w:spacing w:val="-10"/>
        </w:rPr>
        <w:t xml:space="preserve"> </w:t>
      </w:r>
      <w:r>
        <w:t>applicability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current</w:t>
      </w:r>
      <w:r>
        <w:rPr>
          <w:spacing w:val="-11"/>
        </w:rPr>
        <w:t xml:space="preserve"> </w:t>
      </w:r>
      <w:r>
        <w:t>investigation,</w:t>
      </w:r>
      <w:r>
        <w:rPr>
          <w:spacing w:val="-5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comparable study in</w:t>
      </w:r>
      <w:r>
        <w:rPr>
          <w:spacing w:val="-2"/>
        </w:rPr>
        <w:t xml:space="preserve"> </w:t>
      </w:r>
      <w:r>
        <w:t>the Kenyan</w:t>
      </w:r>
      <w:r>
        <w:rPr>
          <w:spacing w:val="-1"/>
        </w:rPr>
        <w:t xml:space="preserve"> </w:t>
      </w:r>
      <w:r>
        <w:t>environment is</w:t>
      </w:r>
      <w:r>
        <w:rPr>
          <w:spacing w:val="-2"/>
        </w:rPr>
        <w:t xml:space="preserve"> </w:t>
      </w:r>
      <w:r>
        <w:t>still necessary.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Mohamed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Muturi</w:t>
      </w:r>
      <w:r>
        <w:rPr>
          <w:spacing w:val="-10"/>
        </w:rPr>
        <w:t xml:space="preserve"> </w:t>
      </w:r>
      <w:r>
        <w:t>(2017)</w:t>
      </w:r>
      <w:r>
        <w:rPr>
          <w:spacing w:val="-7"/>
        </w:rPr>
        <w:t xml:space="preserve"> </w:t>
      </w:r>
      <w:r>
        <w:t>investigated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variables</w:t>
      </w:r>
      <w:r>
        <w:rPr>
          <w:spacing w:val="-8"/>
        </w:rPr>
        <w:t xml:space="preserve"> </w:t>
      </w:r>
      <w:r>
        <w:t>affecting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viability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regional</w:t>
      </w:r>
      <w:r>
        <w:rPr>
          <w:spacing w:val="-57"/>
        </w:rPr>
        <w:t xml:space="preserve"> </w:t>
      </w:r>
      <w:r>
        <w:t>non-governmental organisations in Puntland, Somalia. In order to ascertain if regional non-profit</w:t>
      </w:r>
      <w:r>
        <w:rPr>
          <w:spacing w:val="1"/>
        </w:rPr>
        <w:t xml:space="preserve"> </w:t>
      </w:r>
      <w:r>
        <w:t>organisations in Puntland were financially sustainable, the study concentrated on three variables:</w:t>
      </w:r>
      <w:r>
        <w:rPr>
          <w:spacing w:val="1"/>
        </w:rPr>
        <w:t xml:space="preserve"> </w:t>
      </w:r>
      <w:r>
        <w:t>funding sources, revenue diversification, and strategic fin</w:t>
      </w:r>
      <w:r>
        <w:t>ancial planning. Results show that</w:t>
      </w:r>
      <w:r>
        <w:rPr>
          <w:spacing w:val="1"/>
        </w:rPr>
        <w:t xml:space="preserve"> </w:t>
      </w:r>
      <w:r>
        <w:t>diversification methods and strategic management have a good and significant impact on the</w:t>
      </w:r>
      <w:r>
        <w:rPr>
          <w:spacing w:val="1"/>
        </w:rPr>
        <w:t xml:space="preserve"> </w:t>
      </w:r>
      <w:r>
        <w:t>ability of NGOs to maintain their financial stability. This suggests that organisations that had</w:t>
      </w:r>
      <w:r>
        <w:rPr>
          <w:spacing w:val="1"/>
        </w:rPr>
        <w:t xml:space="preserve"> </w:t>
      </w:r>
      <w:r>
        <w:t>diversified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funding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implemented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saw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sustainability</w:t>
      </w:r>
      <w:r>
        <w:rPr>
          <w:spacing w:val="-12"/>
        </w:rPr>
        <w:t xml:space="preserve"> </w:t>
      </w:r>
      <w:r>
        <w:t>than</w:t>
      </w:r>
      <w:r>
        <w:rPr>
          <w:spacing w:val="-10"/>
        </w:rPr>
        <w:t xml:space="preserve"> </w:t>
      </w:r>
      <w:r>
        <w:t>those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did</w:t>
      </w:r>
      <w:r>
        <w:rPr>
          <w:spacing w:val="-9"/>
        </w:rPr>
        <w:t xml:space="preserve"> </w:t>
      </w:r>
      <w:r>
        <w:t>not.</w:t>
      </w:r>
      <w:r>
        <w:rPr>
          <w:spacing w:val="-11"/>
        </w:rPr>
        <w:t xml:space="preserve"> </w:t>
      </w:r>
      <w:r>
        <w:t>There</w:t>
      </w:r>
      <w:r>
        <w:rPr>
          <w:spacing w:val="-9"/>
        </w:rPr>
        <w:t xml:space="preserve"> </w:t>
      </w:r>
      <w:r>
        <w:t>was,</w:t>
      </w:r>
      <w:r>
        <w:rPr>
          <w:spacing w:val="-10"/>
        </w:rPr>
        <w:t xml:space="preserve"> </w:t>
      </w:r>
      <w:r>
        <w:t>however,</w:t>
      </w:r>
      <w:r>
        <w:rPr>
          <w:spacing w:val="-9"/>
        </w:rPr>
        <w:t xml:space="preserve"> </w:t>
      </w:r>
      <w:r>
        <w:t>only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fragile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negligible</w:t>
      </w:r>
      <w:r>
        <w:rPr>
          <w:spacing w:val="-10"/>
        </w:rPr>
        <w:t xml:space="preserve"> </w:t>
      </w:r>
      <w:r>
        <w:t>association</w:t>
      </w:r>
      <w:r>
        <w:rPr>
          <w:spacing w:val="-58"/>
        </w:rPr>
        <w:t xml:space="preserve"> </w:t>
      </w:r>
      <w:r>
        <w:t>between financial sources and institutional sustainability, suggesting that financial sustainability</w:t>
      </w:r>
      <w:r>
        <w:rPr>
          <w:spacing w:val="1"/>
        </w:rPr>
        <w:t xml:space="preserve"> </w:t>
      </w:r>
      <w:r>
        <w:t>was independent of financial sources. While pertinent to the current topic, the study has a</w:t>
      </w:r>
      <w:r>
        <w:rPr>
          <w:spacing w:val="1"/>
        </w:rPr>
        <w:t xml:space="preserve"> </w:t>
      </w:r>
      <w:r>
        <w:t>contextual gap because it was conducted in Somalia. The current</w:t>
      </w:r>
      <w:r>
        <w:t xml:space="preserve"> study aims to determine how</w:t>
      </w:r>
      <w:r>
        <w:rPr>
          <w:spacing w:val="1"/>
        </w:rPr>
        <w:t xml:space="preserve"> </w:t>
      </w:r>
      <w:r>
        <w:t>financial resource diversification, which is a mediator of transformational leadership, affects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in Kenyan</w:t>
      </w:r>
      <w:r>
        <w:rPr>
          <w:spacing w:val="-1"/>
        </w:rPr>
        <w:t xml:space="preserve"> </w:t>
      </w:r>
      <w:r>
        <w:t>NGOs.</w:t>
      </w:r>
    </w:p>
    <w:p w:rsidR="00460F35" w:rsidRDefault="008353F6">
      <w:pPr>
        <w:pStyle w:val="BodyText"/>
        <w:spacing w:before="200" w:line="276" w:lineRule="auto"/>
        <w:ind w:left="200" w:right="198"/>
        <w:jc w:val="both"/>
      </w:pPr>
      <w:r>
        <w:t>Achieng (2016) conducted research in Kenya on the impact of funding diversification on</w:t>
      </w:r>
      <w:r>
        <w:t xml:space="preserve"> NGOs'</w:t>
      </w:r>
      <w:r>
        <w:rPr>
          <w:spacing w:val="1"/>
        </w:rPr>
        <w:t xml:space="preserve"> </w:t>
      </w:r>
      <w:r>
        <w:t>capacity to maintain their financial viability in Nairobi County. The results demonstrated that the</w:t>
      </w:r>
      <w:r>
        <w:rPr>
          <w:spacing w:val="-57"/>
        </w:rPr>
        <w:t xml:space="preserve"> </w:t>
      </w:r>
      <w:r>
        <w:t>financial supportability of the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typically influenced</w:t>
      </w:r>
      <w:r>
        <w:rPr>
          <w:spacing w:val="1"/>
        </w:rPr>
        <w:t xml:space="preserve"> </w:t>
      </w:r>
      <w:r>
        <w:t>by the increase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subsidising</w:t>
      </w:r>
      <w:r>
        <w:rPr>
          <w:spacing w:val="-3"/>
        </w:rPr>
        <w:t xml:space="preserve"> </w:t>
      </w:r>
      <w:r>
        <w:t>sources,</w:t>
      </w:r>
      <w:r>
        <w:rPr>
          <w:spacing w:val="-1"/>
        </w:rPr>
        <w:t xml:space="preserve"> </w:t>
      </w:r>
      <w:r>
        <w:t>faculty</w:t>
      </w:r>
      <w:r>
        <w:rPr>
          <w:spacing w:val="-3"/>
        </w:rPr>
        <w:t xml:space="preserve"> </w:t>
      </w:r>
      <w:r>
        <w:t>fitness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self-financing.</w:t>
      </w:r>
      <w:r>
        <w:rPr>
          <w:spacing w:val="-2"/>
        </w:rPr>
        <w:t xml:space="preserve"> </w:t>
      </w:r>
      <w:r>
        <w:t>Ac</w:t>
      </w:r>
      <w:r>
        <w:t>cording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regression</w:t>
      </w:r>
      <w:r>
        <w:rPr>
          <w:spacing w:val="-3"/>
        </w:rPr>
        <w:t xml:space="preserve"> </w:t>
      </w:r>
      <w:r>
        <w:t>analysis,</w:t>
      </w:r>
      <w:r>
        <w:rPr>
          <w:spacing w:val="-2"/>
        </w:rPr>
        <w:t xml:space="preserve"> </w:t>
      </w:r>
      <w:r>
        <w:t>financial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8"/>
        <w:jc w:val="both"/>
      </w:pPr>
      <w:r>
        <w:lastRenderedPageBreak/>
        <w:t>sustainability is explained by people competency, strategic financial planning, diversification of</w:t>
      </w:r>
      <w:r>
        <w:rPr>
          <w:spacing w:val="1"/>
        </w:rPr>
        <w:t xml:space="preserve"> </w:t>
      </w:r>
      <w:r>
        <w:t>funding sources, and revenue from self-financing in 49.3 per cent of cases. All null hypotheses</w:t>
      </w:r>
      <w:r>
        <w:rPr>
          <w:spacing w:val="1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tested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rejected,</w:t>
      </w:r>
      <w:r>
        <w:rPr>
          <w:spacing w:val="-7"/>
        </w:rPr>
        <w:t xml:space="preserve"> </w:t>
      </w:r>
      <w:r>
        <w:t>demonstrating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factors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sustainability.</w:t>
      </w:r>
      <w:r>
        <w:rPr>
          <w:spacing w:val="-6"/>
        </w:rPr>
        <w:t xml:space="preserve"> </w:t>
      </w:r>
      <w:r>
        <w:t>It</w:t>
      </w:r>
      <w:r>
        <w:rPr>
          <w:spacing w:val="-57"/>
        </w:rPr>
        <w:t xml:space="preserve"> </w:t>
      </w:r>
      <w:r>
        <w:t>offers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contextual</w:t>
      </w:r>
      <w:r>
        <w:rPr>
          <w:spacing w:val="-5"/>
        </w:rPr>
        <w:t xml:space="preserve"> </w:t>
      </w:r>
      <w:r>
        <w:t>gap</w:t>
      </w:r>
      <w:r>
        <w:rPr>
          <w:spacing w:val="-6"/>
        </w:rPr>
        <w:t xml:space="preserve"> </w:t>
      </w:r>
      <w:r>
        <w:t>since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did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examine</w:t>
      </w:r>
      <w:r>
        <w:rPr>
          <w:spacing w:val="-5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resource</w:t>
      </w:r>
      <w:r>
        <w:rPr>
          <w:spacing w:val="-6"/>
        </w:rPr>
        <w:t xml:space="preserve"> </w:t>
      </w:r>
      <w:r>
        <w:t>diversification</w:t>
      </w:r>
      <w:r>
        <w:rPr>
          <w:spacing w:val="-7"/>
        </w:rPr>
        <w:t xml:space="preserve"> </w:t>
      </w:r>
      <w:r>
        <w:t>affected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link between transformational leadership and institutional sustainability among Kenyan NGOs,</w:t>
      </w:r>
      <w:r>
        <w:rPr>
          <w:spacing w:val="1"/>
        </w:rPr>
        <w:t xml:space="preserve"> </w:t>
      </w:r>
      <w:r>
        <w:t>although</w:t>
      </w:r>
      <w:r>
        <w:rPr>
          <w:spacing w:val="-1"/>
        </w:rPr>
        <w:t xml:space="preserve"> </w:t>
      </w:r>
      <w:r>
        <w:t>pertinent to this study.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756"/>
        </w:tabs>
        <w:spacing w:before="201" w:line="276" w:lineRule="auto"/>
        <w:ind w:left="200" w:right="198" w:firstLine="0"/>
      </w:pPr>
      <w:r>
        <w:t>Transformational</w:t>
      </w:r>
      <w:r>
        <w:rPr>
          <w:spacing w:val="10"/>
        </w:rPr>
        <w:t xml:space="preserve"> </w:t>
      </w:r>
      <w:r>
        <w:t>Leadership,</w:t>
      </w:r>
      <w:r>
        <w:rPr>
          <w:spacing w:val="12"/>
        </w:rPr>
        <w:t xml:space="preserve"> </w:t>
      </w:r>
      <w:r>
        <w:t>Strategic</w:t>
      </w:r>
      <w:r>
        <w:rPr>
          <w:spacing w:val="10"/>
        </w:rPr>
        <w:t xml:space="preserve"> </w:t>
      </w:r>
      <w:r>
        <w:t>Partnerships</w:t>
      </w:r>
      <w:r>
        <w:rPr>
          <w:spacing w:val="13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Institutional</w:t>
      </w:r>
      <w:r>
        <w:rPr>
          <w:spacing w:val="12"/>
        </w:rPr>
        <w:t xml:space="preserve"> </w:t>
      </w:r>
      <w:r>
        <w:t>Sustainabil</w:t>
      </w:r>
      <w:r>
        <w:t>ity</w:t>
      </w:r>
      <w:r>
        <w:rPr>
          <w:spacing w:val="-57"/>
        </w:rPr>
        <w:t xml:space="preserve"> </w:t>
      </w:r>
      <w:r>
        <w:t>of NGOs.</w:t>
      </w:r>
    </w:p>
    <w:p w:rsidR="00460F35" w:rsidRDefault="008353F6">
      <w:pPr>
        <w:pStyle w:val="BodyText"/>
        <w:spacing w:before="199" w:line="276" w:lineRule="auto"/>
        <w:ind w:left="200" w:right="196"/>
        <w:jc w:val="both"/>
      </w:pPr>
      <w:r>
        <w:t>Organizations engaged in strategic partnerships typically share a common purpose or objective</w:t>
      </w:r>
      <w:r>
        <w:rPr>
          <w:spacing w:val="1"/>
        </w:rPr>
        <w:t xml:space="preserve"> </w:t>
      </w:r>
      <w:r>
        <w:t>neither</w:t>
      </w:r>
      <w:r>
        <w:rPr>
          <w:spacing w:val="-4"/>
        </w:rPr>
        <w:t xml:space="preserve"> </w:t>
      </w:r>
      <w:r>
        <w:t>company</w:t>
      </w:r>
      <w:r>
        <w:rPr>
          <w:spacing w:val="-3"/>
        </w:rPr>
        <w:t xml:space="preserve"> </w:t>
      </w:r>
      <w:r>
        <w:t>believes</w:t>
      </w:r>
      <w:r>
        <w:rPr>
          <w:spacing w:val="-4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achieve</w:t>
      </w:r>
      <w:r>
        <w:rPr>
          <w:spacing w:val="-3"/>
        </w:rPr>
        <w:t xml:space="preserve"> </w:t>
      </w:r>
      <w:r>
        <w:t>independently.</w:t>
      </w:r>
      <w:r>
        <w:rPr>
          <w:spacing w:val="-4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partnership</w:t>
      </w:r>
      <w:r>
        <w:rPr>
          <w:spacing w:val="-4"/>
        </w:rPr>
        <w:t xml:space="preserve"> </w:t>
      </w:r>
      <w:r>
        <w:t>theory,</w:t>
      </w:r>
      <w:r>
        <w:rPr>
          <w:spacing w:val="-4"/>
        </w:rPr>
        <w:t xml:space="preserve"> </w:t>
      </w:r>
      <w:r>
        <w:t>strategic</w:t>
      </w:r>
      <w:r>
        <w:rPr>
          <w:spacing w:val="-58"/>
        </w:rPr>
        <w:t xml:space="preserve"> </w:t>
      </w:r>
      <w:r>
        <w:t>partnerships have the most significant potential for value addition because they enable actors to</w:t>
      </w:r>
      <w:r>
        <w:rPr>
          <w:spacing w:val="1"/>
        </w:rPr>
        <w:t xml:space="preserve"> </w:t>
      </w:r>
      <w:r>
        <w:t>achieve results that neither partner could have accomplished alone. According to Rathi, Given,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Eric</w:t>
      </w:r>
      <w:r>
        <w:rPr>
          <w:spacing w:val="1"/>
        </w:rPr>
        <w:t xml:space="preserve"> </w:t>
      </w:r>
      <w:r>
        <w:t>(2016),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well-known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partnerships.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contend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allows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NGO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ideas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community people</w:t>
      </w:r>
      <w:r>
        <w:rPr>
          <w:spacing w:val="-1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not necessarily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part of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larger</w:t>
      </w:r>
      <w:r>
        <w:rPr>
          <w:spacing w:val="3"/>
        </w:rPr>
        <w:t xml:space="preserve"> </w:t>
      </w:r>
      <w:r>
        <w:t>organization.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MacDonald et al. (2019) examined the strategic cap</w:t>
      </w:r>
      <w:r>
        <w:t>acities of partners for gaining value through</w:t>
      </w:r>
      <w:r>
        <w:rPr>
          <w:spacing w:val="1"/>
        </w:rPr>
        <w:t xml:space="preserve"> </w:t>
      </w:r>
      <w:r>
        <w:t>sustainability-focused</w:t>
      </w:r>
      <w:r>
        <w:rPr>
          <w:spacing w:val="1"/>
        </w:rPr>
        <w:t xml:space="preserve"> </w:t>
      </w:r>
      <w:r>
        <w:t>multi-stakeholder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Canada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explain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moderating</w:t>
      </w:r>
      <w:r>
        <w:rPr>
          <w:spacing w:val="-10"/>
        </w:rPr>
        <w:t xml:space="preserve"> </w:t>
      </w:r>
      <w:r>
        <w:t>role.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findings</w:t>
      </w:r>
      <w:r>
        <w:rPr>
          <w:spacing w:val="-9"/>
        </w:rPr>
        <w:t xml:space="preserve"> </w:t>
      </w:r>
      <w:r>
        <w:t>showed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each</w:t>
      </w:r>
      <w:r>
        <w:rPr>
          <w:spacing w:val="-8"/>
        </w:rPr>
        <w:t xml:space="preserve"> </w:t>
      </w:r>
      <w:r>
        <w:t>technique</w:t>
      </w:r>
      <w:r>
        <w:rPr>
          <w:spacing w:val="-9"/>
        </w:rPr>
        <w:t xml:space="preserve"> </w:t>
      </w:r>
      <w:r>
        <w:t>leads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distinct</w:t>
      </w:r>
      <w:r>
        <w:rPr>
          <w:spacing w:val="-10"/>
        </w:rPr>
        <w:t xml:space="preserve"> </w:t>
      </w:r>
      <w:r>
        <w:t>partner-level</w:t>
      </w:r>
      <w:r>
        <w:rPr>
          <w:spacing w:val="-9"/>
        </w:rPr>
        <w:t xml:space="preserve"> </w:t>
      </w:r>
      <w:r>
        <w:t>resource</w:t>
      </w:r>
      <w:r>
        <w:rPr>
          <w:spacing w:val="-58"/>
        </w:rPr>
        <w:t xml:space="preserve"> </w:t>
      </w:r>
      <w:r>
        <w:t>outcome. Product stewardship strategies were shown to be linked to organizational and financial</w:t>
      </w:r>
      <w:r>
        <w:rPr>
          <w:spacing w:val="1"/>
        </w:rPr>
        <w:t xml:space="preserve"> </w:t>
      </w:r>
      <w:r>
        <w:t>capital;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promotion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linked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capital;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implementation</w:t>
      </w:r>
      <w:r>
        <w:rPr>
          <w:spacing w:val="-57"/>
        </w:rPr>
        <w:t xml:space="preserve"> </w:t>
      </w:r>
      <w:r>
        <w:t>mechanisms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linked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shared</w:t>
      </w:r>
      <w:r>
        <w:rPr>
          <w:spacing w:val="-2"/>
        </w:rPr>
        <w:t xml:space="preserve"> </w:t>
      </w:r>
      <w:r>
        <w:t>capital,</w:t>
      </w:r>
      <w:r>
        <w:rPr>
          <w:spacing w:val="-2"/>
        </w:rPr>
        <w:t xml:space="preserve"> </w:t>
      </w:r>
      <w:r>
        <w:t>while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moderating</w:t>
      </w:r>
      <w:r>
        <w:rPr>
          <w:spacing w:val="-2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wa</w:t>
      </w:r>
      <w:r>
        <w:t>s</w:t>
      </w:r>
      <w:r>
        <w:rPr>
          <w:spacing w:val="-3"/>
        </w:rPr>
        <w:t xml:space="preserve"> </w:t>
      </w:r>
      <w:r>
        <w:t>reported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insignificant.</w:t>
      </w:r>
    </w:p>
    <w:p w:rsidR="00460F35" w:rsidRDefault="008353F6">
      <w:pPr>
        <w:pStyle w:val="BodyText"/>
        <w:spacing w:before="201" w:line="276" w:lineRule="auto"/>
        <w:ind w:left="200" w:right="196"/>
        <w:jc w:val="both"/>
      </w:pPr>
      <w:r>
        <w:t>Mukanga (2016) researched foreign NGOs' sustainability tactics in Nairobi, Kenya. The research</w:t>
      </w:r>
      <w:r>
        <w:rPr>
          <w:spacing w:val="-57"/>
        </w:rPr>
        <w:t xml:space="preserve"> </w:t>
      </w:r>
      <w:r>
        <w:t>aimed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sustainability</w:t>
      </w:r>
      <w:r>
        <w:rPr>
          <w:spacing w:val="-8"/>
        </w:rPr>
        <w:t xml:space="preserve"> </w:t>
      </w:r>
      <w:r>
        <w:t>policies</w:t>
      </w:r>
      <w:r>
        <w:rPr>
          <w:spacing w:val="-8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foreign</w:t>
      </w:r>
      <w:r>
        <w:rPr>
          <w:spacing w:val="-7"/>
        </w:rPr>
        <w:t xml:space="preserve"> </w:t>
      </w:r>
      <w:r>
        <w:t>NGOs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Nairobi,</w:t>
      </w:r>
      <w:r>
        <w:rPr>
          <w:spacing w:val="-7"/>
        </w:rPr>
        <w:t xml:space="preserve"> </w:t>
      </w:r>
      <w:r>
        <w:t>Kenya.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aimed to identify the difficulties in managing transnational NGOs. The study discovered that</w:t>
      </w:r>
      <w:r>
        <w:rPr>
          <w:spacing w:val="1"/>
        </w:rPr>
        <w:t xml:space="preserve"> </w:t>
      </w:r>
      <w:r>
        <w:t>worldwide,</w:t>
      </w:r>
      <w:r>
        <w:rPr>
          <w:spacing w:val="-7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employ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range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tactics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maintain</w:t>
      </w:r>
      <w:r>
        <w:rPr>
          <w:spacing w:val="-5"/>
        </w:rPr>
        <w:t xml:space="preserve"> </w:t>
      </w:r>
      <w:r>
        <w:t>themselves.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most</w:t>
      </w:r>
      <w:r>
        <w:rPr>
          <w:spacing w:val="-5"/>
        </w:rPr>
        <w:t xml:space="preserve"> </w:t>
      </w:r>
      <w:r>
        <w:t>popular</w:t>
      </w:r>
      <w:r>
        <w:rPr>
          <w:spacing w:val="-4"/>
        </w:rPr>
        <w:t xml:space="preserve"> </w:t>
      </w:r>
      <w:r>
        <w:t>techniques</w:t>
      </w:r>
      <w:r>
        <w:rPr>
          <w:spacing w:val="-58"/>
        </w:rPr>
        <w:t xml:space="preserve"> </w:t>
      </w:r>
      <w:r>
        <w:t>were strengthening public-private partnerships, having well-defined r</w:t>
      </w:r>
      <w:r>
        <w:t>ules and procedures, having</w:t>
      </w:r>
      <w:r>
        <w:rPr>
          <w:spacing w:val="-57"/>
        </w:rPr>
        <w:t xml:space="preserve"> </w:t>
      </w:r>
      <w:r>
        <w:t>powerful management teams, and using strategic management. The findings also indicated that a</w:t>
      </w:r>
      <w:r>
        <w:rPr>
          <w:spacing w:val="1"/>
        </w:rPr>
        <w:t xml:space="preserve"> </w:t>
      </w:r>
      <w:r>
        <w:t>financial constraint was a more significant obstacle to adopting a sustainability plan. The study</w:t>
      </w:r>
      <w:r>
        <w:rPr>
          <w:spacing w:val="1"/>
        </w:rPr>
        <w:t xml:space="preserve"> </w:t>
      </w:r>
      <w:r>
        <w:t>revealed a contextual gap since it m</w:t>
      </w:r>
      <w:r>
        <w:t>ainly concentrated on sustainability measures utilised by</w:t>
      </w:r>
      <w:r>
        <w:rPr>
          <w:spacing w:val="1"/>
        </w:rPr>
        <w:t xml:space="preserve"> </w:t>
      </w:r>
      <w:r>
        <w:t>multinational</w:t>
      </w:r>
      <w:r>
        <w:rPr>
          <w:spacing w:val="-6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Nairobi,</w:t>
      </w:r>
      <w:r>
        <w:rPr>
          <w:spacing w:val="-6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current</w:t>
      </w:r>
      <w:r>
        <w:rPr>
          <w:spacing w:val="-6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concentrate</w:t>
      </w:r>
      <w:r>
        <w:rPr>
          <w:spacing w:val="-5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local</w:t>
      </w:r>
      <w:r>
        <w:rPr>
          <w:spacing w:val="-5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Kenya.</w:t>
      </w:r>
    </w:p>
    <w:p w:rsidR="00460F35" w:rsidRDefault="008353F6">
      <w:pPr>
        <w:pStyle w:val="BodyText"/>
        <w:spacing w:before="200" w:line="276" w:lineRule="auto"/>
        <w:ind w:left="200" w:right="198"/>
        <w:jc w:val="both"/>
      </w:pPr>
      <w:r>
        <w:t>Mangar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Munyoki</w:t>
      </w:r>
      <w:r>
        <w:rPr>
          <w:spacing w:val="-13"/>
        </w:rPr>
        <w:t xml:space="preserve"> </w:t>
      </w:r>
      <w:r>
        <w:t>(2018)</w:t>
      </w:r>
      <w:r>
        <w:rPr>
          <w:spacing w:val="-13"/>
        </w:rPr>
        <w:t xml:space="preserve"> </w:t>
      </w:r>
      <w:r>
        <w:t>conducted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performance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commercial</w:t>
      </w:r>
      <w:r>
        <w:rPr>
          <w:spacing w:val="-12"/>
        </w:rPr>
        <w:t xml:space="preserve"> </w:t>
      </w:r>
      <w:r>
        <w:t>banks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Kenya</w:t>
      </w:r>
      <w:r>
        <w:rPr>
          <w:spacing w:val="-58"/>
        </w:rPr>
        <w:t xml:space="preserve"> </w:t>
      </w:r>
      <w:r>
        <w:t>regarding strategic alliance portfolio variety. Embeddedness, reciprocity and status similarity are</w:t>
      </w:r>
      <w:r>
        <w:rPr>
          <w:spacing w:val="1"/>
        </w:rPr>
        <w:t xml:space="preserve"> </w:t>
      </w:r>
      <w:r>
        <w:t>among the practices for portfolio diversity that have been looked into. According to the research,</w:t>
      </w:r>
      <w:r>
        <w:rPr>
          <w:spacing w:val="-57"/>
        </w:rPr>
        <w:t xml:space="preserve"> </w:t>
      </w:r>
      <w:r>
        <w:t>bank embeddedness lessened the degree of information asym</w:t>
      </w:r>
      <w:r>
        <w:t>metry among the partners, allowing</w:t>
      </w:r>
      <w:r>
        <w:rPr>
          <w:spacing w:val="1"/>
        </w:rPr>
        <w:t xml:space="preserve"> </w:t>
      </w:r>
      <w:r>
        <w:t>the alliance bank partners to develop shared problem-solving strategies. The willingness of the</w:t>
      </w:r>
      <w:r>
        <w:rPr>
          <w:spacing w:val="1"/>
        </w:rPr>
        <w:t xml:space="preserve"> </w:t>
      </w:r>
      <w:r>
        <w:t>banks to share confidential information with the alliance partners, which helps to curb their</w:t>
      </w:r>
      <w:r>
        <w:rPr>
          <w:spacing w:val="1"/>
        </w:rPr>
        <w:t xml:space="preserve"> </w:t>
      </w:r>
      <w:r>
        <w:t>propensity</w:t>
      </w:r>
      <w:r>
        <w:rPr>
          <w:spacing w:val="43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act</w:t>
      </w:r>
      <w:r>
        <w:rPr>
          <w:spacing w:val="43"/>
        </w:rPr>
        <w:t xml:space="preserve"> </w:t>
      </w:r>
      <w:r>
        <w:t>opportunistic</w:t>
      </w:r>
      <w:r>
        <w:t>ally,</w:t>
      </w:r>
      <w:r>
        <w:rPr>
          <w:spacing w:val="41"/>
        </w:rPr>
        <w:t xml:space="preserve"> </w:t>
      </w:r>
      <w:r>
        <w:t>was</w:t>
      </w:r>
      <w:r>
        <w:rPr>
          <w:spacing w:val="44"/>
        </w:rPr>
        <w:t xml:space="preserve"> </w:t>
      </w:r>
      <w:r>
        <w:t>shown</w:t>
      </w:r>
      <w:r>
        <w:rPr>
          <w:spacing w:val="43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be</w:t>
      </w:r>
      <w:r>
        <w:rPr>
          <w:spacing w:val="43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sign</w:t>
      </w:r>
      <w:r>
        <w:rPr>
          <w:spacing w:val="44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reciprocity</w:t>
      </w:r>
      <w:r>
        <w:rPr>
          <w:spacing w:val="43"/>
        </w:rPr>
        <w:t xml:space="preserve"> </w:t>
      </w:r>
      <w:r>
        <w:t>among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banks.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6"/>
        <w:jc w:val="both"/>
      </w:pPr>
      <w:r>
        <w:lastRenderedPageBreak/>
        <w:t>Additionally, the traits of an alliance portfolio were shown to have a substantial moderating role</w:t>
      </w:r>
      <w:r>
        <w:rPr>
          <w:spacing w:val="1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diversity-performance</w:t>
      </w:r>
      <w:r>
        <w:rPr>
          <w:spacing w:val="-14"/>
        </w:rPr>
        <w:t xml:space="preserve"> </w:t>
      </w:r>
      <w:r>
        <w:t>connection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an</w:t>
      </w:r>
      <w:r>
        <w:rPr>
          <w:spacing w:val="-14"/>
        </w:rPr>
        <w:t xml:space="preserve"> </w:t>
      </w:r>
      <w:r>
        <w:t>alliance</w:t>
      </w:r>
      <w:r>
        <w:rPr>
          <w:spacing w:val="-13"/>
        </w:rPr>
        <w:t xml:space="preserve"> </w:t>
      </w:r>
      <w:r>
        <w:t>portfolio.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link</w:t>
      </w:r>
      <w:r>
        <w:rPr>
          <w:spacing w:val="-14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favourably</w:t>
      </w:r>
      <w:r>
        <w:rPr>
          <w:spacing w:val="-14"/>
        </w:rPr>
        <w:t xml:space="preserve"> </w:t>
      </w:r>
      <w:r>
        <w:t>regulated</w:t>
      </w:r>
      <w:r>
        <w:rPr>
          <w:spacing w:val="-58"/>
        </w:rPr>
        <w:t xml:space="preserve"> </w:t>
      </w:r>
      <w:r>
        <w:t>by reciprocity, and as was predicted, this focused relati</w:t>
      </w:r>
      <w:r>
        <w:t>onship was positively moderated by status</w:t>
      </w:r>
      <w:r>
        <w:rPr>
          <w:spacing w:val="-57"/>
        </w:rPr>
        <w:t xml:space="preserve"> </w:t>
      </w:r>
      <w:r>
        <w:t>similarity.</w:t>
      </w:r>
      <w:r>
        <w:rPr>
          <w:spacing w:val="-14"/>
        </w:rPr>
        <w:t xml:space="preserve"> </w:t>
      </w:r>
      <w:r>
        <w:t>Although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research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pertinent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one,</w:t>
      </w:r>
      <w:r>
        <w:rPr>
          <w:spacing w:val="-14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primarily</w:t>
      </w:r>
      <w:r>
        <w:rPr>
          <w:spacing w:val="-14"/>
        </w:rPr>
        <w:t xml:space="preserve"> </w:t>
      </w:r>
      <w:r>
        <w:t>focused</w:t>
      </w:r>
      <w:r>
        <w:rPr>
          <w:spacing w:val="-14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commercial</w:t>
      </w:r>
      <w:r>
        <w:rPr>
          <w:spacing w:val="-15"/>
        </w:rPr>
        <w:t xml:space="preserve"> </w:t>
      </w:r>
      <w:r>
        <w:t>banks,</w:t>
      </w:r>
      <w:r>
        <w:rPr>
          <w:spacing w:val="-58"/>
        </w:rPr>
        <w:t xml:space="preserve"> </w:t>
      </w:r>
      <w:r>
        <w:t>creating a contextual gap and necessitating that a similar study be conducted in the setting of</w:t>
      </w:r>
      <w:r>
        <w:rPr>
          <w:spacing w:val="1"/>
        </w:rPr>
        <w:t xml:space="preserve"> </w:t>
      </w:r>
      <w:r>
        <w:t>NGOs.</w:t>
      </w:r>
    </w:p>
    <w:p w:rsidR="00460F35" w:rsidRDefault="008353F6">
      <w:pPr>
        <w:pStyle w:val="BodyText"/>
        <w:spacing w:before="201" w:line="276" w:lineRule="auto"/>
        <w:ind w:left="200" w:right="198"/>
        <w:jc w:val="both"/>
      </w:pPr>
      <w:r>
        <w:t>Kariuki (2</w:t>
      </w:r>
      <w:r>
        <w:t>018) investigated how project managers' leadership philosophies affected the viability</w:t>
      </w:r>
      <w:r>
        <w:rPr>
          <w:spacing w:val="1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projects</w:t>
      </w:r>
      <w:r>
        <w:rPr>
          <w:spacing w:val="-12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Kenya.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employed</w:t>
      </w:r>
      <w:r>
        <w:rPr>
          <w:spacing w:val="-12"/>
        </w:rPr>
        <w:t xml:space="preserve"> </w:t>
      </w:r>
      <w:r>
        <w:t>visionary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transformational</w:t>
      </w:r>
      <w:r>
        <w:rPr>
          <w:spacing w:val="-13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theories</w:t>
      </w:r>
      <w:r>
        <w:rPr>
          <w:spacing w:val="-13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a descriptive research design. A sample size was 102 participants was drawn, and the census</w:t>
      </w:r>
      <w:r>
        <w:rPr>
          <w:spacing w:val="1"/>
        </w:rPr>
        <w:t xml:space="preserve"> </w:t>
      </w:r>
      <w:r>
        <w:t>method</w:t>
      </w:r>
      <w:r>
        <w:rPr>
          <w:spacing w:val="-12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employed.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study</w:t>
      </w:r>
      <w:r>
        <w:rPr>
          <w:spacing w:val="-14"/>
        </w:rPr>
        <w:t xml:space="preserve"> </w:t>
      </w:r>
      <w:r>
        <w:t>discovered</w:t>
      </w:r>
      <w:r>
        <w:rPr>
          <w:spacing w:val="-13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styles</w:t>
      </w:r>
      <w:r>
        <w:rPr>
          <w:spacing w:val="-13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emphasise</w:t>
      </w:r>
      <w:r>
        <w:rPr>
          <w:spacing w:val="-13"/>
        </w:rPr>
        <w:t xml:space="preserve"> </w:t>
      </w:r>
      <w:r>
        <w:t>transactions</w:t>
      </w:r>
      <w:r>
        <w:rPr>
          <w:spacing w:val="-14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change</w:t>
      </w:r>
      <w:r>
        <w:rPr>
          <w:spacing w:val="7"/>
        </w:rPr>
        <w:t xml:space="preserve"> </w:t>
      </w:r>
      <w:r>
        <w:t>had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stronger</w:t>
      </w:r>
      <w:r>
        <w:rPr>
          <w:spacing w:val="8"/>
        </w:rPr>
        <w:t xml:space="preserve"> </w:t>
      </w:r>
      <w:r>
        <w:t>explanatory</w:t>
      </w:r>
      <w:r>
        <w:rPr>
          <w:spacing w:val="7"/>
        </w:rPr>
        <w:t xml:space="preserve"> </w:t>
      </w:r>
      <w:r>
        <w:t>power—a</w:t>
      </w:r>
      <w:r>
        <w:rPr>
          <w:spacing w:val="7"/>
        </w:rPr>
        <w:t xml:space="preserve"> </w:t>
      </w:r>
      <w:r>
        <w:t>unit</w:t>
      </w:r>
      <w:r>
        <w:rPr>
          <w:spacing w:val="8"/>
        </w:rPr>
        <w:t xml:space="preserve"> </w:t>
      </w:r>
      <w:r>
        <w:t>increase</w:t>
      </w:r>
      <w:r>
        <w:rPr>
          <w:spacing w:val="7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Intellec</w:t>
      </w:r>
      <w:r>
        <w:t>tual</w:t>
      </w:r>
      <w:r>
        <w:rPr>
          <w:spacing w:val="7"/>
        </w:rPr>
        <w:t xml:space="preserve"> </w:t>
      </w:r>
      <w:r>
        <w:t>Stimulation</w:t>
      </w:r>
      <w:r>
        <w:rPr>
          <w:spacing w:val="7"/>
        </w:rPr>
        <w:t xml:space="preserve"> </w:t>
      </w:r>
      <w:r>
        <w:t>results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a</w:t>
      </w:r>
    </w:p>
    <w:p w:rsidR="00460F35" w:rsidRDefault="008353F6">
      <w:pPr>
        <w:pStyle w:val="BodyText"/>
        <w:spacing w:line="276" w:lineRule="auto"/>
        <w:ind w:left="200" w:right="196"/>
        <w:jc w:val="both"/>
      </w:pPr>
      <w:r>
        <w:t>0.485 drop in Time Performance Index (TPI). However, a unit rise in Management by Exception-</w:t>
      </w:r>
      <w:r>
        <w:rPr>
          <w:spacing w:val="-58"/>
        </w:rPr>
        <w:t xml:space="preserve"> </w:t>
      </w:r>
      <w:r>
        <w:t>Active (MBEA) would result in a 0.756 gain in TPI. This study did not consider the impact of it</w:t>
      </w:r>
      <w:r>
        <w:rPr>
          <w:spacing w:val="1"/>
        </w:rPr>
        <w:t xml:space="preserve"> </w:t>
      </w:r>
      <w:r>
        <w:t>as a mediating or intervening model in the study since it examined the impact of the project</w:t>
      </w:r>
      <w:r>
        <w:rPr>
          <w:spacing w:val="1"/>
        </w:rPr>
        <w:t xml:space="preserve"> </w:t>
      </w:r>
      <w:r>
        <w:t>manager's leadership style on the sustainability of projects in Ken</w:t>
      </w:r>
      <w:r>
        <w:t>ya based on the independent</w:t>
      </w:r>
      <w:r>
        <w:rPr>
          <w:spacing w:val="1"/>
        </w:rPr>
        <w:t xml:space="preserve"> </w:t>
      </w:r>
      <w:r>
        <w:t>versus</w:t>
      </w:r>
      <w:r>
        <w:rPr>
          <w:spacing w:val="-2"/>
        </w:rPr>
        <w:t xml:space="preserve"> </w:t>
      </w:r>
      <w:r>
        <w:t>dependent relationship model.</w:t>
      </w:r>
    </w:p>
    <w:p w:rsidR="00460F35" w:rsidRDefault="008353F6">
      <w:pPr>
        <w:pStyle w:val="BodyText"/>
        <w:spacing w:before="199" w:line="276" w:lineRule="auto"/>
        <w:ind w:left="200" w:right="195"/>
        <w:jc w:val="both"/>
      </w:pPr>
      <w:r>
        <w:t>Kitonga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non-profit</w:t>
      </w:r>
      <w:r>
        <w:rPr>
          <w:spacing w:val="1"/>
        </w:rPr>
        <w:t xml:space="preserve"> </w:t>
      </w:r>
      <w:r>
        <w:t>organisations'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Nairobi</w:t>
      </w:r>
      <w:r>
        <w:rPr>
          <w:spacing w:val="1"/>
        </w:rPr>
        <w:t xml:space="preserve"> </w:t>
      </w:r>
      <w:r>
        <w:t>County.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path-goal,</w:t>
      </w:r>
      <w:r>
        <w:rPr>
          <w:spacing w:val="1"/>
        </w:rPr>
        <w:t xml:space="preserve"> </w:t>
      </w:r>
      <w:r>
        <w:t>transformational, and upper-echelon theories. The research design for the study was convergent</w:t>
      </w:r>
      <w:r>
        <w:rPr>
          <w:spacing w:val="1"/>
        </w:rPr>
        <w:t xml:space="preserve"> </w:t>
      </w:r>
      <w:r>
        <w:t>mixed-method.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Nairobi</w:t>
      </w:r>
      <w:r>
        <w:rPr>
          <w:spacing w:val="1"/>
        </w:rPr>
        <w:t xml:space="preserve"> </w:t>
      </w:r>
      <w:r>
        <w:t>County,</w:t>
      </w:r>
      <w:r>
        <w:rPr>
          <w:spacing w:val="1"/>
        </w:rPr>
        <w:t xml:space="preserve"> </w:t>
      </w:r>
      <w:r>
        <w:t>1475</w:t>
      </w:r>
      <w:r>
        <w:rPr>
          <w:spacing w:val="1"/>
        </w:rPr>
        <w:t xml:space="preserve"> </w:t>
      </w:r>
      <w:r>
        <w:t>not-for-profit</w:t>
      </w:r>
      <w:r>
        <w:rPr>
          <w:spacing w:val="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study's</w:t>
      </w:r>
      <w:r>
        <w:rPr>
          <w:spacing w:val="1"/>
        </w:rPr>
        <w:t xml:space="preserve"> </w:t>
      </w:r>
      <w:r>
        <w:t>target</w:t>
      </w:r>
      <w:r>
        <w:rPr>
          <w:spacing w:val="-57"/>
        </w:rPr>
        <w:t xml:space="preserve"> </w:t>
      </w:r>
      <w:r>
        <w:t>population. The study sample consisted of 305 strategic leaders from n</w:t>
      </w:r>
      <w:r>
        <w:t>on-profit organisations in</w:t>
      </w:r>
      <w:r>
        <w:rPr>
          <w:spacing w:val="1"/>
        </w:rPr>
        <w:t xml:space="preserve"> </w:t>
      </w:r>
      <w:r>
        <w:t>Nairobi County. The study was limited to non-profit groups operating in Nairobi County. The</w:t>
      </w:r>
      <w:r>
        <w:rPr>
          <w:spacing w:val="1"/>
        </w:rPr>
        <w:t xml:space="preserve"> </w:t>
      </w:r>
      <w:r>
        <w:t>findings showed that leaders manage meaning in the "New Leadership" paradigm instead of</w:t>
      </w:r>
      <w:r>
        <w:rPr>
          <w:spacing w:val="1"/>
        </w:rPr>
        <w:t xml:space="preserve"> </w:t>
      </w:r>
      <w:r>
        <w:t xml:space="preserve">merely exercising influence. The fast changes in </w:t>
      </w:r>
      <w:r>
        <w:t>the global environment, including the quickly</w:t>
      </w:r>
      <w:r>
        <w:rPr>
          <w:spacing w:val="1"/>
        </w:rPr>
        <w:t xml:space="preserve"> </w:t>
      </w:r>
      <w:r>
        <w:t>emerging</w:t>
      </w:r>
      <w:r>
        <w:rPr>
          <w:spacing w:val="-9"/>
        </w:rPr>
        <w:t xml:space="preserve"> </w:t>
      </w:r>
      <w:r>
        <w:t>technology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political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social</w:t>
      </w:r>
      <w:r>
        <w:rPr>
          <w:spacing w:val="-8"/>
        </w:rPr>
        <w:t xml:space="preserve"> </w:t>
      </w:r>
      <w:r>
        <w:t>aspects,</w:t>
      </w:r>
      <w:r>
        <w:rPr>
          <w:spacing w:val="-9"/>
        </w:rPr>
        <w:t xml:space="preserve"> </w:t>
      </w:r>
      <w:r>
        <w:t>have,</w:t>
      </w:r>
      <w:r>
        <w:rPr>
          <w:spacing w:val="-8"/>
        </w:rPr>
        <w:t xml:space="preserve"> </w:t>
      </w:r>
      <w:r>
        <w:t>however,</w:t>
      </w:r>
      <w:r>
        <w:rPr>
          <w:spacing w:val="-9"/>
        </w:rPr>
        <w:t xml:space="preserve"> </w:t>
      </w:r>
      <w:r>
        <w:t>undoubtedly</w:t>
      </w:r>
      <w:r>
        <w:rPr>
          <w:spacing w:val="-8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fuelled</w:t>
      </w:r>
      <w:r>
        <w:rPr>
          <w:spacing w:val="-9"/>
        </w:rPr>
        <w:t xml:space="preserve"> </w:t>
      </w:r>
      <w:r>
        <w:t>by</w:t>
      </w:r>
      <w:r>
        <w:rPr>
          <w:spacing w:val="-58"/>
        </w:rPr>
        <w:t xml:space="preserve"> </w:t>
      </w:r>
      <w:r>
        <w:t>rising</w:t>
      </w:r>
      <w:r>
        <w:rPr>
          <w:spacing w:val="-4"/>
        </w:rPr>
        <w:t xml:space="preserve"> </w:t>
      </w:r>
      <w:r>
        <w:t>fanaticism</w:t>
      </w:r>
      <w:r>
        <w:rPr>
          <w:spacing w:val="-7"/>
        </w:rPr>
        <w:t xml:space="preserve"> </w:t>
      </w:r>
      <w:r>
        <w:t>over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past</w:t>
      </w:r>
      <w:r>
        <w:rPr>
          <w:spacing w:val="-4"/>
        </w:rPr>
        <w:t xml:space="preserve"> </w:t>
      </w:r>
      <w:r>
        <w:t>several</w:t>
      </w:r>
      <w:r>
        <w:rPr>
          <w:spacing w:val="-5"/>
        </w:rPr>
        <w:t xml:space="preserve"> </w:t>
      </w:r>
      <w:r>
        <w:t>years.</w:t>
      </w:r>
      <w:r>
        <w:rPr>
          <w:spacing w:val="-5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variables</w:t>
      </w:r>
      <w:r>
        <w:rPr>
          <w:spacing w:val="-5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called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development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practical leadership qualities.</w:t>
      </w:r>
    </w:p>
    <w:p w:rsidR="00460F35" w:rsidRDefault="008353F6">
      <w:pPr>
        <w:pStyle w:val="BodyText"/>
        <w:spacing w:before="201" w:line="276" w:lineRule="auto"/>
        <w:ind w:left="200" w:right="195"/>
        <w:jc w:val="both"/>
      </w:pPr>
      <w:r>
        <w:t>The study also reported a strong correlation between sustainability in not-for-profit organisations</w:t>
      </w:r>
      <w:r>
        <w:rPr>
          <w:spacing w:val="-57"/>
        </w:rPr>
        <w:t xml:space="preserve"> </w:t>
      </w:r>
      <w:r>
        <w:t>and strategic leadership techniques in general. Here, deciding on a strategic course, building</w:t>
      </w:r>
      <w:r>
        <w:rPr>
          <w:spacing w:val="1"/>
        </w:rPr>
        <w:t xml:space="preserve"> </w:t>
      </w:r>
      <w:r>
        <w:t>human capital, upholding mora</w:t>
      </w:r>
      <w:r>
        <w:t>l principles, exercising strategic control and sustainability are all</w:t>
      </w:r>
      <w:r>
        <w:rPr>
          <w:spacing w:val="1"/>
        </w:rPr>
        <w:t xml:space="preserve"> </w:t>
      </w:r>
      <w:r>
        <w:rPr>
          <w:spacing w:val="-1"/>
        </w:rPr>
        <w:t>positively</w:t>
      </w:r>
      <w:r>
        <w:rPr>
          <w:spacing w:val="-14"/>
        </w:rPr>
        <w:t xml:space="preserve"> </w:t>
      </w:r>
      <w:r>
        <w:rPr>
          <w:spacing w:val="-1"/>
        </w:rPr>
        <w:t>correlated.</w:t>
      </w:r>
      <w:r>
        <w:rPr>
          <w:spacing w:val="-14"/>
        </w:rPr>
        <w:t xml:space="preserve"> </w:t>
      </w:r>
      <w:r>
        <w:t>Kitonga's</w:t>
      </w:r>
      <w:r>
        <w:rPr>
          <w:spacing w:val="-13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utilised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convergent</w:t>
      </w:r>
      <w:r>
        <w:rPr>
          <w:spacing w:val="-12"/>
        </w:rPr>
        <w:t xml:space="preserve"> </w:t>
      </w:r>
      <w:r>
        <w:t>mixed-method</w:t>
      </w:r>
      <w:r>
        <w:rPr>
          <w:spacing w:val="-13"/>
        </w:rPr>
        <w:t xml:space="preserve"> </w:t>
      </w:r>
      <w:r>
        <w:t>research</w:t>
      </w:r>
      <w:r>
        <w:rPr>
          <w:spacing w:val="-13"/>
        </w:rPr>
        <w:t xml:space="preserve"> </w:t>
      </w:r>
      <w:r>
        <w:t>design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four</w:t>
      </w:r>
      <w:r>
        <w:rPr>
          <w:spacing w:val="-57"/>
        </w:rPr>
        <w:t xml:space="preserve"> </w:t>
      </w:r>
      <w:r>
        <w:t>hypotheses. Thus, his study had theoretical and methodological shortcomings. The curren</w:t>
      </w:r>
      <w:r>
        <w:t>t study</w:t>
      </w:r>
      <w:r>
        <w:rPr>
          <w:spacing w:val="1"/>
        </w:rPr>
        <w:t xml:space="preserve"> </w:t>
      </w:r>
      <w:r>
        <w:t>used a cross-sectional survey design to determine the impact of transformational leadership and</w:t>
      </w:r>
      <w:r>
        <w:rPr>
          <w:spacing w:val="1"/>
        </w:rPr>
        <w:t xml:space="preserve"> </w:t>
      </w:r>
      <w:r>
        <w:t>strategic partnership on the sustainability of NGOs in Kenya. Although the relevance of strategic</w:t>
      </w:r>
      <w:r>
        <w:rPr>
          <w:spacing w:val="1"/>
        </w:rPr>
        <w:t xml:space="preserve"> </w:t>
      </w:r>
      <w:r>
        <w:t>leadership practices and the sustainability of not-for</w:t>
      </w:r>
      <w:r>
        <w:t>-profit organisations was the main emphasis</w:t>
      </w:r>
      <w:r>
        <w:rPr>
          <w:spacing w:val="1"/>
        </w:rPr>
        <w:t xml:space="preserve"> </w:t>
      </w:r>
      <w:r>
        <w:t>of this study, it should have recognised and analysed the fundamental stakeholder involvement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leadership style that</w:t>
      </w:r>
      <w:r>
        <w:rPr>
          <w:spacing w:val="-1"/>
        </w:rPr>
        <w:t xml:space="preserve"> </w:t>
      </w:r>
      <w:r>
        <w:t>might prove the sustainability of</w:t>
      </w:r>
      <w:r>
        <w:rPr>
          <w:spacing w:val="-2"/>
        </w:rPr>
        <w:t xml:space="preserve"> </w:t>
      </w:r>
      <w:r>
        <w:t>projects.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8"/>
        <w:jc w:val="both"/>
      </w:pPr>
      <w:r>
        <w:t>Ngatia and Kihara (2018) investiga</w:t>
      </w:r>
      <w:r>
        <w:t>ted the factors that influence the viability of community</w:t>
      </w:r>
      <w:r>
        <w:rPr>
          <w:spacing w:val="1"/>
        </w:rPr>
        <w:t xml:space="preserve"> </w:t>
      </w:r>
      <w:r>
        <w:t>initiatives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donations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Garissa</w:t>
      </w:r>
      <w:r>
        <w:rPr>
          <w:spacing w:val="1"/>
        </w:rPr>
        <w:t xml:space="preserve"> </w:t>
      </w:r>
      <w:r>
        <w:t>County.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concentrated</w:t>
      </w:r>
      <w:r>
        <w:rPr>
          <w:spacing w:val="1"/>
        </w:rPr>
        <w:t xml:space="preserve"> </w:t>
      </w:r>
      <w:r>
        <w:t>primarily</w:t>
      </w:r>
      <w:r>
        <w:rPr>
          <w:spacing w:val="1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community involvement, financial management, leadership and training, and management of the</w:t>
      </w:r>
      <w:r>
        <w:rPr>
          <w:spacing w:val="1"/>
        </w:rPr>
        <w:t xml:space="preserve"> </w:t>
      </w:r>
      <w:r>
        <w:t>sustainability of donor-funded community initiatives in Garissa County. The Freirean theory, the</w:t>
      </w:r>
      <w:r>
        <w:rPr>
          <w:spacing w:val="1"/>
        </w:rPr>
        <w:t xml:space="preserve"> </w:t>
      </w:r>
      <w:r>
        <w:t>theory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outcomes,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theory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competence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theory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syst</w:t>
      </w:r>
      <w:r>
        <w:t>ems</w:t>
      </w:r>
      <w:r>
        <w:rPr>
          <w:spacing w:val="-2"/>
        </w:rPr>
        <w:t xml:space="preserve"> </w:t>
      </w:r>
      <w:r>
        <w:t>served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anchors</w:t>
      </w:r>
      <w:r>
        <w:rPr>
          <w:spacing w:val="-2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the variables. Project managers who received funding from donors, donor organisations and</w:t>
      </w:r>
      <w:r>
        <w:rPr>
          <w:spacing w:val="1"/>
        </w:rPr>
        <w:t xml:space="preserve"> </w:t>
      </w:r>
      <w:r>
        <w:t>project</w:t>
      </w:r>
      <w:r>
        <w:rPr>
          <w:spacing w:val="-1"/>
        </w:rPr>
        <w:t xml:space="preserve"> </w:t>
      </w:r>
      <w:r>
        <w:t>beneficiaries</w:t>
      </w:r>
      <w:r>
        <w:rPr>
          <w:spacing w:val="-1"/>
        </w:rPr>
        <w:t xml:space="preserve"> </w:t>
      </w:r>
      <w:r>
        <w:t>made up</w:t>
      </w:r>
      <w:r>
        <w:rPr>
          <w:spacing w:val="-1"/>
        </w:rPr>
        <w:t xml:space="preserve"> </w:t>
      </w:r>
      <w:r>
        <w:t>the population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study's</w:t>
      </w:r>
      <w:r>
        <w:rPr>
          <w:spacing w:val="-2"/>
        </w:rPr>
        <w:t xml:space="preserve"> </w:t>
      </w:r>
      <w:r>
        <w:t>descriptive research</w:t>
      </w:r>
      <w:r>
        <w:rPr>
          <w:spacing w:val="-1"/>
        </w:rPr>
        <w:t xml:space="preserve"> </w:t>
      </w:r>
      <w:r>
        <w:t>design.</w:t>
      </w:r>
    </w:p>
    <w:p w:rsidR="00460F35" w:rsidRDefault="008353F6">
      <w:pPr>
        <w:pStyle w:val="BodyText"/>
        <w:spacing w:before="200" w:line="276" w:lineRule="auto"/>
        <w:ind w:left="200" w:right="198"/>
        <w:jc w:val="both"/>
      </w:pPr>
      <w:r>
        <w:t>A</w:t>
      </w:r>
      <w:r>
        <w:rPr>
          <w:spacing w:val="-4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246</w:t>
      </w:r>
      <w:r>
        <w:rPr>
          <w:spacing w:val="-1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obtained</w:t>
      </w:r>
      <w:r>
        <w:rPr>
          <w:spacing w:val="-5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Mugenda</w:t>
      </w:r>
      <w:r>
        <w:rPr>
          <w:spacing w:val="-3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Mugenda</w:t>
      </w:r>
      <w:r>
        <w:rPr>
          <w:spacing w:val="-3"/>
        </w:rPr>
        <w:t xml:space="preserve"> </w:t>
      </w:r>
      <w:r>
        <w:t>(2003)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size</w:t>
      </w:r>
      <w:r>
        <w:rPr>
          <w:spacing w:val="-3"/>
        </w:rPr>
        <w:t xml:space="preserve"> </w:t>
      </w:r>
      <w:r>
        <w:t>determination</w:t>
      </w:r>
      <w:r>
        <w:rPr>
          <w:spacing w:val="-57"/>
        </w:rPr>
        <w:t xml:space="preserve"> </w:t>
      </w:r>
      <w:r>
        <w:t>algorithm.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used</w:t>
      </w:r>
      <w:r>
        <w:rPr>
          <w:spacing w:val="-11"/>
        </w:rPr>
        <w:t xml:space="preserve"> </w:t>
      </w:r>
      <w:r>
        <w:t>stratified</w:t>
      </w:r>
      <w:r>
        <w:rPr>
          <w:spacing w:val="-10"/>
        </w:rPr>
        <w:t xml:space="preserve"> </w:t>
      </w:r>
      <w:r>
        <w:t>sampling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select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respondents</w:t>
      </w:r>
      <w:r>
        <w:rPr>
          <w:spacing w:val="-9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each</w:t>
      </w:r>
      <w:r>
        <w:rPr>
          <w:spacing w:val="-10"/>
        </w:rPr>
        <w:t xml:space="preserve"> </w:t>
      </w:r>
      <w:r>
        <w:t>category.</w:t>
      </w:r>
      <w:r>
        <w:rPr>
          <w:spacing w:val="-57"/>
        </w:rPr>
        <w:t xml:space="preserve"> </w:t>
      </w:r>
      <w:r>
        <w:t>While secondary data was gathered using desk search strategies from the internet from earlier</w:t>
      </w:r>
      <w:r>
        <w:rPr>
          <w:spacing w:val="1"/>
        </w:rPr>
        <w:t xml:space="preserve"> </w:t>
      </w:r>
      <w:r>
        <w:t>scholarly works, primary data was gathered using a semi-structured questionnaire. The numeric</w:t>
      </w:r>
      <w:r>
        <w:rPr>
          <w:spacing w:val="1"/>
        </w:rPr>
        <w:t xml:space="preserve"> </w:t>
      </w:r>
      <w:r>
        <w:t>data</w:t>
      </w:r>
      <w:r>
        <w:rPr>
          <w:spacing w:val="-10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analysed</w:t>
      </w:r>
      <w:r>
        <w:rPr>
          <w:spacing w:val="-10"/>
        </w:rPr>
        <w:t xml:space="preserve"> </w:t>
      </w:r>
      <w:r>
        <w:t>using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multivariate</w:t>
      </w:r>
      <w:r>
        <w:rPr>
          <w:spacing w:val="-10"/>
        </w:rPr>
        <w:t xml:space="preserve"> </w:t>
      </w:r>
      <w:r>
        <w:t>regression</w:t>
      </w:r>
      <w:r>
        <w:rPr>
          <w:spacing w:val="-9"/>
        </w:rPr>
        <w:t xml:space="preserve"> </w:t>
      </w:r>
      <w:r>
        <w:t>model,</w:t>
      </w:r>
      <w:r>
        <w:rPr>
          <w:spacing w:val="-9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qualitative</w:t>
      </w:r>
      <w:r>
        <w:rPr>
          <w:spacing w:val="-11"/>
        </w:rPr>
        <w:t xml:space="preserve"> </w:t>
      </w:r>
      <w:r>
        <w:t>data</w:t>
      </w:r>
      <w:r>
        <w:rPr>
          <w:spacing w:val="-9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analysed</w:t>
      </w:r>
      <w:r>
        <w:rPr>
          <w:spacing w:val="-58"/>
        </w:rPr>
        <w:t xml:space="preserve"> </w:t>
      </w:r>
      <w:r>
        <w:t>using a content analysis strategy. Results: According to inferential findings, in Garissa County,</w:t>
      </w:r>
      <w:r>
        <w:rPr>
          <w:spacing w:val="1"/>
        </w:rPr>
        <w:t xml:space="preserve"> </w:t>
      </w:r>
      <w:r>
        <w:t>there is a positive and significant link between community involvement and the sustainability of</w:t>
      </w:r>
      <w:r>
        <w:rPr>
          <w:spacing w:val="1"/>
        </w:rPr>
        <w:t xml:space="preserve"> </w:t>
      </w:r>
      <w:r>
        <w:t>donor-funded community initiat</w:t>
      </w:r>
      <w:r>
        <w:t>ives, as well as a positive and significant relationship between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management and that sustainability.</w:t>
      </w:r>
    </w:p>
    <w:p w:rsidR="00460F35" w:rsidRDefault="008353F6">
      <w:pPr>
        <w:pStyle w:val="BodyText"/>
        <w:spacing w:before="200" w:line="276" w:lineRule="auto"/>
        <w:ind w:left="200" w:right="197"/>
        <w:jc w:val="both"/>
      </w:pPr>
      <w:r>
        <w:t>A theoretical and methodological gap was revealed because the study used the Human Capital</w:t>
      </w:r>
      <w:r>
        <w:rPr>
          <w:spacing w:val="1"/>
        </w:rPr>
        <w:t xml:space="preserve"> </w:t>
      </w:r>
      <w:r>
        <w:t>Theory. The survey design and qualitative research met</w:t>
      </w:r>
      <w:r>
        <w:t>hods were used in the study—the present</w:t>
      </w:r>
      <w:r>
        <w:rPr>
          <w:spacing w:val="1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aimed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evaluate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impact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strategic</w:t>
      </w:r>
      <w:r>
        <w:rPr>
          <w:spacing w:val="-9"/>
        </w:rPr>
        <w:t xml:space="preserve"> </w:t>
      </w:r>
      <w:r>
        <w:t>partnerships.</w:t>
      </w:r>
      <w:r>
        <w:rPr>
          <w:spacing w:val="-8"/>
        </w:rPr>
        <w:t xml:space="preserve"> </w:t>
      </w:r>
      <w:r>
        <w:t>Despite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detailed</w:t>
      </w:r>
      <w:r>
        <w:rPr>
          <w:spacing w:val="-10"/>
        </w:rPr>
        <w:t xml:space="preserve"> </w:t>
      </w:r>
      <w:r>
        <w:t>investigation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factors influencing the durability of donor-funded community initiatives in Garissa County, the</w:t>
      </w:r>
      <w:r>
        <w:rPr>
          <w:spacing w:val="1"/>
        </w:rPr>
        <w:t xml:space="preserve"> </w:t>
      </w:r>
      <w:r>
        <w:t>research should have addressed the inclusion of transformational leadership contributions or</w:t>
      </w:r>
      <w:r>
        <w:rPr>
          <w:spacing w:val="1"/>
        </w:rPr>
        <w:t xml:space="preserve"> </w:t>
      </w:r>
      <w:r>
        <w:t>appropriately</w:t>
      </w:r>
      <w:r>
        <w:rPr>
          <w:spacing w:val="-1"/>
        </w:rPr>
        <w:t xml:space="preserve"> </w:t>
      </w:r>
      <w:r>
        <w:t>accounted</w:t>
      </w:r>
      <w:r>
        <w:rPr>
          <w:spacing w:val="-1"/>
        </w:rPr>
        <w:t xml:space="preserve"> </w:t>
      </w:r>
      <w:r>
        <w:t>for the</w:t>
      </w:r>
      <w:r>
        <w:rPr>
          <w:spacing w:val="-1"/>
        </w:rPr>
        <w:t xml:space="preserve"> </w:t>
      </w:r>
      <w:r>
        <w:t>variables that will</w:t>
      </w:r>
      <w:r>
        <w:rPr>
          <w:spacing w:val="-2"/>
        </w:rPr>
        <w:t xml:space="preserve"> </w:t>
      </w:r>
      <w:r>
        <w:t>be examined in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study.</w:t>
      </w:r>
    </w:p>
    <w:p w:rsidR="00460F35" w:rsidRDefault="008353F6">
      <w:pPr>
        <w:pStyle w:val="Heading1"/>
        <w:numPr>
          <w:ilvl w:val="2"/>
          <w:numId w:val="16"/>
        </w:numPr>
        <w:tabs>
          <w:tab w:val="left" w:pos="920"/>
          <w:tab w:val="left" w:pos="921"/>
          <w:tab w:val="left" w:pos="2985"/>
          <w:tab w:val="left" w:pos="4446"/>
          <w:tab w:val="left" w:pos="5647"/>
          <w:tab w:val="left" w:pos="6832"/>
          <w:tab w:val="left" w:pos="8637"/>
        </w:tabs>
        <w:spacing w:before="201" w:line="276" w:lineRule="auto"/>
        <w:ind w:left="200" w:right="200" w:firstLine="0"/>
      </w:pPr>
      <w:r>
        <w:t>Transformational</w:t>
      </w:r>
      <w:r>
        <w:tab/>
        <w:t>Leadership,</w:t>
      </w:r>
      <w:r>
        <w:tab/>
        <w:t>Financial</w:t>
      </w:r>
      <w:r>
        <w:tab/>
        <w:t>Resource</w:t>
      </w:r>
      <w:r>
        <w:tab/>
        <w:t>Diversification,</w:t>
      </w:r>
      <w:r>
        <w:tab/>
      </w:r>
      <w:r>
        <w:rPr>
          <w:spacing w:val="-1"/>
        </w:rPr>
        <w:t>Strategic</w:t>
      </w:r>
      <w:r>
        <w:rPr>
          <w:spacing w:val="-57"/>
        </w:rPr>
        <w:t xml:space="preserve"> </w:t>
      </w:r>
      <w:r>
        <w:t>Partnerships</w:t>
      </w:r>
      <w:r>
        <w:rPr>
          <w:spacing w:val="-1"/>
        </w:rPr>
        <w:t xml:space="preserve"> </w:t>
      </w:r>
      <w:r>
        <w:t>and Institutional Sustainability of</w:t>
      </w:r>
      <w:r>
        <w:rPr>
          <w:spacing w:val="-1"/>
        </w:rPr>
        <w:t xml:space="preserve"> </w:t>
      </w:r>
      <w:r>
        <w:t>NGOs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Diversifying financial resources is crucial to improving the stability of the revenue streams for</w:t>
      </w:r>
      <w:r>
        <w:rPr>
          <w:spacing w:val="1"/>
        </w:rPr>
        <w:t xml:space="preserve"> </w:t>
      </w:r>
      <w:r>
        <w:t>voluntary organiz</w:t>
      </w:r>
      <w:r>
        <w:t>ations. This is due to the increased interest in strategic partnerships, which may</w:t>
      </w:r>
      <w:r>
        <w:rPr>
          <w:spacing w:val="-57"/>
        </w:rPr>
        <w:t xml:space="preserve"> </w:t>
      </w:r>
      <w:r>
        <w:t>be attributed to the knowledge that strategic partnerships can produce successful results for all</w:t>
      </w:r>
      <w:r>
        <w:rPr>
          <w:spacing w:val="1"/>
        </w:rPr>
        <w:t xml:space="preserve"> </w:t>
      </w:r>
      <w:r>
        <w:t>parties</w:t>
      </w:r>
      <w:r>
        <w:rPr>
          <w:spacing w:val="-11"/>
        </w:rPr>
        <w:t xml:space="preserve"> </w:t>
      </w:r>
      <w:r>
        <w:t>involved,</w:t>
      </w:r>
      <w:r>
        <w:rPr>
          <w:spacing w:val="-10"/>
        </w:rPr>
        <w:t xml:space="preserve"> </w:t>
      </w:r>
      <w:r>
        <w:t>including</w:t>
      </w:r>
      <w:r>
        <w:rPr>
          <w:spacing w:val="-9"/>
        </w:rPr>
        <w:t xml:space="preserve"> </w:t>
      </w:r>
      <w:r>
        <w:t>corporations,</w:t>
      </w:r>
      <w:r>
        <w:rPr>
          <w:spacing w:val="-9"/>
        </w:rPr>
        <w:t xml:space="preserve"> </w:t>
      </w:r>
      <w:r>
        <w:t>NGOs,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larger</w:t>
      </w:r>
      <w:r>
        <w:rPr>
          <w:spacing w:val="-9"/>
        </w:rPr>
        <w:t xml:space="preserve"> </w:t>
      </w:r>
      <w:r>
        <w:t>society/comm</w:t>
      </w:r>
      <w:r>
        <w:t>unity</w:t>
      </w:r>
      <w:r>
        <w:rPr>
          <w:spacing w:val="-10"/>
        </w:rPr>
        <w:t xml:space="preserve"> </w:t>
      </w:r>
      <w:r>
        <w:t>(Boue</w:t>
      </w:r>
      <w:r>
        <w:rPr>
          <w:spacing w:val="-8"/>
        </w:rPr>
        <w:t xml:space="preserve"> </w:t>
      </w:r>
      <w:r>
        <w:t>&amp;</w:t>
      </w:r>
      <w:r>
        <w:rPr>
          <w:spacing w:val="-9"/>
        </w:rPr>
        <w:t xml:space="preserve"> </w:t>
      </w:r>
      <w:r>
        <w:t>Kjaer,</w:t>
      </w:r>
      <w:r>
        <w:rPr>
          <w:spacing w:val="-57"/>
        </w:rPr>
        <w:t xml:space="preserve"> </w:t>
      </w:r>
      <w:r>
        <w:t>2010).</w:t>
      </w:r>
      <w:r>
        <w:rPr>
          <w:spacing w:val="-4"/>
        </w:rPr>
        <w:t xml:space="preserve"> </w:t>
      </w:r>
      <w:r>
        <w:t>Strategic</w:t>
      </w:r>
      <w:r>
        <w:rPr>
          <w:spacing w:val="-4"/>
        </w:rPr>
        <w:t xml:space="preserve"> </w:t>
      </w:r>
      <w:r>
        <w:t>planning</w:t>
      </w:r>
      <w:r>
        <w:rPr>
          <w:spacing w:val="-4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several</w:t>
      </w:r>
      <w:r>
        <w:rPr>
          <w:spacing w:val="-4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projects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NGOs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financial</w:t>
      </w:r>
      <w:r>
        <w:rPr>
          <w:spacing w:val="-58"/>
        </w:rPr>
        <w:t xml:space="preserve"> </w:t>
      </w:r>
      <w:r>
        <w:t>resource diversification and strategic partnership component, thus its ability to potential provide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moderated-mediation</w:t>
      </w:r>
      <w:r>
        <w:rPr>
          <w:spacing w:val="1"/>
        </w:rPr>
        <w:t xml:space="preserve"> </w:t>
      </w:r>
      <w:r>
        <w:t>effect.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contrary,</w:t>
      </w:r>
      <w:r>
        <w:rPr>
          <w:spacing w:val="1"/>
        </w:rPr>
        <w:t xml:space="preserve"> </w:t>
      </w:r>
      <w:r>
        <w:t>prior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insignificantly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explanation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overa</w:t>
      </w:r>
      <w:r>
        <w:t>ll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organizational sustainability.</w:t>
      </w:r>
    </w:p>
    <w:p w:rsidR="00460F35" w:rsidRDefault="008353F6">
      <w:pPr>
        <w:pStyle w:val="BodyText"/>
        <w:spacing w:before="200" w:line="276" w:lineRule="auto"/>
        <w:ind w:left="200" w:right="197"/>
        <w:jc w:val="both"/>
      </w:pPr>
      <w:r>
        <w:t>Gakenia, Katuse, and Kiriri (2017) conducted a study on the impact of strategic leadership on the</w:t>
      </w:r>
      <w:r>
        <w:rPr>
          <w:spacing w:val="-57"/>
        </w:rPr>
        <w:t xml:space="preserve"> </w:t>
      </w:r>
      <w:r>
        <w:t>academic success of Kenya's national schools. In the study, strategic leadership theory was used.</w:t>
      </w:r>
      <w:r>
        <w:rPr>
          <w:spacing w:val="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descriptiv</w:t>
      </w:r>
      <w:r>
        <w:t>e</w:t>
      </w:r>
      <w:r>
        <w:rPr>
          <w:spacing w:val="-11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design</w:t>
      </w:r>
      <w:r>
        <w:rPr>
          <w:spacing w:val="-12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employed</w:t>
      </w:r>
      <w:r>
        <w:rPr>
          <w:spacing w:val="-10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investigation.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sample</w:t>
      </w:r>
      <w:r>
        <w:rPr>
          <w:spacing w:val="-10"/>
        </w:rPr>
        <w:t xml:space="preserve"> </w:t>
      </w:r>
      <w:r>
        <w:t>size</w:t>
      </w:r>
      <w:r>
        <w:rPr>
          <w:spacing w:val="-12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93</w:t>
      </w:r>
      <w:r>
        <w:rPr>
          <w:spacing w:val="-11"/>
        </w:rPr>
        <w:t xml:space="preserve"> </w:t>
      </w:r>
      <w:r>
        <w:t>national</w:t>
      </w:r>
      <w:r>
        <w:rPr>
          <w:spacing w:val="-57"/>
        </w:rPr>
        <w:t xml:space="preserve"> </w:t>
      </w:r>
      <w:r>
        <w:t>school</w:t>
      </w:r>
      <w:r>
        <w:rPr>
          <w:spacing w:val="3"/>
        </w:rPr>
        <w:t xml:space="preserve"> </w:t>
      </w:r>
      <w:r>
        <w:t>principals</w:t>
      </w:r>
      <w:r>
        <w:rPr>
          <w:spacing w:val="1"/>
        </w:rPr>
        <w:t xml:space="preserve"> </w:t>
      </w:r>
      <w:r>
        <w:t>selected</w:t>
      </w:r>
      <w:r>
        <w:rPr>
          <w:spacing w:val="2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census</w:t>
      </w:r>
      <w:r>
        <w:rPr>
          <w:spacing w:val="3"/>
        </w:rPr>
        <w:t xml:space="preserve"> </w:t>
      </w:r>
      <w:r>
        <w:t>selection</w:t>
      </w:r>
      <w:r>
        <w:rPr>
          <w:spacing w:val="3"/>
        </w:rPr>
        <w:t xml:space="preserve"> </w:t>
      </w:r>
      <w:r>
        <w:t>approach,</w:t>
      </w:r>
      <w:r>
        <w:rPr>
          <w:spacing w:val="1"/>
        </w:rPr>
        <w:t xml:space="preserve"> </w:t>
      </w:r>
      <w:r>
        <w:t>with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target</w:t>
      </w:r>
      <w:r>
        <w:rPr>
          <w:spacing w:val="3"/>
        </w:rPr>
        <w:t xml:space="preserve"> </w:t>
      </w:r>
      <w:r>
        <w:t>population</w:t>
      </w:r>
      <w:r>
        <w:rPr>
          <w:spacing w:val="2"/>
        </w:rPr>
        <w:t xml:space="preserve"> </w:t>
      </w:r>
      <w:r>
        <w:t>being</w:t>
      </w:r>
      <w:r>
        <w:rPr>
          <w:spacing w:val="2"/>
        </w:rPr>
        <w:t xml:space="preserve"> </w:t>
      </w:r>
      <w:r>
        <w:t>the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7"/>
        <w:jc w:val="both"/>
      </w:pPr>
      <w:r>
        <w:t>103 national secondary schools in Kenya. The findings showed that most respondents (59.8%)</w:t>
      </w:r>
      <w:r>
        <w:rPr>
          <w:spacing w:val="1"/>
        </w:rPr>
        <w:t xml:space="preserve"> </w:t>
      </w:r>
      <w:r>
        <w:t>strongly agreed that the national school should have a structured process for reviewing the</w:t>
      </w:r>
      <w:r>
        <w:rPr>
          <w:spacing w:val="1"/>
        </w:rPr>
        <w:t xml:space="preserve"> </w:t>
      </w:r>
      <w:r>
        <w:t>principal. All respondents —100%—agreed that their institutions upheld et</w:t>
      </w:r>
      <w:r>
        <w:t>hical principles for</w:t>
      </w:r>
      <w:r>
        <w:rPr>
          <w:spacing w:val="1"/>
        </w:rPr>
        <w:t xml:space="preserve"> </w:t>
      </w:r>
      <w:r>
        <w:t>everyone, from faculty and staff to students. Most respondents (70.1%) who were asked about</w:t>
      </w:r>
      <w:r>
        <w:rPr>
          <w:spacing w:val="1"/>
        </w:rPr>
        <w:t xml:space="preserve"> </w:t>
      </w:r>
      <w:r>
        <w:t>monitoring ethical behaviour strongly agreed that they did so for both staff and students. 2.3 per</w:t>
      </w:r>
      <w:r>
        <w:rPr>
          <w:spacing w:val="1"/>
        </w:rPr>
        <w:t xml:space="preserve"> </w:t>
      </w:r>
      <w:r>
        <w:t>cent, 48.3 per cent, and 49.4 per cent of re</w:t>
      </w:r>
      <w:r>
        <w:t>spondents indicated neutral, agreement, and strong</w:t>
      </w:r>
      <w:r>
        <w:rPr>
          <w:spacing w:val="1"/>
        </w:rPr>
        <w:t xml:space="preserve"> </w:t>
      </w:r>
      <w:r>
        <w:t>agreement</w:t>
      </w:r>
      <w:r>
        <w:rPr>
          <w:spacing w:val="-8"/>
        </w:rPr>
        <w:t xml:space="preserve"> </w:t>
      </w:r>
      <w:r>
        <w:t>concerning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metric</w:t>
      </w:r>
      <w:r>
        <w:rPr>
          <w:spacing w:val="-7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collecting</w:t>
      </w:r>
      <w:r>
        <w:rPr>
          <w:spacing w:val="-10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analysing</w:t>
      </w:r>
      <w:r>
        <w:rPr>
          <w:spacing w:val="-8"/>
        </w:rPr>
        <w:t xml:space="preserve"> </w:t>
      </w:r>
      <w:r>
        <w:t>pertinent</w:t>
      </w:r>
      <w:r>
        <w:rPr>
          <w:spacing w:val="-10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information</w:t>
      </w:r>
      <w:r>
        <w:rPr>
          <w:spacing w:val="-8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strategic</w:t>
      </w:r>
      <w:r>
        <w:rPr>
          <w:spacing w:val="-1"/>
        </w:rPr>
        <w:t xml:space="preserve"> </w:t>
      </w:r>
      <w:r>
        <w:t>planning process.</w:t>
      </w:r>
    </w:p>
    <w:p w:rsidR="00460F35" w:rsidRDefault="008353F6">
      <w:pPr>
        <w:pStyle w:val="BodyText"/>
        <w:spacing w:before="200" w:line="276" w:lineRule="auto"/>
        <w:ind w:left="200" w:right="199"/>
        <w:jc w:val="both"/>
      </w:pPr>
      <w:r>
        <w:t>The research by Gakenia, Katuse, and Kiriri (2017), conducted in a school setting using a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theory,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conceptual gap. In contrast, the current study used the transformational l</w:t>
      </w:r>
      <w:r>
        <w:t>eadership theory and a</w:t>
      </w:r>
      <w:r>
        <w:rPr>
          <w:spacing w:val="1"/>
        </w:rPr>
        <w:t xml:space="preserve"> </w:t>
      </w:r>
      <w:r>
        <w:t>cross-sectional</w:t>
      </w:r>
      <w:r>
        <w:rPr>
          <w:spacing w:val="-9"/>
        </w:rPr>
        <w:t xml:space="preserve"> </w:t>
      </w:r>
      <w:r>
        <w:t>survey</w:t>
      </w:r>
      <w:r>
        <w:rPr>
          <w:spacing w:val="-8"/>
        </w:rPr>
        <w:t xml:space="preserve"> </w:t>
      </w:r>
      <w:r>
        <w:t>design</w:t>
      </w:r>
      <w:r>
        <w:rPr>
          <w:spacing w:val="-1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show</w:t>
      </w:r>
      <w:r>
        <w:rPr>
          <w:spacing w:val="-10"/>
        </w:rPr>
        <w:t xml:space="preserve"> </w:t>
      </w:r>
      <w:r>
        <w:t>how</w:t>
      </w:r>
      <w:r>
        <w:rPr>
          <w:spacing w:val="-9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leadership,</w:t>
      </w:r>
      <w:r>
        <w:rPr>
          <w:spacing w:val="-9"/>
        </w:rPr>
        <w:t xml:space="preserve"> </w:t>
      </w:r>
      <w:r>
        <w:t>strategic</w:t>
      </w:r>
      <w:r>
        <w:rPr>
          <w:spacing w:val="-10"/>
        </w:rPr>
        <w:t xml:space="preserve"> </w:t>
      </w:r>
      <w:r>
        <w:t>partnerships,</w:t>
      </w:r>
      <w:r>
        <w:rPr>
          <w:spacing w:val="-10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financial resource diversification affect the sustainability of NGOs in Kenya. This study did not</w:t>
      </w:r>
      <w:r>
        <w:rPr>
          <w:spacing w:val="1"/>
        </w:rPr>
        <w:t xml:space="preserve"> </w:t>
      </w:r>
      <w:r>
        <w:t>connect the viability of NGOs in Ken</w:t>
      </w:r>
      <w:r>
        <w:t>ya to transformational leadership. The study also had a</w:t>
      </w:r>
      <w:r>
        <w:rPr>
          <w:spacing w:val="1"/>
        </w:rPr>
        <w:t xml:space="preserve"> </w:t>
      </w:r>
      <w:r>
        <w:t>methodological</w:t>
      </w:r>
      <w:r>
        <w:rPr>
          <w:spacing w:val="-3"/>
        </w:rPr>
        <w:t xml:space="preserve"> </w:t>
      </w:r>
      <w:r>
        <w:t>flaw</w:t>
      </w:r>
      <w:r>
        <w:rPr>
          <w:spacing w:val="-3"/>
        </w:rPr>
        <w:t xml:space="preserve"> </w:t>
      </w:r>
      <w:r>
        <w:t>since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NGOs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included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present</w:t>
      </w:r>
      <w:r>
        <w:rPr>
          <w:spacing w:val="-3"/>
        </w:rPr>
        <w:t xml:space="preserve"> </w:t>
      </w:r>
      <w:r>
        <w:t>survey.</w:t>
      </w:r>
      <w:r>
        <w:rPr>
          <w:spacing w:val="-3"/>
        </w:rPr>
        <w:t xml:space="preserve"> </w:t>
      </w:r>
      <w:r>
        <w:t>However,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target</w:t>
      </w:r>
      <w:r>
        <w:rPr>
          <w:spacing w:val="-6"/>
        </w:rPr>
        <w:t xml:space="preserve"> </w:t>
      </w:r>
      <w:r>
        <w:t>respondents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previous</w:t>
      </w:r>
      <w:r>
        <w:rPr>
          <w:spacing w:val="-6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solely</w:t>
      </w:r>
      <w:r>
        <w:rPr>
          <w:spacing w:val="-6"/>
        </w:rPr>
        <w:t xml:space="preserve"> </w:t>
      </w:r>
      <w:r>
        <w:t>confined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academic</w:t>
      </w:r>
      <w:r>
        <w:rPr>
          <w:spacing w:val="-5"/>
        </w:rPr>
        <w:t xml:space="preserve"> </w:t>
      </w:r>
      <w:r>
        <w:t>performance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national</w:t>
      </w:r>
      <w:r>
        <w:rPr>
          <w:spacing w:val="-1"/>
        </w:rPr>
        <w:t xml:space="preserve"> </w:t>
      </w:r>
      <w:r>
        <w:t>school.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Opuku (2015) investigated how sustainability experts in charge of creating sustainable building</w:t>
      </w:r>
      <w:r>
        <w:rPr>
          <w:spacing w:val="1"/>
        </w:rPr>
        <w:t xml:space="preserve"> </w:t>
      </w:r>
      <w:r>
        <w:t>plans in the UK exercised successful transformational leadership. The research made use 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theory. Through</w:t>
      </w:r>
      <w:r>
        <w:rPr>
          <w:spacing w:val="1"/>
        </w:rPr>
        <w:t xml:space="preserve"> </w:t>
      </w:r>
      <w:r>
        <w:t>semi-str</w:t>
      </w:r>
      <w:r>
        <w:t>uctured</w:t>
      </w:r>
      <w:r>
        <w:rPr>
          <w:spacing w:val="1"/>
        </w:rPr>
        <w:t xml:space="preserve"> </w:t>
      </w:r>
      <w:r>
        <w:t>interviews,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gathered. Two hundred consultants and contractors working for intragovernmental organisations</w:t>
      </w:r>
      <w:r>
        <w:rPr>
          <w:spacing w:val="1"/>
        </w:rPr>
        <w:t xml:space="preserve"> </w:t>
      </w:r>
      <w:r>
        <w:t>in the UK were the intended audience. The study found that no one type of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works</w:t>
      </w:r>
      <w:r>
        <w:rPr>
          <w:spacing w:val="-7"/>
        </w:rPr>
        <w:t xml:space="preserve"> </w:t>
      </w:r>
      <w:r>
        <w:t>best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c</w:t>
      </w:r>
      <w:r>
        <w:t>ircumstances.</w:t>
      </w:r>
      <w:r>
        <w:rPr>
          <w:spacing w:val="-7"/>
        </w:rPr>
        <w:t xml:space="preserve"> </w:t>
      </w:r>
      <w:r>
        <w:t>Thus,</w:t>
      </w:r>
      <w:r>
        <w:rPr>
          <w:spacing w:val="-10"/>
        </w:rPr>
        <w:t xml:space="preserve"> </w:t>
      </w:r>
      <w:r>
        <w:t>most</w:t>
      </w:r>
      <w:r>
        <w:rPr>
          <w:spacing w:val="-7"/>
        </w:rPr>
        <w:t xml:space="preserve"> </w:t>
      </w:r>
      <w:r>
        <w:t>people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positions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authority</w:t>
      </w:r>
      <w:r>
        <w:rPr>
          <w:spacing w:val="-9"/>
        </w:rPr>
        <w:t xml:space="preserve"> </w:t>
      </w:r>
      <w:r>
        <w:t>responsible</w:t>
      </w:r>
      <w:r>
        <w:rPr>
          <w:spacing w:val="-58"/>
        </w:rPr>
        <w:t xml:space="preserve"> </w:t>
      </w:r>
      <w:r>
        <w:t>for promoting sustainable building are strategic in their approach or conduct. The study on</w:t>
      </w:r>
      <w:r>
        <w:rPr>
          <w:spacing w:val="1"/>
        </w:rPr>
        <w:t xml:space="preserve"> </w:t>
      </w:r>
      <w:r>
        <w:t>transformational leadership and project sustainability had a geographical gap because it was</w:t>
      </w:r>
      <w:r>
        <w:rPr>
          <w:spacing w:val="1"/>
        </w:rPr>
        <w:t xml:space="preserve"> </w:t>
      </w:r>
      <w:r>
        <w:t>conducted in the United Kingdom. Although this research did an excellent job of evaluating</w:t>
      </w:r>
      <w:r>
        <w:rPr>
          <w:spacing w:val="1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sustainability-related</w:t>
      </w:r>
      <w:r>
        <w:rPr>
          <w:spacing w:val="-8"/>
        </w:rPr>
        <w:t xml:space="preserve"> </w:t>
      </w:r>
      <w:r>
        <w:t>building</w:t>
      </w:r>
      <w:r>
        <w:rPr>
          <w:spacing w:val="-8"/>
        </w:rPr>
        <w:t xml:space="preserve"> </w:t>
      </w:r>
      <w:r>
        <w:t>difficulties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UK,</w:t>
      </w:r>
      <w:r>
        <w:rPr>
          <w:spacing w:val="-8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found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significant</w:t>
      </w:r>
      <w:r>
        <w:rPr>
          <w:spacing w:val="-8"/>
        </w:rPr>
        <w:t xml:space="preserve"> </w:t>
      </w:r>
      <w:r>
        <w:t>areas</w:t>
      </w:r>
      <w:r>
        <w:rPr>
          <w:spacing w:val="-58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exclusion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diversification.</w:t>
      </w:r>
    </w:p>
    <w:p w:rsidR="00460F35" w:rsidRDefault="008353F6">
      <w:pPr>
        <w:pStyle w:val="BodyText"/>
        <w:spacing w:before="201" w:line="276" w:lineRule="auto"/>
        <w:ind w:left="200" w:right="197"/>
        <w:jc w:val="both"/>
      </w:pPr>
      <w:r>
        <w:t>Adan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Kising'u</w:t>
      </w:r>
      <w:r>
        <w:rPr>
          <w:spacing w:val="-11"/>
        </w:rPr>
        <w:t xml:space="preserve"> </w:t>
      </w:r>
      <w:r>
        <w:t>(2019)</w:t>
      </w:r>
      <w:r>
        <w:rPr>
          <w:spacing w:val="-10"/>
        </w:rPr>
        <w:t xml:space="preserve"> </w:t>
      </w:r>
      <w:r>
        <w:t>investigated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effects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administrative</w:t>
      </w:r>
      <w:r>
        <w:rPr>
          <w:spacing w:val="-12"/>
        </w:rPr>
        <w:t xml:space="preserve"> </w:t>
      </w:r>
      <w:r>
        <w:t>conscious</w:t>
      </w:r>
      <w:r>
        <w:rPr>
          <w:spacing w:val="-10"/>
        </w:rPr>
        <w:t xml:space="preserve"> </w:t>
      </w:r>
      <w:r>
        <w:t>leadership,</w:t>
      </w:r>
      <w:r>
        <w:rPr>
          <w:spacing w:val="-10"/>
        </w:rPr>
        <w:t xml:space="preserve"> </w:t>
      </w:r>
      <w:r>
        <w:t>enabling</w:t>
      </w:r>
      <w:r>
        <w:rPr>
          <w:spacing w:val="-58"/>
        </w:rPr>
        <w:t xml:space="preserve"> </w:t>
      </w:r>
      <w:r>
        <w:t>conscious, adaptive, and transformational conscious leadership on peace-building in Mogadishu,</w:t>
      </w:r>
      <w:r>
        <w:rPr>
          <w:spacing w:val="1"/>
        </w:rPr>
        <w:t xml:space="preserve"> </w:t>
      </w:r>
      <w:r>
        <w:t>Somalia.</w:t>
      </w:r>
      <w:r>
        <w:rPr>
          <w:spacing w:val="-11"/>
        </w:rPr>
        <w:t xml:space="preserve"> </w:t>
      </w:r>
      <w:r>
        <w:t>Conscious</w:t>
      </w:r>
      <w:r>
        <w:rPr>
          <w:spacing w:val="-9"/>
        </w:rPr>
        <w:t xml:space="preserve"> </w:t>
      </w:r>
      <w:r>
        <w:t>le</w:t>
      </w:r>
      <w:r>
        <w:t>adership,</w:t>
      </w:r>
      <w:r>
        <w:rPr>
          <w:spacing w:val="-9"/>
        </w:rPr>
        <w:t xml:space="preserve"> </w:t>
      </w:r>
      <w:r>
        <w:t>system,</w:t>
      </w:r>
      <w:r>
        <w:rPr>
          <w:spacing w:val="-10"/>
        </w:rPr>
        <w:t xml:space="preserve"> </w:t>
      </w:r>
      <w:r>
        <w:t>peace,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contingency</w:t>
      </w:r>
      <w:r>
        <w:rPr>
          <w:spacing w:val="-10"/>
        </w:rPr>
        <w:t xml:space="preserve"> </w:t>
      </w:r>
      <w:r>
        <w:t>theories</w:t>
      </w:r>
      <w:r>
        <w:rPr>
          <w:spacing w:val="-10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applied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study.</w:t>
      </w:r>
      <w:r>
        <w:rPr>
          <w:spacing w:val="-57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research</w:t>
      </w:r>
      <w:r>
        <w:rPr>
          <w:spacing w:val="4"/>
        </w:rPr>
        <w:t xml:space="preserve"> </w:t>
      </w:r>
      <w:r>
        <w:t>used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stratified</w:t>
      </w:r>
      <w:r>
        <w:rPr>
          <w:spacing w:val="4"/>
        </w:rPr>
        <w:t xml:space="preserve"> </w:t>
      </w:r>
      <w:r>
        <w:t>random</w:t>
      </w:r>
      <w:r>
        <w:rPr>
          <w:spacing w:val="4"/>
        </w:rPr>
        <w:t xml:space="preserve"> </w:t>
      </w:r>
      <w:r>
        <w:t>selection</w:t>
      </w:r>
      <w:r>
        <w:rPr>
          <w:spacing w:val="3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choose</w:t>
      </w:r>
      <w:r>
        <w:rPr>
          <w:spacing w:val="5"/>
        </w:rPr>
        <w:t xml:space="preserve"> </w:t>
      </w:r>
      <w:r>
        <w:t>153</w:t>
      </w:r>
      <w:r>
        <w:rPr>
          <w:spacing w:val="4"/>
        </w:rPr>
        <w:t xml:space="preserve"> </w:t>
      </w:r>
      <w:r>
        <w:t>participants</w:t>
      </w:r>
      <w:r>
        <w:rPr>
          <w:spacing w:val="4"/>
        </w:rPr>
        <w:t xml:space="preserve"> </w:t>
      </w:r>
      <w:r>
        <w:t>from</w:t>
      </w:r>
      <w:r>
        <w:rPr>
          <w:spacing w:val="2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target</w:t>
      </w:r>
      <w:r>
        <w:rPr>
          <w:spacing w:val="5"/>
        </w:rPr>
        <w:t xml:space="preserve"> </w:t>
      </w:r>
      <w:r>
        <w:t>group</w:t>
      </w:r>
      <w:r>
        <w:rPr>
          <w:spacing w:val="6"/>
        </w:rPr>
        <w:t xml:space="preserve"> </w:t>
      </w:r>
      <w:r>
        <w:t>of</w:t>
      </w:r>
    </w:p>
    <w:p w:rsidR="00460F35" w:rsidRDefault="008353F6">
      <w:pPr>
        <w:pStyle w:val="BodyText"/>
        <w:ind w:left="200"/>
        <w:jc w:val="both"/>
      </w:pPr>
      <w:r>
        <w:t>248.</w:t>
      </w:r>
      <w:r>
        <w:rPr>
          <w:spacing w:val="4"/>
        </w:rPr>
        <w:t xml:space="preserve"> </w:t>
      </w:r>
      <w:r>
        <w:t>Questionnaires</w:t>
      </w:r>
      <w:r>
        <w:rPr>
          <w:spacing w:val="6"/>
        </w:rPr>
        <w:t xml:space="preserve"> </w:t>
      </w:r>
      <w:r>
        <w:t>were</w:t>
      </w:r>
      <w:r>
        <w:rPr>
          <w:spacing w:val="6"/>
        </w:rPr>
        <w:t xml:space="preserve"> </w:t>
      </w:r>
      <w:r>
        <w:t>used</w:t>
      </w:r>
      <w:r>
        <w:rPr>
          <w:spacing w:val="6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gather</w:t>
      </w:r>
      <w:r>
        <w:rPr>
          <w:spacing w:val="6"/>
        </w:rPr>
        <w:t xml:space="preserve"> </w:t>
      </w:r>
      <w:r>
        <w:t>primary</w:t>
      </w:r>
      <w:r>
        <w:rPr>
          <w:spacing w:val="6"/>
        </w:rPr>
        <w:t xml:space="preserve"> </w:t>
      </w:r>
      <w:r>
        <w:t>data.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data</w:t>
      </w:r>
      <w:r>
        <w:rPr>
          <w:spacing w:val="5"/>
        </w:rPr>
        <w:t xml:space="preserve"> </w:t>
      </w:r>
      <w:r>
        <w:t>was</w:t>
      </w:r>
      <w:r>
        <w:rPr>
          <w:spacing w:val="5"/>
        </w:rPr>
        <w:t xml:space="preserve"> </w:t>
      </w:r>
      <w:r>
        <w:t>input</w:t>
      </w:r>
      <w:r>
        <w:rPr>
          <w:spacing w:val="6"/>
        </w:rPr>
        <w:t xml:space="preserve"> </w:t>
      </w:r>
      <w:r>
        <w:t>into</w:t>
      </w:r>
      <w:r>
        <w:rPr>
          <w:spacing w:val="5"/>
        </w:rPr>
        <w:t xml:space="preserve"> </w:t>
      </w:r>
      <w:r>
        <w:t>Windows</w:t>
      </w:r>
      <w:r>
        <w:rPr>
          <w:spacing w:val="5"/>
        </w:rPr>
        <w:t xml:space="preserve"> </w:t>
      </w:r>
      <w:r>
        <w:t>version</w:t>
      </w:r>
    </w:p>
    <w:p w:rsidR="00460F35" w:rsidRDefault="008353F6">
      <w:pPr>
        <w:pStyle w:val="BodyText"/>
        <w:spacing w:before="41"/>
        <w:ind w:left="200"/>
        <w:jc w:val="both"/>
      </w:pPr>
      <w:r>
        <w:t>22.0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SPSS.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276" w:lineRule="auto"/>
        <w:ind w:left="200" w:right="194"/>
        <w:jc w:val="both"/>
      </w:pPr>
      <w:r>
        <w:t>The findings showed that conscious leadership has a statistically significant impact on peace-</w:t>
      </w:r>
      <w:r>
        <w:rPr>
          <w:spacing w:val="1"/>
        </w:rPr>
        <w:t xml:space="preserve"> </w:t>
      </w:r>
      <w:r>
        <w:t>building in Mogadishu, Somalia. The research offered several suggestions for beneficial societal</w:t>
      </w:r>
      <w:r>
        <w:rPr>
          <w:spacing w:val="1"/>
        </w:rPr>
        <w:t xml:space="preserve"> </w:t>
      </w:r>
      <w:r>
        <w:t>transformation.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improvements</w:t>
      </w:r>
      <w:r>
        <w:rPr>
          <w:spacing w:val="45"/>
        </w:rPr>
        <w:t xml:space="preserve"> </w:t>
      </w:r>
      <w:r>
        <w:t>may</w:t>
      </w:r>
      <w:r>
        <w:rPr>
          <w:spacing w:val="44"/>
        </w:rPr>
        <w:t xml:space="preserve"> </w:t>
      </w:r>
      <w:r>
        <w:t>be</w:t>
      </w:r>
      <w:r>
        <w:rPr>
          <w:spacing w:val="44"/>
        </w:rPr>
        <w:t xml:space="preserve"> </w:t>
      </w:r>
      <w:r>
        <w:t>incorporated</w:t>
      </w:r>
      <w:r>
        <w:rPr>
          <w:spacing w:val="44"/>
        </w:rPr>
        <w:t xml:space="preserve"> </w:t>
      </w:r>
      <w:r>
        <w:t>into</w:t>
      </w:r>
      <w:r>
        <w:rPr>
          <w:spacing w:val="45"/>
        </w:rPr>
        <w:t xml:space="preserve"> </w:t>
      </w:r>
      <w:r>
        <w:t>Somalia's</w:t>
      </w:r>
      <w:r>
        <w:rPr>
          <w:spacing w:val="45"/>
        </w:rPr>
        <w:t xml:space="preserve"> </w:t>
      </w:r>
      <w:r>
        <w:t>administration,</w:t>
      </w:r>
      <w:r>
        <w:rPr>
          <w:spacing w:val="44"/>
        </w:rPr>
        <w:t xml:space="preserve"> </w:t>
      </w:r>
      <w:r>
        <w:t>which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6"/>
        <w:jc w:val="both"/>
      </w:pPr>
      <w:r>
        <w:rPr>
          <w:spacing w:val="-1"/>
        </w:rPr>
        <w:t>might</w:t>
      </w:r>
      <w:r>
        <w:rPr>
          <w:spacing w:val="-14"/>
        </w:rPr>
        <w:t xml:space="preserve"> </w:t>
      </w:r>
      <w:r>
        <w:rPr>
          <w:spacing w:val="-1"/>
        </w:rPr>
        <w:t>assist</w:t>
      </w:r>
      <w:r>
        <w:rPr>
          <w:spacing w:val="-17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introducing</w:t>
      </w:r>
      <w:r>
        <w:rPr>
          <w:spacing w:val="-15"/>
        </w:rPr>
        <w:t xml:space="preserve"> </w:t>
      </w:r>
      <w:r>
        <w:t>conscious</w:t>
      </w:r>
      <w:r>
        <w:rPr>
          <w:spacing w:val="-16"/>
        </w:rPr>
        <w:t xml:space="preserve"> </w:t>
      </w:r>
      <w:r>
        <w:t>leadership</w:t>
      </w:r>
      <w:r>
        <w:rPr>
          <w:spacing w:val="-16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pro</w:t>
      </w:r>
      <w:r>
        <w:t>mote</w:t>
      </w:r>
      <w:r>
        <w:rPr>
          <w:spacing w:val="-14"/>
        </w:rPr>
        <w:t xml:space="preserve"> </w:t>
      </w:r>
      <w:r>
        <w:t>peace-building</w:t>
      </w:r>
      <w:r>
        <w:rPr>
          <w:spacing w:val="-17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restore</w:t>
      </w:r>
      <w:r>
        <w:rPr>
          <w:spacing w:val="-16"/>
        </w:rPr>
        <w:t xml:space="preserve"> </w:t>
      </w:r>
      <w:r>
        <w:t>long-lasting</w:t>
      </w:r>
      <w:r>
        <w:rPr>
          <w:spacing w:val="-57"/>
        </w:rPr>
        <w:t xml:space="preserve"> </w:t>
      </w:r>
      <w:r>
        <w:t>peace in the country. This study's use of a correlation cross-sectional survey design with solely</w:t>
      </w:r>
      <w:r>
        <w:rPr>
          <w:spacing w:val="1"/>
        </w:rPr>
        <w:t xml:space="preserve"> </w:t>
      </w:r>
      <w:r>
        <w:rPr>
          <w:spacing w:val="-1"/>
        </w:rPr>
        <w:t>quantitative</w:t>
      </w:r>
      <w:r>
        <w:rPr>
          <w:spacing w:val="-15"/>
        </w:rPr>
        <w:t xml:space="preserve"> </w:t>
      </w:r>
      <w:r>
        <w:rPr>
          <w:spacing w:val="-1"/>
        </w:rPr>
        <w:t>measures</w:t>
      </w:r>
      <w:r>
        <w:rPr>
          <w:spacing w:val="-14"/>
        </w:rPr>
        <w:t xml:space="preserve"> </w:t>
      </w:r>
      <w:r>
        <w:t>had</w:t>
      </w:r>
      <w:r>
        <w:rPr>
          <w:spacing w:val="-13"/>
        </w:rPr>
        <w:t xml:space="preserve"> </w:t>
      </w:r>
      <w:r>
        <w:t>some</w:t>
      </w:r>
      <w:r>
        <w:rPr>
          <w:spacing w:val="-13"/>
        </w:rPr>
        <w:t xml:space="preserve"> </w:t>
      </w:r>
      <w:r>
        <w:t>significant</w:t>
      </w:r>
      <w:r>
        <w:rPr>
          <w:spacing w:val="-13"/>
        </w:rPr>
        <w:t xml:space="preserve"> </w:t>
      </w:r>
      <w:r>
        <w:t>limitations</w:t>
      </w:r>
      <w:r>
        <w:rPr>
          <w:spacing w:val="-12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should</w:t>
      </w:r>
      <w:r>
        <w:rPr>
          <w:spacing w:val="-13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considered.</w:t>
      </w:r>
      <w:r>
        <w:rPr>
          <w:spacing w:val="-14"/>
        </w:rPr>
        <w:t xml:space="preserve"> </w:t>
      </w:r>
      <w:r>
        <w:t>These</w:t>
      </w:r>
      <w:r>
        <w:rPr>
          <w:spacing w:val="-14"/>
        </w:rPr>
        <w:t xml:space="preserve"> </w:t>
      </w:r>
      <w:r>
        <w:t>drawbacks</w:t>
      </w:r>
      <w:r>
        <w:rPr>
          <w:spacing w:val="-57"/>
        </w:rPr>
        <w:t xml:space="preserve"> </w:t>
      </w:r>
      <w:r>
        <w:t>can be improved</w:t>
      </w:r>
      <w:r>
        <w:t xml:space="preserve"> upon by longitudinal studies using a combination of mixed quantitative and</w:t>
      </w:r>
      <w:r>
        <w:rPr>
          <w:spacing w:val="1"/>
        </w:rPr>
        <w:t xml:space="preserve"> </w:t>
      </w:r>
      <w:r>
        <w:t>qualitative</w:t>
      </w:r>
      <w:r>
        <w:rPr>
          <w:spacing w:val="-8"/>
        </w:rPr>
        <w:t xml:space="preserve"> </w:t>
      </w:r>
      <w:r>
        <w:t>measurements.</w:t>
      </w:r>
      <w:r>
        <w:rPr>
          <w:spacing w:val="-5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study's</w:t>
      </w:r>
      <w:r>
        <w:rPr>
          <w:spacing w:val="-7"/>
        </w:rPr>
        <w:t xml:space="preserve"> </w:t>
      </w:r>
      <w:r>
        <w:t>location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Somalia,</w:t>
      </w:r>
      <w:r>
        <w:rPr>
          <w:spacing w:val="-7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geographic</w:t>
      </w:r>
      <w:r>
        <w:rPr>
          <w:spacing w:val="-6"/>
        </w:rPr>
        <w:t xml:space="preserve"> </w:t>
      </w:r>
      <w:r>
        <w:t>gap.</w:t>
      </w:r>
      <w:r>
        <w:rPr>
          <w:spacing w:val="-8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revealed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theoretical</w:t>
      </w:r>
      <w:r>
        <w:rPr>
          <w:spacing w:val="-3"/>
        </w:rPr>
        <w:t xml:space="preserve"> </w:t>
      </w:r>
      <w:r>
        <w:t>gap</w:t>
      </w:r>
      <w:r>
        <w:rPr>
          <w:spacing w:val="-6"/>
        </w:rPr>
        <w:t xml:space="preserve"> </w:t>
      </w:r>
      <w:r>
        <w:t>since</w:t>
      </w:r>
      <w:r>
        <w:rPr>
          <w:spacing w:val="-4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theory</w:t>
      </w:r>
      <w:r>
        <w:rPr>
          <w:spacing w:val="-4"/>
        </w:rPr>
        <w:t xml:space="preserve"> </w:t>
      </w:r>
      <w:r>
        <w:t>called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Transformational-</w:t>
      </w:r>
      <w:r>
        <w:rPr>
          <w:spacing w:val="-58"/>
        </w:rPr>
        <w:t xml:space="preserve"> </w:t>
      </w:r>
      <w:r>
        <w:t>Transactional</w:t>
      </w:r>
      <w:r>
        <w:rPr>
          <w:spacing w:val="-5"/>
        </w:rPr>
        <w:t xml:space="preserve"> </w:t>
      </w:r>
      <w:r>
        <w:t>Model.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sustainability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Kenya</w:t>
      </w:r>
      <w:r>
        <w:rPr>
          <w:spacing w:val="-6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examined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current</w:t>
      </w:r>
      <w:r>
        <w:rPr>
          <w:spacing w:val="-6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using</w:t>
      </w:r>
      <w:r>
        <w:rPr>
          <w:spacing w:val="-58"/>
        </w:rPr>
        <w:t xml:space="preserve"> </w:t>
      </w:r>
      <w:r>
        <w:t>transformational leadership. Given the Somali study's focus on leadership and peace, it did not</w:t>
      </w:r>
      <w:r>
        <w:rPr>
          <w:spacing w:val="1"/>
        </w:rPr>
        <w:t xml:space="preserve"> </w:t>
      </w:r>
      <w:r>
        <w:t>evaluate</w:t>
      </w:r>
      <w:r>
        <w:rPr>
          <w:spacing w:val="-1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indicators,</w:t>
      </w:r>
      <w:r>
        <w:rPr>
          <w:spacing w:val="-1"/>
        </w:rPr>
        <w:t xml:space="preserve"> </w:t>
      </w:r>
      <w:r>
        <w:t>such as</w:t>
      </w:r>
      <w:r>
        <w:rPr>
          <w:spacing w:val="-2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environmental</w:t>
      </w:r>
      <w:r>
        <w:rPr>
          <w:spacing w:val="-1"/>
        </w:rPr>
        <w:t xml:space="preserve"> </w:t>
      </w:r>
      <w:r>
        <w:t>factors.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Akumu and Onono (2017) investigated the sustainability and community involvement of the</w:t>
      </w:r>
      <w:r>
        <w:rPr>
          <w:spacing w:val="1"/>
        </w:rPr>
        <w:t xml:space="preserve"> </w:t>
      </w:r>
      <w:r>
        <w:t>comprehensive school health programme. The study used Participatory Development Theory</w:t>
      </w:r>
      <w:r>
        <w:rPr>
          <w:spacing w:val="1"/>
        </w:rPr>
        <w:t xml:space="preserve"> </w:t>
      </w:r>
      <w:r>
        <w:t xml:space="preserve">(PDT). This </w:t>
      </w:r>
      <w:r>
        <w:t>theory describes local development programmes in terms of problems raised by the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whose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projects/initiatives are</w:t>
      </w:r>
      <w:r>
        <w:rPr>
          <w:spacing w:val="1"/>
        </w:rPr>
        <w:t xml:space="preserve"> </w:t>
      </w:r>
      <w:r>
        <w:t>intended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solve.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combined</w:t>
      </w:r>
      <w:r>
        <w:rPr>
          <w:spacing w:val="-57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design.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standardis</w:t>
      </w:r>
      <w:r>
        <w:t>ed</w:t>
      </w:r>
      <w:r>
        <w:rPr>
          <w:spacing w:val="1"/>
        </w:rPr>
        <w:t xml:space="preserve"> </w:t>
      </w:r>
      <w:r>
        <w:rPr>
          <w:spacing w:val="-1"/>
        </w:rPr>
        <w:t>questionnaire,</w:t>
      </w:r>
      <w:r>
        <w:rPr>
          <w:spacing w:val="-15"/>
        </w:rPr>
        <w:t xml:space="preserve"> </w:t>
      </w:r>
      <w:r>
        <w:t>focus</w:t>
      </w:r>
      <w:r>
        <w:rPr>
          <w:spacing w:val="-15"/>
        </w:rPr>
        <w:t xml:space="preserve"> </w:t>
      </w:r>
      <w:r>
        <w:t>group</w:t>
      </w:r>
      <w:r>
        <w:rPr>
          <w:spacing w:val="-13"/>
        </w:rPr>
        <w:t xml:space="preserve"> </w:t>
      </w:r>
      <w:r>
        <w:t>discussions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key</w:t>
      </w:r>
      <w:r>
        <w:rPr>
          <w:spacing w:val="-14"/>
        </w:rPr>
        <w:t xml:space="preserve"> </w:t>
      </w:r>
      <w:r>
        <w:t>informant</w:t>
      </w:r>
      <w:r>
        <w:rPr>
          <w:spacing w:val="-14"/>
        </w:rPr>
        <w:t xml:space="preserve"> </w:t>
      </w:r>
      <w:r>
        <w:t>interviews</w:t>
      </w:r>
      <w:r>
        <w:rPr>
          <w:spacing w:val="-15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used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collect</w:t>
      </w:r>
      <w:r>
        <w:rPr>
          <w:spacing w:val="-14"/>
        </w:rPr>
        <w:t xml:space="preserve"> </w:t>
      </w:r>
      <w:r>
        <w:t>data</w:t>
      </w:r>
      <w:r>
        <w:rPr>
          <w:spacing w:val="-14"/>
        </w:rPr>
        <w:t xml:space="preserve"> </w:t>
      </w:r>
      <w:r>
        <w:t>from</w:t>
      </w:r>
      <w:r>
        <w:rPr>
          <w:spacing w:val="-57"/>
        </w:rPr>
        <w:t xml:space="preserve"> </w:t>
      </w:r>
      <w:r>
        <w:t>270 respondents, including parents, teachers, representatives from the Ministry of Health and</w:t>
      </w:r>
      <w:r>
        <w:rPr>
          <w:spacing w:val="1"/>
        </w:rPr>
        <w:t xml:space="preserve"> </w:t>
      </w:r>
      <w:r>
        <w:t>Ministry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Education,</w:t>
      </w:r>
      <w:r>
        <w:rPr>
          <w:spacing w:val="-2"/>
        </w:rPr>
        <w:t xml:space="preserve"> </w:t>
      </w:r>
      <w:r>
        <w:t>members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Board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Management, and</w:t>
      </w:r>
      <w:r>
        <w:rPr>
          <w:spacing w:val="-1"/>
        </w:rPr>
        <w:t xml:space="preserve"> </w:t>
      </w:r>
      <w:r>
        <w:t>project</w:t>
      </w:r>
      <w:r>
        <w:rPr>
          <w:spacing w:val="-1"/>
        </w:rPr>
        <w:t xml:space="preserve"> </w:t>
      </w:r>
      <w:r>
        <w:t>implementers.</w:t>
      </w:r>
    </w:p>
    <w:p w:rsidR="00460F35" w:rsidRDefault="008353F6">
      <w:pPr>
        <w:pStyle w:val="BodyText"/>
        <w:spacing w:before="200" w:line="276" w:lineRule="auto"/>
        <w:ind w:left="200" w:right="195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cycle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needed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involvement. The two types of involvement utilised in the experiment were tokenism and non-</w:t>
      </w:r>
      <w:r>
        <w:rPr>
          <w:spacing w:val="1"/>
        </w:rPr>
        <w:t xml:space="preserve"> </w:t>
      </w:r>
      <w:r>
        <w:t>participation. The study concluded that technical sustainability had a high probability, while</w:t>
      </w:r>
      <w:r>
        <w:rPr>
          <w:spacing w:val="1"/>
        </w:rPr>
        <w:t xml:space="preserve"> </w:t>
      </w:r>
      <w:r>
        <w:t>managerial and financial sustainability had a low probabili</w:t>
      </w:r>
      <w:r>
        <w:t>ty. Due to the study's use of the</w:t>
      </w:r>
      <w:r>
        <w:rPr>
          <w:spacing w:val="1"/>
        </w:rPr>
        <w:t xml:space="preserve"> </w:t>
      </w:r>
      <w:r>
        <w:t>sustainable formula theory, a theoretical and methodological gap was revealed. The investigation</w:t>
      </w:r>
      <w:r>
        <w:rPr>
          <w:spacing w:val="-57"/>
        </w:rPr>
        <w:t xml:space="preserve"> </w:t>
      </w:r>
      <w:r>
        <w:t>was conducted using a descriptive research approach. The current study aims to evaluate how</w:t>
      </w:r>
      <w:r>
        <w:rPr>
          <w:spacing w:val="1"/>
        </w:rPr>
        <w:t xml:space="preserve"> </w:t>
      </w:r>
      <w:r>
        <w:t>transformational leadership, fina</w:t>
      </w:r>
      <w:r>
        <w:t>ncial resource diversification and strategic partnership affect the</w:t>
      </w:r>
      <w:r>
        <w:rPr>
          <w:spacing w:val="1"/>
        </w:rPr>
        <w:t xml:space="preserve"> </w:t>
      </w:r>
      <w:r>
        <w:t>sustainability of NGOs in Kenya. The cross-sectional survey design was employed in the present</w:t>
      </w:r>
      <w:r>
        <w:rPr>
          <w:spacing w:val="1"/>
        </w:rPr>
        <w:t xml:space="preserve"> </w:t>
      </w:r>
      <w:r>
        <w:t>investigation. The sustainability of NGOs was not demonstrated in Akumu and Onono's study to</w:t>
      </w:r>
      <w:r>
        <w:rPr>
          <w:spacing w:val="1"/>
        </w:rPr>
        <w:t xml:space="preserve"> </w:t>
      </w:r>
      <w:r>
        <w:t>be correlated with financial resource diversification and transformational leadership. The study</w:t>
      </w:r>
      <w:r>
        <w:rPr>
          <w:spacing w:val="1"/>
        </w:rPr>
        <w:t xml:space="preserve"> </w:t>
      </w:r>
      <w:r>
        <w:t>also had a methodological flaw since, in contrast to the current study, which included senior</w:t>
      </w:r>
      <w:r>
        <w:rPr>
          <w:spacing w:val="1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NGOs,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restricte</w:t>
      </w:r>
      <w:r>
        <w:t>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cycle</w:t>
      </w:r>
      <w:r>
        <w:rPr>
          <w:spacing w:val="1"/>
        </w:rPr>
        <w:t xml:space="preserve"> </w:t>
      </w:r>
      <w:r>
        <w:t>management phases.</w:t>
      </w:r>
    </w:p>
    <w:p w:rsidR="00460F35" w:rsidRDefault="008353F6">
      <w:pPr>
        <w:pStyle w:val="BodyText"/>
        <w:spacing w:before="200" w:line="276" w:lineRule="auto"/>
        <w:ind w:left="200" w:right="197"/>
        <w:jc w:val="both"/>
      </w:pPr>
      <w:r>
        <w:t>Bilala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Odari</w:t>
      </w:r>
      <w:r>
        <w:rPr>
          <w:spacing w:val="-13"/>
        </w:rPr>
        <w:t xml:space="preserve"> </w:t>
      </w:r>
      <w:r>
        <w:t>(2018)</w:t>
      </w:r>
      <w:r>
        <w:rPr>
          <w:spacing w:val="-14"/>
        </w:rPr>
        <w:t xml:space="preserve"> </w:t>
      </w:r>
      <w:r>
        <w:t>explored</w:t>
      </w:r>
      <w:r>
        <w:rPr>
          <w:spacing w:val="-14"/>
        </w:rPr>
        <w:t xml:space="preserve"> </w:t>
      </w:r>
      <w:r>
        <w:t>how</w:t>
      </w:r>
      <w:r>
        <w:rPr>
          <w:spacing w:val="-14"/>
        </w:rPr>
        <w:t xml:space="preserve"> </w:t>
      </w:r>
      <w:r>
        <w:t>Kenyan</w:t>
      </w:r>
      <w:r>
        <w:rPr>
          <w:spacing w:val="-13"/>
        </w:rPr>
        <w:t xml:space="preserve"> </w:t>
      </w:r>
      <w:r>
        <w:t>manufacturing</w:t>
      </w:r>
      <w:r>
        <w:rPr>
          <w:spacing w:val="-15"/>
        </w:rPr>
        <w:t xml:space="preserve"> </w:t>
      </w:r>
      <w:r>
        <w:t>companies'</w:t>
      </w:r>
      <w:r>
        <w:rPr>
          <w:spacing w:val="-9"/>
        </w:rPr>
        <w:t xml:space="preserve"> </w:t>
      </w:r>
      <w:r>
        <w:t>performance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impacted</w:t>
      </w:r>
      <w:r>
        <w:rPr>
          <w:spacing w:val="-57"/>
        </w:rPr>
        <w:t xml:space="preserve"> </w:t>
      </w:r>
      <w:r>
        <w:t>by using sustainable supply chain management methods. Resource-Based Theory and Ecological</w:t>
      </w:r>
      <w:r>
        <w:rPr>
          <w:spacing w:val="-57"/>
        </w:rPr>
        <w:t xml:space="preserve"> </w:t>
      </w:r>
      <w:r>
        <w:t>Modernization Theory served as the study's guiding theories. The study used a case study design.</w:t>
      </w:r>
      <w:r>
        <w:rPr>
          <w:spacing w:val="-57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chance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question</w:t>
      </w:r>
      <w:r>
        <w:rPr>
          <w:spacing w:val="-3"/>
        </w:rPr>
        <w:t xml:space="preserve"> </w:t>
      </w:r>
      <w:r>
        <w:t>theoretical</w:t>
      </w:r>
      <w:r>
        <w:rPr>
          <w:spacing w:val="-1"/>
        </w:rPr>
        <w:t xml:space="preserve"> </w:t>
      </w:r>
      <w:r>
        <w:t>presumptions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tracked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behaviour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variables.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102</w:t>
      </w:r>
      <w:r>
        <w:rPr>
          <w:spacing w:val="-5"/>
        </w:rPr>
        <w:t xml:space="preserve"> </w:t>
      </w:r>
      <w:r>
        <w:t>people</w:t>
      </w:r>
      <w:r>
        <w:rPr>
          <w:spacing w:val="-6"/>
        </w:rPr>
        <w:t xml:space="preserve"> </w:t>
      </w:r>
      <w:r>
        <w:t>obtained</w:t>
      </w:r>
      <w:r>
        <w:rPr>
          <w:spacing w:val="-6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stratified</w:t>
      </w:r>
      <w:r>
        <w:rPr>
          <w:spacing w:val="-5"/>
        </w:rPr>
        <w:t xml:space="preserve"> </w:t>
      </w:r>
      <w:r>
        <w:t>random</w:t>
      </w:r>
      <w:r>
        <w:rPr>
          <w:spacing w:val="-8"/>
        </w:rPr>
        <w:t xml:space="preserve"> </w:t>
      </w:r>
      <w:r>
        <w:t>sampling</w:t>
      </w:r>
      <w:r>
        <w:rPr>
          <w:spacing w:val="-5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utilised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investigation. Both descriptive and inferential analyses of the data were performed. The presence</w:t>
      </w:r>
      <w:r>
        <w:rPr>
          <w:spacing w:val="-57"/>
        </w:rPr>
        <w:t xml:space="preserve"> </w:t>
      </w:r>
      <w:r>
        <w:t>of multicollinearity in the data was confirmed using Pearson correlation analysis. The association</w:t>
      </w:r>
      <w:r>
        <w:rPr>
          <w:spacing w:val="-57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independent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dependent</w:t>
      </w:r>
      <w:r>
        <w:rPr>
          <w:spacing w:val="-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determi</w:t>
      </w:r>
      <w:r>
        <w:t>ned</w:t>
      </w:r>
      <w:r>
        <w:rPr>
          <w:spacing w:val="-1"/>
        </w:rPr>
        <w:t xml:space="preserve"> </w:t>
      </w:r>
      <w:r>
        <w:t>using regression</w:t>
      </w:r>
      <w:r>
        <w:rPr>
          <w:spacing w:val="-3"/>
        </w:rPr>
        <w:t xml:space="preserve"> </w:t>
      </w:r>
      <w:r>
        <w:t>analysis.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198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eco-design,</w:t>
      </w:r>
      <w:r>
        <w:rPr>
          <w:spacing w:val="1"/>
        </w:rPr>
        <w:t xml:space="preserve"> </w:t>
      </w:r>
      <w:r>
        <w:t>cleaner</w:t>
      </w:r>
      <w:r>
        <w:rPr>
          <w:spacing w:val="1"/>
        </w:rPr>
        <w:t xml:space="preserve"> </w:t>
      </w:r>
      <w:r>
        <w:t>manufacturing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green</w:t>
      </w:r>
      <w:r>
        <w:rPr>
          <w:spacing w:val="1"/>
        </w:rPr>
        <w:t xml:space="preserve"> </w:t>
      </w:r>
      <w:r>
        <w:t>packaging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essential</w:t>
      </w:r>
      <w:r>
        <w:rPr>
          <w:spacing w:val="-57"/>
        </w:rPr>
        <w:t xml:space="preserve"> </w:t>
      </w:r>
      <w:r>
        <w:t>indicators of manufacturing business success. There needed to be a conceptual, theoretical and</w:t>
      </w:r>
      <w:r>
        <w:rPr>
          <w:spacing w:val="1"/>
        </w:rPr>
        <w:t xml:space="preserve"> </w:t>
      </w:r>
      <w:r>
        <w:t>methodological</w:t>
      </w:r>
      <w:r>
        <w:rPr>
          <w:spacing w:val="1"/>
        </w:rPr>
        <w:t xml:space="preserve"> </w:t>
      </w:r>
      <w:r>
        <w:t>deficit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</w:t>
      </w:r>
      <w:r>
        <w:t>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aims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stakeholder</w:t>
      </w:r>
      <w:r>
        <w:rPr>
          <w:spacing w:val="1"/>
        </w:rPr>
        <w:t xml:space="preserve"> </w:t>
      </w:r>
      <w:r>
        <w:t>involvement, resource mobilisation, and leadership style affect the sustainability of NGOs in</w:t>
      </w:r>
      <w:r>
        <w:rPr>
          <w:spacing w:val="1"/>
        </w:rPr>
        <w:t xml:space="preserve"> </w:t>
      </w:r>
      <w:r>
        <w:t>Kenya. The resource-based perspective hypothesis on the sustainability of NGOs in Kenya was</w:t>
      </w:r>
      <w:r>
        <w:rPr>
          <w:spacing w:val="1"/>
        </w:rPr>
        <w:t xml:space="preserve"> </w:t>
      </w:r>
      <w:r>
        <w:t>utilised in the current study, which also used a cross-sectional approach. The research by Bilala</w:t>
      </w:r>
      <w:r>
        <w:rPr>
          <w:spacing w:val="1"/>
        </w:rPr>
        <w:t xml:space="preserve"> </w:t>
      </w:r>
      <w:r>
        <w:t>and Odari (2018) focused on sustainability-related concerns. However, it should have examined</w:t>
      </w:r>
      <w:r>
        <w:rPr>
          <w:spacing w:val="1"/>
        </w:rPr>
        <w:t xml:space="preserve"> </w:t>
      </w:r>
      <w:r>
        <w:t>any of the other study's key performance indicators, such as tra</w:t>
      </w:r>
      <w:r>
        <w:t>nsformational leadership, strategic</w:t>
      </w:r>
      <w:r>
        <w:rPr>
          <w:spacing w:val="-58"/>
        </w:rPr>
        <w:t xml:space="preserve"> </w:t>
      </w:r>
      <w:r>
        <w:t>partnerships,</w:t>
      </w:r>
      <w:r>
        <w:rPr>
          <w:spacing w:val="-1"/>
        </w:rPr>
        <w:t xml:space="preserve"> </w:t>
      </w:r>
      <w:r>
        <w:t>and financial resource diversification.</w:t>
      </w:r>
    </w:p>
    <w:p w:rsidR="00460F35" w:rsidRDefault="008353F6">
      <w:pPr>
        <w:pStyle w:val="BodyText"/>
        <w:spacing w:before="200" w:line="276" w:lineRule="auto"/>
        <w:ind w:left="200" w:right="196"/>
        <w:jc w:val="both"/>
      </w:pPr>
      <w:r>
        <w:t>Mbugua, Nyiva, and Gathano (2017) researched the longevity of community-based initiatives in</w:t>
      </w:r>
      <w:r>
        <w:rPr>
          <w:spacing w:val="1"/>
        </w:rPr>
        <w:t xml:space="preserve"> </w:t>
      </w:r>
      <w:r>
        <w:t>the Archdiocese of Nairobi. The study's main goal was to evaluate the ele</w:t>
      </w:r>
      <w:r>
        <w:t>ments influencing the</w:t>
      </w:r>
      <w:r>
        <w:rPr>
          <w:spacing w:val="1"/>
        </w:rPr>
        <w:t xml:space="preserve"> </w:t>
      </w:r>
      <w:r>
        <w:t>viability of initiatives carried out by the Catholic Church in communities in Kenya, namely the</w:t>
      </w:r>
      <w:r>
        <w:rPr>
          <w:spacing w:val="1"/>
        </w:rPr>
        <w:t xml:space="preserve"> </w:t>
      </w:r>
      <w:r>
        <w:t>Catholic Archdiocese of Nairobi. The stakeholder and human capital theories were utilised. A</w:t>
      </w:r>
      <w:r>
        <w:rPr>
          <w:spacing w:val="1"/>
        </w:rPr>
        <w:t xml:space="preserve"> </w:t>
      </w:r>
      <w:r>
        <w:t>qualitative research technique and a survey r</w:t>
      </w:r>
      <w:r>
        <w:t>esearch design were used in the study. The 156</w:t>
      </w:r>
      <w:r>
        <w:rPr>
          <w:spacing w:val="1"/>
        </w:rPr>
        <w:t xml:space="preserve"> </w:t>
      </w:r>
      <w:r>
        <w:t>community-based</w:t>
      </w:r>
      <w:r>
        <w:rPr>
          <w:spacing w:val="-7"/>
        </w:rPr>
        <w:t xml:space="preserve"> </w:t>
      </w:r>
      <w:r>
        <w:t>initiatives</w:t>
      </w:r>
      <w:r>
        <w:rPr>
          <w:spacing w:val="-6"/>
        </w:rPr>
        <w:t xml:space="preserve"> </w:t>
      </w:r>
      <w:r>
        <w:t>carried</w:t>
      </w:r>
      <w:r>
        <w:rPr>
          <w:spacing w:val="-7"/>
        </w:rPr>
        <w:t xml:space="preserve"> </w:t>
      </w:r>
      <w:r>
        <w:t>out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Catholic</w:t>
      </w:r>
      <w:r>
        <w:rPr>
          <w:spacing w:val="-7"/>
        </w:rPr>
        <w:t xml:space="preserve"> </w:t>
      </w:r>
      <w:r>
        <w:t>Archdiocese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Nairobi</w:t>
      </w:r>
      <w:r>
        <w:rPr>
          <w:spacing w:val="-4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2011</w:t>
      </w:r>
      <w:r>
        <w:rPr>
          <w:spacing w:val="-6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2015 included 156 residents as its target demographic (2017). Based on the thirteen deaneries in</w:t>
      </w:r>
      <w:r>
        <w:rPr>
          <w:spacing w:val="1"/>
        </w:rPr>
        <w:t xml:space="preserve"> </w:t>
      </w:r>
      <w:r>
        <w:t>Nairobi, includi</w:t>
      </w:r>
      <w:r>
        <w:t>ng the central deanery, Nairobi Western, Nairobi Eastern, Ruaraka, Makadara,</w:t>
      </w:r>
      <w:r>
        <w:rPr>
          <w:spacing w:val="1"/>
        </w:rPr>
        <w:t xml:space="preserve"> </w:t>
      </w:r>
      <w:r>
        <w:rPr>
          <w:spacing w:val="-1"/>
        </w:rPr>
        <w:t>Outering,</w:t>
      </w:r>
      <w:r>
        <w:rPr>
          <w:spacing w:val="-13"/>
        </w:rPr>
        <w:t xml:space="preserve"> </w:t>
      </w:r>
      <w:r>
        <w:rPr>
          <w:spacing w:val="-1"/>
        </w:rPr>
        <w:t>Thika,</w:t>
      </w:r>
      <w:r>
        <w:rPr>
          <w:spacing w:val="-13"/>
        </w:rPr>
        <w:t xml:space="preserve"> </w:t>
      </w:r>
      <w:r>
        <w:rPr>
          <w:spacing w:val="-1"/>
        </w:rPr>
        <w:t>Mangu,</w:t>
      </w:r>
      <w:r>
        <w:rPr>
          <w:spacing w:val="-14"/>
        </w:rPr>
        <w:t xml:space="preserve"> </w:t>
      </w:r>
      <w:r>
        <w:rPr>
          <w:spacing w:val="-1"/>
        </w:rPr>
        <w:t>Gatundu,</w:t>
      </w:r>
      <w:r>
        <w:rPr>
          <w:spacing w:val="-14"/>
        </w:rPr>
        <w:t xml:space="preserve"> </w:t>
      </w:r>
      <w:r>
        <w:rPr>
          <w:spacing w:val="-1"/>
        </w:rPr>
        <w:t>Githunguri,</w:t>
      </w:r>
      <w:r>
        <w:rPr>
          <w:spacing w:val="-13"/>
        </w:rPr>
        <w:t xml:space="preserve"> </w:t>
      </w:r>
      <w:r>
        <w:t>Kikuyu,</w:t>
      </w:r>
      <w:r>
        <w:rPr>
          <w:spacing w:val="-14"/>
        </w:rPr>
        <w:t xml:space="preserve"> </w:t>
      </w:r>
      <w:r>
        <w:t>Kiambu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Limuru,</w:t>
      </w:r>
      <w:r>
        <w:rPr>
          <w:spacing w:val="-13"/>
        </w:rPr>
        <w:t xml:space="preserve"> </w:t>
      </w:r>
      <w:r>
        <w:t>cluster</w:t>
      </w:r>
      <w:r>
        <w:rPr>
          <w:spacing w:val="-13"/>
        </w:rPr>
        <w:t xml:space="preserve"> </w:t>
      </w:r>
      <w:r>
        <w:t>sampling</w:t>
      </w:r>
      <w:r>
        <w:rPr>
          <w:spacing w:val="-14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carried</w:t>
      </w:r>
      <w:r>
        <w:rPr>
          <w:spacing w:val="-4"/>
        </w:rPr>
        <w:t xml:space="preserve"> </w:t>
      </w:r>
      <w:r>
        <w:t>out.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69</w:t>
      </w:r>
      <w:r>
        <w:rPr>
          <w:spacing w:val="-3"/>
        </w:rPr>
        <w:t xml:space="preserve"> </w:t>
      </w:r>
      <w:r>
        <w:t>people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chosen,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whom</w:t>
      </w:r>
      <w:r>
        <w:rPr>
          <w:spacing w:val="-5"/>
        </w:rPr>
        <w:t xml:space="preserve"> </w:t>
      </w:r>
      <w:r>
        <w:t>29</w:t>
      </w:r>
      <w:r>
        <w:rPr>
          <w:spacing w:val="-3"/>
        </w:rPr>
        <w:t xml:space="preserve"> </w:t>
      </w:r>
      <w:r>
        <w:t>project</w:t>
      </w:r>
      <w:r>
        <w:rPr>
          <w:spacing w:val="-2"/>
        </w:rPr>
        <w:t xml:space="preserve"> </w:t>
      </w:r>
      <w:r>
        <w:t>managers,</w:t>
      </w:r>
      <w:r>
        <w:rPr>
          <w:spacing w:val="-3"/>
        </w:rPr>
        <w:t xml:space="preserve"> </w:t>
      </w:r>
      <w:r>
        <w:t>37</w:t>
      </w:r>
      <w:r>
        <w:rPr>
          <w:spacing w:val="-4"/>
        </w:rPr>
        <w:t xml:space="preserve"> </w:t>
      </w:r>
      <w:r>
        <w:t>users,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three</w:t>
      </w:r>
      <w:r>
        <w:rPr>
          <w:spacing w:val="-58"/>
        </w:rPr>
        <w:t xml:space="preserve"> </w:t>
      </w:r>
      <w:r>
        <w:t>key</w:t>
      </w:r>
      <w:r>
        <w:rPr>
          <w:spacing w:val="-6"/>
        </w:rPr>
        <w:t xml:space="preserve"> </w:t>
      </w:r>
      <w:r>
        <w:t>informants</w:t>
      </w:r>
      <w:r>
        <w:rPr>
          <w:spacing w:val="-5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chosen.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gathered</w:t>
      </w:r>
      <w:r>
        <w:rPr>
          <w:spacing w:val="-6"/>
        </w:rPr>
        <w:t xml:space="preserve"> </w:t>
      </w:r>
      <w:r>
        <w:t>using</w:t>
      </w:r>
      <w:r>
        <w:rPr>
          <w:spacing w:val="-5"/>
        </w:rPr>
        <w:t xml:space="preserve"> </w:t>
      </w:r>
      <w:r>
        <w:t>three</w:t>
      </w:r>
      <w:r>
        <w:rPr>
          <w:spacing w:val="-7"/>
        </w:rPr>
        <w:t xml:space="preserve"> </w:t>
      </w:r>
      <w:r>
        <w:t>surveys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included</w:t>
      </w:r>
      <w:r>
        <w:rPr>
          <w:spacing w:val="-5"/>
        </w:rPr>
        <w:t xml:space="preserve"> </w:t>
      </w:r>
      <w:r>
        <w:t>both</w:t>
      </w:r>
      <w:r>
        <w:rPr>
          <w:spacing w:val="-58"/>
        </w:rPr>
        <w:t xml:space="preserve"> </w:t>
      </w:r>
      <w:r>
        <w:t>structured</w:t>
      </w:r>
      <w:r>
        <w:rPr>
          <w:spacing w:val="-2"/>
        </w:rPr>
        <w:t xml:space="preserve"> </w:t>
      </w:r>
      <w:r>
        <w:t>and unstructured</w:t>
      </w:r>
      <w:r>
        <w:rPr>
          <w:spacing w:val="-1"/>
        </w:rPr>
        <w:t xml:space="preserve"> </w:t>
      </w:r>
      <w:r>
        <w:t>questions.</w:t>
      </w:r>
      <w:r>
        <w:rPr>
          <w:spacing w:val="-1"/>
        </w:rPr>
        <w:t xml:space="preserve"> </w:t>
      </w:r>
      <w:r>
        <w:t>SPSS</w:t>
      </w:r>
      <w:r>
        <w:rPr>
          <w:spacing w:val="-2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 for</w:t>
      </w:r>
      <w:r>
        <w:rPr>
          <w:spacing w:val="-1"/>
        </w:rPr>
        <w:t xml:space="preserve"> </w:t>
      </w:r>
      <w:r>
        <w:t>data analysis</w:t>
      </w:r>
      <w:r>
        <w:rPr>
          <w:spacing w:val="-1"/>
        </w:rPr>
        <w:t xml:space="preserve"> </w:t>
      </w:r>
      <w:r>
        <w:t>(Version 21).</w:t>
      </w:r>
    </w:p>
    <w:p w:rsidR="00460F35" w:rsidRDefault="008353F6">
      <w:pPr>
        <w:pStyle w:val="BodyText"/>
        <w:spacing w:before="200" w:line="276" w:lineRule="auto"/>
        <w:ind w:left="200" w:right="195"/>
        <w:jc w:val="both"/>
      </w:pPr>
      <w:r>
        <w:t>The outcome was displayed using frequencies, means, percen</w:t>
      </w:r>
      <w:r>
        <w:t>tages and standard deviations. The</w:t>
      </w:r>
      <w:r>
        <w:rPr>
          <w:spacing w:val="1"/>
        </w:rPr>
        <w:t xml:space="preserve"> </w:t>
      </w:r>
      <w:r>
        <w:t>study determined that while top management is a crucial factor, its support for the long-term</w:t>
      </w:r>
      <w:r>
        <w:rPr>
          <w:spacing w:val="1"/>
        </w:rPr>
        <w:t xml:space="preserve"> </w:t>
      </w:r>
      <w:r>
        <w:t>sustainability of different resource allocations is minimal and, sometimes, nonexistent in many</w:t>
      </w:r>
      <w:r>
        <w:rPr>
          <w:spacing w:val="1"/>
        </w:rPr>
        <w:t xml:space="preserve"> </w:t>
      </w:r>
      <w:r>
        <w:t>projects. According to the proj</w:t>
      </w:r>
      <w:r>
        <w:t>ect managers, all users should feel like they are a member of the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leading</w:t>
      </w:r>
      <w:r>
        <w:rPr>
          <w:spacing w:val="1"/>
        </w:rPr>
        <w:t xml:space="preserve"> </w:t>
      </w:r>
      <w:r>
        <w:t>initiatives.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claimed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disclosing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foster</w:t>
      </w:r>
      <w:r>
        <w:rPr>
          <w:spacing w:val="1"/>
        </w:rPr>
        <w:t xml:space="preserve"> </w:t>
      </w:r>
      <w:r>
        <w:t>accountability and openness. As a result, stakeholders would be able to perceive support from the</w:t>
      </w:r>
      <w:r>
        <w:rPr>
          <w:spacing w:val="-57"/>
        </w:rPr>
        <w:t xml:space="preserve"> </w:t>
      </w:r>
      <w:r>
        <w:t>top</w:t>
      </w:r>
      <w:r>
        <w:rPr>
          <w:spacing w:val="-5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sustainable</w:t>
      </w:r>
      <w:r>
        <w:rPr>
          <w:spacing w:val="-4"/>
        </w:rPr>
        <w:t xml:space="preserve"> </w:t>
      </w:r>
      <w:r>
        <w:t>money</w:t>
      </w:r>
      <w:r>
        <w:rPr>
          <w:spacing w:val="-5"/>
        </w:rPr>
        <w:t xml:space="preserve"> </w:t>
      </w:r>
      <w:r>
        <w:t>mobilisation.</w:t>
      </w:r>
      <w:r>
        <w:rPr>
          <w:spacing w:val="-4"/>
        </w:rPr>
        <w:t xml:space="preserve"> </w:t>
      </w:r>
      <w:r>
        <w:t>Using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Human</w:t>
      </w:r>
      <w:r>
        <w:rPr>
          <w:spacing w:val="-3"/>
        </w:rPr>
        <w:t xml:space="preserve"> </w:t>
      </w:r>
      <w:r>
        <w:t>Capital</w:t>
      </w:r>
      <w:r>
        <w:rPr>
          <w:spacing w:val="-5"/>
        </w:rPr>
        <w:t xml:space="preserve"> </w:t>
      </w:r>
      <w:r>
        <w:t>Theory</w:t>
      </w:r>
      <w:r>
        <w:rPr>
          <w:spacing w:val="-4"/>
        </w:rPr>
        <w:t xml:space="preserve"> </w:t>
      </w:r>
      <w:r>
        <w:t>revealed</w:t>
      </w:r>
      <w:r>
        <w:rPr>
          <w:spacing w:val="-6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theoretical gap in the study. The survey design and qualitative r</w:t>
      </w:r>
      <w:r>
        <w:t>esearch methods were used in the</w:t>
      </w:r>
      <w:r>
        <w:rPr>
          <w:spacing w:val="-57"/>
        </w:rPr>
        <w:t xml:space="preserve"> </w:t>
      </w:r>
      <w:r>
        <w:t>study. The current study aims to evaluate how transformational leadership, financial resource</w:t>
      </w:r>
      <w:r>
        <w:rPr>
          <w:spacing w:val="1"/>
        </w:rPr>
        <w:t xml:space="preserve"> </w:t>
      </w:r>
      <w:r>
        <w:t>diversification and strategic partnership affect the sustainability of NGOs in Kenya using a cross-</w:t>
      </w:r>
      <w:r>
        <w:rPr>
          <w:spacing w:val="-57"/>
        </w:rPr>
        <w:t xml:space="preserve"> </w:t>
      </w:r>
      <w:r>
        <w:t>sectional survey design.</w:t>
      </w:r>
    </w:p>
    <w:p w:rsidR="00460F35" w:rsidRDefault="008353F6">
      <w:pPr>
        <w:pStyle w:val="BodyText"/>
        <w:spacing w:before="200" w:line="276" w:lineRule="auto"/>
        <w:ind w:left="200" w:right="198"/>
        <w:jc w:val="both"/>
      </w:pPr>
      <w:r>
        <w:t>Muti</w:t>
      </w:r>
      <w:r>
        <w:t>nda (2016) researched the factors that influence the formation of strategic partnerships at the</w:t>
      </w:r>
      <w:r>
        <w:rPr>
          <w:spacing w:val="-57"/>
        </w:rPr>
        <w:t xml:space="preserve"> </w:t>
      </w:r>
      <w:r>
        <w:t>Kenya Institute of Management (KIM). The research revealed that the KIM had taken part in</w:t>
      </w:r>
      <w:r>
        <w:rPr>
          <w:spacing w:val="1"/>
        </w:rPr>
        <w:t xml:space="preserve"> </w:t>
      </w:r>
      <w:r>
        <w:t>several</w:t>
      </w:r>
      <w:r>
        <w:rPr>
          <w:spacing w:val="-6"/>
        </w:rPr>
        <w:t xml:space="preserve"> </w:t>
      </w:r>
      <w:r>
        <w:t>strategic</w:t>
      </w:r>
      <w:r>
        <w:rPr>
          <w:spacing w:val="-6"/>
        </w:rPr>
        <w:t xml:space="preserve"> </w:t>
      </w:r>
      <w:r>
        <w:t>alliances,</w:t>
      </w:r>
      <w:r>
        <w:rPr>
          <w:spacing w:val="-6"/>
        </w:rPr>
        <w:t xml:space="preserve"> </w:t>
      </w:r>
      <w:r>
        <w:t>some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still</w:t>
      </w:r>
      <w:r>
        <w:rPr>
          <w:spacing w:val="-7"/>
        </w:rPr>
        <w:t xml:space="preserve"> </w:t>
      </w:r>
      <w:r>
        <w:t>going</w:t>
      </w:r>
      <w:r>
        <w:rPr>
          <w:spacing w:val="-6"/>
        </w:rPr>
        <w:t xml:space="preserve"> </w:t>
      </w:r>
      <w:r>
        <w:t>strong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collapsed.</w:t>
      </w:r>
      <w:r>
        <w:rPr>
          <w:spacing w:val="-6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also discovered that KIM primarily formed strategic relationships to expand its market reach and</w:t>
      </w:r>
      <w:r>
        <w:rPr>
          <w:spacing w:val="1"/>
        </w:rPr>
        <w:t xml:space="preserve"> </w:t>
      </w:r>
      <w:r>
        <w:t>enhance its financial stability. The enhancement of customer service and the decrease in the price</w:t>
      </w:r>
      <w:r>
        <w:rPr>
          <w:spacing w:val="-5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product</w:t>
      </w:r>
      <w:r>
        <w:rPr>
          <w:spacing w:val="-3"/>
        </w:rPr>
        <w:t xml:space="preserve"> </w:t>
      </w:r>
      <w:r>
        <w:t>development</w:t>
      </w:r>
      <w:r>
        <w:rPr>
          <w:spacing w:val="-4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significant</w:t>
      </w:r>
      <w:r>
        <w:rPr>
          <w:spacing w:val="-4"/>
        </w:rPr>
        <w:t xml:space="preserve"> </w:t>
      </w:r>
      <w:r>
        <w:t>factors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KIM</w:t>
      </w:r>
      <w:r>
        <w:rPr>
          <w:spacing w:val="-4"/>
        </w:rPr>
        <w:t xml:space="preserve"> </w:t>
      </w:r>
      <w:r>
        <w:t>considered</w:t>
      </w:r>
      <w:r>
        <w:rPr>
          <w:spacing w:val="-4"/>
        </w:rPr>
        <w:t xml:space="preserve"> </w:t>
      </w:r>
      <w:r>
        <w:t>before</w:t>
      </w:r>
      <w:r>
        <w:rPr>
          <w:spacing w:val="-5"/>
        </w:rPr>
        <w:t xml:space="preserve"> </w:t>
      </w:r>
      <w:r>
        <w:t>joining</w:t>
      </w:r>
      <w:r>
        <w:rPr>
          <w:spacing w:val="-4"/>
        </w:rPr>
        <w:t xml:space="preserve"> </w:t>
      </w:r>
      <w:r>
        <w:t>the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200" w:right="200"/>
        <w:jc w:val="both"/>
      </w:pPr>
      <w:r>
        <w:t>strategic collaboration. The study has a contextual gap because it concentrated on a learning</w:t>
      </w:r>
      <w:r>
        <w:rPr>
          <w:spacing w:val="1"/>
        </w:rPr>
        <w:t xml:space="preserve"> </w:t>
      </w:r>
      <w:r>
        <w:t>institution,</w:t>
      </w:r>
      <w:r>
        <w:rPr>
          <w:spacing w:val="-1"/>
        </w:rPr>
        <w:t xml:space="preserve"> </w:t>
      </w:r>
      <w:r>
        <w:t>but the current study focuses on NGOs.</w:t>
      </w:r>
    </w:p>
    <w:p w:rsidR="00460F35" w:rsidRDefault="008353F6">
      <w:pPr>
        <w:pStyle w:val="BodyText"/>
        <w:spacing w:before="200" w:line="276" w:lineRule="auto"/>
        <w:ind w:left="200" w:right="200"/>
        <w:jc w:val="both"/>
      </w:pPr>
      <w:r>
        <w:t>Obunga, Ma</w:t>
      </w:r>
      <w:r>
        <w:t>rangu and Masungo (2015) looked at the strategic management and sustainability of</w:t>
      </w:r>
      <w:r>
        <w:rPr>
          <w:spacing w:val="1"/>
        </w:rPr>
        <w:t xml:space="preserve"> </w:t>
      </w:r>
      <w:r>
        <w:t>Kakamega</w:t>
      </w:r>
      <w:r>
        <w:rPr>
          <w:spacing w:val="1"/>
        </w:rPr>
        <w:t xml:space="preserve"> </w:t>
      </w:r>
      <w:r>
        <w:t>County</w:t>
      </w:r>
      <w:r>
        <w:rPr>
          <w:spacing w:val="1"/>
        </w:rPr>
        <w:t xml:space="preserve"> </w:t>
      </w:r>
      <w:r>
        <w:t>savings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credit</w:t>
      </w:r>
      <w:r>
        <w:rPr>
          <w:spacing w:val="1"/>
        </w:rPr>
        <w:t xml:space="preserve"> </w:t>
      </w:r>
      <w:r>
        <w:t>cooperative</w:t>
      </w:r>
      <w:r>
        <w:rPr>
          <w:spacing w:val="1"/>
        </w:rPr>
        <w:t xml:space="preserve"> </w:t>
      </w:r>
      <w:r>
        <w:t>societies</w:t>
      </w:r>
      <w:r>
        <w:rPr>
          <w:spacing w:val="1"/>
        </w:rPr>
        <w:t xml:space="preserve"> </w:t>
      </w:r>
      <w:r>
        <w:t>(SACCOs).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Strategic Leadership Theory and utilised a descriptive research approach. 38 SACCOs regi</w:t>
      </w:r>
      <w:r>
        <w:t>stered</w:t>
      </w:r>
      <w:r>
        <w:rPr>
          <w:spacing w:val="-57"/>
        </w:rPr>
        <w:t xml:space="preserve"> </w:t>
      </w:r>
      <w:r>
        <w:t>in Kakamega County were the intended study population. A purposive sampling method was</w:t>
      </w:r>
      <w:r>
        <w:rPr>
          <w:spacing w:val="1"/>
        </w:rPr>
        <w:t xml:space="preserve"> </w:t>
      </w:r>
      <w:r>
        <w:t>employed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choose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sample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529</w:t>
      </w:r>
      <w:r>
        <w:rPr>
          <w:spacing w:val="-8"/>
        </w:rPr>
        <w:t xml:space="preserve"> </w:t>
      </w:r>
      <w:r>
        <w:t>people.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showed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strategic</w:t>
      </w:r>
      <w:r>
        <w:rPr>
          <w:spacing w:val="-8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accounted</w:t>
      </w:r>
      <w:r>
        <w:rPr>
          <w:spacing w:val="-58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48% of Saccos'</w:t>
      </w:r>
      <w:r>
        <w:rPr>
          <w:spacing w:val="-1"/>
        </w:rPr>
        <w:t xml:space="preserve"> </w:t>
      </w:r>
      <w:r>
        <w:t>performance.</w:t>
      </w:r>
    </w:p>
    <w:p w:rsidR="00460F35" w:rsidRDefault="008353F6">
      <w:pPr>
        <w:pStyle w:val="BodyText"/>
        <w:spacing w:before="200" w:line="276" w:lineRule="auto"/>
        <w:ind w:left="200" w:right="197"/>
        <w:jc w:val="both"/>
      </w:pPr>
      <w:r>
        <w:t>In</w:t>
      </w:r>
      <w:r>
        <w:rPr>
          <w:spacing w:val="1"/>
        </w:rPr>
        <w:t xml:space="preserve"> </w:t>
      </w:r>
      <w:r>
        <w:t>contrast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-57"/>
        </w:rPr>
        <w:t xml:space="preserve"> </w:t>
      </w:r>
      <w:r>
        <w:t>diversification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strategic</w:t>
      </w:r>
      <w:r>
        <w:rPr>
          <w:spacing w:val="-7"/>
        </w:rPr>
        <w:t xml:space="preserve"> </w:t>
      </w:r>
      <w:r>
        <w:t>partnership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examine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sustainability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NGOs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Kenya,</w:t>
      </w:r>
      <w:r>
        <w:rPr>
          <w:spacing w:val="-7"/>
        </w:rPr>
        <w:t xml:space="preserve"> </w:t>
      </w:r>
      <w:r>
        <w:t>Obunga,</w:t>
      </w:r>
      <w:r>
        <w:rPr>
          <w:spacing w:val="-58"/>
        </w:rPr>
        <w:t xml:space="preserve"> </w:t>
      </w:r>
      <w:r>
        <w:t>Marangu, and Masungo (2015) study shows a conceptual gap because it uses strategic leadershi</w:t>
      </w:r>
      <w:r>
        <w:t>p</w:t>
      </w:r>
      <w:r>
        <w:rPr>
          <w:spacing w:val="-57"/>
        </w:rPr>
        <w:t xml:space="preserve"> </w:t>
      </w:r>
      <w:r>
        <w:t>in the sustainability and strategic leadership of SACCOs. A theoretical gap was exhibited as the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theory,</w:t>
      </w:r>
      <w:r>
        <w:rPr>
          <w:spacing w:val="1"/>
        </w:rPr>
        <w:t xml:space="preserve"> </w:t>
      </w:r>
      <w:r>
        <w:t>whereas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utilised</w:t>
      </w:r>
      <w:r>
        <w:rPr>
          <w:spacing w:val="1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theory.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revealed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methodological</w:t>
      </w:r>
      <w:r>
        <w:rPr>
          <w:spacing w:val="-10"/>
        </w:rPr>
        <w:t xml:space="preserve"> </w:t>
      </w:r>
      <w:r>
        <w:t>gap</w:t>
      </w:r>
      <w:r>
        <w:rPr>
          <w:spacing w:val="-11"/>
        </w:rPr>
        <w:t xml:space="preserve"> </w:t>
      </w:r>
      <w:r>
        <w:t>since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current</w:t>
      </w:r>
      <w:r>
        <w:rPr>
          <w:spacing w:val="-58"/>
        </w:rPr>
        <w:t xml:space="preserve"> </w:t>
      </w:r>
      <w:r>
        <w:t>study employed a cross-sectional survey design, whereas the previous study used a descriptive</w:t>
      </w:r>
      <w:r>
        <w:rPr>
          <w:spacing w:val="1"/>
        </w:rPr>
        <w:t xml:space="preserve"> </w:t>
      </w:r>
      <w:r>
        <w:t>survey.</w:t>
      </w:r>
    </w:p>
    <w:p w:rsidR="00460F35" w:rsidRDefault="008353F6">
      <w:pPr>
        <w:pStyle w:val="BodyText"/>
        <w:spacing w:before="201" w:line="276" w:lineRule="auto"/>
        <w:ind w:left="200" w:right="196"/>
        <w:jc w:val="both"/>
      </w:pPr>
      <w:r>
        <w:t>Omura and Forster (2012) conducted a study on the sustainability of philanthropic organisations</w:t>
      </w:r>
      <w:r>
        <w:rPr>
          <w:spacing w:val="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Australia,</w:t>
      </w:r>
      <w:r>
        <w:rPr>
          <w:spacing w:val="-8"/>
        </w:rPr>
        <w:t xml:space="preserve"> </w:t>
      </w:r>
      <w:r>
        <w:t>focusing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44</w:t>
      </w:r>
      <w:r>
        <w:rPr>
          <w:spacing w:val="-8"/>
        </w:rPr>
        <w:t xml:space="preserve"> </w:t>
      </w:r>
      <w:r>
        <w:t>non-profit</w:t>
      </w:r>
      <w:r>
        <w:rPr>
          <w:spacing w:val="-7"/>
        </w:rPr>
        <w:t xml:space="preserve"> </w:t>
      </w:r>
      <w:r>
        <w:t>groups.</w:t>
      </w:r>
      <w:r>
        <w:rPr>
          <w:spacing w:val="-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work</w:t>
      </w:r>
      <w:r>
        <w:rPr>
          <w:spacing w:val="-8"/>
        </w:rPr>
        <w:t xml:space="preserve"> </w:t>
      </w:r>
      <w:r>
        <w:t>creates</w:t>
      </w:r>
      <w:r>
        <w:rPr>
          <w:spacing w:val="-9"/>
        </w:rPr>
        <w:t xml:space="preserve"> </w:t>
      </w:r>
      <w:r>
        <w:t>theoretical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empirical</w:t>
      </w:r>
      <w:r>
        <w:rPr>
          <w:spacing w:val="-8"/>
        </w:rPr>
        <w:t xml:space="preserve"> </w:t>
      </w:r>
      <w:r>
        <w:t>models</w:t>
      </w:r>
      <w:r>
        <w:rPr>
          <w:spacing w:val="-57"/>
        </w:rPr>
        <w:t xml:space="preserve"> </w:t>
      </w:r>
      <w:r>
        <w:t>using the modified Cournot Theory of Oligopolistic Competitio</w:t>
      </w:r>
      <w:r>
        <w:t>n Markets. Forty-four charity</w:t>
      </w:r>
      <w:r>
        <w:rPr>
          <w:spacing w:val="1"/>
        </w:rPr>
        <w:t xml:space="preserve"> </w:t>
      </w:r>
      <w:r>
        <w:t>organisations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Australia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eight</w:t>
      </w:r>
      <w:r>
        <w:rPr>
          <w:spacing w:val="-13"/>
        </w:rPr>
        <w:t xml:space="preserve"> </w:t>
      </w:r>
      <w:r>
        <w:t>fiscal</w:t>
      </w:r>
      <w:r>
        <w:rPr>
          <w:spacing w:val="-13"/>
        </w:rPr>
        <w:t xml:space="preserve"> </w:t>
      </w:r>
      <w:r>
        <w:t>years</w:t>
      </w:r>
      <w:r>
        <w:rPr>
          <w:spacing w:val="-14"/>
        </w:rPr>
        <w:t xml:space="preserve"> </w:t>
      </w:r>
      <w:r>
        <w:t>between</w:t>
      </w:r>
      <w:r>
        <w:rPr>
          <w:spacing w:val="-13"/>
        </w:rPr>
        <w:t xml:space="preserve"> </w:t>
      </w:r>
      <w:r>
        <w:t>2001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2008</w:t>
      </w:r>
      <w:r>
        <w:rPr>
          <w:spacing w:val="-13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used</w:t>
      </w:r>
      <w:r>
        <w:rPr>
          <w:spacing w:val="-13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study's</w:t>
      </w:r>
      <w:r>
        <w:rPr>
          <w:spacing w:val="-57"/>
        </w:rPr>
        <w:t xml:space="preserve"> </w:t>
      </w:r>
      <w:r>
        <w:t>population.</w:t>
      </w:r>
      <w:r>
        <w:rPr>
          <w:spacing w:val="-4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organisations'</w:t>
      </w:r>
      <w:r>
        <w:rPr>
          <w:spacing w:val="-4"/>
        </w:rPr>
        <w:t xml:space="preserve"> </w:t>
      </w:r>
      <w:r>
        <w:t>annual</w:t>
      </w:r>
      <w:r>
        <w:rPr>
          <w:spacing w:val="-2"/>
        </w:rPr>
        <w:t xml:space="preserve"> </w:t>
      </w:r>
      <w:r>
        <w:t>reports</w:t>
      </w:r>
      <w:r>
        <w:rPr>
          <w:spacing w:val="-3"/>
        </w:rPr>
        <w:t xml:space="preserve"> </w:t>
      </w:r>
      <w:r>
        <w:t>contained</w:t>
      </w:r>
      <w:r>
        <w:rPr>
          <w:spacing w:val="-2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non-financial</w:t>
      </w:r>
      <w:r>
        <w:rPr>
          <w:spacing w:val="-3"/>
        </w:rPr>
        <w:t xml:space="preserve"> </w:t>
      </w:r>
      <w:r>
        <w:t>factors.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selection of eight years allows for the inclusion of data that is both representative and free from</w:t>
      </w:r>
      <w:r>
        <w:rPr>
          <w:spacing w:val="1"/>
        </w:rPr>
        <w:t xml:space="preserve"> </w:t>
      </w:r>
      <w:r>
        <w:t>distortion. The</w:t>
      </w:r>
      <w:r>
        <w:rPr>
          <w:spacing w:val="1"/>
        </w:rPr>
        <w:t xml:space="preserve"> </w:t>
      </w:r>
      <w:r>
        <w:t>majority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groups,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revealed,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through</w:t>
      </w:r>
      <w:r>
        <w:rPr>
          <w:spacing w:val="-57"/>
        </w:rPr>
        <w:t xml:space="preserve"> </w:t>
      </w:r>
      <w:r>
        <w:t>fundraising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participated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planned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</w:t>
      </w:r>
      <w:r>
        <w:t>nvestigation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methodological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setting.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considered a crucial component of the sustainability of the NGOs in Kenya in this study. Key</w:t>
      </w:r>
      <w:r>
        <w:rPr>
          <w:spacing w:val="1"/>
        </w:rPr>
        <w:t xml:space="preserve"> </w:t>
      </w:r>
      <w:r>
        <w:t>sustainability indicators, particularly those related to the diversification of financial resources,</w:t>
      </w:r>
      <w:r>
        <w:rPr>
          <w:spacing w:val="1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been considered.</w:t>
      </w:r>
    </w:p>
    <w:p w:rsidR="00460F35" w:rsidRDefault="008353F6">
      <w:pPr>
        <w:pStyle w:val="Heading1"/>
        <w:numPr>
          <w:ilvl w:val="1"/>
          <w:numId w:val="15"/>
        </w:numPr>
        <w:tabs>
          <w:tab w:val="left" w:pos="560"/>
        </w:tabs>
        <w:spacing w:before="200"/>
        <w:jc w:val="both"/>
      </w:pPr>
      <w:bookmarkStart w:id="47" w:name="2.4_Summary_of_Knowledge_Gaps"/>
      <w:bookmarkStart w:id="48" w:name="_bookmark23"/>
      <w:bookmarkEnd w:id="47"/>
      <w:bookmarkEnd w:id="48"/>
      <w:r>
        <w:t>Summary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Knowledge</w:t>
      </w:r>
      <w:r>
        <w:rPr>
          <w:spacing w:val="-2"/>
        </w:rPr>
        <w:t xml:space="preserve"> </w:t>
      </w:r>
      <w:r>
        <w:t>Gaps</w:t>
      </w:r>
    </w:p>
    <w:p w:rsidR="00460F35" w:rsidRDefault="008353F6">
      <w:pPr>
        <w:pStyle w:val="BodyText"/>
        <w:spacing w:before="42" w:line="276" w:lineRule="auto"/>
        <w:ind w:left="200" w:right="198"/>
        <w:jc w:val="both"/>
      </w:pPr>
      <w:r>
        <w:t>The</w:t>
      </w:r>
      <w:r>
        <w:rPr>
          <w:spacing w:val="-4"/>
        </w:rPr>
        <w:t xml:space="preserve"> </w:t>
      </w:r>
      <w:r>
        <w:t>ass</w:t>
      </w:r>
      <w:r>
        <w:t>essment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literature</w:t>
      </w:r>
      <w:r>
        <w:rPr>
          <w:spacing w:val="-3"/>
        </w:rPr>
        <w:t xml:space="preserve"> </w:t>
      </w:r>
      <w:r>
        <w:t>revealed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number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gaps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the four variables, namely transformational leadership, strategic partnerships, financial resource</w:t>
      </w:r>
      <w:r>
        <w:rPr>
          <w:spacing w:val="1"/>
        </w:rPr>
        <w:t xml:space="preserve"> </w:t>
      </w:r>
      <w:r>
        <w:t>diversification and institutional sustainability. Conceptual, conte</w:t>
      </w:r>
      <w:r>
        <w:t>xtual, and methodological gaps</w:t>
      </w:r>
      <w:r>
        <w:rPr>
          <w:spacing w:val="1"/>
        </w:rPr>
        <w:t xml:space="preserve"> </w:t>
      </w:r>
      <w:r>
        <w:rPr>
          <w:spacing w:val="-1"/>
        </w:rPr>
        <w:t>are</w:t>
      </w:r>
      <w:r>
        <w:rPr>
          <w:spacing w:val="-15"/>
        </w:rPr>
        <w:t xml:space="preserve"> </w:t>
      </w:r>
      <w:r>
        <w:rPr>
          <w:spacing w:val="-1"/>
        </w:rPr>
        <w:t>related</w:t>
      </w:r>
      <w:r>
        <w:rPr>
          <w:spacing w:val="-16"/>
        </w:rPr>
        <w:t xml:space="preserve"> </w:t>
      </w:r>
      <w:r>
        <w:rPr>
          <w:spacing w:val="-1"/>
        </w:rPr>
        <w:t>to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research</w:t>
      </w:r>
      <w:r>
        <w:rPr>
          <w:spacing w:val="-15"/>
        </w:rPr>
        <w:t xml:space="preserve"> </w:t>
      </w:r>
      <w:r>
        <w:t>gaps.</w:t>
      </w:r>
      <w:r>
        <w:rPr>
          <w:spacing w:val="-1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contextual</w:t>
      </w:r>
      <w:r>
        <w:rPr>
          <w:spacing w:val="-13"/>
        </w:rPr>
        <w:t xml:space="preserve"> </w:t>
      </w:r>
      <w:r>
        <w:t>deficiencies</w:t>
      </w:r>
      <w:r>
        <w:rPr>
          <w:spacing w:val="-15"/>
        </w:rPr>
        <w:t xml:space="preserve"> </w:t>
      </w:r>
      <w:r>
        <w:t>relate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NGOs</w:t>
      </w:r>
      <w:r>
        <w:rPr>
          <w:spacing w:val="-15"/>
        </w:rPr>
        <w:t xml:space="preserve"> </w:t>
      </w:r>
      <w:r>
        <w:t>sustainability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Kenya.</w:t>
      </w:r>
      <w:r>
        <w:rPr>
          <w:spacing w:val="-57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1 lists</w:t>
      </w:r>
      <w:r>
        <w:rPr>
          <w:spacing w:val="-1"/>
        </w:rPr>
        <w:t xml:space="preserve"> </w:t>
      </w:r>
      <w:r>
        <w:t>the gaps</w:t>
      </w:r>
      <w:r>
        <w:rPr>
          <w:spacing w:val="-1"/>
        </w:rPr>
        <w:t xml:space="preserve"> </w:t>
      </w:r>
      <w:r>
        <w:t>that were</w:t>
      </w:r>
      <w:r>
        <w:rPr>
          <w:spacing w:val="-1"/>
        </w:rPr>
        <w:t xml:space="preserve"> </w:t>
      </w:r>
      <w:r>
        <w:t>found throughout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literature review.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240" w:bottom="1460" w:left="1240" w:header="0" w:footer="1238" w:gutter="0"/>
          <w:cols w:space="720"/>
        </w:sectPr>
      </w:pPr>
    </w:p>
    <w:p w:rsidR="00460F35" w:rsidRDefault="00460F35">
      <w:pPr>
        <w:pStyle w:val="BodyText"/>
        <w:spacing w:before="3"/>
        <w:rPr>
          <w:sz w:val="18"/>
        </w:rPr>
      </w:pPr>
    </w:p>
    <w:p w:rsidR="00460F35" w:rsidRDefault="008353F6">
      <w:pPr>
        <w:pStyle w:val="BodyText"/>
        <w:spacing w:before="90"/>
        <w:ind w:left="1380"/>
      </w:pPr>
      <w:bookmarkStart w:id="49" w:name="_bookmark24"/>
      <w:bookmarkEnd w:id="49"/>
      <w:r>
        <w:t>Table</w:t>
      </w:r>
      <w:r>
        <w:rPr>
          <w:spacing w:val="-5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Summary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Gaps</w:t>
      </w: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9"/>
        <w:rPr>
          <w:sz w:val="18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0"/>
        <w:gridCol w:w="2520"/>
        <w:gridCol w:w="2070"/>
        <w:gridCol w:w="2790"/>
        <w:gridCol w:w="3420"/>
        <w:gridCol w:w="2970"/>
      </w:tblGrid>
      <w:tr w:rsidR="00460F35">
        <w:trPr>
          <w:trHeight w:val="518"/>
        </w:trPr>
        <w:tc>
          <w:tcPr>
            <w:tcW w:w="1710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Author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Topic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Knowledge Gaps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Focus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Study</w:t>
            </w:r>
          </w:p>
        </w:tc>
      </w:tr>
      <w:tr w:rsidR="00460F35">
        <w:trPr>
          <w:trHeight w:val="2739"/>
        </w:trPr>
        <w:tc>
          <w:tcPr>
            <w:tcW w:w="1710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Perrott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(2015)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tabs>
                <w:tab w:val="left" w:pos="1013"/>
                <w:tab w:val="left" w:pos="1184"/>
                <w:tab w:val="left" w:pos="1312"/>
                <w:tab w:val="left" w:pos="1597"/>
                <w:tab w:val="left" w:pos="2064"/>
                <w:tab w:val="left" w:pos="2118"/>
                <w:tab w:val="left" w:pos="2172"/>
              </w:tabs>
              <w:spacing w:line="276" w:lineRule="auto"/>
              <w:ind w:left="107" w:right="95"/>
              <w:rPr>
                <w:sz w:val="24"/>
              </w:rPr>
            </w:pPr>
            <w:r>
              <w:rPr>
                <w:sz w:val="24"/>
              </w:rPr>
              <w:t>Senior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management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teams</w:t>
            </w:r>
            <w:r>
              <w:rPr>
                <w:sz w:val="24"/>
              </w:rPr>
              <w:tab/>
              <w:t>in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business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organisations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becoming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more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more</w:t>
            </w:r>
            <w:r>
              <w:rPr>
                <w:sz w:val="24"/>
              </w:rPr>
              <w:tab/>
              <w:t>focused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organisational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sustainability.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tabs>
                <w:tab w:val="left" w:pos="1188"/>
                <w:tab w:val="left" w:pos="1441"/>
              </w:tabs>
              <w:spacing w:line="276" w:lineRule="auto"/>
              <w:ind w:left="108" w:right="9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combination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cross-sectional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survey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relational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study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design.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Primary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data used.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tabs>
                <w:tab w:val="left" w:pos="1042"/>
                <w:tab w:val="left" w:pos="1461"/>
                <w:tab w:val="left" w:pos="1642"/>
                <w:tab w:val="left" w:pos="1682"/>
                <w:tab w:val="left" w:pos="2388"/>
              </w:tabs>
              <w:spacing w:line="276" w:lineRule="auto"/>
              <w:ind w:left="108" w:right="9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prior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model,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only</w:t>
            </w:r>
            <w:r>
              <w:rPr>
                <w:sz w:val="24"/>
              </w:rPr>
              <w:tab/>
              <w:t>included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environment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human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components,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should</w:t>
            </w:r>
            <w:r>
              <w:rPr>
                <w:sz w:val="24"/>
              </w:rPr>
              <w:tab/>
              <w:t>not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have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economic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component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organisational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added.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Instead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demonstrating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models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interact,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aims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evaluate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each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separately.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The current study will take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into account all the factors,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their interactions, and their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effects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(either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collectively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individually) on the viability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organisations.</w:t>
            </w:r>
          </w:p>
        </w:tc>
      </w:tr>
      <w:tr w:rsidR="00460F35">
        <w:trPr>
          <w:trHeight w:val="1786"/>
        </w:trPr>
        <w:tc>
          <w:tcPr>
            <w:tcW w:w="1710" w:type="dxa"/>
          </w:tcPr>
          <w:p w:rsidR="00460F35" w:rsidRDefault="008353F6">
            <w:pPr>
              <w:pStyle w:val="TableParagraph"/>
              <w:spacing w:line="276" w:lineRule="auto"/>
              <w:ind w:left="107" w:right="97"/>
              <w:rPr>
                <w:sz w:val="24"/>
              </w:rPr>
            </w:pPr>
            <w:r>
              <w:rPr>
                <w:sz w:val="24"/>
              </w:rPr>
              <w:t>Samsup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Jo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Jae-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WoongYoo,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(2015)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tabs>
                <w:tab w:val="left" w:pos="954"/>
                <w:tab w:val="left" w:pos="1385"/>
              </w:tabs>
              <w:spacing w:line="276" w:lineRule="auto"/>
              <w:ind w:left="107" w:right="96"/>
              <w:rPr>
                <w:sz w:val="24"/>
              </w:rPr>
            </w:pPr>
            <w:r>
              <w:rPr>
                <w:sz w:val="24"/>
              </w:rPr>
              <w:t>Views</w:t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companies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toward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line="276" w:lineRule="auto"/>
              <w:ind w:left="108" w:right="378"/>
              <w:rPr>
                <w:sz w:val="24"/>
              </w:rPr>
            </w:pPr>
            <w:r>
              <w:rPr>
                <w:sz w:val="24"/>
              </w:rPr>
              <w:t>-Descriptive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Corporate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executives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typically have a negative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attitude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regarding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management style used by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tabs>
                <w:tab w:val="left" w:pos="1876"/>
                <w:tab w:val="left" w:pos="2791"/>
              </w:tabs>
              <w:spacing w:line="276" w:lineRule="auto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impact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corporate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perspective</w:t>
            </w:r>
            <w:r>
              <w:rPr>
                <w:sz w:val="24"/>
              </w:rPr>
              <w:tab/>
              <w:t>on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NGO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organisational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viability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demonstrated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 this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study.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spacing w:line="276" w:lineRule="auto"/>
              <w:ind w:left="108" w:right="96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aims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determine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whether this impression 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trust-building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affect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NGOs'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capacity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remain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sustainable.</w:t>
            </w:r>
          </w:p>
        </w:tc>
      </w:tr>
      <w:tr w:rsidR="00460F35">
        <w:trPr>
          <w:trHeight w:val="3173"/>
        </w:trPr>
        <w:tc>
          <w:tcPr>
            <w:tcW w:w="1710" w:type="dxa"/>
          </w:tcPr>
          <w:p w:rsidR="00460F35" w:rsidRDefault="008353F6">
            <w:pPr>
              <w:pStyle w:val="TableParagraph"/>
              <w:tabs>
                <w:tab w:val="left" w:pos="1414"/>
              </w:tabs>
              <w:spacing w:line="276" w:lineRule="auto"/>
              <w:ind w:left="107" w:right="96"/>
              <w:rPr>
                <w:sz w:val="24"/>
              </w:rPr>
            </w:pPr>
            <w:r>
              <w:rPr>
                <w:sz w:val="24"/>
              </w:rPr>
              <w:t>Despa</w:t>
            </w:r>
            <w:r>
              <w:rPr>
                <w:sz w:val="24"/>
              </w:rPr>
              <w:t>rd,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Mayegun,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Adjabeng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&amp;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Ansong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(2017)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tabs>
                <w:tab w:val="left" w:pos="1651"/>
                <w:tab w:val="left" w:pos="1718"/>
              </w:tabs>
              <w:spacing w:line="276" w:lineRule="auto"/>
              <w:ind w:left="107" w:right="95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revenue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foretell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risk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sub-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Saharan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African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non-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governmental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organisations?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line="276" w:lineRule="auto"/>
              <w:ind w:left="108" w:right="378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Non-profits’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most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frequent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issues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having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insufficient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reserves (79%) and having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because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lack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financing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(74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present).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Revenue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05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06"/>
                <w:sz w:val="24"/>
              </w:rPr>
              <w:t xml:space="preserve"> </w:t>
            </w:r>
            <w:r>
              <w:rPr>
                <w:sz w:val="24"/>
              </w:rPr>
              <w:t>difficulties</w:t>
            </w:r>
          </w:p>
          <w:p w:rsidR="00460F35" w:rsidRDefault="008353F6">
            <w:pPr>
              <w:pStyle w:val="TableParagraph"/>
              <w:spacing w:before="1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were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positively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correlated.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tabs>
                <w:tab w:val="left" w:pos="563"/>
                <w:tab w:val="left" w:pos="1658"/>
                <w:tab w:val="left" w:pos="2965"/>
              </w:tabs>
              <w:spacing w:line="276" w:lineRule="auto"/>
              <w:ind w:left="108" w:right="9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z w:val="24"/>
              </w:rPr>
              <w:tab/>
              <w:t>presents</w:t>
            </w:r>
            <w:r>
              <w:rPr>
                <w:sz w:val="24"/>
              </w:rPr>
              <w:tab/>
              <w:t>contextual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conceptual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gaps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tabs>
                <w:tab w:val="left" w:pos="840"/>
                <w:tab w:val="left" w:pos="1664"/>
                <w:tab w:val="left" w:pos="2342"/>
              </w:tabs>
              <w:spacing w:line="276" w:lineRule="auto"/>
              <w:ind w:left="108" w:right="97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z w:val="24"/>
              </w:rPr>
              <w:tab/>
              <w:t>study</w:t>
            </w:r>
            <w:r>
              <w:rPr>
                <w:sz w:val="24"/>
              </w:rPr>
              <w:tab/>
              <w:t>will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focus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primarily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Kenyan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</w:p>
        </w:tc>
      </w:tr>
    </w:tbl>
    <w:p w:rsidR="00460F35" w:rsidRDefault="00460F35">
      <w:pPr>
        <w:spacing w:line="276" w:lineRule="auto"/>
        <w:rPr>
          <w:sz w:val="24"/>
        </w:rPr>
        <w:sectPr w:rsidR="00460F35">
          <w:footerReference w:type="default" r:id="rId9"/>
          <w:pgSz w:w="15840" w:h="12240" w:orient="landscape"/>
          <w:pgMar w:top="1140" w:right="60" w:bottom="400" w:left="60" w:header="0" w:footer="211" w:gutter="0"/>
          <w:cols w:space="720"/>
        </w:sectPr>
      </w:pPr>
    </w:p>
    <w:p w:rsidR="00460F35" w:rsidRDefault="00460F35">
      <w:pPr>
        <w:pStyle w:val="BodyText"/>
        <w:spacing w:before="1"/>
        <w:rPr>
          <w:sz w:val="2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0"/>
        <w:gridCol w:w="2520"/>
        <w:gridCol w:w="2070"/>
        <w:gridCol w:w="2790"/>
        <w:gridCol w:w="3420"/>
        <w:gridCol w:w="2970"/>
      </w:tblGrid>
      <w:tr w:rsidR="00460F35">
        <w:trPr>
          <w:trHeight w:val="516"/>
        </w:trPr>
        <w:tc>
          <w:tcPr>
            <w:tcW w:w="1710" w:type="dxa"/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Author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Topic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Knowledge Gaps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Focus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Study</w:t>
            </w:r>
          </w:p>
        </w:tc>
      </w:tr>
      <w:tr w:rsidR="00460F35">
        <w:trPr>
          <w:trHeight w:val="1348"/>
        </w:trPr>
        <w:tc>
          <w:tcPr>
            <w:tcW w:w="17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5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0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(β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0.94,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SE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.016,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&lt;</w:t>
            </w:r>
          </w:p>
          <w:p w:rsidR="00460F35" w:rsidRDefault="008353F6">
            <w:pPr>
              <w:pStyle w:val="TableParagraph"/>
              <w:spacing w:before="41"/>
              <w:ind w:left="108"/>
              <w:rPr>
                <w:sz w:val="24"/>
              </w:rPr>
            </w:pPr>
            <w:r>
              <w:rPr>
                <w:sz w:val="24"/>
              </w:rPr>
              <w:t>.001).</w:t>
            </w:r>
          </w:p>
        </w:tc>
        <w:tc>
          <w:tcPr>
            <w:tcW w:w="34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9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421"/>
        </w:trPr>
        <w:tc>
          <w:tcPr>
            <w:tcW w:w="1710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Mwithi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(2016)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spacing w:line="276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Effect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Skills         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 xml:space="preserve">on         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:rsidR="00460F35" w:rsidRDefault="008353F6">
            <w:pPr>
              <w:pStyle w:val="TableParagraph"/>
              <w:tabs>
                <w:tab w:val="left" w:pos="2065"/>
              </w:tabs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z w:val="24"/>
              </w:rPr>
              <w:tab/>
              <w:t>and</w:t>
            </w:r>
          </w:p>
          <w:p w:rsidR="00460F35" w:rsidRDefault="008353F6">
            <w:pPr>
              <w:pStyle w:val="TableParagraph"/>
              <w:tabs>
                <w:tab w:val="left" w:pos="1930"/>
                <w:tab w:val="left" w:pos="2210"/>
              </w:tabs>
              <w:spacing w:before="42" w:line="276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Sustainability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Kenyan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State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Corporations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A study design 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cross-sectional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survey.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The financial performance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Kenya's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state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enterprises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favourable and substantial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link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abilities,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showed.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tabs>
                <w:tab w:val="left" w:pos="978"/>
                <w:tab w:val="left" w:pos="2498"/>
              </w:tabs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This study does not compare 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efficiency of different leadership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skills that available with regards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z w:val="24"/>
              </w:rPr>
              <w:tab/>
              <w:t>financial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resource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In this study, the dimensions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 and 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</w:t>
            </w:r>
            <w:r>
              <w:rPr>
                <w:sz w:val="24"/>
              </w:rPr>
              <w:t>tnership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compared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leadership.</w:t>
            </w:r>
          </w:p>
        </w:tc>
      </w:tr>
      <w:tr w:rsidR="00460F35">
        <w:trPr>
          <w:trHeight w:val="2104"/>
        </w:trPr>
        <w:tc>
          <w:tcPr>
            <w:tcW w:w="1710" w:type="dxa"/>
          </w:tcPr>
          <w:p w:rsidR="00460F35" w:rsidRDefault="008353F6">
            <w:pPr>
              <w:pStyle w:val="TableParagraph"/>
              <w:spacing w:before="1" w:line="276" w:lineRule="auto"/>
              <w:ind w:left="107" w:right="617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Okorley&amp;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Nkrumah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(2012)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spacing w:before="1" w:line="276" w:lineRule="auto"/>
              <w:ind w:left="107" w:right="137"/>
              <w:rPr>
                <w:sz w:val="24"/>
              </w:rPr>
            </w:pPr>
            <w:r>
              <w:rPr>
                <w:sz w:val="24"/>
              </w:rPr>
              <w:t>Organisational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elements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affecting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viability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non-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governmental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organisations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Ghana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tabs>
                <w:tab w:val="left" w:pos="1760"/>
              </w:tabs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Combination</w:t>
            </w:r>
            <w:r>
              <w:rPr>
                <w:sz w:val="24"/>
              </w:rPr>
              <w:tab/>
              <w:t>of</w:t>
            </w:r>
          </w:p>
          <w:p w:rsidR="00460F35" w:rsidRDefault="008353F6">
            <w:pPr>
              <w:pStyle w:val="TableParagraph"/>
              <w:tabs>
                <w:tab w:val="left" w:pos="1614"/>
              </w:tabs>
              <w:spacing w:before="41" w:line="276" w:lineRule="auto"/>
              <w:ind w:left="108" w:right="96"/>
              <w:rPr>
                <w:sz w:val="24"/>
              </w:rPr>
            </w:pPr>
            <w:r>
              <w:rPr>
                <w:sz w:val="24"/>
              </w:rPr>
              <w:t>quantitative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qualitative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approaches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The most crucial element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 the long-term viability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leadership.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adequately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discuss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interactions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factors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found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contribute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sust</w:t>
            </w:r>
            <w:r>
              <w:rPr>
                <w:sz w:val="24"/>
              </w:rPr>
              <w:t>ainability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organisations.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tabs>
                <w:tab w:val="left" w:pos="2049"/>
              </w:tabs>
              <w:spacing w:before="1" w:line="276" w:lineRule="auto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The current study will blend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 leadership variables with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resource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diversification and 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assessing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NGO</w:t>
            </w:r>
          </w:p>
        </w:tc>
      </w:tr>
      <w:tr w:rsidR="00460F35">
        <w:trPr>
          <w:trHeight w:val="2740"/>
        </w:trPr>
        <w:tc>
          <w:tcPr>
            <w:tcW w:w="1710" w:type="dxa"/>
          </w:tcPr>
          <w:p w:rsidR="00460F35" w:rsidRDefault="008353F6">
            <w:pPr>
              <w:pStyle w:val="TableParagraph"/>
              <w:spacing w:before="1" w:line="276" w:lineRule="auto"/>
              <w:ind w:left="107" w:right="759"/>
              <w:rPr>
                <w:sz w:val="24"/>
              </w:rPr>
            </w:pPr>
            <w:r>
              <w:rPr>
                <w:sz w:val="24"/>
              </w:rPr>
              <w:t>Mutinda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(2016)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spacing w:before="1" w:line="276" w:lineRule="auto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matters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forming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alliances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Management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378"/>
              <w:rPr>
                <w:sz w:val="24"/>
              </w:rPr>
            </w:pPr>
            <w:r>
              <w:rPr>
                <w:sz w:val="24"/>
              </w:rPr>
              <w:t>-Descriptive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9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Strategic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partnerships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been a focus of the Kenya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Management;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some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these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relationships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place,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collapsed.</w:t>
            </w:r>
          </w:p>
          <w:p w:rsidR="00460F35" w:rsidRDefault="008353F6">
            <w:pPr>
              <w:pStyle w:val="TableParagraph"/>
              <w:spacing w:before="155" w:line="320" w:lineRule="atLeast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Additionally,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was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shown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KIM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mostly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engaged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95"/>
              <w:rPr>
                <w:sz w:val="24"/>
              </w:rPr>
            </w:pPr>
            <w:r>
              <w:rPr>
                <w:sz w:val="24"/>
              </w:rPr>
              <w:t>Presented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contextual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gap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conceptual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gap.</w:t>
            </w:r>
          </w:p>
          <w:p w:rsidR="00460F35" w:rsidRDefault="008353F6">
            <w:pPr>
              <w:pStyle w:val="TableParagraph"/>
              <w:spacing w:before="199" w:line="276" w:lineRule="auto"/>
              <w:ind w:left="108" w:right="91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focused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Management.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92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focus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</w:tr>
    </w:tbl>
    <w:p w:rsidR="00460F35" w:rsidRDefault="00460F35">
      <w:pPr>
        <w:spacing w:line="276" w:lineRule="auto"/>
        <w:rPr>
          <w:sz w:val="24"/>
        </w:rPr>
        <w:sectPr w:rsidR="00460F35">
          <w:pgSz w:w="15840" w:h="12240" w:orient="landscape"/>
          <w:pgMar w:top="1140" w:right="60" w:bottom="400" w:left="60" w:header="0" w:footer="211" w:gutter="0"/>
          <w:cols w:space="720"/>
        </w:sectPr>
      </w:pPr>
    </w:p>
    <w:p w:rsidR="00460F35" w:rsidRDefault="00460F35">
      <w:pPr>
        <w:pStyle w:val="BodyText"/>
        <w:spacing w:before="1"/>
        <w:rPr>
          <w:sz w:val="26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0"/>
        <w:gridCol w:w="2520"/>
        <w:gridCol w:w="2070"/>
        <w:gridCol w:w="2790"/>
        <w:gridCol w:w="3420"/>
        <w:gridCol w:w="2970"/>
      </w:tblGrid>
      <w:tr w:rsidR="00460F35">
        <w:trPr>
          <w:trHeight w:val="516"/>
        </w:trPr>
        <w:tc>
          <w:tcPr>
            <w:tcW w:w="1710" w:type="dxa"/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Author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Topic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Knowledge Gaps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Focus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this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Study</w:t>
            </w:r>
          </w:p>
        </w:tc>
      </w:tr>
      <w:tr w:rsidR="00460F35">
        <w:trPr>
          <w:trHeight w:val="1469"/>
        </w:trPr>
        <w:tc>
          <w:tcPr>
            <w:tcW w:w="17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5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0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before="1"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alliances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penetrate new markets 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improve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stability.</w:t>
            </w:r>
          </w:p>
        </w:tc>
        <w:tc>
          <w:tcPr>
            <w:tcW w:w="34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9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057"/>
        </w:trPr>
        <w:tc>
          <w:tcPr>
            <w:tcW w:w="1710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Dola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(2015)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spacing w:before="1" w:line="276" w:lineRule="auto"/>
              <w:ind w:left="107" w:right="86"/>
              <w:rPr>
                <w:sz w:val="24"/>
              </w:rPr>
            </w:pPr>
            <w:r>
              <w:rPr>
                <w:sz w:val="24"/>
              </w:rPr>
              <w:t>Kenya's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wildlife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agency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subject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impact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leadership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workforce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performance.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tabs>
                <w:tab w:val="left" w:pos="1760"/>
              </w:tabs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Combination</w:t>
            </w:r>
            <w:r>
              <w:rPr>
                <w:sz w:val="24"/>
              </w:rPr>
              <w:tab/>
              <w:t>of</w:t>
            </w:r>
          </w:p>
          <w:p w:rsidR="00460F35" w:rsidRDefault="008353F6">
            <w:pPr>
              <w:pStyle w:val="TableParagraph"/>
              <w:tabs>
                <w:tab w:val="left" w:pos="1614"/>
              </w:tabs>
              <w:spacing w:before="41" w:line="276" w:lineRule="auto"/>
              <w:ind w:left="108" w:right="96"/>
              <w:rPr>
                <w:sz w:val="24"/>
              </w:rPr>
            </w:pPr>
            <w:r>
              <w:rPr>
                <w:sz w:val="24"/>
              </w:rPr>
              <w:t>quantitative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qualitative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approaches</w:t>
            </w: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tabs>
                <w:tab w:val="left" w:pos="1068"/>
                <w:tab w:val="left" w:pos="1500"/>
                <w:tab w:val="left" w:pos="1642"/>
                <w:tab w:val="left" w:pos="2228"/>
                <w:tab w:val="left" w:pos="2481"/>
              </w:tabs>
              <w:spacing w:before="1" w:line="276" w:lineRule="auto"/>
              <w:ind w:left="108" w:right="9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z w:val="24"/>
              </w:rPr>
              <w:tab/>
              <w:t>outcome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  <w:t>has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been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motivation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acknowledgment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individual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work.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tabs>
                <w:tab w:val="left" w:pos="754"/>
                <w:tab w:val="left" w:pos="1826"/>
                <w:tab w:val="left" w:pos="2885"/>
              </w:tabs>
              <w:spacing w:before="1" w:line="276" w:lineRule="auto"/>
              <w:ind w:left="108" w:right="9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z w:val="24"/>
              </w:rPr>
              <w:tab/>
              <w:t>research</w:t>
            </w:r>
            <w:r>
              <w:rPr>
                <w:sz w:val="24"/>
              </w:rPr>
              <w:tab/>
              <w:t>presents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both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contextual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conceptual gaps,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tabs>
                <w:tab w:val="left" w:pos="1714"/>
              </w:tabs>
              <w:spacing w:before="1" w:line="276" w:lineRule="auto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goal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current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identify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plays in mediating the link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institutional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</w:tr>
      <w:tr w:rsidR="00460F35">
        <w:trPr>
          <w:trHeight w:val="1469"/>
        </w:trPr>
        <w:tc>
          <w:tcPr>
            <w:tcW w:w="1710" w:type="dxa"/>
          </w:tcPr>
          <w:p w:rsidR="00460F35" w:rsidRDefault="008353F6">
            <w:pPr>
              <w:pStyle w:val="TableParagraph"/>
              <w:spacing w:line="276" w:lineRule="auto"/>
              <w:ind w:left="107" w:right="96"/>
              <w:rPr>
                <w:sz w:val="24"/>
              </w:rPr>
            </w:pPr>
            <w:r>
              <w:rPr>
                <w:sz w:val="24"/>
              </w:rPr>
              <w:t>Nyanumba,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Rotich,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Gekara,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Keraro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Okari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(2017)</w:t>
            </w:r>
          </w:p>
        </w:tc>
        <w:tc>
          <w:tcPr>
            <w:tcW w:w="2520" w:type="dxa"/>
          </w:tcPr>
          <w:p w:rsidR="00460F35" w:rsidRDefault="008353F6">
            <w:pPr>
              <w:pStyle w:val="TableParagraph"/>
              <w:tabs>
                <w:tab w:val="left" w:pos="549"/>
                <w:tab w:val="left" w:pos="1513"/>
              </w:tabs>
              <w:spacing w:line="276" w:lineRule="auto"/>
              <w:ind w:left="107" w:right="97"/>
              <w:rPr>
                <w:sz w:val="24"/>
              </w:rPr>
            </w:pPr>
            <w:r>
              <w:rPr>
                <w:sz w:val="24"/>
              </w:rPr>
              <w:t>Revenue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Diversification's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z w:val="24"/>
              </w:rPr>
              <w:tab/>
              <w:t>Kenya's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Counties'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Performance</w:t>
            </w:r>
          </w:p>
        </w:tc>
        <w:tc>
          <w:tcPr>
            <w:tcW w:w="20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790" w:type="dxa"/>
          </w:tcPr>
          <w:p w:rsidR="00460F35" w:rsidRDefault="008353F6">
            <w:pPr>
              <w:pStyle w:val="TableParagraph"/>
              <w:spacing w:line="276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County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Kenya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directly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impacted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revenue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diversification.</w:t>
            </w:r>
          </w:p>
        </w:tc>
        <w:tc>
          <w:tcPr>
            <w:tcW w:w="3420" w:type="dxa"/>
          </w:tcPr>
          <w:p w:rsidR="00460F35" w:rsidRDefault="008353F6">
            <w:pPr>
              <w:pStyle w:val="TableParagraph"/>
              <w:spacing w:line="276" w:lineRule="auto"/>
              <w:ind w:left="108" w:right="90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presents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contextual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gap</w:t>
            </w:r>
          </w:p>
        </w:tc>
        <w:tc>
          <w:tcPr>
            <w:tcW w:w="2970" w:type="dxa"/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focus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</w:p>
        </w:tc>
      </w:tr>
    </w:tbl>
    <w:p w:rsidR="00460F35" w:rsidRDefault="00460F35">
      <w:pPr>
        <w:rPr>
          <w:sz w:val="24"/>
        </w:rPr>
        <w:sectPr w:rsidR="00460F35">
          <w:pgSz w:w="15840" w:h="12240" w:orient="landscape"/>
          <w:pgMar w:top="1140" w:right="60" w:bottom="400" w:left="60" w:header="0" w:footer="211" w:gutter="0"/>
          <w:cols w:space="720"/>
        </w:sect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11"/>
        <w:rPr>
          <w:sz w:val="16"/>
        </w:rPr>
      </w:pPr>
    </w:p>
    <w:p w:rsidR="00460F35" w:rsidRDefault="008353F6">
      <w:pPr>
        <w:pStyle w:val="Heading1"/>
        <w:numPr>
          <w:ilvl w:val="1"/>
          <w:numId w:val="15"/>
        </w:numPr>
        <w:tabs>
          <w:tab w:val="left" w:pos="480"/>
        </w:tabs>
        <w:spacing w:before="90"/>
        <w:ind w:left="480"/>
        <w:jc w:val="both"/>
      </w:pPr>
      <w:bookmarkStart w:id="50" w:name="2.5_Research_Hypotheses"/>
      <w:bookmarkStart w:id="51" w:name="_bookmark25"/>
      <w:bookmarkEnd w:id="50"/>
      <w:bookmarkEnd w:id="51"/>
      <w:r>
        <w:t>Research</w:t>
      </w:r>
      <w:r>
        <w:rPr>
          <w:spacing w:val="-10"/>
        </w:rPr>
        <w:t xml:space="preserve"> </w:t>
      </w:r>
      <w:r>
        <w:t>Hypotheses</w:t>
      </w:r>
    </w:p>
    <w:p w:rsidR="00460F35" w:rsidRDefault="008353F6">
      <w:pPr>
        <w:pStyle w:val="BodyText"/>
        <w:spacing w:before="42"/>
        <w:ind w:left="120"/>
        <w:jc w:val="both"/>
      </w:pPr>
      <w:r>
        <w:t>This</w:t>
      </w:r>
      <w:r>
        <w:rPr>
          <w:spacing w:val="-1"/>
        </w:rPr>
        <w:t xml:space="preserve"> </w:t>
      </w:r>
      <w:r>
        <w:t>study plans to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four hypotheses, namely.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276" w:lineRule="auto"/>
        <w:ind w:left="840" w:right="120"/>
        <w:jc w:val="both"/>
      </w:pPr>
      <w:r>
        <w:rPr>
          <w:position w:val="1"/>
        </w:rPr>
        <w:t>H</w:t>
      </w:r>
      <w:r>
        <w:rPr>
          <w:sz w:val="16"/>
        </w:rPr>
        <w:t>01</w:t>
      </w:r>
      <w:r>
        <w:rPr>
          <w:position w:val="1"/>
        </w:rPr>
        <w:t>: There is no significant relationship between transformational leadership and the</w:t>
      </w:r>
      <w:r>
        <w:rPr>
          <w:spacing w:val="1"/>
          <w:position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BodyText"/>
        <w:spacing w:before="200" w:line="276" w:lineRule="auto"/>
        <w:ind w:left="840" w:right="117"/>
        <w:jc w:val="both"/>
      </w:pPr>
      <w:r>
        <w:rPr>
          <w:position w:val="1"/>
        </w:rPr>
        <w:t>H</w:t>
      </w:r>
      <w:r>
        <w:rPr>
          <w:sz w:val="16"/>
        </w:rPr>
        <w:t>02</w:t>
      </w:r>
      <w:r>
        <w:rPr>
          <w:position w:val="1"/>
        </w:rPr>
        <w:t>: There is no significant mediating effect of financial resource diversification on the</w:t>
      </w:r>
      <w:r>
        <w:rPr>
          <w:spacing w:val="1"/>
          <w:position w:val="1"/>
        </w:rPr>
        <w:t xml:space="preserve"> </w:t>
      </w:r>
      <w:r>
        <w:t>relationship between transformational leadership and institutional sustainability of NGOs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200" w:line="276" w:lineRule="auto"/>
        <w:ind w:left="840" w:right="122"/>
        <w:jc w:val="both"/>
      </w:pPr>
      <w:r>
        <w:rPr>
          <w:position w:val="1"/>
        </w:rPr>
        <w:t>H</w:t>
      </w:r>
      <w:r>
        <w:rPr>
          <w:sz w:val="16"/>
        </w:rPr>
        <w:t>03</w:t>
      </w:r>
      <w:r>
        <w:rPr>
          <w:position w:val="1"/>
        </w:rPr>
        <w:t>: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Strategic</w:t>
      </w:r>
      <w:r>
        <w:rPr>
          <w:spacing w:val="1"/>
          <w:position w:val="1"/>
        </w:rPr>
        <w:t xml:space="preserve"> </w:t>
      </w:r>
      <w:r>
        <w:rPr>
          <w:position w:val="1"/>
        </w:rPr>
        <w:t>partnerships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have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no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1"/>
          <w:position w:val="1"/>
        </w:rPr>
        <w:t xml:space="preserve"> </w:t>
      </w:r>
      <w:r>
        <w:rPr>
          <w:position w:val="1"/>
        </w:rPr>
        <w:t>moderating</w:t>
      </w:r>
      <w:r>
        <w:rPr>
          <w:spacing w:val="1"/>
          <w:position w:val="1"/>
        </w:rPr>
        <w:t xml:space="preserve"> </w:t>
      </w:r>
      <w:r>
        <w:rPr>
          <w:position w:val="1"/>
        </w:rPr>
        <w:t>effect</w:t>
      </w:r>
      <w:r>
        <w:rPr>
          <w:spacing w:val="1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relationship</w:t>
      </w:r>
      <w:r>
        <w:rPr>
          <w:spacing w:val="-58"/>
          <w:position w:val="1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199" w:line="276" w:lineRule="auto"/>
        <w:ind w:left="840" w:right="117"/>
        <w:jc w:val="both"/>
      </w:pPr>
      <w:r>
        <w:rPr>
          <w:position w:val="1"/>
        </w:rPr>
        <w:t>H</w:t>
      </w:r>
      <w:r>
        <w:rPr>
          <w:sz w:val="16"/>
        </w:rPr>
        <w:t>04</w:t>
      </w:r>
      <w:r>
        <w:rPr>
          <w:position w:val="1"/>
        </w:rPr>
        <w:t>: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There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no</w:t>
      </w:r>
      <w:r>
        <w:rPr>
          <w:spacing w:val="-11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moderated-mediated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effect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1"/>
          <w:position w:val="1"/>
        </w:rPr>
        <w:t xml:space="preserve"> </w:t>
      </w:r>
      <w:r>
        <w:rPr>
          <w:position w:val="1"/>
        </w:rPr>
        <w:t>financial</w:t>
      </w:r>
      <w:r>
        <w:rPr>
          <w:spacing w:val="-11"/>
          <w:position w:val="1"/>
        </w:rPr>
        <w:t xml:space="preserve"> </w:t>
      </w:r>
      <w:r>
        <w:rPr>
          <w:position w:val="1"/>
        </w:rPr>
        <w:t>resource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diversification</w:t>
      </w:r>
      <w:r>
        <w:rPr>
          <w:spacing w:val="-58"/>
          <w:position w:val="1"/>
        </w:rPr>
        <w:t xml:space="preserve"> </w:t>
      </w:r>
      <w:r>
        <w:t>on the relationship between transformational leadership an</w:t>
      </w:r>
      <w:r>
        <w:t>d institutional sustainability of</w:t>
      </w:r>
      <w:r>
        <w:rPr>
          <w:spacing w:val="1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in Kenya.</w:t>
      </w:r>
    </w:p>
    <w:p w:rsidR="00460F35" w:rsidRDefault="008353F6">
      <w:pPr>
        <w:pStyle w:val="Heading1"/>
        <w:numPr>
          <w:ilvl w:val="1"/>
          <w:numId w:val="15"/>
        </w:numPr>
        <w:tabs>
          <w:tab w:val="left" w:pos="480"/>
        </w:tabs>
        <w:spacing w:before="201"/>
        <w:ind w:left="480"/>
        <w:jc w:val="both"/>
      </w:pPr>
      <w:bookmarkStart w:id="52" w:name="2.6_Conceptual_Framework"/>
      <w:bookmarkStart w:id="53" w:name="_bookmark26"/>
      <w:bookmarkEnd w:id="52"/>
      <w:bookmarkEnd w:id="53"/>
      <w:r>
        <w:t>Conceptual</w:t>
      </w:r>
      <w:r>
        <w:rPr>
          <w:spacing w:val="-13"/>
        </w:rPr>
        <w:t xml:space="preserve"> </w:t>
      </w:r>
      <w:r>
        <w:t>Framework</w:t>
      </w:r>
    </w:p>
    <w:p w:rsidR="00460F35" w:rsidRDefault="008353F6">
      <w:pPr>
        <w:pStyle w:val="BodyText"/>
        <w:spacing w:before="42" w:line="276" w:lineRule="auto"/>
        <w:ind w:left="120" w:right="118"/>
        <w:jc w:val="both"/>
      </w:pPr>
      <w:r>
        <w:t>The phrase "conceptual framework" refers to a visual depiction demonstrating the link between</w:t>
      </w:r>
      <w:r>
        <w:rPr>
          <w:spacing w:val="1"/>
        </w:rPr>
        <w:t xml:space="preserve"> </w:t>
      </w:r>
      <w:r>
        <w:t>independent</w:t>
      </w:r>
      <w:r>
        <w:rPr>
          <w:spacing w:val="-13"/>
        </w:rPr>
        <w:t xml:space="preserve"> </w:t>
      </w:r>
      <w:r>
        <w:t>factors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dependent</w:t>
      </w:r>
      <w:r>
        <w:rPr>
          <w:spacing w:val="-13"/>
        </w:rPr>
        <w:t xml:space="preserve"> </w:t>
      </w:r>
      <w:r>
        <w:t>variable.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researcher</w:t>
      </w:r>
      <w:r>
        <w:rPr>
          <w:spacing w:val="-13"/>
        </w:rPr>
        <w:t xml:space="preserve"> </w:t>
      </w:r>
      <w:r>
        <w:t>envisioned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connection</w:t>
      </w:r>
      <w:r>
        <w:rPr>
          <w:spacing w:val="-12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the variables under investigation and illustrated it visually or diagrammatically. The conceptual</w:t>
      </w:r>
      <w:r>
        <w:rPr>
          <w:spacing w:val="1"/>
        </w:rPr>
        <w:t xml:space="preserve"> </w:t>
      </w:r>
      <w:r>
        <w:t>framework</w:t>
      </w:r>
      <w:r>
        <w:rPr>
          <w:spacing w:val="-7"/>
        </w:rPr>
        <w:t xml:space="preserve"> </w:t>
      </w:r>
      <w:r>
        <w:t>serves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basis</w:t>
      </w:r>
      <w:r>
        <w:rPr>
          <w:spacing w:val="-6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entire</w:t>
      </w:r>
      <w:r>
        <w:rPr>
          <w:spacing w:val="-7"/>
        </w:rPr>
        <w:t xml:space="preserve"> </w:t>
      </w:r>
      <w:r>
        <w:t>argument.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factors</w:t>
      </w:r>
      <w:r>
        <w:rPr>
          <w:spacing w:val="-7"/>
        </w:rPr>
        <w:t xml:space="preserve"> </w:t>
      </w:r>
      <w:r>
        <w:t>shown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Figure</w:t>
      </w:r>
      <w:r>
        <w:rPr>
          <w:spacing w:val="-7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helped</w:t>
      </w:r>
      <w:r>
        <w:rPr>
          <w:spacing w:val="-7"/>
        </w:rPr>
        <w:t xml:space="preserve"> </w:t>
      </w:r>
      <w:r>
        <w:t>shape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study's</w:t>
      </w:r>
      <w:r>
        <w:rPr>
          <w:spacing w:val="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infl</w:t>
      </w:r>
      <w:r>
        <w:t>uenced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designed.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 is the independent factor, sustainability of NGOs is the dependent factor, strategic</w:t>
      </w:r>
      <w:r>
        <w:rPr>
          <w:spacing w:val="1"/>
        </w:rPr>
        <w:t xml:space="preserve"> </w:t>
      </w:r>
      <w:r>
        <w:rPr>
          <w:spacing w:val="-1"/>
        </w:rPr>
        <w:t>partnership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moderating</w:t>
      </w:r>
      <w:r>
        <w:rPr>
          <w:spacing w:val="-13"/>
        </w:rPr>
        <w:t xml:space="preserve"> </w:t>
      </w:r>
      <w:r>
        <w:t>factor,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resource</w:t>
      </w:r>
      <w:r>
        <w:rPr>
          <w:spacing w:val="-13"/>
        </w:rPr>
        <w:t xml:space="preserve"> </w:t>
      </w:r>
      <w:r>
        <w:t>diversification</w:t>
      </w:r>
      <w:r>
        <w:rPr>
          <w:spacing w:val="-15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intervening</w:t>
      </w:r>
      <w:r>
        <w:rPr>
          <w:spacing w:val="-14"/>
        </w:rPr>
        <w:t xml:space="preserve"> </w:t>
      </w:r>
      <w:r>
        <w:t>factor.</w:t>
      </w:r>
      <w:r>
        <w:rPr>
          <w:spacing w:val="-57"/>
        </w:rPr>
        <w:t xml:space="preserve"> </w:t>
      </w:r>
      <w:r>
        <w:t>The independent variable interacts with the moderating and intervening factors to influence how</w:t>
      </w:r>
      <w:r>
        <w:rPr>
          <w:spacing w:val="1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are in</w:t>
      </w:r>
      <w:r>
        <w:rPr>
          <w:spacing w:val="-1"/>
        </w:rPr>
        <w:t xml:space="preserve"> </w:t>
      </w:r>
      <w:r>
        <w:t>terms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social,</w:t>
      </w:r>
      <w:r>
        <w:rPr>
          <w:spacing w:val="-3"/>
        </w:rPr>
        <w:t xml:space="preserve"> </w:t>
      </w:r>
      <w:r>
        <w:t>economic and</w:t>
      </w:r>
      <w:r>
        <w:rPr>
          <w:spacing w:val="-1"/>
        </w:rPr>
        <w:t xml:space="preserve"> </w:t>
      </w:r>
      <w:r>
        <w:t>environmental spheres.</w:t>
      </w:r>
    </w:p>
    <w:p w:rsidR="00460F35" w:rsidRDefault="00460F35">
      <w:pPr>
        <w:spacing w:line="276" w:lineRule="auto"/>
        <w:jc w:val="both"/>
        <w:sectPr w:rsidR="00460F35">
          <w:footerReference w:type="default" r:id="rId10"/>
          <w:pgSz w:w="12240" w:h="15840"/>
          <w:pgMar w:top="1500" w:right="1320" w:bottom="1840" w:left="1320" w:header="0" w:footer="1651" w:gutter="0"/>
          <w:cols w:space="720"/>
        </w:sect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8"/>
        <w:rPr>
          <w:sz w:val="28"/>
        </w:rPr>
      </w:pPr>
    </w:p>
    <w:p w:rsidR="00460F35" w:rsidRDefault="008353F6">
      <w:pPr>
        <w:pStyle w:val="BodyText"/>
        <w:spacing w:line="120" w:lineRule="exact"/>
        <w:ind w:left="2715"/>
        <w:rPr>
          <w:sz w:val="12"/>
        </w:rPr>
      </w:pPr>
      <w:r>
        <w:rPr>
          <w:noProof/>
          <w:position w:val="-1"/>
          <w:sz w:val="12"/>
        </w:rPr>
      </w:r>
      <w:r w:rsidR="008353F6">
        <w:rPr>
          <w:noProof/>
          <w:position w:val="-1"/>
          <w:sz w:val="12"/>
        </w:rPr>
        <w:pict>
          <v:group id="_x0000_s1052" style="width:190.5pt;height:6pt;mso-position-horizontal-relative:char;mso-position-vertical-relative:line" coordsize="3810,120">
            <v:shape id="_x0000_s1053" style="position:absolute;width:3810;height:120" coordsize="3810,120" o:spt="100" adj="0,,0" path="m3690,r,120l3800,65r-90,l3710,55r90,l3690,xm3690,55l,55,,65r3690,l3690,55xm3800,55r-90,l3710,65r90,l3810,60r-10,-5xe" fillcolor="black" stroked="f">
              <v:stroke joinstyle="round"/>
              <v:formulas/>
              <v:path arrowok="t" o:connecttype="segments"/>
            </v:shape>
            <w10:anchorlock/>
          </v:group>
        </w:pict>
      </w:r>
    </w:p>
    <w:p w:rsidR="00460F35" w:rsidRDefault="00460F35">
      <w:pPr>
        <w:pStyle w:val="BodyText"/>
        <w:spacing w:before="1"/>
        <w:rPr>
          <w:sz w:val="6"/>
        </w:rPr>
      </w:pPr>
    </w:p>
    <w:p w:rsidR="00460F35" w:rsidRDefault="00460F35">
      <w:pPr>
        <w:rPr>
          <w:sz w:val="6"/>
        </w:rPr>
        <w:sectPr w:rsidR="00460F35">
          <w:pgSz w:w="12240" w:h="15840"/>
          <w:pgMar w:top="1500" w:right="1320" w:bottom="1920" w:left="1320" w:header="0" w:footer="1651" w:gutter="0"/>
          <w:cols w:space="720"/>
        </w:sectPr>
      </w:pP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31"/>
        </w:rPr>
      </w:pPr>
    </w:p>
    <w:p w:rsidR="00460F35" w:rsidRDefault="008353F6">
      <w:pPr>
        <w:pStyle w:val="Heading1"/>
        <w:spacing w:line="252" w:lineRule="auto"/>
        <w:ind w:left="679" w:right="31" w:hanging="227"/>
        <w:jc w:val="left"/>
      </w:pPr>
      <w:r>
        <w:rPr>
          <w:spacing w:val="-1"/>
        </w:rPr>
        <w:t>Independent</w:t>
      </w:r>
      <w:r>
        <w:rPr>
          <w:spacing w:val="-57"/>
        </w:rPr>
        <w:t xml:space="preserve"> </w:t>
      </w:r>
      <w:r>
        <w:t>variable</w:t>
      </w:r>
    </w:p>
    <w:p w:rsidR="00460F35" w:rsidRDefault="008353F6">
      <w:pPr>
        <w:pStyle w:val="BodyText"/>
        <w:rPr>
          <w:b/>
          <w:sz w:val="26"/>
        </w:rPr>
      </w:pPr>
      <w:r>
        <w:br w:type="column"/>
      </w:r>
    </w:p>
    <w:p w:rsidR="00460F35" w:rsidRDefault="00460F35">
      <w:pPr>
        <w:pStyle w:val="BodyText"/>
        <w:spacing w:before="1"/>
        <w:rPr>
          <w:b/>
          <w:sz w:val="27"/>
        </w:rPr>
      </w:pPr>
    </w:p>
    <w:p w:rsidR="00460F35" w:rsidRDefault="008353F6">
      <w:pPr>
        <w:spacing w:line="252" w:lineRule="auto"/>
        <w:ind w:left="559" w:right="21" w:hanging="107"/>
        <w:rPr>
          <w:b/>
          <w:sz w:val="24"/>
        </w:rPr>
      </w:pPr>
      <w:r>
        <w:rPr>
          <w:b/>
          <w:sz w:val="24"/>
        </w:rPr>
        <w:t>Mediating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variable</w:t>
      </w:r>
    </w:p>
    <w:p w:rsidR="00460F35" w:rsidRDefault="008353F6">
      <w:pPr>
        <w:spacing w:before="89"/>
        <w:ind w:left="452"/>
        <w:rPr>
          <w:i/>
          <w:sz w:val="14"/>
        </w:rPr>
      </w:pPr>
      <w:r>
        <w:br w:type="column"/>
      </w:r>
      <w:r>
        <w:rPr>
          <w:i/>
          <w:position w:val="2"/>
        </w:rPr>
        <w:t>H</w:t>
      </w:r>
      <w:r>
        <w:rPr>
          <w:i/>
          <w:sz w:val="14"/>
        </w:rPr>
        <w:t>O1</w:t>
      </w:r>
    </w:p>
    <w:p w:rsidR="00460F35" w:rsidRDefault="00460F35">
      <w:pPr>
        <w:pStyle w:val="BodyText"/>
        <w:spacing w:before="9"/>
        <w:rPr>
          <w:i/>
          <w:sz w:val="29"/>
        </w:rPr>
      </w:pPr>
    </w:p>
    <w:p w:rsidR="00460F35" w:rsidRDefault="008353F6">
      <w:pPr>
        <w:pStyle w:val="Heading1"/>
        <w:spacing w:line="252" w:lineRule="auto"/>
        <w:ind w:left="642" w:right="21" w:hanging="186"/>
        <w:jc w:val="left"/>
      </w:pPr>
      <w:r>
        <w:rPr>
          <w:noProof/>
        </w:rPr>
      </w:r>
      <w:r w:rsidR="008353F6">
        <w:rPr>
          <w:noProof/>
        </w:rPr>
        <w:pict>
          <v:group id="_x0000_s1036" style="position:absolute;left:0;text-align:left;margin-left:91.25pt;margin-top:-247.9pt;width:397.5pt;height:228.5pt;z-index:-251655168;mso-position-horizontal-relative:page" coordorigin="1825,-4958" coordsize="7950,4570">
            <v:shape id="_x0000_s1051" style="position:absolute;left:8160;top:-2393;width:120;height:1230" coordorigin="8160,-2393" coordsize="120,1230" o:spt="100" adj="0,,0" path="m8215,-1283r-55,l8220,-1163r50,-100l8215,-1263r,-20xm8225,-2393r-10,l8215,-1263r10,l8225,-2393xm8280,-1283r-55,l8225,-1263r45,l8280,-1283xe" fillcolor="black" stroked="f">
              <v:stroke joinstyle="round"/>
              <v:formulas/>
              <v:path arrowok="t" o:connecttype="segments"/>
            </v:shape>
            <v:line id="_x0000_s1050" style="position:absolute" from="6283,-3265" to="6283,-2393" strokeweight=".5pt"/>
            <v:line id="_x0000_s1049" style="position:absolute" from="5429,-2378" to="8225,-2378" strokeweight="2pt"/>
            <v:shape id="_x0000_s1048" style="position:absolute;left:9582;top:-4958;width:120;height:3780" coordorigin="9582,-4958" coordsize="120,3780" o:spt="100" adj="0,,0" path="m9637,-1298r-55,l9642,-1178r50,-100l9637,-1278r,-20xm9647,-4958r-10,l9637,-1278r10,l9647,-4958xm9702,-1298r-55,l9647,-1278r45,l9702,-1298xe" fillcolor="black" stroked="f">
              <v:stroke joinstyle="round"/>
              <v:formulas/>
              <v:path arrowok="t" o:connecttype="segments"/>
            </v:shape>
            <v:line id="_x0000_s1047" style="position:absolute" from="1830,-1163" to="1830,-4913" strokeweight=".5pt"/>
            <v:line id="_x0000_s1046" style="position:absolute" from="1845,-4898" to="9642,-4898" strokeweight=".5pt"/>
            <v:line id="_x0000_s1045" style="position:absolute" from="5730,-4088" to="5730,-4898" strokeweight=".5pt"/>
            <v:line id="_x0000_s1044" style="position:absolute" from="4305,-1456" to="7900,-1440" strokeweight=".5pt"/>
            <v:line id="_x0000_s1043" style="position:absolute" from="4317,-1459" to="4317,-1693" strokeweight=".5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2" type="#_x0000_t75" style="position:absolute;left:7827;top:-1451;width:152;height:234">
              <v:imagedata r:id="rId11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6017;top:-4607;width:299;height:221" filled="f" stroked="f">
              <v:textbox inset="0,0,0,0">
                <w:txbxContent>
                  <w:p w:rsidR="00460F35" w:rsidRDefault="008353F6">
                    <w:pPr>
                      <w:spacing w:line="221" w:lineRule="exact"/>
                      <w:rPr>
                        <w:rFonts w:ascii="Calibri"/>
                        <w:i/>
                        <w:sz w:val="14"/>
                      </w:rPr>
                    </w:pPr>
                    <w:r>
                      <w:rPr>
                        <w:rFonts w:ascii="Calibri"/>
                        <w:position w:val="2"/>
                      </w:rPr>
                      <w:t>H</w:t>
                    </w:r>
                    <w:r>
                      <w:rPr>
                        <w:rFonts w:ascii="Calibri"/>
                        <w:i/>
                        <w:sz w:val="14"/>
                      </w:rPr>
                      <w:t>03</w:t>
                    </w:r>
                  </w:p>
                </w:txbxContent>
              </v:textbox>
            </v:shape>
            <v:shape id="_x0000_s1040" type="#_x0000_t202" style="position:absolute;left:7499;top:-2109;width:320;height:247" filled="f" stroked="f">
              <v:textbox inset="0,0,0,0">
                <w:txbxContent>
                  <w:p w:rsidR="00460F35" w:rsidRDefault="008353F6">
                    <w:pPr>
                      <w:spacing w:line="246" w:lineRule="exac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position w:val="2"/>
                      </w:rPr>
                      <w:t>H</w:t>
                    </w:r>
                    <w:r>
                      <w:rPr>
                        <w:i/>
                        <w:sz w:val="14"/>
                      </w:rPr>
                      <w:t>04</w:t>
                    </w:r>
                  </w:p>
                </w:txbxContent>
              </v:textbox>
            </v:shape>
            <v:shape id="_x0000_s1039" type="#_x0000_t202" style="position:absolute;left:5573;top:-1303;width:320;height:247" filled="f" stroked="f">
              <v:textbox inset="0,0,0,0">
                <w:txbxContent>
                  <w:p w:rsidR="00460F35" w:rsidRDefault="008353F6">
                    <w:pPr>
                      <w:spacing w:line="246" w:lineRule="exac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position w:val="2"/>
                      </w:rPr>
                      <w:t>H</w:t>
                    </w:r>
                    <w:r>
                      <w:rPr>
                        <w:i/>
                        <w:sz w:val="14"/>
                      </w:rPr>
                      <w:t>02</w:t>
                    </w:r>
                  </w:p>
                </w:txbxContent>
              </v:textbox>
            </v:shape>
            <v:shape id="_x0000_s1038" type="#_x0000_t202" style="position:absolute;left:4980;top:-4058;width:1755;height:810" filled="f" strokeweight="1pt">
              <v:textbox inset="0,0,0,0">
                <w:txbxContent>
                  <w:p w:rsidR="00460F35" w:rsidRDefault="008353F6">
                    <w:pPr>
                      <w:spacing w:before="72" w:line="259" w:lineRule="auto"/>
                      <w:ind w:left="262" w:right="255" w:firstLine="183"/>
                      <w:rPr>
                        <w:b/>
                      </w:rPr>
                    </w:pPr>
                    <w:r>
                      <w:rPr>
                        <w:b/>
                      </w:rPr>
                      <w:t>Strategic</w:t>
                    </w:r>
                    <w:r>
                      <w:rPr>
                        <w:b/>
                        <w:spacing w:val="1"/>
                      </w:rPr>
                      <w:t xml:space="preserve"> </w:t>
                    </w:r>
                    <w:r>
                      <w:rPr>
                        <w:b/>
                        <w:spacing w:val="-1"/>
                      </w:rPr>
                      <w:t>Partnerships</w:t>
                    </w:r>
                  </w:p>
                </w:txbxContent>
              </v:textbox>
            </v:shape>
            <v:shape id="_x0000_s1037" type="#_x0000_t202" style="position:absolute;left:7860;top:-1178;width:1905;height:780" filled="f" strokeweight="1pt">
              <v:textbox inset="0,0,0,0">
                <w:txbxContent>
                  <w:p w:rsidR="00460F35" w:rsidRDefault="008353F6">
                    <w:pPr>
                      <w:spacing w:before="72" w:line="259" w:lineRule="auto"/>
                      <w:ind w:left="649" w:right="165" w:hanging="474"/>
                      <w:rPr>
                        <w:b/>
                      </w:rPr>
                    </w:pPr>
                    <w:r>
                      <w:rPr>
                        <w:b/>
                      </w:rPr>
                      <w:t>Sustainability</w:t>
                    </w:r>
                    <w:r>
                      <w:rPr>
                        <w:b/>
                        <w:spacing w:val="-10"/>
                      </w:rPr>
                      <w:t xml:space="preserve"> </w:t>
                    </w:r>
                    <w:r>
                      <w:rPr>
                        <w:b/>
                      </w:rPr>
                      <w:t>of</w:t>
                    </w:r>
                    <w:r>
                      <w:rPr>
                        <w:b/>
                        <w:spacing w:val="-52"/>
                      </w:rPr>
                      <w:t xml:space="preserve"> </w:t>
                    </w:r>
                    <w:r>
                      <w:rPr>
                        <w:b/>
                      </w:rPr>
                      <w:t>NGOs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</w:rPr>
      </w:r>
      <w:r w:rsidR="008353F6">
        <w:rPr>
          <w:noProof/>
        </w:rPr>
        <w:pict>
          <v:group id="_x0000_s1031" style="position:absolute;left:0;text-align:left;margin-left:85.75pt;margin-top:-142.65pt;width:186.25pt;height:132.2pt;z-index:-251654144;mso-position-horizontal-relative:page" coordorigin="1715,-2853" coordsize="3725,2644">
            <v:line id="_x0000_s1035" style="position:absolute" from="3255,-1178" to="3270,-2348" strokeweight=".5pt"/>
            <v:line id="_x0000_s1034" style="position:absolute" from="3280,-2378" to="3434,-2378" strokeweight="2pt"/>
            <v:shape id="_x0000_s1033" type="#_x0000_t202" style="position:absolute;left:1725;top:-1178;width:2325;height:959" filled="f" strokeweight="1pt">
              <v:textbox inset="0,0,0,0">
                <w:txbxContent>
                  <w:p w:rsidR="00460F35" w:rsidRDefault="008353F6">
                    <w:pPr>
                      <w:spacing w:before="72" w:line="259" w:lineRule="auto"/>
                      <w:ind w:left="620" w:right="304" w:hanging="298"/>
                      <w:rPr>
                        <w:b/>
                      </w:rPr>
                    </w:pPr>
                    <w:r>
                      <w:rPr>
                        <w:b/>
                        <w:spacing w:val="-1"/>
                      </w:rPr>
                      <w:t>Transformational</w:t>
                    </w:r>
                    <w:r>
                      <w:rPr>
                        <w:b/>
                        <w:spacing w:val="-52"/>
                      </w:rPr>
                      <w:t xml:space="preserve"> </w:t>
                    </w:r>
                    <w:r>
                      <w:rPr>
                        <w:b/>
                      </w:rPr>
                      <w:t>Leadership</w:t>
                    </w:r>
                  </w:p>
                </w:txbxContent>
              </v:textbox>
            </v:shape>
            <v:shape id="_x0000_s1032" type="#_x0000_t202" style="position:absolute;left:3434;top:-2843;width:1995;height:1155" filled="f" strokeweight="1pt">
              <v:textbox inset="0,0,0,0">
                <w:txbxContent>
                  <w:p w:rsidR="00460F35" w:rsidRDefault="008353F6">
                    <w:pPr>
                      <w:spacing w:before="72" w:line="259" w:lineRule="auto"/>
                      <w:ind w:left="296" w:right="297" w:firstLine="2"/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Financial</w:t>
                    </w:r>
                    <w:r>
                      <w:rPr>
                        <w:b/>
                        <w:spacing w:val="1"/>
                      </w:rPr>
                      <w:t xml:space="preserve"> </w:t>
                    </w:r>
                    <w:r>
                      <w:rPr>
                        <w:b/>
                      </w:rPr>
                      <w:t>Resource</w:t>
                    </w:r>
                    <w:r>
                      <w:rPr>
                        <w:b/>
                        <w:spacing w:val="1"/>
                      </w:rPr>
                      <w:t xml:space="preserve"> </w:t>
                    </w:r>
                    <w:r>
                      <w:rPr>
                        <w:b/>
                        <w:spacing w:val="-1"/>
                      </w:rPr>
                      <w:t>Diversification</w:t>
                    </w:r>
                  </w:p>
                </w:txbxContent>
              </v:textbox>
            </v:shape>
            <w10:wrap anchorx="page"/>
          </v:group>
        </w:pict>
      </w:r>
      <w:r>
        <w:t>Moderating</w:t>
      </w:r>
      <w:r>
        <w:rPr>
          <w:spacing w:val="-57"/>
        </w:rPr>
        <w:t xml:space="preserve"> </w:t>
      </w:r>
      <w:r>
        <w:t>variable</w:t>
      </w:r>
    </w:p>
    <w:p w:rsidR="00460F35" w:rsidRDefault="008353F6">
      <w:pPr>
        <w:pStyle w:val="BodyText"/>
        <w:rPr>
          <w:b/>
          <w:sz w:val="26"/>
        </w:rPr>
      </w:pPr>
      <w:r>
        <w:br w:type="column"/>
      </w:r>
    </w:p>
    <w:p w:rsidR="00460F35" w:rsidRDefault="00460F35">
      <w:pPr>
        <w:pStyle w:val="BodyText"/>
        <w:spacing w:before="8"/>
        <w:rPr>
          <w:b/>
          <w:sz w:val="33"/>
        </w:rPr>
      </w:pPr>
    </w:p>
    <w:p w:rsidR="00460F35" w:rsidRDefault="008353F6">
      <w:pPr>
        <w:spacing w:line="252" w:lineRule="auto"/>
        <w:ind w:left="585" w:right="1629" w:hanging="134"/>
        <w:rPr>
          <w:b/>
          <w:sz w:val="24"/>
        </w:rPr>
      </w:pPr>
      <w:r>
        <w:rPr>
          <w:b/>
          <w:spacing w:val="-1"/>
          <w:sz w:val="24"/>
        </w:rPr>
        <w:t>Dependent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variable</w:t>
      </w:r>
    </w:p>
    <w:p w:rsidR="00460F35" w:rsidRDefault="00460F35">
      <w:pPr>
        <w:spacing w:line="252" w:lineRule="auto"/>
        <w:rPr>
          <w:sz w:val="24"/>
        </w:rPr>
        <w:sectPr w:rsidR="00460F35">
          <w:type w:val="continuous"/>
          <w:pgSz w:w="12240" w:h="15840"/>
          <w:pgMar w:top="1500" w:right="1320" w:bottom="280" w:left="1320" w:header="720" w:footer="720" w:gutter="0"/>
          <w:cols w:num="4" w:space="720" w:equalWidth="0">
            <w:col w:w="1786" w:space="249"/>
            <w:col w:w="1547" w:space="283"/>
            <w:col w:w="1711" w:space="826"/>
            <w:col w:w="3198"/>
          </w:cols>
        </w:sectPr>
      </w:pP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20"/>
        </w:rPr>
      </w:pPr>
    </w:p>
    <w:p w:rsidR="00460F35" w:rsidRDefault="008353F6">
      <w:pPr>
        <w:pStyle w:val="BodyText"/>
        <w:spacing w:before="90"/>
        <w:ind w:left="120"/>
      </w:pPr>
      <w:bookmarkStart w:id="54" w:name="_bookmark27"/>
      <w:bookmarkEnd w:id="54"/>
      <w:r>
        <w:t>Figure</w:t>
      </w:r>
      <w:r>
        <w:rPr>
          <w:spacing w:val="-4"/>
        </w:rPr>
        <w:t xml:space="preserve"> </w:t>
      </w:r>
      <w:r>
        <w:t>1:</w:t>
      </w:r>
      <w:r>
        <w:rPr>
          <w:spacing w:val="-4"/>
        </w:rPr>
        <w:t xml:space="preserve"> </w:t>
      </w:r>
      <w:r>
        <w:t>Conceptual</w:t>
      </w:r>
      <w:r>
        <w:rPr>
          <w:spacing w:val="-3"/>
        </w:rPr>
        <w:t xml:space="preserve"> </w:t>
      </w:r>
      <w:r>
        <w:t>Model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8"/>
        <w:rPr>
          <w:sz w:val="32"/>
        </w:rPr>
      </w:pPr>
    </w:p>
    <w:p w:rsidR="00460F35" w:rsidRDefault="008353F6">
      <w:pPr>
        <w:pStyle w:val="Heading1"/>
        <w:numPr>
          <w:ilvl w:val="1"/>
          <w:numId w:val="15"/>
        </w:numPr>
        <w:tabs>
          <w:tab w:val="left" w:pos="480"/>
        </w:tabs>
        <w:ind w:left="480"/>
        <w:jc w:val="left"/>
      </w:pPr>
      <w:bookmarkStart w:id="55" w:name="2.7_Operationalization_of_Study_Variable"/>
      <w:bookmarkStart w:id="56" w:name="_bookmark28"/>
      <w:bookmarkEnd w:id="55"/>
      <w:bookmarkEnd w:id="56"/>
      <w:r>
        <w:t>Operationalization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Variables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8353F6">
      <w:pPr>
        <w:pStyle w:val="BodyText"/>
        <w:spacing w:before="174"/>
        <w:ind w:left="120"/>
      </w:pPr>
      <w:bookmarkStart w:id="57" w:name="_bookmark29"/>
      <w:bookmarkEnd w:id="57"/>
      <w:r>
        <w:t>Table</w:t>
      </w:r>
      <w:r>
        <w:rPr>
          <w:spacing w:val="-5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Operationalization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variables</w:t>
      </w: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9"/>
        <w:rPr>
          <w:sz w:val="18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32"/>
        <w:gridCol w:w="3865"/>
        <w:gridCol w:w="1711"/>
        <w:gridCol w:w="1261"/>
      </w:tblGrid>
      <w:tr w:rsidR="00460F35">
        <w:trPr>
          <w:trHeight w:val="834"/>
        </w:trPr>
        <w:tc>
          <w:tcPr>
            <w:tcW w:w="2432" w:type="dxa"/>
            <w:tcBorders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Study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Variables</w:t>
            </w:r>
          </w:p>
        </w:tc>
        <w:tc>
          <w:tcPr>
            <w:tcW w:w="3865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Indicators</w:t>
            </w:r>
          </w:p>
        </w:tc>
        <w:tc>
          <w:tcPr>
            <w:tcW w:w="1711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spacing w:line="276" w:lineRule="auto"/>
              <w:ind w:left="106" w:right="173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Measurement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scale</w:t>
            </w:r>
          </w:p>
        </w:tc>
        <w:tc>
          <w:tcPr>
            <w:tcW w:w="1261" w:type="dxa"/>
            <w:tcBorders>
              <w:left w:val="single" w:sz="4" w:space="0" w:color="BEBEBE"/>
            </w:tcBorders>
          </w:tcPr>
          <w:p w:rsidR="00460F35" w:rsidRDefault="008353F6">
            <w:pPr>
              <w:pStyle w:val="TableParagraph"/>
              <w:spacing w:line="276" w:lineRule="auto"/>
              <w:ind w:left="105" w:right="205"/>
              <w:rPr>
                <w:b/>
                <w:sz w:val="24"/>
              </w:rPr>
            </w:pPr>
            <w:r>
              <w:rPr>
                <w:b/>
                <w:sz w:val="24"/>
              </w:rPr>
              <w:t>Question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</w:p>
        </w:tc>
      </w:tr>
      <w:tr w:rsidR="00460F35">
        <w:trPr>
          <w:trHeight w:val="2087"/>
        </w:trPr>
        <w:tc>
          <w:tcPr>
            <w:tcW w:w="2432" w:type="dxa"/>
            <w:tcBorders>
              <w:right w:val="single" w:sz="4" w:space="0" w:color="BEBEBE"/>
            </w:tcBorders>
          </w:tcPr>
          <w:p w:rsidR="00460F35" w:rsidRDefault="008353F6">
            <w:pPr>
              <w:pStyle w:val="TableParagraph"/>
              <w:spacing w:line="276" w:lineRule="auto"/>
              <w:ind w:left="107" w:right="1012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Independent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:rsidR="00460F35" w:rsidRDefault="008353F6">
            <w:pPr>
              <w:pStyle w:val="TableParagraph"/>
              <w:spacing w:before="200" w:line="276" w:lineRule="auto"/>
              <w:ind w:left="107" w:right="468"/>
              <w:rPr>
                <w:b/>
                <w:sz w:val="24"/>
              </w:rPr>
            </w:pPr>
            <w:r>
              <w:rPr>
                <w:b/>
                <w:sz w:val="24"/>
              </w:rPr>
              <w:t>Transformational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Leadership</w:t>
            </w:r>
          </w:p>
        </w:tc>
        <w:tc>
          <w:tcPr>
            <w:tcW w:w="3865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numPr>
                <w:ilvl w:val="0"/>
                <w:numId w:val="14"/>
              </w:numPr>
              <w:tabs>
                <w:tab w:val="left" w:pos="827"/>
                <w:tab w:val="left" w:pos="828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Individualised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  <w:p w:rsidR="00460F35" w:rsidRDefault="008353F6">
            <w:pPr>
              <w:pStyle w:val="TableParagraph"/>
              <w:numPr>
                <w:ilvl w:val="0"/>
                <w:numId w:val="14"/>
              </w:numPr>
              <w:tabs>
                <w:tab w:val="left" w:pos="827"/>
                <w:tab w:val="left" w:pos="828"/>
              </w:tabs>
              <w:spacing w:before="229"/>
              <w:ind w:hanging="361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stimulation</w:t>
            </w:r>
          </w:p>
          <w:p w:rsidR="00460F35" w:rsidRDefault="008353F6">
            <w:pPr>
              <w:pStyle w:val="TableParagraph"/>
              <w:numPr>
                <w:ilvl w:val="0"/>
                <w:numId w:val="14"/>
              </w:numPr>
              <w:tabs>
                <w:tab w:val="left" w:pos="827"/>
                <w:tab w:val="left" w:pos="828"/>
              </w:tabs>
              <w:spacing w:before="229"/>
              <w:ind w:hanging="361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  <w:p w:rsidR="00460F35" w:rsidRDefault="008353F6">
            <w:pPr>
              <w:pStyle w:val="TableParagraph"/>
              <w:numPr>
                <w:ilvl w:val="0"/>
                <w:numId w:val="14"/>
              </w:numPr>
              <w:tabs>
                <w:tab w:val="left" w:pos="827"/>
                <w:tab w:val="left" w:pos="828"/>
              </w:tabs>
              <w:spacing w:before="228"/>
              <w:ind w:hanging="361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  <w:tc>
          <w:tcPr>
            <w:tcW w:w="1711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Interval</w:t>
            </w:r>
          </w:p>
        </w:tc>
        <w:tc>
          <w:tcPr>
            <w:tcW w:w="1261" w:type="dxa"/>
            <w:tcBorders>
              <w:left w:val="single" w:sz="4" w:space="0" w:color="BEBEBE"/>
            </w:tcBorders>
          </w:tcPr>
          <w:p w:rsidR="00460F35" w:rsidRDefault="008353F6">
            <w:pPr>
              <w:pStyle w:val="TableParagraph"/>
              <w:spacing w:line="448" w:lineRule="auto"/>
              <w:ind w:left="105" w:right="186"/>
              <w:rPr>
                <w:sz w:val="24"/>
              </w:rPr>
            </w:pPr>
            <w:r>
              <w:rPr>
                <w:sz w:val="24"/>
              </w:rPr>
              <w:t>Section B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Qns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4-15</w:t>
            </w:r>
          </w:p>
        </w:tc>
      </w:tr>
    </w:tbl>
    <w:p w:rsidR="00460F35" w:rsidRDefault="00460F35">
      <w:pPr>
        <w:spacing w:line="448" w:lineRule="auto"/>
        <w:rPr>
          <w:sz w:val="24"/>
        </w:rPr>
        <w:sectPr w:rsidR="00460F35">
          <w:type w:val="continuous"/>
          <w:pgSz w:w="12240" w:h="15840"/>
          <w:pgMar w:top="1500" w:right="1320" w:bottom="280" w:left="132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32"/>
        <w:gridCol w:w="3865"/>
        <w:gridCol w:w="1711"/>
        <w:gridCol w:w="1261"/>
      </w:tblGrid>
      <w:tr w:rsidR="00460F35">
        <w:trPr>
          <w:trHeight w:val="1035"/>
        </w:trPr>
        <w:tc>
          <w:tcPr>
            <w:tcW w:w="2432" w:type="dxa"/>
            <w:tcBorders>
              <w:right w:val="single" w:sz="4" w:space="0" w:color="BEBEBE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865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711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261" w:type="dxa"/>
            <w:tcBorders>
              <w:left w:val="single" w:sz="4" w:space="0" w:color="BEBEBE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605"/>
        </w:trPr>
        <w:tc>
          <w:tcPr>
            <w:tcW w:w="2432" w:type="dxa"/>
            <w:tcBorders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Mediating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tabs>
                <w:tab w:val="left" w:pos="1376"/>
              </w:tabs>
              <w:spacing w:line="276" w:lineRule="auto"/>
              <w:ind w:left="107"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Financial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Resource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Diversification</w:t>
            </w:r>
          </w:p>
        </w:tc>
        <w:tc>
          <w:tcPr>
            <w:tcW w:w="3865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numPr>
                <w:ilvl w:val="0"/>
                <w:numId w:val="13"/>
              </w:numPr>
              <w:tabs>
                <w:tab w:val="left" w:pos="827"/>
                <w:tab w:val="left" w:pos="828"/>
              </w:tabs>
              <w:spacing w:before="1"/>
              <w:ind w:left="827" w:hanging="361"/>
              <w:rPr>
                <w:sz w:val="24"/>
              </w:rPr>
            </w:pPr>
            <w:r>
              <w:rPr>
                <w:spacing w:val="-1"/>
                <w:sz w:val="24"/>
              </w:rPr>
              <w:t>Fundraising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strategies.</w:t>
            </w:r>
          </w:p>
          <w:p w:rsidR="00460F35" w:rsidRDefault="008353F6">
            <w:pPr>
              <w:pStyle w:val="TableParagraph"/>
              <w:numPr>
                <w:ilvl w:val="0"/>
                <w:numId w:val="13"/>
              </w:numPr>
              <w:tabs>
                <w:tab w:val="left" w:pos="827"/>
                <w:tab w:val="left" w:pos="828"/>
              </w:tabs>
              <w:spacing w:before="229" w:line="427" w:lineRule="auto"/>
              <w:ind w:right="147" w:firstLine="360"/>
              <w:rPr>
                <w:sz w:val="24"/>
              </w:rPr>
            </w:pPr>
            <w:r>
              <w:rPr>
                <w:sz w:val="24"/>
              </w:rPr>
              <w:t>Tapping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international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funding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stream.</w:t>
            </w:r>
          </w:p>
          <w:p w:rsidR="00460F35" w:rsidRDefault="008353F6">
            <w:pPr>
              <w:pStyle w:val="TableParagraph"/>
              <w:numPr>
                <w:ilvl w:val="0"/>
                <w:numId w:val="13"/>
              </w:numPr>
              <w:tabs>
                <w:tab w:val="left" w:pos="827"/>
                <w:tab w:val="left" w:pos="828"/>
              </w:tabs>
              <w:spacing w:before="26"/>
              <w:ind w:left="827" w:hanging="361"/>
              <w:rPr>
                <w:sz w:val="24"/>
              </w:rPr>
            </w:pPr>
            <w:r>
              <w:rPr>
                <w:sz w:val="24"/>
              </w:rPr>
              <w:t>Income-generating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projects</w:t>
            </w:r>
          </w:p>
          <w:p w:rsidR="00460F35" w:rsidRDefault="008353F6">
            <w:pPr>
              <w:pStyle w:val="TableParagraph"/>
              <w:numPr>
                <w:ilvl w:val="0"/>
                <w:numId w:val="13"/>
              </w:numPr>
              <w:tabs>
                <w:tab w:val="left" w:pos="827"/>
                <w:tab w:val="left" w:pos="828"/>
              </w:tabs>
              <w:spacing w:before="229"/>
              <w:ind w:left="827" w:hanging="361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recovery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strategy</w:t>
            </w:r>
          </w:p>
        </w:tc>
        <w:tc>
          <w:tcPr>
            <w:tcW w:w="1711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Interval</w:t>
            </w:r>
          </w:p>
        </w:tc>
        <w:tc>
          <w:tcPr>
            <w:tcW w:w="1261" w:type="dxa"/>
            <w:tcBorders>
              <w:left w:val="single" w:sz="4" w:space="0" w:color="BEBEBE"/>
            </w:tcBorders>
          </w:tcPr>
          <w:p w:rsidR="00460F35" w:rsidRDefault="008353F6">
            <w:pPr>
              <w:pStyle w:val="TableParagraph"/>
              <w:spacing w:line="448" w:lineRule="auto"/>
              <w:ind w:left="105" w:right="132"/>
              <w:rPr>
                <w:sz w:val="24"/>
              </w:rPr>
            </w:pPr>
            <w:r>
              <w:rPr>
                <w:sz w:val="24"/>
              </w:rPr>
              <w:t>Section 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Qns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16-27</w:t>
            </w:r>
          </w:p>
        </w:tc>
      </w:tr>
      <w:tr w:rsidR="00460F35">
        <w:trPr>
          <w:trHeight w:val="2404"/>
        </w:trPr>
        <w:tc>
          <w:tcPr>
            <w:tcW w:w="2432" w:type="dxa"/>
            <w:tcBorders>
              <w:right w:val="single" w:sz="4" w:space="0" w:color="BEBEBE"/>
            </w:tcBorders>
          </w:tcPr>
          <w:p w:rsidR="00460F35" w:rsidRDefault="008353F6">
            <w:pPr>
              <w:pStyle w:val="TableParagraph"/>
              <w:spacing w:line="276" w:lineRule="auto"/>
              <w:ind w:left="107" w:right="1081"/>
              <w:rPr>
                <w:b/>
                <w:sz w:val="24"/>
              </w:rPr>
            </w:pPr>
            <w:r>
              <w:rPr>
                <w:b/>
                <w:sz w:val="24"/>
              </w:rPr>
              <w:t>Moderating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:rsidR="00460F35" w:rsidRDefault="008353F6">
            <w:pPr>
              <w:pStyle w:val="TableParagraph"/>
              <w:spacing w:before="199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Strategic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Partnership</w:t>
            </w:r>
          </w:p>
        </w:tc>
        <w:tc>
          <w:tcPr>
            <w:tcW w:w="3865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numPr>
                <w:ilvl w:val="0"/>
                <w:numId w:val="12"/>
              </w:numPr>
              <w:tabs>
                <w:tab w:val="left" w:pos="827"/>
                <w:tab w:val="left" w:pos="828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Partnership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formation</w:t>
            </w:r>
          </w:p>
          <w:p w:rsidR="00460F35" w:rsidRDefault="008353F6">
            <w:pPr>
              <w:pStyle w:val="TableParagraph"/>
              <w:numPr>
                <w:ilvl w:val="0"/>
                <w:numId w:val="12"/>
              </w:numPr>
              <w:tabs>
                <w:tab w:val="left" w:pos="827"/>
                <w:tab w:val="left" w:pos="828"/>
              </w:tabs>
              <w:spacing w:before="229"/>
              <w:ind w:hanging="361"/>
              <w:rPr>
                <w:sz w:val="24"/>
              </w:rPr>
            </w:pPr>
            <w:r>
              <w:rPr>
                <w:sz w:val="24"/>
              </w:rPr>
              <w:t>Resource-based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rationale</w:t>
            </w:r>
          </w:p>
          <w:p w:rsidR="00460F35" w:rsidRDefault="008353F6">
            <w:pPr>
              <w:pStyle w:val="TableParagraph"/>
              <w:numPr>
                <w:ilvl w:val="0"/>
                <w:numId w:val="12"/>
              </w:numPr>
              <w:tabs>
                <w:tab w:val="left" w:pos="827"/>
                <w:tab w:val="left" w:pos="828"/>
                <w:tab w:val="left" w:pos="2914"/>
              </w:tabs>
              <w:spacing w:before="229" w:line="264" w:lineRule="auto"/>
              <w:ind w:right="97"/>
              <w:rPr>
                <w:sz w:val="24"/>
              </w:rPr>
            </w:pPr>
            <w:r>
              <w:rPr>
                <w:sz w:val="24"/>
              </w:rPr>
              <w:t>Partnership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structure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preferences</w:t>
            </w:r>
          </w:p>
          <w:p w:rsidR="00460F35" w:rsidRDefault="008353F6">
            <w:pPr>
              <w:pStyle w:val="TableParagraph"/>
              <w:numPr>
                <w:ilvl w:val="0"/>
                <w:numId w:val="12"/>
              </w:numPr>
              <w:tabs>
                <w:tab w:val="left" w:pos="827"/>
                <w:tab w:val="left" w:pos="828"/>
              </w:tabs>
              <w:spacing w:before="213"/>
              <w:ind w:hanging="361"/>
              <w:rPr>
                <w:sz w:val="24"/>
              </w:rPr>
            </w:pPr>
            <w:r>
              <w:rPr>
                <w:sz w:val="24"/>
              </w:rPr>
              <w:t>Partnership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performance</w:t>
            </w:r>
          </w:p>
        </w:tc>
        <w:tc>
          <w:tcPr>
            <w:tcW w:w="1711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Interval</w:t>
            </w:r>
          </w:p>
        </w:tc>
        <w:tc>
          <w:tcPr>
            <w:tcW w:w="1261" w:type="dxa"/>
            <w:tcBorders>
              <w:left w:val="single" w:sz="4" w:space="0" w:color="BEBEBE"/>
            </w:tcBorders>
          </w:tcPr>
          <w:p w:rsidR="00460F35" w:rsidRDefault="008353F6">
            <w:pPr>
              <w:pStyle w:val="TableParagraph"/>
              <w:spacing w:line="448" w:lineRule="auto"/>
              <w:ind w:left="105" w:right="132"/>
              <w:rPr>
                <w:sz w:val="24"/>
              </w:rPr>
            </w:pPr>
            <w:r>
              <w:rPr>
                <w:sz w:val="24"/>
              </w:rPr>
              <w:t>Section 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Qns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28-39</w:t>
            </w:r>
          </w:p>
        </w:tc>
      </w:tr>
      <w:tr w:rsidR="00460F35">
        <w:trPr>
          <w:trHeight w:val="1882"/>
        </w:trPr>
        <w:tc>
          <w:tcPr>
            <w:tcW w:w="2432" w:type="dxa"/>
            <w:tcBorders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Dependent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Variable: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spacing w:line="276" w:lineRule="auto"/>
              <w:ind w:left="107" w:right="895"/>
              <w:rPr>
                <w:b/>
                <w:sz w:val="24"/>
              </w:rPr>
            </w:pPr>
            <w:r>
              <w:rPr>
                <w:b/>
                <w:sz w:val="24"/>
              </w:rPr>
              <w:t>Institutional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Sustainability</w:t>
            </w:r>
          </w:p>
        </w:tc>
        <w:tc>
          <w:tcPr>
            <w:tcW w:w="3865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numPr>
                <w:ilvl w:val="0"/>
                <w:numId w:val="11"/>
              </w:numPr>
              <w:tabs>
                <w:tab w:val="left" w:pos="827"/>
                <w:tab w:val="left" w:pos="828"/>
              </w:tabs>
              <w:ind w:hanging="361"/>
              <w:rPr>
                <w:sz w:val="24"/>
              </w:rPr>
            </w:pPr>
            <w:r>
              <w:rPr>
                <w:sz w:val="24"/>
              </w:rPr>
              <w:t>Economic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(ES)</w:t>
            </w:r>
          </w:p>
          <w:p w:rsidR="00460F35" w:rsidRDefault="008353F6">
            <w:pPr>
              <w:pStyle w:val="TableParagraph"/>
              <w:numPr>
                <w:ilvl w:val="0"/>
                <w:numId w:val="11"/>
              </w:numPr>
              <w:tabs>
                <w:tab w:val="left" w:pos="827"/>
                <w:tab w:val="left" w:pos="828"/>
              </w:tabs>
              <w:spacing w:before="230"/>
              <w:ind w:hanging="361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(SS)</w:t>
            </w:r>
          </w:p>
          <w:p w:rsidR="00460F35" w:rsidRDefault="008353F6">
            <w:pPr>
              <w:pStyle w:val="TableParagraph"/>
              <w:numPr>
                <w:ilvl w:val="0"/>
                <w:numId w:val="11"/>
              </w:numPr>
              <w:tabs>
                <w:tab w:val="left" w:pos="827"/>
                <w:tab w:val="left" w:pos="828"/>
                <w:tab w:val="left" w:pos="2476"/>
              </w:tabs>
              <w:spacing w:before="229" w:line="264" w:lineRule="auto"/>
              <w:ind w:right="97"/>
              <w:rPr>
                <w:sz w:val="24"/>
              </w:rPr>
            </w:pPr>
            <w:r>
              <w:rPr>
                <w:sz w:val="24"/>
              </w:rPr>
              <w:t>Environmental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sustainability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(ES)</w:t>
            </w:r>
          </w:p>
        </w:tc>
        <w:tc>
          <w:tcPr>
            <w:tcW w:w="1711" w:type="dxa"/>
            <w:tcBorders>
              <w:left w:val="single" w:sz="4" w:space="0" w:color="BEBEBE"/>
              <w:right w:val="single" w:sz="4" w:space="0" w:color="BEBEBE"/>
            </w:tcBorders>
          </w:tcPr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Interval</w:t>
            </w:r>
          </w:p>
        </w:tc>
        <w:tc>
          <w:tcPr>
            <w:tcW w:w="1261" w:type="dxa"/>
            <w:tcBorders>
              <w:left w:val="single" w:sz="4" w:space="0" w:color="BEBEBE"/>
            </w:tcBorders>
          </w:tcPr>
          <w:p w:rsidR="00460F35" w:rsidRDefault="008353F6">
            <w:pPr>
              <w:pStyle w:val="TableParagraph"/>
              <w:spacing w:line="451" w:lineRule="auto"/>
              <w:ind w:left="105" w:right="132"/>
              <w:rPr>
                <w:sz w:val="24"/>
              </w:rPr>
            </w:pPr>
            <w:r>
              <w:rPr>
                <w:sz w:val="24"/>
              </w:rPr>
              <w:t>Section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Qns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40-51</w:t>
            </w:r>
          </w:p>
        </w:tc>
      </w:tr>
    </w:tbl>
    <w:p w:rsidR="00460F35" w:rsidRDefault="00460F35">
      <w:pPr>
        <w:spacing w:line="451" w:lineRule="auto"/>
        <w:rPr>
          <w:sz w:val="24"/>
        </w:rPr>
        <w:sectPr w:rsidR="00460F35">
          <w:pgSz w:w="12240" w:h="15840"/>
          <w:pgMar w:top="1440" w:right="1320" w:bottom="1840" w:left="1320" w:header="0" w:footer="1651" w:gutter="0"/>
          <w:cols w:space="720"/>
        </w:sectPr>
      </w:pPr>
    </w:p>
    <w:p w:rsidR="00460F35" w:rsidRDefault="008353F6">
      <w:pPr>
        <w:pStyle w:val="Heading1"/>
        <w:spacing w:before="60"/>
        <w:ind w:left="3092" w:right="3092"/>
        <w:jc w:val="center"/>
      </w:pPr>
      <w:bookmarkStart w:id="58" w:name="CHAPTER_THREE"/>
      <w:bookmarkStart w:id="59" w:name="_bookmark30"/>
      <w:bookmarkEnd w:id="58"/>
      <w:bookmarkEnd w:id="59"/>
      <w:r>
        <w:t>CHAPTER</w:t>
      </w:r>
      <w:r>
        <w:rPr>
          <w:spacing w:val="-5"/>
        </w:rPr>
        <w:t xml:space="preserve"> </w:t>
      </w:r>
      <w:r>
        <w:t>THREE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17"/>
        </w:rPr>
      </w:pPr>
    </w:p>
    <w:p w:rsidR="00460F35" w:rsidRDefault="008353F6">
      <w:pPr>
        <w:pStyle w:val="Heading1"/>
        <w:spacing w:before="90"/>
        <w:ind w:left="3092" w:right="3092"/>
        <w:jc w:val="center"/>
      </w:pPr>
      <w:bookmarkStart w:id="60" w:name="RESEARCH_METHODOLOGY"/>
      <w:bookmarkStart w:id="61" w:name="_bookmark31"/>
      <w:bookmarkEnd w:id="60"/>
      <w:bookmarkEnd w:id="61"/>
      <w:r>
        <w:t>RESEARCH</w:t>
      </w:r>
      <w:r>
        <w:rPr>
          <w:spacing w:val="-6"/>
        </w:rPr>
        <w:t xml:space="preserve"> </w:t>
      </w:r>
      <w:r>
        <w:t>METHODOLOGY</w:t>
      </w:r>
    </w:p>
    <w:p w:rsidR="00460F35" w:rsidRDefault="00460F35">
      <w:pPr>
        <w:pStyle w:val="BodyText"/>
        <w:spacing w:before="2"/>
        <w:rPr>
          <w:b/>
          <w:sz w:val="21"/>
        </w:rPr>
      </w:pP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</w:pPr>
      <w:bookmarkStart w:id="62" w:name="3.0_Introduction"/>
      <w:bookmarkStart w:id="63" w:name="_bookmark32"/>
      <w:bookmarkEnd w:id="62"/>
      <w:bookmarkEnd w:id="63"/>
      <w:r>
        <w:t>Introduction</w:t>
      </w:r>
    </w:p>
    <w:p w:rsidR="00460F35" w:rsidRDefault="008353F6">
      <w:pPr>
        <w:pStyle w:val="BodyText"/>
        <w:spacing w:before="41" w:line="276" w:lineRule="auto"/>
        <w:ind w:left="120" w:right="118"/>
        <w:jc w:val="both"/>
      </w:pPr>
      <w:r>
        <w:t>This</w:t>
      </w:r>
      <w:r>
        <w:rPr>
          <w:spacing w:val="-13"/>
        </w:rPr>
        <w:t xml:space="preserve"> </w:t>
      </w:r>
      <w:r>
        <w:t>chapter</w:t>
      </w:r>
      <w:r>
        <w:rPr>
          <w:spacing w:val="-14"/>
        </w:rPr>
        <w:t xml:space="preserve"> </w:t>
      </w:r>
      <w:r>
        <w:t>outlines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methods</w:t>
      </w:r>
      <w:r>
        <w:rPr>
          <w:spacing w:val="-13"/>
        </w:rPr>
        <w:t xml:space="preserve"> </w:t>
      </w:r>
      <w:r>
        <w:t>utilised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carry</w:t>
      </w:r>
      <w:r>
        <w:rPr>
          <w:spacing w:val="-12"/>
        </w:rPr>
        <w:t xml:space="preserve"> </w:t>
      </w:r>
      <w:r>
        <w:t>out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justification</w:t>
      </w:r>
      <w:r>
        <w:rPr>
          <w:spacing w:val="-13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choices</w:t>
      </w:r>
      <w:r>
        <w:rPr>
          <w:spacing w:val="-58"/>
        </w:rPr>
        <w:t xml:space="preserve"> </w:t>
      </w:r>
      <w:r>
        <w:t>made.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philosophy,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approach,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population, data collection methods, validity and reliability of data/research instruments. Also</w:t>
      </w:r>
      <w:r>
        <w:rPr>
          <w:spacing w:val="1"/>
        </w:rPr>
        <w:t xml:space="preserve"> </w:t>
      </w:r>
      <w:r>
        <w:t>discussed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ethical considerations</w:t>
      </w:r>
      <w:r>
        <w:rPr>
          <w:spacing w:val="-3"/>
        </w:rPr>
        <w:t xml:space="preserve"> </w:t>
      </w:r>
      <w:r>
        <w:t>and data analysis</w:t>
      </w:r>
      <w:r>
        <w:rPr>
          <w:spacing w:val="-2"/>
        </w:rPr>
        <w:t xml:space="preserve"> </w:t>
      </w:r>
      <w:r>
        <w:t>methods, as</w:t>
      </w:r>
      <w:r>
        <w:rPr>
          <w:spacing w:val="-1"/>
        </w:rPr>
        <w:t xml:space="preserve"> </w:t>
      </w:r>
      <w:r>
        <w:t>well as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200"/>
        <w:jc w:val="both"/>
      </w:pPr>
      <w:bookmarkStart w:id="64" w:name="3.1_Research_Philosophy"/>
      <w:bookmarkStart w:id="65" w:name="_bookmark33"/>
      <w:bookmarkEnd w:id="64"/>
      <w:bookmarkEnd w:id="65"/>
      <w:r>
        <w:t>Research</w:t>
      </w:r>
      <w:r>
        <w:rPr>
          <w:spacing w:val="-8"/>
        </w:rPr>
        <w:t xml:space="preserve"> </w:t>
      </w:r>
      <w:r>
        <w:t>Philosophy</w:t>
      </w:r>
    </w:p>
    <w:p w:rsidR="00460F35" w:rsidRDefault="008353F6">
      <w:pPr>
        <w:pStyle w:val="BodyText"/>
        <w:spacing w:before="41" w:line="276" w:lineRule="auto"/>
        <w:ind w:left="120" w:right="117"/>
        <w:jc w:val="both"/>
      </w:pPr>
      <w:r>
        <w:t>According to Ukauskas, Vveinhardt, and Andriukaitien (2018), research philosophy is expanding</w:t>
      </w:r>
      <w:r>
        <w:rPr>
          <w:spacing w:val="-57"/>
        </w:rPr>
        <w:t xml:space="preserve"> </w:t>
      </w:r>
      <w:r>
        <w:t>the research context, body of knowledge and the natural world. An epistemological research</w:t>
      </w:r>
      <w:r>
        <w:rPr>
          <w:spacing w:val="1"/>
        </w:rPr>
        <w:t xml:space="preserve"> </w:t>
      </w:r>
      <w:r>
        <w:t>philosophy served as the study's direction. Realism, interpretivism, and positivism are the three</w:t>
      </w:r>
      <w:r>
        <w:rPr>
          <w:spacing w:val="1"/>
        </w:rPr>
        <w:t xml:space="preserve"> </w:t>
      </w:r>
      <w:r>
        <w:t>main schools of epistemology. The research paradigm for this invest</w:t>
      </w:r>
      <w:r>
        <w:t>igation will be positivist.</w:t>
      </w:r>
      <w:r>
        <w:rPr>
          <w:spacing w:val="1"/>
        </w:rPr>
        <w:t xml:space="preserve"> </w:t>
      </w:r>
      <w:r>
        <w:t>Positivism,</w:t>
      </w:r>
      <w:r>
        <w:rPr>
          <w:spacing w:val="-12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adheres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fundamental</w:t>
      </w:r>
      <w:r>
        <w:rPr>
          <w:spacing w:val="-12"/>
        </w:rPr>
        <w:t xml:space="preserve"> </w:t>
      </w:r>
      <w:r>
        <w:t>principles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science,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defined</w:t>
      </w:r>
      <w:r>
        <w:rPr>
          <w:spacing w:val="-12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confidence</w:t>
      </w:r>
      <w:r>
        <w:rPr>
          <w:spacing w:val="-57"/>
        </w:rPr>
        <w:t xml:space="preserve"> </w:t>
      </w:r>
      <w:r>
        <w:t>in theory before the investigation and statistical support of results from experimentally testable</w:t>
      </w:r>
      <w:r>
        <w:rPr>
          <w:spacing w:val="1"/>
        </w:rPr>
        <w:t xml:space="preserve"> </w:t>
      </w:r>
      <w:r>
        <w:t>hypotheses (Jensen, 2018). Th</w:t>
      </w:r>
      <w:r>
        <w:t>e positivist research philosophy is preferred for this study because</w:t>
      </w:r>
      <w:r>
        <w:rPr>
          <w:spacing w:val="1"/>
        </w:rPr>
        <w:t xml:space="preserve"> </w:t>
      </w:r>
      <w:r>
        <w:t>it holds that knowledge developed is based on careful observation and measurement of objective</w:t>
      </w:r>
      <w:r>
        <w:rPr>
          <w:spacing w:val="1"/>
        </w:rPr>
        <w:t xml:space="preserve"> </w:t>
      </w:r>
      <w:r>
        <w:t>reality and that the problem under investigation is perceived as independent and separate. I</w:t>
      </w:r>
      <w:r>
        <w:t>n this</w:t>
      </w:r>
      <w:r>
        <w:rPr>
          <w:spacing w:val="1"/>
        </w:rPr>
        <w:t xml:space="preserve"> </w:t>
      </w:r>
      <w:r>
        <w:t>way, the study attempted to test hypotheses to establish the relationship between the variables.</w:t>
      </w:r>
      <w:r>
        <w:rPr>
          <w:spacing w:val="1"/>
        </w:rPr>
        <w:t xml:space="preserve"> </w:t>
      </w:r>
      <w:r>
        <w:t>Previous</w:t>
      </w:r>
      <w:r>
        <w:rPr>
          <w:spacing w:val="-2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such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Datche</w:t>
      </w:r>
      <w:r>
        <w:rPr>
          <w:spacing w:val="-3"/>
        </w:rPr>
        <w:t xml:space="preserve"> </w:t>
      </w:r>
      <w:r>
        <w:t>(2015)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Mutole</w:t>
      </w:r>
      <w:r>
        <w:rPr>
          <w:spacing w:val="-2"/>
        </w:rPr>
        <w:t xml:space="preserve"> </w:t>
      </w:r>
      <w:r>
        <w:t>(2019)</w:t>
      </w:r>
      <w:r>
        <w:rPr>
          <w:spacing w:val="-2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adopted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philosophy.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200"/>
        <w:jc w:val="both"/>
      </w:pPr>
      <w:bookmarkStart w:id="66" w:name="3.2_Research_Design"/>
      <w:bookmarkStart w:id="67" w:name="_bookmark34"/>
      <w:bookmarkEnd w:id="66"/>
      <w:bookmarkEnd w:id="67"/>
      <w:r>
        <w:t>Research</w:t>
      </w:r>
      <w:r>
        <w:rPr>
          <w:spacing w:val="-14"/>
        </w:rPr>
        <w:t xml:space="preserve"> </w:t>
      </w:r>
      <w:r>
        <w:t>Design</w:t>
      </w:r>
    </w:p>
    <w:p w:rsidR="00460F35" w:rsidRDefault="008353F6">
      <w:pPr>
        <w:pStyle w:val="BodyText"/>
        <w:spacing w:before="42" w:line="276" w:lineRule="auto"/>
        <w:ind w:left="120" w:right="116"/>
        <w:jc w:val="both"/>
      </w:pPr>
      <w:r>
        <w:t>Borg, Gall, Meredith and Joyce (2008) de</w:t>
      </w:r>
      <w:r>
        <w:t>fine the study design as a thorough strategy for how the</w:t>
      </w:r>
      <w:r>
        <w:rPr>
          <w:spacing w:val="-57"/>
        </w:rPr>
        <w:t xml:space="preserve"> </w:t>
      </w:r>
      <w:r>
        <w:t>research will be carried out. According to Schoonenboom and Johnson (2017), a research design</w:t>
      </w:r>
      <w:r>
        <w:rPr>
          <w:spacing w:val="1"/>
        </w:rPr>
        <w:t xml:space="preserve"> </w:t>
      </w:r>
      <w:r>
        <w:t>functions as the "glue" that holds all the parts of a research study together and serves as the</w:t>
      </w:r>
      <w:r>
        <w:rPr>
          <w:spacing w:val="1"/>
        </w:rPr>
        <w:t xml:space="preserve"> </w:t>
      </w:r>
      <w:r>
        <w:t>framework</w:t>
      </w:r>
      <w:r>
        <w:t xml:space="preserve"> for the investigation. For this study, a cross-sectional research design was employed.</w:t>
      </w:r>
      <w:r>
        <w:rPr>
          <w:spacing w:val="1"/>
        </w:rPr>
        <w:t xml:space="preserve"> </w:t>
      </w:r>
      <w:r>
        <w:t>Bryman (2012) asserts that a cross-sectional survey design comprises the collecting of data on</w:t>
      </w:r>
      <w:r>
        <w:rPr>
          <w:spacing w:val="1"/>
        </w:rPr>
        <w:t xml:space="preserve"> </w:t>
      </w:r>
      <w:r>
        <w:t>more than one instance (often quite a few examples) and at a single momen</w:t>
      </w:r>
      <w:r>
        <w:t>t in time in order to</w:t>
      </w:r>
      <w:r>
        <w:rPr>
          <w:spacing w:val="1"/>
        </w:rPr>
        <w:t xml:space="preserve"> </w:t>
      </w:r>
      <w:r>
        <w:t>acquire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body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quantitative</w:t>
      </w:r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quantifiable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connection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variables</w:t>
      </w:r>
      <w:r>
        <w:rPr>
          <w:spacing w:val="-2"/>
        </w:rPr>
        <w:t xml:space="preserve"> </w:t>
      </w:r>
      <w:r>
        <w:t>(usually</w:t>
      </w:r>
      <w:r>
        <w:rPr>
          <w:spacing w:val="-58"/>
        </w:rPr>
        <w:t xml:space="preserve"> </w:t>
      </w:r>
      <w:r>
        <w:t>many more than two). These are then examined in order to seek relationships. Cross-sectional</w:t>
      </w:r>
      <w:r>
        <w:rPr>
          <w:spacing w:val="1"/>
        </w:rPr>
        <w:t xml:space="preserve"> </w:t>
      </w:r>
      <w:r>
        <w:t>surveys deviate from longitudinal studies in that the latter is carried out frequently over a long</w:t>
      </w:r>
      <w:r>
        <w:rPr>
          <w:spacing w:val="1"/>
        </w:rPr>
        <w:t xml:space="preserve"> </w:t>
      </w:r>
      <w:r>
        <w:t>period to track changes over time (Saunders et al., 2012). The d</w:t>
      </w:r>
      <w:r>
        <w:t>esign was ideal for the study as it</w:t>
      </w:r>
      <w:r>
        <w:rPr>
          <w:spacing w:val="1"/>
        </w:rPr>
        <w:t xml:space="preserve"> </w:t>
      </w:r>
      <w:r>
        <w:t>allowed the collecting of data on more than one instance and at a single moment in time to</w:t>
      </w:r>
      <w:r>
        <w:rPr>
          <w:spacing w:val="1"/>
        </w:rPr>
        <w:t xml:space="preserve"> </w:t>
      </w:r>
      <w:r>
        <w:rPr>
          <w:spacing w:val="-1"/>
        </w:rPr>
        <w:t>investigate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effect</w:t>
      </w:r>
      <w:r>
        <w:rPr>
          <w:spacing w:val="-13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transformational</w:t>
      </w:r>
      <w:r>
        <w:rPr>
          <w:spacing w:val="-14"/>
        </w:rPr>
        <w:t xml:space="preserve"> </w:t>
      </w:r>
      <w:r>
        <w:t>leadership,</w:t>
      </w:r>
      <w:r>
        <w:rPr>
          <w:spacing w:val="-15"/>
        </w:rPr>
        <w:t xml:space="preserve"> </w:t>
      </w:r>
      <w:r>
        <w:t>financial</w:t>
      </w:r>
      <w:r>
        <w:rPr>
          <w:spacing w:val="-15"/>
        </w:rPr>
        <w:t xml:space="preserve"> </w:t>
      </w:r>
      <w:r>
        <w:t>resource</w:t>
      </w:r>
      <w:r>
        <w:rPr>
          <w:spacing w:val="-15"/>
        </w:rPr>
        <w:t xml:space="preserve"> </w:t>
      </w:r>
      <w:r>
        <w:t>diversification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strategic</w:t>
      </w:r>
      <w:r>
        <w:rPr>
          <w:spacing w:val="-57"/>
        </w:rPr>
        <w:t xml:space="preserve"> </w:t>
      </w:r>
      <w:r>
        <w:t>partnerships</w:t>
      </w:r>
      <w:r>
        <w:rPr>
          <w:spacing w:val="-11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insti</w:t>
      </w:r>
      <w:r>
        <w:t>tutional</w:t>
      </w:r>
      <w:r>
        <w:rPr>
          <w:spacing w:val="-10"/>
        </w:rPr>
        <w:t xml:space="preserve"> </w:t>
      </w:r>
      <w:r>
        <w:t>sustainability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NGOs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Kenya</w:t>
      </w:r>
      <w:r>
        <w:rPr>
          <w:spacing w:val="-10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specific</w:t>
      </w:r>
      <w:r>
        <w:rPr>
          <w:spacing w:val="-9"/>
        </w:rPr>
        <w:t xml:space="preserve"> </w:t>
      </w:r>
      <w:r>
        <w:t>moment.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design</w:t>
      </w:r>
      <w:r>
        <w:rPr>
          <w:spacing w:val="-57"/>
        </w:rPr>
        <w:t xml:space="preserve"> </w:t>
      </w:r>
      <w:r>
        <w:t>was also essential and justified in enabling making inferences about potential connections for the</w:t>
      </w:r>
      <w:r>
        <w:rPr>
          <w:spacing w:val="-57"/>
        </w:rPr>
        <w:t xml:space="preserve"> </w:t>
      </w:r>
      <w:r>
        <w:t>current</w:t>
      </w:r>
      <w:r>
        <w:rPr>
          <w:spacing w:val="27"/>
        </w:rPr>
        <w:t xml:space="preserve"> </w:t>
      </w:r>
      <w:r>
        <w:t>assessed</w:t>
      </w:r>
      <w:r>
        <w:rPr>
          <w:spacing w:val="27"/>
        </w:rPr>
        <w:t xml:space="preserve"> </w:t>
      </w:r>
      <w:r>
        <w:t>variable</w:t>
      </w:r>
      <w:r>
        <w:rPr>
          <w:spacing w:val="27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making</w:t>
      </w:r>
      <w:r>
        <w:rPr>
          <w:spacing w:val="28"/>
        </w:rPr>
        <w:t xml:space="preserve"> </w:t>
      </w:r>
      <w:r>
        <w:t>further</w:t>
      </w:r>
      <w:r>
        <w:rPr>
          <w:spacing w:val="27"/>
        </w:rPr>
        <w:t xml:space="preserve"> </w:t>
      </w:r>
      <w:r>
        <w:t>research</w:t>
      </w:r>
      <w:r>
        <w:rPr>
          <w:spacing w:val="27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testing.</w:t>
      </w:r>
      <w:r>
        <w:rPr>
          <w:spacing w:val="27"/>
        </w:rPr>
        <w:t xml:space="preserve"> </w:t>
      </w:r>
      <w:r>
        <w:t>It</w:t>
      </w:r>
      <w:r>
        <w:rPr>
          <w:spacing w:val="27"/>
        </w:rPr>
        <w:t xml:space="preserve"> </w:t>
      </w:r>
      <w:r>
        <w:t>also</w:t>
      </w:r>
      <w:r>
        <w:rPr>
          <w:spacing w:val="28"/>
        </w:rPr>
        <w:t xml:space="preserve"> </w:t>
      </w:r>
      <w:r>
        <w:t>allowed</w:t>
      </w:r>
      <w:r>
        <w:rPr>
          <w:spacing w:val="26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study</w:t>
      </w:r>
      <w:r>
        <w:rPr>
          <w:spacing w:val="26"/>
        </w:rPr>
        <w:t xml:space="preserve"> </w:t>
      </w:r>
      <w:r>
        <w:t>to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84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7"/>
        <w:jc w:val="both"/>
      </w:pPr>
      <w:r>
        <w:t>record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population's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quant</w:t>
      </w:r>
      <w:r>
        <w:t>itatively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hypotheses</w:t>
      </w:r>
      <w:r>
        <w:rPr>
          <w:spacing w:val="1"/>
        </w:rPr>
        <w:t xml:space="preserve"> </w:t>
      </w:r>
      <w:r>
        <w:t>(Cooper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Schindler, 2014). This design was appropriate for the study as it informed the goal and scope, the</w:t>
      </w:r>
      <w:r>
        <w:rPr>
          <w:spacing w:val="-57"/>
        </w:rPr>
        <w:t xml:space="preserve"> </w:t>
      </w:r>
      <w:r>
        <w:t>types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gathered,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types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analysis</w:t>
      </w:r>
      <w:r>
        <w:rPr>
          <w:spacing w:val="-5"/>
        </w:rPr>
        <w:t xml:space="preserve"> </w:t>
      </w:r>
      <w:r>
        <w:t>done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led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conclusion</w:t>
      </w:r>
      <w:r>
        <w:rPr>
          <w:spacing w:val="-7"/>
        </w:rPr>
        <w:t xml:space="preserve"> </w:t>
      </w:r>
      <w:r>
        <w:t>drawn</w:t>
      </w:r>
      <w:r>
        <w:rPr>
          <w:spacing w:val="-6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line with study objectives (Cooper &amp; Schindler, 2014). In order to provide an unbiased result, the</w:t>
      </w:r>
      <w:r>
        <w:rPr>
          <w:spacing w:val="-57"/>
        </w:rPr>
        <w:t xml:space="preserve"> </w:t>
      </w:r>
      <w:r>
        <w:t>researcher also gathered descriptor data and subjected it to statistical analysis for hypotheses</w:t>
      </w:r>
      <w:r>
        <w:rPr>
          <w:spacing w:val="1"/>
        </w:rPr>
        <w:t xml:space="preserve"> </w:t>
      </w:r>
      <w:r>
        <w:t>testing.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201"/>
        <w:jc w:val="both"/>
      </w:pPr>
      <w:bookmarkStart w:id="68" w:name="3.3_Target_Population"/>
      <w:bookmarkStart w:id="69" w:name="_bookmark35"/>
      <w:bookmarkEnd w:id="68"/>
      <w:bookmarkEnd w:id="69"/>
      <w:r>
        <w:t>Target</w:t>
      </w:r>
      <w:r>
        <w:rPr>
          <w:spacing w:val="1"/>
        </w:rPr>
        <w:t xml:space="preserve"> </w:t>
      </w:r>
      <w:r>
        <w:t>Population</w:t>
      </w:r>
    </w:p>
    <w:p w:rsidR="00460F35" w:rsidRDefault="008353F6">
      <w:pPr>
        <w:pStyle w:val="BodyText"/>
        <w:spacing w:before="41" w:line="276" w:lineRule="auto"/>
        <w:ind w:left="120" w:right="117"/>
        <w:jc w:val="both"/>
      </w:pPr>
      <w:r>
        <w:t>A</w:t>
      </w:r>
      <w:r>
        <w:rPr>
          <w:spacing w:val="-13"/>
        </w:rPr>
        <w:t xml:space="preserve"> </w:t>
      </w:r>
      <w:r>
        <w:t>population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clearly</w:t>
      </w:r>
      <w:r>
        <w:rPr>
          <w:spacing w:val="-13"/>
        </w:rPr>
        <w:t xml:space="preserve"> </w:t>
      </w:r>
      <w:r>
        <w:t>defined</w:t>
      </w:r>
      <w:r>
        <w:rPr>
          <w:spacing w:val="-12"/>
        </w:rPr>
        <w:t xml:space="preserve"> </w:t>
      </w:r>
      <w:r>
        <w:t>group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individuals,</w:t>
      </w:r>
      <w:r>
        <w:rPr>
          <w:spacing w:val="-12"/>
        </w:rPr>
        <w:t xml:space="preserve"> </w:t>
      </w:r>
      <w:r>
        <w:t>organisations,</w:t>
      </w:r>
      <w:r>
        <w:rPr>
          <w:spacing w:val="-11"/>
        </w:rPr>
        <w:t xml:space="preserve"> </w:t>
      </w:r>
      <w:r>
        <w:t>objects,</w:t>
      </w:r>
      <w:r>
        <w:rPr>
          <w:spacing w:val="-11"/>
        </w:rPr>
        <w:t xml:space="preserve"> </w:t>
      </w:r>
      <w:r>
        <w:t>events,</w:t>
      </w:r>
      <w:r>
        <w:rPr>
          <w:spacing w:val="-12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homes</w:t>
      </w:r>
      <w:r>
        <w:rPr>
          <w:spacing w:val="-12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subject</w:t>
      </w:r>
      <w:r>
        <w:rPr>
          <w:spacing w:val="-9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investigation</w:t>
      </w:r>
      <w:r>
        <w:rPr>
          <w:spacing w:val="-12"/>
        </w:rPr>
        <w:t xml:space="preserve"> </w:t>
      </w:r>
      <w:r>
        <w:t>(Dahabreh</w:t>
      </w:r>
      <w:r>
        <w:rPr>
          <w:spacing w:val="-11"/>
        </w:rPr>
        <w:t xml:space="preserve"> </w:t>
      </w:r>
      <w:r>
        <w:t>&amp;</w:t>
      </w:r>
      <w:r>
        <w:rPr>
          <w:spacing w:val="-10"/>
        </w:rPr>
        <w:t xml:space="preserve"> </w:t>
      </w:r>
      <w:r>
        <w:t>Hernán,</w:t>
      </w:r>
      <w:r>
        <w:rPr>
          <w:spacing w:val="-9"/>
        </w:rPr>
        <w:t xml:space="preserve"> </w:t>
      </w:r>
      <w:r>
        <w:t>2019).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targeted</w:t>
      </w:r>
      <w:r>
        <w:rPr>
          <w:spacing w:val="-10"/>
        </w:rPr>
        <w:t xml:space="preserve"> </w:t>
      </w:r>
      <w:r>
        <w:t>population</w:t>
      </w:r>
      <w:r>
        <w:rPr>
          <w:spacing w:val="-12"/>
        </w:rPr>
        <w:t xml:space="preserve"> </w:t>
      </w:r>
      <w:r>
        <w:t>comprised</w:t>
      </w:r>
      <w:r>
        <w:rPr>
          <w:spacing w:val="-57"/>
        </w:rPr>
        <w:t xml:space="preserve"> </w:t>
      </w:r>
      <w:r>
        <w:t>of 3,028 NGOs that were registered with the Kenya NGOs Coordination Board and fell into the</w:t>
      </w:r>
      <w:r>
        <w:rPr>
          <w:spacing w:val="1"/>
        </w:rPr>
        <w:t xml:space="preserve"> </w:t>
      </w:r>
      <w:r>
        <w:t>categories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welfare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disability,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relief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disasters,</w:t>
      </w:r>
      <w:r>
        <w:rPr>
          <w:spacing w:val="1"/>
        </w:rPr>
        <w:t xml:space="preserve"> </w:t>
      </w:r>
      <w:r>
        <w:t>health,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environment and agriculture. Senior management from the sampled NGOs in </w:t>
      </w:r>
      <w:r>
        <w:t>Kenya, including</w:t>
      </w:r>
      <w:r>
        <w:rPr>
          <w:spacing w:val="1"/>
        </w:rPr>
        <w:t xml:space="preserve"> </w:t>
      </w:r>
      <w:r>
        <w:t>board</w:t>
      </w:r>
      <w:r>
        <w:rPr>
          <w:spacing w:val="-2"/>
        </w:rPr>
        <w:t xml:space="preserve"> </w:t>
      </w:r>
      <w:r>
        <w:t>members,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intended</w:t>
      </w:r>
      <w:r>
        <w:rPr>
          <w:spacing w:val="-2"/>
        </w:rPr>
        <w:t xml:space="preserve"> </w:t>
      </w:r>
      <w:r>
        <w:t>respondents.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shows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target</w:t>
      </w:r>
      <w:r>
        <w:rPr>
          <w:spacing w:val="-2"/>
        </w:rPr>
        <w:t xml:space="preserve"> </w:t>
      </w:r>
      <w:r>
        <w:t>population</w:t>
      </w:r>
      <w:r>
        <w:rPr>
          <w:spacing w:val="-2"/>
        </w:rPr>
        <w:t xml:space="preserve"> </w:t>
      </w:r>
      <w:r>
        <w:t>distribution.</w:t>
      </w:r>
    </w:p>
    <w:p w:rsidR="00460F35" w:rsidRDefault="008353F6">
      <w:pPr>
        <w:pStyle w:val="BodyText"/>
        <w:spacing w:before="200"/>
        <w:ind w:left="120"/>
        <w:jc w:val="both"/>
      </w:pPr>
      <w:bookmarkStart w:id="70" w:name="_bookmark36"/>
      <w:bookmarkEnd w:id="70"/>
      <w:r>
        <w:rPr>
          <w:spacing w:val="-1"/>
        </w:rPr>
        <w:t>Table</w:t>
      </w:r>
      <w:r>
        <w:rPr>
          <w:spacing w:val="-7"/>
        </w:rPr>
        <w:t xml:space="preserve"> </w:t>
      </w:r>
      <w:r>
        <w:rPr>
          <w:spacing w:val="-1"/>
        </w:rPr>
        <w:t>3:</w:t>
      </w:r>
      <w:r>
        <w:rPr>
          <w:spacing w:val="-12"/>
        </w:rPr>
        <w:t xml:space="preserve"> </w:t>
      </w:r>
      <w:r>
        <w:rPr>
          <w:spacing w:val="-1"/>
        </w:rPr>
        <w:t>Target</w:t>
      </w:r>
      <w:r>
        <w:rPr>
          <w:spacing w:val="-7"/>
        </w:rPr>
        <w:t xml:space="preserve"> </w:t>
      </w:r>
      <w:r>
        <w:rPr>
          <w:spacing w:val="-1"/>
        </w:rPr>
        <w:t>Population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77"/>
        <w:gridCol w:w="3386"/>
      </w:tblGrid>
      <w:tr w:rsidR="00460F35">
        <w:trPr>
          <w:trHeight w:val="317"/>
        </w:trPr>
        <w:tc>
          <w:tcPr>
            <w:tcW w:w="437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338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318" w:right="5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(F)</w:t>
            </w:r>
          </w:p>
        </w:tc>
      </w:tr>
      <w:tr w:rsidR="00460F35">
        <w:trPr>
          <w:trHeight w:val="302"/>
        </w:trPr>
        <w:tc>
          <w:tcPr>
            <w:tcW w:w="437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Education</w:t>
            </w:r>
          </w:p>
        </w:tc>
        <w:tc>
          <w:tcPr>
            <w:tcW w:w="338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515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Relief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 Disaster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6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454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Health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5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484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Environment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6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242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Agriculture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5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Peace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6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Human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Rights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Governance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5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273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Water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Sanitation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6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151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Sports,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Culture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Drug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Abuse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5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242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Welfare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Disability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6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</w:tr>
      <w:tr w:rsidR="00460F35">
        <w:trPr>
          <w:trHeight w:val="317"/>
        </w:trPr>
        <w:tc>
          <w:tcPr>
            <w:tcW w:w="4377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Others</w:t>
            </w:r>
          </w:p>
        </w:tc>
        <w:tc>
          <w:tcPr>
            <w:tcW w:w="3386" w:type="dxa"/>
          </w:tcPr>
          <w:p w:rsidR="00460F35" w:rsidRDefault="008353F6">
            <w:pPr>
              <w:pStyle w:val="TableParagraph"/>
              <w:spacing w:before="15"/>
              <w:ind w:left="1317" w:right="556"/>
              <w:jc w:val="center"/>
              <w:rPr>
                <w:sz w:val="24"/>
              </w:rPr>
            </w:pPr>
            <w:r>
              <w:rPr>
                <w:sz w:val="24"/>
              </w:rPr>
              <w:t>121</w:t>
            </w:r>
          </w:p>
        </w:tc>
      </w:tr>
      <w:tr w:rsidR="00460F35">
        <w:trPr>
          <w:trHeight w:val="345"/>
        </w:trPr>
        <w:tc>
          <w:tcPr>
            <w:tcW w:w="437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338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"/>
              <w:ind w:left="1257" w:right="5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3028</w:t>
            </w:r>
          </w:p>
        </w:tc>
      </w:tr>
    </w:tbl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20"/>
        <w:jc w:val="both"/>
      </w:pPr>
      <w:r>
        <w:t>Source:</w:t>
      </w:r>
      <w:r>
        <w:rPr>
          <w:spacing w:val="-2"/>
        </w:rPr>
        <w:t xml:space="preserve"> </w:t>
      </w:r>
      <w:r>
        <w:t>NGO</w:t>
      </w:r>
      <w:r>
        <w:rPr>
          <w:spacing w:val="-3"/>
        </w:rPr>
        <w:t xml:space="preserve"> </w:t>
      </w:r>
      <w:r>
        <w:t>Coordination</w:t>
      </w:r>
      <w:r>
        <w:rPr>
          <w:spacing w:val="-1"/>
        </w:rPr>
        <w:t xml:space="preserve"> </w:t>
      </w:r>
      <w:r>
        <w:t>Board</w:t>
      </w:r>
      <w:r>
        <w:rPr>
          <w:spacing w:val="-2"/>
        </w:rPr>
        <w:t xml:space="preserve"> </w:t>
      </w:r>
      <w:r>
        <w:t>Registered</w:t>
      </w:r>
      <w:r>
        <w:rPr>
          <w:spacing w:val="-2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(2022).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jc w:val="both"/>
      </w:pPr>
      <w:bookmarkStart w:id="71" w:name="3.4_Sampling_Design"/>
      <w:bookmarkStart w:id="72" w:name="_bookmark37"/>
      <w:bookmarkEnd w:id="71"/>
      <w:bookmarkEnd w:id="72"/>
      <w:r>
        <w:t>Sampling</w:t>
      </w:r>
      <w:r>
        <w:rPr>
          <w:spacing w:val="-13"/>
        </w:rPr>
        <w:t xml:space="preserve"> </w:t>
      </w:r>
      <w:r>
        <w:t>Design</w:t>
      </w:r>
    </w:p>
    <w:p w:rsidR="00460F35" w:rsidRDefault="008353F6">
      <w:pPr>
        <w:pStyle w:val="BodyText"/>
        <w:spacing w:before="41" w:line="360" w:lineRule="auto"/>
        <w:ind w:left="120" w:right="116"/>
        <w:jc w:val="both"/>
      </w:pPr>
      <w:r>
        <w:t>The</w:t>
      </w:r>
      <w:r>
        <w:rPr>
          <w:spacing w:val="-12"/>
        </w:rPr>
        <w:t xml:space="preserve"> </w:t>
      </w:r>
      <w:r>
        <w:t>purpose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sampling</w:t>
      </w:r>
      <w:r>
        <w:rPr>
          <w:spacing w:val="-11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secure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representative</w:t>
      </w:r>
      <w:r>
        <w:rPr>
          <w:spacing w:val="-13"/>
        </w:rPr>
        <w:t xml:space="preserve"> </w:t>
      </w:r>
      <w:r>
        <w:t>group</w:t>
      </w:r>
      <w:r>
        <w:rPr>
          <w:spacing w:val="-12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enabled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researcher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gain</w:t>
      </w:r>
      <w:r>
        <w:rPr>
          <w:spacing w:val="-57"/>
        </w:rPr>
        <w:t xml:space="preserve"> </w:t>
      </w:r>
      <w:r>
        <w:rPr>
          <w:spacing w:val="-1"/>
        </w:rPr>
        <w:t>information</w:t>
      </w:r>
      <w:r>
        <w:rPr>
          <w:spacing w:val="-15"/>
        </w:rPr>
        <w:t xml:space="preserve"> </w:t>
      </w:r>
      <w:r>
        <w:rPr>
          <w:spacing w:val="-1"/>
        </w:rPr>
        <w:t>about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population.</w:t>
      </w:r>
      <w:r>
        <w:rPr>
          <w:spacing w:val="-14"/>
        </w:rPr>
        <w:t xml:space="preserve"> </w:t>
      </w:r>
      <w:r>
        <w:t>Chattinnawat</w:t>
      </w:r>
      <w:r>
        <w:rPr>
          <w:spacing w:val="-16"/>
        </w:rPr>
        <w:t xml:space="preserve"> </w:t>
      </w:r>
      <w:r>
        <w:t>(2021)</w:t>
      </w:r>
      <w:r>
        <w:rPr>
          <w:spacing w:val="-14"/>
        </w:rPr>
        <w:t xml:space="preserve"> </w:t>
      </w:r>
      <w:r>
        <w:t>defined</w:t>
      </w:r>
      <w:r>
        <w:rPr>
          <w:spacing w:val="-14"/>
        </w:rPr>
        <w:t xml:space="preserve"> </w:t>
      </w:r>
      <w:r>
        <w:t>sampling</w:t>
      </w:r>
      <w:r>
        <w:rPr>
          <w:spacing w:val="-15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procedure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drawing</w:t>
      </w:r>
      <w:r>
        <w:rPr>
          <w:spacing w:val="-57"/>
        </w:rPr>
        <w:t xml:space="preserve"> </w:t>
      </w:r>
      <w:r>
        <w:t>a fraction of a population for determining certain characteristics of the po</w:t>
      </w:r>
      <w:r>
        <w:t>pulation.</w:t>
      </w:r>
      <w:r>
        <w:rPr>
          <w:spacing w:val="1"/>
        </w:rPr>
        <w:t xml:space="preserve"> </w:t>
      </w:r>
      <w:r>
        <w:t>This study</w:t>
      </w:r>
      <w:r>
        <w:rPr>
          <w:spacing w:val="1"/>
        </w:rPr>
        <w:t xml:space="preserve"> </w:t>
      </w:r>
      <w:r>
        <w:t>drew</w:t>
      </w:r>
      <w:r>
        <w:rPr>
          <w:spacing w:val="-2"/>
        </w:rPr>
        <w:t xml:space="preserve"> </w:t>
      </w:r>
      <w:r>
        <w:t>its sample from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operating</w:t>
      </w:r>
      <w:r>
        <w:rPr>
          <w:spacing w:val="-1"/>
        </w:rPr>
        <w:t xml:space="preserve"> </w:t>
      </w:r>
      <w:r>
        <w:t>at the national level in</w:t>
      </w:r>
      <w:r>
        <w:rPr>
          <w:spacing w:val="-2"/>
        </w:rPr>
        <w:t xml:space="preserve"> </w:t>
      </w:r>
      <w:r>
        <w:t>Kenya.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20" w:right="118"/>
        <w:jc w:val="both"/>
      </w:pPr>
      <w:r>
        <w:t>The sampling frame for this study was the complete list of all registered national level NGOs in</w:t>
      </w:r>
      <w:r>
        <w:rPr>
          <w:spacing w:val="1"/>
        </w:rPr>
        <w:t xml:space="preserve"> </w:t>
      </w:r>
      <w:r>
        <w:t>Kenya, obtained from the NGO Coordination Board. The sampling frame refers to the list of</w:t>
      </w:r>
      <w:r>
        <w:rPr>
          <w:spacing w:val="1"/>
        </w:rPr>
        <w:t xml:space="preserve"> </w:t>
      </w:r>
      <w:r>
        <w:t>elements from which the sample is drawn and is closely related to the</w:t>
      </w:r>
      <w:r>
        <w:t xml:space="preserve"> population (Duarte &amp;</w:t>
      </w:r>
      <w:r>
        <w:rPr>
          <w:spacing w:val="1"/>
        </w:rPr>
        <w:t xml:space="preserve"> </w:t>
      </w:r>
      <w:r>
        <w:t>Saraiva, 2020). Securing a representative group allowed the researcher to learn more about the</w:t>
      </w:r>
      <w:r>
        <w:rPr>
          <w:spacing w:val="1"/>
        </w:rPr>
        <w:t xml:space="preserve"> </w:t>
      </w:r>
      <w:r>
        <w:t>population,</w:t>
      </w:r>
      <w:r>
        <w:rPr>
          <w:spacing w:val="-4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purpose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sampling.</w:t>
      </w:r>
      <w:r>
        <w:rPr>
          <w:spacing w:val="-2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P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0.5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95%</w:t>
      </w:r>
      <w:r>
        <w:rPr>
          <w:spacing w:val="-2"/>
        </w:rPr>
        <w:t xml:space="preserve"> </w:t>
      </w:r>
      <w:r>
        <w:t>level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confidence,</w:t>
      </w:r>
      <w:r>
        <w:rPr>
          <w:spacing w:val="-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sample size was estimated using Yamane's (1</w:t>
      </w:r>
      <w:r>
        <w:t>967) simple technique for proportions. The sample</w:t>
      </w:r>
      <w:r>
        <w:rPr>
          <w:spacing w:val="1"/>
        </w:rPr>
        <w:t xml:space="preserve"> </w:t>
      </w:r>
      <w:r>
        <w:t>size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using Yamane's (1967) formula. The</w:t>
      </w:r>
      <w:r>
        <w:rPr>
          <w:spacing w:val="-1"/>
        </w:rPr>
        <w:t xml:space="preserve"> </w:t>
      </w:r>
      <w:r>
        <w:t>calculation looks</w:t>
      </w:r>
      <w:r>
        <w:rPr>
          <w:spacing w:val="-1"/>
        </w:rPr>
        <w:t xml:space="preserve"> </w:t>
      </w:r>
      <w:r>
        <w:t>like</w:t>
      </w:r>
      <w:r>
        <w:rPr>
          <w:spacing w:val="-1"/>
        </w:rPr>
        <w:t xml:space="preserve"> </w:t>
      </w:r>
      <w:r>
        <w:t>this:</w:t>
      </w:r>
    </w:p>
    <w:p w:rsidR="00460F35" w:rsidRDefault="008353F6">
      <w:pPr>
        <w:pStyle w:val="BodyText"/>
        <w:spacing w:before="200" w:line="360" w:lineRule="auto"/>
        <w:ind w:left="120" w:right="1626"/>
        <w:jc w:val="both"/>
      </w:pPr>
      <w:r>
        <w:t>n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N/</w:t>
      </w:r>
      <w:r>
        <w:rPr>
          <w:spacing w:val="-1"/>
        </w:rPr>
        <w:t xml:space="preserve"> </w:t>
      </w:r>
      <w:r>
        <w:t>[1+N</w:t>
      </w:r>
      <w:r>
        <w:rPr>
          <w:spacing w:val="-1"/>
        </w:rPr>
        <w:t xml:space="preserve"> </w:t>
      </w:r>
      <w:r>
        <w:t>(e)2]</w:t>
      </w:r>
      <w:r>
        <w:rPr>
          <w:spacing w:val="-1"/>
        </w:rPr>
        <w:t xml:space="preserve"> </w:t>
      </w:r>
      <w:r>
        <w:t>Where n</w:t>
      </w:r>
      <w:r>
        <w:rPr>
          <w:spacing w:val="-1"/>
        </w:rPr>
        <w:t xml:space="preserve"> </w:t>
      </w:r>
      <w:r>
        <w:t>= sample</w:t>
      </w:r>
      <w:r>
        <w:rPr>
          <w:spacing w:val="-1"/>
        </w:rPr>
        <w:t xml:space="preserve"> </w:t>
      </w:r>
      <w:r>
        <w:t>size,</w:t>
      </w:r>
      <w:r>
        <w:rPr>
          <w:spacing w:val="-1"/>
        </w:rPr>
        <w:t xml:space="preserve"> </w:t>
      </w:r>
      <w:r>
        <w:t>N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Population size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 =</w:t>
      </w:r>
      <w:r>
        <w:rPr>
          <w:spacing w:val="-1"/>
        </w:rPr>
        <w:t xml:space="preserve"> </w:t>
      </w:r>
      <w:r>
        <w:t>alpha level</w:t>
      </w:r>
      <w:r>
        <w:rPr>
          <w:spacing w:val="-58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= 3,028, e = 0.05, Hence</w:t>
      </w:r>
      <w:r>
        <w:rPr>
          <w:spacing w:val="-1"/>
        </w:rPr>
        <w:t xml:space="preserve"> </w:t>
      </w:r>
      <w:r>
        <w:t>n =</w:t>
      </w:r>
      <w:r>
        <w:rPr>
          <w:spacing w:val="-1"/>
        </w:rPr>
        <w:t xml:space="preserve"> </w:t>
      </w:r>
      <w:r>
        <w:t>3028/ (1 + 3028 (0.05)</w:t>
      </w:r>
      <w:r>
        <w:rPr>
          <w:vertAlign w:val="superscript"/>
        </w:rPr>
        <w:t>2</w:t>
      </w:r>
      <w:r>
        <w:t>) = 352</w:t>
      </w:r>
    </w:p>
    <w:p w:rsidR="00460F35" w:rsidRDefault="00460F35">
      <w:pPr>
        <w:pStyle w:val="BodyText"/>
        <w:rPr>
          <w:sz w:val="36"/>
        </w:rPr>
      </w:pPr>
    </w:p>
    <w:p w:rsidR="00460F35" w:rsidRDefault="008353F6">
      <w:pPr>
        <w:pStyle w:val="BodyText"/>
        <w:spacing w:line="360" w:lineRule="auto"/>
        <w:ind w:left="120" w:right="120"/>
        <w:jc w:val="both"/>
      </w:pPr>
      <w:r>
        <w:t>The study also used a stratified sampling method to determine the appropriate categorical sample</w:t>
      </w:r>
      <w:r>
        <w:rPr>
          <w:spacing w:val="-57"/>
        </w:rPr>
        <w:t xml:space="preserve"> </w:t>
      </w:r>
      <w:r>
        <w:t>size.</w:t>
      </w:r>
      <w:r>
        <w:rPr>
          <w:spacing w:val="-1"/>
        </w:rPr>
        <w:t xml:space="preserve"> </w:t>
      </w:r>
      <w:r>
        <w:t>The approach is</w:t>
      </w:r>
      <w:r>
        <w:rPr>
          <w:spacing w:val="-1"/>
        </w:rPr>
        <w:t xml:space="preserve"> </w:t>
      </w:r>
      <w:r>
        <w:t>advised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cases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the population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 uniform.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7"/>
        <w:ind w:left="120"/>
        <w:jc w:val="both"/>
      </w:pPr>
      <w:bookmarkStart w:id="73" w:name="_bookmark38"/>
      <w:bookmarkEnd w:id="73"/>
      <w:r>
        <w:t>Table</w:t>
      </w:r>
      <w:r>
        <w:rPr>
          <w:spacing w:val="-5"/>
        </w:rPr>
        <w:t xml:space="preserve"> </w:t>
      </w:r>
      <w:r>
        <w:t>4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Frame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8"/>
        <w:gridCol w:w="2113"/>
        <w:gridCol w:w="1641"/>
        <w:gridCol w:w="2214"/>
      </w:tblGrid>
      <w:tr w:rsidR="00460F35">
        <w:trPr>
          <w:trHeight w:val="634"/>
        </w:trPr>
        <w:tc>
          <w:tcPr>
            <w:tcW w:w="339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Strata</w:t>
            </w:r>
          </w:p>
        </w:tc>
        <w:tc>
          <w:tcPr>
            <w:tcW w:w="211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337" w:right="2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Target</w:t>
            </w:r>
          </w:p>
          <w:p w:rsidR="00460F35" w:rsidRDefault="008353F6">
            <w:pPr>
              <w:pStyle w:val="TableParagraph"/>
              <w:spacing w:before="41"/>
              <w:ind w:left="338" w:right="2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(F)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358"/>
              <w:rPr>
                <w:b/>
                <w:sz w:val="24"/>
              </w:rPr>
            </w:pPr>
            <w:r>
              <w:rPr>
                <w:b/>
                <w:sz w:val="24"/>
              </w:rPr>
              <w:t>Ratio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(R)</w:t>
            </w:r>
          </w:p>
          <w:p w:rsidR="00460F35" w:rsidRDefault="008353F6">
            <w:pPr>
              <w:pStyle w:val="TableParagraph"/>
              <w:spacing w:before="41"/>
              <w:ind w:left="284"/>
              <w:rPr>
                <w:b/>
                <w:sz w:val="24"/>
              </w:rPr>
            </w:pPr>
            <w:r>
              <w:rPr>
                <w:b/>
                <w:sz w:val="24"/>
              </w:rPr>
              <w:t>= 352/3028</w:t>
            </w:r>
          </w:p>
        </w:tc>
        <w:tc>
          <w:tcPr>
            <w:tcW w:w="221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56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Size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(n)</w:t>
            </w:r>
          </w:p>
          <w:p w:rsidR="00460F35" w:rsidRDefault="008353F6">
            <w:pPr>
              <w:pStyle w:val="TableParagraph"/>
              <w:spacing w:before="41"/>
              <w:ind w:left="417"/>
              <w:rPr>
                <w:b/>
                <w:sz w:val="24"/>
              </w:rPr>
            </w:pP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(F/3028)*352</w:t>
            </w:r>
          </w:p>
        </w:tc>
      </w:tr>
      <w:tr w:rsidR="00460F35">
        <w:trPr>
          <w:trHeight w:val="302"/>
        </w:trPr>
        <w:tc>
          <w:tcPr>
            <w:tcW w:w="339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Education</w:t>
            </w:r>
          </w:p>
        </w:tc>
        <w:tc>
          <w:tcPr>
            <w:tcW w:w="211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515</w:t>
            </w:r>
          </w:p>
        </w:tc>
        <w:tc>
          <w:tcPr>
            <w:tcW w:w="164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Relief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 Disaster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6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454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6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6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Health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5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484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5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5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Environment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6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242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6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6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Agriculture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5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5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5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Peace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6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6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6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Human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Rights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Governance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5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273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5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5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Water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Sanitation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6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151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6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6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Sports,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Culture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Drug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Abuse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5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242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5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5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 w:rsidR="00460F35">
        <w:trPr>
          <w:trHeight w:val="317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6"/>
              <w:ind w:left="115"/>
              <w:rPr>
                <w:sz w:val="24"/>
              </w:rPr>
            </w:pPr>
            <w:r>
              <w:rPr>
                <w:sz w:val="24"/>
              </w:rPr>
              <w:t>Welfare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Disability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6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6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6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460F35">
        <w:trPr>
          <w:trHeight w:val="316"/>
        </w:trPr>
        <w:tc>
          <w:tcPr>
            <w:tcW w:w="3398" w:type="dxa"/>
          </w:tcPr>
          <w:p w:rsidR="00460F35" w:rsidRDefault="008353F6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Others</w:t>
            </w:r>
          </w:p>
        </w:tc>
        <w:tc>
          <w:tcPr>
            <w:tcW w:w="2113" w:type="dxa"/>
          </w:tcPr>
          <w:p w:rsidR="00460F35" w:rsidRDefault="008353F6">
            <w:pPr>
              <w:pStyle w:val="TableParagraph"/>
              <w:spacing w:before="15"/>
              <w:ind w:left="338" w:right="263"/>
              <w:jc w:val="center"/>
              <w:rPr>
                <w:sz w:val="24"/>
              </w:rPr>
            </w:pPr>
            <w:r>
              <w:rPr>
                <w:sz w:val="24"/>
              </w:rPr>
              <w:t>121</w:t>
            </w:r>
          </w:p>
        </w:tc>
        <w:tc>
          <w:tcPr>
            <w:tcW w:w="1641" w:type="dxa"/>
          </w:tcPr>
          <w:p w:rsidR="00460F35" w:rsidRDefault="008353F6">
            <w:pPr>
              <w:pStyle w:val="TableParagraph"/>
              <w:spacing w:before="15"/>
              <w:ind w:left="396" w:right="367"/>
              <w:jc w:val="center"/>
              <w:rPr>
                <w:sz w:val="24"/>
              </w:rPr>
            </w:pPr>
            <w:r>
              <w:rPr>
                <w:sz w:val="24"/>
              </w:rPr>
              <w:t>0.11625</w:t>
            </w:r>
          </w:p>
        </w:tc>
        <w:tc>
          <w:tcPr>
            <w:tcW w:w="2214" w:type="dxa"/>
          </w:tcPr>
          <w:p w:rsidR="00460F35" w:rsidRDefault="008353F6">
            <w:pPr>
              <w:pStyle w:val="TableParagraph"/>
              <w:spacing w:before="15"/>
              <w:ind w:right="910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 w:rsidR="00460F35">
        <w:trPr>
          <w:trHeight w:val="345"/>
        </w:trPr>
        <w:tc>
          <w:tcPr>
            <w:tcW w:w="339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1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78" w:right="2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3028</w:t>
            </w:r>
          </w:p>
        </w:tc>
        <w:tc>
          <w:tcPr>
            <w:tcW w:w="164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368" w:right="3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1.27875</w:t>
            </w:r>
          </w:p>
        </w:tc>
        <w:tc>
          <w:tcPr>
            <w:tcW w:w="221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right="8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352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175"/>
      </w:pPr>
      <w:bookmarkStart w:id="74" w:name="3.5_Data_Collection_Procedures"/>
      <w:bookmarkStart w:id="75" w:name="_bookmark39"/>
      <w:bookmarkEnd w:id="74"/>
      <w:bookmarkEnd w:id="75"/>
      <w:r>
        <w:t>Data</w:t>
      </w:r>
      <w:r>
        <w:rPr>
          <w:spacing w:val="-6"/>
        </w:rPr>
        <w:t xml:space="preserve"> </w:t>
      </w:r>
      <w:r>
        <w:t>Collection</w:t>
      </w:r>
      <w:r>
        <w:rPr>
          <w:spacing w:val="-5"/>
        </w:rPr>
        <w:t xml:space="preserve"> </w:t>
      </w:r>
      <w:r>
        <w:t>Procedures</w:t>
      </w:r>
    </w:p>
    <w:p w:rsidR="00460F35" w:rsidRDefault="008353F6">
      <w:pPr>
        <w:pStyle w:val="BodyText"/>
        <w:spacing w:before="40" w:line="276" w:lineRule="auto"/>
        <w:ind w:left="120" w:right="120"/>
        <w:jc w:val="both"/>
      </w:pPr>
      <w:r>
        <w:t>A questionnaire was developed and administered to senior management employees to gather</w:t>
      </w:r>
      <w:r>
        <w:rPr>
          <w:spacing w:val="1"/>
        </w:rPr>
        <w:t xml:space="preserve"> </w:t>
      </w:r>
      <w:r>
        <w:t>primary</w:t>
      </w:r>
      <w:r>
        <w:rPr>
          <w:spacing w:val="2"/>
        </w:rPr>
        <w:t xml:space="preserve"> </w:t>
      </w:r>
      <w:r>
        <w:t>data</w:t>
      </w:r>
      <w:r>
        <w:rPr>
          <w:spacing w:val="3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this</w:t>
      </w:r>
      <w:r>
        <w:rPr>
          <w:spacing w:val="2"/>
        </w:rPr>
        <w:t xml:space="preserve"> </w:t>
      </w:r>
      <w:r>
        <w:t>study.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questionnaire</w:t>
      </w:r>
      <w:r>
        <w:rPr>
          <w:spacing w:val="3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self-reporting</w:t>
      </w:r>
      <w:r>
        <w:rPr>
          <w:spacing w:val="1"/>
        </w:rPr>
        <w:t xml:space="preserve"> </w:t>
      </w:r>
      <w:r>
        <w:t>tool</w:t>
      </w:r>
      <w:r>
        <w:rPr>
          <w:spacing w:val="4"/>
        </w:rPr>
        <w:t xml:space="preserve"> </w:t>
      </w:r>
      <w:r>
        <w:t>used</w:t>
      </w:r>
      <w:r>
        <w:rPr>
          <w:spacing w:val="3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collect</w:t>
      </w:r>
      <w:r>
        <w:rPr>
          <w:spacing w:val="2"/>
        </w:rPr>
        <w:t xml:space="preserve"> </w:t>
      </w:r>
      <w:r>
        <w:t>data</w:t>
      </w:r>
      <w:r>
        <w:rPr>
          <w:spacing w:val="3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factors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8"/>
        <w:jc w:val="both"/>
      </w:pPr>
      <w:r>
        <w:t>relevant to research (Cohen &amp; Tate, 1989). The questionnaire was chosen because it allowed</w:t>
      </w:r>
      <w:r>
        <w:rPr>
          <w:spacing w:val="1"/>
        </w:rPr>
        <w:t xml:space="preserve"> </w:t>
      </w:r>
      <w:r>
        <w:t>respondents to react more deeply, giving them time to check their responses and maintaining</w:t>
      </w:r>
      <w:r>
        <w:rPr>
          <w:spacing w:val="1"/>
        </w:rPr>
        <w:t xml:space="preserve"> </w:t>
      </w:r>
      <w:r>
        <w:t>respondents'</w:t>
      </w:r>
      <w:r>
        <w:rPr>
          <w:spacing w:val="-3"/>
        </w:rPr>
        <w:t xml:space="preserve"> </w:t>
      </w:r>
      <w:r>
        <w:t>anonymity while being time and</w:t>
      </w:r>
      <w:r>
        <w:rPr>
          <w:spacing w:val="1"/>
        </w:rPr>
        <w:t xml:space="preserve"> </w:t>
      </w:r>
      <w:r>
        <w:t>money</w:t>
      </w:r>
      <w:r>
        <w:rPr>
          <w:spacing w:val="-1"/>
        </w:rPr>
        <w:t xml:space="preserve"> </w:t>
      </w:r>
      <w:r>
        <w:t>efficient.</w:t>
      </w:r>
    </w:p>
    <w:p w:rsidR="00460F35" w:rsidRDefault="008353F6">
      <w:pPr>
        <w:pStyle w:val="BodyText"/>
        <w:spacing w:before="200" w:line="276" w:lineRule="auto"/>
        <w:ind w:left="120" w:right="117"/>
        <w:jc w:val="both"/>
      </w:pPr>
      <w:r>
        <w:t xml:space="preserve">In order to </w:t>
      </w:r>
      <w:r>
        <w:t>increase the response rate, all questions were succinct and pertinent. When it was</w:t>
      </w:r>
      <w:r>
        <w:rPr>
          <w:spacing w:val="1"/>
        </w:rPr>
        <w:t xml:space="preserve"> </w:t>
      </w:r>
      <w:r>
        <w:t>necessary to gauge the views and beliefs of respondents, a Likert scale was used (Krzych et al.,</w:t>
      </w:r>
      <w:r>
        <w:rPr>
          <w:spacing w:val="1"/>
        </w:rPr>
        <w:t xml:space="preserve"> </w:t>
      </w:r>
      <w:r>
        <w:t>2018).</w:t>
      </w:r>
      <w:r>
        <w:rPr>
          <w:spacing w:val="-3"/>
        </w:rPr>
        <w:t xml:space="preserve"> </w:t>
      </w:r>
      <w:r>
        <w:t>Each</w:t>
      </w:r>
      <w:r>
        <w:rPr>
          <w:spacing w:val="-4"/>
        </w:rPr>
        <w:t xml:space="preserve"> </w:t>
      </w:r>
      <w:r>
        <w:t>item</w:t>
      </w:r>
      <w:r>
        <w:rPr>
          <w:spacing w:val="-6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independent,</w:t>
      </w:r>
      <w:r>
        <w:rPr>
          <w:spacing w:val="-4"/>
        </w:rPr>
        <w:t xml:space="preserve"> </w:t>
      </w:r>
      <w:r>
        <w:t>moderating,</w:t>
      </w:r>
      <w:r>
        <w:rPr>
          <w:spacing w:val="-4"/>
        </w:rPr>
        <w:t xml:space="preserve"> </w:t>
      </w:r>
      <w:r>
        <w:t>mediating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dependent</w:t>
      </w:r>
      <w:r>
        <w:rPr>
          <w:spacing w:val="-3"/>
        </w:rPr>
        <w:t xml:space="preserve"> </w:t>
      </w:r>
      <w:r>
        <w:t>va</w:t>
      </w:r>
      <w:r>
        <w:t>riables</w:t>
      </w:r>
      <w:r>
        <w:rPr>
          <w:spacing w:val="-5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graded</w:t>
      </w:r>
      <w:r>
        <w:rPr>
          <w:spacing w:val="-58"/>
        </w:rPr>
        <w:t xml:space="preserve"> </w:t>
      </w:r>
      <w:r>
        <w:t>on a five-point Likert scale in accordance with the previous description (ranging from strongly</w:t>
      </w:r>
      <w:r>
        <w:rPr>
          <w:spacing w:val="1"/>
        </w:rPr>
        <w:t xml:space="preserve"> </w:t>
      </w:r>
      <w:r>
        <w:t>disagree to strongly agree). For this study, a five-point scale was deemed adequate to eliminate</w:t>
      </w:r>
      <w:r>
        <w:rPr>
          <w:spacing w:val="1"/>
        </w:rPr>
        <w:t xml:space="preserve"> </w:t>
      </w:r>
      <w:r>
        <w:t>ambiguity and aid respondents in maintaining</w:t>
      </w:r>
      <w:r>
        <w:t xml:space="preserve"> consistency in their evaluations (see Appendix B</w:t>
      </w:r>
      <w:r>
        <w:rPr>
          <w:spacing w:val="1"/>
        </w:rPr>
        <w:t xml:space="preserve"> </w:t>
      </w:r>
      <w:r>
        <w:t>for the questionnaire). The questionnaire was divided into five sections addressing the five main</w:t>
      </w:r>
      <w:r>
        <w:rPr>
          <w:spacing w:val="1"/>
        </w:rPr>
        <w:t xml:space="preserve"> </w:t>
      </w:r>
      <w:r>
        <w:t>themes: institutional sustainability, transformational leadership, financial resource diversification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</w:t>
      </w:r>
      <w:r>
        <w:t>mographic data.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200"/>
        <w:jc w:val="both"/>
      </w:pPr>
      <w:bookmarkStart w:id="76" w:name="3.6_Pilot_study"/>
      <w:bookmarkStart w:id="77" w:name="_bookmark40"/>
      <w:bookmarkEnd w:id="76"/>
      <w:bookmarkEnd w:id="77"/>
      <w:r>
        <w:t>Pilot</w:t>
      </w:r>
      <w:r>
        <w:rPr>
          <w:spacing w:val="-5"/>
        </w:rPr>
        <w:t xml:space="preserve"> </w:t>
      </w:r>
      <w:r>
        <w:t>study</w:t>
      </w:r>
    </w:p>
    <w:p w:rsidR="00460F35" w:rsidRDefault="008353F6">
      <w:pPr>
        <w:pStyle w:val="BodyText"/>
        <w:spacing w:before="42" w:line="276" w:lineRule="auto"/>
        <w:ind w:left="120" w:right="118"/>
        <w:jc w:val="both"/>
      </w:pPr>
      <w:r>
        <w:t>A</w:t>
      </w:r>
      <w:r>
        <w:rPr>
          <w:spacing w:val="1"/>
        </w:rPr>
        <w:t xml:space="preserve"> </w:t>
      </w:r>
      <w:r>
        <w:t>pilot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ascertain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comprehending or interpreting the questionnaire (Gall et al., 2017). In the study, pilot testing</w:t>
      </w:r>
      <w:r>
        <w:rPr>
          <w:spacing w:val="1"/>
        </w:rPr>
        <w:t xml:space="preserve"> </w:t>
      </w:r>
      <w:r>
        <w:t>involved 10% of the sample population. Kothari (2004) provides the reason for the 10% sample</w:t>
      </w:r>
      <w:r>
        <w:rPr>
          <w:spacing w:val="1"/>
        </w:rPr>
        <w:t xml:space="preserve"> </w:t>
      </w:r>
      <w:r>
        <w:t>size, stating that a pilot research should be conducted with a sam</w:t>
      </w:r>
      <w:r>
        <w:t>ple size ranging from 1 to 10%.</w:t>
      </w:r>
      <w:r>
        <w:rPr>
          <w:spacing w:val="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pilot</w:t>
      </w:r>
      <w:r>
        <w:rPr>
          <w:spacing w:val="-11"/>
        </w:rPr>
        <w:t xml:space="preserve"> </w:t>
      </w:r>
      <w:r>
        <w:t>survey</w:t>
      </w:r>
      <w:r>
        <w:rPr>
          <w:spacing w:val="-11"/>
        </w:rPr>
        <w:t xml:space="preserve"> </w:t>
      </w:r>
      <w:r>
        <w:t>included</w:t>
      </w:r>
      <w:r>
        <w:rPr>
          <w:spacing w:val="-12"/>
        </w:rPr>
        <w:t xml:space="preserve"> </w:t>
      </w:r>
      <w:r>
        <w:t>35</w:t>
      </w:r>
      <w:r>
        <w:rPr>
          <w:spacing w:val="-11"/>
        </w:rPr>
        <w:t xml:space="preserve"> </w:t>
      </w:r>
      <w:r>
        <w:t>respondents.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replies</w:t>
      </w:r>
      <w:r>
        <w:rPr>
          <w:spacing w:val="-10"/>
        </w:rPr>
        <w:t xml:space="preserve"> </w:t>
      </w:r>
      <w:r>
        <w:t>came</w:t>
      </w:r>
      <w:r>
        <w:rPr>
          <w:spacing w:val="-12"/>
        </w:rPr>
        <w:t xml:space="preserve"> </w:t>
      </w:r>
      <w:r>
        <w:t>from</w:t>
      </w:r>
      <w:r>
        <w:rPr>
          <w:spacing w:val="-13"/>
        </w:rPr>
        <w:t xml:space="preserve"> </w:t>
      </w:r>
      <w:r>
        <w:t>35</w:t>
      </w:r>
      <w:r>
        <w:rPr>
          <w:spacing w:val="-11"/>
        </w:rPr>
        <w:t xml:space="preserve"> </w:t>
      </w:r>
      <w:r>
        <w:t>additional</w:t>
      </w:r>
      <w:r>
        <w:rPr>
          <w:spacing w:val="-10"/>
        </w:rPr>
        <w:t xml:space="preserve"> </w:t>
      </w:r>
      <w:r>
        <w:t>NGOs</w:t>
      </w:r>
      <w:r>
        <w:rPr>
          <w:spacing w:val="-11"/>
        </w:rPr>
        <w:t xml:space="preserve"> </w:t>
      </w:r>
      <w:r>
        <w:t>not</w:t>
      </w:r>
      <w:r>
        <w:rPr>
          <w:spacing w:val="-11"/>
        </w:rPr>
        <w:t xml:space="preserve"> </w:t>
      </w:r>
      <w:r>
        <w:t>included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survey. The findings</w:t>
      </w:r>
      <w:r>
        <w:rPr>
          <w:spacing w:val="-1"/>
        </w:rPr>
        <w:t xml:space="preserve"> </w:t>
      </w:r>
      <w:r>
        <w:t>of the pilot were not</w:t>
      </w:r>
      <w:r>
        <w:rPr>
          <w:spacing w:val="-2"/>
        </w:rPr>
        <w:t xml:space="preserve"> </w:t>
      </w:r>
      <w:r>
        <w:t>included</w:t>
      </w:r>
      <w:r>
        <w:rPr>
          <w:spacing w:val="-1"/>
        </w:rPr>
        <w:t xml:space="preserve"> </w:t>
      </w:r>
      <w:r>
        <w:t>in the final study.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60"/>
        </w:tabs>
        <w:spacing w:before="200"/>
        <w:jc w:val="both"/>
      </w:pPr>
      <w:r>
        <w:t>Validity</w:t>
      </w:r>
      <w:r>
        <w:rPr>
          <w:spacing w:val="-4"/>
        </w:rPr>
        <w:t xml:space="preserve"> </w:t>
      </w:r>
      <w:r>
        <w:t>Test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6"/>
        <w:jc w:val="both"/>
      </w:pPr>
      <w:r>
        <w:t>The degree to which a questionnaire captures the intended outcomes is referred to as validity. A</w:t>
      </w:r>
      <w:r>
        <w:rPr>
          <w:spacing w:val="1"/>
        </w:rPr>
        <w:t xml:space="preserve"> </w:t>
      </w:r>
      <w:r>
        <w:t>panel of experts evaluated the study research instrument to determine if it included all the</w:t>
      </w:r>
      <w:r>
        <w:rPr>
          <w:spacing w:val="1"/>
        </w:rPr>
        <w:t xml:space="preserve"> </w:t>
      </w:r>
      <w:r>
        <w:t>components it was meant to measure. Their expert judgement was tak</w:t>
      </w:r>
      <w:r>
        <w:t>en into account to ensure</w:t>
      </w:r>
      <w:r>
        <w:rPr>
          <w:spacing w:val="1"/>
        </w:rPr>
        <w:t xml:space="preserve"> </w:t>
      </w:r>
      <w:r>
        <w:t>face validity. Their opinions were assessed and considered to improve the content validity of the</w:t>
      </w:r>
      <w:r>
        <w:rPr>
          <w:spacing w:val="1"/>
        </w:rPr>
        <w:t xml:space="preserve"> </w:t>
      </w:r>
      <w:r>
        <w:t>questionnaire.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proposition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Cooper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Schindler</w:t>
      </w:r>
      <w:r>
        <w:rPr>
          <w:spacing w:val="-2"/>
        </w:rPr>
        <w:t xml:space="preserve"> </w:t>
      </w:r>
      <w:r>
        <w:t>(2014)</w:t>
      </w:r>
      <w:r>
        <w:rPr>
          <w:spacing w:val="-1"/>
        </w:rPr>
        <w:t xml:space="preserve"> </w:t>
      </w:r>
      <w:r>
        <w:t>to ensure</w:t>
      </w:r>
      <w:r>
        <w:rPr>
          <w:spacing w:val="-1"/>
        </w:rPr>
        <w:t xml:space="preserve"> </w:t>
      </w:r>
      <w:r>
        <w:t>face,</w:t>
      </w:r>
      <w:r>
        <w:rPr>
          <w:spacing w:val="-1"/>
        </w:rPr>
        <w:t xml:space="preserve"> </w:t>
      </w:r>
      <w:r>
        <w:t>content,</w:t>
      </w:r>
      <w:r>
        <w:rPr>
          <w:spacing w:val="-58"/>
        </w:rPr>
        <w:t xml:space="preserve"> </w:t>
      </w:r>
      <w:r>
        <w:t>construct,</w:t>
      </w:r>
      <w:r>
        <w:rPr>
          <w:spacing w:val="-1"/>
        </w:rPr>
        <w:t xml:space="preserve"> </w:t>
      </w:r>
      <w:r>
        <w:t>and concurrent</w:t>
      </w:r>
      <w:r>
        <w:rPr>
          <w:spacing w:val="-2"/>
        </w:rPr>
        <w:t xml:space="preserve"> </w:t>
      </w:r>
      <w:r>
        <w:t>validities when carrying</w:t>
      </w:r>
      <w:r>
        <w:rPr>
          <w:spacing w:val="-2"/>
        </w:rPr>
        <w:t xml:space="preserve"> </w:t>
      </w:r>
      <w:r>
        <w:t>out research.</w:t>
      </w:r>
    </w:p>
    <w:p w:rsidR="00460F35" w:rsidRDefault="008353F6">
      <w:pPr>
        <w:pStyle w:val="BodyText"/>
        <w:spacing w:before="200" w:line="276" w:lineRule="auto"/>
        <w:ind w:left="120" w:right="118"/>
        <w:jc w:val="both"/>
      </w:pPr>
      <w:r>
        <w:t>The instrument's validity was assessed by putting the questionnaire to the test with information</w:t>
      </w:r>
      <w:r>
        <w:rPr>
          <w:spacing w:val="1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pilot</w:t>
      </w:r>
      <w:r>
        <w:rPr>
          <w:spacing w:val="-6"/>
        </w:rPr>
        <w:t xml:space="preserve"> </w:t>
      </w:r>
      <w:r>
        <w:t>research.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pilot</w:t>
      </w:r>
      <w:r>
        <w:rPr>
          <w:spacing w:val="-5"/>
        </w:rPr>
        <w:t xml:space="preserve"> </w:t>
      </w:r>
      <w:r>
        <w:t>experiment</w:t>
      </w:r>
      <w:r>
        <w:rPr>
          <w:spacing w:val="-4"/>
        </w:rPr>
        <w:t xml:space="preserve"> </w:t>
      </w:r>
      <w:r>
        <w:t>aimed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improve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questionnaire</w:t>
      </w:r>
      <w:r>
        <w:rPr>
          <w:spacing w:val="-5"/>
        </w:rPr>
        <w:t xml:space="preserve"> </w:t>
      </w:r>
      <w:r>
        <w:t>so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be</w:t>
      </w:r>
      <w:r>
        <w:rPr>
          <w:spacing w:val="-58"/>
        </w:rPr>
        <w:t xml:space="preserve"> </w:t>
      </w:r>
      <w:r>
        <w:rPr>
          <w:spacing w:val="-1"/>
        </w:rPr>
        <w:t>easier</w:t>
      </w:r>
      <w:r>
        <w:rPr>
          <w:spacing w:val="-13"/>
        </w:rPr>
        <w:t xml:space="preserve"> </w:t>
      </w:r>
      <w:r>
        <w:rPr>
          <w:spacing w:val="-1"/>
        </w:rPr>
        <w:t>for</w:t>
      </w:r>
      <w:r>
        <w:rPr>
          <w:spacing w:val="-13"/>
        </w:rPr>
        <w:t xml:space="preserve"> </w:t>
      </w:r>
      <w:r>
        <w:rPr>
          <w:spacing w:val="-1"/>
        </w:rPr>
        <w:t>respondents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reply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questions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data</w:t>
      </w:r>
      <w:r>
        <w:rPr>
          <w:spacing w:val="-13"/>
        </w:rPr>
        <w:t xml:space="preserve"> </w:t>
      </w:r>
      <w:r>
        <w:t>collection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go</w:t>
      </w:r>
      <w:r>
        <w:rPr>
          <w:spacing w:val="-15"/>
        </w:rPr>
        <w:t xml:space="preserve"> </w:t>
      </w:r>
      <w:r>
        <w:t>smoothly.</w:t>
      </w:r>
      <w:r>
        <w:rPr>
          <w:spacing w:val="-13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also</w:t>
      </w:r>
      <w:r>
        <w:rPr>
          <w:spacing w:val="-14"/>
        </w:rPr>
        <w:t xml:space="preserve"> </w:t>
      </w:r>
      <w:r>
        <w:t>allows</w:t>
      </w:r>
      <w:r>
        <w:rPr>
          <w:spacing w:val="-5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assessing</w:t>
      </w:r>
      <w:r>
        <w:rPr>
          <w:spacing w:val="-1"/>
        </w:rPr>
        <w:t xml:space="preserve"> </w:t>
      </w:r>
      <w:r>
        <w:t>the reliability of the</w:t>
      </w:r>
      <w:r>
        <w:rPr>
          <w:spacing w:val="-1"/>
        </w:rPr>
        <w:t xml:space="preserve"> </w:t>
      </w:r>
      <w:r>
        <w:t>data gathered (Mohamad et al., 2015).</w:t>
      </w:r>
    </w:p>
    <w:p w:rsidR="00460F35" w:rsidRDefault="008353F6">
      <w:pPr>
        <w:pStyle w:val="BodyText"/>
        <w:spacing w:before="200" w:line="276" w:lineRule="auto"/>
        <w:ind w:left="120" w:right="117"/>
        <w:jc w:val="both"/>
      </w:pPr>
      <w:r>
        <w:t>Internal validity, or a research tool's capacity to measure what it claims to assess, can take many</w:t>
      </w:r>
      <w:r>
        <w:rPr>
          <w:spacing w:val="1"/>
        </w:rPr>
        <w:t xml:space="preserve"> </w:t>
      </w:r>
      <w:r>
        <w:t>different shapes. The degree to which the instrument adequately covers the research questions</w:t>
      </w:r>
      <w:r>
        <w:rPr>
          <w:spacing w:val="1"/>
        </w:rPr>
        <w:t xml:space="preserve"> </w:t>
      </w:r>
      <w:r>
        <w:t>leading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known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content</w:t>
      </w:r>
      <w:r>
        <w:rPr>
          <w:spacing w:val="-7"/>
        </w:rPr>
        <w:t xml:space="preserve"> </w:t>
      </w:r>
      <w:r>
        <w:t>validity</w:t>
      </w:r>
      <w:r>
        <w:rPr>
          <w:spacing w:val="-7"/>
        </w:rPr>
        <w:t xml:space="preserve"> </w:t>
      </w:r>
      <w:r>
        <w:t>(sometimes</w:t>
      </w:r>
      <w:r>
        <w:rPr>
          <w:spacing w:val="-8"/>
        </w:rPr>
        <w:t xml:space="preserve"> </w:t>
      </w:r>
      <w:r>
        <w:t>c</w:t>
      </w:r>
      <w:r>
        <w:t>alled</w:t>
      </w:r>
      <w:r>
        <w:rPr>
          <w:spacing w:val="-7"/>
        </w:rPr>
        <w:t xml:space="preserve"> </w:t>
      </w:r>
      <w:r>
        <w:t>face</w:t>
      </w:r>
      <w:r>
        <w:rPr>
          <w:spacing w:val="-9"/>
        </w:rPr>
        <w:t xml:space="preserve"> </w:t>
      </w:r>
      <w:r>
        <w:t>validity).</w:t>
      </w:r>
      <w:r>
        <w:rPr>
          <w:spacing w:val="-7"/>
        </w:rPr>
        <w:t xml:space="preserve"> </w:t>
      </w:r>
      <w:r>
        <w:t>Content</w:t>
      </w:r>
      <w:r>
        <w:rPr>
          <w:spacing w:val="-7"/>
        </w:rPr>
        <w:t xml:space="preserve"> </w:t>
      </w:r>
      <w:r>
        <w:t>validity</w:t>
      </w:r>
      <w:r>
        <w:rPr>
          <w:spacing w:val="-58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good</w:t>
      </w:r>
      <w:r>
        <w:rPr>
          <w:spacing w:val="10"/>
        </w:rPr>
        <w:t xml:space="preserve"> </w:t>
      </w:r>
      <w:r>
        <w:t>if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instrument</w:t>
      </w:r>
      <w:r>
        <w:rPr>
          <w:spacing w:val="11"/>
        </w:rPr>
        <w:t xml:space="preserve"> </w:t>
      </w:r>
      <w:r>
        <w:t>includes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sample</w:t>
      </w:r>
      <w:r>
        <w:rPr>
          <w:spacing w:val="11"/>
        </w:rPr>
        <w:t xml:space="preserve"> </w:t>
      </w:r>
      <w:r>
        <w:t>representative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whole</w:t>
      </w:r>
      <w:r>
        <w:rPr>
          <w:spacing w:val="10"/>
        </w:rPr>
        <w:t xml:space="preserve"> </w:t>
      </w:r>
      <w:r>
        <w:t>universe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pertinent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8"/>
        <w:jc w:val="both"/>
      </w:pPr>
      <w:r>
        <w:t>subject</w:t>
      </w:r>
      <w:r>
        <w:rPr>
          <w:spacing w:val="-12"/>
        </w:rPr>
        <w:t xml:space="preserve"> </w:t>
      </w:r>
      <w:r>
        <w:t>matter.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effectiveness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measurements</w:t>
      </w:r>
      <w:r>
        <w:rPr>
          <w:spacing w:val="-11"/>
        </w:rPr>
        <w:t xml:space="preserve"> </w:t>
      </w:r>
      <w:r>
        <w:t>employed</w:t>
      </w:r>
      <w:r>
        <w:rPr>
          <w:spacing w:val="-9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prediction</w:t>
      </w:r>
      <w:r>
        <w:rPr>
          <w:spacing w:val="-11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estimate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reflected</w:t>
      </w:r>
      <w:r>
        <w:rPr>
          <w:spacing w:val="-58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criterion-related</w:t>
      </w:r>
      <w:r>
        <w:rPr>
          <w:spacing w:val="-5"/>
        </w:rPr>
        <w:t xml:space="preserve"> </w:t>
      </w:r>
      <w:r>
        <w:t>validity.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prediction,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estimation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existence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present</w:t>
      </w:r>
      <w:r>
        <w:rPr>
          <w:spacing w:val="-3"/>
        </w:rPr>
        <w:t xml:space="preserve"> </w:t>
      </w:r>
      <w:r>
        <w:t>behaviour,</w:t>
      </w:r>
      <w:r>
        <w:rPr>
          <w:spacing w:val="-5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temporal perspective may all be desired. Construct validity takes into account the theory and the</w:t>
      </w:r>
      <w:r>
        <w:rPr>
          <w:spacing w:val="1"/>
        </w:rPr>
        <w:t xml:space="preserve"> </w:t>
      </w:r>
      <w:r>
        <w:rPr>
          <w:spacing w:val="-1"/>
        </w:rPr>
        <w:t>measurement</w:t>
      </w:r>
      <w:r>
        <w:rPr>
          <w:spacing w:val="-14"/>
        </w:rPr>
        <w:t xml:space="preserve"> </w:t>
      </w:r>
      <w:r>
        <w:rPr>
          <w:spacing w:val="-1"/>
        </w:rPr>
        <w:t>tool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4"/>
        </w:rPr>
        <w:t xml:space="preserve"> </w:t>
      </w:r>
      <w:r>
        <w:t>use.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operational</w:t>
      </w:r>
      <w:r>
        <w:rPr>
          <w:spacing w:val="-14"/>
        </w:rPr>
        <w:t xml:space="preserve"> </w:t>
      </w:r>
      <w:r>
        <w:t>defi</w:t>
      </w:r>
      <w:r>
        <w:t>nition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variables</w:t>
      </w:r>
      <w:r>
        <w:rPr>
          <w:spacing w:val="-15"/>
        </w:rPr>
        <w:t xml:space="preserve"> </w:t>
      </w:r>
      <w:r>
        <w:t>should</w:t>
      </w:r>
      <w:r>
        <w:rPr>
          <w:spacing w:val="-15"/>
        </w:rPr>
        <w:t xml:space="preserve"> </w:t>
      </w:r>
      <w:r>
        <w:t>match</w:t>
      </w:r>
      <w:r>
        <w:rPr>
          <w:spacing w:val="-15"/>
        </w:rPr>
        <w:t xml:space="preserve"> </w:t>
      </w:r>
      <w:r>
        <w:t>an</w:t>
      </w:r>
      <w:r>
        <w:rPr>
          <w:spacing w:val="-15"/>
        </w:rPr>
        <w:t xml:space="preserve"> </w:t>
      </w:r>
      <w:r>
        <w:t>empirically</w:t>
      </w:r>
      <w:r>
        <w:rPr>
          <w:spacing w:val="-15"/>
        </w:rPr>
        <w:t xml:space="preserve"> </w:t>
      </w:r>
      <w:r>
        <w:t>based</w:t>
      </w:r>
      <w:r>
        <w:rPr>
          <w:spacing w:val="-58"/>
        </w:rPr>
        <w:t xml:space="preserve"> </w:t>
      </w:r>
      <w:r>
        <w:t>theory</w:t>
      </w:r>
      <w:r>
        <w:rPr>
          <w:spacing w:val="-1"/>
        </w:rPr>
        <w:t xml:space="preserve"> </w:t>
      </w:r>
      <w:r>
        <w:t>(Cooper &amp; Schindler, 2014).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60"/>
        </w:tabs>
        <w:spacing w:before="200"/>
        <w:jc w:val="both"/>
      </w:pPr>
      <w:r>
        <w:t>Reliability</w:t>
      </w:r>
      <w:r>
        <w:rPr>
          <w:spacing w:val="-3"/>
        </w:rPr>
        <w:t xml:space="preserve"> </w:t>
      </w:r>
      <w:r>
        <w:t>Test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8"/>
        <w:jc w:val="both"/>
      </w:pPr>
      <w:r>
        <w:t>A</w:t>
      </w:r>
      <w:r>
        <w:rPr>
          <w:spacing w:val="-13"/>
        </w:rPr>
        <w:t xml:space="preserve"> </w:t>
      </w:r>
      <w:r>
        <w:t>valid</w:t>
      </w:r>
      <w:r>
        <w:rPr>
          <w:spacing w:val="-11"/>
        </w:rPr>
        <w:t xml:space="preserve"> </w:t>
      </w:r>
      <w:r>
        <w:t>questionnaire</w:t>
      </w:r>
      <w:r>
        <w:rPr>
          <w:spacing w:val="-11"/>
        </w:rPr>
        <w:t xml:space="preserve"> </w:t>
      </w:r>
      <w:r>
        <w:t>would</w:t>
      </w:r>
      <w:r>
        <w:rPr>
          <w:spacing w:val="-11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same</w:t>
      </w:r>
      <w:r>
        <w:rPr>
          <w:spacing w:val="-12"/>
        </w:rPr>
        <w:t xml:space="preserve"> </w:t>
      </w:r>
      <w:r>
        <w:t>findings</w:t>
      </w:r>
      <w:r>
        <w:rPr>
          <w:spacing w:val="-11"/>
        </w:rPr>
        <w:t xml:space="preserve"> </w:t>
      </w:r>
      <w:r>
        <w:t>if</w:t>
      </w:r>
      <w:r>
        <w:rPr>
          <w:spacing w:val="-11"/>
        </w:rPr>
        <w:t xml:space="preserve"> </w:t>
      </w:r>
      <w:r>
        <w:t>administered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same</w:t>
      </w:r>
      <w:r>
        <w:rPr>
          <w:spacing w:val="-11"/>
        </w:rPr>
        <w:t xml:space="preserve"> </w:t>
      </w:r>
      <w:r>
        <w:t>set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people</w:t>
      </w:r>
      <w:r>
        <w:rPr>
          <w:spacing w:val="-10"/>
        </w:rPr>
        <w:t xml:space="preserve"> </w:t>
      </w:r>
      <w:r>
        <w:t>again</w:t>
      </w:r>
      <w:r>
        <w:rPr>
          <w:spacing w:val="-57"/>
        </w:rPr>
        <w:t xml:space="preserve"> </w:t>
      </w:r>
      <w:r>
        <w:t>(Mohamad et al., 2015). According to Zikmund et al. (2012), reliability is the extent to which</w:t>
      </w:r>
      <w:r>
        <w:rPr>
          <w:spacing w:val="1"/>
        </w:rPr>
        <w:t xml:space="preserve"> </w:t>
      </w:r>
      <w:r>
        <w:t>measurements are error-free and produce consistent findings in this example. The Cronbach</w:t>
      </w:r>
      <w:r>
        <w:rPr>
          <w:spacing w:val="1"/>
        </w:rPr>
        <w:t xml:space="preserve"> </w:t>
      </w:r>
      <w:r>
        <w:t>coefficient alpha was used in this investigation to calculate the measu</w:t>
      </w:r>
      <w:r>
        <w:t>rement device's internal</w:t>
      </w:r>
      <w:r>
        <w:rPr>
          <w:spacing w:val="1"/>
        </w:rPr>
        <w:t xml:space="preserve"> </w:t>
      </w:r>
      <w:r>
        <w:t>consistency (reliability). While a value between 0.6 and 0.7 falls into the dependability range, 0.8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above is regarded as having excellent</w:t>
      </w:r>
      <w:r>
        <w:rPr>
          <w:spacing w:val="-1"/>
        </w:rPr>
        <w:t xml:space="preserve"> </w:t>
      </w:r>
      <w:r>
        <w:t>reliability.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201"/>
        <w:jc w:val="both"/>
      </w:pPr>
      <w:bookmarkStart w:id="78" w:name="3.7_Diagnostic_Tests"/>
      <w:bookmarkStart w:id="79" w:name="_bookmark41"/>
      <w:bookmarkEnd w:id="78"/>
      <w:bookmarkEnd w:id="79"/>
      <w:r>
        <w:t>Diagnostic</w:t>
      </w:r>
      <w:r>
        <w:rPr>
          <w:spacing w:val="-8"/>
        </w:rPr>
        <w:t xml:space="preserve"> </w:t>
      </w:r>
      <w:r>
        <w:t>Tests</w:t>
      </w:r>
    </w:p>
    <w:p w:rsidR="00460F35" w:rsidRDefault="008353F6">
      <w:pPr>
        <w:pStyle w:val="BodyText"/>
        <w:spacing w:before="41" w:line="276" w:lineRule="auto"/>
        <w:ind w:left="120" w:right="117"/>
        <w:jc w:val="both"/>
      </w:pPr>
      <w:r>
        <w:t>In order to ensure that the Classical Linear Regression Mo</w:t>
      </w:r>
      <w:r>
        <w:t>del (CLRM) postulations are not</w:t>
      </w:r>
      <w:r>
        <w:rPr>
          <w:spacing w:val="1"/>
        </w:rPr>
        <w:t xml:space="preserve"> </w:t>
      </w:r>
      <w:r>
        <w:t>violated and to choose the suitable models for inquiry in the event that they are, the study used a</w:t>
      </w:r>
      <w:r>
        <w:rPr>
          <w:spacing w:val="1"/>
        </w:rPr>
        <w:t xml:space="preserve"> </w:t>
      </w:r>
      <w:r>
        <w:t>variety of diagnostic tests (Saunders et al., 2015). Pre-estimation and post-estimation tests were</w:t>
      </w:r>
      <w:r>
        <w:rPr>
          <w:spacing w:val="1"/>
        </w:rPr>
        <w:t xml:space="preserve"> </w:t>
      </w:r>
      <w:r>
        <w:t>carried out before the re</w:t>
      </w:r>
      <w:r>
        <w:t>gression model was run. The diagnostic techniques applied in this case</w:t>
      </w:r>
      <w:r>
        <w:rPr>
          <w:spacing w:val="1"/>
        </w:rPr>
        <w:t xml:space="preserve"> </w:t>
      </w:r>
      <w:r>
        <w:t>were normalcy, multicollinearity, heteroscedasticity, and linearity tests. The sections that follow</w:t>
      </w:r>
      <w:r>
        <w:rPr>
          <w:spacing w:val="1"/>
        </w:rPr>
        <w:t xml:space="preserve"> </w:t>
      </w:r>
      <w:r>
        <w:t>discuss</w:t>
      </w:r>
      <w:r>
        <w:rPr>
          <w:spacing w:val="-1"/>
        </w:rPr>
        <w:t xml:space="preserve"> </w:t>
      </w:r>
      <w:r>
        <w:t>each</w:t>
      </w:r>
      <w:r>
        <w:rPr>
          <w:spacing w:val="-2"/>
        </w:rPr>
        <w:t xml:space="preserve"> </w:t>
      </w:r>
      <w:r>
        <w:t>of them.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60"/>
        </w:tabs>
        <w:spacing w:before="200"/>
        <w:jc w:val="both"/>
      </w:pPr>
      <w:r>
        <w:t>Normality</w:t>
      </w:r>
      <w:r>
        <w:rPr>
          <w:spacing w:val="-3"/>
        </w:rPr>
        <w:t xml:space="preserve"> </w:t>
      </w:r>
      <w:r>
        <w:t>Test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6"/>
        <w:jc w:val="both"/>
      </w:pPr>
      <w:r>
        <w:t>The normalcy test checks if the data are accurately represented and regularly distributed. By</w:t>
      </w:r>
      <w:r>
        <w:rPr>
          <w:spacing w:val="1"/>
        </w:rPr>
        <w:t xml:space="preserve"> </w:t>
      </w:r>
      <w:r>
        <w:t>examining the graph and judging if the distribution significantly departed from a bell-shaped</w:t>
      </w:r>
      <w:r>
        <w:rPr>
          <w:spacing w:val="1"/>
        </w:rPr>
        <w:t xml:space="preserve"> </w:t>
      </w:r>
      <w:r>
        <w:t>normal distribution, it is possible to quantify how much the data deviates from the Gaussian</w:t>
      </w:r>
      <w:r>
        <w:rPr>
          <w:spacing w:val="1"/>
        </w:rPr>
        <w:t xml:space="preserve"> </w:t>
      </w:r>
      <w:r>
        <w:t>distribution (Templeton, 2011). The Shapiro-Wilk test was employed since it has the greatest</w:t>
      </w:r>
      <w:r>
        <w:rPr>
          <w:spacing w:val="1"/>
        </w:rPr>
        <w:t xml:space="preserve"> </w:t>
      </w:r>
      <w:r>
        <w:t>potency of all the normalcy tests. The crucial value at which the hypo</w:t>
      </w:r>
      <w:r>
        <w:t>thesis was tested was 0.05,</w:t>
      </w:r>
      <w:r>
        <w:rPr>
          <w:spacing w:val="1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criterion</w:t>
      </w:r>
      <w:r>
        <w:rPr>
          <w:spacing w:val="-11"/>
        </w:rPr>
        <w:t xml:space="preserve"> </w:t>
      </w:r>
      <w:r>
        <w:t>being</w:t>
      </w:r>
      <w:r>
        <w:rPr>
          <w:spacing w:val="-1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H0</w:t>
      </w:r>
      <w:r>
        <w:rPr>
          <w:spacing w:val="-12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not</w:t>
      </w:r>
      <w:r>
        <w:rPr>
          <w:spacing w:val="-11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accepted</w:t>
      </w:r>
      <w:r>
        <w:rPr>
          <w:spacing w:val="-11"/>
        </w:rPr>
        <w:t xml:space="preserve"> </w:t>
      </w:r>
      <w:r>
        <w:t>if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probability</w:t>
      </w:r>
      <w:r>
        <w:rPr>
          <w:spacing w:val="-11"/>
        </w:rPr>
        <w:t xml:space="preserve"> </w:t>
      </w:r>
      <w:r>
        <w:t>(P)</w:t>
      </w:r>
      <w:r>
        <w:rPr>
          <w:spacing w:val="-11"/>
        </w:rPr>
        <w:t xml:space="preserve"> </w:t>
      </w:r>
      <w:r>
        <w:t>value</w:t>
      </w:r>
      <w:r>
        <w:rPr>
          <w:spacing w:val="-10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less</w:t>
      </w:r>
      <w:r>
        <w:rPr>
          <w:spacing w:val="-10"/>
        </w:rPr>
        <w:t xml:space="preserve"> </w:t>
      </w:r>
      <w:r>
        <w:t>than</w:t>
      </w:r>
      <w:r>
        <w:rPr>
          <w:spacing w:val="-10"/>
        </w:rPr>
        <w:t xml:space="preserve"> </w:t>
      </w:r>
      <w:r>
        <w:t>0.05.</w:t>
      </w:r>
      <w:r>
        <w:rPr>
          <w:spacing w:val="-58"/>
        </w:rPr>
        <w:t xml:space="preserve"> </w:t>
      </w:r>
      <w:r>
        <w:rPr>
          <w:spacing w:val="-1"/>
        </w:rPr>
        <w:t>Since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study</w:t>
      </w:r>
      <w:r>
        <w:rPr>
          <w:spacing w:val="-14"/>
        </w:rPr>
        <w:t xml:space="preserve"> </w:t>
      </w:r>
      <w:r>
        <w:rPr>
          <w:spacing w:val="-1"/>
        </w:rPr>
        <w:t>was</w:t>
      </w:r>
      <w:r>
        <w:rPr>
          <w:spacing w:val="-15"/>
        </w:rPr>
        <w:t xml:space="preserve"> </w:t>
      </w:r>
      <w:r>
        <w:rPr>
          <w:spacing w:val="-1"/>
        </w:rPr>
        <w:t>examined</w:t>
      </w:r>
      <w:r>
        <w:rPr>
          <w:spacing w:val="-13"/>
        </w:rPr>
        <w:t xml:space="preserve"> </w:t>
      </w:r>
      <w:r>
        <w:t>using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multiple</w:t>
      </w:r>
      <w:r>
        <w:rPr>
          <w:spacing w:val="-15"/>
        </w:rPr>
        <w:t xml:space="preserve"> </w:t>
      </w:r>
      <w:r>
        <w:t>regression</w:t>
      </w:r>
      <w:r>
        <w:rPr>
          <w:spacing w:val="-16"/>
        </w:rPr>
        <w:t xml:space="preserve"> </w:t>
      </w:r>
      <w:r>
        <w:t>model,</w:t>
      </w:r>
      <w:r>
        <w:rPr>
          <w:spacing w:val="-13"/>
        </w:rPr>
        <w:t xml:space="preserve"> </w:t>
      </w:r>
      <w:r>
        <w:t>which</w:t>
      </w:r>
      <w:r>
        <w:rPr>
          <w:spacing w:val="-16"/>
        </w:rPr>
        <w:t xml:space="preserve"> </w:t>
      </w:r>
      <w:r>
        <w:t>requires</w:t>
      </w:r>
      <w:r>
        <w:rPr>
          <w:spacing w:val="-16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dependent</w:t>
      </w:r>
      <w:r>
        <w:rPr>
          <w:spacing w:val="-57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satisfy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requi</w:t>
      </w:r>
      <w:r>
        <w:t>rement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normality,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regularly</w:t>
      </w:r>
      <w:r>
        <w:rPr>
          <w:spacing w:val="1"/>
        </w:rPr>
        <w:t xml:space="preserve"> </w:t>
      </w:r>
      <w:r>
        <w:t>distributed.</w:t>
      </w:r>
      <w:r>
        <w:rPr>
          <w:spacing w:val="-2"/>
        </w:rPr>
        <w:t xml:space="preserve"> </w:t>
      </w:r>
      <w:r>
        <w:t>H1,</w:t>
      </w:r>
      <w:r>
        <w:rPr>
          <w:spacing w:val="-1"/>
        </w:rPr>
        <w:t xml:space="preserve"> </w:t>
      </w:r>
      <w:r>
        <w:t>indicating that</w:t>
      </w:r>
      <w:r>
        <w:rPr>
          <w:spacing w:val="-2"/>
        </w:rPr>
        <w:t xml:space="preserve"> </w:t>
      </w:r>
      <w:r>
        <w:t>the data are normal,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the proposed hypothesis.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60"/>
        </w:tabs>
        <w:spacing w:before="200"/>
      </w:pPr>
      <w:r>
        <w:t>Test of Multicollinearity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6"/>
        <w:jc w:val="both"/>
      </w:pPr>
      <w:r>
        <w:t>The</w:t>
      </w:r>
      <w:r>
        <w:rPr>
          <w:spacing w:val="-11"/>
        </w:rPr>
        <w:t xml:space="preserve"> </w:t>
      </w:r>
      <w:r>
        <w:t>multicollinearity</w:t>
      </w:r>
      <w:r>
        <w:rPr>
          <w:spacing w:val="-10"/>
        </w:rPr>
        <w:t xml:space="preserve"> </w:t>
      </w:r>
      <w:r>
        <w:t>test</w:t>
      </w:r>
      <w:r>
        <w:rPr>
          <w:spacing w:val="-12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run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see</w:t>
      </w:r>
      <w:r>
        <w:rPr>
          <w:spacing w:val="-9"/>
        </w:rPr>
        <w:t xml:space="preserve"> </w:t>
      </w:r>
      <w:r>
        <w:t>whether</w:t>
      </w:r>
      <w:r>
        <w:rPr>
          <w:spacing w:val="-9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relevant</w:t>
      </w:r>
      <w:r>
        <w:rPr>
          <w:spacing w:val="-10"/>
        </w:rPr>
        <w:t xml:space="preserve"> </w:t>
      </w:r>
      <w:r>
        <w:t>variables</w:t>
      </w:r>
      <w:r>
        <w:rPr>
          <w:spacing w:val="-9"/>
        </w:rPr>
        <w:t xml:space="preserve"> </w:t>
      </w:r>
      <w:r>
        <w:t>had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strong</w:t>
      </w:r>
      <w:r>
        <w:rPr>
          <w:spacing w:val="-57"/>
        </w:rPr>
        <w:t xml:space="preserve"> </w:t>
      </w:r>
      <w:r>
        <w:t>correlation with one or more of the other independent variables. The variance inflation factor</w:t>
      </w:r>
      <w:r>
        <w:rPr>
          <w:spacing w:val="1"/>
        </w:rPr>
        <w:t xml:space="preserve"> </w:t>
      </w:r>
      <w:r>
        <w:t>(VIF), a measure of how much a coefficient's variance was inflated due to linear dependency on</w:t>
      </w:r>
      <w:r>
        <w:rPr>
          <w:spacing w:val="1"/>
        </w:rPr>
        <w:t xml:space="preserve"> </w:t>
      </w:r>
      <w:r>
        <w:t>other</w:t>
      </w:r>
      <w:r>
        <w:rPr>
          <w:spacing w:val="44"/>
        </w:rPr>
        <w:t xml:space="preserve"> </w:t>
      </w:r>
      <w:r>
        <w:t>predictors,</w:t>
      </w:r>
      <w:r>
        <w:rPr>
          <w:spacing w:val="43"/>
        </w:rPr>
        <w:t xml:space="preserve"> </w:t>
      </w:r>
      <w:r>
        <w:t>was</w:t>
      </w:r>
      <w:r>
        <w:rPr>
          <w:spacing w:val="44"/>
        </w:rPr>
        <w:t xml:space="preserve"> </w:t>
      </w:r>
      <w:r>
        <w:t>used</w:t>
      </w:r>
      <w:r>
        <w:rPr>
          <w:spacing w:val="44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eval</w:t>
      </w:r>
      <w:r>
        <w:t>uate</w:t>
      </w:r>
      <w:r>
        <w:rPr>
          <w:spacing w:val="44"/>
        </w:rPr>
        <w:t xml:space="preserve"> </w:t>
      </w:r>
      <w:r>
        <w:t>how</w:t>
      </w:r>
      <w:r>
        <w:rPr>
          <w:spacing w:val="43"/>
        </w:rPr>
        <w:t xml:space="preserve"> </w:t>
      </w:r>
      <w:r>
        <w:t>closely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variables</w:t>
      </w:r>
      <w:r>
        <w:rPr>
          <w:spacing w:val="44"/>
        </w:rPr>
        <w:t xml:space="preserve"> </w:t>
      </w:r>
      <w:r>
        <w:t>correlated.</w:t>
      </w:r>
      <w:r>
        <w:rPr>
          <w:spacing w:val="44"/>
        </w:rPr>
        <w:t xml:space="preserve"> </w:t>
      </w:r>
      <w:r>
        <w:t>There</w:t>
      </w:r>
      <w:r>
        <w:rPr>
          <w:spacing w:val="43"/>
        </w:rPr>
        <w:t xml:space="preserve"> </w:t>
      </w:r>
      <w:r>
        <w:t>may</w:t>
      </w:r>
      <w:r>
        <w:rPr>
          <w:spacing w:val="45"/>
        </w:rPr>
        <w:t xml:space="preserve"> </w:t>
      </w:r>
      <w:r>
        <w:t>be</w:t>
      </w:r>
      <w:r>
        <w:rPr>
          <w:spacing w:val="44"/>
        </w:rPr>
        <w:t xml:space="preserve"> </w:t>
      </w:r>
      <w:r>
        <w:t>a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8"/>
        <w:jc w:val="both"/>
      </w:pPr>
      <w:r>
        <w:t>multicollinearity</w:t>
      </w:r>
      <w:r>
        <w:rPr>
          <w:spacing w:val="-7"/>
        </w:rPr>
        <w:t xml:space="preserve"> </w:t>
      </w:r>
      <w:r>
        <w:t>issue</w:t>
      </w:r>
      <w:r>
        <w:rPr>
          <w:spacing w:val="-9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VIF</w:t>
      </w:r>
      <w:r>
        <w:rPr>
          <w:spacing w:val="-8"/>
        </w:rPr>
        <w:t xml:space="preserve"> </w:t>
      </w:r>
      <w:r>
        <w:t>values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larger</w:t>
      </w:r>
      <w:r>
        <w:rPr>
          <w:spacing w:val="-8"/>
        </w:rPr>
        <w:t xml:space="preserve"> </w:t>
      </w:r>
      <w:r>
        <w:t>than</w:t>
      </w:r>
      <w:r>
        <w:rPr>
          <w:spacing w:val="-9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t>(or</w:t>
      </w:r>
      <w:r>
        <w:rPr>
          <w:spacing w:val="-8"/>
        </w:rPr>
        <w:t xml:space="preserve"> </w:t>
      </w:r>
      <w:r>
        <w:t>greater</w:t>
      </w:r>
      <w:r>
        <w:rPr>
          <w:spacing w:val="-7"/>
        </w:rPr>
        <w:t xml:space="preserve"> </w:t>
      </w:r>
      <w:r>
        <w:t>than</w:t>
      </w:r>
      <w:r>
        <w:rPr>
          <w:spacing w:val="-8"/>
        </w:rPr>
        <w:t xml:space="preserve"> </w:t>
      </w:r>
      <w:r>
        <w:t>5</w:t>
      </w:r>
      <w:r>
        <w:rPr>
          <w:spacing w:val="-6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cautious)</w:t>
      </w:r>
      <w:r>
        <w:rPr>
          <w:spacing w:val="-58"/>
        </w:rPr>
        <w:t xml:space="preserve"> </w:t>
      </w:r>
      <w:r>
        <w:t>(Newbert,</w:t>
      </w:r>
      <w:r>
        <w:rPr>
          <w:spacing w:val="-1"/>
        </w:rPr>
        <w:t xml:space="preserve"> </w:t>
      </w:r>
      <w:r>
        <w:t>2008).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60"/>
        </w:tabs>
        <w:spacing w:before="200"/>
        <w:jc w:val="both"/>
      </w:pPr>
      <w:r>
        <w:t>Test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Homoscedasticity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before="1" w:line="276" w:lineRule="auto"/>
        <w:ind w:left="120" w:right="117"/>
        <w:jc w:val="both"/>
      </w:pPr>
      <w:r>
        <w:t>When a dependent variable's variance is constant throughout all of the data, this is known as</w:t>
      </w:r>
      <w:r>
        <w:rPr>
          <w:spacing w:val="1"/>
        </w:rPr>
        <w:t xml:space="preserve"> </w:t>
      </w:r>
      <w:r>
        <w:t xml:space="preserve">homoscedasticity (Ghasemi &amp; Zahediasl, 2012). </w:t>
      </w:r>
      <w:r>
        <w:rPr>
          <w:i/>
        </w:rPr>
        <w:t xml:space="preserve">Heteroscedasticity </w:t>
      </w:r>
      <w:r>
        <w:t>is the state that exists when</w:t>
      </w:r>
      <w:r>
        <w:rPr>
          <w:spacing w:val="1"/>
        </w:rPr>
        <w:t xml:space="preserve"> </w:t>
      </w:r>
      <w:r>
        <w:t>the variance is not constant. Depending on how it manifests, hetero</w:t>
      </w:r>
      <w:r>
        <w:t>scedasticity can impact the</w:t>
      </w:r>
      <w:r>
        <w:rPr>
          <w:spacing w:val="1"/>
        </w:rPr>
        <w:t xml:space="preserve"> </w:t>
      </w:r>
      <w:r>
        <w:t>precision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confidence</w:t>
      </w:r>
      <w:r>
        <w:rPr>
          <w:spacing w:val="-13"/>
        </w:rPr>
        <w:t xml:space="preserve"> </w:t>
      </w:r>
      <w:r>
        <w:t>ranges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regression</w:t>
      </w:r>
      <w:r>
        <w:rPr>
          <w:spacing w:val="-13"/>
        </w:rPr>
        <w:t xml:space="preserve"> </w:t>
      </w:r>
      <w:r>
        <w:t>coefficients,</w:t>
      </w:r>
      <w:r>
        <w:rPr>
          <w:spacing w:val="-13"/>
        </w:rPr>
        <w:t xml:space="preserve"> </w:t>
      </w:r>
      <w:r>
        <w:t>lower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statistical</w:t>
      </w:r>
      <w:r>
        <w:rPr>
          <w:spacing w:val="-12"/>
        </w:rPr>
        <w:t xml:space="preserve"> </w:t>
      </w:r>
      <w:r>
        <w:t>power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hypothesis</w:t>
      </w:r>
      <w:r>
        <w:rPr>
          <w:spacing w:val="-58"/>
        </w:rPr>
        <w:t xml:space="preserve"> </w:t>
      </w:r>
      <w:r>
        <w:t>tests, and impair the validity of inference (Ghasemi &amp; Zahediasl, 2012). Utilizing the Levene test</w:t>
      </w:r>
      <w:r>
        <w:rPr>
          <w:spacing w:val="-5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equality of</w:t>
      </w:r>
      <w:r>
        <w:rPr>
          <w:spacing w:val="-2"/>
        </w:rPr>
        <w:t xml:space="preserve"> </w:t>
      </w:r>
      <w:r>
        <w:t>variances,</w:t>
      </w:r>
      <w:r>
        <w:rPr>
          <w:spacing w:val="-1"/>
        </w:rPr>
        <w:t xml:space="preserve"> </w:t>
      </w:r>
      <w:r>
        <w:t>the homoscedasticity</w:t>
      </w:r>
      <w:r>
        <w:rPr>
          <w:spacing w:val="-2"/>
        </w:rPr>
        <w:t xml:space="preserve"> </w:t>
      </w:r>
      <w:r>
        <w:t>test was</w:t>
      </w:r>
      <w:r>
        <w:rPr>
          <w:spacing w:val="-1"/>
        </w:rPr>
        <w:t xml:space="preserve"> </w:t>
      </w:r>
      <w:r>
        <w:t>conducted.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60"/>
        </w:tabs>
        <w:spacing w:before="199"/>
        <w:jc w:val="both"/>
      </w:pPr>
      <w:r>
        <w:t>Test</w:t>
      </w:r>
      <w:r>
        <w:rPr>
          <w:spacing w:val="-1"/>
        </w:rPr>
        <w:t xml:space="preserve"> </w:t>
      </w:r>
      <w:r>
        <w:t>for Linearity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8"/>
        <w:jc w:val="both"/>
      </w:pPr>
      <w:r>
        <w:t>Linearity</w:t>
      </w:r>
      <w:r>
        <w:rPr>
          <w:spacing w:val="-11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assessed</w:t>
      </w:r>
      <w:r>
        <w:rPr>
          <w:spacing w:val="-10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Pearson</w:t>
      </w:r>
      <w:r>
        <w:rPr>
          <w:spacing w:val="-10"/>
        </w:rPr>
        <w:t xml:space="preserve"> </w:t>
      </w:r>
      <w:r>
        <w:t>correlation</w:t>
      </w:r>
      <w:r>
        <w:rPr>
          <w:spacing w:val="-11"/>
        </w:rPr>
        <w:t xml:space="preserve"> </w:t>
      </w:r>
      <w:r>
        <w:t>coefficient,</w:t>
      </w:r>
      <w:r>
        <w:rPr>
          <w:spacing w:val="-9"/>
        </w:rPr>
        <w:t xml:space="preserve"> </w:t>
      </w:r>
      <w:r>
        <w:t>w</w:t>
      </w:r>
      <w:r>
        <w:t>hich</w:t>
      </w:r>
      <w:r>
        <w:rPr>
          <w:spacing w:val="-12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reported</w:t>
      </w:r>
      <w:r>
        <w:rPr>
          <w:spacing w:val="-12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cases</w:t>
      </w:r>
      <w:r>
        <w:rPr>
          <w:spacing w:val="-57"/>
        </w:rPr>
        <w:t xml:space="preserve"> </w:t>
      </w:r>
      <w:r>
        <w:t>(as R) alongside the associated R – Squared and adjusted R-Squared. The linearity test was done</w:t>
      </w:r>
      <w:r>
        <w:rPr>
          <w:spacing w:val="1"/>
        </w:rPr>
        <w:t xml:space="preserve"> </w:t>
      </w:r>
      <w:r>
        <w:t>to ascertain whether the data distribution for different variables was linear to the dependent</w:t>
      </w:r>
      <w:r>
        <w:rPr>
          <w:spacing w:val="1"/>
        </w:rPr>
        <w:t xml:space="preserve"> </w:t>
      </w:r>
      <w:r>
        <w:t>variable.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done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determi</w:t>
      </w:r>
      <w:r>
        <w:t>ne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suitability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using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linear</w:t>
      </w:r>
      <w:r>
        <w:rPr>
          <w:spacing w:val="-9"/>
        </w:rPr>
        <w:t xml:space="preserve"> </w:t>
      </w:r>
      <w:r>
        <w:t>regression</w:t>
      </w:r>
      <w:r>
        <w:rPr>
          <w:spacing w:val="-9"/>
        </w:rPr>
        <w:t xml:space="preserve"> </w:t>
      </w:r>
      <w:r>
        <w:t>test.</w:t>
      </w:r>
      <w:r>
        <w:rPr>
          <w:spacing w:val="-12"/>
        </w:rPr>
        <w:t xml:space="preserve"> </w:t>
      </w:r>
      <w:r>
        <w:t>Only</w:t>
      </w:r>
      <w:r>
        <w:rPr>
          <w:spacing w:val="-9"/>
        </w:rPr>
        <w:t xml:space="preserve"> </w:t>
      </w:r>
      <w:r>
        <w:t>factors</w:t>
      </w:r>
      <w:r>
        <w:rPr>
          <w:spacing w:val="-57"/>
        </w:rPr>
        <w:t xml:space="preserve"> </w:t>
      </w:r>
      <w:r>
        <w:t>that had</w:t>
      </w:r>
      <w:r>
        <w:rPr>
          <w:spacing w:val="-1"/>
        </w:rPr>
        <w:t xml:space="preserve"> </w:t>
      </w:r>
      <w:r>
        <w:t>a P-value &lt; 0.05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study.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200"/>
        <w:jc w:val="both"/>
      </w:pPr>
      <w:bookmarkStart w:id="80" w:name="3.8_Data_Analysis"/>
      <w:bookmarkStart w:id="81" w:name="_bookmark42"/>
      <w:bookmarkEnd w:id="80"/>
      <w:bookmarkEnd w:id="81"/>
      <w:r>
        <w:t>Data</w:t>
      </w:r>
      <w:r>
        <w:rPr>
          <w:spacing w:val="-7"/>
        </w:rPr>
        <w:t xml:space="preserve"> </w:t>
      </w:r>
      <w:r>
        <w:t>Analysis</w:t>
      </w:r>
    </w:p>
    <w:p w:rsidR="00460F35" w:rsidRDefault="008353F6">
      <w:pPr>
        <w:pStyle w:val="BodyText"/>
        <w:spacing w:before="42" w:line="276" w:lineRule="auto"/>
        <w:ind w:left="120" w:right="116"/>
        <w:jc w:val="both"/>
      </w:pPr>
      <w:r>
        <w:t>When a dependent variable's variance is constant throughout all of the data, this is known as</w:t>
      </w:r>
      <w:r>
        <w:rPr>
          <w:spacing w:val="1"/>
        </w:rPr>
        <w:t xml:space="preserve"> </w:t>
      </w:r>
      <w:r>
        <w:t xml:space="preserve">homoscedasticity (Ghasemi &amp; Zahediasl, 2012). </w:t>
      </w:r>
      <w:r>
        <w:rPr>
          <w:i/>
        </w:rPr>
        <w:t xml:space="preserve">Heteroscedasticity </w:t>
      </w:r>
      <w:r>
        <w:t>is the state that exists when</w:t>
      </w:r>
      <w:r>
        <w:rPr>
          <w:spacing w:val="1"/>
        </w:rPr>
        <w:t xml:space="preserve"> </w:t>
      </w:r>
      <w:r>
        <w:t>the variance is not constant. Depending on how it manifests, hetero</w:t>
      </w:r>
      <w:r>
        <w:t>scedasticity can impact the</w:t>
      </w:r>
      <w:r>
        <w:rPr>
          <w:spacing w:val="1"/>
        </w:rPr>
        <w:t xml:space="preserve"> </w:t>
      </w:r>
      <w:r>
        <w:t>precision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confidence</w:t>
      </w:r>
      <w:r>
        <w:rPr>
          <w:spacing w:val="-13"/>
        </w:rPr>
        <w:t xml:space="preserve"> </w:t>
      </w:r>
      <w:r>
        <w:t>ranges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regression</w:t>
      </w:r>
      <w:r>
        <w:rPr>
          <w:spacing w:val="-13"/>
        </w:rPr>
        <w:t xml:space="preserve"> </w:t>
      </w:r>
      <w:r>
        <w:t>coefficients,</w:t>
      </w:r>
      <w:r>
        <w:rPr>
          <w:spacing w:val="-13"/>
        </w:rPr>
        <w:t xml:space="preserve"> </w:t>
      </w:r>
      <w:r>
        <w:t>lower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statistical</w:t>
      </w:r>
      <w:r>
        <w:rPr>
          <w:spacing w:val="-12"/>
        </w:rPr>
        <w:t xml:space="preserve"> </w:t>
      </w:r>
      <w:r>
        <w:t>power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hypothesis</w:t>
      </w:r>
      <w:r>
        <w:rPr>
          <w:spacing w:val="-58"/>
        </w:rPr>
        <w:t xml:space="preserve"> </w:t>
      </w:r>
      <w:r>
        <w:t>tests, and impair the validity of inference (Ghasemi &amp; Zahediasl, 2012). Utilizing the Levene test</w:t>
      </w:r>
      <w:r>
        <w:rPr>
          <w:spacing w:val="-5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equality of</w:t>
      </w:r>
      <w:r>
        <w:rPr>
          <w:spacing w:val="-2"/>
        </w:rPr>
        <w:t xml:space="preserve"> </w:t>
      </w:r>
      <w:r>
        <w:t>variances,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homoscedasticity</w:t>
      </w:r>
      <w:r>
        <w:rPr>
          <w:spacing w:val="-1"/>
        </w:rPr>
        <w:t xml:space="preserve"> </w:t>
      </w:r>
      <w:r>
        <w:t>test was</w:t>
      </w:r>
      <w:r>
        <w:rPr>
          <w:spacing w:val="-1"/>
        </w:rPr>
        <w:t xml:space="preserve"> </w:t>
      </w:r>
      <w:r>
        <w:t>conducted.</w:t>
      </w:r>
    </w:p>
    <w:p w:rsidR="00460F35" w:rsidRDefault="008353F6">
      <w:pPr>
        <w:pStyle w:val="BodyText"/>
        <w:spacing w:before="201" w:line="276" w:lineRule="auto"/>
        <w:ind w:left="120" w:right="116"/>
        <w:jc w:val="both"/>
      </w:pPr>
      <w:r>
        <w:t>The relationship between the study variables was evaluated, and a prediction was made using</w:t>
      </w:r>
      <w:r>
        <w:rPr>
          <w:spacing w:val="1"/>
        </w:rPr>
        <w:t xml:space="preserve"> </w:t>
      </w:r>
      <w:r>
        <w:t>inferential</w:t>
      </w:r>
      <w:r>
        <w:rPr>
          <w:spacing w:val="-5"/>
        </w:rPr>
        <w:t xml:space="preserve"> </w:t>
      </w:r>
      <w:r>
        <w:t>statistics.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researcher</w:t>
      </w:r>
      <w:r>
        <w:rPr>
          <w:spacing w:val="-5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multivariate</w:t>
      </w:r>
      <w:r>
        <w:rPr>
          <w:spacing w:val="-5"/>
        </w:rPr>
        <w:t xml:space="preserve"> </w:t>
      </w:r>
      <w:r>
        <w:t>regression</w:t>
      </w:r>
      <w:r>
        <w:rPr>
          <w:spacing w:val="-6"/>
        </w:rPr>
        <w:t xml:space="preserve"> </w:t>
      </w:r>
      <w:r>
        <w:t>model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investigate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effects</w:t>
      </w:r>
      <w:r>
        <w:rPr>
          <w:spacing w:val="-58"/>
        </w:rPr>
        <w:t xml:space="preserve"> </w:t>
      </w:r>
      <w:r>
        <w:t>of a mixture of independent, moderating and mediating variables on the dependent variable.</w:t>
      </w:r>
      <w:r>
        <w:rPr>
          <w:spacing w:val="1"/>
        </w:rPr>
        <w:t xml:space="preserve"> </w:t>
      </w:r>
      <w:r>
        <w:t>According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Saunders</w:t>
      </w:r>
      <w:r>
        <w:rPr>
          <w:spacing w:val="-12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al.</w:t>
      </w:r>
      <w:r>
        <w:rPr>
          <w:spacing w:val="-12"/>
        </w:rPr>
        <w:t xml:space="preserve"> </w:t>
      </w:r>
      <w:r>
        <w:t>(2012),</w:t>
      </w:r>
      <w:r>
        <w:rPr>
          <w:spacing w:val="-13"/>
        </w:rPr>
        <w:t xml:space="preserve"> </w:t>
      </w:r>
      <w:r>
        <w:t>multiple</w:t>
      </w:r>
      <w:r>
        <w:rPr>
          <w:spacing w:val="-13"/>
        </w:rPr>
        <w:t xml:space="preserve"> </w:t>
      </w:r>
      <w:r>
        <w:t>regression</w:t>
      </w:r>
      <w:r>
        <w:rPr>
          <w:spacing w:val="-12"/>
        </w:rPr>
        <w:t xml:space="preserve"> </w:t>
      </w:r>
      <w:r>
        <w:t>models</w:t>
      </w:r>
      <w:r>
        <w:rPr>
          <w:spacing w:val="-13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best</w:t>
      </w:r>
      <w:r>
        <w:rPr>
          <w:spacing w:val="-13"/>
        </w:rPr>
        <w:t xml:space="preserve"> </w:t>
      </w:r>
      <w:r>
        <w:t>choice</w:t>
      </w:r>
      <w:r>
        <w:rPr>
          <w:spacing w:val="-13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interpreting</w:t>
      </w:r>
      <w:r>
        <w:rPr>
          <w:spacing w:val="-58"/>
        </w:rPr>
        <w:t xml:space="preserve"> </w:t>
      </w:r>
      <w:r>
        <w:t>data and inferential statistics to test hypotheses and reach con</w:t>
      </w:r>
      <w:r>
        <w:t>clusions. The study's data are</w:t>
      </w:r>
      <w:r>
        <w:rPr>
          <w:spacing w:val="1"/>
        </w:rPr>
        <w:t xml:space="preserve"> </w:t>
      </w:r>
      <w:r>
        <w:t>distributed regularly. The F-statistics (ANOVA) were used to evaluate the research hypotheses,</w:t>
      </w:r>
      <w:r>
        <w:rPr>
          <w:spacing w:val="1"/>
        </w:rPr>
        <w:t xml:space="preserve"> </w:t>
      </w:r>
      <w:r>
        <w:t>quantify the statistical significance of the relationships between the variables, and come to study-</w:t>
      </w:r>
      <w:r>
        <w:rPr>
          <w:spacing w:val="-57"/>
        </w:rPr>
        <w:t xml:space="preserve"> </w:t>
      </w:r>
      <w:r>
        <w:t>related findings. The researc</w:t>
      </w:r>
      <w:r>
        <w:t>her applied the Baron and Kenny (1986) model to account for the</w:t>
      </w:r>
      <w:r>
        <w:rPr>
          <w:spacing w:val="1"/>
        </w:rPr>
        <w:t xml:space="preserve"> </w:t>
      </w:r>
      <w:r>
        <w:t>moderating</w:t>
      </w:r>
      <w:r>
        <w:rPr>
          <w:spacing w:val="-3"/>
        </w:rPr>
        <w:t xml:space="preserve"> </w:t>
      </w:r>
      <w:r>
        <w:t>and mediating effects</w:t>
      </w:r>
      <w:r>
        <w:rPr>
          <w:spacing w:val="-1"/>
        </w:rPr>
        <w:t xml:space="preserve"> </w:t>
      </w:r>
      <w:r>
        <w:t>of the variables.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480"/>
        </w:tabs>
        <w:spacing w:before="199"/>
        <w:jc w:val="both"/>
      </w:pPr>
      <w:bookmarkStart w:id="82" w:name="3.9_Empirical_Models"/>
      <w:bookmarkStart w:id="83" w:name="_bookmark43"/>
      <w:bookmarkEnd w:id="82"/>
      <w:bookmarkEnd w:id="83"/>
      <w:r>
        <w:t>Empirical Models</w:t>
      </w:r>
    </w:p>
    <w:p w:rsidR="00460F35" w:rsidRDefault="008353F6">
      <w:pPr>
        <w:pStyle w:val="ListParagraph"/>
        <w:numPr>
          <w:ilvl w:val="2"/>
          <w:numId w:val="10"/>
        </w:numPr>
        <w:tabs>
          <w:tab w:val="left" w:pos="702"/>
        </w:tabs>
        <w:spacing w:before="42" w:line="276" w:lineRule="auto"/>
        <w:ind w:left="120" w:right="120" w:firstLine="0"/>
        <w:rPr>
          <w:b/>
          <w:sz w:val="24"/>
        </w:rPr>
      </w:pPr>
      <w:r>
        <w:rPr>
          <w:b/>
          <w:sz w:val="24"/>
        </w:rPr>
        <w:t>Model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Relationship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between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Transformational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leadership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Institutional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Sustainability</w:t>
      </w:r>
    </w:p>
    <w:p w:rsidR="00460F35" w:rsidRDefault="00460F35">
      <w:pPr>
        <w:spacing w:line="276" w:lineRule="auto"/>
        <w:rPr>
          <w:sz w:val="24"/>
        </w:rPr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7"/>
        <w:jc w:val="both"/>
      </w:pPr>
      <w:r>
        <w:t>Utilizing inferential statistics, specifically the regression co-efficient, it was possible to assess the</w:t>
      </w:r>
      <w:r>
        <w:rPr>
          <w:spacing w:val="-57"/>
        </w:rPr>
        <w:t xml:space="preserve"> </w:t>
      </w:r>
      <w:r>
        <w:t>effect of transformational leadership on the institutional sustainability of NGOs in Kenya. The</w:t>
      </w:r>
      <w:r>
        <w:rPr>
          <w:spacing w:val="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formula</w:t>
      </w:r>
      <w:r>
        <w:rPr>
          <w:spacing w:val="-1"/>
        </w:rPr>
        <w:t xml:space="preserve"> </w:t>
      </w:r>
      <w:r>
        <w:t>represents</w:t>
      </w:r>
      <w:r>
        <w:rPr>
          <w:spacing w:val="-1"/>
        </w:rPr>
        <w:t xml:space="preserve"> </w:t>
      </w:r>
      <w:r>
        <w:t>the connection</w:t>
      </w:r>
      <w:r>
        <w:rPr>
          <w:spacing w:val="-1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in</w:t>
      </w:r>
      <w:r>
        <w:t>dependent</w:t>
      </w:r>
      <w:r>
        <w:rPr>
          <w:spacing w:val="-1"/>
        </w:rPr>
        <w:t xml:space="preserve"> </w:t>
      </w:r>
      <w:r>
        <w:t>and dependent</w:t>
      </w:r>
      <w:r>
        <w:rPr>
          <w:spacing w:val="-1"/>
        </w:rPr>
        <w:t xml:space="preserve"> </w:t>
      </w:r>
      <w:r>
        <w:t>variables:</w:t>
      </w:r>
    </w:p>
    <w:p w:rsidR="00460F35" w:rsidRDefault="008353F6">
      <w:pPr>
        <w:tabs>
          <w:tab w:val="left" w:leader="dot" w:pos="7709"/>
        </w:tabs>
        <w:spacing w:before="200"/>
        <w:ind w:left="120"/>
        <w:rPr>
          <w:sz w:val="24"/>
        </w:rPr>
      </w:pPr>
      <w:r>
        <w:rPr>
          <w:b/>
          <w:sz w:val="24"/>
        </w:rPr>
        <w:t>InS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=β</w:t>
      </w:r>
      <w:r>
        <w:rPr>
          <w:b/>
          <w:sz w:val="24"/>
          <w:vertAlign w:val="subscript"/>
        </w:rPr>
        <w:t>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β</w:t>
      </w:r>
      <w:r>
        <w:rPr>
          <w:b/>
          <w:sz w:val="24"/>
          <w:vertAlign w:val="subscript"/>
        </w:rPr>
        <w:t>1</w:t>
      </w:r>
      <w:r>
        <w:rPr>
          <w:b/>
          <w:sz w:val="24"/>
        </w:rPr>
        <w:t>IC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β</w:t>
      </w:r>
      <w:r>
        <w:rPr>
          <w:b/>
          <w:sz w:val="24"/>
          <w:vertAlign w:val="subscript"/>
        </w:rPr>
        <w:t>2</w:t>
      </w:r>
      <w:r>
        <w:rPr>
          <w:b/>
          <w:sz w:val="24"/>
        </w:rPr>
        <w:t>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β</w:t>
      </w:r>
      <w:r>
        <w:rPr>
          <w:b/>
          <w:sz w:val="24"/>
          <w:vertAlign w:val="subscript"/>
        </w:rPr>
        <w:t>3</w:t>
      </w:r>
      <w:r>
        <w:rPr>
          <w:b/>
          <w:sz w:val="24"/>
        </w:rPr>
        <w:t>IM +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β</w:t>
      </w:r>
      <w:r>
        <w:rPr>
          <w:b/>
          <w:sz w:val="24"/>
          <w:vertAlign w:val="subscript"/>
        </w:rPr>
        <w:t>4</w:t>
      </w:r>
      <w:r>
        <w:rPr>
          <w:b/>
          <w:sz w:val="24"/>
        </w:rPr>
        <w:t>II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-1"/>
          <w:sz w:val="24"/>
        </w:rPr>
        <w:t xml:space="preserve"> </w:t>
      </w:r>
      <w:r>
        <w:rPr>
          <w:rFonts w:ascii="Cambria Math" w:eastAsia="Cambria Math" w:hAnsi="Cambria Math"/>
          <w:sz w:val="24"/>
        </w:rPr>
        <w:t>𝜀</w:t>
      </w:r>
      <w:r>
        <w:rPr>
          <w:sz w:val="24"/>
        </w:rPr>
        <w:tab/>
        <w:t>(Model 3.1)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before="1"/>
        <w:ind w:left="120"/>
      </w:pPr>
      <w:r>
        <w:t>Where,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before="1" w:line="448" w:lineRule="auto"/>
        <w:ind w:left="120" w:right="1159"/>
      </w:pPr>
      <w:r>
        <w:t>InS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Composite</w:t>
      </w:r>
      <w:r>
        <w:rPr>
          <w:spacing w:val="-1"/>
        </w:rPr>
        <w:t xml:space="preserve"> </w:t>
      </w:r>
      <w:r>
        <w:t>Index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Indicators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NGOs.</w:t>
      </w:r>
      <w:r>
        <w:rPr>
          <w:spacing w:val="-57"/>
        </w:rPr>
        <w:t xml:space="preserve"> </w:t>
      </w:r>
      <w:r>
        <w:t>IC</w:t>
      </w:r>
      <w:r>
        <w:rPr>
          <w:spacing w:val="-1"/>
        </w:rPr>
        <w:t xml:space="preserve"> </w:t>
      </w:r>
      <w:r>
        <w:t>= is</w:t>
      </w:r>
      <w:r>
        <w:rPr>
          <w:spacing w:val="-1"/>
        </w:rPr>
        <w:t xml:space="preserve"> </w:t>
      </w:r>
      <w:r>
        <w:t>the composite</w:t>
      </w:r>
      <w:r>
        <w:rPr>
          <w:spacing w:val="-1"/>
        </w:rPr>
        <w:t xml:space="preserve"> </w:t>
      </w:r>
      <w:r>
        <w:t>index for Individualised Consideration;</w:t>
      </w:r>
    </w:p>
    <w:p w:rsidR="00460F35" w:rsidRDefault="008353F6">
      <w:pPr>
        <w:pStyle w:val="BodyText"/>
        <w:spacing w:before="2" w:line="448" w:lineRule="auto"/>
        <w:ind w:left="120" w:right="3945"/>
      </w:pPr>
      <w:r>
        <w:t>IS = is the composite index for Intellectual Stimulation;</w:t>
      </w:r>
      <w:r>
        <w:rPr>
          <w:spacing w:val="1"/>
        </w:rPr>
        <w:t xml:space="preserve"> </w:t>
      </w:r>
      <w:r>
        <w:t>IM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composite</w:t>
      </w:r>
      <w:r>
        <w:rPr>
          <w:spacing w:val="-2"/>
        </w:rPr>
        <w:t xml:space="preserve"> </w:t>
      </w:r>
      <w:r>
        <w:t>index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Inspirational</w:t>
      </w:r>
      <w:r>
        <w:rPr>
          <w:spacing w:val="-2"/>
        </w:rPr>
        <w:t xml:space="preserve"> </w:t>
      </w:r>
      <w:r>
        <w:t>Motivation;</w:t>
      </w:r>
    </w:p>
    <w:p w:rsidR="00460F35" w:rsidRDefault="008353F6">
      <w:pPr>
        <w:pStyle w:val="BodyText"/>
        <w:spacing w:before="2"/>
        <w:ind w:left="120"/>
      </w:pPr>
      <w:r>
        <w:t>II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composite index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Idealised</w:t>
      </w:r>
      <w:r>
        <w:rPr>
          <w:spacing w:val="-2"/>
        </w:rPr>
        <w:t xml:space="preserve"> </w:t>
      </w:r>
      <w:r>
        <w:t>Influence and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ind w:left="120"/>
      </w:pPr>
      <w:r>
        <w:rPr>
          <w:i/>
        </w:rPr>
        <w:t>β0</w:t>
      </w:r>
      <w:r>
        <w:rPr>
          <w:i/>
          <w:spacing w:val="-1"/>
        </w:rPr>
        <w:t xml:space="preserve"> </w:t>
      </w:r>
      <w:r>
        <w:t>= the</w:t>
      </w:r>
      <w:r>
        <w:rPr>
          <w:spacing w:val="-1"/>
        </w:rPr>
        <w:t xml:space="preserve"> </w:t>
      </w:r>
      <w:r>
        <w:t>constant</w:t>
      </w:r>
      <w:r>
        <w:rPr>
          <w:spacing w:val="-1"/>
        </w:rPr>
        <w:t xml:space="preserve"> </w:t>
      </w:r>
      <w:r>
        <w:t>term</w:t>
      </w:r>
      <w:r>
        <w:rPr>
          <w:spacing w:val="-3"/>
        </w:rPr>
        <w:t xml:space="preserve"> </w:t>
      </w:r>
      <w:r>
        <w:t>or intercept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ind w:left="120"/>
      </w:pPr>
      <w:r>
        <w:t>β1,</w:t>
      </w:r>
      <w:r>
        <w:rPr>
          <w:spacing w:val="-1"/>
        </w:rPr>
        <w:t xml:space="preserve"> </w:t>
      </w:r>
      <w:r>
        <w:t>β2, β3,</w:t>
      </w:r>
      <w:r>
        <w:rPr>
          <w:spacing w:val="-1"/>
        </w:rPr>
        <w:t xml:space="preserve"> </w:t>
      </w:r>
      <w:r>
        <w:t>and β4 are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coefficients.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before="1"/>
        <w:ind w:left="120"/>
      </w:pPr>
      <w:r>
        <w:rPr>
          <w:rFonts w:ascii="Cambria Math" w:eastAsia="Cambria Math"/>
        </w:rPr>
        <w:t>𝜀</w:t>
      </w:r>
      <w:r>
        <w:rPr>
          <w:rFonts w:ascii="Cambria Math" w:eastAsia="Cambria Math"/>
          <w:spacing w:val="13"/>
        </w:rPr>
        <w:t xml:space="preserve"> </w:t>
      </w:r>
      <w:r>
        <w:t>= Error</w:t>
      </w:r>
      <w:r>
        <w:rPr>
          <w:spacing w:val="-1"/>
        </w:rPr>
        <w:t xml:space="preserve"> </w:t>
      </w:r>
      <w:r>
        <w:t>term.s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line="276" w:lineRule="auto"/>
        <w:ind w:left="120" w:right="118"/>
        <w:jc w:val="both"/>
      </w:pPr>
      <w:r>
        <w:t>The beta co-efficients were used to measure the change in the dependent variable, InS per unit</w:t>
      </w:r>
      <w:r>
        <w:rPr>
          <w:spacing w:val="1"/>
        </w:rPr>
        <w:t xml:space="preserve"> </w:t>
      </w:r>
      <w:r>
        <w:t xml:space="preserve">change in the independent variables IC, IS, IM and II while </w:t>
      </w:r>
      <w:r>
        <w:rPr>
          <w:rFonts w:ascii="Cambria Math" w:eastAsia="Cambria Math"/>
        </w:rPr>
        <w:t>𝜀</w:t>
      </w:r>
      <w:r>
        <w:rPr>
          <w:rFonts w:ascii="Cambria Math" w:eastAsia="Cambria Math"/>
        </w:rPr>
        <w:t xml:space="preserve"> </w:t>
      </w:r>
      <w:r>
        <w:t>is the error ter</w:t>
      </w:r>
      <w:r>
        <w:t>m which captures the</w:t>
      </w:r>
      <w:r>
        <w:rPr>
          <w:spacing w:val="-57"/>
        </w:rPr>
        <w:t xml:space="preserve"> </w:t>
      </w:r>
      <w:r>
        <w:t>unexplained variations in the model. Composite indices were computed by obtaining the mean</w:t>
      </w:r>
      <w:r>
        <w:rPr>
          <w:spacing w:val="1"/>
        </w:rPr>
        <w:t xml:space="preserve"> </w:t>
      </w:r>
      <w:r>
        <w:t>aggregate for</w:t>
      </w:r>
      <w:r>
        <w:rPr>
          <w:spacing w:val="-1"/>
        </w:rPr>
        <w:t xml:space="preserve"> </w:t>
      </w:r>
      <w:r>
        <w:t>each of the</w:t>
      </w:r>
      <w:r>
        <w:rPr>
          <w:spacing w:val="-1"/>
        </w:rPr>
        <w:t xml:space="preserve"> </w:t>
      </w:r>
      <w:r>
        <w:t>variables.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658"/>
        </w:tabs>
        <w:spacing w:before="201" w:line="276" w:lineRule="auto"/>
        <w:ind w:left="120" w:right="119" w:firstLine="0"/>
      </w:pPr>
      <w:r>
        <w:t>Model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Moderating</w:t>
      </w:r>
      <w:r>
        <w:rPr>
          <w:spacing w:val="-5"/>
        </w:rPr>
        <w:t xml:space="preserve"> </w:t>
      </w:r>
      <w:r>
        <w:t>Effect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Strategic</w:t>
      </w:r>
      <w:r>
        <w:rPr>
          <w:spacing w:val="-4"/>
        </w:rPr>
        <w:t xml:space="preserve"> </w:t>
      </w:r>
      <w:r>
        <w:t>Partnership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5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</w:t>
      </w:r>
      <w:r>
        <w:t>rship</w:t>
      </w:r>
      <w:r>
        <w:rPr>
          <w:spacing w:val="-1"/>
        </w:rPr>
        <w:t xml:space="preserve"> </w:t>
      </w:r>
      <w:r>
        <w:t>and Institutional Sustainability</w:t>
      </w:r>
    </w:p>
    <w:p w:rsidR="00460F35" w:rsidRDefault="008353F6">
      <w:pPr>
        <w:pStyle w:val="BodyText"/>
        <w:spacing w:before="199" w:line="276" w:lineRule="auto"/>
        <w:ind w:left="120" w:right="117"/>
        <w:jc w:val="both"/>
      </w:pP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moderating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 leadership and institutional sustainability of NGOs in Kenya, the three (3) steps</w:t>
      </w:r>
      <w:r>
        <w:rPr>
          <w:spacing w:val="1"/>
        </w:rPr>
        <w:t xml:space="preserve"> </w:t>
      </w:r>
      <w:r>
        <w:t>hierarchical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analysis proposed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Baron and</w:t>
      </w:r>
      <w:r>
        <w:rPr>
          <w:spacing w:val="-1"/>
        </w:rPr>
        <w:t xml:space="preserve"> </w:t>
      </w:r>
      <w:r>
        <w:t>Kenny</w:t>
      </w:r>
      <w:r>
        <w:rPr>
          <w:spacing w:val="-1"/>
        </w:rPr>
        <w:t xml:space="preserve"> </w:t>
      </w:r>
      <w:r>
        <w:t>(1986) was</w:t>
      </w:r>
      <w:r>
        <w:rPr>
          <w:spacing w:val="-2"/>
        </w:rPr>
        <w:t xml:space="preserve"> </w:t>
      </w:r>
      <w:r>
        <w:t>utilized.</w:t>
      </w:r>
    </w:p>
    <w:p w:rsidR="00460F35" w:rsidRDefault="008353F6">
      <w:pPr>
        <w:pStyle w:val="BodyText"/>
        <w:spacing w:before="200" w:line="276" w:lineRule="auto"/>
        <w:ind w:left="120" w:right="119"/>
        <w:jc w:val="both"/>
      </w:pPr>
      <w:r>
        <w:t>Model 1 investigates how transformational leadership affected the ins</w:t>
      </w:r>
      <w:r>
        <w:t>titutional sustainability of</w:t>
      </w:r>
      <w:r>
        <w:rPr>
          <w:spacing w:val="1"/>
        </w:rPr>
        <w:t xml:space="preserve"> </w:t>
      </w:r>
      <w:r>
        <w:t>NGOs in Kenya; Model 2 examined the effects of transformational leadership on the institutional</w:t>
      </w:r>
      <w:r>
        <w:rPr>
          <w:spacing w:val="-57"/>
        </w:rPr>
        <w:t xml:space="preserve"> </w:t>
      </w:r>
      <w:r>
        <w:t>sustainability of NGOs in Kenya taking into account the strategic partnership; and Model 3</w:t>
      </w:r>
      <w:r>
        <w:rPr>
          <w:spacing w:val="1"/>
        </w:rPr>
        <w:t xml:space="preserve"> </w:t>
      </w:r>
      <w:r>
        <w:t xml:space="preserve">examined the effect of transformational </w:t>
      </w:r>
      <w:r>
        <w:t>leadership and strategic partnership on the institutional</w:t>
      </w:r>
      <w:r>
        <w:rPr>
          <w:spacing w:val="1"/>
        </w:rPr>
        <w:t xml:space="preserve"> </w:t>
      </w:r>
      <w:r>
        <w:t>sustainability of NGOs in Kenya taking into account the interaction term. According to Whisman</w:t>
      </w:r>
      <w:r>
        <w:rPr>
          <w:spacing w:val="-57"/>
        </w:rPr>
        <w:t xml:space="preserve"> </w:t>
      </w:r>
      <w:r>
        <w:t>and McClelland (2005), if the dependent variable, changes across levels of a third variable "Z",</w:t>
      </w:r>
      <w:r>
        <w:rPr>
          <w:spacing w:val="1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mo</w:t>
      </w:r>
      <w:r>
        <w:t>del</w:t>
      </w:r>
      <w:r>
        <w:rPr>
          <w:spacing w:val="44"/>
        </w:rPr>
        <w:t xml:space="preserve"> </w:t>
      </w:r>
      <w:r>
        <w:t>tests</w:t>
      </w:r>
      <w:r>
        <w:rPr>
          <w:spacing w:val="42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prediction</w:t>
      </w:r>
      <w:r>
        <w:rPr>
          <w:spacing w:val="43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that</w:t>
      </w:r>
      <w:r>
        <w:rPr>
          <w:spacing w:val="45"/>
        </w:rPr>
        <w:t xml:space="preserve"> </w:t>
      </w:r>
      <w:r>
        <w:t>variable.</w:t>
      </w:r>
      <w:r>
        <w:rPr>
          <w:spacing w:val="42"/>
        </w:rPr>
        <w:t xml:space="preserve"> </w:t>
      </w:r>
      <w:r>
        <w:t>Such</w:t>
      </w:r>
      <w:r>
        <w:rPr>
          <w:spacing w:val="43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test</w:t>
      </w:r>
      <w:r>
        <w:rPr>
          <w:spacing w:val="43"/>
        </w:rPr>
        <w:t xml:space="preserve"> </w:t>
      </w:r>
      <w:r>
        <w:t>entails</w:t>
      </w:r>
      <w:r>
        <w:rPr>
          <w:spacing w:val="44"/>
        </w:rPr>
        <w:t xml:space="preserve"> </w:t>
      </w:r>
      <w:r>
        <w:t>determining</w:t>
      </w:r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statistical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9"/>
        <w:jc w:val="both"/>
      </w:pPr>
      <w:r>
        <w:t>significance of the interaction term since the moderating variable influences the intensity and</w:t>
      </w:r>
      <w:r>
        <w:rPr>
          <w:spacing w:val="1"/>
        </w:rPr>
        <w:t xml:space="preserve"> </w:t>
      </w:r>
      <w:r>
        <w:t>direction between the independent and dependent variabl</w:t>
      </w:r>
      <w:r>
        <w:t>es. The model equations were as shown</w:t>
      </w:r>
      <w:r>
        <w:rPr>
          <w:spacing w:val="1"/>
        </w:rPr>
        <w:t xml:space="preserve"> </w:t>
      </w:r>
      <w:r>
        <w:t>below:</w:t>
      </w:r>
    </w:p>
    <w:p w:rsidR="00460F35" w:rsidRDefault="008353F6">
      <w:pPr>
        <w:pStyle w:val="BodyText"/>
        <w:tabs>
          <w:tab w:val="left" w:leader="dot" w:pos="7346"/>
        </w:tabs>
        <w:spacing w:before="200"/>
        <w:ind w:left="120"/>
      </w:pPr>
      <w:r>
        <w:rPr>
          <w:spacing w:val="-1"/>
          <w:position w:val="1"/>
        </w:rPr>
        <w:t>InS</w:t>
      </w:r>
      <w:r>
        <w:rPr>
          <w:position w:val="1"/>
        </w:rPr>
        <w:t xml:space="preserve"> </w:t>
      </w:r>
      <w:r>
        <w:rPr>
          <w:spacing w:val="-1"/>
          <w:position w:val="1"/>
        </w:rPr>
        <w:t>=β</w:t>
      </w:r>
      <w:r>
        <w:rPr>
          <w:spacing w:val="-1"/>
          <w:sz w:val="16"/>
        </w:rPr>
        <w:t>0</w:t>
      </w:r>
      <w:r>
        <w:rPr>
          <w:spacing w:val="20"/>
          <w:sz w:val="16"/>
        </w:rPr>
        <w:t xml:space="preserve"> </w:t>
      </w:r>
      <w:r>
        <w:rPr>
          <w:position w:val="1"/>
        </w:rPr>
        <w:t>+ β</w:t>
      </w:r>
      <w:r>
        <w:rPr>
          <w:sz w:val="16"/>
        </w:rPr>
        <w:t>1</w:t>
      </w:r>
      <w:r>
        <w:rPr>
          <w:position w:val="1"/>
        </w:rPr>
        <w:t>IC + β</w:t>
      </w:r>
      <w:r>
        <w:rPr>
          <w:sz w:val="16"/>
        </w:rPr>
        <w:t>2</w:t>
      </w:r>
      <w:r>
        <w:rPr>
          <w:position w:val="1"/>
        </w:rPr>
        <w:t>IS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3</w:t>
      </w:r>
      <w:r>
        <w:rPr>
          <w:position w:val="1"/>
        </w:rPr>
        <w:t>IM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4</w:t>
      </w:r>
      <w:r>
        <w:rPr>
          <w:position w:val="1"/>
        </w:rPr>
        <w:t>II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+</w:t>
      </w:r>
      <w:r>
        <w:rPr>
          <w:spacing w:val="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5</w:t>
      </w:r>
      <w:r>
        <w:rPr>
          <w:position w:val="1"/>
        </w:rPr>
        <w:t>Z</w:t>
      </w:r>
      <w:r>
        <w:rPr>
          <w:spacing w:val="-21"/>
          <w:position w:val="1"/>
        </w:rPr>
        <w:t xml:space="preserve"> </w:t>
      </w:r>
      <w:r>
        <w:rPr>
          <w:position w:val="1"/>
        </w:rPr>
        <w:t>+ ε</w:t>
      </w:r>
      <w:r>
        <w:rPr>
          <w:position w:val="1"/>
        </w:rPr>
        <w:tab/>
        <w:t>(Model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1)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tabs>
          <w:tab w:val="left" w:leader="dot" w:pos="7226"/>
        </w:tabs>
        <w:ind w:left="120"/>
      </w:pPr>
      <w:r>
        <w:rPr>
          <w:spacing w:val="-1"/>
          <w:position w:val="1"/>
        </w:rPr>
        <w:t>InS</w:t>
      </w:r>
      <w:r>
        <w:rPr>
          <w:position w:val="1"/>
        </w:rPr>
        <w:t xml:space="preserve"> </w:t>
      </w:r>
      <w:r>
        <w:rPr>
          <w:spacing w:val="-1"/>
          <w:position w:val="1"/>
        </w:rPr>
        <w:t>=β</w:t>
      </w:r>
      <w:r>
        <w:rPr>
          <w:spacing w:val="-1"/>
          <w:sz w:val="16"/>
        </w:rPr>
        <w:t>0</w:t>
      </w:r>
      <w:r>
        <w:rPr>
          <w:spacing w:val="20"/>
          <w:sz w:val="16"/>
        </w:rPr>
        <w:t xml:space="preserve"> </w:t>
      </w:r>
      <w:r>
        <w:rPr>
          <w:position w:val="1"/>
        </w:rPr>
        <w:t>+ β</w:t>
      </w:r>
      <w:r>
        <w:rPr>
          <w:sz w:val="16"/>
        </w:rPr>
        <w:t>1</w:t>
      </w:r>
      <w:r>
        <w:rPr>
          <w:position w:val="1"/>
        </w:rPr>
        <w:t>IC + β</w:t>
      </w:r>
      <w:r>
        <w:rPr>
          <w:sz w:val="16"/>
        </w:rPr>
        <w:t>2</w:t>
      </w:r>
      <w:r>
        <w:rPr>
          <w:position w:val="1"/>
        </w:rPr>
        <w:t>IS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3</w:t>
      </w:r>
      <w:r>
        <w:rPr>
          <w:position w:val="1"/>
        </w:rPr>
        <w:t>IM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4</w:t>
      </w:r>
      <w:r>
        <w:rPr>
          <w:position w:val="1"/>
        </w:rPr>
        <w:t>II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+</w:t>
      </w:r>
      <w:r>
        <w:rPr>
          <w:spacing w:val="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5</w:t>
      </w:r>
      <w:r>
        <w:rPr>
          <w:position w:val="1"/>
        </w:rPr>
        <w:t>Z</w:t>
      </w:r>
      <w:r>
        <w:rPr>
          <w:spacing w:val="-21"/>
          <w:position w:val="1"/>
        </w:rPr>
        <w:t xml:space="preserve"> </w:t>
      </w:r>
      <w:r>
        <w:rPr>
          <w:position w:val="1"/>
        </w:rPr>
        <w:t>+ ε</w:t>
      </w:r>
      <w:r>
        <w:rPr>
          <w:position w:val="1"/>
        </w:rPr>
        <w:tab/>
        <w:t>(Model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2)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tabs>
          <w:tab w:val="left" w:leader="dot" w:pos="8164"/>
        </w:tabs>
        <w:ind w:left="120"/>
      </w:pPr>
      <w:r>
        <w:rPr>
          <w:position w:val="1"/>
        </w:rPr>
        <w:t>InS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=β</w:t>
      </w:r>
      <w:r>
        <w:rPr>
          <w:sz w:val="16"/>
        </w:rPr>
        <w:t>0</w:t>
      </w:r>
      <w:r>
        <w:rPr>
          <w:spacing w:val="20"/>
          <w:sz w:val="16"/>
        </w:rPr>
        <w:t xml:space="preserve"> </w:t>
      </w:r>
      <w:r>
        <w:rPr>
          <w:position w:val="1"/>
        </w:rPr>
        <w:t>+ β</w:t>
      </w:r>
      <w:r>
        <w:rPr>
          <w:sz w:val="16"/>
        </w:rPr>
        <w:t>1</w:t>
      </w:r>
      <w:r>
        <w:rPr>
          <w:position w:val="1"/>
        </w:rPr>
        <w:t>IC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2</w:t>
      </w:r>
      <w:r>
        <w:rPr>
          <w:position w:val="1"/>
        </w:rPr>
        <w:t>IS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3</w:t>
      </w:r>
      <w:r>
        <w:rPr>
          <w:position w:val="1"/>
        </w:rPr>
        <w:t>IM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4</w:t>
      </w:r>
      <w:r>
        <w:rPr>
          <w:position w:val="1"/>
        </w:rPr>
        <w:t>II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+ (β</w:t>
      </w:r>
      <w:r>
        <w:rPr>
          <w:sz w:val="16"/>
        </w:rPr>
        <w:t>0</w:t>
      </w:r>
      <w:r>
        <w:rPr>
          <w:spacing w:val="20"/>
          <w:sz w:val="16"/>
        </w:rPr>
        <w:t xml:space="preserve"> </w:t>
      </w:r>
      <w:r>
        <w:rPr>
          <w:position w:val="1"/>
        </w:rPr>
        <w:t>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1</w:t>
      </w:r>
      <w:r>
        <w:rPr>
          <w:position w:val="1"/>
        </w:rPr>
        <w:t>IC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2</w:t>
      </w:r>
      <w:r>
        <w:rPr>
          <w:position w:val="1"/>
        </w:rPr>
        <w:t>IS + β</w:t>
      </w:r>
      <w:r>
        <w:rPr>
          <w:sz w:val="16"/>
        </w:rPr>
        <w:t>3</w:t>
      </w:r>
      <w:r>
        <w:rPr>
          <w:position w:val="1"/>
        </w:rPr>
        <w:t>IM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4</w:t>
      </w:r>
      <w:r>
        <w:rPr>
          <w:position w:val="1"/>
        </w:rPr>
        <w:t>II)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+ ε</w:t>
      </w:r>
      <w:r>
        <w:rPr>
          <w:position w:val="1"/>
        </w:rPr>
        <w:tab/>
        <w:t>(Model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3)</w:t>
      </w:r>
    </w:p>
    <w:p w:rsidR="00460F35" w:rsidRDefault="00460F35">
      <w:pPr>
        <w:pStyle w:val="BodyText"/>
        <w:spacing w:before="1"/>
        <w:rPr>
          <w:sz w:val="21"/>
        </w:rPr>
      </w:pPr>
    </w:p>
    <w:p w:rsidR="00460F35" w:rsidRDefault="008353F6">
      <w:pPr>
        <w:pStyle w:val="BodyText"/>
        <w:ind w:left="120"/>
      </w:pPr>
      <w:r>
        <w:t>Where: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line="448" w:lineRule="auto"/>
        <w:ind w:left="120" w:right="1159"/>
      </w:pPr>
      <w:r>
        <w:t>InS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Composite</w:t>
      </w:r>
      <w:r>
        <w:rPr>
          <w:spacing w:val="-1"/>
        </w:rPr>
        <w:t xml:space="preserve"> </w:t>
      </w:r>
      <w:r>
        <w:t>Index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Indicators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NGOs;</w:t>
      </w:r>
      <w:r>
        <w:rPr>
          <w:spacing w:val="-57"/>
        </w:rPr>
        <w:t xml:space="preserve"> </w:t>
      </w:r>
      <w:r>
        <w:t>IC</w:t>
      </w:r>
      <w:r>
        <w:rPr>
          <w:spacing w:val="-1"/>
        </w:rPr>
        <w:t xml:space="preserve"> </w:t>
      </w:r>
      <w:r>
        <w:t>is the composite index for</w:t>
      </w:r>
      <w:r>
        <w:rPr>
          <w:spacing w:val="-1"/>
        </w:rPr>
        <w:t xml:space="preserve"> </w:t>
      </w:r>
      <w:r>
        <w:t>Individualised Consideration;</w:t>
      </w:r>
    </w:p>
    <w:p w:rsidR="00460F35" w:rsidRDefault="008353F6">
      <w:pPr>
        <w:pStyle w:val="BodyText"/>
        <w:spacing w:before="2" w:line="448" w:lineRule="auto"/>
        <w:ind w:left="120" w:right="4025"/>
      </w:pPr>
      <w:r>
        <w:t>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 composite</w:t>
      </w:r>
      <w:r>
        <w:rPr>
          <w:spacing w:val="2"/>
        </w:rPr>
        <w:t xml:space="preserve"> </w:t>
      </w:r>
      <w:r>
        <w:t>index</w:t>
      </w:r>
      <w:r>
        <w:rPr>
          <w:spacing w:val="2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Intellectual</w:t>
      </w:r>
      <w:r>
        <w:rPr>
          <w:spacing w:val="2"/>
        </w:rPr>
        <w:t xml:space="preserve"> </w:t>
      </w:r>
      <w:r>
        <w:t>Stimulation;</w:t>
      </w:r>
      <w:r>
        <w:rPr>
          <w:spacing w:val="1"/>
        </w:rPr>
        <w:t xml:space="preserve"> </w:t>
      </w:r>
      <w:r>
        <w:t>IM is the composite index for Inspirational Motivation; I</w:t>
      </w:r>
      <w:r>
        <w:rPr>
          <w:spacing w:val="-58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 composite index</w:t>
      </w:r>
      <w:r>
        <w:rPr>
          <w:spacing w:val="-1"/>
        </w:rPr>
        <w:t xml:space="preserve"> </w:t>
      </w:r>
      <w:r>
        <w:t>for Idealised</w:t>
      </w:r>
      <w:r>
        <w:rPr>
          <w:spacing w:val="-1"/>
        </w:rPr>
        <w:t xml:space="preserve"> </w:t>
      </w:r>
      <w:r>
        <w:t>Influence;</w:t>
      </w:r>
    </w:p>
    <w:p w:rsidR="00460F35" w:rsidRDefault="008353F6">
      <w:pPr>
        <w:pStyle w:val="BodyText"/>
        <w:spacing w:before="4"/>
        <w:ind w:left="120"/>
      </w:pPr>
      <w:r>
        <w:t>Z</w:t>
      </w:r>
      <w:r>
        <w:rPr>
          <w:spacing w:val="-1"/>
        </w:rPr>
        <w:t xml:space="preserve"> </w:t>
      </w:r>
      <w:r>
        <w:t>is the</w:t>
      </w:r>
      <w:r>
        <w:rPr>
          <w:spacing w:val="-1"/>
        </w:rPr>
        <w:t xml:space="preserve"> </w:t>
      </w:r>
      <w:r>
        <w:t>composite index</w:t>
      </w:r>
      <w:r>
        <w:rPr>
          <w:spacing w:val="-2"/>
        </w:rPr>
        <w:t xml:space="preserve"> </w:t>
      </w:r>
      <w:r>
        <w:t>for strategic</w:t>
      </w:r>
      <w:r>
        <w:rPr>
          <w:spacing w:val="-1"/>
        </w:rPr>
        <w:t xml:space="preserve"> </w:t>
      </w:r>
      <w:r>
        <w:t>partnership</w:t>
      </w:r>
      <w:r>
        <w:rPr>
          <w:spacing w:val="-1"/>
        </w:rPr>
        <w:t xml:space="preserve"> </w:t>
      </w:r>
      <w:r>
        <w:t>and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line="451" w:lineRule="auto"/>
        <w:ind w:left="120" w:right="3945"/>
      </w:pPr>
      <w:r>
        <w:rPr>
          <w:position w:val="1"/>
        </w:rPr>
        <w:t>(β</w:t>
      </w:r>
      <w:r>
        <w:rPr>
          <w:sz w:val="16"/>
        </w:rPr>
        <w:t>0</w:t>
      </w:r>
      <w:r>
        <w:rPr>
          <w:spacing w:val="19"/>
          <w:sz w:val="16"/>
        </w:rPr>
        <w:t xml:space="preserve"> </w:t>
      </w:r>
      <w:r>
        <w:rPr>
          <w:position w:val="1"/>
        </w:rPr>
        <w:t>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1</w:t>
      </w:r>
      <w:r>
        <w:rPr>
          <w:position w:val="1"/>
        </w:rPr>
        <w:t>IC +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2</w:t>
      </w:r>
      <w:r>
        <w:rPr>
          <w:position w:val="1"/>
        </w:rPr>
        <w:t>IS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3</w:t>
      </w:r>
      <w:r>
        <w:rPr>
          <w:position w:val="1"/>
        </w:rPr>
        <w:t>IM +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4</w:t>
      </w:r>
      <w:r>
        <w:rPr>
          <w:position w:val="1"/>
        </w:rPr>
        <w:t>II) Z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interaction term.</w:t>
      </w:r>
      <w:r>
        <w:rPr>
          <w:spacing w:val="-57"/>
          <w:position w:val="1"/>
        </w:rPr>
        <w:t xml:space="preserve"> </w:t>
      </w:r>
      <w:r>
        <w:t>β0</w:t>
      </w:r>
      <w:r>
        <w:rPr>
          <w:spacing w:val="-1"/>
        </w:rPr>
        <w:t xml:space="preserve"> </w:t>
      </w:r>
      <w:r>
        <w:t>is the intercept;</w:t>
      </w:r>
    </w:p>
    <w:p w:rsidR="00460F35" w:rsidRDefault="008353F6">
      <w:pPr>
        <w:pStyle w:val="BodyText"/>
        <w:spacing w:line="274" w:lineRule="exact"/>
        <w:ind w:left="120"/>
      </w:pPr>
      <w:r>
        <w:t>β1,</w:t>
      </w:r>
      <w:r>
        <w:rPr>
          <w:spacing w:val="-1"/>
        </w:rPr>
        <w:t xml:space="preserve"> </w:t>
      </w:r>
      <w:r>
        <w:t>β2,</w:t>
      </w:r>
      <w:r>
        <w:rPr>
          <w:spacing w:val="-1"/>
        </w:rPr>
        <w:t xml:space="preserve"> </w:t>
      </w:r>
      <w:r>
        <w:t>β3,</w:t>
      </w:r>
      <w:r>
        <w:t xml:space="preserve"> and</w:t>
      </w:r>
      <w:r>
        <w:rPr>
          <w:spacing w:val="-1"/>
        </w:rPr>
        <w:t xml:space="preserve"> </w:t>
      </w:r>
      <w:r>
        <w:t>β4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regression</w:t>
      </w:r>
      <w:r>
        <w:rPr>
          <w:spacing w:val="-3"/>
        </w:rPr>
        <w:t xml:space="preserve"> </w:t>
      </w:r>
      <w:r>
        <w:t>coefficients.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276" w:lineRule="auto"/>
        <w:ind w:left="120" w:right="117"/>
        <w:jc w:val="both"/>
      </w:pPr>
      <w:r>
        <w:rPr>
          <w:position w:val="1"/>
        </w:rPr>
        <w:t>Decision criteria for the moderation: If (β</w:t>
      </w:r>
      <w:r>
        <w:rPr>
          <w:sz w:val="16"/>
        </w:rPr>
        <w:t xml:space="preserve">0 </w:t>
      </w:r>
      <w:r>
        <w:rPr>
          <w:position w:val="1"/>
        </w:rPr>
        <w:t>+ β</w:t>
      </w:r>
      <w:r>
        <w:rPr>
          <w:sz w:val="16"/>
        </w:rPr>
        <w:t>1</w:t>
      </w:r>
      <w:r>
        <w:rPr>
          <w:position w:val="1"/>
        </w:rPr>
        <w:t>IC + β</w:t>
      </w:r>
      <w:r>
        <w:rPr>
          <w:sz w:val="16"/>
        </w:rPr>
        <w:t>2</w:t>
      </w:r>
      <w:r>
        <w:rPr>
          <w:position w:val="1"/>
        </w:rPr>
        <w:t>IS + β</w:t>
      </w:r>
      <w:r>
        <w:rPr>
          <w:sz w:val="16"/>
        </w:rPr>
        <w:t>3</w:t>
      </w:r>
      <w:r>
        <w:rPr>
          <w:position w:val="1"/>
        </w:rPr>
        <w:t>IM + β</w:t>
      </w:r>
      <w:r>
        <w:rPr>
          <w:sz w:val="16"/>
        </w:rPr>
        <w:t>4</w:t>
      </w:r>
      <w:r>
        <w:rPr>
          <w:position w:val="1"/>
        </w:rPr>
        <w:t>II) Z is significant, then the</w:t>
      </w:r>
      <w:r>
        <w:rPr>
          <w:spacing w:val="1"/>
          <w:position w:val="1"/>
        </w:rPr>
        <w:t xml:space="preserve"> </w:t>
      </w:r>
      <w:r>
        <w:t>strategic</w:t>
      </w:r>
      <w:r>
        <w:rPr>
          <w:spacing w:val="-1"/>
        </w:rPr>
        <w:t xml:space="preserve"> </w:t>
      </w:r>
      <w:r>
        <w:t>partnership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 determinant of Institutional</w:t>
      </w:r>
      <w:r>
        <w:rPr>
          <w:spacing w:val="-1"/>
        </w:rPr>
        <w:t xml:space="preserve"> </w:t>
      </w:r>
      <w:r>
        <w:t>Sustainability.</w:t>
      </w:r>
    </w:p>
    <w:p w:rsidR="00460F35" w:rsidRDefault="008353F6">
      <w:pPr>
        <w:pStyle w:val="Heading1"/>
        <w:numPr>
          <w:ilvl w:val="2"/>
          <w:numId w:val="10"/>
        </w:numPr>
        <w:tabs>
          <w:tab w:val="left" w:pos="759"/>
        </w:tabs>
        <w:spacing w:before="201" w:line="276" w:lineRule="auto"/>
        <w:ind w:left="120" w:right="120" w:firstLine="0"/>
      </w:pPr>
      <w:r>
        <w:t>Model</w:t>
      </w:r>
      <w:r>
        <w:rPr>
          <w:spacing w:val="37"/>
        </w:rPr>
        <w:t xml:space="preserve"> </w:t>
      </w:r>
      <w:r>
        <w:t>for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Mediating</w:t>
      </w:r>
      <w:r>
        <w:rPr>
          <w:spacing w:val="37"/>
        </w:rPr>
        <w:t xml:space="preserve"> </w:t>
      </w:r>
      <w:r>
        <w:t>Effect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Financial</w:t>
      </w:r>
      <w:r>
        <w:rPr>
          <w:spacing w:val="39"/>
        </w:rPr>
        <w:t xml:space="preserve"> </w:t>
      </w:r>
      <w:r>
        <w:t>Resource</w:t>
      </w:r>
      <w:r>
        <w:rPr>
          <w:spacing w:val="37"/>
        </w:rPr>
        <w:t xml:space="preserve"> </w:t>
      </w:r>
      <w:r>
        <w:t>Diversification</w:t>
      </w:r>
      <w:r>
        <w:rPr>
          <w:spacing w:val="36"/>
        </w:rPr>
        <w:t xml:space="preserve"> </w:t>
      </w:r>
      <w:r>
        <w:t>on</w:t>
      </w:r>
      <w:r>
        <w:rPr>
          <w:spacing w:val="3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between 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</w:p>
    <w:p w:rsidR="00460F35" w:rsidRDefault="008353F6">
      <w:pPr>
        <w:pStyle w:val="BodyText"/>
        <w:spacing w:before="199" w:line="276" w:lineRule="auto"/>
        <w:ind w:left="120" w:right="120"/>
        <w:jc w:val="both"/>
      </w:pPr>
      <w:r>
        <w:t>A mediator is a variable that describes the nature of the relationship between independent and</w:t>
      </w:r>
      <w:r>
        <w:rPr>
          <w:spacing w:val="1"/>
        </w:rPr>
        <w:t xml:space="preserve"> </w:t>
      </w:r>
      <w:r>
        <w:t>dependent variables. By usi</w:t>
      </w:r>
      <w:r>
        <w:t>ng the Baron and Kenny (1986) mediation test, the study attempted to</w:t>
      </w:r>
      <w:r>
        <w:rPr>
          <w:spacing w:val="-58"/>
        </w:rPr>
        <w:t xml:space="preserve"> </w:t>
      </w:r>
      <w:r>
        <w:t>ascertain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mediation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 leadership and institutional sustainability of NGOs in Kenya. The test suggests</w:t>
      </w:r>
      <w:r>
        <w:rPr>
          <w:spacing w:val="1"/>
        </w:rPr>
        <w:t xml:space="preserve"> </w:t>
      </w:r>
      <w:r>
        <w:t>f</w:t>
      </w:r>
      <w:r>
        <w:t>our actions that must be taken before doing multiple regression analysis. The importance of the</w:t>
      </w:r>
      <w:r>
        <w:rPr>
          <w:spacing w:val="1"/>
        </w:rPr>
        <w:t xml:space="preserve"> </w:t>
      </w:r>
      <w:r>
        <w:t>coefficients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checked</w:t>
      </w:r>
      <w:r>
        <w:rPr>
          <w:spacing w:val="-2"/>
        </w:rPr>
        <w:t xml:space="preserve"> </w:t>
      </w:r>
      <w:r>
        <w:t>at each phase.</w:t>
      </w:r>
    </w:p>
    <w:p w:rsidR="00460F35" w:rsidRDefault="008353F6">
      <w:pPr>
        <w:pStyle w:val="Heading1"/>
        <w:spacing w:before="201"/>
        <w:ind w:left="120"/>
        <w:jc w:val="left"/>
      </w:pPr>
      <w:r>
        <w:t>Step</w:t>
      </w:r>
      <w:r>
        <w:rPr>
          <w:spacing w:val="-3"/>
        </w:rPr>
        <w:t xml:space="preserve"> </w:t>
      </w:r>
      <w:r>
        <w:t>1</w:t>
      </w:r>
    </w:p>
    <w:p w:rsidR="00460F35" w:rsidRDefault="00460F35">
      <w:pPr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8"/>
        <w:jc w:val="both"/>
      </w:pPr>
      <w:r>
        <w:t>To</w:t>
      </w:r>
      <w:r>
        <w:rPr>
          <w:spacing w:val="-15"/>
        </w:rPr>
        <w:t xml:space="preserve"> </w:t>
      </w:r>
      <w:r>
        <w:t>determine</w:t>
      </w:r>
      <w:r>
        <w:rPr>
          <w:spacing w:val="-14"/>
        </w:rPr>
        <w:t xml:space="preserve"> </w:t>
      </w:r>
      <w:r>
        <w:t>if</w:t>
      </w:r>
      <w:r>
        <w:rPr>
          <w:spacing w:val="-15"/>
        </w:rPr>
        <w:t xml:space="preserve"> </w:t>
      </w:r>
      <w:r>
        <w:t>TSL</w:t>
      </w:r>
      <w:r>
        <w:rPr>
          <w:spacing w:val="-15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major</w:t>
      </w:r>
      <w:r>
        <w:rPr>
          <w:spacing w:val="-14"/>
        </w:rPr>
        <w:t xml:space="preserve"> </w:t>
      </w:r>
      <w:r>
        <w:t>predictor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InS</w:t>
      </w:r>
      <w:r>
        <w:rPr>
          <w:spacing w:val="-14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suggested</w:t>
      </w:r>
      <w:r>
        <w:rPr>
          <w:spacing w:val="-14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path</w:t>
      </w:r>
      <w:r>
        <w:rPr>
          <w:spacing w:val="-14"/>
        </w:rPr>
        <w:t xml:space="preserve"> </w:t>
      </w:r>
      <w:r>
        <w:t>a,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straightforward</w:t>
      </w:r>
      <w:r>
        <w:rPr>
          <w:spacing w:val="-15"/>
        </w:rPr>
        <w:t xml:space="preserve"> </w:t>
      </w:r>
      <w:r>
        <w:t>regression</w:t>
      </w:r>
      <w:r>
        <w:rPr>
          <w:spacing w:val="-58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undertaken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(TL)</w:t>
      </w:r>
      <w:r>
        <w:rPr>
          <w:spacing w:val="1"/>
        </w:rPr>
        <w:t xml:space="preserve"> </w:t>
      </w:r>
      <w:r>
        <w:t>predicting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(IS).</w:t>
      </w:r>
    </w:p>
    <w:p w:rsidR="00460F35" w:rsidRDefault="008353F6">
      <w:pPr>
        <w:pStyle w:val="BodyText"/>
        <w:spacing w:before="200"/>
        <w:ind w:left="120"/>
      </w:pPr>
      <w:r>
        <w:t>The</w:t>
      </w:r>
      <w:r>
        <w:rPr>
          <w:spacing w:val="-1"/>
        </w:rPr>
        <w:t xml:space="preserve"> </w:t>
      </w:r>
      <w:r>
        <w:t>model is</w:t>
      </w:r>
      <w:r>
        <w:rPr>
          <w:spacing w:val="-1"/>
        </w:rPr>
        <w:t xml:space="preserve"> </w:t>
      </w:r>
      <w:r>
        <w:t>as follows: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Heading1"/>
        <w:tabs>
          <w:tab w:val="left" w:leader="dot" w:pos="7766"/>
        </w:tabs>
        <w:ind w:left="120"/>
        <w:jc w:val="left"/>
      </w:pPr>
      <w:r>
        <w:t>InS=β0+β</w:t>
      </w:r>
      <w:r>
        <w:rPr>
          <w:vertAlign w:val="subscript"/>
        </w:rPr>
        <w:t>1</w:t>
      </w:r>
      <w:r>
        <w:t>TL</w:t>
      </w:r>
      <w:r>
        <w:rPr>
          <w:spacing w:val="-2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ε</w:t>
      </w:r>
      <w:r>
        <w:tab/>
        <w:t>Model 3.3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ind w:left="120"/>
      </w:pPr>
      <w:r>
        <w:t>Where</w:t>
      </w:r>
      <w:r>
        <w:rPr>
          <w:spacing w:val="-2"/>
        </w:rPr>
        <w:t xml:space="preserve"> </w:t>
      </w:r>
      <w:r>
        <w:t>TL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ind w:left="120"/>
      </w:pPr>
      <w:r>
        <w:rPr>
          <w:position w:val="1"/>
        </w:rPr>
        <w:t>If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β</w:t>
      </w:r>
      <w:r>
        <w:rPr>
          <w:sz w:val="16"/>
        </w:rPr>
        <w:t>1</w:t>
      </w:r>
      <w:r>
        <w:rPr>
          <w:spacing w:val="18"/>
          <w:sz w:val="16"/>
        </w:rPr>
        <w:t xml:space="preserve"> </w:t>
      </w:r>
      <w:r>
        <w:rPr>
          <w:position w:val="1"/>
        </w:rPr>
        <w:t>is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Transformational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leadership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was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determinant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InS.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Heading1"/>
        <w:ind w:left="120"/>
        <w:jc w:val="left"/>
      </w:pPr>
      <w:r>
        <w:t>Step</w:t>
      </w:r>
      <w:r>
        <w:rPr>
          <w:spacing w:val="-3"/>
        </w:rPr>
        <w:t xml:space="preserve"> </w:t>
      </w:r>
      <w:r>
        <w:t>2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8"/>
        <w:jc w:val="both"/>
      </w:pPr>
      <w:r>
        <w:t>A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(TL)</w:t>
      </w:r>
      <w:r>
        <w:rPr>
          <w:spacing w:val="1"/>
        </w:rPr>
        <w:t xml:space="preserve"> </w:t>
      </w:r>
      <w:r>
        <w:t>predicting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 Diversification (FRD) was conducted to test whether TL was a significant predictor of</w:t>
      </w:r>
      <w:r>
        <w:rPr>
          <w:spacing w:val="1"/>
        </w:rPr>
        <w:t xml:space="preserve"> </w:t>
      </w:r>
      <w:r>
        <w:t>FRD</w:t>
      </w:r>
      <w:r>
        <w:rPr>
          <w:spacing w:val="-2"/>
        </w:rPr>
        <w:t xml:space="preserve"> </w:t>
      </w:r>
      <w:r>
        <w:t>as indicated</w:t>
      </w:r>
      <w:r>
        <w:rPr>
          <w:spacing w:val="-1"/>
        </w:rPr>
        <w:t xml:space="preserve"> </w:t>
      </w:r>
      <w:r>
        <w:t>in path</w:t>
      </w:r>
      <w:r>
        <w:rPr>
          <w:spacing w:val="-2"/>
        </w:rPr>
        <w:t xml:space="preserve"> </w:t>
      </w:r>
      <w:r>
        <w:t>b.</w:t>
      </w:r>
    </w:p>
    <w:p w:rsidR="00460F35" w:rsidRDefault="008353F6">
      <w:pPr>
        <w:pStyle w:val="BodyText"/>
        <w:spacing w:before="200"/>
        <w:ind w:left="120"/>
      </w:pPr>
      <w:r>
        <w:t>The</w:t>
      </w:r>
      <w:r>
        <w:rPr>
          <w:spacing w:val="-1"/>
        </w:rPr>
        <w:t xml:space="preserve"> </w:t>
      </w:r>
      <w:r>
        <w:t>model is</w:t>
      </w:r>
      <w:r>
        <w:rPr>
          <w:spacing w:val="-1"/>
        </w:rPr>
        <w:t xml:space="preserve"> </w:t>
      </w:r>
      <w:r>
        <w:t>as follows: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Heading1"/>
        <w:tabs>
          <w:tab w:val="left" w:leader="dot" w:pos="7759"/>
        </w:tabs>
        <w:ind w:left="120"/>
        <w:jc w:val="left"/>
      </w:pPr>
      <w:r>
        <w:t>FRD=β0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β1TL</w:t>
      </w:r>
      <w:r>
        <w:rPr>
          <w:spacing w:val="-1"/>
        </w:rPr>
        <w:t xml:space="preserve"> </w:t>
      </w:r>
      <w:r>
        <w:t>+ ε</w:t>
      </w:r>
      <w:r>
        <w:tab/>
        <w:t>Model</w:t>
      </w:r>
      <w:r>
        <w:rPr>
          <w:spacing w:val="-1"/>
        </w:rPr>
        <w:t xml:space="preserve"> </w:t>
      </w:r>
      <w:r>
        <w:t>3.4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ind w:left="120"/>
      </w:pPr>
      <w:r>
        <w:t>If</w:t>
      </w:r>
      <w:r>
        <w:rPr>
          <w:spacing w:val="-2"/>
        </w:rPr>
        <w:t xml:space="preserve"> </w:t>
      </w:r>
      <w:r>
        <w:t>β1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model,</w:t>
      </w:r>
      <w:r>
        <w:rPr>
          <w:spacing w:val="-1"/>
        </w:rPr>
        <w:t xml:space="preserve"> </w:t>
      </w:r>
      <w:r>
        <w:t>then</w:t>
      </w:r>
      <w:r>
        <w:rPr>
          <w:spacing w:val="-1"/>
        </w:rPr>
        <w:t xml:space="preserve"> </w:t>
      </w:r>
      <w:r>
        <w:t>TL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significant determinant of</w:t>
      </w:r>
      <w:r>
        <w:rPr>
          <w:spacing w:val="-1"/>
        </w:rPr>
        <w:t xml:space="preserve"> </w:t>
      </w:r>
      <w:r>
        <w:t>FRD.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Heading1"/>
        <w:ind w:left="120"/>
        <w:jc w:val="left"/>
      </w:pPr>
      <w:r>
        <w:t>Step</w:t>
      </w:r>
      <w:r>
        <w:rPr>
          <w:spacing w:val="-3"/>
        </w:rPr>
        <w:t xml:space="preserve"> </w:t>
      </w:r>
      <w:r>
        <w:t>3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20"/>
        <w:jc w:val="both"/>
      </w:pPr>
      <w:r>
        <w:t>A</w:t>
      </w:r>
      <w:r>
        <w:rPr>
          <w:spacing w:val="-11"/>
        </w:rPr>
        <w:t xml:space="preserve"> </w:t>
      </w:r>
      <w:r>
        <w:t>simple</w:t>
      </w:r>
      <w:r>
        <w:rPr>
          <w:spacing w:val="-9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analysis</w:t>
      </w:r>
      <w:r>
        <w:rPr>
          <w:spacing w:val="-9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FRD</w:t>
      </w:r>
      <w:r>
        <w:rPr>
          <w:spacing w:val="-11"/>
        </w:rPr>
        <w:t xml:space="preserve"> </w:t>
      </w:r>
      <w:r>
        <w:t>predicting</w:t>
      </w:r>
      <w:r>
        <w:rPr>
          <w:spacing w:val="-10"/>
        </w:rPr>
        <w:t xml:space="preserve"> </w:t>
      </w:r>
      <w:r>
        <w:t>Institutional</w:t>
      </w:r>
      <w:r>
        <w:rPr>
          <w:spacing w:val="-10"/>
        </w:rPr>
        <w:t xml:space="preserve"> </w:t>
      </w:r>
      <w:r>
        <w:t>sustainability</w:t>
      </w:r>
      <w:r>
        <w:rPr>
          <w:spacing w:val="-10"/>
        </w:rPr>
        <w:t xml:space="preserve"> </w:t>
      </w:r>
      <w:r>
        <w:t>(INS)</w:t>
      </w:r>
      <w:r>
        <w:rPr>
          <w:spacing w:val="-9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conducted</w:t>
      </w:r>
      <w:r>
        <w:rPr>
          <w:spacing w:val="-58"/>
        </w:rPr>
        <w:t xml:space="preserve"> </w:t>
      </w:r>
      <w:r>
        <w:t>as indicated</w:t>
      </w:r>
      <w:r>
        <w:rPr>
          <w:spacing w:val="-2"/>
        </w:rPr>
        <w:t xml:space="preserve"> </w:t>
      </w:r>
      <w:r>
        <w:t>by path c.</w:t>
      </w:r>
    </w:p>
    <w:p w:rsidR="00460F35" w:rsidRDefault="008353F6">
      <w:pPr>
        <w:pStyle w:val="Heading1"/>
        <w:tabs>
          <w:tab w:val="left" w:leader="dot" w:pos="7999"/>
        </w:tabs>
        <w:spacing w:before="200"/>
        <w:ind w:left="120"/>
        <w:jc w:val="left"/>
      </w:pPr>
      <w:r>
        <w:t>InS=β0</w:t>
      </w:r>
      <w:r>
        <w:rPr>
          <w:spacing w:val="-2"/>
        </w:rPr>
        <w:t xml:space="preserve"> </w:t>
      </w:r>
      <w:r>
        <w:t>+β</w:t>
      </w:r>
      <w:r>
        <w:rPr>
          <w:vertAlign w:val="subscript"/>
        </w:rPr>
        <w:t>1</w:t>
      </w:r>
      <w:r>
        <w:t>FRD+</w:t>
      </w:r>
      <w:r>
        <w:rPr>
          <w:spacing w:val="-3"/>
        </w:rPr>
        <w:t xml:space="preserve"> </w:t>
      </w:r>
      <w:r>
        <w:t>ε.</w:t>
      </w:r>
      <w:r>
        <w:tab/>
        <w:t>Model 3.5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16"/>
        <w:jc w:val="both"/>
      </w:pPr>
      <w:r>
        <w:t>If</w:t>
      </w:r>
      <w:r>
        <w:rPr>
          <w:spacing w:val="-8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β1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models</w:t>
      </w:r>
      <w:r>
        <w:rPr>
          <w:spacing w:val="-6"/>
        </w:rPr>
        <w:t xml:space="preserve"> </w:t>
      </w:r>
      <w:r>
        <w:t>3.3,</w:t>
      </w:r>
      <w:r>
        <w:rPr>
          <w:spacing w:val="-7"/>
        </w:rPr>
        <w:t xml:space="preserve"> </w:t>
      </w:r>
      <w:r>
        <w:t>3.4,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3.5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significant,</w:t>
      </w:r>
      <w:r>
        <w:rPr>
          <w:spacing w:val="-7"/>
        </w:rPr>
        <w:t xml:space="preserve"> </w:t>
      </w:r>
      <w:r>
        <w:t>then</w:t>
      </w:r>
      <w:r>
        <w:rPr>
          <w:spacing w:val="-7"/>
        </w:rPr>
        <w:t xml:space="preserve"> </w:t>
      </w:r>
      <w:r>
        <w:t>mediation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possible.</w:t>
      </w:r>
      <w:r>
        <w:rPr>
          <w:spacing w:val="-8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they</w:t>
      </w:r>
      <w:r>
        <w:rPr>
          <w:spacing w:val="-58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significant, the study</w:t>
      </w:r>
      <w:r>
        <w:rPr>
          <w:spacing w:val="-1"/>
        </w:rPr>
        <w:t xml:space="preserve"> </w:t>
      </w:r>
      <w:r>
        <w:t>will proceed to step</w:t>
      </w:r>
      <w:r>
        <w:rPr>
          <w:spacing w:val="-1"/>
        </w:rPr>
        <w:t xml:space="preserve"> </w:t>
      </w:r>
      <w:r>
        <w:t>4.</w:t>
      </w:r>
    </w:p>
    <w:p w:rsidR="00460F35" w:rsidRDefault="008353F6">
      <w:pPr>
        <w:pStyle w:val="Heading1"/>
        <w:spacing w:before="201"/>
        <w:ind w:left="120"/>
        <w:jc w:val="left"/>
      </w:pPr>
      <w:r>
        <w:t>Step</w:t>
      </w:r>
      <w:r>
        <w:rPr>
          <w:spacing w:val="-3"/>
        </w:rPr>
        <w:t xml:space="preserve"> </w:t>
      </w:r>
      <w:r>
        <w:t>4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ind w:left="120"/>
      </w:pPr>
      <w:r>
        <w:t>Multiple</w:t>
      </w:r>
      <w:r>
        <w:rPr>
          <w:spacing w:val="-2"/>
        </w:rPr>
        <w:t xml:space="preserve"> </w:t>
      </w:r>
      <w:r>
        <w:t>regression</w:t>
      </w:r>
      <w:r>
        <w:rPr>
          <w:spacing w:val="-2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FRD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TLC</w:t>
      </w:r>
      <w:r>
        <w:rPr>
          <w:spacing w:val="-1"/>
        </w:rPr>
        <w:t xml:space="preserve"> </w:t>
      </w:r>
      <w:r>
        <w:t>predicting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was conducted.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Heading1"/>
        <w:tabs>
          <w:tab w:val="left" w:leader="dot" w:pos="7981"/>
        </w:tabs>
        <w:ind w:left="120"/>
        <w:jc w:val="left"/>
      </w:pPr>
      <w:r>
        <w:t>IS=β0</w:t>
      </w:r>
      <w:r>
        <w:rPr>
          <w:spacing w:val="-1"/>
        </w:rPr>
        <w:t xml:space="preserve"> </w:t>
      </w:r>
      <w:r>
        <w:t>+β</w:t>
      </w:r>
      <w:r>
        <w:rPr>
          <w:vertAlign w:val="subscript"/>
        </w:rPr>
        <w:t>1</w:t>
      </w:r>
      <w:r>
        <w:rPr>
          <w:spacing w:val="-1"/>
        </w:rPr>
        <w:t xml:space="preserve"> </w:t>
      </w:r>
      <w:r>
        <w:t>TLC</w:t>
      </w:r>
      <w:r>
        <w:rPr>
          <w:spacing w:val="-2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β</w:t>
      </w:r>
      <w:r>
        <w:rPr>
          <w:vertAlign w:val="subscript"/>
        </w:rPr>
        <w:t>2</w:t>
      </w:r>
      <w:r>
        <w:rPr>
          <w:spacing w:val="-1"/>
        </w:rPr>
        <w:t xml:space="preserve"> </w:t>
      </w:r>
      <w:r>
        <w:t>FDR</w:t>
      </w:r>
      <w:r>
        <w:rPr>
          <w:spacing w:val="-2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ε.</w:t>
      </w:r>
      <w:r>
        <w:tab/>
        <w:t>Model 3.6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276" w:lineRule="auto"/>
        <w:ind w:left="120" w:right="121"/>
        <w:jc w:val="both"/>
      </w:pPr>
      <w:r>
        <w:t>If the effect of FRD remains significant when TLC is controlled, it indicates that some form of</w:t>
      </w:r>
      <w:r>
        <w:rPr>
          <w:spacing w:val="1"/>
        </w:rPr>
        <w:t xml:space="preserve"> </w:t>
      </w:r>
      <w:r>
        <w:t>mediation. If TLC is not significant when FRD is controlled, then this indicates full mediation. If</w:t>
      </w:r>
      <w:r>
        <w:rPr>
          <w:spacing w:val="-57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FRD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TL significantly</w:t>
      </w:r>
      <w:r>
        <w:rPr>
          <w:spacing w:val="-1"/>
        </w:rPr>
        <w:t xml:space="preserve"> </w:t>
      </w:r>
      <w:r>
        <w:t>predict InS, then</w:t>
      </w:r>
      <w:r>
        <w:rPr>
          <w:spacing w:val="-1"/>
        </w:rPr>
        <w:t xml:space="preserve"> </w:t>
      </w:r>
      <w:r>
        <w:t>this was</w:t>
      </w:r>
      <w:r>
        <w:rPr>
          <w:spacing w:val="-2"/>
        </w:rPr>
        <w:t xml:space="preserve"> </w:t>
      </w:r>
      <w:r>
        <w:t>a c</w:t>
      </w:r>
      <w:r>
        <w:t>ase</w:t>
      </w:r>
      <w:r>
        <w:rPr>
          <w:spacing w:val="-1"/>
        </w:rPr>
        <w:t xml:space="preserve"> </w:t>
      </w:r>
      <w:r>
        <w:t>of partial mediation.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20"/>
        <w:jc w:val="both"/>
      </w:pPr>
      <w:r>
        <w:rPr>
          <w:b/>
        </w:rPr>
        <w:t xml:space="preserve">3.9.2.4 Path Analysis - </w:t>
      </w:r>
      <w:r>
        <w:t>Moderated mediated relationship of financial resource diversification on</w:t>
      </w:r>
      <w:r>
        <w:rPr>
          <w:spacing w:val="1"/>
        </w:rPr>
        <w:t xml:space="preserve"> </w:t>
      </w:r>
      <w:r>
        <w:t>the relationship between transformational leadership and institutional sustainability of NGOs in</w:t>
      </w:r>
      <w:r>
        <w:rPr>
          <w:spacing w:val="1"/>
        </w:rPr>
        <w:t xml:space="preserve"> </w:t>
      </w:r>
      <w:r>
        <w:t>Kenya.</w:t>
      </w:r>
    </w:p>
    <w:p w:rsidR="00460F35" w:rsidRDefault="008353F6">
      <w:pPr>
        <w:pStyle w:val="BodyText"/>
        <w:spacing w:before="200" w:line="276" w:lineRule="auto"/>
        <w:ind w:left="120" w:right="117"/>
        <w:jc w:val="both"/>
      </w:pP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apply</w:t>
      </w:r>
      <w:r>
        <w:rPr>
          <w:spacing w:val="-2"/>
        </w:rPr>
        <w:t xml:space="preserve"> </w:t>
      </w:r>
      <w:r>
        <w:t>Muller,</w:t>
      </w:r>
      <w:r>
        <w:rPr>
          <w:spacing w:val="-2"/>
        </w:rPr>
        <w:t xml:space="preserve"> </w:t>
      </w:r>
      <w:r>
        <w:t>Judd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Yzerbyt</w:t>
      </w:r>
      <w:r>
        <w:rPr>
          <w:spacing w:val="-4"/>
        </w:rPr>
        <w:t xml:space="preserve"> </w:t>
      </w:r>
      <w:r>
        <w:t>(2005)</w:t>
      </w:r>
      <w:r>
        <w:rPr>
          <w:spacing w:val="-3"/>
        </w:rPr>
        <w:t xml:space="preserve"> </w:t>
      </w:r>
      <w:r>
        <w:t>model.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regression</w:t>
      </w:r>
      <w:r>
        <w:rPr>
          <w:spacing w:val="-4"/>
        </w:rPr>
        <w:t xml:space="preserve"> </w:t>
      </w:r>
      <w:r>
        <w:t>equations</w:t>
      </w:r>
      <w:r>
        <w:rPr>
          <w:spacing w:val="-57"/>
        </w:rPr>
        <w:t xml:space="preserve"> </w:t>
      </w:r>
      <w:r>
        <w:t xml:space="preserve">are fundamental to their model of moderated mediation, where </w:t>
      </w:r>
      <w:r>
        <w:rPr>
          <w:b/>
        </w:rPr>
        <w:t xml:space="preserve">TL </w:t>
      </w:r>
      <w:r>
        <w:t xml:space="preserve">= independent variable, </w:t>
      </w:r>
      <w:r>
        <w:rPr>
          <w:b/>
        </w:rPr>
        <w:t xml:space="preserve">InS </w:t>
      </w:r>
      <w:r>
        <w:t>=</w:t>
      </w:r>
      <w:r>
        <w:rPr>
          <w:spacing w:val="-57"/>
        </w:rPr>
        <w:t xml:space="preserve"> </w:t>
      </w:r>
      <w:r>
        <w:t>outcome</w:t>
      </w:r>
      <w:r>
        <w:rPr>
          <w:spacing w:val="-1"/>
        </w:rPr>
        <w:t xml:space="preserve"> </w:t>
      </w:r>
      <w:r>
        <w:t>variable,</w:t>
      </w:r>
      <w:r>
        <w:rPr>
          <w:spacing w:val="1"/>
        </w:rPr>
        <w:t xml:space="preserve"> </w:t>
      </w:r>
      <w:r>
        <w:rPr>
          <w:b/>
        </w:rPr>
        <w:t>FRD</w:t>
      </w:r>
      <w:r>
        <w:rPr>
          <w:b/>
          <w:spacing w:val="-1"/>
        </w:rPr>
        <w:t xml:space="preserve"> </w:t>
      </w:r>
      <w:r>
        <w:t>= mediator variable,</w:t>
      </w:r>
      <w:r>
        <w:rPr>
          <w:spacing w:val="-1"/>
        </w:rPr>
        <w:t xml:space="preserve"> </w:t>
      </w:r>
      <w:r>
        <w:t xml:space="preserve">and </w:t>
      </w:r>
      <w:r>
        <w:rPr>
          <w:b/>
          <w:i/>
        </w:rPr>
        <w:t xml:space="preserve">Z </w:t>
      </w:r>
      <w:r>
        <w:t>=</w:t>
      </w:r>
      <w:r>
        <w:rPr>
          <w:spacing w:val="1"/>
        </w:rPr>
        <w:t xml:space="preserve"> </w:t>
      </w:r>
      <w:r>
        <w:t>moderator</w:t>
      </w:r>
      <w:r>
        <w:rPr>
          <w:spacing w:val="1"/>
        </w:rPr>
        <w:t xml:space="preserve"> </w:t>
      </w:r>
      <w:r>
        <w:t>variable.</w:t>
      </w:r>
    </w:p>
    <w:p w:rsidR="00460F35" w:rsidRDefault="008353F6">
      <w:pPr>
        <w:spacing w:before="200"/>
        <w:ind w:left="120"/>
        <w:jc w:val="both"/>
        <w:rPr>
          <w:sz w:val="24"/>
        </w:rPr>
      </w:pPr>
      <w:r>
        <w:rPr>
          <w:b/>
          <w:position w:val="1"/>
          <w:sz w:val="24"/>
        </w:rPr>
        <w:t>InS</w:t>
      </w:r>
      <w:r>
        <w:rPr>
          <w:b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= </w:t>
      </w:r>
      <w:r>
        <w:rPr>
          <w:i/>
          <w:position w:val="1"/>
          <w:sz w:val="24"/>
        </w:rPr>
        <w:t>β</w:t>
      </w:r>
      <w:r>
        <w:rPr>
          <w:sz w:val="16"/>
        </w:rPr>
        <w:t>0</w:t>
      </w:r>
      <w:r>
        <w:rPr>
          <w:spacing w:val="19"/>
          <w:sz w:val="16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1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TL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</w:t>
      </w:r>
      <w:r>
        <w:rPr>
          <w:spacing w:val="20"/>
          <w:sz w:val="16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3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TL</w:t>
      </w:r>
      <w:r>
        <w:rPr>
          <w:i/>
          <w:position w:val="1"/>
          <w:sz w:val="24"/>
        </w:rPr>
        <w:t>*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ε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spacing w:line="448" w:lineRule="auto"/>
        <w:ind w:left="120" w:right="1815"/>
        <w:rPr>
          <w:sz w:val="16"/>
        </w:rPr>
      </w:pPr>
      <w:r>
        <w:rPr>
          <w:sz w:val="24"/>
        </w:rPr>
        <w:t xml:space="preserve">This equation assesses moderation of the overall treatment effect of </w:t>
      </w:r>
      <w:r>
        <w:rPr>
          <w:b/>
          <w:sz w:val="24"/>
        </w:rPr>
        <w:t xml:space="preserve">TL </w:t>
      </w:r>
      <w:r>
        <w:rPr>
          <w:sz w:val="24"/>
        </w:rPr>
        <w:t xml:space="preserve">on </w:t>
      </w:r>
      <w:r>
        <w:rPr>
          <w:b/>
          <w:sz w:val="24"/>
        </w:rPr>
        <w:t>InS</w:t>
      </w:r>
      <w:r>
        <w:rPr>
          <w:sz w:val="24"/>
        </w:rPr>
        <w:t>.</w:t>
      </w:r>
      <w:r>
        <w:rPr>
          <w:spacing w:val="-58"/>
          <w:sz w:val="24"/>
        </w:rPr>
        <w:t xml:space="preserve"> </w:t>
      </w:r>
      <w:r>
        <w:rPr>
          <w:b/>
          <w:position w:val="1"/>
          <w:sz w:val="24"/>
        </w:rPr>
        <w:t>FRD</w:t>
      </w:r>
      <w:r>
        <w:rPr>
          <w:b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= </w:t>
      </w:r>
      <w:r>
        <w:rPr>
          <w:i/>
          <w:position w:val="1"/>
          <w:sz w:val="24"/>
        </w:rPr>
        <w:t>β</w:t>
      </w:r>
      <w:r>
        <w:rPr>
          <w:sz w:val="16"/>
        </w:rPr>
        <w:t>10</w:t>
      </w:r>
      <w:r>
        <w:rPr>
          <w:spacing w:val="20"/>
          <w:sz w:val="16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11</w:t>
      </w:r>
      <w:r>
        <w:rPr>
          <w:spacing w:val="20"/>
          <w:sz w:val="16"/>
        </w:rPr>
        <w:t xml:space="preserve"> </w:t>
      </w:r>
      <w:r>
        <w:rPr>
          <w:b/>
          <w:position w:val="1"/>
          <w:sz w:val="24"/>
        </w:rPr>
        <w:t>TL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12</w:t>
      </w:r>
      <w:r>
        <w:rPr>
          <w:spacing w:val="20"/>
          <w:sz w:val="16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13</w:t>
      </w:r>
      <w:r>
        <w:rPr>
          <w:spacing w:val="20"/>
          <w:sz w:val="16"/>
        </w:rPr>
        <w:t xml:space="preserve"> </w:t>
      </w:r>
      <w:r>
        <w:rPr>
          <w:b/>
          <w:position w:val="1"/>
          <w:sz w:val="24"/>
        </w:rPr>
        <w:t xml:space="preserve">TL*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ε</w:t>
      </w:r>
      <w:r>
        <w:rPr>
          <w:sz w:val="16"/>
        </w:rPr>
        <w:t>1</w:t>
      </w:r>
    </w:p>
    <w:p w:rsidR="00460F35" w:rsidRDefault="008353F6">
      <w:pPr>
        <w:pStyle w:val="BodyText"/>
        <w:spacing w:before="3"/>
        <w:ind w:left="120"/>
      </w:pPr>
      <w:r>
        <w:t>This</w:t>
      </w:r>
      <w:r>
        <w:rPr>
          <w:spacing w:val="-1"/>
        </w:rPr>
        <w:t xml:space="preserve"> </w:t>
      </w:r>
      <w:r>
        <w:t>equation</w:t>
      </w:r>
      <w:r>
        <w:rPr>
          <w:spacing w:val="-1"/>
        </w:rPr>
        <w:t xml:space="preserve"> </w:t>
      </w:r>
      <w:r>
        <w:t>assesses</w:t>
      </w:r>
      <w:r>
        <w:rPr>
          <w:spacing w:val="-1"/>
        </w:rPr>
        <w:t xml:space="preserve"> </w:t>
      </w:r>
      <w:r>
        <w:t>moderation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treatment</w:t>
      </w:r>
      <w:r>
        <w:rPr>
          <w:spacing w:val="-1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b/>
        </w:rPr>
        <w:t>TL</w:t>
      </w:r>
      <w:r>
        <w:rPr>
          <w:b/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mediator</w:t>
      </w:r>
      <w:r>
        <w:rPr>
          <w:spacing w:val="-1"/>
        </w:rPr>
        <w:t xml:space="preserve"> </w:t>
      </w:r>
      <w:r>
        <w:t>FRD.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ind w:left="120"/>
        <w:rPr>
          <w:sz w:val="16"/>
        </w:rPr>
      </w:pPr>
      <w:r>
        <w:rPr>
          <w:b/>
          <w:position w:val="1"/>
          <w:sz w:val="24"/>
        </w:rPr>
        <w:t>InS</w:t>
      </w:r>
      <w:r>
        <w:rPr>
          <w:b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=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20</w:t>
      </w:r>
      <w:r>
        <w:rPr>
          <w:spacing w:val="20"/>
          <w:sz w:val="16"/>
        </w:rPr>
        <w:t xml:space="preserve"> </w:t>
      </w:r>
      <w:r>
        <w:rPr>
          <w:position w:val="1"/>
          <w:sz w:val="24"/>
        </w:rPr>
        <w:t>+</w:t>
      </w:r>
      <w:r>
        <w:rPr>
          <w:spacing w:val="-2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21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TL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22</w:t>
      </w:r>
      <w:r>
        <w:rPr>
          <w:spacing w:val="19"/>
          <w:sz w:val="16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23</w:t>
      </w:r>
      <w:r>
        <w:rPr>
          <w:spacing w:val="20"/>
          <w:sz w:val="16"/>
        </w:rPr>
        <w:t xml:space="preserve"> </w:t>
      </w:r>
      <w:r>
        <w:rPr>
          <w:b/>
          <w:position w:val="1"/>
          <w:sz w:val="24"/>
        </w:rPr>
        <w:t>TL*</w:t>
      </w:r>
      <w:r>
        <w:rPr>
          <w:b/>
          <w:spacing w:val="-1"/>
          <w:position w:val="1"/>
          <w:sz w:val="24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24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FRD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25</w:t>
      </w:r>
      <w:r>
        <w:rPr>
          <w:spacing w:val="20"/>
          <w:sz w:val="16"/>
        </w:rPr>
        <w:t xml:space="preserve"> </w:t>
      </w:r>
      <w:r>
        <w:rPr>
          <w:b/>
          <w:position w:val="1"/>
          <w:sz w:val="24"/>
        </w:rPr>
        <w:t>FRD*</w:t>
      </w:r>
      <w:r>
        <w:rPr>
          <w:b/>
          <w:spacing w:val="-2"/>
          <w:position w:val="1"/>
          <w:sz w:val="24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ε</w:t>
      </w:r>
      <w:r>
        <w:rPr>
          <w:sz w:val="16"/>
        </w:rPr>
        <w:t>2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spacing w:line="276" w:lineRule="auto"/>
        <w:ind w:left="120" w:right="117"/>
        <w:jc w:val="both"/>
      </w:pPr>
      <w:r>
        <w:t>This</w:t>
      </w:r>
      <w:r>
        <w:rPr>
          <w:spacing w:val="-13"/>
        </w:rPr>
        <w:t xml:space="preserve"> </w:t>
      </w:r>
      <w:r>
        <w:t>equation</w:t>
      </w:r>
      <w:r>
        <w:rPr>
          <w:spacing w:val="-12"/>
        </w:rPr>
        <w:t xml:space="preserve"> </w:t>
      </w:r>
      <w:r>
        <w:t>assesses</w:t>
      </w:r>
      <w:r>
        <w:rPr>
          <w:spacing w:val="-12"/>
        </w:rPr>
        <w:t xml:space="preserve"> </w:t>
      </w:r>
      <w:r>
        <w:t>moderation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effect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mediator</w:t>
      </w:r>
      <w:r>
        <w:rPr>
          <w:spacing w:val="-12"/>
        </w:rPr>
        <w:t xml:space="preserve"> </w:t>
      </w:r>
      <w:r>
        <w:rPr>
          <w:b/>
        </w:rPr>
        <w:t>FRD</w:t>
      </w:r>
      <w:r>
        <w:rPr>
          <w:b/>
          <w:spacing w:val="-13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rPr>
          <w:b/>
        </w:rPr>
        <w:t>InS</w:t>
      </w:r>
      <w:r>
        <w:t>,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well</w:t>
      </w:r>
      <w:r>
        <w:rPr>
          <w:spacing w:val="-13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moderation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residual</w:t>
      </w:r>
      <w:r>
        <w:rPr>
          <w:spacing w:val="-1"/>
        </w:rPr>
        <w:t xml:space="preserve"> </w:t>
      </w:r>
      <w:r>
        <w:t xml:space="preserve">treatment effect of </w:t>
      </w:r>
      <w:r>
        <w:rPr>
          <w:b/>
        </w:rPr>
        <w:t xml:space="preserve">TL </w:t>
      </w:r>
      <w:r>
        <w:t>on</w:t>
      </w:r>
      <w:r>
        <w:rPr>
          <w:spacing w:val="-1"/>
        </w:rPr>
        <w:t xml:space="preserve"> </w:t>
      </w:r>
      <w:r>
        <w:rPr>
          <w:b/>
        </w:rPr>
        <w:t>InS</w:t>
      </w:r>
      <w:r>
        <w:t>.</w:t>
      </w:r>
    </w:p>
    <w:p w:rsidR="00460F35" w:rsidRDefault="008353F6">
      <w:pPr>
        <w:pStyle w:val="Heading1"/>
        <w:spacing w:before="200"/>
        <w:ind w:left="120"/>
        <w:jc w:val="left"/>
      </w:pPr>
      <w:r>
        <w:t>Model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conditional</w:t>
      </w:r>
      <w:r>
        <w:rPr>
          <w:spacing w:val="-2"/>
        </w:rPr>
        <w:t xml:space="preserve"> </w:t>
      </w:r>
      <w:r>
        <w:t>relative</w:t>
      </w:r>
      <w:r>
        <w:rPr>
          <w:spacing w:val="-2"/>
        </w:rPr>
        <w:t xml:space="preserve"> </w:t>
      </w:r>
      <w:r>
        <w:t>indirect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direct</w:t>
      </w:r>
      <w:r>
        <w:rPr>
          <w:spacing w:val="-1"/>
        </w:rPr>
        <w:t xml:space="preserve"> </w:t>
      </w:r>
      <w:r>
        <w:t>effects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ind w:left="120"/>
        <w:rPr>
          <w:sz w:val="16"/>
        </w:rPr>
      </w:pPr>
      <w:r>
        <w:rPr>
          <w:position w:val="1"/>
          <w:sz w:val="24"/>
        </w:rPr>
        <w:t>This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fundamental</w:t>
      </w:r>
      <w:r>
        <w:rPr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equality exists</w:t>
      </w:r>
      <w:r>
        <w:rPr>
          <w:spacing w:val="-3"/>
          <w:position w:val="1"/>
          <w:sz w:val="24"/>
        </w:rPr>
        <w:t xml:space="preserve"> </w:t>
      </w:r>
      <w:r>
        <w:rPr>
          <w:position w:val="1"/>
          <w:sz w:val="24"/>
        </w:rPr>
        <w:t>among these</w:t>
      </w:r>
      <w:r>
        <w:rPr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equations: </w:t>
      </w:r>
      <w:r>
        <w:rPr>
          <w:i/>
          <w:position w:val="1"/>
          <w:sz w:val="24"/>
        </w:rPr>
        <w:t>β</w:t>
      </w:r>
      <w:r>
        <w:rPr>
          <w:sz w:val="16"/>
        </w:rPr>
        <w:t>3</w:t>
      </w:r>
      <w:r>
        <w:rPr>
          <w:spacing w:val="19"/>
          <w:sz w:val="16"/>
        </w:rPr>
        <w:t xml:space="preserve"> </w:t>
      </w:r>
      <w:r>
        <w:rPr>
          <w:position w:val="1"/>
          <w:sz w:val="24"/>
        </w:rPr>
        <w:t>–</w:t>
      </w:r>
      <w:r>
        <w:rPr>
          <w:spacing w:val="-3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23</w:t>
      </w:r>
      <w:r>
        <w:rPr>
          <w:spacing w:val="20"/>
          <w:sz w:val="16"/>
        </w:rPr>
        <w:t xml:space="preserve"> </w:t>
      </w:r>
      <w:r>
        <w:rPr>
          <w:position w:val="1"/>
          <w:sz w:val="24"/>
        </w:rPr>
        <w:t>=</w:t>
      </w:r>
      <w:r>
        <w:rPr>
          <w:spacing w:val="-2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24</w:t>
      </w:r>
      <w:r>
        <w:rPr>
          <w:i/>
          <w:position w:val="1"/>
          <w:sz w:val="24"/>
        </w:rPr>
        <w:t>β</w:t>
      </w:r>
      <w:r>
        <w:rPr>
          <w:sz w:val="16"/>
        </w:rPr>
        <w:t>13</w:t>
      </w:r>
      <w:r>
        <w:rPr>
          <w:spacing w:val="19"/>
          <w:sz w:val="16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25</w:t>
      </w:r>
      <w:r>
        <w:rPr>
          <w:i/>
          <w:position w:val="1"/>
          <w:sz w:val="24"/>
        </w:rPr>
        <w:t>β</w:t>
      </w:r>
      <w:r>
        <w:rPr>
          <w:sz w:val="16"/>
        </w:rPr>
        <w:t>11</w:t>
      </w:r>
    </w:p>
    <w:p w:rsidR="00460F35" w:rsidRDefault="00460F35">
      <w:pPr>
        <w:pStyle w:val="BodyText"/>
        <w:spacing w:before="1"/>
        <w:rPr>
          <w:sz w:val="21"/>
        </w:rPr>
      </w:pPr>
    </w:p>
    <w:p w:rsidR="00460F35" w:rsidRDefault="008353F6">
      <w:pPr>
        <w:pStyle w:val="BodyText"/>
        <w:spacing w:line="276" w:lineRule="auto"/>
        <w:ind w:left="120" w:right="116"/>
        <w:jc w:val="both"/>
      </w:pPr>
      <w:r>
        <w:t xml:space="preserve">In order to have moderated mediation, there must be an overall treatment effect of </w:t>
      </w:r>
      <w:r>
        <w:rPr>
          <w:b/>
        </w:rPr>
        <w:t xml:space="preserve">TL </w:t>
      </w:r>
      <w:r>
        <w:t>on the</w:t>
      </w:r>
      <w:r>
        <w:rPr>
          <w:spacing w:val="1"/>
        </w:rPr>
        <w:t xml:space="preserve"> </w:t>
      </w:r>
      <w:r>
        <w:rPr>
          <w:position w:val="1"/>
        </w:rPr>
        <w:t xml:space="preserve">outcome variable </w:t>
      </w:r>
      <w:r>
        <w:rPr>
          <w:b/>
          <w:position w:val="1"/>
        </w:rPr>
        <w:t xml:space="preserve">InS </w:t>
      </w:r>
      <w:r>
        <w:rPr>
          <w:position w:val="1"/>
        </w:rPr>
        <w:t>(</w:t>
      </w:r>
      <w:r>
        <w:rPr>
          <w:i/>
          <w:position w:val="1"/>
        </w:rPr>
        <w:t>β</w:t>
      </w:r>
      <w:r>
        <w:rPr>
          <w:sz w:val="16"/>
        </w:rPr>
        <w:t>1</w:t>
      </w:r>
      <w:r>
        <w:rPr>
          <w:position w:val="1"/>
        </w:rPr>
        <w:t>), which does not depend on the moderator (</w:t>
      </w:r>
      <w:r>
        <w:rPr>
          <w:i/>
          <w:position w:val="1"/>
        </w:rPr>
        <w:t>β</w:t>
      </w:r>
      <w:r>
        <w:rPr>
          <w:sz w:val="16"/>
        </w:rPr>
        <w:t>3</w:t>
      </w:r>
      <w:r>
        <w:rPr>
          <w:spacing w:val="1"/>
          <w:sz w:val="16"/>
        </w:rPr>
        <w:t xml:space="preserve"> </w:t>
      </w:r>
      <w:r>
        <w:rPr>
          <w:position w:val="1"/>
        </w:rPr>
        <w:t>= 0). In addition, the</w:t>
      </w:r>
      <w:r>
        <w:rPr>
          <w:spacing w:val="1"/>
          <w:position w:val="1"/>
        </w:rPr>
        <w:t xml:space="preserve"> </w:t>
      </w:r>
      <w:r>
        <w:rPr>
          <w:position w:val="1"/>
        </w:rPr>
        <w:t xml:space="preserve">treatment effect of TL on the mediator </w:t>
      </w:r>
      <w:r>
        <w:rPr>
          <w:b/>
          <w:position w:val="1"/>
        </w:rPr>
        <w:t xml:space="preserve">FRD </w:t>
      </w:r>
      <w:r>
        <w:rPr>
          <w:position w:val="1"/>
        </w:rPr>
        <w:t>depends on the moderator (</w:t>
      </w:r>
      <w:r>
        <w:rPr>
          <w:i/>
          <w:position w:val="1"/>
        </w:rPr>
        <w:t>β</w:t>
      </w:r>
      <w:r>
        <w:rPr>
          <w:sz w:val="16"/>
        </w:rPr>
        <w:t xml:space="preserve">13 </w:t>
      </w:r>
      <w:r>
        <w:rPr>
          <w:position w:val="1"/>
        </w:rPr>
        <w:t>≠ 0) and/or the effect</w:t>
      </w:r>
      <w:r>
        <w:rPr>
          <w:spacing w:val="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the mediator </w:t>
      </w:r>
      <w:r>
        <w:rPr>
          <w:b/>
          <w:position w:val="1"/>
        </w:rPr>
        <w:t>FRD</w:t>
      </w:r>
      <w:r>
        <w:rPr>
          <w:b/>
          <w:spacing w:val="-1"/>
          <w:position w:val="1"/>
        </w:rPr>
        <w:t xml:space="preserve"> </w:t>
      </w:r>
      <w:r>
        <w:rPr>
          <w:position w:val="1"/>
        </w:rPr>
        <w:t>on 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outcome variable </w:t>
      </w:r>
      <w:r>
        <w:rPr>
          <w:b/>
          <w:position w:val="1"/>
        </w:rPr>
        <w:t>InS</w:t>
      </w:r>
      <w:r>
        <w:rPr>
          <w:b/>
          <w:spacing w:val="-2"/>
          <w:position w:val="1"/>
        </w:rPr>
        <w:t xml:space="preserve"> </w:t>
      </w:r>
      <w:r>
        <w:rPr>
          <w:position w:val="1"/>
        </w:rPr>
        <w:t>depends on 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moderator</w:t>
      </w:r>
      <w:r>
        <w:rPr>
          <w:spacing w:val="2"/>
          <w:position w:val="1"/>
        </w:rPr>
        <w:t xml:space="preserve"> </w:t>
      </w:r>
      <w:r>
        <w:rPr>
          <w:position w:val="1"/>
        </w:rPr>
        <w:t>(</w:t>
      </w:r>
      <w:r>
        <w:rPr>
          <w:i/>
          <w:position w:val="1"/>
        </w:rPr>
        <w:t>β</w:t>
      </w:r>
      <w:r>
        <w:rPr>
          <w:sz w:val="16"/>
        </w:rPr>
        <w:t>25</w:t>
      </w:r>
      <w:r>
        <w:rPr>
          <w:spacing w:val="20"/>
          <w:sz w:val="16"/>
        </w:rPr>
        <w:t xml:space="preserve"> </w:t>
      </w:r>
      <w:r>
        <w:rPr>
          <w:position w:val="1"/>
        </w:rPr>
        <w:t>≠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0).</w:t>
      </w:r>
    </w:p>
    <w:p w:rsidR="00460F35" w:rsidRDefault="008353F6">
      <w:pPr>
        <w:pStyle w:val="BodyText"/>
        <w:spacing w:before="199"/>
        <w:ind w:left="120"/>
        <w:jc w:val="both"/>
        <w:rPr>
          <w:sz w:val="16"/>
        </w:rPr>
      </w:pPr>
      <w:r>
        <w:rPr>
          <w:position w:val="1"/>
        </w:rPr>
        <w:t>At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least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one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products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right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side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above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equation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must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not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equal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0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(i.e.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either</w:t>
      </w:r>
      <w:r>
        <w:rPr>
          <w:spacing w:val="-2"/>
          <w:position w:val="1"/>
        </w:rPr>
        <w:t xml:space="preserve"> </w:t>
      </w:r>
      <w:r>
        <w:rPr>
          <w:i/>
          <w:position w:val="1"/>
        </w:rPr>
        <w:t>β</w:t>
      </w:r>
      <w:r>
        <w:rPr>
          <w:sz w:val="16"/>
        </w:rPr>
        <w:t>13</w:t>
      </w:r>
    </w:p>
    <w:p w:rsidR="00460F35" w:rsidRDefault="008353F6">
      <w:pPr>
        <w:pStyle w:val="BodyText"/>
        <w:spacing w:before="42" w:line="276" w:lineRule="auto"/>
        <w:ind w:left="120" w:right="116"/>
        <w:jc w:val="both"/>
      </w:pPr>
      <w:r>
        <w:rPr>
          <w:position w:val="1"/>
        </w:rPr>
        <w:t xml:space="preserve">≠ 0 and </w:t>
      </w:r>
      <w:r>
        <w:rPr>
          <w:i/>
          <w:position w:val="1"/>
        </w:rPr>
        <w:t>β</w:t>
      </w:r>
      <w:r>
        <w:rPr>
          <w:sz w:val="16"/>
        </w:rPr>
        <w:t xml:space="preserve">24 </w:t>
      </w:r>
      <w:r>
        <w:rPr>
          <w:position w:val="1"/>
        </w:rPr>
        <w:t xml:space="preserve">≠ 0, or </w:t>
      </w:r>
      <w:r>
        <w:rPr>
          <w:i/>
          <w:position w:val="1"/>
        </w:rPr>
        <w:t>β</w:t>
      </w:r>
      <w:r>
        <w:rPr>
          <w:sz w:val="16"/>
        </w:rPr>
        <w:t xml:space="preserve">25 </w:t>
      </w:r>
      <w:r>
        <w:rPr>
          <w:position w:val="1"/>
        </w:rPr>
        <w:t xml:space="preserve">≠ 0 and </w:t>
      </w:r>
      <w:r>
        <w:rPr>
          <w:i/>
          <w:position w:val="1"/>
        </w:rPr>
        <w:t>β</w:t>
      </w:r>
      <w:r>
        <w:rPr>
          <w:sz w:val="16"/>
        </w:rPr>
        <w:t xml:space="preserve">11 </w:t>
      </w:r>
      <w:r>
        <w:rPr>
          <w:position w:val="1"/>
        </w:rPr>
        <w:t>≠ 0). Also, since there is no overall moderation of the treatment</w:t>
      </w:r>
      <w:r>
        <w:rPr>
          <w:spacing w:val="1"/>
          <w:position w:val="1"/>
        </w:rPr>
        <w:t xml:space="preserve"> </w:t>
      </w:r>
      <w:r>
        <w:rPr>
          <w:position w:val="1"/>
        </w:rPr>
        <w:t xml:space="preserve">effect of </w:t>
      </w:r>
      <w:r>
        <w:rPr>
          <w:b/>
          <w:position w:val="1"/>
        </w:rPr>
        <w:t xml:space="preserve">TSL </w:t>
      </w:r>
      <w:r>
        <w:rPr>
          <w:position w:val="1"/>
        </w:rPr>
        <w:t xml:space="preserve">on the outcome variable </w:t>
      </w:r>
      <w:r>
        <w:rPr>
          <w:b/>
          <w:position w:val="1"/>
        </w:rPr>
        <w:t xml:space="preserve">InS </w:t>
      </w:r>
      <w:r>
        <w:rPr>
          <w:position w:val="1"/>
        </w:rPr>
        <w:t>(</w:t>
      </w:r>
      <w:r>
        <w:rPr>
          <w:i/>
          <w:position w:val="1"/>
        </w:rPr>
        <w:t>β</w:t>
      </w:r>
      <w:r>
        <w:rPr>
          <w:sz w:val="16"/>
        </w:rPr>
        <w:t xml:space="preserve">3 </w:t>
      </w:r>
      <w:r>
        <w:rPr>
          <w:position w:val="1"/>
        </w:rPr>
        <w:t xml:space="preserve">= 0), this means that </w:t>
      </w:r>
      <w:r>
        <w:rPr>
          <w:i/>
          <w:position w:val="1"/>
        </w:rPr>
        <w:t>β</w:t>
      </w:r>
      <w:r>
        <w:rPr>
          <w:sz w:val="16"/>
        </w:rPr>
        <w:t xml:space="preserve">23 </w:t>
      </w:r>
      <w:r>
        <w:rPr>
          <w:position w:val="1"/>
        </w:rPr>
        <w:t>cannot equal 0. In other</w:t>
      </w:r>
      <w:r>
        <w:rPr>
          <w:spacing w:val="1"/>
          <w:position w:val="1"/>
        </w:rPr>
        <w:t xml:space="preserve"> </w:t>
      </w:r>
      <w:r>
        <w:t xml:space="preserve">words, the residual direct effect of </w:t>
      </w:r>
      <w:r>
        <w:rPr>
          <w:b/>
        </w:rPr>
        <w:t xml:space="preserve">TL </w:t>
      </w:r>
      <w:r>
        <w:t xml:space="preserve">on the outcome variable </w:t>
      </w:r>
      <w:r>
        <w:rPr>
          <w:b/>
        </w:rPr>
        <w:t xml:space="preserve">InS, </w:t>
      </w:r>
      <w:r>
        <w:t>controlling for the medi</w:t>
      </w:r>
      <w:r>
        <w:t>ator,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moderated.</w:t>
      </w:r>
    </w:p>
    <w:p w:rsidR="00460F35" w:rsidRDefault="008353F6">
      <w:pPr>
        <w:pStyle w:val="BodyText"/>
        <w:spacing w:before="199" w:line="276" w:lineRule="auto"/>
        <w:ind w:left="120" w:right="117"/>
        <w:jc w:val="both"/>
      </w:pPr>
      <w:r>
        <w:t>Some academics advise looking at a number of models, commonly referred to as a piecemeal</w:t>
      </w:r>
      <w:r>
        <w:rPr>
          <w:spacing w:val="1"/>
        </w:rPr>
        <w:t xml:space="preserve"> </w:t>
      </w:r>
      <w:r>
        <w:t>approach, and looking at the overall pattern of findings in order to test for moderated mediation.</w:t>
      </w:r>
      <w:r>
        <w:rPr>
          <w:spacing w:val="1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strategy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comparable</w:t>
      </w:r>
      <w:r>
        <w:rPr>
          <w:spacing w:val="-9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Baron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Kenny</w:t>
      </w:r>
      <w:r>
        <w:rPr>
          <w:spacing w:val="-10"/>
        </w:rPr>
        <w:t xml:space="preserve"> </w:t>
      </w:r>
      <w:r>
        <w:t>method</w:t>
      </w:r>
      <w:r>
        <w:rPr>
          <w:spacing w:val="-11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assessing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set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three</w:t>
      </w:r>
      <w:r>
        <w:rPr>
          <w:spacing w:val="-11"/>
        </w:rPr>
        <w:t xml:space="preserve"> </w:t>
      </w:r>
      <w:r>
        <w:t>regressions</w:t>
      </w:r>
      <w:r>
        <w:rPr>
          <w:spacing w:val="-58"/>
        </w:rPr>
        <w:t xml:space="preserve"> </w:t>
      </w:r>
      <w:r>
        <w:t xml:space="preserve">to test mediation. According to Baron and Kenny, a single </w:t>
      </w:r>
      <w:r>
        <w:t>comprehensive test would not be able</w:t>
      </w:r>
      <w:r>
        <w:rPr>
          <w:spacing w:val="1"/>
        </w:rPr>
        <w:t xml:space="preserve"> </w:t>
      </w:r>
      <w:r>
        <w:t>to adequately examine the many mechanisms at work in moderated mediation and would not be</w:t>
      </w:r>
      <w:r>
        <w:rPr>
          <w:spacing w:val="1"/>
        </w:rPr>
        <w:t xml:space="preserve"> </w:t>
      </w:r>
      <w:r>
        <w:t>able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distinguish</w:t>
      </w:r>
      <w:r>
        <w:rPr>
          <w:spacing w:val="-10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moderated</w:t>
      </w:r>
      <w:r>
        <w:rPr>
          <w:spacing w:val="-10"/>
        </w:rPr>
        <w:t xml:space="preserve"> </w:t>
      </w:r>
      <w:r>
        <w:t>mediation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mediated</w:t>
      </w:r>
      <w:r>
        <w:rPr>
          <w:spacing w:val="-9"/>
        </w:rPr>
        <w:t xml:space="preserve"> </w:t>
      </w:r>
      <w:r>
        <w:t>moderation.</w:t>
      </w:r>
      <w:r>
        <w:rPr>
          <w:spacing w:val="-11"/>
        </w:rPr>
        <w:t xml:space="preserve"> </w:t>
      </w:r>
      <w:r>
        <w:t>Another</w:t>
      </w:r>
      <w:r>
        <w:rPr>
          <w:spacing w:val="-10"/>
        </w:rPr>
        <w:t xml:space="preserve"> </w:t>
      </w:r>
      <w:r>
        <w:t>technique</w:t>
      </w:r>
      <w:r>
        <w:rPr>
          <w:spacing w:val="-10"/>
        </w:rPr>
        <w:t xml:space="preserve"> </w:t>
      </w:r>
      <w:r>
        <w:t>for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 w:line="276" w:lineRule="auto"/>
        <w:ind w:left="120" w:right="118"/>
        <w:jc w:val="both"/>
      </w:pPr>
      <w:r>
        <w:t>estimating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sampl</w:t>
      </w:r>
      <w:r>
        <w:t>e</w:t>
      </w:r>
      <w:r>
        <w:rPr>
          <w:spacing w:val="-12"/>
        </w:rPr>
        <w:t xml:space="preserve"> </w:t>
      </w:r>
      <w:r>
        <w:t>distributions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moderated</w:t>
      </w:r>
      <w:r>
        <w:rPr>
          <w:spacing w:val="-11"/>
        </w:rPr>
        <w:t xml:space="preserve"> </w:t>
      </w:r>
      <w:r>
        <w:t>mediation</w:t>
      </w:r>
      <w:r>
        <w:rPr>
          <w:spacing w:val="-13"/>
        </w:rPr>
        <w:t xml:space="preserve"> </w:t>
      </w:r>
      <w:r>
        <w:t>model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order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provide</w:t>
      </w:r>
      <w:r>
        <w:rPr>
          <w:spacing w:val="-13"/>
        </w:rPr>
        <w:t xml:space="preserve"> </w:t>
      </w:r>
      <w:r>
        <w:t>confidence</w:t>
      </w:r>
      <w:r>
        <w:rPr>
          <w:spacing w:val="-58"/>
        </w:rPr>
        <w:t xml:space="preserve"> </w:t>
      </w:r>
      <w:r>
        <w:t>intervals is called "bootstrapping." The benefit of this approach is that no assumptions regarding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nature of the sample distribution</w:t>
      </w:r>
      <w:r>
        <w:rPr>
          <w:spacing w:val="-3"/>
        </w:rPr>
        <w:t xml:space="preserve"> </w:t>
      </w:r>
      <w:r>
        <w:t>are necessary.</w:t>
      </w:r>
    </w:p>
    <w:p w:rsidR="00460F35" w:rsidRDefault="008353F6">
      <w:pPr>
        <w:pStyle w:val="BodyText"/>
        <w:spacing w:before="200" w:line="276" w:lineRule="auto"/>
        <w:ind w:left="120" w:right="118"/>
        <w:jc w:val="both"/>
      </w:pPr>
      <w:r>
        <w:t>The</w:t>
      </w:r>
      <w:r>
        <w:rPr>
          <w:spacing w:val="-10"/>
        </w:rPr>
        <w:t xml:space="preserve"> </w:t>
      </w:r>
      <w:r>
        <w:t>Preacher,</w:t>
      </w:r>
      <w:r>
        <w:rPr>
          <w:spacing w:val="-9"/>
        </w:rPr>
        <w:t xml:space="preserve"> </w:t>
      </w:r>
      <w:r>
        <w:t>Rucker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Hayes</w:t>
      </w:r>
      <w:r>
        <w:rPr>
          <w:spacing w:val="-10"/>
        </w:rPr>
        <w:t xml:space="preserve"> </w:t>
      </w:r>
      <w:r>
        <w:t>extension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simple</w:t>
      </w:r>
      <w:r>
        <w:rPr>
          <w:spacing w:val="-9"/>
        </w:rPr>
        <w:t xml:space="preserve"> </w:t>
      </w:r>
      <w:r>
        <w:t>slopes</w:t>
      </w:r>
      <w:r>
        <w:rPr>
          <w:spacing w:val="-11"/>
        </w:rPr>
        <w:t xml:space="preserve"> </w:t>
      </w:r>
      <w:r>
        <w:t>analysis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moderated</w:t>
      </w:r>
      <w:r>
        <w:rPr>
          <w:spacing w:val="-9"/>
        </w:rPr>
        <w:t xml:space="preserve"> </w:t>
      </w:r>
      <w:r>
        <w:t>mediation</w:t>
      </w:r>
      <w:r>
        <w:rPr>
          <w:spacing w:val="-9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investigation.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method,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researcher</w:t>
      </w:r>
      <w:r>
        <w:rPr>
          <w:spacing w:val="-3"/>
        </w:rPr>
        <w:t xml:space="preserve"> </w:t>
      </w:r>
      <w:r>
        <w:t>selects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small</w:t>
      </w:r>
      <w:r>
        <w:rPr>
          <w:spacing w:val="-4"/>
        </w:rPr>
        <w:t xml:space="preserve"> </w:t>
      </w:r>
      <w:r>
        <w:t>number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moderator's</w:t>
      </w:r>
      <w:r>
        <w:rPr>
          <w:spacing w:val="-58"/>
        </w:rPr>
        <w:t xml:space="preserve"> </w:t>
      </w:r>
      <w:r>
        <w:t>critical conditional values that were looked at. The Johnson-Neyman method will also be used by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researcher to establish the</w:t>
      </w:r>
      <w:r>
        <w:rPr>
          <w:spacing w:val="-1"/>
        </w:rPr>
        <w:t xml:space="preserve"> </w:t>
      </w:r>
      <w:r>
        <w:t>scope</w:t>
      </w:r>
      <w:r>
        <w:rPr>
          <w:spacing w:val="-1"/>
        </w:rPr>
        <w:t xml:space="preserve"> </w:t>
      </w:r>
      <w:r>
        <w:t>of important conditional</w:t>
      </w:r>
      <w:r>
        <w:rPr>
          <w:spacing w:val="-2"/>
        </w:rPr>
        <w:t xml:space="preserve"> </w:t>
      </w:r>
      <w:r>
        <w:t>indirect effects.</w:t>
      </w:r>
    </w:p>
    <w:p w:rsidR="00460F35" w:rsidRDefault="00460F35">
      <w:pPr>
        <w:spacing w:line="276" w:lineRule="auto"/>
        <w:jc w:val="both"/>
        <w:sectPr w:rsidR="00460F35">
          <w:pgSz w:w="12240" w:h="15840"/>
          <w:pgMar w:top="1380" w:right="1320" w:bottom="1920" w:left="1320" w:header="0" w:footer="1651" w:gutter="0"/>
          <w:cols w:space="720"/>
        </w:sectPr>
      </w:pPr>
    </w:p>
    <w:p w:rsidR="00460F35" w:rsidRDefault="008353F6">
      <w:pPr>
        <w:pStyle w:val="BodyText"/>
        <w:spacing w:before="60"/>
        <w:ind w:left="1280"/>
      </w:pPr>
      <w:bookmarkStart w:id="84" w:name="_bookmark44"/>
      <w:bookmarkEnd w:id="84"/>
      <w:r>
        <w:rPr>
          <w:spacing w:val="-1"/>
        </w:rPr>
        <w:t>Table</w:t>
      </w:r>
      <w:r>
        <w:rPr>
          <w:spacing w:val="-3"/>
        </w:rPr>
        <w:t xml:space="preserve"> </w:t>
      </w:r>
      <w:r>
        <w:rPr>
          <w:spacing w:val="-1"/>
        </w:rPr>
        <w:t>5:</w:t>
      </w:r>
      <w:r>
        <w:rPr>
          <w:spacing w:val="-2"/>
        </w:rPr>
        <w:t xml:space="preserve"> </w:t>
      </w:r>
      <w:r>
        <w:rPr>
          <w:spacing w:val="-1"/>
        </w:rPr>
        <w:t>Hypotheses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t>Data</w:t>
      </w:r>
      <w:r>
        <w:rPr>
          <w:spacing w:val="-15"/>
        </w:rPr>
        <w:t xml:space="preserve"> </w:t>
      </w:r>
      <w:r>
        <w:t>Analytical</w:t>
      </w:r>
      <w:r>
        <w:rPr>
          <w:spacing w:val="-2"/>
        </w:rPr>
        <w:t xml:space="preserve"> </w:t>
      </w:r>
      <w:r>
        <w:t>Models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77"/>
        <w:gridCol w:w="2520"/>
        <w:gridCol w:w="6839"/>
        <w:gridCol w:w="3871"/>
      </w:tblGrid>
      <w:tr w:rsidR="00460F35">
        <w:trPr>
          <w:trHeight w:val="513"/>
        </w:trPr>
        <w:tc>
          <w:tcPr>
            <w:tcW w:w="207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Objectives</w:t>
            </w:r>
          </w:p>
        </w:tc>
        <w:tc>
          <w:tcPr>
            <w:tcW w:w="25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Hypothesis</w:t>
            </w:r>
          </w:p>
        </w:tc>
        <w:tc>
          <w:tcPr>
            <w:tcW w:w="68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Analytical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Method</w:t>
            </w:r>
          </w:p>
        </w:tc>
        <w:tc>
          <w:tcPr>
            <w:tcW w:w="38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Interpretation</w:t>
            </w:r>
          </w:p>
        </w:tc>
      </w:tr>
      <w:tr w:rsidR="00460F35">
        <w:trPr>
          <w:trHeight w:val="5942"/>
        </w:trPr>
        <w:tc>
          <w:tcPr>
            <w:tcW w:w="207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Objective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1:</w:t>
            </w:r>
          </w:p>
          <w:p w:rsidR="00460F35" w:rsidRDefault="00460F35">
            <w:pPr>
              <w:pStyle w:val="TableParagraph"/>
              <w:spacing w:before="1"/>
              <w:rPr>
                <w:sz w:val="21"/>
              </w:rPr>
            </w:pPr>
          </w:p>
          <w:p w:rsidR="00460F35" w:rsidRDefault="008353F6">
            <w:pPr>
              <w:pStyle w:val="TableParagraph"/>
              <w:tabs>
                <w:tab w:val="left" w:pos="622"/>
                <w:tab w:val="left" w:pos="1621"/>
                <w:tab w:val="left" w:pos="1676"/>
                <w:tab w:val="left" w:pos="1769"/>
              </w:tabs>
              <w:spacing w:line="276" w:lineRule="auto"/>
              <w:ind w:left="115" w:righ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z w:val="24"/>
              </w:rPr>
              <w:tab/>
              <w:t>examine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25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019"/>
                <w:tab w:val="left" w:pos="1795"/>
                <w:tab w:val="left" w:pos="2064"/>
                <w:tab w:val="left" w:pos="2172"/>
              </w:tabs>
              <w:spacing w:line="276" w:lineRule="auto"/>
              <w:ind w:left="108" w:right="105"/>
              <w:rPr>
                <w:sz w:val="24"/>
              </w:rPr>
            </w:pPr>
            <w:r>
              <w:rPr>
                <w:sz w:val="24"/>
              </w:rPr>
              <w:t>Ho1:</w:t>
            </w:r>
            <w:r>
              <w:rPr>
                <w:sz w:val="24"/>
              </w:rPr>
              <w:tab/>
              <w:t>There</w:t>
            </w:r>
            <w:r>
              <w:rPr>
                <w:sz w:val="24"/>
              </w:rPr>
              <w:tab/>
              <w:t>is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68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Multivariate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  <w:p w:rsidR="00460F35" w:rsidRDefault="00460F35">
            <w:pPr>
              <w:pStyle w:val="TableParagraph"/>
              <w:spacing w:before="1"/>
              <w:rPr>
                <w:sz w:val="21"/>
              </w:rPr>
            </w:pPr>
          </w:p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Equation: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f(Transformational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ind w:left="108"/>
              <w:rPr>
                <w:rFonts w:ascii="Cambria Math" w:eastAsia="Cambria Math" w:hAnsi="Cambria Math"/>
                <w:sz w:val="24"/>
              </w:rPr>
            </w:pPr>
            <w:r>
              <w:rPr>
                <w:b/>
                <w:sz w:val="24"/>
              </w:rPr>
              <w:t>InS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=β</w:t>
            </w:r>
            <w:r>
              <w:rPr>
                <w:b/>
                <w:sz w:val="24"/>
                <w:vertAlign w:val="subscript"/>
              </w:rPr>
              <w:t>0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β</w:t>
            </w:r>
            <w:r>
              <w:rPr>
                <w:b/>
                <w:sz w:val="24"/>
                <w:vertAlign w:val="subscript"/>
              </w:rPr>
              <w:t>1</w:t>
            </w:r>
            <w:r>
              <w:rPr>
                <w:b/>
                <w:sz w:val="24"/>
              </w:rPr>
              <w:t>IC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β</w:t>
            </w:r>
            <w:r>
              <w:rPr>
                <w:b/>
                <w:sz w:val="24"/>
                <w:vertAlign w:val="subscript"/>
              </w:rPr>
              <w:t>2</w:t>
            </w:r>
            <w:r>
              <w:rPr>
                <w:b/>
                <w:sz w:val="24"/>
              </w:rPr>
              <w:t>IS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β</w:t>
            </w:r>
            <w:r>
              <w:rPr>
                <w:b/>
                <w:sz w:val="24"/>
                <w:vertAlign w:val="subscript"/>
              </w:rPr>
              <w:t>3</w:t>
            </w:r>
            <w:r>
              <w:rPr>
                <w:b/>
                <w:sz w:val="24"/>
              </w:rPr>
              <w:t>IM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 β</w:t>
            </w:r>
            <w:r>
              <w:rPr>
                <w:b/>
                <w:sz w:val="24"/>
                <w:vertAlign w:val="subscript"/>
              </w:rPr>
              <w:t>4</w:t>
            </w:r>
            <w:r>
              <w:rPr>
                <w:b/>
                <w:sz w:val="24"/>
              </w:rPr>
              <w:t>II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rFonts w:ascii="Cambria Math" w:eastAsia="Cambria Math" w:hAnsi="Cambria Math"/>
                <w:sz w:val="24"/>
              </w:rPr>
              <w:t>𝜀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Where: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β0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 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intercept;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β1,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β2, β3,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β4 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regression coefficients.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276" w:lineRule="auto"/>
              <w:ind w:left="108" w:right="106"/>
              <w:jc w:val="both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Composite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Index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Indicators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NGOs.</w:t>
            </w:r>
          </w:p>
          <w:p w:rsidR="00460F35" w:rsidRDefault="008353F6">
            <w:pPr>
              <w:pStyle w:val="TableParagraph"/>
              <w:spacing w:before="200" w:line="276" w:lineRule="auto"/>
              <w:ind w:left="108" w:right="106"/>
              <w:jc w:val="both"/>
              <w:rPr>
                <w:sz w:val="24"/>
              </w:rPr>
            </w:pPr>
            <w:r>
              <w:rPr>
                <w:sz w:val="24"/>
              </w:rPr>
              <w:t>IC is the composite index for Individualised Consideration; IS is 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composite index for Intellectual Stimulation; IM is the composite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index for Inspirational Motivation; II is the composite index 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Idealised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Influence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rFonts w:ascii="Cambria Math" w:eastAsia="Cambria Math"/>
                <w:sz w:val="24"/>
              </w:rPr>
              <w:t>𝜀</w:t>
            </w:r>
            <w:r>
              <w:rPr>
                <w:rFonts w:ascii="Cambria Math" w:eastAsia="Cambria Math"/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= Error term.</w:t>
            </w:r>
          </w:p>
        </w:tc>
        <w:tc>
          <w:tcPr>
            <w:tcW w:w="38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110" w:right="103" w:firstLine="120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determine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much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change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attributable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(sub-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variables)</w:t>
            </w:r>
          </w:p>
          <w:p w:rsidR="00460F35" w:rsidRDefault="008353F6">
            <w:pPr>
              <w:pStyle w:val="TableParagraph"/>
              <w:spacing w:before="201" w:line="276" w:lineRule="auto"/>
              <w:ind w:left="110" w:right="103"/>
              <w:jc w:val="both"/>
              <w:rPr>
                <w:sz w:val="24"/>
              </w:rPr>
            </w:pPr>
            <w:r>
              <w:rPr>
                <w:sz w:val="24"/>
              </w:rPr>
              <w:t>ß–Is the contribution of each variable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model.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F-statistics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if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P&lt;0.05,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relationship is a significant T-test 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determine the individual significance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relationship.</w:t>
            </w:r>
          </w:p>
        </w:tc>
      </w:tr>
      <w:tr w:rsidR="00460F35">
        <w:trPr>
          <w:trHeight w:val="2586"/>
        </w:trPr>
        <w:tc>
          <w:tcPr>
            <w:tcW w:w="207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Objective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2: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276" w:lineRule="auto"/>
              <w:ind w:left="115" w:right="105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establish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mediating effect 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</w:p>
        </w:tc>
        <w:tc>
          <w:tcPr>
            <w:tcW w:w="25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667"/>
                <w:tab w:val="left" w:pos="1012"/>
                <w:tab w:val="left" w:pos="1278"/>
                <w:tab w:val="left" w:pos="1452"/>
                <w:tab w:val="left" w:pos="1571"/>
                <w:tab w:val="left" w:pos="1795"/>
                <w:tab w:val="left" w:pos="2064"/>
                <w:tab w:val="left" w:pos="2172"/>
              </w:tabs>
              <w:spacing w:line="276" w:lineRule="auto"/>
              <w:ind w:left="108" w:right="105"/>
              <w:rPr>
                <w:sz w:val="24"/>
              </w:rPr>
            </w:pPr>
            <w:r>
              <w:rPr>
                <w:sz w:val="24"/>
              </w:rPr>
              <w:t>Ho2: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There</w:t>
            </w:r>
            <w:r>
              <w:rPr>
                <w:sz w:val="24"/>
              </w:rPr>
              <w:tab/>
              <w:t>is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mediating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financial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z w:val="24"/>
              </w:rPr>
              <w:tab/>
              <w:t>the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relationship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</w:t>
            </w:r>
            <w:r>
              <w:rPr>
                <w:sz w:val="24"/>
              </w:rPr>
              <w:t>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</w:p>
        </w:tc>
        <w:tc>
          <w:tcPr>
            <w:tcW w:w="68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448" w:lineRule="auto"/>
              <w:ind w:left="108" w:right="2637"/>
              <w:rPr>
                <w:b/>
                <w:sz w:val="24"/>
              </w:rPr>
            </w:pPr>
            <w:r>
              <w:rPr>
                <w:sz w:val="24"/>
              </w:rPr>
              <w:t xml:space="preserve">Stepwise Regression Analysis </w:t>
            </w:r>
            <w:r>
              <w:rPr>
                <w:b/>
                <w:sz w:val="24"/>
              </w:rPr>
              <w:t>Equations: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InS=β0+β</w:t>
            </w:r>
            <w:r>
              <w:rPr>
                <w:b/>
                <w:sz w:val="24"/>
                <w:vertAlign w:val="subscript"/>
              </w:rPr>
              <w:t>1</w:t>
            </w:r>
            <w:r>
              <w:rPr>
                <w:b/>
                <w:sz w:val="24"/>
              </w:rPr>
              <w:t>TL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 ε</w:t>
            </w:r>
          </w:p>
          <w:p w:rsidR="00460F35" w:rsidRDefault="008353F6">
            <w:pPr>
              <w:pStyle w:val="TableParagraph"/>
              <w:spacing w:before="3" w:line="448" w:lineRule="auto"/>
              <w:ind w:left="108" w:right="4651"/>
              <w:rPr>
                <w:b/>
                <w:sz w:val="24"/>
              </w:rPr>
            </w:pPr>
            <w:r>
              <w:rPr>
                <w:b/>
                <w:sz w:val="24"/>
              </w:rPr>
              <w:t>FRD=β0 + β1TL + ε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InS=β0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+β</w:t>
            </w:r>
            <w:r>
              <w:rPr>
                <w:b/>
                <w:sz w:val="24"/>
                <w:vertAlign w:val="subscript"/>
              </w:rPr>
              <w:t>1</w:t>
            </w:r>
            <w:r>
              <w:rPr>
                <w:b/>
                <w:sz w:val="24"/>
              </w:rPr>
              <w:t>FRD+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ε</w:t>
            </w:r>
          </w:p>
          <w:p w:rsidR="00460F35" w:rsidRDefault="008353F6">
            <w:pPr>
              <w:pStyle w:val="TableParagraph"/>
              <w:spacing w:before="3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InS=β0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+β</w:t>
            </w:r>
            <w:r>
              <w:rPr>
                <w:b/>
                <w:sz w:val="24"/>
                <w:vertAlign w:val="subscript"/>
              </w:rPr>
              <w:t>1</w:t>
            </w:r>
            <w:r>
              <w:rPr>
                <w:b/>
                <w:sz w:val="24"/>
              </w:rPr>
              <w:t>TL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β</w:t>
            </w:r>
            <w:r>
              <w:rPr>
                <w:b/>
                <w:sz w:val="24"/>
                <w:vertAlign w:val="subscript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FRD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ε</w:t>
            </w:r>
          </w:p>
        </w:tc>
        <w:tc>
          <w:tcPr>
            <w:tcW w:w="38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110" w:right="103"/>
              <w:jc w:val="both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significant, P&lt;0.05): the 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significant,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P&lt;0.05):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</w:p>
        </w:tc>
      </w:tr>
    </w:tbl>
    <w:p w:rsidR="00460F35" w:rsidRDefault="00460F35">
      <w:pPr>
        <w:spacing w:line="276" w:lineRule="auto"/>
        <w:jc w:val="both"/>
        <w:rPr>
          <w:sz w:val="24"/>
        </w:rPr>
        <w:sectPr w:rsidR="00460F35">
          <w:footerReference w:type="default" r:id="rId12"/>
          <w:pgSz w:w="15840" w:h="12240" w:orient="landscape"/>
          <w:pgMar w:top="300" w:right="160" w:bottom="1840" w:left="160" w:header="0" w:footer="1652" w:gutter="0"/>
          <w:cols w:space="720"/>
        </w:sect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78"/>
        <w:gridCol w:w="2520"/>
        <w:gridCol w:w="6840"/>
        <w:gridCol w:w="3870"/>
      </w:tblGrid>
      <w:tr w:rsidR="00460F35">
        <w:trPr>
          <w:trHeight w:val="516"/>
        </w:trPr>
        <w:tc>
          <w:tcPr>
            <w:tcW w:w="207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Objectives</w:t>
            </w:r>
          </w:p>
        </w:tc>
        <w:tc>
          <w:tcPr>
            <w:tcW w:w="25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Hypothesis</w:t>
            </w:r>
          </w:p>
        </w:tc>
        <w:tc>
          <w:tcPr>
            <w:tcW w:w="684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Analytical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Method</w:t>
            </w:r>
          </w:p>
        </w:tc>
        <w:tc>
          <w:tcPr>
            <w:tcW w:w="387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Interpretation</w:t>
            </w:r>
          </w:p>
        </w:tc>
      </w:tr>
      <w:tr w:rsidR="00460F35">
        <w:trPr>
          <w:trHeight w:val="3571"/>
        </w:trPr>
        <w:tc>
          <w:tcPr>
            <w:tcW w:w="207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621"/>
                <w:tab w:val="left" w:pos="1769"/>
              </w:tabs>
              <w:spacing w:before="1" w:line="276" w:lineRule="auto"/>
              <w:ind w:left="115" w:right="106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25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76" w:lineRule="auto"/>
              <w:ind w:left="107" w:right="99"/>
              <w:rPr>
                <w:sz w:val="24"/>
              </w:rPr>
            </w:pP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684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Where: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spacing w:line="276" w:lineRule="auto"/>
              <w:ind w:left="107"/>
              <w:rPr>
                <w:sz w:val="24"/>
              </w:rPr>
            </w:pPr>
            <w:r>
              <w:rPr>
                <w:sz w:val="24"/>
              </w:rPr>
              <w:t>FRD=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Resource Diversification (Mediating variable); TL=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387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76" w:lineRule="auto"/>
              <w:ind w:left="108" w:right="105"/>
              <w:jc w:val="both"/>
              <w:rPr>
                <w:sz w:val="24"/>
              </w:rPr>
            </w:pP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FRD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sustainability is significant (β, t are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P&lt;0.05):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Kenya is no longer significant when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 effect of FRD is controlled for (β,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 are significant, P&lt;0.05) then FRD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intervene/mediates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relationship.</w:t>
            </w:r>
          </w:p>
        </w:tc>
      </w:tr>
      <w:tr w:rsidR="00460F35">
        <w:trPr>
          <w:trHeight w:val="5412"/>
        </w:trPr>
        <w:tc>
          <w:tcPr>
            <w:tcW w:w="207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i/>
                <w:sz w:val="24"/>
              </w:rPr>
            </w:pPr>
            <w:r>
              <w:rPr>
                <w:i/>
                <w:sz w:val="24"/>
              </w:rPr>
              <w:t>Objective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3: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1155"/>
                <w:tab w:val="left" w:pos="1422"/>
                <w:tab w:val="left" w:pos="1621"/>
                <w:tab w:val="left" w:pos="1769"/>
              </w:tabs>
              <w:spacing w:line="276" w:lineRule="auto"/>
              <w:ind w:left="115" w:righ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determine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moderating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effect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strategic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</w:t>
            </w:r>
            <w:r>
              <w:rPr>
                <w:sz w:val="24"/>
              </w:rPr>
              <w:t>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25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874"/>
                <w:tab w:val="left" w:pos="1024"/>
                <w:tab w:val="left" w:pos="1579"/>
                <w:tab w:val="left" w:pos="1609"/>
                <w:tab w:val="left" w:pos="1722"/>
                <w:tab w:val="left" w:pos="2063"/>
                <w:tab w:val="left" w:pos="2118"/>
                <w:tab w:val="left" w:pos="2171"/>
              </w:tabs>
              <w:spacing w:line="276" w:lineRule="auto"/>
              <w:ind w:left="107" w:right="106"/>
              <w:rPr>
                <w:sz w:val="24"/>
              </w:rPr>
            </w:pPr>
            <w:r>
              <w:rPr>
                <w:sz w:val="24"/>
              </w:rPr>
              <w:t>Ho3:</w:t>
            </w:r>
            <w:r>
              <w:rPr>
                <w:sz w:val="24"/>
              </w:rPr>
              <w:tab/>
              <w:t>There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is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moderating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strategic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  <w:r>
              <w:rPr>
                <w:sz w:val="24"/>
              </w:rPr>
              <w:tab/>
              <w:t>on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between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684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Stepwise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Equations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spacing w:before="1" w:line="448" w:lineRule="auto"/>
              <w:ind w:left="107" w:right="2313"/>
              <w:rPr>
                <w:sz w:val="24"/>
              </w:rPr>
            </w:pPr>
            <w:r>
              <w:rPr>
                <w:spacing w:val="-1"/>
                <w:position w:val="1"/>
                <w:sz w:val="24"/>
              </w:rPr>
              <w:t>InS =β</w:t>
            </w:r>
            <w:r>
              <w:rPr>
                <w:spacing w:val="-1"/>
                <w:sz w:val="16"/>
              </w:rPr>
              <w:t xml:space="preserve">0 </w:t>
            </w:r>
            <w:r>
              <w:rPr>
                <w:position w:val="1"/>
                <w:sz w:val="24"/>
              </w:rPr>
              <w:t>+ β</w:t>
            </w:r>
            <w:r>
              <w:rPr>
                <w:sz w:val="16"/>
              </w:rPr>
              <w:t>1</w:t>
            </w:r>
            <w:r>
              <w:rPr>
                <w:position w:val="1"/>
                <w:sz w:val="24"/>
              </w:rPr>
              <w:t>IC + β</w:t>
            </w:r>
            <w:r>
              <w:rPr>
                <w:sz w:val="16"/>
              </w:rPr>
              <w:t>2</w:t>
            </w:r>
            <w:r>
              <w:rPr>
                <w:position w:val="1"/>
                <w:sz w:val="24"/>
              </w:rPr>
              <w:t>IS + β</w:t>
            </w:r>
            <w:r>
              <w:rPr>
                <w:sz w:val="16"/>
              </w:rPr>
              <w:t>3</w:t>
            </w:r>
            <w:r>
              <w:rPr>
                <w:position w:val="1"/>
                <w:sz w:val="24"/>
              </w:rPr>
              <w:t>IM + β</w:t>
            </w:r>
            <w:r>
              <w:rPr>
                <w:sz w:val="16"/>
              </w:rPr>
              <w:t>4</w:t>
            </w:r>
            <w:r>
              <w:rPr>
                <w:position w:val="1"/>
                <w:sz w:val="24"/>
              </w:rPr>
              <w:t>II + β</w:t>
            </w:r>
            <w:r>
              <w:rPr>
                <w:sz w:val="16"/>
              </w:rPr>
              <w:t>5</w:t>
            </w:r>
            <w:r>
              <w:rPr>
                <w:position w:val="1"/>
                <w:sz w:val="24"/>
              </w:rPr>
              <w:t>Z + ε</w:t>
            </w:r>
            <w:r>
              <w:rPr>
                <w:spacing w:val="-57"/>
                <w:position w:val="1"/>
                <w:sz w:val="24"/>
              </w:rPr>
              <w:t xml:space="preserve"> </w:t>
            </w:r>
            <w:r>
              <w:rPr>
                <w:spacing w:val="-1"/>
                <w:position w:val="1"/>
                <w:sz w:val="24"/>
              </w:rPr>
              <w:t>InS</w:t>
            </w:r>
            <w:r>
              <w:rPr>
                <w:position w:val="1"/>
                <w:sz w:val="24"/>
              </w:rPr>
              <w:t xml:space="preserve"> </w:t>
            </w:r>
            <w:r>
              <w:rPr>
                <w:spacing w:val="-1"/>
                <w:position w:val="1"/>
                <w:sz w:val="24"/>
              </w:rPr>
              <w:t>=β</w:t>
            </w:r>
            <w:r>
              <w:rPr>
                <w:spacing w:val="-1"/>
                <w:sz w:val="16"/>
              </w:rPr>
              <w:t>0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+ β</w:t>
            </w:r>
            <w:r>
              <w:rPr>
                <w:sz w:val="16"/>
              </w:rPr>
              <w:t>1</w:t>
            </w:r>
            <w:r>
              <w:rPr>
                <w:position w:val="1"/>
                <w:sz w:val="24"/>
              </w:rPr>
              <w:t>IC +</w:t>
            </w:r>
            <w:r>
              <w:rPr>
                <w:spacing w:val="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2</w:t>
            </w:r>
            <w:r>
              <w:rPr>
                <w:position w:val="1"/>
                <w:sz w:val="24"/>
              </w:rPr>
              <w:t>IS 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3</w:t>
            </w:r>
            <w:r>
              <w:rPr>
                <w:position w:val="1"/>
                <w:sz w:val="24"/>
              </w:rPr>
              <w:t>IM 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4</w:t>
            </w:r>
            <w:r>
              <w:rPr>
                <w:position w:val="1"/>
                <w:sz w:val="24"/>
              </w:rPr>
              <w:t>II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 β</w:t>
            </w:r>
            <w:r>
              <w:rPr>
                <w:sz w:val="16"/>
              </w:rPr>
              <w:t>5</w:t>
            </w:r>
            <w:r>
              <w:rPr>
                <w:position w:val="1"/>
                <w:sz w:val="24"/>
              </w:rPr>
              <w:t>Z</w:t>
            </w:r>
            <w:r>
              <w:rPr>
                <w:spacing w:val="-2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 ε</w:t>
            </w:r>
          </w:p>
          <w:p w:rsidR="00460F35" w:rsidRDefault="008353F6"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position w:val="1"/>
                <w:sz w:val="24"/>
              </w:rPr>
              <w:t>InS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=β</w:t>
            </w:r>
            <w:r>
              <w:rPr>
                <w:sz w:val="16"/>
              </w:rPr>
              <w:t>0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+ β</w:t>
            </w:r>
            <w:r>
              <w:rPr>
                <w:sz w:val="16"/>
              </w:rPr>
              <w:t>1</w:t>
            </w:r>
            <w:r>
              <w:rPr>
                <w:position w:val="1"/>
                <w:sz w:val="24"/>
              </w:rPr>
              <w:t>IC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2</w:t>
            </w:r>
            <w:r>
              <w:rPr>
                <w:position w:val="1"/>
                <w:sz w:val="24"/>
              </w:rPr>
              <w:t>IS +</w:t>
            </w:r>
            <w:r>
              <w:rPr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3</w:t>
            </w:r>
            <w:r>
              <w:rPr>
                <w:position w:val="1"/>
                <w:sz w:val="24"/>
              </w:rPr>
              <w:t>IM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4</w:t>
            </w:r>
            <w:r>
              <w:rPr>
                <w:position w:val="1"/>
                <w:sz w:val="24"/>
              </w:rPr>
              <w:t>II</w:t>
            </w:r>
            <w:r>
              <w:rPr>
                <w:spacing w:val="-3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(β</w:t>
            </w:r>
            <w:r>
              <w:rPr>
                <w:sz w:val="16"/>
              </w:rPr>
              <w:t>1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>1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2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>2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3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>3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4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 xml:space="preserve">4 </w:t>
            </w:r>
            <w:r>
              <w:rPr>
                <w:position w:val="1"/>
                <w:sz w:val="24"/>
              </w:rPr>
              <w:t>)</w:t>
            </w:r>
          </w:p>
          <w:p w:rsidR="00460F35" w:rsidRDefault="008353F6">
            <w:pPr>
              <w:pStyle w:val="TableParagraph"/>
              <w:spacing w:before="41" w:line="448" w:lineRule="auto"/>
              <w:ind w:left="107" w:right="6006"/>
              <w:rPr>
                <w:sz w:val="24"/>
              </w:rPr>
            </w:pPr>
            <w:r>
              <w:rPr>
                <w:sz w:val="24"/>
              </w:rPr>
              <w:t>Z + 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Where:</w:t>
            </w:r>
          </w:p>
          <w:p w:rsidR="00460F35" w:rsidRDefault="008353F6">
            <w:pPr>
              <w:pStyle w:val="TableParagraph"/>
              <w:spacing w:before="4"/>
              <w:ind w:left="107"/>
              <w:rPr>
                <w:sz w:val="24"/>
              </w:rPr>
            </w:pPr>
            <w:r>
              <w:rPr>
                <w:sz w:val="24"/>
              </w:rPr>
              <w:t>β0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 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intercept;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β1,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β2, β3,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β4 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regression coefficients.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276" w:lineRule="auto"/>
              <w:ind w:left="107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Composite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Index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Indicators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NGOs.</w:t>
            </w:r>
          </w:p>
          <w:p w:rsidR="00460F35" w:rsidRDefault="008353F6">
            <w:pPr>
              <w:pStyle w:val="TableParagraph"/>
              <w:spacing w:before="155" w:line="320" w:lineRule="atLeast"/>
              <w:ind w:left="107" w:right="101"/>
              <w:rPr>
                <w:sz w:val="24"/>
              </w:rPr>
            </w:pPr>
            <w:r>
              <w:rPr>
                <w:sz w:val="24"/>
              </w:rPr>
              <w:t>IC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composite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index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Consideration;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composite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index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Stimulation;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IM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composite</w:t>
            </w:r>
          </w:p>
        </w:tc>
        <w:tc>
          <w:tcPr>
            <w:tcW w:w="387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835"/>
                <w:tab w:val="left" w:pos="3469"/>
              </w:tabs>
              <w:spacing w:line="276" w:lineRule="auto"/>
              <w:ind w:left="108" w:right="105"/>
              <w:jc w:val="both"/>
              <w:rPr>
                <w:sz w:val="24"/>
              </w:rPr>
            </w:pPr>
            <w:r>
              <w:rPr>
                <w:sz w:val="24"/>
              </w:rPr>
              <w:t>If the change in R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z w:val="24"/>
              </w:rPr>
              <w:t xml:space="preserve"> after addition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interaction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(moderator)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 (R2 change, F change, β, 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are significant. P&lt; 0.05) the 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z w:val="24"/>
              </w:rPr>
              <w:tab/>
              <w:t>moderates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relationship.</w:t>
            </w:r>
          </w:p>
        </w:tc>
      </w:tr>
    </w:tbl>
    <w:p w:rsidR="00460F35" w:rsidRDefault="00460F35">
      <w:pPr>
        <w:spacing w:line="276" w:lineRule="auto"/>
        <w:jc w:val="both"/>
        <w:rPr>
          <w:sz w:val="24"/>
        </w:rPr>
        <w:sectPr w:rsidR="00460F35">
          <w:pgSz w:w="15840" w:h="12240" w:orient="landscape"/>
          <w:pgMar w:top="360" w:right="160" w:bottom="1840" w:left="160" w:header="0" w:footer="1652" w:gutter="0"/>
          <w:cols w:space="720"/>
        </w:sect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79"/>
        <w:gridCol w:w="2521"/>
        <w:gridCol w:w="6841"/>
        <w:gridCol w:w="3871"/>
      </w:tblGrid>
      <w:tr w:rsidR="00460F35">
        <w:trPr>
          <w:trHeight w:val="516"/>
        </w:trPr>
        <w:tc>
          <w:tcPr>
            <w:tcW w:w="20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6"/>
              <w:rPr>
                <w:b/>
                <w:sz w:val="24"/>
              </w:rPr>
            </w:pPr>
            <w:r>
              <w:rPr>
                <w:b/>
                <w:sz w:val="24"/>
              </w:rPr>
              <w:t>Objectives</w:t>
            </w:r>
          </w:p>
        </w:tc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Hypothesis</w:t>
            </w:r>
          </w:p>
        </w:tc>
        <w:tc>
          <w:tcPr>
            <w:tcW w:w="684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Analytical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Method</w:t>
            </w:r>
          </w:p>
        </w:tc>
        <w:tc>
          <w:tcPr>
            <w:tcW w:w="38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Interpretation</w:t>
            </w:r>
          </w:p>
        </w:tc>
      </w:tr>
      <w:tr w:rsidR="00460F35">
        <w:trPr>
          <w:trHeight w:val="4067"/>
        </w:trPr>
        <w:tc>
          <w:tcPr>
            <w:tcW w:w="20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684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76" w:lineRule="auto"/>
              <w:ind w:left="106" w:right="108"/>
              <w:rPr>
                <w:sz w:val="24"/>
              </w:rPr>
            </w:pPr>
            <w:r>
              <w:rPr>
                <w:sz w:val="24"/>
              </w:rPr>
              <w:t>index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Motivation;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II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composite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index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Idealised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Influence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rFonts w:ascii="Cambria Math" w:eastAsia="Cambria Math"/>
                <w:sz w:val="24"/>
              </w:rPr>
              <w:t>𝜀</w:t>
            </w:r>
            <w:r>
              <w:rPr>
                <w:rFonts w:ascii="Cambria Math" w:eastAsia="Cambria Math"/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= Error term.</w:t>
            </w:r>
          </w:p>
          <w:p w:rsidR="00460F35" w:rsidRDefault="008353F6">
            <w:pPr>
              <w:pStyle w:val="TableParagraph"/>
              <w:spacing w:before="200"/>
              <w:ind w:left="106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 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composite index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 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position w:val="1"/>
                <w:sz w:val="24"/>
              </w:rPr>
              <w:t>(β</w:t>
            </w:r>
            <w:r>
              <w:rPr>
                <w:sz w:val="16"/>
              </w:rPr>
              <w:t>1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>1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+ β</w:t>
            </w:r>
            <w:r>
              <w:rPr>
                <w:sz w:val="16"/>
              </w:rPr>
              <w:t>2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>2</w:t>
            </w:r>
            <w:r>
              <w:rPr>
                <w:position w:val="1"/>
                <w:sz w:val="24"/>
              </w:rPr>
              <w:t>+ β</w:t>
            </w:r>
            <w:r>
              <w:rPr>
                <w:sz w:val="16"/>
              </w:rPr>
              <w:t>3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>3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β</w:t>
            </w:r>
            <w:r>
              <w:rPr>
                <w:sz w:val="16"/>
              </w:rPr>
              <w:t>4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X</w:t>
            </w:r>
            <w:r>
              <w:rPr>
                <w:sz w:val="16"/>
              </w:rPr>
              <w:t xml:space="preserve">4 </w:t>
            </w:r>
            <w:r>
              <w:rPr>
                <w:position w:val="1"/>
                <w:sz w:val="24"/>
              </w:rPr>
              <w:t>) Z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is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the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interaction term</w:t>
            </w:r>
          </w:p>
        </w:tc>
        <w:tc>
          <w:tcPr>
            <w:tcW w:w="38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960"/>
        </w:trPr>
        <w:tc>
          <w:tcPr>
            <w:tcW w:w="20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6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Objective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4:</w:t>
            </w:r>
          </w:p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1022"/>
                <w:tab w:val="left" w:pos="1143"/>
                <w:tab w:val="left" w:pos="1423"/>
                <w:tab w:val="left" w:pos="1622"/>
                <w:tab w:val="left" w:pos="1675"/>
                <w:tab w:val="left" w:pos="1809"/>
              </w:tabs>
              <w:spacing w:line="276" w:lineRule="auto"/>
              <w:ind w:left="116" w:right="106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compare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whether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mediating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resource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greater</w:t>
            </w:r>
            <w:r>
              <w:rPr>
                <w:sz w:val="24"/>
              </w:rPr>
              <w:tab/>
              <w:t>than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moderating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effect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strategic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</w:p>
          <w:p w:rsidR="00460F35" w:rsidRDefault="008353F6">
            <w:pPr>
              <w:pStyle w:val="TableParagraph"/>
              <w:spacing w:before="1"/>
              <w:ind w:left="116"/>
              <w:rPr>
                <w:sz w:val="24"/>
              </w:rPr>
            </w:pPr>
            <w:r>
              <w:rPr>
                <w:sz w:val="24"/>
              </w:rPr>
              <w:t>institutional</w:t>
            </w:r>
          </w:p>
        </w:tc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665"/>
                <w:tab w:val="left" w:pos="897"/>
                <w:tab w:val="left" w:pos="1011"/>
                <w:tab w:val="left" w:pos="1237"/>
                <w:tab w:val="left" w:pos="1277"/>
                <w:tab w:val="left" w:pos="1432"/>
                <w:tab w:val="left" w:pos="1570"/>
                <w:tab w:val="left" w:pos="2063"/>
                <w:tab w:val="left" w:pos="2210"/>
              </w:tabs>
              <w:spacing w:line="276" w:lineRule="auto"/>
              <w:ind w:left="107" w:right="107"/>
              <w:rPr>
                <w:sz w:val="24"/>
              </w:rPr>
            </w:pPr>
            <w:r>
              <w:rPr>
                <w:b/>
                <w:sz w:val="24"/>
              </w:rPr>
              <w:t>H</w:t>
            </w:r>
            <w:r>
              <w:rPr>
                <w:b/>
                <w:sz w:val="24"/>
                <w:vertAlign w:val="subscript"/>
              </w:rPr>
              <w:t>04</w:t>
            </w:r>
            <w:r>
              <w:rPr>
                <w:b/>
                <w:sz w:val="24"/>
              </w:rPr>
              <w:t>: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mediating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financial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greater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than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moderating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effect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partnerships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z w:val="24"/>
              </w:rPr>
              <w:tab/>
              <w:t>the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relationship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684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6"/>
              </w:rPr>
            </w:pPr>
          </w:p>
          <w:p w:rsidR="00460F35" w:rsidRDefault="008353F6">
            <w:pPr>
              <w:pStyle w:val="TableParagraph"/>
              <w:spacing w:before="218"/>
              <w:ind w:left="106"/>
              <w:rPr>
                <w:sz w:val="24"/>
              </w:rPr>
            </w:pPr>
            <w:r>
              <w:rPr>
                <w:b/>
                <w:position w:val="1"/>
                <w:sz w:val="24"/>
              </w:rPr>
              <w:t>InS</w:t>
            </w:r>
            <w:r>
              <w:rPr>
                <w:b/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 xml:space="preserve">=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0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 xml:space="preserve">+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TL</w:t>
            </w:r>
            <w:r>
              <w:rPr>
                <w:b/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 xml:space="preserve">+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3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TL</w:t>
            </w:r>
            <w:r>
              <w:rPr>
                <w:i/>
                <w:position w:val="1"/>
                <w:sz w:val="24"/>
              </w:rPr>
              <w:t>*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ε……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spacing w:before="1"/>
              <w:ind w:left="106"/>
              <w:rPr>
                <w:sz w:val="16"/>
              </w:rPr>
            </w:pPr>
            <w:r>
              <w:rPr>
                <w:b/>
                <w:position w:val="1"/>
                <w:sz w:val="24"/>
              </w:rPr>
              <w:t>FRD</w:t>
            </w:r>
            <w:r>
              <w:rPr>
                <w:b/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=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10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11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TL</w:t>
            </w:r>
            <w:r>
              <w:rPr>
                <w:b/>
                <w:spacing w:val="-2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 xml:space="preserve">+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12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13</w:t>
            </w:r>
            <w:r>
              <w:rPr>
                <w:spacing w:val="21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TL*</w:t>
            </w:r>
            <w:r>
              <w:rPr>
                <w:b/>
                <w:spacing w:val="-1"/>
                <w:position w:val="1"/>
                <w:sz w:val="24"/>
              </w:rPr>
              <w:t xml:space="preserve"> 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ε</w:t>
            </w:r>
            <w:r>
              <w:rPr>
                <w:sz w:val="16"/>
              </w:rPr>
              <w:t>1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b/>
                <w:position w:val="1"/>
                <w:sz w:val="24"/>
              </w:rPr>
              <w:t>InS</w:t>
            </w:r>
            <w:r>
              <w:rPr>
                <w:b/>
                <w:spacing w:val="5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=</w:t>
            </w:r>
            <w:r>
              <w:rPr>
                <w:spacing w:val="6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20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5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21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TL</w:t>
            </w:r>
            <w:r>
              <w:rPr>
                <w:b/>
                <w:spacing w:val="5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6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22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6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5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23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TL*</w:t>
            </w:r>
            <w:r>
              <w:rPr>
                <w:b/>
                <w:spacing w:val="6"/>
                <w:position w:val="1"/>
                <w:sz w:val="24"/>
              </w:rPr>
              <w:t xml:space="preserve"> 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6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5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24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FRD</w:t>
            </w:r>
            <w:r>
              <w:rPr>
                <w:b/>
                <w:spacing w:val="6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  <w:r>
              <w:rPr>
                <w:spacing w:val="6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25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b/>
                <w:position w:val="1"/>
                <w:sz w:val="24"/>
              </w:rPr>
              <w:t>FRD*</w:t>
            </w:r>
            <w:r>
              <w:rPr>
                <w:b/>
                <w:spacing w:val="6"/>
                <w:position w:val="1"/>
                <w:sz w:val="24"/>
              </w:rPr>
              <w:t xml:space="preserve"> </w:t>
            </w:r>
            <w:r>
              <w:rPr>
                <w:b/>
                <w:i/>
                <w:position w:val="1"/>
                <w:sz w:val="24"/>
              </w:rPr>
              <w:t>Z</w:t>
            </w:r>
            <w:r>
              <w:rPr>
                <w:b/>
                <w:i/>
                <w:spacing w:val="6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+</w:t>
            </w:r>
          </w:p>
          <w:p w:rsidR="00460F35" w:rsidRDefault="008353F6">
            <w:pPr>
              <w:pStyle w:val="TableParagraph"/>
              <w:spacing w:before="41"/>
              <w:ind w:left="106"/>
              <w:rPr>
                <w:sz w:val="16"/>
              </w:rPr>
            </w:pPr>
            <w:r>
              <w:rPr>
                <w:i/>
                <w:position w:val="1"/>
                <w:sz w:val="24"/>
              </w:rPr>
              <w:t>ε</w:t>
            </w:r>
            <w:r>
              <w:rPr>
                <w:sz w:val="16"/>
              </w:rPr>
              <w:t>2</w:t>
            </w:r>
          </w:p>
        </w:tc>
        <w:tc>
          <w:tcPr>
            <w:tcW w:w="38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105" w:right="108"/>
              <w:jc w:val="both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order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moderated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mediation,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must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overall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treatment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effect of </w:t>
            </w:r>
            <w:r>
              <w:rPr>
                <w:b/>
                <w:sz w:val="24"/>
              </w:rPr>
              <w:t xml:space="preserve">TL </w:t>
            </w:r>
            <w:r>
              <w:rPr>
                <w:sz w:val="24"/>
              </w:rPr>
              <w:t>on the outcome variable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b/>
                <w:position w:val="1"/>
                <w:sz w:val="24"/>
              </w:rPr>
              <w:t xml:space="preserve">InS </w:t>
            </w:r>
            <w:r>
              <w:rPr>
                <w:position w:val="1"/>
                <w:sz w:val="24"/>
              </w:rPr>
              <w:t>(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</w:t>
            </w:r>
            <w:r>
              <w:rPr>
                <w:position w:val="1"/>
                <w:sz w:val="24"/>
              </w:rPr>
              <w:t>), which does not depend on</w:t>
            </w:r>
            <w:r>
              <w:rPr>
                <w:spacing w:val="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the</w:t>
            </w:r>
            <w:r>
              <w:rPr>
                <w:spacing w:val="-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moderator</w:t>
            </w:r>
            <w:r>
              <w:rPr>
                <w:spacing w:val="-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(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3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=</w:t>
            </w:r>
            <w:r>
              <w:rPr>
                <w:spacing w:val="-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0).</w:t>
            </w:r>
            <w:r>
              <w:rPr>
                <w:spacing w:val="-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In</w:t>
            </w:r>
            <w:r>
              <w:rPr>
                <w:spacing w:val="-1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addition,</w:t>
            </w:r>
            <w:r>
              <w:rPr>
                <w:spacing w:val="-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the</w:t>
            </w:r>
            <w:r>
              <w:rPr>
                <w:spacing w:val="-57"/>
                <w:position w:val="1"/>
                <w:sz w:val="24"/>
              </w:rPr>
              <w:t xml:space="preserve"> </w:t>
            </w:r>
            <w:r>
              <w:rPr>
                <w:sz w:val="24"/>
              </w:rPr>
              <w:t>treatment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mediator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b/>
                <w:position w:val="1"/>
                <w:sz w:val="24"/>
              </w:rPr>
              <w:t xml:space="preserve">FRD </w:t>
            </w:r>
            <w:r>
              <w:rPr>
                <w:position w:val="1"/>
                <w:sz w:val="24"/>
              </w:rPr>
              <w:t>depends on the moderator (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 xml:space="preserve">13 </w:t>
            </w:r>
            <w:r>
              <w:rPr>
                <w:position w:val="1"/>
                <w:sz w:val="24"/>
              </w:rPr>
              <w:t>≠</w:t>
            </w:r>
            <w:r>
              <w:rPr>
                <w:spacing w:val="-57"/>
                <w:position w:val="1"/>
                <w:sz w:val="24"/>
              </w:rPr>
              <w:t xml:space="preserve"> </w:t>
            </w:r>
            <w:r>
              <w:rPr>
                <w:sz w:val="24"/>
              </w:rPr>
              <w:t>0) and/or the effect of the mediator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FRD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outcome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depends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on the</w:t>
            </w:r>
            <w:r>
              <w:rPr>
                <w:spacing w:val="-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moderator</w:t>
            </w:r>
            <w:r>
              <w:rPr>
                <w:spacing w:val="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(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25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≠ 0).</w:t>
            </w:r>
          </w:p>
          <w:p w:rsidR="00460F35" w:rsidRDefault="008353F6">
            <w:pPr>
              <w:pStyle w:val="TableParagraph"/>
              <w:spacing w:before="201" w:line="276" w:lineRule="auto"/>
              <w:ind w:left="105" w:right="107"/>
              <w:jc w:val="both"/>
              <w:rPr>
                <w:sz w:val="16"/>
              </w:rPr>
            </w:pPr>
            <w:r>
              <w:rPr>
                <w:sz w:val="24"/>
              </w:rPr>
              <w:t>At least one of the products on 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right side of the above equation must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not</w:t>
            </w:r>
            <w:r>
              <w:rPr>
                <w:spacing w:val="8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equal</w:t>
            </w:r>
            <w:r>
              <w:rPr>
                <w:spacing w:val="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</w:t>
            </w:r>
            <w:r>
              <w:rPr>
                <w:spacing w:val="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(i.e.</w:t>
            </w:r>
            <w:r>
              <w:rPr>
                <w:spacing w:val="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either</w:t>
            </w:r>
            <w:r>
              <w:rPr>
                <w:spacing w:val="12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13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≠</w:t>
            </w:r>
            <w:r>
              <w:rPr>
                <w:spacing w:val="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</w:t>
            </w:r>
            <w:r>
              <w:rPr>
                <w:spacing w:val="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and</w:t>
            </w:r>
            <w:r>
              <w:rPr>
                <w:spacing w:val="9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24</w:t>
            </w:r>
          </w:p>
          <w:p w:rsidR="00460F35" w:rsidRDefault="008353F6">
            <w:pPr>
              <w:pStyle w:val="TableParagraph"/>
              <w:spacing w:line="275" w:lineRule="exact"/>
              <w:ind w:left="105"/>
              <w:jc w:val="both"/>
              <w:rPr>
                <w:sz w:val="24"/>
              </w:rPr>
            </w:pPr>
            <w:r>
              <w:rPr>
                <w:position w:val="1"/>
                <w:sz w:val="24"/>
              </w:rPr>
              <w:t>≠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0,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or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25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≠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</w:t>
            </w:r>
            <w:r>
              <w:rPr>
                <w:spacing w:val="18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and</w:t>
            </w:r>
            <w:r>
              <w:rPr>
                <w:spacing w:val="16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11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≠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0).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As</w:t>
            </w:r>
            <w:r>
              <w:rPr>
                <w:spacing w:val="17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well,</w:t>
            </w:r>
          </w:p>
          <w:p w:rsidR="00460F35" w:rsidRDefault="008353F6">
            <w:pPr>
              <w:pStyle w:val="TableParagraph"/>
              <w:spacing w:before="42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since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overall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moderation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</w:p>
        </w:tc>
      </w:tr>
    </w:tbl>
    <w:p w:rsidR="00460F35" w:rsidRDefault="00460F35">
      <w:pPr>
        <w:jc w:val="both"/>
        <w:rPr>
          <w:sz w:val="24"/>
        </w:rPr>
        <w:sectPr w:rsidR="00460F35">
          <w:pgSz w:w="15840" w:h="12240" w:orient="landscape"/>
          <w:pgMar w:top="360" w:right="160" w:bottom="1840" w:left="160" w:header="0" w:footer="1652" w:gutter="0"/>
          <w:cols w:space="720"/>
        </w:sect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75"/>
        <w:gridCol w:w="494"/>
        <w:gridCol w:w="1935"/>
        <w:gridCol w:w="5070"/>
        <w:gridCol w:w="3532"/>
        <w:gridCol w:w="1075"/>
        <w:gridCol w:w="1619"/>
      </w:tblGrid>
      <w:tr w:rsidR="00460F35">
        <w:trPr>
          <w:trHeight w:val="516"/>
        </w:trPr>
        <w:tc>
          <w:tcPr>
            <w:tcW w:w="2069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Objectives</w:t>
            </w:r>
          </w:p>
        </w:tc>
        <w:tc>
          <w:tcPr>
            <w:tcW w:w="193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Hypothesis</w:t>
            </w:r>
          </w:p>
        </w:tc>
        <w:tc>
          <w:tcPr>
            <w:tcW w:w="507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694"/>
              <w:rPr>
                <w:b/>
                <w:sz w:val="24"/>
              </w:rPr>
            </w:pPr>
            <w:r>
              <w:rPr>
                <w:b/>
                <w:sz w:val="24"/>
              </w:rPr>
              <w:t>Analytical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Method</w:t>
            </w:r>
          </w:p>
        </w:tc>
        <w:tc>
          <w:tcPr>
            <w:tcW w:w="6226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444" w:right="2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Interpretation</w:t>
            </w:r>
          </w:p>
        </w:tc>
      </w:tr>
      <w:tr w:rsidR="00460F35">
        <w:trPr>
          <w:trHeight w:val="302"/>
        </w:trPr>
        <w:tc>
          <w:tcPr>
            <w:tcW w:w="157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sustainability</w:t>
            </w:r>
          </w:p>
        </w:tc>
        <w:tc>
          <w:tcPr>
            <w:tcW w:w="49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87"/>
              <w:rPr>
                <w:sz w:val="24"/>
              </w:rPr>
            </w:pPr>
            <w:r>
              <w:rPr>
                <w:sz w:val="24"/>
              </w:rPr>
              <w:t>of</w:t>
            </w:r>
          </w:p>
        </w:tc>
        <w:tc>
          <w:tcPr>
            <w:tcW w:w="1935" w:type="dxa"/>
            <w:vMerge w:val="restart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5070" w:type="dxa"/>
            <w:vMerge w:val="restart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6226" w:type="dxa"/>
            <w:gridSpan w:val="3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46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treatment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TSL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</w:tc>
      </w:tr>
      <w:tr w:rsidR="00460F35">
        <w:trPr>
          <w:trHeight w:val="317"/>
        </w:trPr>
        <w:tc>
          <w:tcPr>
            <w:tcW w:w="2069" w:type="dxa"/>
            <w:gridSpan w:val="2"/>
          </w:tcPr>
          <w:p w:rsidR="00460F35" w:rsidRDefault="008353F6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NGOs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1935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5070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6226" w:type="dxa"/>
            <w:gridSpan w:val="3"/>
          </w:tcPr>
          <w:p w:rsidR="00460F35" w:rsidRDefault="008353F6">
            <w:pPr>
              <w:pStyle w:val="TableParagraph"/>
              <w:spacing w:before="15"/>
              <w:ind w:left="2464"/>
              <w:rPr>
                <w:sz w:val="24"/>
              </w:rPr>
            </w:pPr>
            <w:r>
              <w:rPr>
                <w:position w:val="1"/>
                <w:sz w:val="24"/>
              </w:rPr>
              <w:t>outcome</w:t>
            </w:r>
            <w:r>
              <w:rPr>
                <w:spacing w:val="5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variable</w:t>
            </w:r>
            <w:r>
              <w:rPr>
                <w:spacing w:val="52"/>
                <w:position w:val="1"/>
                <w:sz w:val="24"/>
              </w:rPr>
              <w:t xml:space="preserve"> </w:t>
            </w:r>
            <w:r>
              <w:rPr>
                <w:b/>
                <w:position w:val="1"/>
                <w:sz w:val="24"/>
              </w:rPr>
              <w:t>InS</w:t>
            </w:r>
            <w:r>
              <w:rPr>
                <w:b/>
                <w:spacing w:val="5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(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3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=</w:t>
            </w:r>
            <w:r>
              <w:rPr>
                <w:spacing w:val="5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0),</w:t>
            </w:r>
            <w:r>
              <w:rPr>
                <w:spacing w:val="51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this</w:t>
            </w:r>
          </w:p>
        </w:tc>
      </w:tr>
      <w:tr w:rsidR="00460F35">
        <w:trPr>
          <w:trHeight w:val="317"/>
        </w:trPr>
        <w:tc>
          <w:tcPr>
            <w:tcW w:w="2069" w:type="dxa"/>
            <w:gridSpan w:val="2"/>
          </w:tcPr>
          <w:p w:rsidR="00460F35" w:rsidRDefault="00460F35">
            <w:pPr>
              <w:pStyle w:val="TableParagraph"/>
            </w:pPr>
          </w:p>
        </w:tc>
        <w:tc>
          <w:tcPr>
            <w:tcW w:w="1935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5070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6226" w:type="dxa"/>
            <w:gridSpan w:val="3"/>
          </w:tcPr>
          <w:p w:rsidR="00460F35" w:rsidRDefault="008353F6">
            <w:pPr>
              <w:pStyle w:val="TableParagraph"/>
              <w:spacing w:before="15"/>
              <w:ind w:left="2464"/>
              <w:rPr>
                <w:sz w:val="24"/>
              </w:rPr>
            </w:pPr>
            <w:r>
              <w:rPr>
                <w:position w:val="1"/>
                <w:sz w:val="24"/>
              </w:rPr>
              <w:t>means</w:t>
            </w:r>
            <w:r>
              <w:rPr>
                <w:spacing w:val="-8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that</w:t>
            </w:r>
            <w:r>
              <w:rPr>
                <w:spacing w:val="-8"/>
                <w:position w:val="1"/>
                <w:sz w:val="24"/>
              </w:rPr>
              <w:t xml:space="preserve"> </w:t>
            </w:r>
            <w:r>
              <w:rPr>
                <w:i/>
                <w:position w:val="1"/>
                <w:sz w:val="24"/>
              </w:rPr>
              <w:t>β</w:t>
            </w:r>
            <w:r>
              <w:rPr>
                <w:sz w:val="16"/>
              </w:rPr>
              <w:t>23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position w:val="1"/>
                <w:sz w:val="24"/>
              </w:rPr>
              <w:t>cannot</w:t>
            </w:r>
            <w:r>
              <w:rPr>
                <w:spacing w:val="-8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equal</w:t>
            </w:r>
            <w:r>
              <w:rPr>
                <w:spacing w:val="-8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0.</w:t>
            </w:r>
            <w:r>
              <w:rPr>
                <w:spacing w:val="-9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In</w:t>
            </w:r>
            <w:r>
              <w:rPr>
                <w:spacing w:val="-8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other</w:t>
            </w:r>
          </w:p>
        </w:tc>
      </w:tr>
      <w:tr w:rsidR="00460F35">
        <w:trPr>
          <w:trHeight w:val="317"/>
        </w:trPr>
        <w:tc>
          <w:tcPr>
            <w:tcW w:w="2069" w:type="dxa"/>
            <w:gridSpan w:val="2"/>
          </w:tcPr>
          <w:p w:rsidR="00460F35" w:rsidRDefault="00460F35">
            <w:pPr>
              <w:pStyle w:val="TableParagraph"/>
            </w:pPr>
          </w:p>
        </w:tc>
        <w:tc>
          <w:tcPr>
            <w:tcW w:w="1935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5070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6226" w:type="dxa"/>
            <w:gridSpan w:val="3"/>
          </w:tcPr>
          <w:p w:rsidR="00460F35" w:rsidRDefault="008353F6">
            <w:pPr>
              <w:pStyle w:val="TableParagraph"/>
              <w:spacing w:before="15"/>
              <w:ind w:left="2464"/>
              <w:rPr>
                <w:b/>
                <w:sz w:val="24"/>
              </w:rPr>
            </w:pPr>
            <w:r>
              <w:rPr>
                <w:sz w:val="24"/>
              </w:rPr>
              <w:t>words,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residual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direct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TL</w:t>
            </w:r>
          </w:p>
        </w:tc>
      </w:tr>
      <w:tr w:rsidR="00460F35">
        <w:trPr>
          <w:trHeight w:val="317"/>
        </w:trPr>
        <w:tc>
          <w:tcPr>
            <w:tcW w:w="2069" w:type="dxa"/>
            <w:gridSpan w:val="2"/>
          </w:tcPr>
          <w:p w:rsidR="00460F35" w:rsidRDefault="00460F35">
            <w:pPr>
              <w:pStyle w:val="TableParagraph"/>
            </w:pPr>
          </w:p>
        </w:tc>
        <w:tc>
          <w:tcPr>
            <w:tcW w:w="1935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5070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3532" w:type="dxa"/>
          </w:tcPr>
          <w:p w:rsidR="00460F35" w:rsidRDefault="008353F6">
            <w:pPr>
              <w:pStyle w:val="TableParagraph"/>
              <w:tabs>
                <w:tab w:val="left" w:pos="2979"/>
              </w:tabs>
              <w:spacing w:before="16"/>
              <w:ind w:left="2464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z w:val="24"/>
              </w:rPr>
              <w:tab/>
              <w:t>the</w:t>
            </w:r>
          </w:p>
        </w:tc>
        <w:tc>
          <w:tcPr>
            <w:tcW w:w="1075" w:type="dxa"/>
          </w:tcPr>
          <w:p w:rsidR="00460F35" w:rsidRDefault="008353F6">
            <w:pPr>
              <w:pStyle w:val="TableParagraph"/>
              <w:spacing w:before="16"/>
              <w:ind w:left="16"/>
              <w:rPr>
                <w:sz w:val="24"/>
              </w:rPr>
            </w:pPr>
            <w:r>
              <w:rPr>
                <w:sz w:val="24"/>
              </w:rPr>
              <w:t>outcome</w:t>
            </w:r>
          </w:p>
        </w:tc>
        <w:tc>
          <w:tcPr>
            <w:tcW w:w="1619" w:type="dxa"/>
          </w:tcPr>
          <w:p w:rsidR="00460F35" w:rsidRDefault="008353F6">
            <w:pPr>
              <w:pStyle w:val="TableParagraph"/>
              <w:tabs>
                <w:tab w:val="left" w:pos="1050"/>
              </w:tabs>
              <w:spacing w:before="16"/>
              <w:ind w:right="104"/>
              <w:jc w:val="right"/>
              <w:rPr>
                <w:b/>
                <w:sz w:val="24"/>
              </w:rPr>
            </w:pPr>
            <w:r>
              <w:rPr>
                <w:sz w:val="24"/>
              </w:rPr>
              <w:t>variable</w:t>
            </w:r>
            <w:r>
              <w:rPr>
                <w:sz w:val="24"/>
              </w:rPr>
              <w:tab/>
            </w:r>
            <w:r>
              <w:rPr>
                <w:b/>
                <w:sz w:val="24"/>
              </w:rPr>
              <w:t>InS,</w:t>
            </w:r>
          </w:p>
        </w:tc>
      </w:tr>
      <w:tr w:rsidR="00460F35">
        <w:trPr>
          <w:trHeight w:val="317"/>
        </w:trPr>
        <w:tc>
          <w:tcPr>
            <w:tcW w:w="2069" w:type="dxa"/>
            <w:gridSpan w:val="2"/>
          </w:tcPr>
          <w:p w:rsidR="00460F35" w:rsidRDefault="00460F35">
            <w:pPr>
              <w:pStyle w:val="TableParagraph"/>
            </w:pPr>
          </w:p>
        </w:tc>
        <w:tc>
          <w:tcPr>
            <w:tcW w:w="1935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5070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3532" w:type="dxa"/>
          </w:tcPr>
          <w:p w:rsidR="00460F35" w:rsidRDefault="008353F6">
            <w:pPr>
              <w:pStyle w:val="TableParagraph"/>
              <w:spacing w:before="15"/>
              <w:ind w:left="2464"/>
              <w:rPr>
                <w:sz w:val="24"/>
              </w:rPr>
            </w:pPr>
            <w:r>
              <w:rPr>
                <w:sz w:val="24"/>
              </w:rPr>
              <w:t>controlling</w:t>
            </w:r>
          </w:p>
        </w:tc>
        <w:tc>
          <w:tcPr>
            <w:tcW w:w="1075" w:type="dxa"/>
          </w:tcPr>
          <w:p w:rsidR="00460F35" w:rsidRDefault="008353F6">
            <w:pPr>
              <w:pStyle w:val="TableParagraph"/>
              <w:tabs>
                <w:tab w:val="left" w:pos="742"/>
              </w:tabs>
              <w:spacing w:before="15"/>
              <w:ind w:left="224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z w:val="24"/>
              </w:rPr>
              <w:tab/>
              <w:t>the</w:t>
            </w:r>
          </w:p>
        </w:tc>
        <w:tc>
          <w:tcPr>
            <w:tcW w:w="1619" w:type="dxa"/>
          </w:tcPr>
          <w:p w:rsidR="00460F35" w:rsidRDefault="008353F6">
            <w:pPr>
              <w:pStyle w:val="TableParagraph"/>
              <w:tabs>
                <w:tab w:val="left" w:pos="1151"/>
              </w:tabs>
              <w:spacing w:before="15"/>
              <w:ind w:right="106"/>
              <w:jc w:val="right"/>
              <w:rPr>
                <w:sz w:val="24"/>
              </w:rPr>
            </w:pPr>
            <w:r>
              <w:rPr>
                <w:sz w:val="24"/>
              </w:rPr>
              <w:t>mediator,</w:t>
            </w:r>
            <w:r>
              <w:rPr>
                <w:sz w:val="24"/>
              </w:rPr>
              <w:tab/>
              <w:t>is</w:t>
            </w:r>
          </w:p>
        </w:tc>
      </w:tr>
      <w:tr w:rsidR="00460F35">
        <w:trPr>
          <w:trHeight w:val="291"/>
        </w:trPr>
        <w:tc>
          <w:tcPr>
            <w:tcW w:w="2069" w:type="dxa"/>
            <w:gridSpan w:val="2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935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5070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6226" w:type="dxa"/>
            <w:gridSpan w:val="3"/>
          </w:tcPr>
          <w:p w:rsidR="00460F35" w:rsidRDefault="008353F6">
            <w:pPr>
              <w:pStyle w:val="TableParagraph"/>
              <w:spacing w:before="16" w:line="256" w:lineRule="exact"/>
              <w:ind w:left="2055" w:right="2275"/>
              <w:jc w:val="center"/>
              <w:rPr>
                <w:sz w:val="24"/>
              </w:rPr>
            </w:pPr>
            <w:r>
              <w:rPr>
                <w:sz w:val="24"/>
              </w:rPr>
              <w:t>moderated.</w:t>
            </w: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8353F6">
      <w:pPr>
        <w:pStyle w:val="BodyText"/>
        <w:spacing w:before="10"/>
        <w:rPr>
          <w:sz w:val="22"/>
        </w:rPr>
      </w:pPr>
      <w:r>
        <w:rPr>
          <w:noProof/>
        </w:rPr>
      </w:r>
      <w:r w:rsidR="008353F6">
        <w:rPr>
          <w:noProof/>
        </w:rPr>
        <w:pict>
          <v:rect id="_x0000_s1030" style="position:absolute;margin-left:12.8pt;margin-top:15.1pt;width:765.8pt;height:.5pt;z-index:-251653120;mso-wrap-distance-left:0;mso-wrap-distance-right:0;mso-position-horizontal-relative:page" fillcolor="black" stroked="f">
            <w10:wrap type="topAndBottom" anchorx="page"/>
          </v:rect>
        </w:pict>
      </w:r>
    </w:p>
    <w:p w:rsidR="00460F35" w:rsidRDefault="00460F35">
      <w:pPr>
        <w:sectPr w:rsidR="00460F35">
          <w:pgSz w:w="15840" w:h="12240" w:orient="landscape"/>
          <w:pgMar w:top="360" w:right="160" w:bottom="1840" w:left="160" w:header="0" w:footer="1652" w:gutter="0"/>
          <w:cols w:space="720"/>
        </w:sectPr>
      </w:pPr>
    </w:p>
    <w:p w:rsidR="00460F35" w:rsidRDefault="00460F35">
      <w:pPr>
        <w:pStyle w:val="BodyText"/>
        <w:rPr>
          <w:sz w:val="20"/>
        </w:rPr>
      </w:pPr>
    </w:p>
    <w:p w:rsidR="00460F35" w:rsidRDefault="008353F6">
      <w:pPr>
        <w:pStyle w:val="Heading1"/>
        <w:numPr>
          <w:ilvl w:val="1"/>
          <w:numId w:val="10"/>
        </w:numPr>
        <w:tabs>
          <w:tab w:val="left" w:pos="620"/>
        </w:tabs>
        <w:spacing w:before="227"/>
        <w:ind w:left="620" w:hanging="480"/>
        <w:jc w:val="both"/>
      </w:pPr>
      <w:bookmarkStart w:id="85" w:name="3.10_Ethical_Considerations"/>
      <w:bookmarkStart w:id="86" w:name="_bookmark45"/>
      <w:bookmarkEnd w:id="85"/>
      <w:bookmarkEnd w:id="86"/>
      <w:r>
        <w:t>Ethical</w:t>
      </w:r>
      <w:r>
        <w:rPr>
          <w:spacing w:val="-7"/>
        </w:rPr>
        <w:t xml:space="preserve"> </w:t>
      </w:r>
      <w:r>
        <w:t>Considerations</w:t>
      </w:r>
    </w:p>
    <w:p w:rsidR="00460F35" w:rsidRDefault="008353F6">
      <w:pPr>
        <w:pStyle w:val="BodyText"/>
        <w:spacing w:before="42" w:line="276" w:lineRule="auto"/>
        <w:ind w:left="140" w:right="1437"/>
        <w:jc w:val="both"/>
      </w:pPr>
      <w:r>
        <w:t>Ethics are norms or standards of behaviour that guide moral choices about our behaviour and</w:t>
      </w:r>
      <w:r>
        <w:rPr>
          <w:spacing w:val="1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others.</w:t>
      </w:r>
      <w:r>
        <w:rPr>
          <w:spacing w:val="-7"/>
        </w:rPr>
        <w:t xml:space="preserve"> </w:t>
      </w:r>
      <w:r>
        <w:t>Ethics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aims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ensure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harmed</w:t>
      </w:r>
      <w:r>
        <w:rPr>
          <w:spacing w:val="-6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suffers</w:t>
      </w:r>
      <w:r>
        <w:rPr>
          <w:spacing w:val="-6"/>
        </w:rPr>
        <w:t xml:space="preserve"> </w:t>
      </w:r>
      <w:r>
        <w:t>adverse</w:t>
      </w:r>
      <w:r>
        <w:rPr>
          <w:spacing w:val="-58"/>
        </w:rPr>
        <w:t xml:space="preserve"> </w:t>
      </w:r>
      <w:r>
        <w:t>consequences from research activities. In this study, the following ethical issues were put into</w:t>
      </w:r>
      <w:r>
        <w:rPr>
          <w:spacing w:val="1"/>
        </w:rPr>
        <w:t xml:space="preserve"> </w:t>
      </w:r>
      <w:r>
        <w:t>consideration: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researcher</w:t>
      </w:r>
      <w:r>
        <w:rPr>
          <w:spacing w:val="-8"/>
        </w:rPr>
        <w:t xml:space="preserve"> </w:t>
      </w:r>
      <w:r>
        <w:t>received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permit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conduct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Ministry</w:t>
      </w:r>
      <w:r>
        <w:rPr>
          <w:spacing w:val="-8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Science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(MOEST),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Commission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Science</w:t>
      </w:r>
      <w:r>
        <w:rPr>
          <w:spacing w:val="-57"/>
        </w:rPr>
        <w:t xml:space="preserve"> </w:t>
      </w:r>
      <w:r>
        <w:t>Technology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Innovation</w:t>
      </w:r>
      <w:r>
        <w:rPr>
          <w:spacing w:val="-12"/>
        </w:rPr>
        <w:t xml:space="preserve"> </w:t>
      </w:r>
      <w:r>
        <w:t>(NACOSTI)</w:t>
      </w:r>
      <w:r>
        <w:rPr>
          <w:spacing w:val="-10"/>
        </w:rPr>
        <w:t xml:space="preserve"> </w:t>
      </w:r>
      <w:r>
        <w:t>offices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Nairobi,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University</w:t>
      </w:r>
      <w:r>
        <w:rPr>
          <w:spacing w:val="-9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Africa,</w:t>
      </w:r>
      <w:r>
        <w:rPr>
          <w:spacing w:val="-58"/>
        </w:rPr>
        <w:t xml:space="preserve"> </w:t>
      </w:r>
      <w:r>
        <w:t>and overall management of the Kenya NGO Coordination Board. The second most important</w:t>
      </w:r>
      <w:r>
        <w:rPr>
          <w:spacing w:val="1"/>
        </w:rPr>
        <w:t xml:space="preserve"> </w:t>
      </w:r>
      <w:r>
        <w:t>guideline was informed consent, confidentiality and d</w:t>
      </w:r>
      <w:r>
        <w:t>o-no-harm. The researcher requested the</w:t>
      </w:r>
      <w:r>
        <w:rPr>
          <w:spacing w:val="1"/>
        </w:rPr>
        <w:t xml:space="preserve"> </w:t>
      </w:r>
      <w:r>
        <w:t>respondents to respond to the online survey tool on if they provided consent to participate in the</w:t>
      </w:r>
      <w:r>
        <w:rPr>
          <w:spacing w:val="1"/>
        </w:rPr>
        <w:t xml:space="preserve"> </w:t>
      </w:r>
      <w:r>
        <w:t>survey and were made aware that there was no financial gain. It was voluntary participation. The</w:t>
      </w:r>
      <w:r>
        <w:rPr>
          <w:spacing w:val="1"/>
        </w:rPr>
        <w:t xml:space="preserve"> </w:t>
      </w:r>
      <w:r>
        <w:t>researcher explained the purpose of the study to respondents to ensure they understood what they</w:t>
      </w:r>
      <w:r>
        <w:rPr>
          <w:spacing w:val="-57"/>
        </w:rPr>
        <w:t xml:space="preserve"> </w:t>
      </w:r>
      <w:r>
        <w:rPr>
          <w:spacing w:val="-1"/>
        </w:rPr>
        <w:t>were</w:t>
      </w:r>
      <w:r>
        <w:rPr>
          <w:spacing w:val="-14"/>
        </w:rPr>
        <w:t xml:space="preserve"> </w:t>
      </w:r>
      <w:r>
        <w:rPr>
          <w:spacing w:val="-1"/>
        </w:rPr>
        <w:t>taking</w:t>
      </w:r>
      <w:r>
        <w:rPr>
          <w:spacing w:val="-16"/>
        </w:rPr>
        <w:t xml:space="preserve"> </w:t>
      </w:r>
      <w:r>
        <w:rPr>
          <w:spacing w:val="-1"/>
        </w:rPr>
        <w:t>part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how</w:t>
      </w:r>
      <w:r>
        <w:rPr>
          <w:spacing w:val="-15"/>
        </w:rPr>
        <w:t xml:space="preserve"> </w:t>
      </w:r>
      <w:r>
        <w:t>data</w:t>
      </w:r>
      <w:r>
        <w:rPr>
          <w:spacing w:val="-14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t>used.</w:t>
      </w:r>
      <w:r>
        <w:rPr>
          <w:spacing w:val="-14"/>
        </w:rPr>
        <w:t xml:space="preserve"> </w:t>
      </w:r>
      <w:r>
        <w:t>Information</w:t>
      </w:r>
      <w:r>
        <w:rPr>
          <w:spacing w:val="-15"/>
        </w:rPr>
        <w:t xml:space="preserve"> </w:t>
      </w:r>
      <w:r>
        <w:t>f</w:t>
      </w:r>
      <w:r>
        <w:t>rom</w:t>
      </w:r>
      <w:r>
        <w:rPr>
          <w:spacing w:val="-1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target</w:t>
      </w:r>
      <w:r>
        <w:rPr>
          <w:spacing w:val="-14"/>
        </w:rPr>
        <w:t xml:space="preserve"> </w:t>
      </w:r>
      <w:r>
        <w:t>population</w:t>
      </w:r>
      <w:r>
        <w:rPr>
          <w:spacing w:val="-15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treated</w:t>
      </w:r>
      <w:r>
        <w:rPr>
          <w:spacing w:val="-57"/>
        </w:rPr>
        <w:t xml:space="preserve"> </w:t>
      </w:r>
      <w:r>
        <w:t>in confidence.</w:t>
      </w:r>
    </w:p>
    <w:p w:rsidR="00460F35" w:rsidRDefault="008353F6">
      <w:pPr>
        <w:pStyle w:val="Heading1"/>
        <w:numPr>
          <w:ilvl w:val="1"/>
          <w:numId w:val="10"/>
        </w:numPr>
        <w:tabs>
          <w:tab w:val="left" w:pos="620"/>
        </w:tabs>
        <w:spacing w:before="200"/>
        <w:ind w:left="620" w:hanging="480"/>
        <w:jc w:val="both"/>
      </w:pPr>
      <w:bookmarkStart w:id="87" w:name="3.11_Chapter_Summary"/>
      <w:bookmarkStart w:id="88" w:name="_bookmark46"/>
      <w:bookmarkEnd w:id="87"/>
      <w:bookmarkEnd w:id="88"/>
      <w:r>
        <w:t>Chapter</w:t>
      </w:r>
      <w:r>
        <w:rPr>
          <w:spacing w:val="-7"/>
        </w:rPr>
        <w:t xml:space="preserve"> </w:t>
      </w:r>
      <w:r>
        <w:t>Summary</w:t>
      </w:r>
    </w:p>
    <w:p w:rsidR="00460F35" w:rsidRDefault="008353F6">
      <w:pPr>
        <w:pStyle w:val="BodyText"/>
        <w:spacing w:before="42" w:line="276" w:lineRule="auto"/>
        <w:ind w:left="140" w:right="1436"/>
        <w:jc w:val="both"/>
      </w:pPr>
      <w:r>
        <w:t>This</w:t>
      </w:r>
      <w:r>
        <w:rPr>
          <w:spacing w:val="-3"/>
        </w:rPr>
        <w:t xml:space="preserve"> </w:t>
      </w:r>
      <w:r>
        <w:t>chapter</w:t>
      </w:r>
      <w:r>
        <w:rPr>
          <w:spacing w:val="-5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articulated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methodology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considered</w:t>
      </w:r>
      <w:r>
        <w:rPr>
          <w:spacing w:val="-3"/>
        </w:rPr>
        <w:t xml:space="preserve"> </w:t>
      </w:r>
      <w:r>
        <w:t>throughout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project.</w:t>
      </w:r>
      <w:r>
        <w:rPr>
          <w:spacing w:val="-58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has</w:t>
      </w:r>
      <w:r>
        <w:rPr>
          <w:spacing w:val="-12"/>
        </w:rPr>
        <w:t xml:space="preserve"> </w:t>
      </w:r>
      <w:r>
        <w:t>highlighted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process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terms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design,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population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sampling</w:t>
      </w:r>
      <w:r>
        <w:rPr>
          <w:spacing w:val="-58"/>
        </w:rPr>
        <w:t xml:space="preserve"> </w:t>
      </w:r>
      <w:r>
        <w:t>design, data collection methods, the research procedures and methods that were considered for</w:t>
      </w:r>
      <w:r>
        <w:rPr>
          <w:spacing w:val="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analysis, and the ethical</w:t>
      </w:r>
      <w:r>
        <w:rPr>
          <w:spacing w:val="-1"/>
        </w:rPr>
        <w:t xml:space="preserve"> </w:t>
      </w:r>
      <w:r>
        <w:t>considerations.</w:t>
      </w:r>
    </w:p>
    <w:p w:rsidR="00460F35" w:rsidRDefault="00460F35">
      <w:pPr>
        <w:spacing w:line="276" w:lineRule="auto"/>
        <w:jc w:val="both"/>
        <w:sectPr w:rsidR="00460F35">
          <w:footerReference w:type="default" r:id="rId13"/>
          <w:pgSz w:w="12240" w:h="15840"/>
          <w:pgMar w:top="1500" w:right="0" w:bottom="256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2216" w:right="3515"/>
        <w:jc w:val="center"/>
      </w:pPr>
      <w:bookmarkStart w:id="89" w:name="CHAPTER_FOUR"/>
      <w:bookmarkStart w:id="90" w:name="_bookmark47"/>
      <w:bookmarkEnd w:id="89"/>
      <w:bookmarkEnd w:id="90"/>
      <w:r>
        <w:t>CHAPTER</w:t>
      </w:r>
      <w:r>
        <w:rPr>
          <w:spacing w:val="-4"/>
        </w:rPr>
        <w:t xml:space="preserve"> </w:t>
      </w:r>
      <w:r>
        <w:t>FOUR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17"/>
        </w:rPr>
      </w:pPr>
    </w:p>
    <w:p w:rsidR="00460F35" w:rsidRDefault="008353F6">
      <w:pPr>
        <w:pStyle w:val="Heading1"/>
        <w:spacing w:before="90"/>
        <w:ind w:left="2280"/>
        <w:jc w:val="left"/>
      </w:pPr>
      <w:bookmarkStart w:id="91" w:name="DATA_ANALYSIS_AND_RESEARCH_RESULTS"/>
      <w:bookmarkStart w:id="92" w:name="_bookmark48"/>
      <w:bookmarkEnd w:id="91"/>
      <w:bookmarkEnd w:id="92"/>
      <w:r>
        <w:t>DATA</w:t>
      </w:r>
      <w:r>
        <w:rPr>
          <w:spacing w:val="-6"/>
        </w:rPr>
        <w:t xml:space="preserve"> </w:t>
      </w:r>
      <w:r>
        <w:t>ANALYSIS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RESEARCH</w:t>
      </w:r>
      <w:r>
        <w:rPr>
          <w:spacing w:val="-5"/>
        </w:rPr>
        <w:t xml:space="preserve"> </w:t>
      </w:r>
      <w:r>
        <w:t>RESULTS</w:t>
      </w:r>
    </w:p>
    <w:p w:rsidR="00460F35" w:rsidRDefault="00460F35">
      <w:pPr>
        <w:pStyle w:val="BodyText"/>
        <w:spacing w:before="2"/>
        <w:rPr>
          <w:b/>
          <w:sz w:val="21"/>
        </w:rPr>
      </w:pPr>
    </w:p>
    <w:p w:rsidR="00460F35" w:rsidRDefault="008353F6">
      <w:pPr>
        <w:pStyle w:val="Heading1"/>
        <w:numPr>
          <w:ilvl w:val="1"/>
          <w:numId w:val="9"/>
        </w:numPr>
        <w:tabs>
          <w:tab w:val="left" w:pos="500"/>
        </w:tabs>
      </w:pPr>
      <w:bookmarkStart w:id="93" w:name="4.1_Introduction"/>
      <w:bookmarkStart w:id="94" w:name="_bookmark49"/>
      <w:bookmarkEnd w:id="93"/>
      <w:bookmarkEnd w:id="94"/>
      <w:r>
        <w:t>Int</w:t>
      </w:r>
      <w:r>
        <w:t>roduction</w:t>
      </w:r>
    </w:p>
    <w:p w:rsidR="00460F35" w:rsidRDefault="008353F6">
      <w:pPr>
        <w:pStyle w:val="BodyText"/>
        <w:spacing w:before="41" w:line="360" w:lineRule="auto"/>
        <w:ind w:left="140" w:right="1437"/>
        <w:jc w:val="both"/>
      </w:pPr>
      <w:r>
        <w:t>The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 on the institutional sustainability of NGOs in Kenya are discussed in this chapter,</w:t>
      </w:r>
      <w:r>
        <w:rPr>
          <w:spacing w:val="1"/>
        </w:rPr>
        <w:t xml:space="preserve"> </w:t>
      </w:r>
      <w:r>
        <w:t>along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study's</w:t>
      </w:r>
      <w:r>
        <w:rPr>
          <w:spacing w:val="-6"/>
        </w:rPr>
        <w:t xml:space="preserve"> </w:t>
      </w:r>
      <w:r>
        <w:t>findings.</w:t>
      </w:r>
      <w:r>
        <w:rPr>
          <w:spacing w:val="-6"/>
        </w:rPr>
        <w:t xml:space="preserve"> </w:t>
      </w:r>
      <w:r>
        <w:t>Six</w:t>
      </w:r>
      <w:r>
        <w:rPr>
          <w:spacing w:val="-6"/>
        </w:rPr>
        <w:t xml:space="preserve"> </w:t>
      </w:r>
      <w:r>
        <w:t>sections</w:t>
      </w:r>
      <w:r>
        <w:rPr>
          <w:spacing w:val="-6"/>
        </w:rPr>
        <w:t xml:space="preserve"> </w:t>
      </w:r>
      <w:r>
        <w:t>cover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response</w:t>
      </w:r>
      <w:r>
        <w:rPr>
          <w:spacing w:val="-6"/>
        </w:rPr>
        <w:t xml:space="preserve"> </w:t>
      </w:r>
      <w:r>
        <w:t>rate,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outcomes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pilot</w:t>
      </w:r>
      <w:r>
        <w:rPr>
          <w:spacing w:val="-7"/>
        </w:rPr>
        <w:t xml:space="preserve"> </w:t>
      </w:r>
      <w:r>
        <w:t>test,</w:t>
      </w:r>
      <w:r>
        <w:rPr>
          <w:spacing w:val="-58"/>
        </w:rPr>
        <w:t xml:space="preserve"> </w:t>
      </w:r>
      <w:r>
        <w:t>background information on the respondents, the diagnosti</w:t>
      </w:r>
      <w:r>
        <w:t>c testing of the variables, descriptive</w:t>
      </w:r>
      <w:r>
        <w:rPr>
          <w:spacing w:val="1"/>
        </w:rPr>
        <w:t xml:space="preserve"> </w:t>
      </w:r>
      <w:r>
        <w:t>analytics, and inferential analyses. Data were also provided in frequency distribution tables,</w:t>
      </w:r>
      <w:r>
        <w:rPr>
          <w:spacing w:val="1"/>
        </w:rPr>
        <w:t xml:space="preserve"> </w:t>
      </w:r>
      <w:r>
        <w:t>making</w:t>
      </w:r>
      <w:r>
        <w:rPr>
          <w:spacing w:val="-1"/>
        </w:rPr>
        <w:t xml:space="preserve"> </w:t>
      </w:r>
      <w:r>
        <w:t>it easier</w:t>
      </w:r>
      <w:r>
        <w:rPr>
          <w:spacing w:val="-1"/>
        </w:rPr>
        <w:t xml:space="preserve"> </w:t>
      </w:r>
      <w:r>
        <w:t>to discuss</w:t>
      </w:r>
      <w:r>
        <w:rPr>
          <w:spacing w:val="-1"/>
        </w:rPr>
        <w:t xml:space="preserve"> </w:t>
      </w:r>
      <w:r>
        <w:t>and clarify the study's</w:t>
      </w:r>
      <w:r>
        <w:rPr>
          <w:spacing w:val="-1"/>
        </w:rPr>
        <w:t xml:space="preserve"> </w:t>
      </w:r>
      <w:r>
        <w:t>findings.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1"/>
          <w:numId w:val="9"/>
        </w:numPr>
        <w:tabs>
          <w:tab w:val="left" w:pos="500"/>
        </w:tabs>
      </w:pPr>
      <w:bookmarkStart w:id="95" w:name="4.2_Response_Rate"/>
      <w:bookmarkStart w:id="96" w:name="_bookmark50"/>
      <w:bookmarkEnd w:id="95"/>
      <w:bookmarkEnd w:id="96"/>
      <w:r>
        <w:t>Response</w:t>
      </w:r>
      <w:r>
        <w:rPr>
          <w:spacing w:val="-12"/>
        </w:rPr>
        <w:t xml:space="preserve"> </w:t>
      </w:r>
      <w:r>
        <w:t>Rate</w:t>
      </w:r>
    </w:p>
    <w:p w:rsidR="00460F35" w:rsidRDefault="00460F35">
      <w:pPr>
        <w:pStyle w:val="BodyText"/>
        <w:spacing w:before="10"/>
        <w:rPr>
          <w:b/>
          <w:sz w:val="27"/>
        </w:rPr>
      </w:pPr>
    </w:p>
    <w:p w:rsidR="00460F35" w:rsidRDefault="008353F6">
      <w:pPr>
        <w:pStyle w:val="BodyText"/>
        <w:ind w:left="140" w:right="1444"/>
        <w:jc w:val="both"/>
      </w:pPr>
      <w:r>
        <w:t>234 out of the 327 target respondents provi</w:t>
      </w:r>
      <w:r>
        <w:t>ded data, giving a response rate of 71.6 per cent, as</w:t>
      </w:r>
      <w:r>
        <w:rPr>
          <w:spacing w:val="1"/>
        </w:rPr>
        <w:t xml:space="preserve"> </w:t>
      </w:r>
      <w:r>
        <w:t>shown</w:t>
      </w:r>
      <w:r>
        <w:rPr>
          <w:spacing w:val="-2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table below.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spacing w:before="1"/>
        <w:ind w:left="140"/>
        <w:jc w:val="both"/>
      </w:pPr>
      <w:bookmarkStart w:id="97" w:name="_bookmark51"/>
      <w:bookmarkEnd w:id="97"/>
      <w:r>
        <w:t>Table</w:t>
      </w:r>
      <w:r>
        <w:rPr>
          <w:spacing w:val="-6"/>
        </w:rPr>
        <w:t xml:space="preserve"> </w:t>
      </w:r>
      <w:r>
        <w:t>6:</w:t>
      </w:r>
      <w:r>
        <w:rPr>
          <w:spacing w:val="-6"/>
        </w:rPr>
        <w:t xml:space="preserve"> </w:t>
      </w:r>
      <w:r>
        <w:t>Response</w:t>
      </w:r>
      <w:r>
        <w:rPr>
          <w:spacing w:val="-5"/>
        </w:rPr>
        <w:t xml:space="preserve"> </w:t>
      </w:r>
      <w:r>
        <w:t>Rate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30"/>
        <w:gridCol w:w="2196"/>
        <w:gridCol w:w="1244"/>
      </w:tblGrid>
      <w:tr w:rsidR="00460F35">
        <w:trPr>
          <w:trHeight w:val="413"/>
        </w:trPr>
        <w:tc>
          <w:tcPr>
            <w:tcW w:w="593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19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917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24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66" w:right="19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 cent</w:t>
            </w:r>
          </w:p>
        </w:tc>
      </w:tr>
      <w:tr w:rsidR="00460F35">
        <w:trPr>
          <w:trHeight w:val="350"/>
        </w:trPr>
        <w:tc>
          <w:tcPr>
            <w:tcW w:w="593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Questionnaires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administered</w:t>
            </w:r>
          </w:p>
        </w:tc>
        <w:tc>
          <w:tcPr>
            <w:tcW w:w="219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61"/>
              <w:rPr>
                <w:sz w:val="24"/>
              </w:rPr>
            </w:pPr>
            <w:r>
              <w:rPr>
                <w:sz w:val="24"/>
              </w:rPr>
              <w:t>327</w:t>
            </w:r>
          </w:p>
        </w:tc>
        <w:tc>
          <w:tcPr>
            <w:tcW w:w="124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6" w:right="89"/>
              <w:jc w:val="center"/>
              <w:rPr>
                <w:sz w:val="24"/>
              </w:rPr>
            </w:pPr>
            <w:r>
              <w:rPr>
                <w:sz w:val="24"/>
              </w:rPr>
              <w:t>100.0</w:t>
            </w:r>
          </w:p>
        </w:tc>
      </w:tr>
      <w:tr w:rsidR="00460F35">
        <w:trPr>
          <w:trHeight w:val="413"/>
        </w:trPr>
        <w:tc>
          <w:tcPr>
            <w:tcW w:w="5930" w:type="dxa"/>
          </w:tcPr>
          <w:p w:rsidR="00460F35" w:rsidRDefault="008353F6">
            <w:pPr>
              <w:pStyle w:val="TableParagraph"/>
              <w:spacing w:before="64"/>
              <w:ind w:left="117"/>
              <w:rPr>
                <w:sz w:val="24"/>
              </w:rPr>
            </w:pPr>
            <w:r>
              <w:rPr>
                <w:sz w:val="24"/>
              </w:rPr>
              <w:t>Completely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filled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returned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Questionnaires</w:t>
            </w:r>
          </w:p>
        </w:tc>
        <w:tc>
          <w:tcPr>
            <w:tcW w:w="2196" w:type="dxa"/>
          </w:tcPr>
          <w:p w:rsidR="00460F35" w:rsidRDefault="008353F6">
            <w:pPr>
              <w:pStyle w:val="TableParagraph"/>
              <w:spacing w:before="64"/>
              <w:ind w:left="1361"/>
              <w:rPr>
                <w:sz w:val="24"/>
              </w:rPr>
            </w:pPr>
            <w:r>
              <w:rPr>
                <w:sz w:val="24"/>
              </w:rPr>
              <w:t>234</w:t>
            </w:r>
          </w:p>
        </w:tc>
        <w:tc>
          <w:tcPr>
            <w:tcW w:w="124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78"/>
        </w:trPr>
        <w:tc>
          <w:tcPr>
            <w:tcW w:w="593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rate</w:t>
            </w:r>
          </w:p>
        </w:tc>
        <w:tc>
          <w:tcPr>
            <w:tcW w:w="219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24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66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71.6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4"/>
        <w:rPr>
          <w:sz w:val="27"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The</w:t>
      </w:r>
      <w:r>
        <w:rPr>
          <w:spacing w:val="-3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rate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significant,</w:t>
      </w:r>
      <w:r>
        <w:rPr>
          <w:spacing w:val="-2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Mugenda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Mugenda's</w:t>
      </w:r>
      <w:r>
        <w:rPr>
          <w:spacing w:val="-3"/>
        </w:rPr>
        <w:t xml:space="preserve"> </w:t>
      </w:r>
      <w:r>
        <w:t>(2003)</w:t>
      </w:r>
      <w:r>
        <w:rPr>
          <w:spacing w:val="-2"/>
        </w:rPr>
        <w:t xml:space="preserve"> </w:t>
      </w:r>
      <w:r>
        <w:t>recommendation</w:t>
      </w:r>
      <w:r>
        <w:rPr>
          <w:spacing w:val="-58"/>
        </w:rPr>
        <w:t xml:space="preserve"> </w:t>
      </w:r>
      <w:r>
        <w:t>that a response rate of 50% is suitable for analysis and reporting, a rate of 60% is normally good,</w:t>
      </w:r>
      <w:r>
        <w:rPr>
          <w:spacing w:val="-57"/>
        </w:rPr>
        <w:t xml:space="preserve"> </w:t>
      </w:r>
      <w:r>
        <w:t>and a rate of above 70% is sufficient. Therefore, this study's response rate was suitable or</w:t>
      </w:r>
      <w:r>
        <w:rPr>
          <w:spacing w:val="1"/>
        </w:rPr>
        <w:t xml:space="preserve"> </w:t>
      </w:r>
      <w:r>
        <w:t>sufficient.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1"/>
          <w:numId w:val="9"/>
        </w:numPr>
        <w:tabs>
          <w:tab w:val="left" w:pos="500"/>
        </w:tabs>
        <w:spacing w:before="60"/>
      </w:pPr>
      <w:bookmarkStart w:id="98" w:name="4.3_Demographic_Characteristics"/>
      <w:bookmarkStart w:id="99" w:name="_bookmark52"/>
      <w:bookmarkEnd w:id="98"/>
      <w:bookmarkEnd w:id="99"/>
      <w:r>
        <w:t>Demographic</w:t>
      </w:r>
      <w:r>
        <w:rPr>
          <w:spacing w:val="-13"/>
        </w:rPr>
        <w:t xml:space="preserve"> </w:t>
      </w:r>
      <w:r>
        <w:t>Characteristics</w:t>
      </w:r>
    </w:p>
    <w:p w:rsidR="00460F35" w:rsidRDefault="008353F6">
      <w:pPr>
        <w:pStyle w:val="ListParagraph"/>
        <w:numPr>
          <w:ilvl w:val="2"/>
          <w:numId w:val="9"/>
        </w:numPr>
        <w:tabs>
          <w:tab w:val="left" w:pos="680"/>
        </w:tabs>
        <w:spacing w:before="41"/>
        <w:rPr>
          <w:b/>
          <w:sz w:val="24"/>
        </w:rPr>
      </w:pPr>
      <w:r>
        <w:rPr>
          <w:b/>
          <w:sz w:val="24"/>
        </w:rPr>
        <w:t>number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years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operation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Those who responded were prompted to provide the duration of operation for thei</w:t>
      </w:r>
      <w:r>
        <w:t>r organisations.</w:t>
      </w:r>
      <w:r>
        <w:rPr>
          <w:spacing w:val="-5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outcomes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Table</w:t>
      </w:r>
      <w:r>
        <w:rPr>
          <w:spacing w:val="-9"/>
        </w:rPr>
        <w:t xml:space="preserve"> </w:t>
      </w:r>
      <w:r>
        <w:t>7</w:t>
      </w:r>
      <w:r>
        <w:rPr>
          <w:spacing w:val="-10"/>
        </w:rPr>
        <w:t xml:space="preserve"> </w:t>
      </w:r>
      <w:r>
        <w:t>show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67</w:t>
      </w:r>
      <w:r>
        <w:rPr>
          <w:spacing w:val="-10"/>
        </w:rPr>
        <w:t xml:space="preserve"> </w:t>
      </w:r>
      <w:r>
        <w:t>(28.6%)</w:t>
      </w:r>
      <w:r>
        <w:rPr>
          <w:spacing w:val="-11"/>
        </w:rPr>
        <w:t xml:space="preserve"> </w:t>
      </w:r>
      <w:r>
        <w:t>indicated</w:t>
      </w:r>
      <w:r>
        <w:rPr>
          <w:spacing w:val="-9"/>
        </w:rPr>
        <w:t xml:space="preserve"> </w:t>
      </w:r>
      <w:r>
        <w:t>20</w:t>
      </w:r>
      <w:r>
        <w:rPr>
          <w:spacing w:val="-10"/>
        </w:rPr>
        <w:t xml:space="preserve"> </w:t>
      </w:r>
      <w:r>
        <w:t>years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above,</w:t>
      </w:r>
      <w:r>
        <w:rPr>
          <w:spacing w:val="-10"/>
        </w:rPr>
        <w:t xml:space="preserve"> </w:t>
      </w:r>
      <w:r>
        <w:t>55</w:t>
      </w:r>
      <w:r>
        <w:rPr>
          <w:spacing w:val="-9"/>
        </w:rPr>
        <w:t xml:space="preserve"> </w:t>
      </w:r>
      <w:r>
        <w:t>(23.5%)</w:t>
      </w:r>
      <w:r>
        <w:rPr>
          <w:spacing w:val="-9"/>
        </w:rPr>
        <w:t xml:space="preserve"> </w:t>
      </w:r>
      <w:r>
        <w:t>indicated</w:t>
      </w:r>
      <w:r>
        <w:rPr>
          <w:spacing w:val="-58"/>
        </w:rPr>
        <w:t xml:space="preserve"> </w:t>
      </w:r>
      <w:r>
        <w:t>they had been in operation for less than 5 years, 45 (n = 19.2) indicated between 11 and 15 years,</w:t>
      </w:r>
      <w:r>
        <w:rPr>
          <w:spacing w:val="-57"/>
        </w:rPr>
        <w:t xml:space="preserve"> </w:t>
      </w:r>
      <w:r>
        <w:t>42</w:t>
      </w:r>
      <w:r>
        <w:rPr>
          <w:spacing w:val="-1"/>
        </w:rPr>
        <w:t xml:space="preserve"> </w:t>
      </w:r>
      <w:r>
        <w:t>(n = 17.9%)</w:t>
      </w:r>
      <w:r>
        <w:rPr>
          <w:spacing w:val="-1"/>
        </w:rPr>
        <w:t xml:space="preserve"> </w:t>
      </w:r>
      <w:r>
        <w:t>indicated</w:t>
      </w:r>
      <w:r>
        <w:rPr>
          <w:spacing w:val="-1"/>
        </w:rPr>
        <w:t xml:space="preserve"> </w:t>
      </w:r>
      <w:r>
        <w:t>6 –</w:t>
      </w:r>
      <w:r>
        <w:rPr>
          <w:spacing w:val="-1"/>
        </w:rPr>
        <w:t xml:space="preserve"> </w:t>
      </w:r>
      <w:r>
        <w:t>10 years, while</w:t>
      </w:r>
      <w:r>
        <w:rPr>
          <w:spacing w:val="-1"/>
        </w:rPr>
        <w:t xml:space="preserve"> </w:t>
      </w:r>
      <w:r>
        <w:t>25(n</w:t>
      </w:r>
      <w:r>
        <w:rPr>
          <w:spacing w:val="-1"/>
        </w:rPr>
        <w:t xml:space="preserve"> </w:t>
      </w:r>
      <w:r>
        <w:t>=10.7%) indicated</w:t>
      </w:r>
      <w:r>
        <w:rPr>
          <w:spacing w:val="-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 years.</w:t>
      </w:r>
    </w:p>
    <w:p w:rsidR="00460F35" w:rsidRDefault="008353F6">
      <w:pPr>
        <w:pStyle w:val="BodyText"/>
        <w:spacing w:before="201"/>
        <w:ind w:left="140"/>
        <w:jc w:val="both"/>
      </w:pPr>
      <w:bookmarkStart w:id="100" w:name="_bookmark53"/>
      <w:bookmarkEnd w:id="100"/>
      <w:r>
        <w:rPr>
          <w:spacing w:val="-1"/>
        </w:rPr>
        <w:t>Table</w:t>
      </w:r>
      <w:r>
        <w:rPr>
          <w:spacing w:val="-4"/>
        </w:rPr>
        <w:t xml:space="preserve"> </w:t>
      </w:r>
      <w:r>
        <w:rPr>
          <w:spacing w:val="-1"/>
        </w:rPr>
        <w:t>7:</w:t>
      </w:r>
      <w:r>
        <w:rPr>
          <w:spacing w:val="-5"/>
        </w:rPr>
        <w:t xml:space="preserve"> </w:t>
      </w:r>
      <w:r>
        <w:rPr>
          <w:spacing w:val="-1"/>
        </w:rPr>
        <w:t>Number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rPr>
          <w:spacing w:val="-1"/>
        </w:rPr>
        <w:t>Years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4"/>
        </w:rPr>
        <w:t xml:space="preserve"> </w:t>
      </w:r>
      <w:r>
        <w:t>Operation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74"/>
        <w:gridCol w:w="3431"/>
        <w:gridCol w:w="1755"/>
      </w:tblGrid>
      <w:tr w:rsidR="00460F35">
        <w:trPr>
          <w:trHeight w:val="516"/>
        </w:trPr>
        <w:tc>
          <w:tcPr>
            <w:tcW w:w="417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343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849" w:right="4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75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49" w:right="4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 cent</w:t>
            </w:r>
          </w:p>
        </w:tc>
      </w:tr>
      <w:tr w:rsidR="00460F35">
        <w:trPr>
          <w:trHeight w:val="407"/>
        </w:trPr>
        <w:tc>
          <w:tcPr>
            <w:tcW w:w="417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58"/>
              <w:rPr>
                <w:sz w:val="24"/>
              </w:rPr>
            </w:pPr>
            <w:r>
              <w:rPr>
                <w:sz w:val="24"/>
              </w:rPr>
              <w:t>Less than 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43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49" w:right="446"/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175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49" w:right="418"/>
              <w:jc w:val="center"/>
              <w:rPr>
                <w:sz w:val="24"/>
              </w:rPr>
            </w:pPr>
            <w:r>
              <w:rPr>
                <w:sz w:val="24"/>
              </w:rPr>
              <w:t>23.5</w:t>
            </w:r>
          </w:p>
        </w:tc>
      </w:tr>
      <w:tr w:rsidR="00460F35">
        <w:trPr>
          <w:trHeight w:val="527"/>
        </w:trPr>
        <w:tc>
          <w:tcPr>
            <w:tcW w:w="4174" w:type="dxa"/>
          </w:tcPr>
          <w:p w:rsidR="00460F35" w:rsidRDefault="008353F6">
            <w:pPr>
              <w:pStyle w:val="TableParagraph"/>
              <w:spacing w:before="121"/>
              <w:ind w:left="458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3431" w:type="dxa"/>
          </w:tcPr>
          <w:p w:rsidR="00460F35" w:rsidRDefault="008353F6">
            <w:pPr>
              <w:pStyle w:val="TableParagraph"/>
              <w:spacing w:before="121"/>
              <w:ind w:left="1849" w:right="446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1755" w:type="dxa"/>
          </w:tcPr>
          <w:p w:rsidR="00460F35" w:rsidRDefault="008353F6">
            <w:pPr>
              <w:pStyle w:val="TableParagraph"/>
              <w:spacing w:before="121"/>
              <w:ind w:left="449" w:right="418"/>
              <w:jc w:val="center"/>
              <w:rPr>
                <w:sz w:val="24"/>
              </w:rPr>
            </w:pPr>
            <w:r>
              <w:rPr>
                <w:sz w:val="24"/>
              </w:rPr>
              <w:t>17.9</w:t>
            </w:r>
          </w:p>
        </w:tc>
      </w:tr>
      <w:tr w:rsidR="00460F35">
        <w:trPr>
          <w:trHeight w:val="527"/>
        </w:trPr>
        <w:tc>
          <w:tcPr>
            <w:tcW w:w="4174" w:type="dxa"/>
          </w:tcPr>
          <w:p w:rsidR="00460F35" w:rsidRDefault="008353F6">
            <w:pPr>
              <w:pStyle w:val="TableParagraph"/>
              <w:spacing w:before="120"/>
              <w:ind w:left="458"/>
              <w:rPr>
                <w:sz w:val="24"/>
              </w:rPr>
            </w:pPr>
            <w:r>
              <w:rPr>
                <w:sz w:val="24"/>
              </w:rPr>
              <w:t>11 – 15 years</w:t>
            </w:r>
          </w:p>
        </w:tc>
        <w:tc>
          <w:tcPr>
            <w:tcW w:w="3431" w:type="dxa"/>
          </w:tcPr>
          <w:p w:rsidR="00460F35" w:rsidRDefault="008353F6">
            <w:pPr>
              <w:pStyle w:val="TableParagraph"/>
              <w:spacing w:before="120"/>
              <w:ind w:left="1849" w:right="446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755" w:type="dxa"/>
          </w:tcPr>
          <w:p w:rsidR="00460F35" w:rsidRDefault="008353F6">
            <w:pPr>
              <w:pStyle w:val="TableParagraph"/>
              <w:spacing w:before="120"/>
              <w:ind w:left="449" w:right="418"/>
              <w:jc w:val="center"/>
              <w:rPr>
                <w:sz w:val="24"/>
              </w:rPr>
            </w:pPr>
            <w:r>
              <w:rPr>
                <w:sz w:val="24"/>
              </w:rPr>
              <w:t>19.2</w:t>
            </w:r>
          </w:p>
        </w:tc>
      </w:tr>
      <w:tr w:rsidR="00460F35">
        <w:trPr>
          <w:trHeight w:val="527"/>
        </w:trPr>
        <w:tc>
          <w:tcPr>
            <w:tcW w:w="4174" w:type="dxa"/>
          </w:tcPr>
          <w:p w:rsidR="00460F35" w:rsidRDefault="008353F6">
            <w:pPr>
              <w:pStyle w:val="TableParagraph"/>
              <w:spacing w:before="121"/>
              <w:ind w:left="458"/>
              <w:rPr>
                <w:sz w:val="24"/>
              </w:rPr>
            </w:pPr>
            <w:r>
              <w:rPr>
                <w:sz w:val="24"/>
              </w:rPr>
              <w:t>16 -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20 years</w:t>
            </w:r>
          </w:p>
        </w:tc>
        <w:tc>
          <w:tcPr>
            <w:tcW w:w="3431" w:type="dxa"/>
          </w:tcPr>
          <w:p w:rsidR="00460F35" w:rsidRDefault="008353F6">
            <w:pPr>
              <w:pStyle w:val="TableParagraph"/>
              <w:spacing w:before="121"/>
              <w:ind w:left="1849" w:right="446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55" w:type="dxa"/>
          </w:tcPr>
          <w:p w:rsidR="00460F35" w:rsidRDefault="008353F6">
            <w:pPr>
              <w:pStyle w:val="TableParagraph"/>
              <w:spacing w:before="121"/>
              <w:ind w:left="449" w:right="418"/>
              <w:jc w:val="center"/>
              <w:rPr>
                <w:sz w:val="24"/>
              </w:rPr>
            </w:pPr>
            <w:r>
              <w:rPr>
                <w:sz w:val="24"/>
              </w:rPr>
              <w:t>10.7</w:t>
            </w:r>
          </w:p>
        </w:tc>
      </w:tr>
      <w:tr w:rsidR="00460F35">
        <w:trPr>
          <w:trHeight w:val="527"/>
        </w:trPr>
        <w:tc>
          <w:tcPr>
            <w:tcW w:w="4174" w:type="dxa"/>
          </w:tcPr>
          <w:p w:rsidR="00460F35" w:rsidRDefault="008353F6">
            <w:pPr>
              <w:pStyle w:val="TableParagraph"/>
              <w:spacing w:before="120"/>
              <w:ind w:left="458"/>
              <w:rPr>
                <w:sz w:val="24"/>
              </w:rPr>
            </w:pPr>
            <w:r>
              <w:rPr>
                <w:sz w:val="24"/>
              </w:rPr>
              <w:t>20 years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above</w:t>
            </w:r>
          </w:p>
        </w:tc>
        <w:tc>
          <w:tcPr>
            <w:tcW w:w="3431" w:type="dxa"/>
          </w:tcPr>
          <w:p w:rsidR="00460F35" w:rsidRDefault="008353F6">
            <w:pPr>
              <w:pStyle w:val="TableParagraph"/>
              <w:spacing w:before="120"/>
              <w:ind w:left="1849" w:right="446"/>
              <w:jc w:val="center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1755" w:type="dxa"/>
          </w:tcPr>
          <w:p w:rsidR="00460F35" w:rsidRDefault="008353F6">
            <w:pPr>
              <w:pStyle w:val="TableParagraph"/>
              <w:spacing w:before="120"/>
              <w:ind w:left="449" w:right="418"/>
              <w:jc w:val="center"/>
              <w:rPr>
                <w:sz w:val="24"/>
              </w:rPr>
            </w:pPr>
            <w:r>
              <w:rPr>
                <w:sz w:val="24"/>
              </w:rPr>
              <w:t>28.6</w:t>
            </w:r>
          </w:p>
        </w:tc>
      </w:tr>
      <w:tr w:rsidR="00460F35">
        <w:trPr>
          <w:trHeight w:val="637"/>
        </w:trPr>
        <w:tc>
          <w:tcPr>
            <w:tcW w:w="417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45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343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1849" w:right="4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234</w:t>
            </w:r>
          </w:p>
        </w:tc>
        <w:tc>
          <w:tcPr>
            <w:tcW w:w="175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449" w:right="4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6"/>
        <w:rPr>
          <w:sz w:val="22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</w:pPr>
      <w:r>
        <w:t>Number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Employees</w:t>
      </w:r>
    </w:p>
    <w:p w:rsidR="00460F35" w:rsidRDefault="00460F35">
      <w:pPr>
        <w:pStyle w:val="BodyText"/>
        <w:spacing w:before="4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The number of employees in each respondent's company was inquired about. According to the</w:t>
      </w:r>
      <w:r>
        <w:rPr>
          <w:spacing w:val="1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8, most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 respondents, 99</w:t>
      </w:r>
      <w:r>
        <w:rPr>
          <w:spacing w:val="-3"/>
        </w:rPr>
        <w:t xml:space="preserve"> </w:t>
      </w:r>
      <w:r>
        <w:t>(42.3%),</w:t>
      </w:r>
      <w:r>
        <w:rPr>
          <w:spacing w:val="1"/>
        </w:rPr>
        <w:t xml:space="preserve"> </w:t>
      </w:r>
      <w:r>
        <w:t>indicated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– 10</w:t>
      </w:r>
      <w:r>
        <w:rPr>
          <w:spacing w:val="-3"/>
        </w:rPr>
        <w:t xml:space="preserve"> </w:t>
      </w:r>
      <w:r>
        <w:t>employees,</w:t>
      </w:r>
      <w:r>
        <w:rPr>
          <w:spacing w:val="-2"/>
        </w:rPr>
        <w:t xml:space="preserve"> </w:t>
      </w:r>
      <w:r>
        <w:t>59</w:t>
      </w:r>
      <w:r>
        <w:rPr>
          <w:spacing w:val="-2"/>
        </w:rPr>
        <w:t xml:space="preserve"> </w:t>
      </w:r>
      <w:r>
        <w:t>(25.2%)</w:t>
      </w: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indicated above 50, 51(21.8%) indicated 11-25 em</w:t>
      </w:r>
      <w:r>
        <w:t>ployees, while 25 (10.7%) indicated 26-50</w:t>
      </w:r>
      <w:r>
        <w:rPr>
          <w:spacing w:val="1"/>
        </w:rPr>
        <w:t xml:space="preserve"> </w:t>
      </w:r>
      <w:r>
        <w:t>employees.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  <w:jc w:val="both"/>
      </w:pPr>
      <w:bookmarkStart w:id="101" w:name="_bookmark54"/>
      <w:bookmarkEnd w:id="101"/>
      <w:r>
        <w:t>Table</w:t>
      </w:r>
      <w:r>
        <w:rPr>
          <w:spacing w:val="-5"/>
        </w:rPr>
        <w:t xml:space="preserve"> </w:t>
      </w:r>
      <w:r>
        <w:t>8:</w:t>
      </w:r>
      <w:r>
        <w:rPr>
          <w:spacing w:val="-5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Employees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77"/>
        <w:gridCol w:w="3496"/>
        <w:gridCol w:w="2401"/>
      </w:tblGrid>
      <w:tr w:rsidR="00460F35">
        <w:trPr>
          <w:trHeight w:val="316"/>
        </w:trPr>
        <w:tc>
          <w:tcPr>
            <w:tcW w:w="347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49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80" w:right="7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783" w:right="7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 cent</w:t>
            </w:r>
          </w:p>
        </w:tc>
      </w:tr>
      <w:tr w:rsidR="00460F35">
        <w:trPr>
          <w:trHeight w:val="308"/>
        </w:trPr>
        <w:tc>
          <w:tcPr>
            <w:tcW w:w="347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70"/>
              <w:rPr>
                <w:sz w:val="24"/>
              </w:rPr>
            </w:pPr>
            <w:r>
              <w:rPr>
                <w:sz w:val="24"/>
              </w:rPr>
              <w:t>1 -10</w:t>
            </w:r>
          </w:p>
        </w:tc>
        <w:tc>
          <w:tcPr>
            <w:tcW w:w="349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80" w:right="780"/>
              <w:jc w:val="center"/>
              <w:rPr>
                <w:sz w:val="24"/>
              </w:rPr>
            </w:pPr>
            <w:r>
              <w:rPr>
                <w:sz w:val="24"/>
              </w:rPr>
              <w:t>99</w:t>
            </w:r>
          </w:p>
        </w:tc>
        <w:tc>
          <w:tcPr>
            <w:tcW w:w="240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781" w:right="730"/>
              <w:jc w:val="center"/>
              <w:rPr>
                <w:sz w:val="24"/>
              </w:rPr>
            </w:pPr>
            <w:r>
              <w:rPr>
                <w:sz w:val="24"/>
              </w:rPr>
              <w:t>42.3</w:t>
            </w:r>
          </w:p>
        </w:tc>
      </w:tr>
      <w:tr w:rsidR="00460F35">
        <w:trPr>
          <w:trHeight w:val="327"/>
        </w:trPr>
        <w:tc>
          <w:tcPr>
            <w:tcW w:w="3477" w:type="dxa"/>
          </w:tcPr>
          <w:p w:rsidR="00460F35" w:rsidRDefault="008353F6">
            <w:pPr>
              <w:pStyle w:val="TableParagraph"/>
              <w:spacing w:before="21"/>
              <w:ind w:left="570"/>
              <w:rPr>
                <w:sz w:val="24"/>
              </w:rPr>
            </w:pPr>
            <w:r>
              <w:rPr>
                <w:sz w:val="24"/>
              </w:rPr>
              <w:t>11-25</w:t>
            </w:r>
          </w:p>
        </w:tc>
        <w:tc>
          <w:tcPr>
            <w:tcW w:w="3496" w:type="dxa"/>
          </w:tcPr>
          <w:p w:rsidR="00460F35" w:rsidRDefault="008353F6">
            <w:pPr>
              <w:pStyle w:val="TableParagraph"/>
              <w:spacing w:before="21"/>
              <w:ind w:left="1580" w:right="780"/>
              <w:jc w:val="center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2401" w:type="dxa"/>
          </w:tcPr>
          <w:p w:rsidR="00460F35" w:rsidRDefault="008353F6">
            <w:pPr>
              <w:pStyle w:val="TableParagraph"/>
              <w:spacing w:before="21"/>
              <w:ind w:left="781" w:right="730"/>
              <w:jc w:val="center"/>
              <w:rPr>
                <w:sz w:val="24"/>
              </w:rPr>
            </w:pPr>
            <w:r>
              <w:rPr>
                <w:sz w:val="24"/>
              </w:rPr>
              <w:t>21.8</w:t>
            </w:r>
          </w:p>
        </w:tc>
      </w:tr>
      <w:tr w:rsidR="00460F35">
        <w:trPr>
          <w:trHeight w:val="326"/>
        </w:trPr>
        <w:tc>
          <w:tcPr>
            <w:tcW w:w="3477" w:type="dxa"/>
          </w:tcPr>
          <w:p w:rsidR="00460F35" w:rsidRDefault="008353F6">
            <w:pPr>
              <w:pStyle w:val="TableParagraph"/>
              <w:spacing w:before="20"/>
              <w:ind w:left="570"/>
              <w:rPr>
                <w:sz w:val="24"/>
              </w:rPr>
            </w:pPr>
            <w:r>
              <w:rPr>
                <w:sz w:val="24"/>
              </w:rPr>
              <w:t>26-50</w:t>
            </w:r>
          </w:p>
        </w:tc>
        <w:tc>
          <w:tcPr>
            <w:tcW w:w="3496" w:type="dxa"/>
          </w:tcPr>
          <w:p w:rsidR="00460F35" w:rsidRDefault="008353F6">
            <w:pPr>
              <w:pStyle w:val="TableParagraph"/>
              <w:spacing w:before="20"/>
              <w:ind w:left="1580" w:right="780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2401" w:type="dxa"/>
          </w:tcPr>
          <w:p w:rsidR="00460F35" w:rsidRDefault="008353F6">
            <w:pPr>
              <w:pStyle w:val="TableParagraph"/>
              <w:spacing w:before="20"/>
              <w:ind w:left="781" w:right="730"/>
              <w:jc w:val="center"/>
              <w:rPr>
                <w:sz w:val="24"/>
              </w:rPr>
            </w:pPr>
            <w:r>
              <w:rPr>
                <w:sz w:val="24"/>
              </w:rPr>
              <w:t>10.7</w:t>
            </w:r>
          </w:p>
        </w:tc>
      </w:tr>
      <w:tr w:rsidR="00460F35">
        <w:trPr>
          <w:trHeight w:val="327"/>
        </w:trPr>
        <w:tc>
          <w:tcPr>
            <w:tcW w:w="3477" w:type="dxa"/>
          </w:tcPr>
          <w:p w:rsidR="00460F35" w:rsidRDefault="008353F6">
            <w:pPr>
              <w:pStyle w:val="TableParagraph"/>
              <w:spacing w:before="20"/>
              <w:ind w:left="570"/>
              <w:rPr>
                <w:sz w:val="24"/>
              </w:rPr>
            </w:pPr>
            <w:r>
              <w:rPr>
                <w:sz w:val="24"/>
              </w:rPr>
              <w:t>Above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</w:p>
        </w:tc>
        <w:tc>
          <w:tcPr>
            <w:tcW w:w="3496" w:type="dxa"/>
          </w:tcPr>
          <w:p w:rsidR="00460F35" w:rsidRDefault="008353F6">
            <w:pPr>
              <w:pStyle w:val="TableParagraph"/>
              <w:spacing w:before="20"/>
              <w:ind w:left="1580" w:right="780"/>
              <w:jc w:val="center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2401" w:type="dxa"/>
          </w:tcPr>
          <w:p w:rsidR="00460F35" w:rsidRDefault="008353F6">
            <w:pPr>
              <w:pStyle w:val="TableParagraph"/>
              <w:spacing w:before="20"/>
              <w:ind w:left="781" w:right="730"/>
              <w:jc w:val="center"/>
              <w:rPr>
                <w:sz w:val="24"/>
              </w:rPr>
            </w:pPr>
            <w:r>
              <w:rPr>
                <w:sz w:val="24"/>
              </w:rPr>
              <w:t>25.2</w:t>
            </w:r>
          </w:p>
        </w:tc>
      </w:tr>
      <w:tr w:rsidR="00460F35">
        <w:trPr>
          <w:trHeight w:val="338"/>
        </w:trPr>
        <w:tc>
          <w:tcPr>
            <w:tcW w:w="347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57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349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1580" w:right="7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234</w:t>
            </w:r>
          </w:p>
        </w:tc>
        <w:tc>
          <w:tcPr>
            <w:tcW w:w="240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781" w:right="7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4"/>
        <w:rPr>
          <w:sz w:val="27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</w:pPr>
      <w:r>
        <w:t>Area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Operation</w:t>
      </w:r>
    </w:p>
    <w:p w:rsidR="00460F35" w:rsidRDefault="00460F35">
      <w:pPr>
        <w:pStyle w:val="BodyText"/>
        <w:spacing w:before="5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Those who responded were prompted to identify the industry their companies primarily serve.</w:t>
      </w:r>
      <w:r>
        <w:rPr>
          <w:spacing w:val="1"/>
        </w:rPr>
        <w:t xml:space="preserve"> </w:t>
      </w:r>
      <w:r>
        <w:t>According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findings,</w:t>
      </w:r>
      <w:r>
        <w:rPr>
          <w:spacing w:val="-6"/>
        </w:rPr>
        <w:t xml:space="preserve"> </w:t>
      </w:r>
      <w:r>
        <w:t>31(13.2%)</w:t>
      </w:r>
      <w:r>
        <w:rPr>
          <w:spacing w:val="-7"/>
        </w:rPr>
        <w:t xml:space="preserve"> </w:t>
      </w:r>
      <w:r>
        <w:t>indicated</w:t>
      </w:r>
      <w:r>
        <w:rPr>
          <w:spacing w:val="-7"/>
        </w:rPr>
        <w:t xml:space="preserve"> </w:t>
      </w:r>
      <w:r>
        <w:t>Relief</w:t>
      </w:r>
      <w:r>
        <w:rPr>
          <w:spacing w:val="-8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Disaster,</w:t>
      </w:r>
      <w:r>
        <w:rPr>
          <w:spacing w:val="-7"/>
        </w:rPr>
        <w:t xml:space="preserve"> </w:t>
      </w:r>
      <w:r>
        <w:t>29(12.4%)</w:t>
      </w:r>
      <w:r>
        <w:rPr>
          <w:spacing w:val="-6"/>
        </w:rPr>
        <w:t xml:space="preserve"> </w:t>
      </w:r>
      <w:r>
        <w:t>indicated</w:t>
      </w:r>
      <w:r>
        <w:rPr>
          <w:spacing w:val="-7"/>
        </w:rPr>
        <w:t xml:space="preserve"> </w:t>
      </w:r>
      <w:r>
        <w:t>education,</w:t>
      </w:r>
      <w:r>
        <w:rPr>
          <w:spacing w:val="-57"/>
        </w:rPr>
        <w:t xml:space="preserve"> </w:t>
      </w:r>
      <w:r>
        <w:t>another 29(12.4%) indicated Peacebuilding, Human Rights &amp; Governanc</w:t>
      </w:r>
      <w:r>
        <w:t>e, 25(10.7%) indicated</w:t>
      </w:r>
      <w:r>
        <w:rPr>
          <w:spacing w:val="1"/>
        </w:rPr>
        <w:t xml:space="preserve"> </w:t>
      </w:r>
      <w:r>
        <w:t>Sports, Culture &amp; Drug Abuse, 22 (9.4%) indicated environment, 21(9.0 %) indicated Health and</w:t>
      </w:r>
      <w:r>
        <w:rPr>
          <w:spacing w:val="-57"/>
        </w:rPr>
        <w:t xml:space="preserve"> </w:t>
      </w:r>
      <w:r>
        <w:t>Welfare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Disability while</w:t>
      </w:r>
      <w:r>
        <w:rPr>
          <w:spacing w:val="-1"/>
        </w:rPr>
        <w:t xml:space="preserve"> </w:t>
      </w:r>
      <w:r>
        <w:t>the least 15</w:t>
      </w:r>
      <w:r>
        <w:rPr>
          <w:spacing w:val="-1"/>
        </w:rPr>
        <w:t xml:space="preserve"> </w:t>
      </w:r>
      <w:r>
        <w:t>(6.0%)</w:t>
      </w:r>
      <w:r>
        <w:rPr>
          <w:spacing w:val="-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rPr>
          <w:i/>
        </w:rPr>
        <w:t>others</w:t>
      </w:r>
      <w:r>
        <w:t>.</w:t>
      </w:r>
    </w:p>
    <w:p w:rsidR="00460F35" w:rsidRDefault="008353F6">
      <w:pPr>
        <w:pStyle w:val="BodyText"/>
        <w:spacing w:before="200"/>
        <w:ind w:left="140"/>
        <w:jc w:val="both"/>
      </w:pPr>
      <w:bookmarkStart w:id="102" w:name="_bookmark55"/>
      <w:bookmarkEnd w:id="102"/>
      <w:r>
        <w:rPr>
          <w:spacing w:val="-1"/>
        </w:rPr>
        <w:t>Table</w:t>
      </w:r>
      <w:r>
        <w:rPr>
          <w:spacing w:val="1"/>
        </w:rPr>
        <w:t xml:space="preserve"> </w:t>
      </w:r>
      <w:r>
        <w:rPr>
          <w:spacing w:val="-1"/>
        </w:rPr>
        <w:t>9:</w:t>
      </w:r>
      <w:r>
        <w:rPr>
          <w:spacing w:val="-13"/>
        </w:rPr>
        <w:t xml:space="preserve"> </w:t>
      </w:r>
      <w:r>
        <w:rPr>
          <w:spacing w:val="-1"/>
        </w:rPr>
        <w:t>Area</w:t>
      </w:r>
      <w:r>
        <w:t xml:space="preserve"> </w:t>
      </w:r>
      <w:r>
        <w:rPr>
          <w:spacing w:val="-1"/>
        </w:rPr>
        <w:t>of</w:t>
      </w:r>
      <w:r>
        <w:rPr>
          <w:spacing w:val="1"/>
        </w:rPr>
        <w:t xml:space="preserve"> </w:t>
      </w:r>
      <w:r>
        <w:rPr>
          <w:spacing w:val="-1"/>
        </w:rPr>
        <w:t>Operation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25"/>
        <w:gridCol w:w="2499"/>
        <w:gridCol w:w="2252"/>
      </w:tblGrid>
      <w:tr w:rsidR="00460F35">
        <w:trPr>
          <w:trHeight w:val="415"/>
        </w:trPr>
        <w:tc>
          <w:tcPr>
            <w:tcW w:w="462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22"/>
              <w:rPr>
                <w:b/>
                <w:sz w:val="24"/>
              </w:rPr>
            </w:pPr>
            <w:r>
              <w:rPr>
                <w:b/>
                <w:sz w:val="24"/>
              </w:rPr>
              <w:t>Sector</w:t>
            </w:r>
          </w:p>
        </w:tc>
        <w:tc>
          <w:tcPr>
            <w:tcW w:w="2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46" w:right="8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 (F)</w:t>
            </w:r>
          </w:p>
        </w:tc>
        <w:tc>
          <w:tcPr>
            <w:tcW w:w="225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854" w:right="1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 (%)</w:t>
            </w:r>
          </w:p>
        </w:tc>
      </w:tr>
      <w:tr w:rsidR="00460F35">
        <w:trPr>
          <w:trHeight w:val="350"/>
        </w:trPr>
        <w:tc>
          <w:tcPr>
            <w:tcW w:w="462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22"/>
              <w:rPr>
                <w:sz w:val="24"/>
              </w:rPr>
            </w:pPr>
            <w:r>
              <w:rPr>
                <w:sz w:val="24"/>
              </w:rPr>
              <w:t>Education</w:t>
            </w:r>
          </w:p>
        </w:tc>
        <w:tc>
          <w:tcPr>
            <w:tcW w:w="249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22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12.4</w:t>
            </w:r>
          </w:p>
        </w:tc>
      </w:tr>
      <w:tr w:rsidR="00460F35">
        <w:trPr>
          <w:trHeight w:val="414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Relief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 Disaster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13.2</w:t>
            </w:r>
          </w:p>
        </w:tc>
      </w:tr>
      <w:tr w:rsidR="00460F35">
        <w:trPr>
          <w:trHeight w:val="413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Health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9.0</w:t>
            </w:r>
          </w:p>
        </w:tc>
      </w:tr>
      <w:tr w:rsidR="00460F35">
        <w:trPr>
          <w:trHeight w:val="414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Environment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9.4</w:t>
            </w:r>
          </w:p>
        </w:tc>
      </w:tr>
      <w:tr w:rsidR="00460F35">
        <w:trPr>
          <w:trHeight w:val="413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Agriculture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11.5</w:t>
            </w:r>
          </w:p>
        </w:tc>
      </w:tr>
      <w:tr w:rsidR="00460F35">
        <w:trPr>
          <w:trHeight w:val="413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Peacebuilding,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Human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Rights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Governance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12.4</w:t>
            </w:r>
          </w:p>
        </w:tc>
      </w:tr>
      <w:tr w:rsidR="00460F35">
        <w:trPr>
          <w:trHeight w:val="414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Water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Sanitation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6.4</w:t>
            </w:r>
          </w:p>
        </w:tc>
      </w:tr>
      <w:tr w:rsidR="00460F35">
        <w:trPr>
          <w:trHeight w:val="413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Sports,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Culture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Drug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Abuse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10.7</w:t>
            </w:r>
          </w:p>
        </w:tc>
      </w:tr>
      <w:tr w:rsidR="00460F35">
        <w:trPr>
          <w:trHeight w:val="414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Welfare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Disability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9.0</w:t>
            </w:r>
          </w:p>
        </w:tc>
      </w:tr>
      <w:tr w:rsidR="00460F35">
        <w:trPr>
          <w:trHeight w:val="413"/>
        </w:trPr>
        <w:tc>
          <w:tcPr>
            <w:tcW w:w="4625" w:type="dxa"/>
          </w:tcPr>
          <w:p w:rsidR="00460F35" w:rsidRDefault="008353F6">
            <w:pPr>
              <w:pStyle w:val="TableParagraph"/>
              <w:spacing w:before="64"/>
              <w:ind w:left="122"/>
              <w:rPr>
                <w:sz w:val="24"/>
              </w:rPr>
            </w:pPr>
            <w:r>
              <w:rPr>
                <w:sz w:val="24"/>
              </w:rPr>
              <w:t>Other</w:t>
            </w:r>
          </w:p>
        </w:tc>
        <w:tc>
          <w:tcPr>
            <w:tcW w:w="2499" w:type="dxa"/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252" w:type="dxa"/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sz w:val="24"/>
              </w:rPr>
            </w:pPr>
            <w:r>
              <w:rPr>
                <w:sz w:val="24"/>
              </w:rPr>
              <w:t>6.0</w:t>
            </w:r>
          </w:p>
        </w:tc>
      </w:tr>
      <w:tr w:rsidR="00460F35">
        <w:trPr>
          <w:trHeight w:val="477"/>
        </w:trPr>
        <w:tc>
          <w:tcPr>
            <w:tcW w:w="462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22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49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46" w:right="8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234</w:t>
            </w:r>
          </w:p>
        </w:tc>
        <w:tc>
          <w:tcPr>
            <w:tcW w:w="225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854" w:right="1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 w:rsidR="00460F35" w:rsidRDefault="00460F35">
      <w:pPr>
        <w:jc w:val="center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1"/>
          <w:numId w:val="9"/>
        </w:numPr>
        <w:tabs>
          <w:tab w:val="left" w:pos="500"/>
        </w:tabs>
        <w:spacing w:before="60"/>
      </w:pPr>
      <w:bookmarkStart w:id="103" w:name="4.4_Results_of_the_Pilot_Survey"/>
      <w:bookmarkStart w:id="104" w:name="_bookmark56"/>
      <w:bookmarkEnd w:id="103"/>
      <w:bookmarkEnd w:id="104"/>
      <w:r>
        <w:t>Results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Pilot</w:t>
      </w:r>
      <w:r>
        <w:rPr>
          <w:spacing w:val="-4"/>
        </w:rPr>
        <w:t xml:space="preserve"> </w:t>
      </w:r>
      <w:r>
        <w:t>Survey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Before beginning the study, a pilot test is conducted on the interview guide to determine its</w:t>
      </w:r>
      <w:r>
        <w:rPr>
          <w:spacing w:val="1"/>
        </w:rPr>
        <w:t xml:space="preserve"> </w:t>
      </w:r>
      <w:r>
        <w:t>viability. Testing the research tool on a small sample of respondents enables input on how well</w:t>
      </w:r>
      <w:r>
        <w:rPr>
          <w:spacing w:val="1"/>
        </w:rPr>
        <w:t xml:space="preserve"> </w:t>
      </w:r>
      <w:r>
        <w:t>they comprehend the data-gathering tool. Additionally, it helps de</w:t>
      </w:r>
      <w:r>
        <w:t>termine whether the instrument</w:t>
      </w:r>
      <w:r>
        <w:rPr>
          <w:spacing w:val="-57"/>
        </w:rPr>
        <w:t xml:space="preserve"> </w:t>
      </w:r>
      <w:r>
        <w:t>generates responses to the study questions as intended. A pilot test of the questionnaire was</w:t>
      </w:r>
      <w:r>
        <w:rPr>
          <w:spacing w:val="1"/>
        </w:rPr>
        <w:t xml:space="preserve"> </w:t>
      </w:r>
      <w:r>
        <w:t>performed on a sample of 28 participants, representing 10% of the study population. The pilot</w:t>
      </w:r>
      <w:r>
        <w:rPr>
          <w:spacing w:val="1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targeted</w:t>
      </w:r>
      <w:r>
        <w:rPr>
          <w:spacing w:val="-7"/>
        </w:rPr>
        <w:t xml:space="preserve"> </w:t>
      </w:r>
      <w:r>
        <w:t>NGOs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Kenya,</w:t>
      </w:r>
      <w:r>
        <w:rPr>
          <w:spacing w:val="-9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NGOs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formed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pilot</w:t>
      </w:r>
      <w:r>
        <w:rPr>
          <w:spacing w:val="-7"/>
        </w:rPr>
        <w:t xml:space="preserve"> </w:t>
      </w:r>
      <w:r>
        <w:t>group</w:t>
      </w:r>
      <w:r>
        <w:rPr>
          <w:spacing w:val="-9"/>
        </w:rPr>
        <w:t xml:space="preserve"> </w:t>
      </w:r>
      <w:r>
        <w:t>did</w:t>
      </w:r>
      <w:r>
        <w:rPr>
          <w:spacing w:val="-7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participate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actual study. The pilot tests included validity and reliability tests. The results are shown under</w:t>
      </w:r>
      <w:r>
        <w:rPr>
          <w:spacing w:val="1"/>
        </w:rPr>
        <w:t xml:space="preserve"> </w:t>
      </w:r>
      <w:r>
        <w:t>validity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reliability</w:t>
      </w:r>
      <w:r>
        <w:rPr>
          <w:spacing w:val="-1"/>
        </w:rPr>
        <w:t xml:space="preserve"> </w:t>
      </w:r>
      <w:r>
        <w:t>sections 4.4.1</w:t>
      </w:r>
      <w:r>
        <w:rPr>
          <w:spacing w:val="-1"/>
        </w:rPr>
        <w:t xml:space="preserve"> </w:t>
      </w:r>
      <w:r>
        <w:t>and 4.4.2, respectively.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1"/>
      </w:pPr>
      <w:r>
        <w:t>Validity</w:t>
      </w:r>
    </w:p>
    <w:p w:rsidR="00460F35" w:rsidRDefault="00460F35">
      <w:pPr>
        <w:pStyle w:val="BodyText"/>
        <w:spacing w:before="9"/>
        <w:rPr>
          <w:b/>
          <w:sz w:val="32"/>
        </w:rPr>
      </w:pPr>
    </w:p>
    <w:p w:rsidR="00460F35" w:rsidRDefault="008353F6">
      <w:pPr>
        <w:pStyle w:val="BodyText"/>
        <w:spacing w:before="1" w:line="360" w:lineRule="auto"/>
        <w:ind w:left="140" w:right="1435"/>
        <w:jc w:val="both"/>
      </w:pPr>
      <w:r>
        <w:t>The precision wit</w:t>
      </w:r>
      <w:r>
        <w:t>h which an instrument measures what it purports to measure is what validity</w:t>
      </w:r>
      <w:r>
        <w:rPr>
          <w:spacing w:val="1"/>
        </w:rPr>
        <w:t xml:space="preserve"> </w:t>
      </w:r>
      <w:r>
        <w:t>means. A validity test is performed to ensure the measurement scale measures the unobservable</w:t>
      </w:r>
      <w:r>
        <w:rPr>
          <w:spacing w:val="1"/>
        </w:rPr>
        <w:t xml:space="preserve"> </w:t>
      </w:r>
      <w:r>
        <w:t>construct it was designed to. According to Bhattacherjee (2012), validity may be evalu</w:t>
      </w:r>
      <w:r>
        <w:t>ated using</w:t>
      </w:r>
      <w:r>
        <w:rPr>
          <w:spacing w:val="1"/>
        </w:rPr>
        <w:t xml:space="preserve"> </w:t>
      </w:r>
      <w:r>
        <w:t>theoretical or empirical methods. The face and content validity subtypes of theoretical evaluation</w:t>
      </w:r>
      <w:r>
        <w:rPr>
          <w:spacing w:val="-5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validity,</w:t>
      </w:r>
      <w:r>
        <w:rPr>
          <w:spacing w:val="-6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known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translational/content</w:t>
      </w:r>
      <w:r>
        <w:rPr>
          <w:spacing w:val="-5"/>
        </w:rPr>
        <w:t xml:space="preserve"> </w:t>
      </w:r>
      <w:r>
        <w:t>validity,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concerned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theoretical</w:t>
      </w:r>
      <w:r>
        <w:rPr>
          <w:spacing w:val="-58"/>
        </w:rPr>
        <w:t xml:space="preserve"> </w:t>
      </w:r>
      <w:r>
        <w:t>construct's idea is conveyed through or reflected in an operational measure. For conceptual</w:t>
      </w:r>
      <w:r>
        <w:rPr>
          <w:spacing w:val="1"/>
        </w:rPr>
        <w:t xml:space="preserve"> </w:t>
      </w:r>
      <w:r>
        <w:t>validity,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Keyser</w:t>
      </w:r>
      <w:r>
        <w:rPr>
          <w:spacing w:val="-2"/>
        </w:rPr>
        <w:t xml:space="preserve"> </w:t>
      </w:r>
      <w:r>
        <w:t>Meyer</w:t>
      </w:r>
      <w:r>
        <w:rPr>
          <w:spacing w:val="-1"/>
        </w:rPr>
        <w:t xml:space="preserve"> </w:t>
      </w:r>
      <w:r>
        <w:t>Olkin</w:t>
      </w:r>
      <w:r>
        <w:rPr>
          <w:spacing w:val="-2"/>
        </w:rPr>
        <w:t xml:space="preserve"> </w:t>
      </w:r>
      <w:r>
        <w:t>(KMO)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Barlette's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sphericity.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3"/>
          <w:numId w:val="9"/>
        </w:numPr>
        <w:tabs>
          <w:tab w:val="left" w:pos="860"/>
        </w:tabs>
      </w:pPr>
      <w:r>
        <w:t>Content</w:t>
      </w:r>
      <w:r>
        <w:rPr>
          <w:spacing w:val="-6"/>
        </w:rPr>
        <w:t xml:space="preserve"> </w:t>
      </w:r>
      <w:r>
        <w:t>Validity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steps advised by Cooper and Schindler (2013) were fo</w:t>
      </w:r>
      <w:r>
        <w:t>llowed in order to establish content</w:t>
      </w:r>
      <w:r>
        <w:rPr>
          <w:spacing w:val="1"/>
        </w:rPr>
        <w:t xml:space="preserve"> </w:t>
      </w:r>
      <w:r>
        <w:t>validity. It was specifically determined which scales were already in use from the literature,</w:t>
      </w:r>
      <w:r>
        <w:rPr>
          <w:spacing w:val="1"/>
        </w:rPr>
        <w:t xml:space="preserve"> </w:t>
      </w:r>
      <w:r>
        <w:t>developed a data collection instrument, and distributed it to conveniently chosen experts in the</w:t>
      </w:r>
      <w:r>
        <w:rPr>
          <w:spacing w:val="1"/>
        </w:rPr>
        <w:t xml:space="preserve"> </w:t>
      </w:r>
      <w:r>
        <w:t xml:space="preserve">fields of transformational </w:t>
      </w:r>
      <w:r>
        <w:t>leadership, financial resource diversification and strategic partnerships.</w:t>
      </w:r>
      <w:r>
        <w:rPr>
          <w:spacing w:val="-57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experts'</w:t>
      </w:r>
      <w:r>
        <w:rPr>
          <w:spacing w:val="-4"/>
        </w:rPr>
        <w:t xml:space="preserve"> </w:t>
      </w:r>
      <w:r>
        <w:t>suggestions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improvements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survey</w:t>
      </w:r>
      <w:r>
        <w:rPr>
          <w:spacing w:val="-3"/>
        </w:rPr>
        <w:t xml:space="preserve"> </w:t>
      </w:r>
      <w:r>
        <w:t>tool's</w:t>
      </w:r>
      <w:r>
        <w:rPr>
          <w:spacing w:val="-3"/>
        </w:rPr>
        <w:t xml:space="preserve"> </w:t>
      </w:r>
      <w:r>
        <w:t>clarity,</w:t>
      </w:r>
      <w:r>
        <w:rPr>
          <w:spacing w:val="-2"/>
        </w:rPr>
        <w:t xml:space="preserve"> </w:t>
      </w:r>
      <w:r>
        <w:t>thoroughness,</w:t>
      </w:r>
      <w:r>
        <w:rPr>
          <w:spacing w:val="-2"/>
        </w:rPr>
        <w:t xml:space="preserve"> </w:t>
      </w:r>
      <w:r>
        <w:t>relevance,</w:t>
      </w:r>
      <w:r>
        <w:rPr>
          <w:spacing w:val="-57"/>
        </w:rPr>
        <w:t xml:space="preserve"> </w:t>
      </w:r>
      <w:r>
        <w:t>significance and necessary depth were considered. Peers pursuing PhDs in managemen</w:t>
      </w:r>
      <w:r>
        <w:t>t and</w:t>
      </w:r>
      <w:r>
        <w:rPr>
          <w:spacing w:val="1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MUA</w:t>
      </w:r>
      <w:r>
        <w:rPr>
          <w:spacing w:val="-7"/>
        </w:rPr>
        <w:t xml:space="preserve"> </w:t>
      </w:r>
      <w:r>
        <w:t>University</w:t>
      </w:r>
      <w:r>
        <w:rPr>
          <w:spacing w:val="-6"/>
        </w:rPr>
        <w:t xml:space="preserve"> </w:t>
      </w:r>
      <w:r>
        <w:t>examined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instrument</w:t>
      </w:r>
      <w:r>
        <w:rPr>
          <w:spacing w:val="-5"/>
        </w:rPr>
        <w:t xml:space="preserve"> </w:t>
      </w:r>
      <w:r>
        <w:t>again,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feedback</w:t>
      </w:r>
      <w:r>
        <w:rPr>
          <w:spacing w:val="-5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considered.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8"/>
        <w:jc w:val="both"/>
      </w:pPr>
      <w:r>
        <w:t>Supervisors</w:t>
      </w:r>
      <w:r>
        <w:rPr>
          <w:spacing w:val="-15"/>
        </w:rPr>
        <w:t xml:space="preserve"> </w:t>
      </w:r>
      <w:r>
        <w:t>did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final</w:t>
      </w:r>
      <w:r>
        <w:rPr>
          <w:spacing w:val="-13"/>
        </w:rPr>
        <w:t xml:space="preserve"> </w:t>
      </w:r>
      <w:r>
        <w:t>review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data</w:t>
      </w:r>
      <w:r>
        <w:rPr>
          <w:spacing w:val="-13"/>
        </w:rPr>
        <w:t xml:space="preserve"> </w:t>
      </w:r>
      <w:r>
        <w:t>collection</w:t>
      </w:r>
      <w:r>
        <w:rPr>
          <w:spacing w:val="-14"/>
        </w:rPr>
        <w:t xml:space="preserve"> </w:t>
      </w:r>
      <w:r>
        <w:t>tool,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valuable</w:t>
      </w:r>
      <w:r>
        <w:rPr>
          <w:spacing w:val="-13"/>
        </w:rPr>
        <w:t xml:space="preserve"> </w:t>
      </w:r>
      <w:r>
        <w:t>recommendations</w:t>
      </w:r>
      <w:r>
        <w:rPr>
          <w:spacing w:val="-14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t>used to finalise the instrument. This procedure was done to ensure that the measurement scale</w:t>
      </w:r>
      <w:r>
        <w:rPr>
          <w:spacing w:val="1"/>
        </w:rPr>
        <w:t xml:space="preserve"> </w:t>
      </w:r>
      <w:r>
        <w:t>items had adequately translated from theory, therefore, measuring the constructs of the study</w:t>
      </w:r>
      <w:r>
        <w:rPr>
          <w:spacing w:val="1"/>
        </w:rPr>
        <w:t xml:space="preserve"> </w:t>
      </w:r>
      <w:r>
        <w:t>adequately. The measure was thought to have attained face validity s</w:t>
      </w:r>
      <w:r>
        <w:t>ince the experts said it was</w:t>
      </w:r>
      <w:r>
        <w:rPr>
          <w:spacing w:val="1"/>
        </w:rPr>
        <w:t xml:space="preserve"> </w:t>
      </w:r>
      <w:r>
        <w:t>clear</w:t>
      </w:r>
      <w:r>
        <w:rPr>
          <w:spacing w:val="-1"/>
        </w:rPr>
        <w:t xml:space="preserve"> </w:t>
      </w:r>
      <w:r>
        <w:t>that it</w:t>
      </w:r>
      <w:r>
        <w:rPr>
          <w:spacing w:val="-1"/>
        </w:rPr>
        <w:t xml:space="preserve"> </w:t>
      </w:r>
      <w:r>
        <w:t>provided</w:t>
      </w:r>
      <w:r>
        <w:rPr>
          <w:spacing w:val="-1"/>
        </w:rPr>
        <w:t xml:space="preserve"> </w:t>
      </w:r>
      <w:r>
        <w:t>appropriate coverage of</w:t>
      </w:r>
      <w:r>
        <w:rPr>
          <w:spacing w:val="-1"/>
        </w:rPr>
        <w:t xml:space="preserve"> </w:t>
      </w:r>
      <w:r>
        <w:t>the notion, as</w:t>
      </w:r>
      <w:r>
        <w:rPr>
          <w:spacing w:val="-3"/>
        </w:rPr>
        <w:t xml:space="preserve"> </w:t>
      </w:r>
      <w:r>
        <w:t>claimed by Zikmund</w:t>
      </w:r>
      <w:r>
        <w:rPr>
          <w:spacing w:val="-1"/>
        </w:rPr>
        <w:t xml:space="preserve"> </w:t>
      </w:r>
      <w:r>
        <w:t>(2003).</w:t>
      </w:r>
    </w:p>
    <w:p w:rsidR="00460F35" w:rsidRDefault="008353F6">
      <w:pPr>
        <w:pStyle w:val="Heading1"/>
        <w:numPr>
          <w:ilvl w:val="3"/>
          <w:numId w:val="9"/>
        </w:numPr>
        <w:tabs>
          <w:tab w:val="left" w:pos="860"/>
        </w:tabs>
        <w:spacing w:before="201"/>
        <w:jc w:val="both"/>
      </w:pPr>
      <w:r>
        <w:t>Construct</w:t>
      </w:r>
      <w:r>
        <w:rPr>
          <w:spacing w:val="-3"/>
        </w:rPr>
        <w:t xml:space="preserve"> </w:t>
      </w:r>
      <w:r>
        <w:t>validity</w:t>
      </w:r>
    </w:p>
    <w:p w:rsidR="00460F35" w:rsidRDefault="00460F35">
      <w:pPr>
        <w:pStyle w:val="BodyText"/>
        <w:spacing w:before="9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Construct validity is the degree to which a test adequately measures the construct it is intended to</w:t>
      </w:r>
      <w:r>
        <w:rPr>
          <w:spacing w:val="-57"/>
        </w:rPr>
        <w:t xml:space="preserve"> </w:t>
      </w:r>
      <w:r>
        <w:rPr>
          <w:spacing w:val="-1"/>
        </w:rPr>
        <w:t>measure.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degr</w:t>
      </w:r>
      <w:r>
        <w:rPr>
          <w:spacing w:val="-1"/>
        </w:rPr>
        <w:t>ee</w:t>
      </w:r>
      <w:r>
        <w:rPr>
          <w:spacing w:val="-16"/>
        </w:rPr>
        <w:t xml:space="preserve"> </w:t>
      </w:r>
      <w:r>
        <w:rPr>
          <w:spacing w:val="-1"/>
        </w:rPr>
        <w:t>to</w:t>
      </w:r>
      <w:r>
        <w:rPr>
          <w:spacing w:val="-16"/>
        </w:rPr>
        <w:t xml:space="preserve"> </w:t>
      </w:r>
      <w:r>
        <w:t>which</w:t>
      </w:r>
      <w:r>
        <w:rPr>
          <w:spacing w:val="-15"/>
        </w:rPr>
        <w:t xml:space="preserve"> </w:t>
      </w:r>
      <w:r>
        <w:t>operationalisations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study—linking</w:t>
      </w:r>
      <w:r>
        <w:rPr>
          <w:spacing w:val="-16"/>
        </w:rPr>
        <w:t xml:space="preserve"> </w:t>
      </w:r>
      <w:r>
        <w:t>ideas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observations—allow</w:t>
      </w:r>
      <w:r>
        <w:rPr>
          <w:spacing w:val="-58"/>
        </w:rPr>
        <w:t xml:space="preserve"> </w:t>
      </w:r>
      <w:r>
        <w:t>inferences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drawn</w:t>
      </w:r>
      <w:r>
        <w:rPr>
          <w:spacing w:val="-5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constructs</w:t>
      </w:r>
      <w:r>
        <w:rPr>
          <w:spacing w:val="-3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based</w:t>
      </w:r>
      <w:r>
        <w:rPr>
          <w:spacing w:val="-3"/>
        </w:rPr>
        <w:t xml:space="preserve"> </w:t>
      </w:r>
      <w:r>
        <w:t>on—is</w:t>
      </w:r>
      <w:r>
        <w:rPr>
          <w:spacing w:val="-4"/>
        </w:rPr>
        <w:t xml:space="preserve"> </w:t>
      </w:r>
      <w:r>
        <w:t>referred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construct</w:t>
      </w:r>
      <w:r>
        <w:rPr>
          <w:spacing w:val="-4"/>
        </w:rPr>
        <w:t xml:space="preserve"> </w:t>
      </w:r>
      <w:r>
        <w:t>validity.</w:t>
      </w:r>
      <w:r>
        <w:rPr>
          <w:spacing w:val="-58"/>
        </w:rPr>
        <w:t xml:space="preserve"> </w:t>
      </w:r>
      <w:r>
        <w:t>Since construct validity still depends on how individuals perceive notions that are otherwise hard</w:t>
      </w:r>
      <w:r>
        <w:rPr>
          <w:spacing w:val="-5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quantify,</w:t>
      </w:r>
      <w:r>
        <w:rPr>
          <w:spacing w:val="-10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measurement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considered</w:t>
      </w:r>
      <w:r>
        <w:rPr>
          <w:spacing w:val="-9"/>
        </w:rPr>
        <w:t xml:space="preserve"> </w:t>
      </w:r>
      <w:r>
        <w:t>subjective.</w:t>
      </w:r>
      <w:r>
        <w:rPr>
          <w:spacing w:val="-9"/>
        </w:rPr>
        <w:t xml:space="preserve"> </w:t>
      </w:r>
      <w:r>
        <w:t>Keyser</w:t>
      </w:r>
      <w:r>
        <w:rPr>
          <w:spacing w:val="-9"/>
        </w:rPr>
        <w:t xml:space="preserve"> </w:t>
      </w:r>
      <w:r>
        <w:t>Meyer</w:t>
      </w:r>
      <w:r>
        <w:rPr>
          <w:spacing w:val="-8"/>
        </w:rPr>
        <w:t xml:space="preserve"> </w:t>
      </w:r>
      <w:r>
        <w:t>Olkin</w:t>
      </w:r>
      <w:r>
        <w:rPr>
          <w:spacing w:val="-9"/>
        </w:rPr>
        <w:t xml:space="preserve"> </w:t>
      </w:r>
      <w:r>
        <w:t>(KMO)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Barlette's</w:t>
      </w:r>
      <w:r>
        <w:rPr>
          <w:spacing w:val="-57"/>
        </w:rPr>
        <w:t xml:space="preserve"> </w:t>
      </w:r>
      <w:r>
        <w:t>sphericity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utilised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assess</w:t>
      </w:r>
      <w:r>
        <w:rPr>
          <w:spacing w:val="-2"/>
        </w:rPr>
        <w:t xml:space="preserve"> </w:t>
      </w:r>
      <w:r>
        <w:t>construct</w:t>
      </w:r>
      <w:r>
        <w:rPr>
          <w:spacing w:val="-1"/>
        </w:rPr>
        <w:t xml:space="preserve"> </w:t>
      </w:r>
      <w:r>
        <w:t>validity (Dikko,</w:t>
      </w:r>
      <w:r>
        <w:rPr>
          <w:spacing w:val="-1"/>
        </w:rPr>
        <w:t xml:space="preserve"> </w:t>
      </w:r>
      <w:r>
        <w:t>2016).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Kaiser-Meyer-Olkin (KMO) Test is a barometer for data appropriateness for factor analysis.</w:t>
      </w:r>
      <w:r>
        <w:rPr>
          <w:spacing w:val="1"/>
        </w:rPr>
        <w:t xml:space="preserve"> </w:t>
      </w:r>
      <w:r>
        <w:t>The test determines if sufficient sampling exists for the overall model and each variable. The</w:t>
      </w:r>
      <w:r>
        <w:rPr>
          <w:spacing w:val="1"/>
        </w:rPr>
        <w:t xml:space="preserve"> </w:t>
      </w:r>
      <w:r>
        <w:t>percentage of variation among v</w:t>
      </w:r>
      <w:r>
        <w:t>ariables that may be regarded as a statistic represents common</w:t>
      </w:r>
      <w:r>
        <w:rPr>
          <w:spacing w:val="1"/>
        </w:rPr>
        <w:t xml:space="preserve"> </w:t>
      </w:r>
      <w:r>
        <w:t>variance. The data may be factor analysed more effectively the lower the proportion. In general,</w:t>
      </w:r>
      <w:r>
        <w:rPr>
          <w:spacing w:val="1"/>
        </w:rPr>
        <w:t xml:space="preserve"> </w:t>
      </w:r>
      <w:r>
        <w:t>the claims are valid, and the results are consistent with what they claim to measure if the KMO</w:t>
      </w:r>
      <w:r>
        <w:rPr>
          <w:spacing w:val="1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higher than</w:t>
      </w:r>
      <w:r>
        <w:rPr>
          <w:spacing w:val="-1"/>
        </w:rPr>
        <w:t xml:space="preserve"> </w:t>
      </w:r>
      <w:r>
        <w:t>0.4 and</w:t>
      </w:r>
      <w:r>
        <w:rPr>
          <w:spacing w:val="-1"/>
        </w:rPr>
        <w:t xml:space="preserve"> </w:t>
      </w:r>
      <w:r>
        <w:t>the P-value</w:t>
      </w:r>
      <w:r>
        <w:rPr>
          <w:spacing w:val="-1"/>
        </w:rPr>
        <w:t xml:space="preserve"> </w:t>
      </w:r>
      <w:r>
        <w:t>of Barlette's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sphericity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lower</w:t>
      </w:r>
      <w:r>
        <w:rPr>
          <w:spacing w:val="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0.05.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  <w:jc w:val="both"/>
      </w:pPr>
      <w:bookmarkStart w:id="105" w:name="_bookmark57"/>
      <w:bookmarkEnd w:id="105"/>
      <w:r>
        <w:rPr>
          <w:spacing w:val="-1"/>
        </w:rPr>
        <w:t>Table</w:t>
      </w:r>
      <w:r>
        <w:rPr>
          <w:spacing w:val="-10"/>
        </w:rPr>
        <w:t xml:space="preserve"> </w:t>
      </w:r>
      <w:r>
        <w:t>10:</w:t>
      </w:r>
      <w:r>
        <w:rPr>
          <w:spacing w:val="-10"/>
        </w:rPr>
        <w:t xml:space="preserve"> </w:t>
      </w:r>
      <w:r>
        <w:t>Construct</w:t>
      </w:r>
      <w:r>
        <w:rPr>
          <w:spacing w:val="-15"/>
        </w:rPr>
        <w:t xml:space="preserve"> </w:t>
      </w:r>
      <w:r>
        <w:t>Validity</w:t>
      </w:r>
      <w:r>
        <w:rPr>
          <w:spacing w:val="-10"/>
        </w:rPr>
        <w:t xml:space="preserve"> </w:t>
      </w:r>
      <w:r>
        <w:t>Result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7"/>
        <w:gridCol w:w="2762"/>
        <w:gridCol w:w="1961"/>
      </w:tblGrid>
      <w:tr w:rsidR="00460F35">
        <w:trPr>
          <w:trHeight w:val="413"/>
        </w:trPr>
        <w:tc>
          <w:tcPr>
            <w:tcW w:w="464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276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65" w:right="34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KMO value</w:t>
            </w:r>
          </w:p>
        </w:tc>
        <w:tc>
          <w:tcPr>
            <w:tcW w:w="196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349" w:right="5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Sphericity</w:t>
            </w:r>
          </w:p>
        </w:tc>
      </w:tr>
      <w:tr w:rsidR="00460F35">
        <w:trPr>
          <w:trHeight w:val="350"/>
        </w:trPr>
        <w:tc>
          <w:tcPr>
            <w:tcW w:w="464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27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65" w:right="349"/>
              <w:jc w:val="center"/>
              <w:rPr>
                <w:sz w:val="24"/>
              </w:rPr>
            </w:pPr>
            <w:r>
              <w:rPr>
                <w:sz w:val="24"/>
              </w:rPr>
              <w:t>0.906</w:t>
            </w:r>
          </w:p>
        </w:tc>
        <w:tc>
          <w:tcPr>
            <w:tcW w:w="196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49" w:right="51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460F35">
        <w:trPr>
          <w:trHeight w:val="414"/>
        </w:trPr>
        <w:tc>
          <w:tcPr>
            <w:tcW w:w="4647" w:type="dxa"/>
          </w:tcPr>
          <w:p w:rsidR="00460F35" w:rsidRDefault="008353F6"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Financial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</w:p>
        </w:tc>
        <w:tc>
          <w:tcPr>
            <w:tcW w:w="2762" w:type="dxa"/>
          </w:tcPr>
          <w:p w:rsidR="00460F35" w:rsidRDefault="008353F6">
            <w:pPr>
              <w:pStyle w:val="TableParagraph"/>
              <w:spacing w:before="64"/>
              <w:ind w:left="1165" w:right="349"/>
              <w:jc w:val="center"/>
              <w:rPr>
                <w:sz w:val="24"/>
              </w:rPr>
            </w:pPr>
            <w:r>
              <w:rPr>
                <w:sz w:val="24"/>
              </w:rPr>
              <w:t>0.725</w:t>
            </w:r>
          </w:p>
        </w:tc>
        <w:tc>
          <w:tcPr>
            <w:tcW w:w="1961" w:type="dxa"/>
          </w:tcPr>
          <w:p w:rsidR="00460F35" w:rsidRDefault="008353F6">
            <w:pPr>
              <w:pStyle w:val="TableParagraph"/>
              <w:spacing w:before="64"/>
              <w:ind w:left="349" w:right="51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460F35">
        <w:trPr>
          <w:trHeight w:val="414"/>
        </w:trPr>
        <w:tc>
          <w:tcPr>
            <w:tcW w:w="4647" w:type="dxa"/>
          </w:tcPr>
          <w:p w:rsidR="00460F35" w:rsidRDefault="008353F6"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</w:p>
        </w:tc>
        <w:tc>
          <w:tcPr>
            <w:tcW w:w="2762" w:type="dxa"/>
          </w:tcPr>
          <w:p w:rsidR="00460F35" w:rsidRDefault="008353F6">
            <w:pPr>
              <w:pStyle w:val="TableParagraph"/>
              <w:spacing w:before="64"/>
              <w:ind w:left="1165" w:right="349"/>
              <w:jc w:val="center"/>
              <w:rPr>
                <w:sz w:val="24"/>
              </w:rPr>
            </w:pPr>
            <w:r>
              <w:rPr>
                <w:sz w:val="24"/>
              </w:rPr>
              <w:t>0.93</w:t>
            </w:r>
          </w:p>
        </w:tc>
        <w:tc>
          <w:tcPr>
            <w:tcW w:w="1961" w:type="dxa"/>
          </w:tcPr>
          <w:p w:rsidR="00460F35" w:rsidRDefault="008353F6">
            <w:pPr>
              <w:pStyle w:val="TableParagraph"/>
              <w:spacing w:before="64"/>
              <w:ind w:left="349" w:right="51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460F35">
        <w:trPr>
          <w:trHeight w:val="478"/>
        </w:trPr>
        <w:tc>
          <w:tcPr>
            <w:tcW w:w="464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  <w:tc>
          <w:tcPr>
            <w:tcW w:w="276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165" w:right="349"/>
              <w:jc w:val="center"/>
              <w:rPr>
                <w:sz w:val="24"/>
              </w:rPr>
            </w:pPr>
            <w:r>
              <w:rPr>
                <w:sz w:val="24"/>
              </w:rPr>
              <w:t>0.769</w:t>
            </w:r>
          </w:p>
        </w:tc>
        <w:tc>
          <w:tcPr>
            <w:tcW w:w="196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349" w:right="518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</w:tbl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Results in Table 10 show that Transformational leadership had a KMO value of 0.906 and</w:t>
      </w:r>
      <w:r>
        <w:rPr>
          <w:spacing w:val="1"/>
        </w:rPr>
        <w:t xml:space="preserve"> </w:t>
      </w:r>
      <w:r>
        <w:t>Barlette’s test of sphericity of 0.000&lt;0.05; thus, the statements are valid/it measures what it</w:t>
      </w:r>
      <w:r>
        <w:rPr>
          <w:spacing w:val="1"/>
        </w:rPr>
        <w:t xml:space="preserve"> </w:t>
      </w:r>
      <w:r>
        <w:t>purports to measure. Results in Table 4.5 show that financial resource di</w:t>
      </w:r>
      <w:r>
        <w:t>versification had a KMO</w:t>
      </w:r>
      <w:r>
        <w:rPr>
          <w:spacing w:val="-57"/>
        </w:rPr>
        <w:t xml:space="preserve"> </w:t>
      </w:r>
      <w:r>
        <w:t>value of 0.725 and Barlette’s test of sphericity of 0.000&lt;0.05; thus, the statements are valid/it</w:t>
      </w:r>
      <w:r>
        <w:rPr>
          <w:spacing w:val="1"/>
        </w:rPr>
        <w:t xml:space="preserve"> </w:t>
      </w:r>
      <w:r>
        <w:t>measures what it purports to measure. Results in Table 8 show that Strategic Partnership had a</w:t>
      </w:r>
      <w:r>
        <w:rPr>
          <w:spacing w:val="1"/>
        </w:rPr>
        <w:t xml:space="preserve"> </w:t>
      </w:r>
      <w:r>
        <w:rPr>
          <w:spacing w:val="-1"/>
        </w:rPr>
        <w:t>KMO</w:t>
      </w:r>
      <w:r>
        <w:rPr>
          <w:spacing w:val="-16"/>
        </w:rPr>
        <w:t xml:space="preserve"> </w:t>
      </w:r>
      <w:r>
        <w:rPr>
          <w:spacing w:val="-1"/>
        </w:rPr>
        <w:t>value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0.930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Barlette’s</w:t>
      </w:r>
      <w:r>
        <w:rPr>
          <w:spacing w:val="-15"/>
        </w:rPr>
        <w:t xml:space="preserve"> </w:t>
      </w:r>
      <w:r>
        <w:t>test</w:t>
      </w:r>
      <w:r>
        <w:rPr>
          <w:spacing w:val="-13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sphericity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0.000&lt;0.05;</w:t>
      </w:r>
      <w:r>
        <w:rPr>
          <w:spacing w:val="-14"/>
        </w:rPr>
        <w:t xml:space="preserve"> </w:t>
      </w:r>
      <w:r>
        <w:t>thus,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statements</w:t>
      </w:r>
      <w:r>
        <w:rPr>
          <w:spacing w:val="-14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valid/it</w:t>
      </w:r>
      <w:r>
        <w:rPr>
          <w:spacing w:val="-57"/>
        </w:rPr>
        <w:t xml:space="preserve"> </w:t>
      </w:r>
      <w:r>
        <w:t>measures what it purports to measure. Results in Table 10 show that Institutional sustainability</w:t>
      </w:r>
      <w:r>
        <w:rPr>
          <w:spacing w:val="1"/>
        </w:rPr>
        <w:t xml:space="preserve"> </w:t>
      </w:r>
      <w:r>
        <w:t>had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KMO</w:t>
      </w:r>
      <w:r>
        <w:rPr>
          <w:spacing w:val="-5"/>
        </w:rPr>
        <w:t xml:space="preserve"> </w:t>
      </w:r>
      <w:r>
        <w:t>value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0.769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Barlette’s</w:t>
      </w:r>
      <w:r>
        <w:rPr>
          <w:spacing w:val="-4"/>
        </w:rPr>
        <w:t xml:space="preserve"> </w:t>
      </w:r>
      <w:r>
        <w:t>test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sphericity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0.000&lt;0.05;</w:t>
      </w:r>
      <w:r>
        <w:rPr>
          <w:spacing w:val="-5"/>
        </w:rPr>
        <w:t xml:space="preserve"> </w:t>
      </w:r>
      <w:r>
        <w:t>thus,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statements</w:t>
      </w:r>
      <w:r>
        <w:rPr>
          <w:spacing w:val="-4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valid/it</w:t>
      </w:r>
      <w:r>
        <w:rPr>
          <w:spacing w:val="-1"/>
        </w:rPr>
        <w:t xml:space="preserve"> </w:t>
      </w:r>
      <w:r>
        <w:t>measures</w:t>
      </w:r>
      <w:r>
        <w:rPr>
          <w:spacing w:val="-1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it purports to</w:t>
      </w:r>
      <w:r>
        <w:rPr>
          <w:spacing w:val="-2"/>
        </w:rPr>
        <w:t xml:space="preserve"> </w:t>
      </w:r>
      <w:r>
        <w:t>measure.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1"/>
      </w:pPr>
      <w:r>
        <w:t>Reliability</w:t>
      </w:r>
      <w:r>
        <w:rPr>
          <w:spacing w:val="-4"/>
        </w:rPr>
        <w:t xml:space="preserve"> </w:t>
      </w:r>
      <w:r>
        <w:t>test</w:t>
      </w:r>
    </w:p>
    <w:p w:rsidR="00460F35" w:rsidRDefault="00460F35">
      <w:pPr>
        <w:pStyle w:val="BodyText"/>
        <w:spacing w:before="9"/>
        <w:rPr>
          <w:b/>
          <w:sz w:val="32"/>
        </w:rPr>
      </w:pPr>
    </w:p>
    <w:p w:rsidR="00460F35" w:rsidRDefault="008353F6">
      <w:pPr>
        <w:pStyle w:val="BodyText"/>
        <w:spacing w:before="1" w:line="360" w:lineRule="auto"/>
        <w:ind w:left="140" w:right="1436"/>
        <w:jc w:val="both"/>
      </w:pPr>
      <w:r>
        <w:t>This test aimed to determine whether the important research variables were internally consistent.</w:t>
      </w:r>
      <w:r>
        <w:rPr>
          <w:spacing w:val="1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accomplished</w:t>
      </w:r>
      <w:r>
        <w:rPr>
          <w:spacing w:val="-13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performing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reliability</w:t>
      </w:r>
      <w:r>
        <w:rPr>
          <w:spacing w:val="-14"/>
        </w:rPr>
        <w:t xml:space="preserve"> </w:t>
      </w:r>
      <w:r>
        <w:t>test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four</w:t>
      </w:r>
      <w:r>
        <w:rPr>
          <w:spacing w:val="-14"/>
        </w:rPr>
        <w:t xml:space="preserve"> </w:t>
      </w:r>
      <w:r>
        <w:t>important</w:t>
      </w:r>
      <w:r>
        <w:rPr>
          <w:spacing w:val="-13"/>
        </w:rPr>
        <w:t xml:space="preserve"> </w:t>
      </w:r>
      <w:r>
        <w:t>variables,</w:t>
      </w:r>
      <w:r>
        <w:rPr>
          <w:spacing w:val="-14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indicated</w:t>
      </w:r>
      <w:r>
        <w:rPr>
          <w:spacing w:val="-58"/>
        </w:rPr>
        <w:t xml:space="preserve"> </w:t>
      </w:r>
      <w:r>
        <w:t>in Table 11. When the four variables were tested on a scale, Cronbach Alpha coefficients better</w:t>
      </w:r>
      <w:r>
        <w:rPr>
          <w:spacing w:val="1"/>
        </w:rPr>
        <w:t xml:space="preserve"> </w:t>
      </w:r>
      <w:r>
        <w:rPr>
          <w:spacing w:val="-1"/>
        </w:rPr>
        <w:t>than</w:t>
      </w:r>
      <w:r>
        <w:rPr>
          <w:spacing w:val="-14"/>
        </w:rPr>
        <w:t xml:space="preserve"> </w:t>
      </w:r>
      <w:r>
        <w:rPr>
          <w:spacing w:val="-1"/>
        </w:rPr>
        <w:t>0.7</w:t>
      </w:r>
      <w:r>
        <w:rPr>
          <w:spacing w:val="-15"/>
        </w:rPr>
        <w:t xml:space="preserve"> </w:t>
      </w:r>
      <w:r>
        <w:rPr>
          <w:spacing w:val="-1"/>
        </w:rPr>
        <w:t>were</w:t>
      </w:r>
      <w:r>
        <w:rPr>
          <w:spacing w:val="-15"/>
        </w:rPr>
        <w:t xml:space="preserve"> </w:t>
      </w:r>
      <w:r>
        <w:rPr>
          <w:spacing w:val="-1"/>
        </w:rPr>
        <w:t>obtained,</w:t>
      </w:r>
      <w:r>
        <w:rPr>
          <w:spacing w:val="-15"/>
        </w:rPr>
        <w:t xml:space="preserve"> </w:t>
      </w:r>
      <w:r>
        <w:t>which</w:t>
      </w:r>
      <w:r>
        <w:rPr>
          <w:spacing w:val="-15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regarded</w:t>
      </w:r>
      <w:r>
        <w:rPr>
          <w:spacing w:val="-15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highly</w:t>
      </w:r>
      <w:r>
        <w:rPr>
          <w:spacing w:val="-15"/>
        </w:rPr>
        <w:t xml:space="preserve"> </w:t>
      </w:r>
      <w:r>
        <w:t>dependable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delivering</w:t>
      </w:r>
      <w:r>
        <w:rPr>
          <w:spacing w:val="-15"/>
        </w:rPr>
        <w:t xml:space="preserve"> </w:t>
      </w:r>
      <w:r>
        <w:t>consistent</w:t>
      </w:r>
      <w:r>
        <w:rPr>
          <w:spacing w:val="-14"/>
        </w:rPr>
        <w:t xml:space="preserve"> </w:t>
      </w:r>
      <w:r>
        <w:t>findings</w:t>
      </w:r>
      <w:r>
        <w:rPr>
          <w:spacing w:val="-57"/>
        </w:rPr>
        <w:t xml:space="preserve"> </w:t>
      </w:r>
      <w:r>
        <w:t>over time. The following generalisation was presented by George and Mallery (2003): A number</w:t>
      </w:r>
      <w:r>
        <w:rPr>
          <w:spacing w:val="1"/>
        </w:rPr>
        <w:t xml:space="preserve"> </w:t>
      </w:r>
      <w:r>
        <w:t>of more than 0.9 is considered exceptional, more than 0.8 is good, more than 0.7 is acceptable,</w:t>
      </w:r>
      <w:r>
        <w:rPr>
          <w:spacing w:val="1"/>
        </w:rPr>
        <w:t xml:space="preserve"> </w:t>
      </w:r>
      <w:r>
        <w:t xml:space="preserve">more than 0.6 is doubtful, more than 0.5 is bad, and less than 0.5 </w:t>
      </w:r>
      <w:r>
        <w:t>is unsuitable. The scale's items</w:t>
      </w:r>
      <w:r>
        <w:rPr>
          <w:spacing w:val="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 higher level of internal</w:t>
      </w:r>
      <w:r>
        <w:rPr>
          <w:spacing w:val="-2"/>
        </w:rPr>
        <w:t xml:space="preserve"> </w:t>
      </w:r>
      <w:r>
        <w:t>consistency when Cronbach's alpha coefficient</w:t>
      </w:r>
      <w:r>
        <w:rPr>
          <w:spacing w:val="-1"/>
        </w:rPr>
        <w:t xml:space="preserve"> </w:t>
      </w:r>
      <w:r>
        <w:t>is near</w:t>
      </w:r>
      <w:r>
        <w:rPr>
          <w:spacing w:val="-2"/>
        </w:rPr>
        <w:t xml:space="preserve"> </w:t>
      </w:r>
      <w:r>
        <w:t>1.0.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  <w:jc w:val="both"/>
      </w:pPr>
      <w:bookmarkStart w:id="106" w:name="_bookmark58"/>
      <w:bookmarkEnd w:id="106"/>
      <w:r>
        <w:rPr>
          <w:spacing w:val="-2"/>
        </w:rPr>
        <w:t>Table</w:t>
      </w:r>
      <w:r>
        <w:rPr>
          <w:spacing w:val="2"/>
        </w:rPr>
        <w:t xml:space="preserve"> </w:t>
      </w:r>
      <w:r>
        <w:rPr>
          <w:spacing w:val="-2"/>
        </w:rPr>
        <w:t>11:</w:t>
      </w:r>
      <w:r>
        <w:rPr>
          <w:spacing w:val="1"/>
        </w:rPr>
        <w:t xml:space="preserve"> </w:t>
      </w:r>
      <w:r>
        <w:rPr>
          <w:spacing w:val="-1"/>
        </w:rPr>
        <w:t>Reliability</w:t>
      </w:r>
      <w:r>
        <w:rPr>
          <w:spacing w:val="-13"/>
        </w:rPr>
        <w:t xml:space="preserve"> </w:t>
      </w:r>
      <w:r>
        <w:rPr>
          <w:spacing w:val="-1"/>
        </w:rPr>
        <w:t>Analysis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54"/>
        <w:gridCol w:w="1794"/>
        <w:gridCol w:w="1111"/>
        <w:gridCol w:w="1187"/>
        <w:gridCol w:w="1325"/>
      </w:tblGrid>
      <w:tr w:rsidR="00460F35">
        <w:trPr>
          <w:trHeight w:val="1027"/>
        </w:trPr>
        <w:tc>
          <w:tcPr>
            <w:tcW w:w="3954" w:type="dxa"/>
            <w:tcBorders>
              <w:top w:val="single" w:sz="8" w:space="0" w:color="000000"/>
              <w:bottom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794" w:type="dxa"/>
            <w:tcBorders>
              <w:top w:val="single" w:sz="8" w:space="0" w:color="000000"/>
              <w:bottom w:val="single" w:sz="8" w:space="0" w:color="000000"/>
            </w:tcBorders>
          </w:tcPr>
          <w:p w:rsidR="00460F35" w:rsidRDefault="008353F6">
            <w:pPr>
              <w:pStyle w:val="TableParagraph"/>
              <w:ind w:left="276" w:right="2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Cronbach’s</w:t>
            </w:r>
          </w:p>
          <w:p w:rsidR="00460F35" w:rsidRDefault="008353F6">
            <w:pPr>
              <w:pStyle w:val="TableParagraph"/>
              <w:spacing w:before="138"/>
              <w:ind w:left="276" w:right="2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Alpha</w:t>
            </w:r>
          </w:p>
        </w:tc>
        <w:tc>
          <w:tcPr>
            <w:tcW w:w="1111" w:type="dxa"/>
            <w:tcBorders>
              <w:top w:val="single" w:sz="8" w:space="0" w:color="000000"/>
              <w:bottom w:val="single" w:sz="8" w:space="0" w:color="000000"/>
            </w:tcBorders>
          </w:tcPr>
          <w:p w:rsidR="00460F35" w:rsidRDefault="008353F6">
            <w:pPr>
              <w:pStyle w:val="TableParagraph"/>
              <w:spacing w:line="360" w:lineRule="auto"/>
              <w:ind w:left="318" w:right="179" w:hanging="20"/>
              <w:rPr>
                <w:b/>
                <w:sz w:val="24"/>
              </w:rPr>
            </w:pPr>
            <w:r>
              <w:rPr>
                <w:b/>
                <w:sz w:val="24"/>
              </w:rPr>
              <w:t>No. 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1187" w:type="dxa"/>
            <w:tcBorders>
              <w:top w:val="single" w:sz="8" w:space="0" w:color="000000"/>
              <w:bottom w:val="single" w:sz="8" w:space="0" w:color="000000"/>
            </w:tcBorders>
          </w:tcPr>
          <w:p w:rsidR="00460F35" w:rsidRDefault="008353F6">
            <w:pPr>
              <w:pStyle w:val="TableParagraph"/>
              <w:spacing w:line="360" w:lineRule="auto"/>
              <w:ind w:left="197" w:right="197"/>
              <w:rPr>
                <w:b/>
                <w:sz w:val="24"/>
              </w:rPr>
            </w:pPr>
            <w:r>
              <w:rPr>
                <w:b/>
                <w:sz w:val="24"/>
              </w:rPr>
              <w:t>Item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Deleted</w:t>
            </w:r>
          </w:p>
        </w:tc>
        <w:tc>
          <w:tcPr>
            <w:tcW w:w="1325" w:type="dxa"/>
            <w:tcBorders>
              <w:top w:val="single" w:sz="8" w:space="0" w:color="000000"/>
              <w:bottom w:val="single" w:sz="8" w:space="0" w:color="000000"/>
            </w:tcBorders>
          </w:tcPr>
          <w:p w:rsidR="00460F35" w:rsidRDefault="008353F6">
            <w:pPr>
              <w:pStyle w:val="TableParagraph"/>
              <w:ind w:left="213"/>
              <w:rPr>
                <w:b/>
                <w:sz w:val="24"/>
              </w:rPr>
            </w:pPr>
            <w:r>
              <w:rPr>
                <w:b/>
                <w:sz w:val="24"/>
              </w:rPr>
              <w:t>Verdict</w:t>
            </w:r>
          </w:p>
        </w:tc>
      </w:tr>
      <w:tr w:rsidR="00460F35">
        <w:trPr>
          <w:trHeight w:val="450"/>
        </w:trPr>
        <w:tc>
          <w:tcPr>
            <w:tcW w:w="3954" w:type="dxa"/>
            <w:tcBorders>
              <w:top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1794" w:type="dxa"/>
            <w:tcBorders>
              <w:top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76" w:right="276"/>
              <w:jc w:val="center"/>
              <w:rPr>
                <w:sz w:val="24"/>
              </w:rPr>
            </w:pPr>
            <w:r>
              <w:rPr>
                <w:sz w:val="24"/>
              </w:rPr>
              <w:t>0.899</w:t>
            </w:r>
          </w:p>
        </w:tc>
        <w:tc>
          <w:tcPr>
            <w:tcW w:w="1111" w:type="dxa"/>
            <w:tcBorders>
              <w:top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right="38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187" w:type="dxa"/>
            <w:tcBorders>
              <w:top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325" w:type="dxa"/>
            <w:tcBorders>
              <w:top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13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 w:rsidR="00460F35">
        <w:trPr>
          <w:trHeight w:val="613"/>
        </w:trPr>
        <w:tc>
          <w:tcPr>
            <w:tcW w:w="3954" w:type="dxa"/>
          </w:tcPr>
          <w:p w:rsidR="00460F35" w:rsidRDefault="008353F6">
            <w:pPr>
              <w:pStyle w:val="TableParagraph"/>
              <w:spacing w:before="163"/>
              <w:ind w:left="115"/>
              <w:rPr>
                <w:sz w:val="24"/>
              </w:rPr>
            </w:pPr>
            <w:r>
              <w:rPr>
                <w:sz w:val="24"/>
              </w:rPr>
              <w:t>Financial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</w:p>
        </w:tc>
        <w:tc>
          <w:tcPr>
            <w:tcW w:w="1794" w:type="dxa"/>
          </w:tcPr>
          <w:p w:rsidR="00460F35" w:rsidRDefault="008353F6">
            <w:pPr>
              <w:pStyle w:val="TableParagraph"/>
              <w:spacing w:before="163"/>
              <w:ind w:left="276" w:right="276"/>
              <w:jc w:val="center"/>
              <w:rPr>
                <w:sz w:val="24"/>
              </w:rPr>
            </w:pPr>
            <w:r>
              <w:rPr>
                <w:sz w:val="24"/>
              </w:rPr>
              <w:t>0.927</w:t>
            </w:r>
          </w:p>
        </w:tc>
        <w:tc>
          <w:tcPr>
            <w:tcW w:w="1111" w:type="dxa"/>
          </w:tcPr>
          <w:p w:rsidR="00460F35" w:rsidRDefault="008353F6">
            <w:pPr>
              <w:pStyle w:val="TableParagraph"/>
              <w:spacing w:before="163"/>
              <w:ind w:right="38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187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325" w:type="dxa"/>
          </w:tcPr>
          <w:p w:rsidR="00460F35" w:rsidRDefault="008353F6">
            <w:pPr>
              <w:pStyle w:val="TableParagraph"/>
              <w:spacing w:before="163"/>
              <w:ind w:left="213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 w:rsidR="00460F35">
        <w:trPr>
          <w:trHeight w:val="614"/>
        </w:trPr>
        <w:tc>
          <w:tcPr>
            <w:tcW w:w="3954" w:type="dxa"/>
          </w:tcPr>
          <w:p w:rsidR="00460F35" w:rsidRDefault="008353F6">
            <w:pPr>
              <w:pStyle w:val="TableParagraph"/>
              <w:spacing w:before="164"/>
              <w:ind w:left="115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</w:p>
        </w:tc>
        <w:tc>
          <w:tcPr>
            <w:tcW w:w="1794" w:type="dxa"/>
          </w:tcPr>
          <w:p w:rsidR="00460F35" w:rsidRDefault="008353F6">
            <w:pPr>
              <w:pStyle w:val="TableParagraph"/>
              <w:spacing w:before="164"/>
              <w:ind w:left="276" w:right="276"/>
              <w:jc w:val="center"/>
              <w:rPr>
                <w:sz w:val="24"/>
              </w:rPr>
            </w:pPr>
            <w:r>
              <w:rPr>
                <w:sz w:val="24"/>
              </w:rPr>
              <w:t>0.941</w:t>
            </w:r>
          </w:p>
        </w:tc>
        <w:tc>
          <w:tcPr>
            <w:tcW w:w="1111" w:type="dxa"/>
          </w:tcPr>
          <w:p w:rsidR="00460F35" w:rsidRDefault="008353F6">
            <w:pPr>
              <w:pStyle w:val="TableParagraph"/>
              <w:spacing w:before="164"/>
              <w:ind w:right="383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187" w:type="dxa"/>
          </w:tcPr>
          <w:p w:rsidR="00460F35" w:rsidRDefault="008353F6">
            <w:pPr>
              <w:pStyle w:val="TableParagraph"/>
              <w:spacing w:before="164"/>
              <w:ind w:left="197"/>
              <w:rPr>
                <w:sz w:val="24"/>
              </w:rPr>
            </w:pPr>
            <w:r>
              <w:rPr>
                <w:sz w:val="24"/>
              </w:rPr>
              <w:t>PS4</w:t>
            </w:r>
          </w:p>
        </w:tc>
        <w:tc>
          <w:tcPr>
            <w:tcW w:w="1325" w:type="dxa"/>
          </w:tcPr>
          <w:p w:rsidR="00460F35" w:rsidRDefault="008353F6">
            <w:pPr>
              <w:pStyle w:val="TableParagraph"/>
              <w:spacing w:before="164"/>
              <w:ind w:left="213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 w:rsidR="00460F35">
        <w:trPr>
          <w:trHeight w:val="777"/>
        </w:trPr>
        <w:tc>
          <w:tcPr>
            <w:tcW w:w="3954" w:type="dxa"/>
            <w:tcBorders>
              <w:bottom w:val="single" w:sz="8" w:space="0" w:color="000000"/>
            </w:tcBorders>
          </w:tcPr>
          <w:p w:rsidR="00460F35" w:rsidRDefault="008353F6">
            <w:pPr>
              <w:pStyle w:val="TableParagraph"/>
              <w:spacing w:before="164"/>
              <w:ind w:left="115"/>
              <w:rPr>
                <w:sz w:val="24"/>
              </w:rPr>
            </w:pP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  <w:tc>
          <w:tcPr>
            <w:tcW w:w="1794" w:type="dxa"/>
            <w:tcBorders>
              <w:bottom w:val="single" w:sz="8" w:space="0" w:color="000000"/>
            </w:tcBorders>
          </w:tcPr>
          <w:p w:rsidR="00460F35" w:rsidRDefault="008353F6">
            <w:pPr>
              <w:pStyle w:val="TableParagraph"/>
              <w:spacing w:before="164"/>
              <w:ind w:left="276" w:right="276"/>
              <w:jc w:val="center"/>
              <w:rPr>
                <w:sz w:val="24"/>
              </w:rPr>
            </w:pPr>
            <w:r>
              <w:rPr>
                <w:sz w:val="24"/>
              </w:rPr>
              <w:t>0.943</w:t>
            </w:r>
          </w:p>
        </w:tc>
        <w:tc>
          <w:tcPr>
            <w:tcW w:w="1111" w:type="dxa"/>
            <w:tcBorders>
              <w:bottom w:val="single" w:sz="8" w:space="0" w:color="000000"/>
            </w:tcBorders>
          </w:tcPr>
          <w:p w:rsidR="00460F35" w:rsidRDefault="008353F6">
            <w:pPr>
              <w:pStyle w:val="TableParagraph"/>
              <w:spacing w:before="164"/>
              <w:ind w:right="38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187" w:type="dxa"/>
            <w:tcBorders>
              <w:bottom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325" w:type="dxa"/>
            <w:tcBorders>
              <w:bottom w:val="single" w:sz="8" w:space="0" w:color="000000"/>
            </w:tcBorders>
          </w:tcPr>
          <w:p w:rsidR="00460F35" w:rsidRDefault="008353F6">
            <w:pPr>
              <w:pStyle w:val="TableParagraph"/>
              <w:spacing w:before="164"/>
              <w:ind w:left="213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6" w:line="360" w:lineRule="auto"/>
        <w:ind w:left="140" w:right="1436"/>
        <w:jc w:val="both"/>
      </w:pPr>
      <w:r>
        <w:t>Table 12 shows the dependability findings when a specific factor is taken out; institutional</w:t>
      </w:r>
      <w:r>
        <w:rPr>
          <w:spacing w:val="1"/>
        </w:rPr>
        <w:t xml:space="preserve"> </w:t>
      </w:r>
      <w:r>
        <w:t>sustainability,</w:t>
      </w:r>
      <w:r>
        <w:rPr>
          <w:spacing w:val="1"/>
        </w:rPr>
        <w:t xml:space="preserve"> </w:t>
      </w:r>
      <w:r>
        <w:t>financial resource</w:t>
      </w:r>
      <w:r>
        <w:rPr>
          <w:spacing w:val="1"/>
        </w:rPr>
        <w:t xml:space="preserve"> </w:t>
      </w:r>
      <w:r>
        <w:t>diversification and</w:t>
      </w:r>
      <w:r>
        <w:rPr>
          <w:spacing w:val="1"/>
        </w:rPr>
        <w:t xml:space="preserve"> </w:t>
      </w:r>
      <w:r>
        <w:t>transformational leadership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co-</w:t>
      </w:r>
      <w:r>
        <w:rPr>
          <w:spacing w:val="1"/>
        </w:rPr>
        <w:t xml:space="preserve"> </w:t>
      </w:r>
      <w:r>
        <w:t>efficient</w:t>
      </w:r>
      <w:r>
        <w:rPr>
          <w:spacing w:val="-6"/>
        </w:rPr>
        <w:t xml:space="preserve"> </w:t>
      </w:r>
      <w:r>
        <w:t>values</w:t>
      </w:r>
      <w:r>
        <w:rPr>
          <w:spacing w:val="-6"/>
        </w:rPr>
        <w:t xml:space="preserve"> </w:t>
      </w:r>
      <w:r>
        <w:t>over</w:t>
      </w:r>
      <w:r>
        <w:rPr>
          <w:spacing w:val="-6"/>
        </w:rPr>
        <w:t xml:space="preserve"> </w:t>
      </w:r>
      <w:r>
        <w:t>0.9.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value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Cronbach's</w:t>
      </w:r>
      <w:r>
        <w:rPr>
          <w:spacing w:val="-6"/>
        </w:rPr>
        <w:t xml:space="preserve"> </w:t>
      </w:r>
      <w:r>
        <w:t>alpha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co</w:t>
      </w:r>
      <w:r>
        <w:t>lumn,</w:t>
      </w:r>
      <w:r>
        <w:rPr>
          <w:spacing w:val="-6"/>
        </w:rPr>
        <w:t xml:space="preserve"> </w:t>
      </w:r>
      <w:r>
        <w:t>"Cronbach's</w:t>
      </w:r>
      <w:r>
        <w:rPr>
          <w:spacing w:val="-6"/>
        </w:rPr>
        <w:t xml:space="preserve"> </w:t>
      </w:r>
      <w:r>
        <w:t>Alpha</w:t>
      </w:r>
      <w:r>
        <w:rPr>
          <w:spacing w:val="-7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Item</w:t>
      </w:r>
      <w:r>
        <w:rPr>
          <w:spacing w:val="-57"/>
        </w:rPr>
        <w:t xml:space="preserve"> </w:t>
      </w:r>
      <w:r>
        <w:t>Deleted," represents what it would be if the given item were eliminated from the scale. The</w:t>
      </w:r>
      <w:r>
        <w:rPr>
          <w:spacing w:val="1"/>
        </w:rPr>
        <w:t xml:space="preserve"> </w:t>
      </w:r>
      <w:r>
        <w:t>Cronbach alpha value of the strategic alliance improved to 0.941 after item PS4 was deleted. The</w:t>
      </w:r>
      <w:r>
        <w:rPr>
          <w:spacing w:val="-57"/>
        </w:rPr>
        <w:t xml:space="preserve"> </w:t>
      </w:r>
      <w:r>
        <w:t>dependability coefficient of Cronbach's alpha typically falls between 0 and 1. The co-efficient</w:t>
      </w:r>
      <w:r>
        <w:rPr>
          <w:spacing w:val="1"/>
        </w:rPr>
        <w:t xml:space="preserve"> </w:t>
      </w:r>
      <w:r>
        <w:t xml:space="preserve">genuinely has no lower bound, though. How close the Cronbach's </w:t>
      </w:r>
      <w:r>
        <w:t>alpha coefficient is to 1.0</w:t>
      </w:r>
      <w:r>
        <w:rPr>
          <w:spacing w:val="1"/>
        </w:rPr>
        <w:t xml:space="preserve"> </w:t>
      </w:r>
      <w:r>
        <w:t>measures</w:t>
      </w:r>
      <w:r>
        <w:rPr>
          <w:spacing w:val="-2"/>
        </w:rPr>
        <w:t xml:space="preserve"> </w:t>
      </w:r>
      <w:r>
        <w:t>the internal</w:t>
      </w:r>
      <w:r>
        <w:rPr>
          <w:spacing w:val="-1"/>
        </w:rPr>
        <w:t xml:space="preserve"> </w:t>
      </w:r>
      <w:r>
        <w:t>consistency of</w:t>
      </w:r>
      <w:r>
        <w:rPr>
          <w:spacing w:val="-1"/>
        </w:rPr>
        <w:t xml:space="preserve"> </w:t>
      </w:r>
      <w:r>
        <w:t>the scale's items.</w:t>
      </w:r>
    </w:p>
    <w:p w:rsidR="00460F35" w:rsidRDefault="008353F6">
      <w:pPr>
        <w:pStyle w:val="BodyText"/>
        <w:spacing w:before="201"/>
        <w:ind w:left="140"/>
        <w:jc w:val="both"/>
      </w:pPr>
      <w:bookmarkStart w:id="107" w:name="_bookmark59"/>
      <w:bookmarkEnd w:id="107"/>
      <w:r>
        <w:rPr>
          <w:spacing w:val="-1"/>
        </w:rPr>
        <w:t>Table</w:t>
      </w:r>
      <w:r>
        <w:rPr>
          <w:spacing w:val="1"/>
        </w:rPr>
        <w:t xml:space="preserve"> </w:t>
      </w:r>
      <w:r>
        <w:rPr>
          <w:spacing w:val="-1"/>
        </w:rPr>
        <w:t>12:</w:t>
      </w:r>
      <w:r>
        <w:t xml:space="preserve"> </w:t>
      </w:r>
      <w:r>
        <w:rPr>
          <w:spacing w:val="-1"/>
        </w:rPr>
        <w:t>Result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Cronbach's</w:t>
      </w:r>
      <w:r>
        <w:rPr>
          <w:spacing w:val="-14"/>
        </w:rPr>
        <w:t xml:space="preserve"> </w:t>
      </w:r>
      <w:r>
        <w:rPr>
          <w:spacing w:val="-1"/>
        </w:rPr>
        <w:t>Alpha Reliability</w:t>
      </w:r>
      <w:r>
        <w:rPr>
          <w:spacing w:val="-5"/>
        </w:rPr>
        <w:t xml:space="preserve"> </w:t>
      </w:r>
      <w:r>
        <w:rPr>
          <w:spacing w:val="-1"/>
        </w:rPr>
        <w:t>Test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14"/>
      </w:tblGrid>
      <w:tr w:rsidR="00460F35">
        <w:trPr>
          <w:trHeight w:val="450"/>
          <w:jc w:val="right"/>
        </w:trPr>
        <w:tc>
          <w:tcPr>
            <w:tcW w:w="1081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2"/>
              <w:rPr>
                <w:b/>
                <w:sz w:val="24"/>
              </w:rPr>
            </w:pPr>
            <w:r>
              <w:rPr>
                <w:b/>
                <w:sz w:val="24"/>
              </w:rPr>
              <w:t>Cronbach's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Alpha</w:t>
            </w:r>
          </w:p>
        </w:tc>
      </w:tr>
      <w:tr w:rsidR="00460F35">
        <w:trPr>
          <w:trHeight w:val="776"/>
          <w:jc w:val="right"/>
        </w:trPr>
        <w:tc>
          <w:tcPr>
            <w:tcW w:w="1081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4"/>
              <w:ind w:left="182"/>
              <w:rPr>
                <w:sz w:val="24"/>
              </w:rPr>
            </w:pPr>
            <w:r>
              <w:rPr>
                <w:sz w:val="24"/>
              </w:rPr>
              <w:t>0.969</w:t>
            </w:r>
          </w:p>
        </w:tc>
      </w:tr>
    </w:tbl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The study indicated the number of items tested was 47, and the reliability Cronbach's Alpha was</w:t>
      </w:r>
      <w:r>
        <w:rPr>
          <w:spacing w:val="1"/>
        </w:rPr>
        <w:t xml:space="preserve"> </w:t>
      </w:r>
      <w:r>
        <w:t>0.969.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1"/>
          <w:numId w:val="9"/>
        </w:numPr>
        <w:tabs>
          <w:tab w:val="left" w:pos="500"/>
        </w:tabs>
        <w:spacing w:before="60"/>
        <w:jc w:val="both"/>
      </w:pPr>
      <w:bookmarkStart w:id="108" w:name="4.5_Diagnostic_Test_Results"/>
      <w:bookmarkStart w:id="109" w:name="_bookmark60"/>
      <w:bookmarkEnd w:id="108"/>
      <w:bookmarkEnd w:id="109"/>
      <w:r>
        <w:t>Diagnostic</w:t>
      </w:r>
      <w:r>
        <w:rPr>
          <w:spacing w:val="-6"/>
        </w:rPr>
        <w:t xml:space="preserve"> </w:t>
      </w:r>
      <w:r>
        <w:t>Test</w:t>
      </w:r>
      <w:r>
        <w:rPr>
          <w:spacing w:val="-6"/>
        </w:rPr>
        <w:t xml:space="preserve"> </w:t>
      </w:r>
      <w:r>
        <w:t>Results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In</w:t>
      </w:r>
      <w:r>
        <w:rPr>
          <w:spacing w:val="-11"/>
        </w:rPr>
        <w:t xml:space="preserve"> </w:t>
      </w:r>
      <w:r>
        <w:t>order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determine</w:t>
      </w:r>
      <w:r>
        <w:rPr>
          <w:spacing w:val="-10"/>
        </w:rPr>
        <w:t xml:space="preserve"> </w:t>
      </w:r>
      <w:r>
        <w:t>if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postulates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Classical</w:t>
      </w:r>
      <w:r>
        <w:rPr>
          <w:spacing w:val="-11"/>
        </w:rPr>
        <w:t xml:space="preserve"> </w:t>
      </w:r>
      <w:r>
        <w:t>Linear</w:t>
      </w:r>
      <w:r>
        <w:rPr>
          <w:spacing w:val="-11"/>
        </w:rPr>
        <w:t xml:space="preserve"> </w:t>
      </w:r>
      <w:r>
        <w:t>Regression</w:t>
      </w:r>
      <w:r>
        <w:rPr>
          <w:spacing w:val="-12"/>
        </w:rPr>
        <w:t xml:space="preserve"> </w:t>
      </w:r>
      <w:r>
        <w:t>Model</w:t>
      </w:r>
      <w:r>
        <w:rPr>
          <w:spacing w:val="-10"/>
        </w:rPr>
        <w:t xml:space="preserve"> </w:t>
      </w:r>
      <w:r>
        <w:t>(CLRM)</w:t>
      </w:r>
      <w:r>
        <w:rPr>
          <w:spacing w:val="-10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being</w:t>
      </w:r>
      <w:r>
        <w:rPr>
          <w:spacing w:val="-58"/>
        </w:rPr>
        <w:t xml:space="preserve"> </w:t>
      </w:r>
      <w:r>
        <w:t>violated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choose</w:t>
      </w:r>
      <w:r>
        <w:rPr>
          <w:spacing w:val="-2"/>
        </w:rPr>
        <w:t xml:space="preserve"> </w:t>
      </w:r>
      <w:r>
        <w:t>the most</w:t>
      </w:r>
      <w:r>
        <w:rPr>
          <w:spacing w:val="-1"/>
        </w:rPr>
        <w:t xml:space="preserve"> </w:t>
      </w:r>
      <w:r>
        <w:t>appropriate</w:t>
      </w:r>
      <w:r>
        <w:rPr>
          <w:spacing w:val="-1"/>
        </w:rPr>
        <w:t xml:space="preserve"> </w:t>
      </w:r>
      <w:r>
        <w:t>models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evaluation if</w:t>
      </w:r>
      <w:r>
        <w:rPr>
          <w:spacing w:val="-3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are,</w:t>
      </w:r>
      <w:r>
        <w:rPr>
          <w:spacing w:val="-2"/>
        </w:rPr>
        <w:t xml:space="preserve"> </w:t>
      </w:r>
      <w:r>
        <w:t>the study</w:t>
      </w:r>
      <w:r>
        <w:rPr>
          <w:spacing w:val="-3"/>
        </w:rPr>
        <w:t xml:space="preserve"> </w:t>
      </w:r>
      <w:r>
        <w:t>employed</w:t>
      </w:r>
      <w:r>
        <w:rPr>
          <w:spacing w:val="-58"/>
        </w:rPr>
        <w:t xml:space="preserve"> </w:t>
      </w:r>
      <w:r>
        <w:t>a range of diagnostic tests. Therefore, checks for pre- and post-estimation were performed before</w:t>
      </w:r>
      <w:r>
        <w:rPr>
          <w:spacing w:val="-57"/>
        </w:rPr>
        <w:t xml:space="preserve"> </w:t>
      </w:r>
      <w:r>
        <w:t>running the regression model. In this case, pre-estimation tests for norm</w:t>
      </w:r>
      <w:r>
        <w:t>alcy, multicollinearity,</w:t>
      </w:r>
      <w:r>
        <w:rPr>
          <w:spacing w:val="1"/>
        </w:rPr>
        <w:t xml:space="preserve"> </w:t>
      </w:r>
      <w:r>
        <w:t>heteroscedasticity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linearity were</w:t>
      </w:r>
      <w:r>
        <w:rPr>
          <w:spacing w:val="-2"/>
        </w:rPr>
        <w:t xml:space="preserve"> </w:t>
      </w:r>
      <w:r>
        <w:t>carried out.</w:t>
      </w:r>
      <w:r>
        <w:rPr>
          <w:spacing w:val="-3"/>
        </w:rPr>
        <w:t xml:space="preserve"> </w:t>
      </w:r>
      <w:r>
        <w:t>These sections</w:t>
      </w:r>
      <w:r>
        <w:rPr>
          <w:spacing w:val="-1"/>
        </w:rPr>
        <w:t xml:space="preserve"> </w:t>
      </w:r>
      <w:r>
        <w:t>go through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of them.</w:t>
      </w: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201"/>
        <w:jc w:val="both"/>
      </w:pPr>
      <w:r>
        <w:t>Test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Normality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To</w:t>
      </w:r>
      <w:r>
        <w:rPr>
          <w:spacing w:val="-8"/>
        </w:rPr>
        <w:t xml:space="preserve"> </w:t>
      </w:r>
      <w:r>
        <w:t>provide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comprehensive</w:t>
      </w:r>
      <w:r>
        <w:rPr>
          <w:spacing w:val="-6"/>
        </w:rPr>
        <w:t xml:space="preserve"> </w:t>
      </w:r>
      <w:r>
        <w:t>view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</w:t>
      </w:r>
      <w:r>
        <w:rPr>
          <w:spacing w:val="-6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merely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sample</w:t>
      </w:r>
      <w:r>
        <w:rPr>
          <w:spacing w:val="-6"/>
        </w:rPr>
        <w:t xml:space="preserve"> </w:t>
      </w:r>
      <w:r>
        <w:t>utilised,</w:t>
      </w:r>
      <w:r>
        <w:rPr>
          <w:spacing w:val="-9"/>
        </w:rPr>
        <w:t xml:space="preserve"> </w:t>
      </w:r>
      <w:r>
        <w:t>regression</w:t>
      </w:r>
      <w:r>
        <w:rPr>
          <w:spacing w:val="-58"/>
        </w:rPr>
        <w:t xml:space="preserve"> </w:t>
      </w:r>
      <w:r>
        <w:t>analysis's</w:t>
      </w:r>
      <w:r>
        <w:rPr>
          <w:spacing w:val="-12"/>
        </w:rPr>
        <w:t xml:space="preserve"> </w:t>
      </w:r>
      <w:r>
        <w:t>core</w:t>
      </w:r>
      <w:r>
        <w:rPr>
          <w:spacing w:val="-12"/>
        </w:rPr>
        <w:t xml:space="preserve"> </w:t>
      </w:r>
      <w:r>
        <w:t>premise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residuals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dependent</w:t>
      </w:r>
      <w:r>
        <w:rPr>
          <w:spacing w:val="-10"/>
        </w:rPr>
        <w:t xml:space="preserve"> </w:t>
      </w:r>
      <w:r>
        <w:t>variable</w:t>
      </w:r>
      <w:r>
        <w:rPr>
          <w:spacing w:val="-10"/>
        </w:rPr>
        <w:t xml:space="preserve"> </w:t>
      </w:r>
      <w:r>
        <w:t>must</w:t>
      </w:r>
      <w:r>
        <w:rPr>
          <w:spacing w:val="-10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normal</w:t>
      </w:r>
      <w:r>
        <w:rPr>
          <w:spacing w:val="-11"/>
        </w:rPr>
        <w:t xml:space="preserve"> </w:t>
      </w:r>
      <w:r>
        <w:t>(Field,</w:t>
      </w:r>
      <w:r>
        <w:rPr>
          <w:spacing w:val="-11"/>
        </w:rPr>
        <w:t xml:space="preserve"> </w:t>
      </w:r>
      <w:r>
        <w:t>2009).</w:t>
      </w:r>
      <w:r>
        <w:rPr>
          <w:spacing w:val="-58"/>
        </w:rPr>
        <w:t xml:space="preserve"> </w:t>
      </w:r>
      <w:r>
        <w:t>The data on Institutional sustainability were examined to see if they were normally distributed</w:t>
      </w:r>
      <w:r>
        <w:rPr>
          <w:spacing w:val="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the Kolmogorov-Smirnov test</w:t>
      </w:r>
      <w:r>
        <w:rPr>
          <w:spacing w:val="-1"/>
        </w:rPr>
        <w:t xml:space="preserve"> </w:t>
      </w:r>
      <w:r>
        <w:t>and the graphical</w:t>
      </w:r>
      <w:r>
        <w:rPr>
          <w:spacing w:val="-2"/>
        </w:rPr>
        <w:t xml:space="preserve"> </w:t>
      </w:r>
      <w:r>
        <w:t>approach.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The alterna</w:t>
      </w:r>
      <w:r>
        <w:t>tive and null hypotheses are as follows: When compared to H1, Ho implies that the</w:t>
      </w:r>
      <w:r>
        <w:rPr>
          <w:spacing w:val="1"/>
        </w:rPr>
        <w:t xml:space="preserve"> </w:t>
      </w:r>
      <w:r>
        <w:t>data are irregularly dispersed. Given that = 0.05, the rule states that H1 is accepted if the P-value</w:t>
      </w:r>
      <w:r>
        <w:rPr>
          <w:spacing w:val="1"/>
        </w:rPr>
        <w:t xml:space="preserve"> </w:t>
      </w:r>
      <w:r>
        <w:rPr>
          <w:spacing w:val="-1"/>
        </w:rPr>
        <w:t>is</w:t>
      </w:r>
      <w:r>
        <w:rPr>
          <w:spacing w:val="-13"/>
        </w:rPr>
        <w:t xml:space="preserve"> </w:t>
      </w:r>
      <w:r>
        <w:rPr>
          <w:spacing w:val="-1"/>
        </w:rPr>
        <w:t>more</w:t>
      </w:r>
      <w:r>
        <w:rPr>
          <w:spacing w:val="-13"/>
        </w:rPr>
        <w:t xml:space="preserve"> </w:t>
      </w:r>
      <w:r>
        <w:rPr>
          <w:spacing w:val="-1"/>
        </w:rPr>
        <w:t>than</w:t>
      </w:r>
      <w:r>
        <w:rPr>
          <w:spacing w:val="-13"/>
        </w:rPr>
        <w:t xml:space="preserve"> </w:t>
      </w:r>
      <w:r>
        <w:rPr>
          <w:spacing w:val="-1"/>
        </w:rPr>
        <w:t>0.05,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Ho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rejected</w:t>
      </w:r>
      <w:r>
        <w:rPr>
          <w:spacing w:val="-13"/>
        </w:rPr>
        <w:t xml:space="preserve"> </w:t>
      </w:r>
      <w:r>
        <w:t>if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P-value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less</w:t>
      </w:r>
      <w:r>
        <w:rPr>
          <w:spacing w:val="-14"/>
        </w:rPr>
        <w:t xml:space="preserve"> </w:t>
      </w:r>
      <w:r>
        <w:t>than</w:t>
      </w:r>
      <w:r>
        <w:rPr>
          <w:spacing w:val="-13"/>
        </w:rPr>
        <w:t xml:space="preserve"> </w:t>
      </w:r>
      <w:r>
        <w:t>0.05.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results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Table</w:t>
      </w:r>
      <w:r>
        <w:rPr>
          <w:spacing w:val="-13"/>
        </w:rPr>
        <w:t xml:space="preserve"> </w:t>
      </w:r>
      <w:r>
        <w:t>13</w:t>
      </w:r>
      <w:r>
        <w:rPr>
          <w:spacing w:val="-14"/>
        </w:rPr>
        <w:t xml:space="preserve"> </w:t>
      </w:r>
      <w:r>
        <w:t>indicate</w:t>
      </w:r>
      <w:r>
        <w:rPr>
          <w:spacing w:val="-57"/>
        </w:rPr>
        <w:t xml:space="preserve"> </w:t>
      </w:r>
      <w:r>
        <w:t>that the Kolmogorov-Smirnov Z statistic is 0.106 (P-value = 0.001) in this case. The alternative</w:t>
      </w:r>
      <w:r>
        <w:rPr>
          <w:spacing w:val="1"/>
        </w:rPr>
        <w:t xml:space="preserve"> </w:t>
      </w:r>
      <w:r>
        <w:t>hypothesis</w:t>
      </w:r>
      <w:r>
        <w:rPr>
          <w:spacing w:val="-4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accepted</w:t>
      </w:r>
      <w:r>
        <w:rPr>
          <w:spacing w:val="-3"/>
        </w:rPr>
        <w:t xml:space="preserve"> </w:t>
      </w:r>
      <w:r>
        <w:t>since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null</w:t>
      </w:r>
      <w:r>
        <w:rPr>
          <w:spacing w:val="-2"/>
        </w:rPr>
        <w:t xml:space="preserve"> </w:t>
      </w:r>
      <w:r>
        <w:t>hypothesis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refuted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P-value</w:t>
      </w:r>
      <w:r>
        <w:rPr>
          <w:spacing w:val="-2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less</w:t>
      </w:r>
      <w:r>
        <w:rPr>
          <w:spacing w:val="-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0.05.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conseque</w:t>
      </w:r>
      <w:r>
        <w:t>ntly</w:t>
      </w:r>
      <w:r>
        <w:rPr>
          <w:spacing w:val="1"/>
        </w:rPr>
        <w:t xml:space="preserve"> </w:t>
      </w:r>
      <w:r>
        <w:t>determined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normally</w:t>
      </w:r>
      <w:r>
        <w:rPr>
          <w:spacing w:val="1"/>
        </w:rPr>
        <w:t xml:space="preserve"> </w:t>
      </w:r>
      <w:r>
        <w:t>distributed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suitable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linear</w:t>
      </w:r>
      <w:r>
        <w:rPr>
          <w:spacing w:val="1"/>
        </w:rPr>
        <w:t xml:space="preserve"> </w:t>
      </w:r>
      <w:r>
        <w:t>regression analysis. Figure 2's results from the graphical technique further demonstrate that the</w:t>
      </w:r>
      <w:r>
        <w:rPr>
          <w:spacing w:val="1"/>
        </w:rPr>
        <w:t xml:space="preserve"> </w:t>
      </w:r>
      <w:r>
        <w:t>residuals were regularly distributed. The results of the normality and Kolmogorov-Smirnov tests</w:t>
      </w:r>
      <w:r>
        <w:rPr>
          <w:spacing w:val="1"/>
        </w:rPr>
        <w:t xml:space="preserve"> </w:t>
      </w:r>
      <w:r>
        <w:t>lead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 to</w:t>
      </w:r>
      <w:r>
        <w:rPr>
          <w:spacing w:val="-1"/>
        </w:rPr>
        <w:t xml:space="preserve"> </w:t>
      </w:r>
      <w:r>
        <w:t>reject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null hypothesis</w:t>
      </w:r>
      <w:r>
        <w:rPr>
          <w:spacing w:val="-2"/>
        </w:rPr>
        <w:t xml:space="preserve"> </w:t>
      </w:r>
      <w:r>
        <w:t>while supporting</w:t>
      </w:r>
      <w:r>
        <w:rPr>
          <w:spacing w:val="-2"/>
        </w:rPr>
        <w:t xml:space="preserve"> </w:t>
      </w:r>
      <w:r>
        <w:t>the alternative</w:t>
      </w:r>
      <w:r>
        <w:rPr>
          <w:spacing w:val="-2"/>
        </w:rPr>
        <w:t xml:space="preserve"> </w:t>
      </w:r>
      <w:r>
        <w:t>hypothesis.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</w:pPr>
      <w:bookmarkStart w:id="110" w:name="_bookmark61"/>
      <w:bookmarkEnd w:id="110"/>
      <w:r>
        <w:rPr>
          <w:spacing w:val="-1"/>
        </w:rPr>
        <w:t>Table</w:t>
      </w:r>
      <w:r>
        <w:rPr>
          <w:spacing w:val="-11"/>
        </w:rPr>
        <w:t xml:space="preserve"> </w:t>
      </w:r>
      <w:r>
        <w:rPr>
          <w:spacing w:val="-1"/>
        </w:rPr>
        <w:t>13:</w:t>
      </w:r>
      <w:r>
        <w:rPr>
          <w:spacing w:val="-10"/>
        </w:rPr>
        <w:t xml:space="preserve"> </w:t>
      </w:r>
      <w:r>
        <w:t>Kolmogorov-Smirnov</w:t>
      </w:r>
      <w:r>
        <w:rPr>
          <w:spacing w:val="-15"/>
        </w:rPr>
        <w:t xml:space="preserve"> </w:t>
      </w:r>
      <w:r>
        <w:t>Test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48"/>
        <w:gridCol w:w="2832"/>
        <w:gridCol w:w="3582"/>
      </w:tblGrid>
      <w:tr w:rsidR="00460F35">
        <w:trPr>
          <w:trHeight w:val="413"/>
        </w:trPr>
        <w:tc>
          <w:tcPr>
            <w:tcW w:w="294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83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358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30" w:right="5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Organisational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performance</w:t>
            </w:r>
          </w:p>
        </w:tc>
      </w:tr>
      <w:tr w:rsidR="00460F35">
        <w:trPr>
          <w:trHeight w:val="350"/>
        </w:trPr>
        <w:tc>
          <w:tcPr>
            <w:tcW w:w="294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283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358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0" w:right="504"/>
              <w:jc w:val="center"/>
              <w:rPr>
                <w:sz w:val="24"/>
              </w:rPr>
            </w:pPr>
            <w:r>
              <w:rPr>
                <w:sz w:val="24"/>
              </w:rPr>
              <w:t>127</w:t>
            </w:r>
          </w:p>
        </w:tc>
      </w:tr>
      <w:tr w:rsidR="00460F35">
        <w:trPr>
          <w:trHeight w:val="414"/>
        </w:trPr>
        <w:tc>
          <w:tcPr>
            <w:tcW w:w="2948" w:type="dxa"/>
          </w:tcPr>
          <w:p w:rsidR="00460F35" w:rsidRDefault="008353F6">
            <w:pPr>
              <w:pStyle w:val="TableParagraph"/>
              <w:spacing w:before="64"/>
              <w:ind w:left="117"/>
              <w:rPr>
                <w:sz w:val="24"/>
              </w:rPr>
            </w:pPr>
            <w:r>
              <w:rPr>
                <w:sz w:val="24"/>
              </w:rPr>
              <w:t>Normal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Parameters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a,b</w:t>
            </w:r>
          </w:p>
        </w:tc>
        <w:tc>
          <w:tcPr>
            <w:tcW w:w="2832" w:type="dxa"/>
          </w:tcPr>
          <w:p w:rsidR="00460F35" w:rsidRDefault="008353F6">
            <w:pPr>
              <w:pStyle w:val="TableParagraph"/>
              <w:spacing w:before="64"/>
              <w:ind w:left="285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582" w:type="dxa"/>
          </w:tcPr>
          <w:p w:rsidR="00460F35" w:rsidRDefault="008353F6">
            <w:pPr>
              <w:pStyle w:val="TableParagraph"/>
              <w:spacing w:before="64"/>
              <w:ind w:left="129" w:right="506"/>
              <w:jc w:val="center"/>
              <w:rPr>
                <w:sz w:val="24"/>
              </w:rPr>
            </w:pPr>
            <w:r>
              <w:rPr>
                <w:sz w:val="24"/>
              </w:rPr>
              <w:t>5.98E-16</w:t>
            </w:r>
          </w:p>
        </w:tc>
      </w:tr>
      <w:tr w:rsidR="00460F35">
        <w:trPr>
          <w:trHeight w:val="414"/>
        </w:trPr>
        <w:tc>
          <w:tcPr>
            <w:tcW w:w="2948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832" w:type="dxa"/>
          </w:tcPr>
          <w:p w:rsidR="00460F35" w:rsidRDefault="008353F6">
            <w:pPr>
              <w:pStyle w:val="TableParagraph"/>
              <w:spacing w:before="64"/>
              <w:ind w:left="285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Deviation</w:t>
            </w:r>
          </w:p>
        </w:tc>
        <w:tc>
          <w:tcPr>
            <w:tcW w:w="3582" w:type="dxa"/>
          </w:tcPr>
          <w:p w:rsidR="00460F35" w:rsidRDefault="008353F6">
            <w:pPr>
              <w:pStyle w:val="TableParagraph"/>
              <w:spacing w:before="64"/>
              <w:ind w:left="130" w:right="504"/>
              <w:jc w:val="center"/>
              <w:rPr>
                <w:sz w:val="24"/>
              </w:rPr>
            </w:pPr>
            <w:r>
              <w:rPr>
                <w:sz w:val="24"/>
              </w:rPr>
              <w:t>0.996</w:t>
            </w:r>
          </w:p>
        </w:tc>
      </w:tr>
      <w:tr w:rsidR="00460F35">
        <w:trPr>
          <w:trHeight w:val="414"/>
        </w:trPr>
        <w:tc>
          <w:tcPr>
            <w:tcW w:w="2948" w:type="dxa"/>
          </w:tcPr>
          <w:p w:rsidR="00460F35" w:rsidRDefault="008353F6">
            <w:pPr>
              <w:pStyle w:val="TableParagraph"/>
              <w:spacing w:before="64"/>
              <w:ind w:left="117"/>
              <w:rPr>
                <w:sz w:val="24"/>
              </w:rPr>
            </w:pPr>
            <w:r>
              <w:rPr>
                <w:sz w:val="24"/>
              </w:rPr>
              <w:t>Most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Extreme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Differences</w:t>
            </w:r>
          </w:p>
        </w:tc>
        <w:tc>
          <w:tcPr>
            <w:tcW w:w="2832" w:type="dxa"/>
          </w:tcPr>
          <w:p w:rsidR="00460F35" w:rsidRDefault="008353F6">
            <w:pPr>
              <w:pStyle w:val="TableParagraph"/>
              <w:spacing w:before="64"/>
              <w:ind w:left="285"/>
              <w:rPr>
                <w:sz w:val="24"/>
              </w:rPr>
            </w:pPr>
            <w:r>
              <w:rPr>
                <w:sz w:val="24"/>
              </w:rPr>
              <w:t>Absolute</w:t>
            </w:r>
          </w:p>
        </w:tc>
        <w:tc>
          <w:tcPr>
            <w:tcW w:w="3582" w:type="dxa"/>
          </w:tcPr>
          <w:p w:rsidR="00460F35" w:rsidRDefault="008353F6">
            <w:pPr>
              <w:pStyle w:val="TableParagraph"/>
              <w:spacing w:before="64"/>
              <w:ind w:left="130" w:right="504"/>
              <w:jc w:val="center"/>
              <w:rPr>
                <w:sz w:val="24"/>
              </w:rPr>
            </w:pPr>
            <w:r>
              <w:rPr>
                <w:sz w:val="24"/>
              </w:rPr>
              <w:t>.107</w:t>
            </w:r>
          </w:p>
        </w:tc>
      </w:tr>
      <w:tr w:rsidR="00460F35">
        <w:trPr>
          <w:trHeight w:val="413"/>
        </w:trPr>
        <w:tc>
          <w:tcPr>
            <w:tcW w:w="2948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832" w:type="dxa"/>
          </w:tcPr>
          <w:p w:rsidR="00460F35" w:rsidRDefault="008353F6">
            <w:pPr>
              <w:pStyle w:val="TableParagraph"/>
              <w:spacing w:before="64"/>
              <w:ind w:left="285"/>
              <w:rPr>
                <w:sz w:val="24"/>
              </w:rPr>
            </w:pPr>
            <w:r>
              <w:rPr>
                <w:sz w:val="24"/>
              </w:rPr>
              <w:t>Positive</w:t>
            </w:r>
          </w:p>
        </w:tc>
        <w:tc>
          <w:tcPr>
            <w:tcW w:w="3582" w:type="dxa"/>
          </w:tcPr>
          <w:p w:rsidR="00460F35" w:rsidRDefault="008353F6">
            <w:pPr>
              <w:pStyle w:val="TableParagraph"/>
              <w:spacing w:before="64"/>
              <w:ind w:left="130" w:right="504"/>
              <w:jc w:val="center"/>
              <w:rPr>
                <w:sz w:val="24"/>
              </w:rPr>
            </w:pPr>
            <w:r>
              <w:rPr>
                <w:sz w:val="24"/>
              </w:rPr>
              <w:t>.068</w:t>
            </w:r>
          </w:p>
        </w:tc>
      </w:tr>
      <w:tr w:rsidR="00460F35">
        <w:trPr>
          <w:trHeight w:val="413"/>
        </w:trPr>
        <w:tc>
          <w:tcPr>
            <w:tcW w:w="2948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832" w:type="dxa"/>
          </w:tcPr>
          <w:p w:rsidR="00460F35" w:rsidRDefault="008353F6">
            <w:pPr>
              <w:pStyle w:val="TableParagraph"/>
              <w:spacing w:before="64"/>
              <w:ind w:left="285"/>
              <w:rPr>
                <w:sz w:val="24"/>
              </w:rPr>
            </w:pPr>
            <w:r>
              <w:rPr>
                <w:sz w:val="24"/>
              </w:rPr>
              <w:t>Negative</w:t>
            </w:r>
          </w:p>
        </w:tc>
        <w:tc>
          <w:tcPr>
            <w:tcW w:w="3582" w:type="dxa"/>
          </w:tcPr>
          <w:p w:rsidR="00460F35" w:rsidRDefault="008353F6">
            <w:pPr>
              <w:pStyle w:val="TableParagraph"/>
              <w:spacing w:before="64"/>
              <w:ind w:left="129" w:right="506"/>
              <w:jc w:val="center"/>
              <w:rPr>
                <w:sz w:val="24"/>
              </w:rPr>
            </w:pPr>
            <w:r>
              <w:rPr>
                <w:sz w:val="24"/>
              </w:rPr>
              <w:t>-105</w:t>
            </w:r>
          </w:p>
        </w:tc>
      </w:tr>
      <w:tr w:rsidR="00460F35">
        <w:trPr>
          <w:trHeight w:val="414"/>
        </w:trPr>
        <w:tc>
          <w:tcPr>
            <w:tcW w:w="2948" w:type="dxa"/>
          </w:tcPr>
          <w:p w:rsidR="00460F35" w:rsidRDefault="008353F6">
            <w:pPr>
              <w:pStyle w:val="TableParagraph"/>
              <w:spacing w:before="64"/>
              <w:ind w:left="117"/>
              <w:rPr>
                <w:sz w:val="24"/>
              </w:rPr>
            </w:pPr>
            <w:r>
              <w:rPr>
                <w:sz w:val="24"/>
              </w:rPr>
              <w:t>Test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Statistic</w:t>
            </w:r>
          </w:p>
        </w:tc>
        <w:tc>
          <w:tcPr>
            <w:tcW w:w="283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3582" w:type="dxa"/>
          </w:tcPr>
          <w:p w:rsidR="00460F35" w:rsidRDefault="008353F6">
            <w:pPr>
              <w:pStyle w:val="TableParagraph"/>
              <w:spacing w:before="64"/>
              <w:ind w:left="130" w:right="504"/>
              <w:jc w:val="center"/>
              <w:rPr>
                <w:sz w:val="24"/>
              </w:rPr>
            </w:pPr>
            <w:r>
              <w:rPr>
                <w:sz w:val="24"/>
              </w:rPr>
              <w:t>.107</w:t>
            </w:r>
          </w:p>
        </w:tc>
      </w:tr>
      <w:tr w:rsidR="00460F35">
        <w:trPr>
          <w:trHeight w:val="477"/>
        </w:trPr>
        <w:tc>
          <w:tcPr>
            <w:tcW w:w="294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17"/>
              <w:rPr>
                <w:sz w:val="24"/>
              </w:rPr>
            </w:pPr>
            <w:r>
              <w:rPr>
                <w:sz w:val="24"/>
              </w:rPr>
              <w:t>Asymp.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Sig.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283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35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30" w:right="506"/>
              <w:jc w:val="center"/>
              <w:rPr>
                <w:sz w:val="24"/>
              </w:rPr>
            </w:pPr>
            <w:r>
              <w:rPr>
                <w:sz w:val="24"/>
              </w:rPr>
              <w:t>.001c</w:t>
            </w:r>
          </w:p>
        </w:tc>
      </w:tr>
    </w:tbl>
    <w:p w:rsidR="00460F35" w:rsidRDefault="008353F6">
      <w:pPr>
        <w:pStyle w:val="ListParagraph"/>
        <w:numPr>
          <w:ilvl w:val="0"/>
          <w:numId w:val="8"/>
        </w:numPr>
        <w:tabs>
          <w:tab w:val="left" w:pos="367"/>
        </w:tabs>
        <w:rPr>
          <w:sz w:val="24"/>
        </w:rPr>
      </w:pPr>
      <w:r>
        <w:rPr>
          <w:sz w:val="24"/>
        </w:rPr>
        <w:t>Test</w:t>
      </w:r>
      <w:r>
        <w:rPr>
          <w:spacing w:val="-3"/>
          <w:sz w:val="24"/>
        </w:rPr>
        <w:t xml:space="preserve"> </w:t>
      </w:r>
      <w:r>
        <w:rPr>
          <w:sz w:val="24"/>
        </w:rPr>
        <w:t>distribution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Normal.</w:t>
      </w:r>
    </w:p>
    <w:p w:rsidR="00460F35" w:rsidRDefault="008353F6">
      <w:pPr>
        <w:pStyle w:val="ListParagraph"/>
        <w:numPr>
          <w:ilvl w:val="0"/>
          <w:numId w:val="8"/>
        </w:numPr>
        <w:tabs>
          <w:tab w:val="left" w:pos="380"/>
        </w:tabs>
        <w:spacing w:before="42"/>
        <w:ind w:left="380" w:hanging="240"/>
        <w:rPr>
          <w:sz w:val="24"/>
        </w:rPr>
      </w:pPr>
      <w:r>
        <w:rPr>
          <w:sz w:val="24"/>
        </w:rPr>
        <w:t>Calculated</w:t>
      </w:r>
      <w:r>
        <w:rPr>
          <w:spacing w:val="-1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data.</w:t>
      </w:r>
    </w:p>
    <w:p w:rsidR="00460F35" w:rsidRDefault="008353F6">
      <w:pPr>
        <w:pStyle w:val="ListParagraph"/>
        <w:numPr>
          <w:ilvl w:val="0"/>
          <w:numId w:val="8"/>
        </w:numPr>
        <w:tabs>
          <w:tab w:val="left" w:pos="367"/>
        </w:tabs>
        <w:spacing w:before="41"/>
        <w:rPr>
          <w:sz w:val="24"/>
        </w:rPr>
      </w:pPr>
      <w:r>
        <w:rPr>
          <w:sz w:val="24"/>
        </w:rPr>
        <w:t>Lilliefors</w:t>
      </w:r>
      <w:r>
        <w:rPr>
          <w:spacing w:val="-4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1"/>
          <w:sz w:val="24"/>
        </w:rPr>
        <w:t xml:space="preserve"> </w:t>
      </w:r>
      <w:r>
        <w:rPr>
          <w:sz w:val="24"/>
        </w:rPr>
        <w:t>Correction</w:t>
      </w:r>
    </w:p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spacing w:before="4"/>
        <w:rPr>
          <w:sz w:val="13"/>
        </w:rPr>
      </w:pPr>
    </w:p>
    <w:p w:rsidR="00460F35" w:rsidRDefault="008353F6">
      <w:pPr>
        <w:pStyle w:val="BodyText"/>
        <w:ind w:left="348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943632" cy="3992784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3632" cy="3992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F35" w:rsidRDefault="00460F35">
      <w:pPr>
        <w:pStyle w:val="BodyText"/>
        <w:spacing w:before="7"/>
        <w:rPr>
          <w:sz w:val="8"/>
        </w:rPr>
      </w:pPr>
    </w:p>
    <w:p w:rsidR="00460F35" w:rsidRDefault="008353F6">
      <w:pPr>
        <w:pStyle w:val="BodyText"/>
        <w:spacing w:before="90"/>
        <w:ind w:left="140"/>
        <w:jc w:val="both"/>
      </w:pPr>
      <w:bookmarkStart w:id="111" w:name="_bookmark62"/>
      <w:bookmarkEnd w:id="111"/>
      <w:r>
        <w:t>Figure</w:t>
      </w:r>
      <w:r>
        <w:rPr>
          <w:spacing w:val="-3"/>
        </w:rPr>
        <w:t xml:space="preserve"> </w:t>
      </w:r>
      <w:r>
        <w:t>2:</w:t>
      </w:r>
      <w:r>
        <w:rPr>
          <w:spacing w:val="-3"/>
        </w:rPr>
        <w:t xml:space="preserve"> </w:t>
      </w:r>
      <w:r>
        <w:t>Standardised</w:t>
      </w:r>
      <w:r>
        <w:rPr>
          <w:spacing w:val="-2"/>
        </w:rPr>
        <w:t xml:space="preserve"> </w:t>
      </w:r>
      <w:r>
        <w:t>regression</w:t>
      </w:r>
      <w:r>
        <w:rPr>
          <w:spacing w:val="-3"/>
        </w:rPr>
        <w:t xml:space="preserve"> </w:t>
      </w:r>
      <w:r>
        <w:t>residuals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5"/>
        <w:rPr>
          <w:sz w:val="36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</w:pPr>
      <w:r>
        <w:t>Autocorrelation</w:t>
      </w:r>
      <w:r>
        <w:rPr>
          <w:spacing w:val="-4"/>
        </w:rPr>
        <w:t xml:space="preserve"> </w:t>
      </w:r>
      <w:r>
        <w:t>Test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Using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Durbin-Watson</w:t>
      </w:r>
      <w:r>
        <w:rPr>
          <w:spacing w:val="-12"/>
        </w:rPr>
        <w:t xml:space="preserve"> </w:t>
      </w:r>
      <w:r>
        <w:t>statistic,</w:t>
      </w:r>
      <w:r>
        <w:rPr>
          <w:spacing w:val="-13"/>
        </w:rPr>
        <w:t xml:space="preserve"> </w:t>
      </w:r>
      <w:r>
        <w:t>autocorrelation</w:t>
      </w:r>
      <w:r>
        <w:rPr>
          <w:spacing w:val="-12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tested.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Durbin-Watson</w:t>
      </w:r>
      <w:r>
        <w:rPr>
          <w:spacing w:val="-12"/>
        </w:rPr>
        <w:t xml:space="preserve"> </w:t>
      </w:r>
      <w:r>
        <w:t>statistic</w:t>
      </w:r>
      <w:r>
        <w:rPr>
          <w:spacing w:val="-13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used</w:t>
      </w:r>
      <w:r>
        <w:rPr>
          <w:spacing w:val="-58"/>
        </w:rPr>
        <w:t xml:space="preserve"> </w:t>
      </w:r>
      <w:r>
        <w:t>to evaluate the degree of autocorrelation among the residuals of a particular regression analysis.</w:t>
      </w:r>
      <w:r>
        <w:rPr>
          <w:spacing w:val="1"/>
        </w:rPr>
        <w:t xml:space="preserve"> </w:t>
      </w:r>
      <w:r>
        <w:t>The Durbin-Watson statistic's general rule states that values between 1.5 and 2.5 are likely to</w:t>
      </w:r>
      <w:r>
        <w:rPr>
          <w:spacing w:val="1"/>
        </w:rPr>
        <w:t xml:space="preserve"> </w:t>
      </w:r>
      <w:r>
        <w:t>suggest that a particular collection of data does not exhibit</w:t>
      </w:r>
      <w:r>
        <w:t xml:space="preserve"> autocorrelation. The Durbin-Watson</w:t>
      </w:r>
      <w:r>
        <w:rPr>
          <w:spacing w:val="1"/>
        </w:rPr>
        <w:t xml:space="preserve"> </w:t>
      </w:r>
      <w:r>
        <w:t>statistic in this study has a value of 1.828. The number falling between 1.5 and 2.5 indicates no</w:t>
      </w:r>
      <w:r>
        <w:rPr>
          <w:spacing w:val="1"/>
        </w:rPr>
        <w:t xml:space="preserve"> </w:t>
      </w:r>
      <w:r>
        <w:t>autocorrelation</w:t>
      </w:r>
      <w:r>
        <w:rPr>
          <w:spacing w:val="-1"/>
        </w:rPr>
        <w:t xml:space="preserve"> </w:t>
      </w:r>
      <w:r>
        <w:t>in the data.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 result, there</w:t>
      </w:r>
      <w:r>
        <w:rPr>
          <w:spacing w:val="-1"/>
        </w:rPr>
        <w:t xml:space="preserve"> </w:t>
      </w:r>
      <w:r>
        <w:t>is no serial autocorrelation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data.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  <w:jc w:val="both"/>
      </w:pPr>
      <w:bookmarkStart w:id="112" w:name="_bookmark63"/>
      <w:bookmarkEnd w:id="112"/>
      <w:r>
        <w:rPr>
          <w:spacing w:val="-2"/>
        </w:rPr>
        <w:t>Table</w:t>
      </w:r>
      <w:r>
        <w:rPr>
          <w:spacing w:val="5"/>
        </w:rPr>
        <w:t xml:space="preserve"> </w:t>
      </w:r>
      <w:r>
        <w:rPr>
          <w:spacing w:val="-2"/>
        </w:rPr>
        <w:t>14:</w:t>
      </w:r>
      <w:r>
        <w:rPr>
          <w:spacing w:val="-10"/>
        </w:rPr>
        <w:t xml:space="preserve"> </w:t>
      </w:r>
      <w:r>
        <w:rPr>
          <w:spacing w:val="-2"/>
        </w:rPr>
        <w:t>Autocorr</w:t>
      </w:r>
      <w:r>
        <w:rPr>
          <w:spacing w:val="-2"/>
        </w:rPr>
        <w:t xml:space="preserve">elation </w:t>
      </w:r>
      <w:r>
        <w:rPr>
          <w:spacing w:val="-1"/>
        </w:rPr>
        <w:t>Test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0"/>
        <w:gridCol w:w="6579"/>
      </w:tblGrid>
      <w:tr w:rsidR="00460F35">
        <w:trPr>
          <w:trHeight w:val="614"/>
        </w:trPr>
        <w:tc>
          <w:tcPr>
            <w:tcW w:w="278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65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010"/>
              <w:rPr>
                <w:b/>
                <w:sz w:val="24"/>
              </w:rPr>
            </w:pPr>
            <w:r>
              <w:rPr>
                <w:b/>
                <w:sz w:val="24"/>
              </w:rPr>
              <w:t>Durbin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Watson</w:t>
            </w:r>
          </w:p>
        </w:tc>
      </w:tr>
      <w:tr w:rsidR="00460F35">
        <w:trPr>
          <w:trHeight w:val="614"/>
        </w:trPr>
        <w:tc>
          <w:tcPr>
            <w:tcW w:w="278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010"/>
              <w:rPr>
                <w:sz w:val="24"/>
              </w:rPr>
            </w:pPr>
            <w:r>
              <w:rPr>
                <w:sz w:val="24"/>
              </w:rPr>
              <w:t>2.095</w:t>
            </w:r>
          </w:p>
        </w:tc>
      </w:tr>
    </w:tbl>
    <w:p w:rsidR="00460F35" w:rsidRDefault="00460F35">
      <w:pPr>
        <w:pStyle w:val="BodyText"/>
        <w:spacing w:before="6"/>
        <w:rPr>
          <w:sz w:val="27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Durbin-Watson statistic in Table 14 is 2.048, which is satisfactory. This demonstrates that</w:t>
      </w:r>
      <w:r>
        <w:rPr>
          <w:spacing w:val="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autocorrelation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sample,</w:t>
      </w:r>
      <w:r>
        <w:rPr>
          <w:spacing w:val="-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mistakes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residuals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discovered.</w:t>
      </w:r>
    </w:p>
    <w:p w:rsidR="00460F35" w:rsidRDefault="008353F6">
      <w:pPr>
        <w:pStyle w:val="BodyText"/>
        <w:spacing w:before="201" w:line="360" w:lineRule="auto"/>
        <w:ind w:left="140" w:right="1441"/>
        <w:jc w:val="both"/>
      </w:pPr>
      <w:r>
        <w:t>The distribution of the residuals was also shown using a graphic approach to evaluating residual</w:t>
      </w:r>
      <w:r>
        <w:rPr>
          <w:spacing w:val="1"/>
        </w:rPr>
        <w:t xml:space="preserve"> </w:t>
      </w:r>
      <w:r>
        <w:t>independence.</w:t>
      </w:r>
    </w:p>
    <w:p w:rsidR="00460F35" w:rsidRDefault="00460F35">
      <w:pPr>
        <w:pStyle w:val="BodyText"/>
        <w:spacing w:before="5"/>
      </w:pPr>
    </w:p>
    <w:p w:rsidR="00460F35" w:rsidRDefault="008353F6">
      <w:pPr>
        <w:pStyle w:val="Heading1"/>
        <w:ind w:left="140"/>
      </w:pPr>
      <w:r>
        <w:t>Figure</w:t>
      </w:r>
      <w:r>
        <w:rPr>
          <w:spacing w:val="-3"/>
        </w:rPr>
        <w:t xml:space="preserve"> </w:t>
      </w:r>
      <w:r>
        <w:t>3:</w:t>
      </w:r>
      <w:r>
        <w:rPr>
          <w:spacing w:val="-2"/>
        </w:rPr>
        <w:t xml:space="preserve"> </w:t>
      </w:r>
      <w:r>
        <w:t>Distribution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Residuals</w:t>
      </w:r>
    </w:p>
    <w:p w:rsidR="00460F35" w:rsidRDefault="00460F35">
      <w:pPr>
        <w:pStyle w:val="BodyText"/>
        <w:spacing w:before="3"/>
        <w:rPr>
          <w:b/>
        </w:rPr>
      </w:pPr>
    </w:p>
    <w:p w:rsidR="00460F35" w:rsidRDefault="008353F6">
      <w:pPr>
        <w:pStyle w:val="BodyText"/>
        <w:spacing w:line="360" w:lineRule="auto"/>
        <w:ind w:left="140" w:right="1441"/>
        <w:jc w:val="both"/>
      </w:pPr>
      <w:r>
        <w:t>Figure 3 shows how the residuals, despite being on both the positive and negative ends, were</w:t>
      </w:r>
      <w:r>
        <w:rPr>
          <w:spacing w:val="1"/>
        </w:rPr>
        <w:t xml:space="preserve"> </w:t>
      </w:r>
      <w:r>
        <w:t>distributed</w:t>
      </w:r>
      <w:r>
        <w:rPr>
          <w:spacing w:val="-13"/>
        </w:rPr>
        <w:t xml:space="preserve"> </w:t>
      </w:r>
      <w:r>
        <w:t>an</w:t>
      </w:r>
      <w:r>
        <w:t>d</w:t>
      </w:r>
      <w:r>
        <w:rPr>
          <w:spacing w:val="-13"/>
        </w:rPr>
        <w:t xml:space="preserve"> </w:t>
      </w:r>
      <w:r>
        <w:t>bounced</w:t>
      </w:r>
      <w:r>
        <w:rPr>
          <w:spacing w:val="-12"/>
        </w:rPr>
        <w:t xml:space="preserve"> </w:t>
      </w:r>
      <w:r>
        <w:t>around</w:t>
      </w:r>
      <w:r>
        <w:rPr>
          <w:spacing w:val="-13"/>
        </w:rPr>
        <w:t xml:space="preserve"> </w:t>
      </w:r>
      <w:r>
        <w:t>zero</w:t>
      </w:r>
      <w:r>
        <w:rPr>
          <w:spacing w:val="-14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no</w:t>
      </w:r>
      <w:r>
        <w:rPr>
          <w:spacing w:val="-12"/>
        </w:rPr>
        <w:t xml:space="preserve"> </w:t>
      </w:r>
      <w:r>
        <w:t>apparent</w:t>
      </w:r>
      <w:r>
        <w:rPr>
          <w:spacing w:val="-13"/>
        </w:rPr>
        <w:t xml:space="preserve"> </w:t>
      </w:r>
      <w:r>
        <w:t>pattern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distribution</w:t>
      </w:r>
      <w:r>
        <w:rPr>
          <w:spacing w:val="-12"/>
        </w:rPr>
        <w:t xml:space="preserve"> </w:t>
      </w:r>
      <w:r>
        <w:t>(Verbeek,</w:t>
      </w:r>
      <w:r>
        <w:rPr>
          <w:spacing w:val="-13"/>
        </w:rPr>
        <w:t xml:space="preserve"> </w:t>
      </w:r>
      <w:r>
        <w:t>2012).</w:t>
      </w:r>
      <w:r>
        <w:rPr>
          <w:spacing w:val="-12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proved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 residuals</w:t>
      </w:r>
      <w:r>
        <w:rPr>
          <w:spacing w:val="-2"/>
        </w:rPr>
        <w:t xml:space="preserve"> </w:t>
      </w:r>
      <w:r>
        <w:t>had no</w:t>
      </w:r>
      <w:r>
        <w:rPr>
          <w:spacing w:val="-1"/>
        </w:rPr>
        <w:t xml:space="preserve"> </w:t>
      </w:r>
      <w:r>
        <w:t>positive or</w:t>
      </w:r>
      <w:r>
        <w:rPr>
          <w:spacing w:val="-1"/>
        </w:rPr>
        <w:t xml:space="preserve"> </w:t>
      </w:r>
      <w:r>
        <w:t>negative autocorrelation</w:t>
      </w:r>
      <w:r>
        <w:rPr>
          <w:spacing w:val="-1"/>
        </w:rPr>
        <w:t xml:space="preserve"> </w:t>
      </w:r>
      <w:r>
        <w:t>and were</w:t>
      </w:r>
      <w:r>
        <w:rPr>
          <w:spacing w:val="-2"/>
        </w:rPr>
        <w:t xml:space="preserve"> </w:t>
      </w:r>
      <w:r>
        <w:t>independent.</w:t>
      </w: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200"/>
        <w:jc w:val="both"/>
      </w:pPr>
      <w:r>
        <w:t>Multicollinearity</w:t>
      </w:r>
      <w:r>
        <w:rPr>
          <w:spacing w:val="-3"/>
        </w:rPr>
        <w:t xml:space="preserve"> </w:t>
      </w:r>
      <w:r>
        <w:t>Test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There was a likelihood of multicollinearity, given the characteristics of the independent variables</w:t>
      </w:r>
      <w:r>
        <w:rPr>
          <w:spacing w:val="-57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examination.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predictor</w:t>
      </w:r>
      <w:r>
        <w:rPr>
          <w:spacing w:val="-57"/>
        </w:rPr>
        <w:t xml:space="preserve"> </w:t>
      </w:r>
      <w:r>
        <w:t>(independent) variables in a multiple regression, Lynch (2003) high</w:t>
      </w:r>
      <w:r>
        <w:t>lighted multicollinearity as a</w:t>
      </w:r>
      <w:r>
        <w:rPr>
          <w:spacing w:val="1"/>
        </w:rPr>
        <w:t xml:space="preserve"> </w:t>
      </w:r>
      <w:r>
        <w:t>concern. Utilising the tolerance values and variance inflation factors, the multicollinearity issue</w:t>
      </w:r>
      <w:r>
        <w:rPr>
          <w:spacing w:val="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evaluated before completing the</w:t>
      </w:r>
      <w:r>
        <w:rPr>
          <w:spacing w:val="-1"/>
        </w:rPr>
        <w:t xml:space="preserve"> </w:t>
      </w:r>
      <w:r>
        <w:t>multivariate</w:t>
      </w:r>
      <w:r>
        <w:rPr>
          <w:spacing w:val="-2"/>
        </w:rPr>
        <w:t xml:space="preserve"> </w:t>
      </w:r>
      <w:r>
        <w:t>analysis (VIF).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 xml:space="preserve">When the VIF is more than five (tolerance 0.20), according </w:t>
      </w:r>
      <w:r>
        <w:t>to the theories of Hair, Ringle and</w:t>
      </w:r>
      <w:r>
        <w:rPr>
          <w:spacing w:val="1"/>
        </w:rPr>
        <w:t xml:space="preserve"> </w:t>
      </w:r>
      <w:r>
        <w:t>Sarstedt (2013) and Mardikyan and Etin (2008), the regression coefficients are thought to be</w:t>
      </w:r>
      <w:r>
        <w:rPr>
          <w:spacing w:val="1"/>
        </w:rPr>
        <w:t xml:space="preserve"> </w:t>
      </w:r>
      <w:r>
        <w:t>inaccurately assessed. The degree of tolerance and variance inflation factors (VIFs) were used to</w:t>
      </w:r>
      <w:r>
        <w:rPr>
          <w:spacing w:val="1"/>
        </w:rPr>
        <w:t xml:space="preserve"> </w:t>
      </w:r>
      <w:r>
        <w:t>determine if multicollinearit</w:t>
      </w:r>
      <w:r>
        <w:t>y existed among the independent variables. Table 15 displays the</w:t>
      </w:r>
      <w:r>
        <w:rPr>
          <w:spacing w:val="1"/>
        </w:rPr>
        <w:t xml:space="preserve"> </w:t>
      </w:r>
      <w:r>
        <w:t>outcomes of the multicollinearity test using the level of tolerance values and VIFs. According to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findings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Table</w:t>
      </w:r>
      <w:r>
        <w:rPr>
          <w:spacing w:val="-13"/>
        </w:rPr>
        <w:t xml:space="preserve"> </w:t>
      </w:r>
      <w:r>
        <w:t>15,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independent</w:t>
      </w:r>
      <w:r>
        <w:rPr>
          <w:spacing w:val="-13"/>
        </w:rPr>
        <w:t xml:space="preserve"> </w:t>
      </w:r>
      <w:r>
        <w:t>variables'</w:t>
      </w:r>
      <w:r>
        <w:rPr>
          <w:spacing w:val="-15"/>
        </w:rPr>
        <w:t xml:space="preserve"> </w:t>
      </w:r>
      <w:r>
        <w:t>VIFs</w:t>
      </w:r>
      <w:r>
        <w:rPr>
          <w:spacing w:val="-15"/>
        </w:rPr>
        <w:t xml:space="preserve"> </w:t>
      </w:r>
      <w:r>
        <w:t>ranged</w:t>
      </w:r>
      <w:r>
        <w:rPr>
          <w:spacing w:val="-14"/>
        </w:rPr>
        <w:t xml:space="preserve"> </w:t>
      </w:r>
      <w:r>
        <w:t>from</w:t>
      </w:r>
      <w:r>
        <w:rPr>
          <w:spacing w:val="-16"/>
        </w:rPr>
        <w:t xml:space="preserve"> </w:t>
      </w:r>
      <w:r>
        <w:t>1.391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2.169.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tolerance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values,</w:t>
      </w:r>
      <w:r>
        <w:rPr>
          <w:spacing w:val="-7"/>
        </w:rPr>
        <w:t xml:space="preserve"> </w:t>
      </w: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results,</w:t>
      </w:r>
      <w:r>
        <w:rPr>
          <w:spacing w:val="-4"/>
        </w:rPr>
        <w:t xml:space="preserve"> </w:t>
      </w:r>
      <w:r>
        <w:t>varied</w:t>
      </w:r>
      <w:r>
        <w:rPr>
          <w:spacing w:val="-6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0.461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0.719.</w:t>
      </w:r>
      <w:r>
        <w:rPr>
          <w:spacing w:val="-7"/>
        </w:rPr>
        <w:t xml:space="preserve"> </w:t>
      </w:r>
      <w:r>
        <w:t>Multicollinearity</w:t>
      </w:r>
      <w:r>
        <w:rPr>
          <w:spacing w:val="-5"/>
        </w:rPr>
        <w:t xml:space="preserve"> </w:t>
      </w:r>
      <w:r>
        <w:t>was,</w:t>
      </w:r>
      <w:r>
        <w:rPr>
          <w:spacing w:val="-7"/>
        </w:rPr>
        <w:t xml:space="preserve"> </w:t>
      </w:r>
      <w:r>
        <w:t>therefore,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significant</w:t>
      </w:r>
      <w:r>
        <w:rPr>
          <w:spacing w:val="-9"/>
        </w:rPr>
        <w:t xml:space="preserve"> </w:t>
      </w:r>
      <w:r>
        <w:t>issue</w:t>
      </w:r>
      <w:r>
        <w:rPr>
          <w:spacing w:val="-9"/>
        </w:rPr>
        <w:t xml:space="preserve"> </w:t>
      </w:r>
      <w:r>
        <w:t>when</w:t>
      </w:r>
      <w:r>
        <w:rPr>
          <w:spacing w:val="-10"/>
        </w:rPr>
        <w:t xml:space="preserve"> </w:t>
      </w:r>
      <w:r>
        <w:t>extrapolating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multivariate</w:t>
      </w:r>
      <w:r>
        <w:rPr>
          <w:spacing w:val="-8"/>
        </w:rPr>
        <w:t xml:space="preserve"> </w:t>
      </w:r>
      <w:r>
        <w:t>study,</w:t>
      </w:r>
      <w:r>
        <w:rPr>
          <w:spacing w:val="-10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evidenced</w:t>
      </w:r>
      <w:r>
        <w:rPr>
          <w:spacing w:val="-9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VIFs</w:t>
      </w:r>
      <w:r>
        <w:rPr>
          <w:spacing w:val="-57"/>
        </w:rPr>
        <w:t xml:space="preserve"> </w:t>
      </w:r>
      <w:r>
        <w:t>and tolerance</w:t>
      </w:r>
      <w:r>
        <w:rPr>
          <w:spacing w:val="-1"/>
        </w:rPr>
        <w:t xml:space="preserve"> </w:t>
      </w:r>
      <w:r>
        <w:t>values.</w:t>
      </w:r>
    </w:p>
    <w:p w:rsidR="00460F35" w:rsidRDefault="008353F6">
      <w:pPr>
        <w:pStyle w:val="BodyText"/>
        <w:spacing w:before="201"/>
        <w:ind w:left="140"/>
        <w:jc w:val="both"/>
      </w:pPr>
      <w:bookmarkStart w:id="113" w:name="_bookmark64"/>
      <w:bookmarkEnd w:id="113"/>
      <w:r>
        <w:t>Table</w:t>
      </w:r>
      <w:r>
        <w:rPr>
          <w:spacing w:val="-7"/>
        </w:rPr>
        <w:t xml:space="preserve"> </w:t>
      </w:r>
      <w:r>
        <w:t>1</w:t>
      </w:r>
      <w:r>
        <w:t>5:</w:t>
      </w:r>
      <w:r>
        <w:rPr>
          <w:spacing w:val="-7"/>
        </w:rPr>
        <w:t xml:space="preserve"> </w:t>
      </w:r>
      <w:r>
        <w:t>Collinearity</w:t>
      </w:r>
      <w:r>
        <w:rPr>
          <w:spacing w:val="-6"/>
        </w:rPr>
        <w:t xml:space="preserve"> </w:t>
      </w:r>
      <w:r>
        <w:t>Statistics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49"/>
        <w:gridCol w:w="2638"/>
        <w:gridCol w:w="1873"/>
      </w:tblGrid>
      <w:tr w:rsidR="00460F35">
        <w:trPr>
          <w:trHeight w:val="517"/>
        </w:trPr>
        <w:tc>
          <w:tcPr>
            <w:tcW w:w="484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6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913" w:right="65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Tolerance</w:t>
            </w:r>
          </w:p>
        </w:tc>
        <w:tc>
          <w:tcPr>
            <w:tcW w:w="187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740"/>
              <w:rPr>
                <w:b/>
                <w:sz w:val="24"/>
              </w:rPr>
            </w:pPr>
            <w:r>
              <w:rPr>
                <w:b/>
                <w:sz w:val="24"/>
              </w:rPr>
              <w:t>VIF</w:t>
            </w:r>
          </w:p>
        </w:tc>
      </w:tr>
      <w:tr w:rsidR="00460F35">
        <w:trPr>
          <w:trHeight w:val="455"/>
        </w:trPr>
        <w:tc>
          <w:tcPr>
            <w:tcW w:w="484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99"/>
              <w:rPr>
                <w:sz w:val="24"/>
              </w:rPr>
            </w:pPr>
            <w:r>
              <w:rPr>
                <w:sz w:val="24"/>
              </w:rPr>
              <w:t>Individualised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</w:tc>
        <w:tc>
          <w:tcPr>
            <w:tcW w:w="263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.461</w:t>
            </w:r>
          </w:p>
        </w:tc>
        <w:tc>
          <w:tcPr>
            <w:tcW w:w="187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677"/>
              <w:rPr>
                <w:sz w:val="24"/>
              </w:rPr>
            </w:pPr>
            <w:r>
              <w:rPr>
                <w:sz w:val="24"/>
              </w:rPr>
              <w:t>2.169</w:t>
            </w:r>
          </w:p>
        </w:tc>
      </w:tr>
      <w:tr w:rsidR="00460F35">
        <w:trPr>
          <w:trHeight w:val="623"/>
        </w:trPr>
        <w:tc>
          <w:tcPr>
            <w:tcW w:w="4849" w:type="dxa"/>
          </w:tcPr>
          <w:p w:rsidR="00460F35" w:rsidRDefault="008353F6">
            <w:pPr>
              <w:pStyle w:val="TableParagraph"/>
              <w:spacing w:before="169"/>
              <w:ind w:left="399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stimulation</w:t>
            </w:r>
          </w:p>
        </w:tc>
        <w:tc>
          <w:tcPr>
            <w:tcW w:w="2638" w:type="dxa"/>
          </w:tcPr>
          <w:p w:rsidR="00460F35" w:rsidRDefault="008353F6">
            <w:pPr>
              <w:pStyle w:val="TableParagraph"/>
              <w:spacing w:before="169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.492</w:t>
            </w:r>
          </w:p>
        </w:tc>
        <w:tc>
          <w:tcPr>
            <w:tcW w:w="1873" w:type="dxa"/>
          </w:tcPr>
          <w:p w:rsidR="00460F35" w:rsidRDefault="008353F6">
            <w:pPr>
              <w:pStyle w:val="TableParagraph"/>
              <w:spacing w:before="169"/>
              <w:ind w:left="677"/>
              <w:rPr>
                <w:sz w:val="24"/>
              </w:rPr>
            </w:pPr>
            <w:r>
              <w:rPr>
                <w:sz w:val="24"/>
              </w:rPr>
              <w:t>2.031</w:t>
            </w:r>
          </w:p>
        </w:tc>
      </w:tr>
      <w:tr w:rsidR="00460F35">
        <w:trPr>
          <w:trHeight w:val="624"/>
        </w:trPr>
        <w:tc>
          <w:tcPr>
            <w:tcW w:w="4849" w:type="dxa"/>
          </w:tcPr>
          <w:p w:rsidR="00460F35" w:rsidRDefault="008353F6">
            <w:pPr>
              <w:pStyle w:val="TableParagraph"/>
              <w:spacing w:before="169"/>
              <w:ind w:left="399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</w:tc>
        <w:tc>
          <w:tcPr>
            <w:tcW w:w="2638" w:type="dxa"/>
          </w:tcPr>
          <w:p w:rsidR="00460F35" w:rsidRDefault="008353F6">
            <w:pPr>
              <w:pStyle w:val="TableParagraph"/>
              <w:spacing w:before="169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.556</w:t>
            </w:r>
          </w:p>
        </w:tc>
        <w:tc>
          <w:tcPr>
            <w:tcW w:w="1873" w:type="dxa"/>
          </w:tcPr>
          <w:p w:rsidR="00460F35" w:rsidRDefault="008353F6">
            <w:pPr>
              <w:pStyle w:val="TableParagraph"/>
              <w:spacing w:before="169"/>
              <w:ind w:left="677"/>
              <w:rPr>
                <w:sz w:val="24"/>
              </w:rPr>
            </w:pPr>
            <w:r>
              <w:rPr>
                <w:sz w:val="24"/>
              </w:rPr>
              <w:t>1.799</w:t>
            </w:r>
          </w:p>
        </w:tc>
      </w:tr>
      <w:tr w:rsidR="00460F35">
        <w:trPr>
          <w:trHeight w:val="575"/>
        </w:trPr>
        <w:tc>
          <w:tcPr>
            <w:tcW w:w="4849" w:type="dxa"/>
          </w:tcPr>
          <w:p w:rsidR="00460F35" w:rsidRDefault="008353F6">
            <w:pPr>
              <w:pStyle w:val="TableParagraph"/>
              <w:spacing w:before="169"/>
              <w:ind w:left="399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  <w:tc>
          <w:tcPr>
            <w:tcW w:w="2638" w:type="dxa"/>
          </w:tcPr>
          <w:p w:rsidR="00460F35" w:rsidRDefault="008353F6">
            <w:pPr>
              <w:pStyle w:val="TableParagraph"/>
              <w:spacing w:before="169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.466</w:t>
            </w:r>
          </w:p>
        </w:tc>
        <w:tc>
          <w:tcPr>
            <w:tcW w:w="1873" w:type="dxa"/>
          </w:tcPr>
          <w:p w:rsidR="00460F35" w:rsidRDefault="008353F6">
            <w:pPr>
              <w:pStyle w:val="TableParagraph"/>
              <w:spacing w:before="169"/>
              <w:ind w:left="677"/>
              <w:rPr>
                <w:sz w:val="24"/>
              </w:rPr>
            </w:pPr>
            <w:r>
              <w:rPr>
                <w:sz w:val="24"/>
              </w:rPr>
              <w:t>2.148</w:t>
            </w:r>
          </w:p>
        </w:tc>
      </w:tr>
      <w:tr w:rsidR="00460F35">
        <w:trPr>
          <w:trHeight w:val="527"/>
        </w:trPr>
        <w:tc>
          <w:tcPr>
            <w:tcW w:w="4849" w:type="dxa"/>
          </w:tcPr>
          <w:p w:rsidR="00460F35" w:rsidRDefault="008353F6">
            <w:pPr>
              <w:pStyle w:val="TableParagraph"/>
              <w:spacing w:before="120"/>
              <w:ind w:left="399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2638" w:type="dxa"/>
          </w:tcPr>
          <w:p w:rsidR="00460F35" w:rsidRDefault="008353F6">
            <w:pPr>
              <w:pStyle w:val="TableParagraph"/>
              <w:spacing w:before="120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.345</w:t>
            </w:r>
          </w:p>
        </w:tc>
        <w:tc>
          <w:tcPr>
            <w:tcW w:w="1873" w:type="dxa"/>
          </w:tcPr>
          <w:p w:rsidR="00460F35" w:rsidRDefault="008353F6">
            <w:pPr>
              <w:pStyle w:val="TableParagraph"/>
              <w:spacing w:before="120"/>
              <w:ind w:left="677"/>
              <w:rPr>
                <w:sz w:val="24"/>
              </w:rPr>
            </w:pPr>
            <w:r>
              <w:rPr>
                <w:sz w:val="24"/>
              </w:rPr>
              <w:t>2.067</w:t>
            </w:r>
          </w:p>
        </w:tc>
      </w:tr>
      <w:tr w:rsidR="00460F35">
        <w:trPr>
          <w:trHeight w:val="527"/>
        </w:trPr>
        <w:tc>
          <w:tcPr>
            <w:tcW w:w="4849" w:type="dxa"/>
          </w:tcPr>
          <w:p w:rsidR="00460F35" w:rsidRDefault="008353F6">
            <w:pPr>
              <w:pStyle w:val="TableParagraph"/>
              <w:spacing w:before="121"/>
              <w:ind w:left="399"/>
              <w:rPr>
                <w:sz w:val="24"/>
              </w:rPr>
            </w:pPr>
            <w:r>
              <w:rPr>
                <w:sz w:val="24"/>
              </w:rPr>
              <w:t>Financial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</w:p>
        </w:tc>
        <w:tc>
          <w:tcPr>
            <w:tcW w:w="2638" w:type="dxa"/>
          </w:tcPr>
          <w:p w:rsidR="00460F35" w:rsidRDefault="008353F6">
            <w:pPr>
              <w:pStyle w:val="TableParagraph"/>
              <w:spacing w:before="121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.719</w:t>
            </w:r>
          </w:p>
        </w:tc>
        <w:tc>
          <w:tcPr>
            <w:tcW w:w="1873" w:type="dxa"/>
          </w:tcPr>
          <w:p w:rsidR="00460F35" w:rsidRDefault="008353F6">
            <w:pPr>
              <w:pStyle w:val="TableParagraph"/>
              <w:spacing w:before="121"/>
              <w:ind w:left="677"/>
              <w:rPr>
                <w:sz w:val="24"/>
              </w:rPr>
            </w:pPr>
            <w:r>
              <w:rPr>
                <w:sz w:val="24"/>
              </w:rPr>
              <w:t>1.391</w:t>
            </w:r>
          </w:p>
        </w:tc>
      </w:tr>
      <w:tr w:rsidR="00460F35">
        <w:trPr>
          <w:trHeight w:val="638"/>
        </w:trPr>
        <w:tc>
          <w:tcPr>
            <w:tcW w:w="484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399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</w:p>
        </w:tc>
        <w:tc>
          <w:tcPr>
            <w:tcW w:w="263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911" w:right="658"/>
              <w:jc w:val="center"/>
              <w:rPr>
                <w:sz w:val="24"/>
              </w:rPr>
            </w:pPr>
            <w:r>
              <w:rPr>
                <w:sz w:val="24"/>
              </w:rPr>
              <w:t>.588</w:t>
            </w:r>
          </w:p>
        </w:tc>
        <w:tc>
          <w:tcPr>
            <w:tcW w:w="187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677"/>
              <w:rPr>
                <w:sz w:val="24"/>
              </w:rPr>
            </w:pPr>
            <w:r>
              <w:rPr>
                <w:sz w:val="24"/>
              </w:rPr>
              <w:t>1.701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10"/>
        <w:rPr>
          <w:sz w:val="30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VIF was calculated utilising SPSS in order to perform a multicollinearity test. Tolerance is the</w:t>
      </w:r>
      <w:r>
        <w:rPr>
          <w:spacing w:val="1"/>
        </w:rPr>
        <w:t xml:space="preserve"> </w:t>
      </w:r>
      <w:r>
        <w:t>portion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independent</w:t>
      </w:r>
      <w:r>
        <w:rPr>
          <w:spacing w:val="-8"/>
        </w:rPr>
        <w:t xml:space="preserve"> </w:t>
      </w:r>
      <w:r>
        <w:t>variable's</w:t>
      </w:r>
      <w:r>
        <w:rPr>
          <w:spacing w:val="-9"/>
        </w:rPr>
        <w:t xml:space="preserve"> </w:t>
      </w:r>
      <w:r>
        <w:t>volatility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cannot</w:t>
      </w:r>
      <w:r>
        <w:rPr>
          <w:spacing w:val="-8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accounted</w:t>
      </w:r>
      <w:r>
        <w:rPr>
          <w:spacing w:val="-8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another</w:t>
      </w:r>
      <w:r>
        <w:rPr>
          <w:spacing w:val="-9"/>
        </w:rPr>
        <w:t xml:space="preserve"> </w:t>
      </w:r>
      <w:r>
        <w:t>independent</w:t>
      </w:r>
      <w:r>
        <w:rPr>
          <w:spacing w:val="-58"/>
        </w:rPr>
        <w:t xml:space="preserve"> </w:t>
      </w:r>
      <w:r>
        <w:rPr>
          <w:spacing w:val="-1"/>
        </w:rPr>
        <w:t>variable.</w:t>
      </w:r>
      <w:r>
        <w:rPr>
          <w:spacing w:val="-15"/>
        </w:rPr>
        <w:t xml:space="preserve"> </w:t>
      </w:r>
      <w:r>
        <w:rPr>
          <w:spacing w:val="-1"/>
        </w:rPr>
        <w:t>VIF</w:t>
      </w:r>
      <w:r>
        <w:rPr>
          <w:spacing w:val="-14"/>
        </w:rPr>
        <w:t xml:space="preserve"> </w:t>
      </w:r>
      <w:r>
        <w:rPr>
          <w:spacing w:val="-1"/>
        </w:rPr>
        <w:t>quantifies</w:t>
      </w:r>
      <w:r>
        <w:rPr>
          <w:spacing w:val="-1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degree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multicollinearity</w:t>
      </w:r>
      <w:r>
        <w:rPr>
          <w:spacing w:val="-15"/>
        </w:rPr>
        <w:t xml:space="preserve"> </w:t>
      </w:r>
      <w:r>
        <w:t>inflates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variance</w:t>
      </w:r>
      <w:r>
        <w:rPr>
          <w:spacing w:val="-13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regression</w:t>
      </w:r>
      <w:r>
        <w:rPr>
          <w:spacing w:val="-57"/>
        </w:rPr>
        <w:t xml:space="preserve"> </w:t>
      </w:r>
      <w:r>
        <w:t>coefficient,</w:t>
      </w:r>
      <w:r>
        <w:rPr>
          <w:spacing w:val="-12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turn</w:t>
      </w:r>
      <w:r>
        <w:rPr>
          <w:spacing w:val="-11"/>
        </w:rPr>
        <w:t xml:space="preserve"> </w:t>
      </w:r>
      <w:r>
        <w:t>inflates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standard</w:t>
      </w:r>
      <w:r>
        <w:rPr>
          <w:spacing w:val="-11"/>
        </w:rPr>
        <w:t xml:space="preserve"> </w:t>
      </w:r>
      <w:r>
        <w:t>errors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unreliable</w:t>
      </w:r>
      <w:r>
        <w:rPr>
          <w:spacing w:val="-10"/>
        </w:rPr>
        <w:t xml:space="preserve"> </w:t>
      </w:r>
      <w:r>
        <w:t>manner.</w:t>
      </w:r>
      <w:r>
        <w:rPr>
          <w:spacing w:val="-11"/>
        </w:rPr>
        <w:t xml:space="preserve"> </w:t>
      </w:r>
      <w:r>
        <w:t>Usually,</w:t>
      </w:r>
      <w:r>
        <w:rPr>
          <w:spacing w:val="-12"/>
        </w:rPr>
        <w:t xml:space="preserve"> </w:t>
      </w:r>
      <w:r>
        <w:t>0.10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used</w:t>
      </w:r>
      <w:r>
        <w:rPr>
          <w:spacing w:val="-57"/>
        </w:rPr>
        <w:t xml:space="preserve"> </w:t>
      </w:r>
      <w:r>
        <w:t>as the minimal tolerance cut-off value. The results of the tests are shown in Table 15, which</w:t>
      </w:r>
      <w:r>
        <w:rPr>
          <w:spacing w:val="1"/>
        </w:rPr>
        <w:t xml:space="preserve"> </w:t>
      </w:r>
      <w:r>
        <w:t>excludes multicollinearity. The value should not be less than 0.10, and VIF should not be greater</w:t>
      </w:r>
      <w:r>
        <w:rPr>
          <w:spacing w:val="1"/>
        </w:rPr>
        <w:t xml:space="preserve"> </w:t>
      </w:r>
      <w:r>
        <w:t>than 10 when multicollinearity tolerance is not an issue (Newbert, 2008). In the absence of any</w:t>
      </w:r>
      <w:r>
        <w:rPr>
          <w:spacing w:val="1"/>
        </w:rPr>
        <w:t xml:space="preserve"> </w:t>
      </w:r>
      <w:r>
        <w:t xml:space="preserve">correlation between the two variables, all VIFs were 1. There </w:t>
      </w:r>
      <w:r>
        <w:t>is collinearity with that variable if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VIF</w:t>
      </w:r>
      <w:r>
        <w:rPr>
          <w:spacing w:val="-1"/>
        </w:rPr>
        <w:t xml:space="preserve"> </w:t>
      </w:r>
      <w:r>
        <w:t>for that variable</w:t>
      </w:r>
      <w:r>
        <w:rPr>
          <w:spacing w:val="-1"/>
        </w:rPr>
        <w:t xml:space="preserve"> </w:t>
      </w:r>
      <w:r>
        <w:t>is less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5.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60"/>
        <w:jc w:val="both"/>
      </w:pPr>
      <w:r>
        <w:t>Homoscedasticity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Residuals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Dependent</w:t>
      </w:r>
      <w:r>
        <w:rPr>
          <w:spacing w:val="-4"/>
        </w:rPr>
        <w:t xml:space="preserve"> </w:t>
      </w:r>
      <w:r>
        <w:t>Variable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The residuals of institutional sustainability were evaluated for homoscedasticity. The error term's</w:t>
      </w:r>
      <w:r>
        <w:rPr>
          <w:spacing w:val="-57"/>
        </w:rPr>
        <w:t xml:space="preserve"> </w:t>
      </w:r>
      <w:r>
        <w:t>varia</w:t>
      </w:r>
      <w:r>
        <w:t>nce is assumed to be constant (homoscedastic) by OLS (Greene, 2003). The error terms are</w:t>
      </w:r>
      <w:r>
        <w:rPr>
          <w:spacing w:val="1"/>
        </w:rPr>
        <w:t xml:space="preserve"> </w:t>
      </w:r>
      <w:r>
        <w:t>said to have heteroscedastic if their variance is not constant (has a different variance). The test</w:t>
      </w:r>
      <w:r>
        <w:rPr>
          <w:spacing w:val="1"/>
        </w:rPr>
        <w:t xml:space="preserve"> </w:t>
      </w:r>
      <w:r>
        <w:t>statistics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confidence</w:t>
      </w:r>
      <w:r>
        <w:rPr>
          <w:spacing w:val="-9"/>
        </w:rPr>
        <w:t xml:space="preserve"> </w:t>
      </w:r>
      <w:r>
        <w:t>intervals</w:t>
      </w:r>
      <w:r>
        <w:rPr>
          <w:spacing w:val="-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biased</w:t>
      </w:r>
      <w:r>
        <w:rPr>
          <w:spacing w:val="-10"/>
        </w:rPr>
        <w:t xml:space="preserve"> </w:t>
      </w:r>
      <w:r>
        <w:t>when</w:t>
      </w:r>
      <w:r>
        <w:rPr>
          <w:spacing w:val="-11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assumption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violated</w:t>
      </w:r>
      <w:r>
        <w:rPr>
          <w:spacing w:val="-10"/>
        </w:rPr>
        <w:t xml:space="preserve"> </w:t>
      </w:r>
      <w:r>
        <w:t>(Greene,</w:t>
      </w:r>
      <w:r>
        <w:rPr>
          <w:spacing w:val="-10"/>
        </w:rPr>
        <w:t xml:space="preserve"> </w:t>
      </w:r>
      <w:r>
        <w:t>2003):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idea that the error variances are all equal or homoscedastic was evaluated using the Levene</w:t>
      </w:r>
      <w:r>
        <w:rPr>
          <w:spacing w:val="1"/>
        </w:rPr>
        <w:t xml:space="preserve"> </w:t>
      </w:r>
      <w:r>
        <w:t>statistic.</w:t>
      </w:r>
    </w:p>
    <w:p w:rsidR="00460F35" w:rsidRDefault="008353F6">
      <w:pPr>
        <w:pStyle w:val="BodyText"/>
        <w:spacing w:before="201"/>
        <w:ind w:left="140"/>
        <w:jc w:val="both"/>
      </w:pPr>
      <w:bookmarkStart w:id="114" w:name="_bookmark65"/>
      <w:bookmarkEnd w:id="114"/>
      <w:r>
        <w:rPr>
          <w:spacing w:val="-1"/>
        </w:rPr>
        <w:t>Table</w:t>
      </w:r>
      <w:r>
        <w:rPr>
          <w:spacing w:val="-9"/>
        </w:rPr>
        <w:t xml:space="preserve"> </w:t>
      </w:r>
      <w:r>
        <w:rPr>
          <w:spacing w:val="-1"/>
        </w:rPr>
        <w:t>16:</w:t>
      </w:r>
      <w:r>
        <w:rPr>
          <w:spacing w:val="-14"/>
        </w:rPr>
        <w:t xml:space="preserve"> </w:t>
      </w:r>
      <w:r>
        <w:rPr>
          <w:spacing w:val="-1"/>
        </w:rPr>
        <w:t>Test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Homogeneity</w:t>
      </w:r>
      <w:r>
        <w:rPr>
          <w:spacing w:val="-9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Variances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8"/>
        <w:gridCol w:w="2135"/>
        <w:gridCol w:w="2241"/>
        <w:gridCol w:w="2443"/>
      </w:tblGrid>
      <w:tr w:rsidR="00460F35">
        <w:trPr>
          <w:trHeight w:val="613"/>
        </w:trPr>
        <w:tc>
          <w:tcPr>
            <w:tcW w:w="254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22"/>
              <w:rPr>
                <w:b/>
                <w:sz w:val="24"/>
              </w:rPr>
            </w:pPr>
            <w:r>
              <w:rPr>
                <w:b/>
                <w:sz w:val="24"/>
              </w:rPr>
              <w:t>Levene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Statistic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806"/>
              <w:rPr>
                <w:b/>
                <w:sz w:val="24"/>
              </w:rPr>
            </w:pPr>
            <w:r>
              <w:rPr>
                <w:b/>
                <w:sz w:val="24"/>
              </w:rPr>
              <w:t>df1</w:t>
            </w:r>
          </w:p>
        </w:tc>
        <w:tc>
          <w:tcPr>
            <w:tcW w:w="224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8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df2</w:t>
            </w:r>
          </w:p>
        </w:tc>
        <w:tc>
          <w:tcPr>
            <w:tcW w:w="244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864" w:right="76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613"/>
        </w:trPr>
        <w:tc>
          <w:tcPr>
            <w:tcW w:w="254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22"/>
              <w:rPr>
                <w:sz w:val="24"/>
              </w:rPr>
            </w:pPr>
            <w:r>
              <w:rPr>
                <w:sz w:val="24"/>
              </w:rPr>
              <w:t>3.359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853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24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885"/>
              <w:jc w:val="right"/>
              <w:rPr>
                <w:sz w:val="24"/>
              </w:rPr>
            </w:pPr>
            <w:r>
              <w:rPr>
                <w:sz w:val="24"/>
              </w:rPr>
              <w:t>146</w:t>
            </w:r>
          </w:p>
        </w:tc>
        <w:tc>
          <w:tcPr>
            <w:tcW w:w="244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864" w:right="764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10"/>
        <w:rPr>
          <w:sz w:val="30"/>
        </w:rPr>
      </w:pPr>
    </w:p>
    <w:p w:rsidR="00460F35" w:rsidRDefault="008353F6">
      <w:pPr>
        <w:pStyle w:val="BodyText"/>
        <w:spacing w:line="360" w:lineRule="auto"/>
        <w:ind w:left="140" w:right="1439"/>
        <w:jc w:val="both"/>
      </w:pPr>
      <w:r>
        <w:t>We cannot entirely exclude</w:t>
      </w:r>
      <w:r>
        <w:rPr>
          <w:spacing w:val="1"/>
        </w:rPr>
        <w:t xml:space="preserve"> </w:t>
      </w:r>
      <w:r>
        <w:t>the possibility that the variance of the dependent variable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homogenous</w:t>
      </w:r>
      <w:r>
        <w:rPr>
          <w:spacing w:val="5"/>
        </w:rPr>
        <w:t xml:space="preserve"> </w:t>
      </w:r>
      <w:r>
        <w:t>since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likelihood</w:t>
      </w:r>
      <w:r>
        <w:rPr>
          <w:spacing w:val="4"/>
        </w:rPr>
        <w:t xml:space="preserve"> </w:t>
      </w:r>
      <w:r>
        <w:t>linked</w:t>
      </w:r>
      <w:r>
        <w:rPr>
          <w:spacing w:val="5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Levene</w:t>
      </w:r>
      <w:r>
        <w:rPr>
          <w:spacing w:val="6"/>
        </w:rPr>
        <w:t xml:space="preserve"> </w:t>
      </w:r>
      <w:r>
        <w:t>Statistic</w:t>
      </w:r>
      <w:r>
        <w:rPr>
          <w:spacing w:val="3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0.000,</w:t>
      </w:r>
      <w:r>
        <w:rPr>
          <w:spacing w:val="4"/>
        </w:rPr>
        <w:t xml:space="preserve"> </w:t>
      </w:r>
      <w:r>
        <w:t>which</w:t>
      </w:r>
      <w:r>
        <w:rPr>
          <w:spacing w:val="6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less</w:t>
      </w:r>
      <w:r>
        <w:rPr>
          <w:spacing w:val="6"/>
        </w:rPr>
        <w:t xml:space="preserve"> </w:t>
      </w:r>
      <w:r>
        <w:t>than</w:t>
      </w:r>
      <w:r>
        <w:rPr>
          <w:spacing w:val="6"/>
        </w:rPr>
        <w:t xml:space="preserve"> </w:t>
      </w:r>
      <w:r>
        <w:t>the</w:t>
      </w: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0.05 level of significance. The null hypothesis that there had no h</w:t>
      </w:r>
      <w:r>
        <w:t>eteroscedasticity was further</w:t>
      </w:r>
      <w:r>
        <w:rPr>
          <w:spacing w:val="1"/>
        </w:rPr>
        <w:t xml:space="preserve"> </w:t>
      </w:r>
      <w:r>
        <w:t>investigated using the Breusch-Pagan and Koenker test statistics. The null hypothesis is rejected,</w:t>
      </w:r>
      <w:r>
        <w:rPr>
          <w:spacing w:val="1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independent</w:t>
      </w:r>
      <w:r>
        <w:rPr>
          <w:spacing w:val="24"/>
        </w:rPr>
        <w:t xml:space="preserve"> </w:t>
      </w:r>
      <w:r>
        <w:t>variable's</w:t>
      </w:r>
      <w:r>
        <w:rPr>
          <w:spacing w:val="24"/>
        </w:rPr>
        <w:t xml:space="preserve"> </w:t>
      </w:r>
      <w:r>
        <w:t>variance</w:t>
      </w:r>
      <w:r>
        <w:rPr>
          <w:spacing w:val="23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considered</w:t>
      </w:r>
      <w:r>
        <w:rPr>
          <w:spacing w:val="24"/>
        </w:rPr>
        <w:t xml:space="preserve"> </w:t>
      </w:r>
      <w:r>
        <w:t>homoscedastic</w:t>
      </w:r>
      <w:r>
        <w:rPr>
          <w:spacing w:val="24"/>
        </w:rPr>
        <w:t xml:space="preserve"> </w:t>
      </w:r>
      <w:r>
        <w:t>if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P-value</w:t>
      </w:r>
      <w:r>
        <w:rPr>
          <w:spacing w:val="23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less</w:t>
      </w:r>
      <w:r>
        <w:rPr>
          <w:spacing w:val="23"/>
        </w:rPr>
        <w:t xml:space="preserve"> </w:t>
      </w:r>
      <w:r>
        <w:t>than</w:t>
      </w:r>
    </w:p>
    <w:p w:rsidR="00460F35" w:rsidRDefault="008353F6">
      <w:pPr>
        <w:pStyle w:val="BodyText"/>
        <w:spacing w:before="1" w:line="360" w:lineRule="auto"/>
        <w:ind w:left="140" w:right="1439"/>
        <w:jc w:val="both"/>
      </w:pPr>
      <w:r>
        <w:t>0.05. 2003 (Greene). The Breusch-Pagan test employs a sizable sample and assumes that the</w:t>
      </w:r>
      <w:r>
        <w:rPr>
          <w:spacing w:val="1"/>
        </w:rPr>
        <w:t xml:space="preserve"> </w:t>
      </w:r>
      <w:r>
        <w:t>residuals</w:t>
      </w:r>
      <w:r>
        <w:rPr>
          <w:spacing w:val="-1"/>
        </w:rPr>
        <w:t xml:space="preserve"> </w:t>
      </w:r>
      <w:r>
        <w:t>are normally distributed.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  <w:jc w:val="both"/>
      </w:pPr>
      <w:bookmarkStart w:id="115" w:name="_bookmark66"/>
      <w:bookmarkEnd w:id="115"/>
      <w:r>
        <w:t>Table</w:t>
      </w:r>
      <w:r>
        <w:rPr>
          <w:spacing w:val="-6"/>
        </w:rPr>
        <w:t xml:space="preserve"> </w:t>
      </w:r>
      <w:r>
        <w:t>17:</w:t>
      </w:r>
      <w:r>
        <w:rPr>
          <w:spacing w:val="-7"/>
        </w:rPr>
        <w:t xml:space="preserve"> </w:t>
      </w:r>
      <w:r>
        <w:t>Breusch-Pagan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Koenker</w:t>
      </w:r>
      <w:r>
        <w:rPr>
          <w:spacing w:val="-11"/>
        </w:rPr>
        <w:t xml:space="preserve"> </w:t>
      </w:r>
      <w:r>
        <w:t>Test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Heteroskedasticity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62"/>
        <w:gridCol w:w="1669"/>
        <w:gridCol w:w="1589"/>
        <w:gridCol w:w="1479"/>
        <w:gridCol w:w="1610"/>
        <w:gridCol w:w="1562"/>
      </w:tblGrid>
      <w:tr w:rsidR="00460F35">
        <w:trPr>
          <w:trHeight w:val="614"/>
        </w:trPr>
        <w:tc>
          <w:tcPr>
            <w:tcW w:w="146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79" w:right="3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SS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68" w:right="39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98" w:right="3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MS</w:t>
            </w:r>
          </w:p>
        </w:tc>
        <w:tc>
          <w:tcPr>
            <w:tcW w:w="16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56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26" w:right="3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Sig</w:t>
            </w:r>
          </w:p>
        </w:tc>
      </w:tr>
      <w:tr w:rsidR="00460F35">
        <w:trPr>
          <w:trHeight w:val="451"/>
        </w:trPr>
        <w:tc>
          <w:tcPr>
            <w:tcW w:w="14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22"/>
              <w:rPr>
                <w:sz w:val="24"/>
              </w:rPr>
            </w:pPr>
            <w:r>
              <w:rPr>
                <w:sz w:val="24"/>
              </w:rPr>
              <w:t>Model</w:t>
            </w:r>
          </w:p>
        </w:tc>
        <w:tc>
          <w:tcPr>
            <w:tcW w:w="166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79" w:right="370"/>
              <w:jc w:val="center"/>
              <w:rPr>
                <w:sz w:val="24"/>
              </w:rPr>
            </w:pPr>
            <w:r>
              <w:rPr>
                <w:sz w:val="24"/>
              </w:rPr>
              <w:t>12.757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69" w:right="399"/>
              <w:jc w:val="center"/>
              <w:rPr>
                <w:sz w:val="24"/>
              </w:rPr>
            </w:pPr>
            <w:r>
              <w:rPr>
                <w:sz w:val="24"/>
              </w:rPr>
              <w:t>3.000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98" w:right="381"/>
              <w:jc w:val="center"/>
              <w:rPr>
                <w:sz w:val="24"/>
              </w:rPr>
            </w:pPr>
            <w:r>
              <w:rPr>
                <w:sz w:val="24"/>
              </w:rPr>
              <w:t>4.2523</w:t>
            </w:r>
          </w:p>
        </w:tc>
        <w:tc>
          <w:tcPr>
            <w:tcW w:w="16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76" w:right="333"/>
              <w:jc w:val="center"/>
              <w:rPr>
                <w:sz w:val="24"/>
              </w:rPr>
            </w:pPr>
            <w:r>
              <w:rPr>
                <w:sz w:val="24"/>
              </w:rPr>
              <w:t>1.088</w:t>
            </w:r>
          </w:p>
        </w:tc>
        <w:tc>
          <w:tcPr>
            <w:tcW w:w="15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26" w:right="335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777"/>
        </w:trPr>
        <w:tc>
          <w:tcPr>
            <w:tcW w:w="146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122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66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479" w:right="370"/>
              <w:jc w:val="center"/>
              <w:rPr>
                <w:sz w:val="24"/>
              </w:rPr>
            </w:pPr>
            <w:r>
              <w:rPr>
                <w:sz w:val="24"/>
              </w:rPr>
              <w:t>416.364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369" w:right="399"/>
              <w:jc w:val="center"/>
              <w:rPr>
                <w:sz w:val="24"/>
              </w:rPr>
            </w:pPr>
            <w:r>
              <w:rPr>
                <w:sz w:val="24"/>
              </w:rPr>
              <w:t>142.000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398" w:right="381"/>
              <w:jc w:val="center"/>
              <w:rPr>
                <w:sz w:val="24"/>
              </w:rPr>
            </w:pPr>
            <w:r>
              <w:rPr>
                <w:sz w:val="24"/>
              </w:rPr>
              <w:t>2.932</w:t>
            </w:r>
          </w:p>
        </w:tc>
        <w:tc>
          <w:tcPr>
            <w:tcW w:w="16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377" w:right="333"/>
              <w:jc w:val="center"/>
              <w:rPr>
                <w:sz w:val="24"/>
              </w:rPr>
            </w:pPr>
            <w:r>
              <w:rPr>
                <w:sz w:val="24"/>
              </w:rPr>
              <w:t>-999.000</w:t>
            </w:r>
          </w:p>
        </w:tc>
        <w:tc>
          <w:tcPr>
            <w:tcW w:w="156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326" w:right="335"/>
              <w:jc w:val="center"/>
              <w:rPr>
                <w:sz w:val="24"/>
              </w:rPr>
            </w:pPr>
            <w:r>
              <w:rPr>
                <w:sz w:val="24"/>
              </w:rPr>
              <w:t>-999.000</w:t>
            </w:r>
          </w:p>
        </w:tc>
      </w:tr>
    </w:tbl>
    <w:p w:rsidR="00460F35" w:rsidRDefault="00460F35">
      <w:pPr>
        <w:jc w:val="center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Breusch-Pagan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Koenker's</w:t>
      </w:r>
      <w:r>
        <w:rPr>
          <w:spacing w:val="-3"/>
        </w:rPr>
        <w:t xml:space="preserve"> </w:t>
      </w:r>
      <w:r>
        <w:t>test</w:t>
      </w:r>
      <w:r>
        <w:rPr>
          <w:spacing w:val="-3"/>
        </w:rPr>
        <w:t xml:space="preserve"> </w:t>
      </w:r>
      <w:r>
        <w:t>statistics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12.757,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P-value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0.000.</w:t>
      </w:r>
      <w:r>
        <w:rPr>
          <w:spacing w:val="-2"/>
        </w:rPr>
        <w:t xml:space="preserve"> </w:t>
      </w:r>
      <w:r>
        <w:t>Due</w:t>
      </w:r>
      <w:r>
        <w:rPr>
          <w:spacing w:val="-57"/>
        </w:rPr>
        <w:t xml:space="preserve"> </w:t>
      </w:r>
      <w:r>
        <w:t>to the homogeneous/homoscedastic variance of the dependent variable and the likelihood of the</w:t>
      </w:r>
      <w:r>
        <w:rPr>
          <w:spacing w:val="1"/>
        </w:rPr>
        <w:t xml:space="preserve"> </w:t>
      </w:r>
      <w:r>
        <w:t>Breusch-Pagan and Koenker test being 0.000, which is less than the 0.05 significance level, we</w:t>
      </w:r>
      <w:r>
        <w:rPr>
          <w:spacing w:val="1"/>
        </w:rPr>
        <w:t xml:space="preserve"> </w:t>
      </w:r>
      <w:r>
        <w:t>conclude</w:t>
      </w:r>
      <w:r>
        <w:rPr>
          <w:spacing w:val="-2"/>
        </w:rPr>
        <w:t xml:space="preserve"> </w:t>
      </w:r>
      <w:r>
        <w:t>that the null hypothesis cannot be accepted.</w:t>
      </w:r>
    </w:p>
    <w:p w:rsidR="00460F35" w:rsidRDefault="00460F35">
      <w:pPr>
        <w:pStyle w:val="BodyText"/>
        <w:rPr>
          <w:sz w:val="36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1"/>
        <w:jc w:val="both"/>
      </w:pPr>
      <w:r>
        <w:t>Linearity</w:t>
      </w:r>
      <w:r>
        <w:rPr>
          <w:spacing w:val="-3"/>
        </w:rPr>
        <w:t xml:space="preserve"> </w:t>
      </w:r>
      <w:r>
        <w:t>Te</w:t>
      </w:r>
      <w:r>
        <w:t>st</w:t>
      </w:r>
      <w:r>
        <w:rPr>
          <w:spacing w:val="-2"/>
        </w:rPr>
        <w:t xml:space="preserve"> </w:t>
      </w:r>
      <w:r>
        <w:t>Result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Linearity</w:t>
      </w:r>
      <w:r>
        <w:rPr>
          <w:spacing w:val="-11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assessed</w:t>
      </w:r>
      <w:r>
        <w:rPr>
          <w:spacing w:val="-10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Pearson</w:t>
      </w:r>
      <w:r>
        <w:rPr>
          <w:spacing w:val="-10"/>
        </w:rPr>
        <w:t xml:space="preserve"> </w:t>
      </w:r>
      <w:r>
        <w:t>correlation</w:t>
      </w:r>
      <w:r>
        <w:rPr>
          <w:spacing w:val="-11"/>
        </w:rPr>
        <w:t xml:space="preserve"> </w:t>
      </w:r>
      <w:r>
        <w:t>coefficient,</w:t>
      </w:r>
      <w:r>
        <w:rPr>
          <w:spacing w:val="-9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reported</w:t>
      </w:r>
      <w:r>
        <w:rPr>
          <w:spacing w:val="-12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cases</w:t>
      </w:r>
      <w:r>
        <w:rPr>
          <w:spacing w:val="-57"/>
        </w:rPr>
        <w:t xml:space="preserve"> </w:t>
      </w:r>
      <w:r>
        <w:t>(as R) alongside the associated R – Squared and adjusted R-Squared. The linearity test was done</w:t>
      </w:r>
      <w:r>
        <w:rPr>
          <w:spacing w:val="1"/>
        </w:rPr>
        <w:t xml:space="preserve"> </w:t>
      </w:r>
      <w:r>
        <w:t>to ascertain whether the data distribution for different variables was linear to the dependent</w:t>
      </w:r>
      <w:r>
        <w:rPr>
          <w:spacing w:val="1"/>
        </w:rPr>
        <w:t xml:space="preserve"> </w:t>
      </w:r>
      <w:r>
        <w:t xml:space="preserve">variable. This was done in order to determine the suitability of </w:t>
      </w:r>
      <w:r>
        <w:t>using the linear regression test.</w:t>
      </w:r>
      <w:r>
        <w:rPr>
          <w:spacing w:val="1"/>
        </w:rPr>
        <w:t xml:space="preserve"> </w:t>
      </w:r>
      <w:r>
        <w:t>From the results, all the factors were significant (that is, p&lt;0.05). Thus, no linearity relationship</w:t>
      </w:r>
      <w:r>
        <w:rPr>
          <w:spacing w:val="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reported.</w:t>
      </w:r>
    </w:p>
    <w:p w:rsidR="00460F35" w:rsidRDefault="008353F6">
      <w:pPr>
        <w:pStyle w:val="Heading1"/>
        <w:numPr>
          <w:ilvl w:val="1"/>
          <w:numId w:val="9"/>
        </w:numPr>
        <w:tabs>
          <w:tab w:val="left" w:pos="500"/>
        </w:tabs>
        <w:spacing w:before="200"/>
        <w:jc w:val="both"/>
      </w:pPr>
      <w:bookmarkStart w:id="116" w:name="4.6_Factor_analysis"/>
      <w:bookmarkStart w:id="117" w:name="_bookmark67"/>
      <w:bookmarkEnd w:id="116"/>
      <w:bookmarkEnd w:id="117"/>
      <w:r>
        <w:t>Factor</w:t>
      </w:r>
      <w:r>
        <w:rPr>
          <w:spacing w:val="-7"/>
        </w:rPr>
        <w:t xml:space="preserve"> </w:t>
      </w:r>
      <w:r>
        <w:t>analysis</w:t>
      </w:r>
    </w:p>
    <w:p w:rsidR="00460F35" w:rsidRDefault="008353F6">
      <w:pPr>
        <w:pStyle w:val="BodyText"/>
        <w:spacing w:before="41" w:line="360" w:lineRule="auto"/>
        <w:ind w:left="140" w:right="1436"/>
        <w:jc w:val="both"/>
      </w:pPr>
      <w:r>
        <w:t>Factor analysis is a technique that involves conserving as much information as feasible wh</w:t>
      </w:r>
      <w:r>
        <w:t>ile</w:t>
      </w:r>
      <w:r>
        <w:rPr>
          <w:spacing w:val="1"/>
        </w:rPr>
        <w:t xml:space="preserve"> </w:t>
      </w:r>
      <w:r>
        <w:t>condensing the volume of data present in diverse variables into a smaller number of dimensions</w:t>
      </w:r>
      <w:r>
        <w:rPr>
          <w:spacing w:val="1"/>
        </w:rPr>
        <w:t xml:space="preserve"> </w:t>
      </w:r>
      <w:r>
        <w:t>(factors)</w:t>
      </w:r>
      <w:r>
        <w:rPr>
          <w:spacing w:val="-11"/>
        </w:rPr>
        <w:t xml:space="preserve"> </w:t>
      </w:r>
      <w:r>
        <w:t>(Baets,</w:t>
      </w:r>
      <w:r>
        <w:rPr>
          <w:spacing w:val="-9"/>
        </w:rPr>
        <w:t xml:space="preserve"> </w:t>
      </w:r>
      <w:r>
        <w:t>2002).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convergent</w:t>
      </w:r>
      <w:r>
        <w:rPr>
          <w:spacing w:val="-10"/>
        </w:rPr>
        <w:t xml:space="preserve"> </w:t>
      </w:r>
      <w:r>
        <w:t>validity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hypothetical</w:t>
      </w:r>
      <w:r>
        <w:rPr>
          <w:spacing w:val="-10"/>
        </w:rPr>
        <w:t xml:space="preserve"> </w:t>
      </w:r>
      <w:r>
        <w:t>constructs</w:t>
      </w:r>
      <w:r>
        <w:rPr>
          <w:spacing w:val="-10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evaluated</w:t>
      </w:r>
      <w:r>
        <w:rPr>
          <w:spacing w:val="-9"/>
        </w:rPr>
        <w:t xml:space="preserve"> </w:t>
      </w:r>
      <w:r>
        <w:t>using</w:t>
      </w:r>
      <w:r>
        <w:rPr>
          <w:spacing w:val="-58"/>
        </w:rPr>
        <w:t xml:space="preserve"> </w:t>
      </w:r>
      <w:r>
        <w:t>factor analysis. According to Mabert et al. (2003), matri</w:t>
      </w:r>
      <w:r>
        <w:t>x coefficients below 0.5 should be</w:t>
      </w:r>
      <w:r>
        <w:rPr>
          <w:spacing w:val="1"/>
        </w:rPr>
        <w:t xml:space="preserve"> </w:t>
      </w:r>
      <w:r>
        <w:t>discarded</w:t>
      </w:r>
      <w:r>
        <w:rPr>
          <w:spacing w:val="7"/>
        </w:rPr>
        <w:t xml:space="preserve"> </w:t>
      </w:r>
      <w:r>
        <w:t>since</w:t>
      </w:r>
      <w:r>
        <w:rPr>
          <w:spacing w:val="7"/>
        </w:rPr>
        <w:t xml:space="preserve"> </w:t>
      </w:r>
      <w:r>
        <w:t>they</w:t>
      </w:r>
      <w:r>
        <w:rPr>
          <w:spacing w:val="7"/>
        </w:rPr>
        <w:t xml:space="preserve"> </w:t>
      </w:r>
      <w:r>
        <w:t>are</w:t>
      </w:r>
      <w:r>
        <w:rPr>
          <w:spacing w:val="5"/>
        </w:rPr>
        <w:t xml:space="preserve"> </w:t>
      </w:r>
      <w:r>
        <w:t>insignificant,</w:t>
      </w:r>
      <w:r>
        <w:rPr>
          <w:spacing w:val="7"/>
        </w:rPr>
        <w:t xml:space="preserve"> </w:t>
      </w:r>
      <w:r>
        <w:t>whereas</w:t>
      </w:r>
      <w:r>
        <w:rPr>
          <w:spacing w:val="8"/>
        </w:rPr>
        <w:t xml:space="preserve"> </w:t>
      </w:r>
      <w:r>
        <w:t>factor</w:t>
      </w:r>
      <w:r>
        <w:rPr>
          <w:spacing w:val="6"/>
        </w:rPr>
        <w:t xml:space="preserve"> </w:t>
      </w:r>
      <w:r>
        <w:t>loading</w:t>
      </w:r>
      <w:r>
        <w:rPr>
          <w:spacing w:val="7"/>
        </w:rPr>
        <w:t xml:space="preserve"> </w:t>
      </w:r>
      <w:r>
        <w:t>values</w:t>
      </w:r>
      <w:r>
        <w:rPr>
          <w:spacing w:val="7"/>
        </w:rPr>
        <w:t xml:space="preserve"> </w:t>
      </w:r>
      <w:r>
        <w:t>(total</w:t>
      </w:r>
      <w:r>
        <w:rPr>
          <w:spacing w:val="7"/>
        </w:rPr>
        <w:t xml:space="preserve"> </w:t>
      </w:r>
      <w:r>
        <w:t>variance)</w:t>
      </w:r>
      <w:r>
        <w:rPr>
          <w:spacing w:val="8"/>
        </w:rPr>
        <w:t xml:space="preserve"> </w:t>
      </w:r>
      <w:r>
        <w:t>greater</w:t>
      </w:r>
      <w:r>
        <w:rPr>
          <w:spacing w:val="7"/>
        </w:rPr>
        <w:t xml:space="preserve"> </w:t>
      </w:r>
      <w:r>
        <w:t>than</w:t>
      </w:r>
    </w:p>
    <w:p w:rsidR="00460F35" w:rsidRDefault="008353F6">
      <w:pPr>
        <w:pStyle w:val="BodyText"/>
        <w:spacing w:before="1" w:line="360" w:lineRule="auto"/>
        <w:ind w:left="140" w:right="1441"/>
        <w:jc w:val="both"/>
      </w:pPr>
      <w:r>
        <w:t>0.5 should be recovered. This is done to reduce the data into a valuable and manageable set of</w:t>
      </w:r>
      <w:r>
        <w:rPr>
          <w:spacing w:val="1"/>
        </w:rPr>
        <w:t xml:space="preserve"> </w:t>
      </w:r>
      <w:r>
        <w:t>criteria (Sekeran, 2006). By identifying the elements, it is also possible to study the structure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interrelationships</w:t>
      </w:r>
      <w:r>
        <w:rPr>
          <w:spacing w:val="-1"/>
        </w:rPr>
        <w:t xml:space="preserve"> </w:t>
      </w:r>
      <w:r>
        <w:t>(correlations).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jc w:val="both"/>
      </w:pPr>
      <w:r>
        <w:t>Transformational</w:t>
      </w:r>
      <w:r>
        <w:rPr>
          <w:spacing w:val="-2"/>
        </w:rPr>
        <w:t xml:space="preserve"> </w:t>
      </w:r>
      <w:r>
        <w:t>Leadership</w:t>
      </w:r>
    </w:p>
    <w:p w:rsidR="00460F35" w:rsidRDefault="00460F35">
      <w:pPr>
        <w:pStyle w:val="BodyText"/>
        <w:spacing w:before="11"/>
        <w:rPr>
          <w:b/>
          <w:sz w:val="27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</w:t>
      </w:r>
      <w:r>
        <w:rPr>
          <w:spacing w:val="-8"/>
        </w:rPr>
        <w:t xml:space="preserve"> </w:t>
      </w:r>
      <w:r>
        <w:t>remarks</w:t>
      </w:r>
      <w:r>
        <w:rPr>
          <w:spacing w:val="-7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transformational</w:t>
      </w:r>
      <w:r>
        <w:rPr>
          <w:spacing w:val="-7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subjected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factor</w:t>
      </w:r>
      <w:r>
        <w:rPr>
          <w:spacing w:val="-8"/>
        </w:rPr>
        <w:t xml:space="preserve"> </w:t>
      </w:r>
      <w:r>
        <w:t>analysis.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SPSS,</w:t>
      </w:r>
      <w:r>
        <w:rPr>
          <w:spacing w:val="-8"/>
        </w:rPr>
        <w:t xml:space="preserve"> </w:t>
      </w:r>
      <w:r>
        <w:t>dimension</w:t>
      </w:r>
      <w:r>
        <w:rPr>
          <w:spacing w:val="-58"/>
        </w:rPr>
        <w:t xml:space="preserve"> </w:t>
      </w:r>
      <w:r>
        <w:t>reduction was used in the statement to achieve this goal, and any sub-variable with a value lower</w:t>
      </w:r>
      <w:r>
        <w:rPr>
          <w:spacing w:val="1"/>
        </w:rPr>
        <w:t xml:space="preserve"> </w:t>
      </w:r>
      <w:r>
        <w:t>than</w:t>
      </w:r>
      <w:r>
        <w:rPr>
          <w:spacing w:val="-12"/>
        </w:rPr>
        <w:t xml:space="preserve"> </w:t>
      </w:r>
      <w:r>
        <w:t>0.5</w:t>
      </w:r>
      <w:r>
        <w:rPr>
          <w:spacing w:val="-13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removed.</w:t>
      </w:r>
      <w:r>
        <w:rPr>
          <w:spacing w:val="-12"/>
        </w:rPr>
        <w:t xml:space="preserve"> </w:t>
      </w:r>
      <w:r>
        <w:t>Table</w:t>
      </w:r>
      <w:r>
        <w:rPr>
          <w:spacing w:val="-12"/>
        </w:rPr>
        <w:t xml:space="preserve"> </w:t>
      </w:r>
      <w:r>
        <w:t>18</w:t>
      </w:r>
      <w:r>
        <w:rPr>
          <w:spacing w:val="-13"/>
        </w:rPr>
        <w:t xml:space="preserve"> </w:t>
      </w:r>
      <w:r>
        <w:t>presents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subcomponents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leadership,</w:t>
      </w:r>
      <w:r>
        <w:rPr>
          <w:spacing w:val="-13"/>
        </w:rPr>
        <w:t xml:space="preserve"> </w:t>
      </w:r>
      <w:r>
        <w:t>which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</w:pPr>
      <w:r>
        <w:t>were</w:t>
      </w:r>
      <w:r>
        <w:rPr>
          <w:spacing w:val="-12"/>
        </w:rPr>
        <w:t xml:space="preserve"> </w:t>
      </w:r>
      <w:r>
        <w:t>categorised</w:t>
      </w:r>
      <w:r>
        <w:rPr>
          <w:spacing w:val="-12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Individualised</w:t>
      </w:r>
      <w:r>
        <w:rPr>
          <w:spacing w:val="-12"/>
        </w:rPr>
        <w:t xml:space="preserve"> </w:t>
      </w:r>
      <w:r>
        <w:t>consideration,</w:t>
      </w:r>
      <w:r>
        <w:rPr>
          <w:spacing w:val="-12"/>
        </w:rPr>
        <w:t xml:space="preserve"> </w:t>
      </w:r>
      <w:r>
        <w:t>Intellectual</w:t>
      </w:r>
      <w:r>
        <w:rPr>
          <w:spacing w:val="-12"/>
        </w:rPr>
        <w:t xml:space="preserve"> </w:t>
      </w:r>
      <w:r>
        <w:t>stimulation,</w:t>
      </w:r>
      <w:r>
        <w:rPr>
          <w:spacing w:val="-12"/>
        </w:rPr>
        <w:t xml:space="preserve"> </w:t>
      </w:r>
      <w:r>
        <w:t>Inspirational</w:t>
      </w:r>
      <w:r>
        <w:rPr>
          <w:spacing w:val="-13"/>
        </w:rPr>
        <w:t xml:space="preserve"> </w:t>
      </w:r>
      <w:r>
        <w:t>motivation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Idealised influence.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ind w:left="140"/>
      </w:pPr>
      <w:bookmarkStart w:id="118" w:name="_bookmark68"/>
      <w:bookmarkEnd w:id="118"/>
      <w:r>
        <w:rPr>
          <w:spacing w:val="-1"/>
        </w:rPr>
        <w:t>Table</w:t>
      </w:r>
      <w:r>
        <w:t xml:space="preserve"> </w:t>
      </w:r>
      <w:r>
        <w:rPr>
          <w:spacing w:val="-1"/>
        </w:rPr>
        <w:t>18:</w:t>
      </w:r>
      <w:r>
        <w:t xml:space="preserve"> </w:t>
      </w:r>
      <w:r>
        <w:rPr>
          <w:spacing w:val="-1"/>
        </w:rPr>
        <w:t>Factor</w:t>
      </w:r>
      <w:r>
        <w:rPr>
          <w:spacing w:val="-13"/>
        </w:rPr>
        <w:t xml:space="preserve"> </w:t>
      </w:r>
      <w:r>
        <w:rPr>
          <w:spacing w:val="-1"/>
        </w:rPr>
        <w:t>Analysis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Transformational</w:t>
      </w:r>
      <w:r>
        <w:t xml:space="preserve"> Leadership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3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5"/>
        <w:gridCol w:w="7408"/>
        <w:gridCol w:w="1146"/>
      </w:tblGrid>
      <w:tr w:rsidR="00460F35">
        <w:trPr>
          <w:trHeight w:val="834"/>
        </w:trPr>
        <w:tc>
          <w:tcPr>
            <w:tcW w:w="82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40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Individualised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consideration</w:t>
            </w:r>
          </w:p>
        </w:tc>
        <w:tc>
          <w:tcPr>
            <w:tcW w:w="114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154" w:right="118" w:firstLine="86"/>
              <w:rPr>
                <w:b/>
                <w:sz w:val="24"/>
              </w:rPr>
            </w:pPr>
            <w:r>
              <w:rPr>
                <w:b/>
                <w:sz w:val="24"/>
              </w:rPr>
              <w:t>Factor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loadings</w:t>
            </w:r>
          </w:p>
        </w:tc>
      </w:tr>
      <w:tr w:rsidR="00460F35">
        <w:trPr>
          <w:trHeight w:val="401"/>
        </w:trPr>
        <w:tc>
          <w:tcPr>
            <w:tcW w:w="82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TL1</w:t>
            </w:r>
          </w:p>
        </w:tc>
        <w:tc>
          <w:tcPr>
            <w:tcW w:w="740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make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 effort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get your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respect,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trust,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confidence.</w:t>
            </w:r>
          </w:p>
        </w:tc>
        <w:tc>
          <w:tcPr>
            <w:tcW w:w="114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.591</w:t>
            </w:r>
          </w:p>
        </w:tc>
      </w:tr>
      <w:tr w:rsidR="00460F35">
        <w:trPr>
          <w:trHeight w:val="517"/>
        </w:trPr>
        <w:tc>
          <w:tcPr>
            <w:tcW w:w="825" w:type="dxa"/>
          </w:tcPr>
          <w:p w:rsidR="00460F35" w:rsidRDefault="008353F6">
            <w:pPr>
              <w:pStyle w:val="TableParagraph"/>
              <w:spacing w:before="115"/>
              <w:ind w:left="108"/>
              <w:rPr>
                <w:sz w:val="24"/>
              </w:rPr>
            </w:pPr>
            <w:r>
              <w:rPr>
                <w:sz w:val="24"/>
              </w:rPr>
              <w:t>TL2</w:t>
            </w:r>
          </w:p>
        </w:tc>
        <w:tc>
          <w:tcPr>
            <w:tcW w:w="7408" w:type="dxa"/>
          </w:tcPr>
          <w:p w:rsidR="00460F35" w:rsidRDefault="008353F6">
            <w:pPr>
              <w:pStyle w:val="TableParagraph"/>
              <w:spacing w:before="115"/>
              <w:ind w:left="184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interacting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their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employees,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leaders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charismatic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qualities.</w:t>
            </w:r>
          </w:p>
        </w:tc>
        <w:tc>
          <w:tcPr>
            <w:tcW w:w="1146" w:type="dxa"/>
          </w:tcPr>
          <w:p w:rsidR="00460F35" w:rsidRDefault="008353F6">
            <w:pPr>
              <w:pStyle w:val="TableParagraph"/>
              <w:spacing w:before="115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.666</w:t>
            </w:r>
          </w:p>
        </w:tc>
      </w:tr>
      <w:tr w:rsidR="00460F35">
        <w:trPr>
          <w:trHeight w:val="633"/>
        </w:trPr>
        <w:tc>
          <w:tcPr>
            <w:tcW w:w="82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108"/>
              <w:rPr>
                <w:sz w:val="24"/>
              </w:rPr>
            </w:pPr>
            <w:r>
              <w:rPr>
                <w:sz w:val="24"/>
              </w:rPr>
              <w:t>TL3</w:t>
            </w:r>
          </w:p>
        </w:tc>
        <w:tc>
          <w:tcPr>
            <w:tcW w:w="740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consider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addressing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issues.</w:t>
            </w:r>
          </w:p>
        </w:tc>
        <w:tc>
          <w:tcPr>
            <w:tcW w:w="114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.579</w:t>
            </w:r>
          </w:p>
        </w:tc>
      </w:tr>
      <w:tr w:rsidR="00460F35">
        <w:trPr>
          <w:trHeight w:val="516"/>
        </w:trPr>
        <w:tc>
          <w:tcPr>
            <w:tcW w:w="82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40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Inspirational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motivation</w:t>
            </w:r>
          </w:p>
        </w:tc>
        <w:tc>
          <w:tcPr>
            <w:tcW w:w="114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02"/>
        </w:trPr>
        <w:tc>
          <w:tcPr>
            <w:tcW w:w="82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TL4</w:t>
            </w:r>
          </w:p>
        </w:tc>
        <w:tc>
          <w:tcPr>
            <w:tcW w:w="740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fluently communicated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organisation's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vision.</w:t>
            </w:r>
          </w:p>
        </w:tc>
        <w:tc>
          <w:tcPr>
            <w:tcW w:w="114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.583</w:t>
            </w:r>
          </w:p>
        </w:tc>
      </w:tr>
      <w:tr w:rsidR="00460F35">
        <w:trPr>
          <w:trHeight w:val="517"/>
        </w:trPr>
        <w:tc>
          <w:tcPr>
            <w:tcW w:w="825" w:type="dxa"/>
          </w:tcPr>
          <w:p w:rsidR="00460F35" w:rsidRDefault="008353F6">
            <w:pPr>
              <w:pStyle w:val="TableParagraph"/>
              <w:spacing w:before="116"/>
              <w:ind w:left="108"/>
              <w:rPr>
                <w:sz w:val="24"/>
              </w:rPr>
            </w:pPr>
            <w:r>
              <w:rPr>
                <w:sz w:val="24"/>
              </w:rPr>
              <w:t>TL5</w:t>
            </w:r>
          </w:p>
        </w:tc>
        <w:tc>
          <w:tcPr>
            <w:tcW w:w="7408" w:type="dxa"/>
          </w:tcPr>
          <w:p w:rsidR="00460F35" w:rsidRDefault="008353F6">
            <w:pPr>
              <w:pStyle w:val="TableParagraph"/>
              <w:spacing w:before="116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enabled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translate 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practicalities.</w:t>
            </w:r>
          </w:p>
        </w:tc>
        <w:tc>
          <w:tcPr>
            <w:tcW w:w="1146" w:type="dxa"/>
          </w:tcPr>
          <w:p w:rsidR="00460F35" w:rsidRDefault="008353F6">
            <w:pPr>
              <w:pStyle w:val="TableParagraph"/>
              <w:spacing w:before="116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.562</w:t>
            </w:r>
          </w:p>
        </w:tc>
      </w:tr>
      <w:tr w:rsidR="00460F35">
        <w:trPr>
          <w:trHeight w:val="948"/>
        </w:trPr>
        <w:tc>
          <w:tcPr>
            <w:tcW w:w="82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108"/>
              <w:rPr>
                <w:sz w:val="24"/>
              </w:rPr>
            </w:pPr>
            <w:r>
              <w:rPr>
                <w:sz w:val="24"/>
              </w:rPr>
              <w:t>TL6</w:t>
            </w:r>
          </w:p>
        </w:tc>
        <w:tc>
          <w:tcPr>
            <w:tcW w:w="740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 w:line="276" w:lineRule="auto"/>
              <w:ind w:left="184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also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energised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employees,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thereby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increasing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optimism.</w:t>
            </w:r>
          </w:p>
        </w:tc>
        <w:tc>
          <w:tcPr>
            <w:tcW w:w="114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.615</w:t>
            </w:r>
          </w:p>
        </w:tc>
      </w:tr>
      <w:tr w:rsidR="00460F35">
        <w:trPr>
          <w:trHeight w:val="518"/>
        </w:trPr>
        <w:tc>
          <w:tcPr>
            <w:tcW w:w="82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40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Intellectual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stimulation</w:t>
            </w:r>
          </w:p>
        </w:tc>
        <w:tc>
          <w:tcPr>
            <w:tcW w:w="114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01"/>
        </w:trPr>
        <w:tc>
          <w:tcPr>
            <w:tcW w:w="82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TL7</w:t>
            </w:r>
          </w:p>
        </w:tc>
        <w:tc>
          <w:tcPr>
            <w:tcW w:w="740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continuously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challenge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old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assumptions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ways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doing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things.</w:t>
            </w:r>
          </w:p>
        </w:tc>
        <w:tc>
          <w:tcPr>
            <w:tcW w:w="114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.510</w:t>
            </w:r>
          </w:p>
        </w:tc>
      </w:tr>
      <w:tr w:rsidR="00460F35">
        <w:trPr>
          <w:trHeight w:val="517"/>
        </w:trPr>
        <w:tc>
          <w:tcPr>
            <w:tcW w:w="825" w:type="dxa"/>
          </w:tcPr>
          <w:p w:rsidR="00460F35" w:rsidRDefault="008353F6">
            <w:pPr>
              <w:pStyle w:val="TableParagraph"/>
              <w:spacing w:before="115"/>
              <w:ind w:left="108"/>
              <w:rPr>
                <w:sz w:val="24"/>
              </w:rPr>
            </w:pPr>
            <w:r>
              <w:rPr>
                <w:sz w:val="24"/>
              </w:rPr>
              <w:t>TL8</w:t>
            </w:r>
          </w:p>
        </w:tc>
        <w:tc>
          <w:tcPr>
            <w:tcW w:w="7408" w:type="dxa"/>
          </w:tcPr>
          <w:p w:rsidR="00460F35" w:rsidRDefault="008353F6">
            <w:pPr>
              <w:pStyle w:val="TableParagraph"/>
              <w:spacing w:before="115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foster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creativity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innovation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amongst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employees.</w:t>
            </w:r>
          </w:p>
        </w:tc>
        <w:tc>
          <w:tcPr>
            <w:tcW w:w="1146" w:type="dxa"/>
          </w:tcPr>
          <w:p w:rsidR="00460F35" w:rsidRDefault="008353F6">
            <w:pPr>
              <w:pStyle w:val="TableParagraph"/>
              <w:spacing w:before="115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.584</w:t>
            </w:r>
          </w:p>
        </w:tc>
      </w:tr>
      <w:tr w:rsidR="00460F35">
        <w:trPr>
          <w:trHeight w:val="950"/>
        </w:trPr>
        <w:tc>
          <w:tcPr>
            <w:tcW w:w="82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108"/>
              <w:rPr>
                <w:sz w:val="24"/>
              </w:rPr>
            </w:pPr>
            <w:r>
              <w:rPr>
                <w:sz w:val="24"/>
              </w:rPr>
              <w:t>TL9</w:t>
            </w:r>
          </w:p>
        </w:tc>
        <w:tc>
          <w:tcPr>
            <w:tcW w:w="740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 w:line="276" w:lineRule="auto"/>
              <w:ind w:left="184" w:right="152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also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invest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creation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continuous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improvement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issues.</w:t>
            </w:r>
          </w:p>
        </w:tc>
        <w:tc>
          <w:tcPr>
            <w:tcW w:w="114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.564</w:t>
            </w:r>
          </w:p>
        </w:tc>
      </w:tr>
      <w:tr w:rsidR="00460F35">
        <w:trPr>
          <w:trHeight w:val="517"/>
        </w:trPr>
        <w:tc>
          <w:tcPr>
            <w:tcW w:w="82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40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Individual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consideration</w:t>
            </w:r>
          </w:p>
        </w:tc>
        <w:tc>
          <w:tcPr>
            <w:tcW w:w="114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19"/>
        </w:trPr>
        <w:tc>
          <w:tcPr>
            <w:tcW w:w="82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TL10</w:t>
            </w:r>
          </w:p>
        </w:tc>
        <w:tc>
          <w:tcPr>
            <w:tcW w:w="740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184" w:right="150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give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attention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issues,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thus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they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feel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valued</w:t>
            </w:r>
          </w:p>
        </w:tc>
        <w:tc>
          <w:tcPr>
            <w:tcW w:w="114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.619</w:t>
            </w:r>
          </w:p>
        </w:tc>
      </w:tr>
      <w:tr w:rsidR="00460F35">
        <w:trPr>
          <w:trHeight w:val="392"/>
        </w:trPr>
        <w:tc>
          <w:tcPr>
            <w:tcW w:w="825" w:type="dxa"/>
          </w:tcPr>
          <w:p w:rsidR="00460F35" w:rsidRDefault="008353F6">
            <w:pPr>
              <w:pStyle w:val="TableParagraph"/>
              <w:spacing w:before="116"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TL11</w:t>
            </w:r>
          </w:p>
        </w:tc>
        <w:tc>
          <w:tcPr>
            <w:tcW w:w="7408" w:type="dxa"/>
          </w:tcPr>
          <w:p w:rsidR="00460F35" w:rsidRDefault="008353F6">
            <w:pPr>
              <w:pStyle w:val="TableParagraph"/>
              <w:spacing w:before="116" w:line="256" w:lineRule="exact"/>
              <w:ind w:left="184"/>
              <w:rPr>
                <w:sz w:val="24"/>
              </w:rPr>
            </w:pPr>
            <w:r>
              <w:rPr>
                <w:sz w:val="24"/>
              </w:rPr>
              <w:t>Management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listens,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develops,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advises,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coaches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individual staff</w:t>
            </w:r>
          </w:p>
        </w:tc>
        <w:tc>
          <w:tcPr>
            <w:tcW w:w="1146" w:type="dxa"/>
          </w:tcPr>
          <w:p w:rsidR="00460F35" w:rsidRDefault="008353F6">
            <w:pPr>
              <w:pStyle w:val="TableParagraph"/>
              <w:spacing w:before="116" w:line="256" w:lineRule="exact"/>
              <w:ind w:left="350" w:right="335"/>
              <w:jc w:val="center"/>
              <w:rPr>
                <w:sz w:val="24"/>
              </w:rPr>
            </w:pPr>
            <w:r>
              <w:rPr>
                <w:sz w:val="24"/>
              </w:rPr>
              <w:t>.628</w:t>
            </w:r>
          </w:p>
        </w:tc>
      </w:tr>
    </w:tbl>
    <w:p w:rsidR="00460F35" w:rsidRDefault="00460F35">
      <w:pPr>
        <w:spacing w:line="256" w:lineRule="exact"/>
        <w:jc w:val="center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0"/>
        <w:gridCol w:w="7515"/>
        <w:gridCol w:w="1041"/>
      </w:tblGrid>
      <w:tr w:rsidR="00460F35">
        <w:trPr>
          <w:trHeight w:val="824"/>
        </w:trPr>
        <w:tc>
          <w:tcPr>
            <w:tcW w:w="84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TL12</w:t>
            </w:r>
          </w:p>
        </w:tc>
        <w:tc>
          <w:tcPr>
            <w:tcW w:w="751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84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encourage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one-to-one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interactions,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which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increase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</w:p>
          <w:p w:rsidR="00460F35" w:rsidRDefault="008353F6">
            <w:pPr>
              <w:pStyle w:val="TableParagraph"/>
              <w:spacing w:before="41"/>
              <w:ind w:left="184"/>
              <w:rPr>
                <w:sz w:val="24"/>
              </w:rPr>
            </w:pPr>
            <w:r>
              <w:rPr>
                <w:sz w:val="24"/>
              </w:rPr>
              <w:t>motivation</w:t>
            </w:r>
          </w:p>
        </w:tc>
        <w:tc>
          <w:tcPr>
            <w:tcW w:w="104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262"/>
              <w:rPr>
                <w:sz w:val="24"/>
              </w:rPr>
            </w:pPr>
            <w:r>
              <w:rPr>
                <w:sz w:val="24"/>
              </w:rPr>
              <w:t>.552</w:t>
            </w:r>
          </w:p>
        </w:tc>
      </w:tr>
      <w:tr w:rsidR="00460F35">
        <w:trPr>
          <w:trHeight w:val="793"/>
        </w:trPr>
        <w:tc>
          <w:tcPr>
            <w:tcW w:w="8355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98"/>
              <w:rPr>
                <w:sz w:val="24"/>
              </w:rPr>
            </w:pPr>
            <w:r>
              <w:rPr>
                <w:sz w:val="24"/>
              </w:rPr>
              <w:t>Extraction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Method: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Principal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Component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Analysis.</w:t>
            </w:r>
          </w:p>
          <w:p w:rsidR="00460F35" w:rsidRDefault="00460F35">
            <w:pPr>
              <w:pStyle w:val="TableParagraph"/>
              <w:rPr>
                <w:sz w:val="21"/>
              </w:rPr>
            </w:pPr>
          </w:p>
          <w:p w:rsidR="00460F35" w:rsidRDefault="008353F6">
            <w:pPr>
              <w:pStyle w:val="TableParagraph"/>
              <w:spacing w:line="265" w:lineRule="exact"/>
              <w:ind w:left="242"/>
              <w:rPr>
                <w:sz w:val="24"/>
              </w:rPr>
            </w:pPr>
            <w:r>
              <w:rPr>
                <w:sz w:val="24"/>
              </w:rPr>
              <w:t>Rotation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Method: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Varimax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Kaiser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Normalisation.</w:t>
            </w:r>
          </w:p>
        </w:tc>
        <w:tc>
          <w:tcPr>
            <w:tcW w:w="1041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3"/>
        <w:rPr>
          <w:sz w:val="17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90"/>
      </w:pPr>
      <w:r>
        <w:t>Financial</w:t>
      </w:r>
      <w:r>
        <w:rPr>
          <w:spacing w:val="-4"/>
        </w:rPr>
        <w:t xml:space="preserve"> </w:t>
      </w:r>
      <w:r>
        <w:t>Resource</w:t>
      </w:r>
      <w:r>
        <w:rPr>
          <w:spacing w:val="-4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1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collection of supporting factors for transformational leadership is displayed in Table 19,</w:t>
      </w:r>
      <w:r>
        <w:rPr>
          <w:spacing w:val="1"/>
        </w:rPr>
        <w:t xml:space="preserve"> </w:t>
      </w:r>
      <w:r>
        <w:rPr>
          <w:spacing w:val="-1"/>
        </w:rPr>
        <w:t>categorised</w:t>
      </w:r>
      <w:r>
        <w:rPr>
          <w:spacing w:val="-14"/>
        </w:rPr>
        <w:t xml:space="preserve"> </w:t>
      </w:r>
      <w:r>
        <w:t>under</w:t>
      </w:r>
      <w:r>
        <w:rPr>
          <w:spacing w:val="-12"/>
        </w:rPr>
        <w:t xml:space="preserve"> </w:t>
      </w:r>
      <w:r>
        <w:t>fundraising</w:t>
      </w:r>
      <w:r>
        <w:rPr>
          <w:spacing w:val="-13"/>
        </w:rPr>
        <w:t xml:space="preserve"> </w:t>
      </w:r>
      <w:r>
        <w:t>strategies,</w:t>
      </w:r>
      <w:r>
        <w:rPr>
          <w:spacing w:val="-12"/>
        </w:rPr>
        <w:t xml:space="preserve"> </w:t>
      </w:r>
      <w:r>
        <w:t>tapping</w:t>
      </w:r>
      <w:r>
        <w:rPr>
          <w:spacing w:val="-13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funding</w:t>
      </w:r>
      <w:r>
        <w:rPr>
          <w:spacing w:val="-13"/>
        </w:rPr>
        <w:t xml:space="preserve"> </w:t>
      </w:r>
      <w:r>
        <w:t>streams,</w:t>
      </w:r>
      <w:r>
        <w:rPr>
          <w:spacing w:val="-12"/>
        </w:rPr>
        <w:t xml:space="preserve"> </w:t>
      </w:r>
      <w:r>
        <w:t>income-generating</w:t>
      </w:r>
      <w:r>
        <w:rPr>
          <w:spacing w:val="-58"/>
        </w:rPr>
        <w:t xml:space="preserve"> </w:t>
      </w:r>
      <w:r>
        <w:t>projects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cost recovery strategy.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6"/>
        <w:ind w:left="140"/>
        <w:jc w:val="both"/>
      </w:pPr>
      <w:bookmarkStart w:id="119" w:name="_bookmark69"/>
      <w:bookmarkEnd w:id="119"/>
      <w:r>
        <w:rPr>
          <w:spacing w:val="-1"/>
        </w:rPr>
        <w:t>Table</w:t>
      </w:r>
      <w:r>
        <w:t xml:space="preserve"> </w:t>
      </w:r>
      <w:r>
        <w:rPr>
          <w:spacing w:val="-1"/>
        </w:rPr>
        <w:t>19:</w:t>
      </w:r>
      <w:r>
        <w:t xml:space="preserve"> </w:t>
      </w:r>
      <w:r>
        <w:rPr>
          <w:spacing w:val="-1"/>
        </w:rPr>
        <w:t>Factor</w:t>
      </w:r>
      <w:r>
        <w:rPr>
          <w:spacing w:val="-13"/>
        </w:rPr>
        <w:t xml:space="preserve"> </w:t>
      </w:r>
      <w:r>
        <w:rPr>
          <w:spacing w:val="-1"/>
        </w:rPr>
        <w:t>Analysis for</w:t>
      </w:r>
      <w:r>
        <w:t xml:space="preserve"> </w:t>
      </w:r>
      <w:r>
        <w:rPr>
          <w:spacing w:val="-1"/>
        </w:rPr>
        <w:t>Financial</w:t>
      </w:r>
      <w:r>
        <w:t xml:space="preserve"> </w:t>
      </w:r>
      <w:r>
        <w:rPr>
          <w:spacing w:val="-1"/>
        </w:rPr>
        <w:t xml:space="preserve">Resource </w:t>
      </w:r>
      <w:r>
        <w:t>Diversification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7271"/>
        <w:gridCol w:w="1113"/>
      </w:tblGrid>
      <w:tr w:rsidR="00460F35">
        <w:trPr>
          <w:trHeight w:val="827"/>
        </w:trPr>
        <w:tc>
          <w:tcPr>
            <w:tcW w:w="101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2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6"/>
              <w:rPr>
                <w:b/>
                <w:sz w:val="24"/>
              </w:rPr>
            </w:pPr>
            <w:r>
              <w:rPr>
                <w:b/>
                <w:sz w:val="24"/>
              </w:rPr>
              <w:t>Factor</w:t>
            </w:r>
          </w:p>
          <w:p w:rsidR="00460F35" w:rsidRDefault="008353F6">
            <w:pPr>
              <w:pStyle w:val="TableParagraph"/>
              <w:spacing w:before="138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loadings</w:t>
            </w:r>
          </w:p>
        </w:tc>
      </w:tr>
      <w:tr w:rsidR="00460F35">
        <w:trPr>
          <w:trHeight w:val="350"/>
        </w:trPr>
        <w:tc>
          <w:tcPr>
            <w:tcW w:w="1011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27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42"/>
              <w:rPr>
                <w:b/>
                <w:sz w:val="24"/>
              </w:rPr>
            </w:pPr>
            <w:r>
              <w:rPr>
                <w:b/>
                <w:sz w:val="24"/>
              </w:rPr>
              <w:t>Fundraising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strategies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1011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FRD1</w:t>
            </w:r>
          </w:p>
        </w:tc>
        <w:tc>
          <w:tcPr>
            <w:tcW w:w="7271" w:type="dxa"/>
          </w:tcPr>
          <w:p w:rsidR="00460F35" w:rsidRDefault="008353F6">
            <w:pPr>
              <w:pStyle w:val="TableParagraph"/>
              <w:spacing w:before="64"/>
              <w:ind w:left="242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well-developed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fundraising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(resource</w:t>
            </w:r>
          </w:p>
          <w:p w:rsidR="00460F35" w:rsidRDefault="008353F6">
            <w:pPr>
              <w:pStyle w:val="TableParagraph"/>
              <w:spacing w:before="138"/>
              <w:ind w:left="242"/>
              <w:rPr>
                <w:sz w:val="24"/>
              </w:rPr>
            </w:pPr>
            <w:r>
              <w:rPr>
                <w:sz w:val="24"/>
              </w:rPr>
              <w:t>mobilisation)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plan.</w:t>
            </w:r>
          </w:p>
        </w:tc>
        <w:tc>
          <w:tcPr>
            <w:tcW w:w="1113" w:type="dxa"/>
          </w:tcPr>
          <w:p w:rsidR="00460F35" w:rsidRDefault="008353F6">
            <w:pPr>
              <w:pStyle w:val="TableParagraph"/>
              <w:spacing w:before="64"/>
              <w:ind w:left="286"/>
              <w:rPr>
                <w:sz w:val="24"/>
              </w:rPr>
            </w:pPr>
            <w:r>
              <w:rPr>
                <w:sz w:val="24"/>
              </w:rPr>
              <w:t>.699</w:t>
            </w:r>
          </w:p>
        </w:tc>
      </w:tr>
      <w:tr w:rsidR="00460F35">
        <w:trPr>
          <w:trHeight w:val="828"/>
        </w:trPr>
        <w:tc>
          <w:tcPr>
            <w:tcW w:w="1011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FRD2</w:t>
            </w:r>
          </w:p>
        </w:tc>
        <w:tc>
          <w:tcPr>
            <w:tcW w:w="7271" w:type="dxa"/>
          </w:tcPr>
          <w:p w:rsidR="00460F35" w:rsidRDefault="008353F6">
            <w:pPr>
              <w:pStyle w:val="TableParagraph"/>
              <w:spacing w:before="64"/>
              <w:ind w:left="242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organisation, we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rely 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unrestricted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funding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revenue-</w:t>
            </w:r>
          </w:p>
          <w:p w:rsidR="00460F35" w:rsidRDefault="008353F6">
            <w:pPr>
              <w:pStyle w:val="TableParagraph"/>
              <w:spacing w:before="138"/>
              <w:ind w:left="242"/>
              <w:rPr>
                <w:sz w:val="24"/>
              </w:rPr>
            </w:pPr>
            <w:r>
              <w:rPr>
                <w:sz w:val="24"/>
              </w:rPr>
              <w:t>generating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endeavours.</w:t>
            </w:r>
          </w:p>
        </w:tc>
        <w:tc>
          <w:tcPr>
            <w:tcW w:w="1113" w:type="dxa"/>
          </w:tcPr>
          <w:p w:rsidR="00460F35" w:rsidRDefault="008353F6">
            <w:pPr>
              <w:pStyle w:val="TableParagraph"/>
              <w:spacing w:before="64"/>
              <w:ind w:left="286"/>
              <w:rPr>
                <w:sz w:val="24"/>
              </w:rPr>
            </w:pPr>
            <w:r>
              <w:rPr>
                <w:sz w:val="24"/>
              </w:rPr>
              <w:t>.876</w:t>
            </w:r>
          </w:p>
        </w:tc>
      </w:tr>
      <w:tr w:rsidR="00460F35">
        <w:trPr>
          <w:trHeight w:val="828"/>
        </w:trPr>
        <w:tc>
          <w:tcPr>
            <w:tcW w:w="1011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FRD3</w:t>
            </w:r>
          </w:p>
        </w:tc>
        <w:tc>
          <w:tcPr>
            <w:tcW w:w="7271" w:type="dxa"/>
          </w:tcPr>
          <w:p w:rsidR="00460F35" w:rsidRDefault="008353F6">
            <w:pPr>
              <w:pStyle w:val="TableParagraph"/>
              <w:spacing w:before="64"/>
              <w:ind w:left="24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heavily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rely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donations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106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</w:p>
          <w:p w:rsidR="00460F35" w:rsidRDefault="008353F6">
            <w:pPr>
              <w:pStyle w:val="TableParagraph"/>
              <w:spacing w:before="138"/>
              <w:ind w:left="242"/>
              <w:rPr>
                <w:sz w:val="24"/>
              </w:rPr>
            </w:pPr>
            <w:r>
              <w:rPr>
                <w:sz w:val="24"/>
              </w:rPr>
              <w:t>businesses.</w:t>
            </w:r>
          </w:p>
        </w:tc>
        <w:tc>
          <w:tcPr>
            <w:tcW w:w="1113" w:type="dxa"/>
          </w:tcPr>
          <w:p w:rsidR="00460F35" w:rsidRDefault="008353F6">
            <w:pPr>
              <w:pStyle w:val="TableParagraph"/>
              <w:spacing w:before="64"/>
              <w:ind w:left="286"/>
              <w:rPr>
                <w:sz w:val="24"/>
              </w:rPr>
            </w:pPr>
            <w:r>
              <w:rPr>
                <w:sz w:val="24"/>
              </w:rPr>
              <w:t>.780</w:t>
            </w:r>
          </w:p>
        </w:tc>
      </w:tr>
      <w:tr w:rsidR="00460F35">
        <w:trPr>
          <w:trHeight w:val="413"/>
        </w:trPr>
        <w:tc>
          <w:tcPr>
            <w:tcW w:w="101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271" w:type="dxa"/>
          </w:tcPr>
          <w:p w:rsidR="00460F35" w:rsidRDefault="008353F6">
            <w:pPr>
              <w:pStyle w:val="TableParagraph"/>
              <w:spacing w:before="64"/>
              <w:ind w:left="242"/>
              <w:rPr>
                <w:b/>
                <w:sz w:val="24"/>
              </w:rPr>
            </w:pPr>
            <w:r>
              <w:rPr>
                <w:b/>
                <w:sz w:val="24"/>
              </w:rPr>
              <w:t>Income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Generating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Projects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111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4"/>
        </w:trPr>
        <w:tc>
          <w:tcPr>
            <w:tcW w:w="1011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FRD4</w:t>
            </w:r>
          </w:p>
        </w:tc>
        <w:tc>
          <w:tcPr>
            <w:tcW w:w="7271" w:type="dxa"/>
          </w:tcPr>
          <w:p w:rsidR="00460F35" w:rsidRDefault="008353F6">
            <w:pPr>
              <w:pStyle w:val="TableParagraph"/>
              <w:spacing w:before="64"/>
              <w:ind w:left="24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business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activities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</w:p>
        </w:tc>
        <w:tc>
          <w:tcPr>
            <w:tcW w:w="1113" w:type="dxa"/>
          </w:tcPr>
          <w:p w:rsidR="00460F35" w:rsidRDefault="008353F6">
            <w:pPr>
              <w:pStyle w:val="TableParagraph"/>
              <w:spacing w:before="64"/>
              <w:ind w:left="286"/>
              <w:rPr>
                <w:sz w:val="24"/>
              </w:rPr>
            </w:pPr>
            <w:r>
              <w:rPr>
                <w:sz w:val="24"/>
              </w:rPr>
              <w:t>.955</w:t>
            </w:r>
          </w:p>
        </w:tc>
      </w:tr>
      <w:tr w:rsidR="00460F35">
        <w:trPr>
          <w:trHeight w:val="413"/>
        </w:trPr>
        <w:tc>
          <w:tcPr>
            <w:tcW w:w="1011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FRD5</w:t>
            </w:r>
          </w:p>
        </w:tc>
        <w:tc>
          <w:tcPr>
            <w:tcW w:w="7271" w:type="dxa"/>
          </w:tcPr>
          <w:p w:rsidR="00460F35" w:rsidRDefault="008353F6">
            <w:pPr>
              <w:pStyle w:val="TableParagraph"/>
              <w:spacing w:before="64"/>
              <w:ind w:left="24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income.</w:t>
            </w:r>
          </w:p>
        </w:tc>
        <w:tc>
          <w:tcPr>
            <w:tcW w:w="1113" w:type="dxa"/>
          </w:tcPr>
          <w:p w:rsidR="00460F35" w:rsidRDefault="008353F6">
            <w:pPr>
              <w:pStyle w:val="TableParagraph"/>
              <w:spacing w:before="64"/>
              <w:ind w:left="286"/>
              <w:rPr>
                <w:sz w:val="24"/>
              </w:rPr>
            </w:pPr>
            <w:r>
              <w:rPr>
                <w:sz w:val="24"/>
              </w:rPr>
              <w:t>.522</w:t>
            </w:r>
          </w:p>
        </w:tc>
      </w:tr>
      <w:tr w:rsidR="00460F35">
        <w:trPr>
          <w:trHeight w:val="891"/>
        </w:trPr>
        <w:tc>
          <w:tcPr>
            <w:tcW w:w="101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FRD6</w:t>
            </w:r>
          </w:p>
        </w:tc>
        <w:tc>
          <w:tcPr>
            <w:tcW w:w="727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24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either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provide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consultancy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services,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rental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income,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and/or</w:t>
            </w:r>
          </w:p>
          <w:p w:rsidR="00460F35" w:rsidRDefault="008353F6">
            <w:pPr>
              <w:pStyle w:val="TableParagraph"/>
              <w:spacing w:before="138"/>
              <w:ind w:left="242"/>
              <w:rPr>
                <w:sz w:val="24"/>
              </w:rPr>
            </w:pPr>
            <w:r>
              <w:rPr>
                <w:sz w:val="24"/>
              </w:rPr>
              <w:t>offer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training,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locally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products.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286"/>
              <w:rPr>
                <w:sz w:val="24"/>
              </w:rPr>
            </w:pPr>
            <w:r>
              <w:rPr>
                <w:sz w:val="24"/>
              </w:rPr>
              <w:t>.553</w:t>
            </w:r>
          </w:p>
        </w:tc>
      </w:tr>
      <w:tr w:rsidR="00460F35">
        <w:trPr>
          <w:trHeight w:val="414"/>
        </w:trPr>
        <w:tc>
          <w:tcPr>
            <w:tcW w:w="101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27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42"/>
              <w:rPr>
                <w:b/>
                <w:sz w:val="24"/>
              </w:rPr>
            </w:pPr>
            <w:r>
              <w:rPr>
                <w:b/>
                <w:sz w:val="24"/>
              </w:rPr>
              <w:t>Cost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recovery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111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460" w:right="0" w:bottom="2640" w:left="1300" w:header="0" w:footer="2372" w:gutter="0"/>
          <w:cols w:space="720"/>
        </w:sectPr>
      </w:pPr>
    </w:p>
    <w:tbl>
      <w:tblPr>
        <w:tblW w:w="0" w:type="auto"/>
        <w:tblInd w:w="13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56"/>
        <w:gridCol w:w="7210"/>
        <w:gridCol w:w="1112"/>
      </w:tblGrid>
      <w:tr w:rsidR="00460F35">
        <w:trPr>
          <w:trHeight w:val="1178"/>
        </w:trPr>
        <w:tc>
          <w:tcPr>
            <w:tcW w:w="105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FRD7</w:t>
            </w:r>
          </w:p>
        </w:tc>
        <w:tc>
          <w:tcPr>
            <w:tcW w:w="72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purpose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recover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portion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:rsidR="00460F35" w:rsidRDefault="008353F6">
            <w:pPr>
              <w:pStyle w:val="TableParagraph"/>
              <w:spacing w:before="4" w:line="410" w:lineRule="atLeast"/>
              <w:ind w:left="182" w:right="284"/>
              <w:rPr>
                <w:sz w:val="24"/>
              </w:rPr>
            </w:pPr>
            <w:r>
              <w:rPr>
                <w:sz w:val="24"/>
              </w:rPr>
              <w:t>costs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incurred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deliver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non-profit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particular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activity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related to that goal.</w:t>
            </w:r>
          </w:p>
        </w:tc>
        <w:tc>
          <w:tcPr>
            <w:tcW w:w="111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88"/>
              <w:rPr>
                <w:sz w:val="24"/>
              </w:rPr>
            </w:pPr>
            <w:r>
              <w:rPr>
                <w:sz w:val="24"/>
              </w:rPr>
              <w:t>.629</w:t>
            </w:r>
          </w:p>
        </w:tc>
      </w:tr>
      <w:tr w:rsidR="00460F35">
        <w:trPr>
          <w:trHeight w:val="828"/>
        </w:trPr>
        <w:tc>
          <w:tcPr>
            <w:tcW w:w="1056" w:type="dxa"/>
          </w:tcPr>
          <w:p w:rsidR="00460F35" w:rsidRDefault="008353F6">
            <w:pPr>
              <w:pStyle w:val="TableParagraph"/>
              <w:spacing w:before="64"/>
              <w:ind w:left="168"/>
              <w:rPr>
                <w:sz w:val="24"/>
              </w:rPr>
            </w:pPr>
            <w:r>
              <w:rPr>
                <w:sz w:val="24"/>
              </w:rPr>
              <w:t>FRD8</w:t>
            </w:r>
          </w:p>
        </w:tc>
        <w:tc>
          <w:tcPr>
            <w:tcW w:w="7210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recovery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operations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associated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programs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:rsidR="00460F35" w:rsidRDefault="008353F6">
            <w:pPr>
              <w:pStyle w:val="TableParagraph"/>
              <w:spacing w:before="138"/>
              <w:ind w:left="182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discontinued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 program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is over.</w:t>
            </w:r>
          </w:p>
        </w:tc>
        <w:tc>
          <w:tcPr>
            <w:tcW w:w="1112" w:type="dxa"/>
          </w:tcPr>
          <w:p w:rsidR="00460F35" w:rsidRDefault="008353F6">
            <w:pPr>
              <w:pStyle w:val="TableParagraph"/>
              <w:spacing w:before="64"/>
              <w:ind w:left="288"/>
              <w:rPr>
                <w:sz w:val="24"/>
              </w:rPr>
            </w:pPr>
            <w:r>
              <w:rPr>
                <w:sz w:val="24"/>
              </w:rPr>
              <w:t>.765</w:t>
            </w:r>
          </w:p>
        </w:tc>
      </w:tr>
      <w:tr w:rsidR="00460F35">
        <w:trPr>
          <w:trHeight w:val="891"/>
        </w:trPr>
        <w:tc>
          <w:tcPr>
            <w:tcW w:w="105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68"/>
              <w:rPr>
                <w:sz w:val="24"/>
              </w:rPr>
            </w:pPr>
            <w:r>
              <w:rPr>
                <w:sz w:val="24"/>
              </w:rPr>
              <w:t>FRD9</w:t>
            </w:r>
          </w:p>
        </w:tc>
        <w:tc>
          <w:tcPr>
            <w:tcW w:w="72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Earned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source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unlimited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funding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</w:p>
          <w:p w:rsidR="00460F35" w:rsidRDefault="008353F6">
            <w:pPr>
              <w:pStyle w:val="TableParagraph"/>
              <w:spacing w:before="138"/>
              <w:ind w:left="182"/>
              <w:rPr>
                <w:sz w:val="24"/>
              </w:rPr>
            </w:pPr>
            <w:r>
              <w:rPr>
                <w:sz w:val="24"/>
              </w:rPr>
              <w:t>coming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mission-related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unconnected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activities.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288"/>
              <w:rPr>
                <w:sz w:val="24"/>
              </w:rPr>
            </w:pPr>
            <w:r>
              <w:rPr>
                <w:sz w:val="24"/>
              </w:rPr>
              <w:t>.846</w:t>
            </w:r>
          </w:p>
        </w:tc>
      </w:tr>
      <w:tr w:rsidR="00460F35">
        <w:trPr>
          <w:trHeight w:val="413"/>
        </w:trPr>
        <w:tc>
          <w:tcPr>
            <w:tcW w:w="10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82"/>
              <w:rPr>
                <w:b/>
                <w:sz w:val="24"/>
              </w:rPr>
            </w:pPr>
            <w:r>
              <w:rPr>
                <w:b/>
                <w:sz w:val="24"/>
              </w:rPr>
              <w:t>Tapping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international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funding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stream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65"/>
        </w:trPr>
        <w:tc>
          <w:tcPr>
            <w:tcW w:w="105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FRD10</w:t>
            </w:r>
          </w:p>
        </w:tc>
        <w:tc>
          <w:tcPr>
            <w:tcW w:w="72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8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typically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compile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list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donor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organisations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projects</w:t>
            </w:r>
          </w:p>
          <w:p w:rsidR="00460F35" w:rsidRDefault="008353F6">
            <w:pPr>
              <w:pStyle w:val="TableParagraph"/>
              <w:spacing w:before="138"/>
              <w:ind w:left="182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those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comparable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purposes.</w:t>
            </w:r>
          </w:p>
        </w:tc>
        <w:tc>
          <w:tcPr>
            <w:tcW w:w="111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88"/>
              <w:rPr>
                <w:sz w:val="24"/>
              </w:rPr>
            </w:pPr>
            <w:r>
              <w:rPr>
                <w:sz w:val="24"/>
              </w:rPr>
              <w:t>.581</w:t>
            </w:r>
          </w:p>
        </w:tc>
      </w:tr>
      <w:tr w:rsidR="00460F35">
        <w:trPr>
          <w:trHeight w:val="827"/>
        </w:trPr>
        <w:tc>
          <w:tcPr>
            <w:tcW w:w="1056" w:type="dxa"/>
          </w:tcPr>
          <w:p w:rsidR="00460F35" w:rsidRDefault="008353F6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FRD11</w:t>
            </w:r>
          </w:p>
        </w:tc>
        <w:tc>
          <w:tcPr>
            <w:tcW w:w="7210" w:type="dxa"/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attract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international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volunteers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who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can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provide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professional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skills</w:t>
            </w:r>
          </w:p>
          <w:p w:rsidR="00460F35" w:rsidRDefault="008353F6">
            <w:pPr>
              <w:pStyle w:val="TableParagraph"/>
              <w:spacing w:before="138"/>
              <w:ind w:left="182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</w:p>
        </w:tc>
        <w:tc>
          <w:tcPr>
            <w:tcW w:w="1112" w:type="dxa"/>
          </w:tcPr>
          <w:p w:rsidR="00460F35" w:rsidRDefault="008353F6">
            <w:pPr>
              <w:pStyle w:val="TableParagraph"/>
              <w:spacing w:before="64"/>
              <w:ind w:left="288"/>
              <w:rPr>
                <w:sz w:val="24"/>
              </w:rPr>
            </w:pPr>
            <w:r>
              <w:rPr>
                <w:sz w:val="24"/>
              </w:rPr>
              <w:t>.659</w:t>
            </w:r>
          </w:p>
        </w:tc>
      </w:tr>
      <w:tr w:rsidR="00460F35">
        <w:trPr>
          <w:trHeight w:val="891"/>
        </w:trPr>
        <w:tc>
          <w:tcPr>
            <w:tcW w:w="105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68"/>
              <w:rPr>
                <w:sz w:val="24"/>
              </w:rPr>
            </w:pPr>
            <w:r>
              <w:rPr>
                <w:sz w:val="24"/>
              </w:rPr>
              <w:t>FRD12</w:t>
            </w:r>
          </w:p>
        </w:tc>
        <w:tc>
          <w:tcPr>
            <w:tcW w:w="72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82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send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concept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letter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inquiry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potential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donors</w:t>
            </w:r>
          </w:p>
          <w:p w:rsidR="00460F35" w:rsidRDefault="008353F6">
            <w:pPr>
              <w:pStyle w:val="TableParagraph"/>
              <w:spacing w:before="138"/>
              <w:ind w:left="182"/>
              <w:rPr>
                <w:sz w:val="24"/>
              </w:rPr>
            </w:pPr>
            <w:r>
              <w:rPr>
                <w:sz w:val="24"/>
              </w:rPr>
              <w:t>explaining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briefly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about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wants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do.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288"/>
              <w:rPr>
                <w:sz w:val="24"/>
              </w:rPr>
            </w:pPr>
            <w:r>
              <w:rPr>
                <w:sz w:val="24"/>
              </w:rPr>
              <w:t>.874</w:t>
            </w:r>
          </w:p>
        </w:tc>
      </w:tr>
      <w:tr w:rsidR="00460F35">
        <w:trPr>
          <w:trHeight w:val="690"/>
        </w:trPr>
        <w:tc>
          <w:tcPr>
            <w:tcW w:w="8266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3"/>
              <w:rPr>
                <w:sz w:val="24"/>
              </w:rPr>
            </w:pPr>
            <w:r>
              <w:rPr>
                <w:sz w:val="24"/>
              </w:rPr>
              <w:t>Extraction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Method: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Principal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Component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Analysis.</w:t>
            </w:r>
          </w:p>
          <w:p w:rsidR="00460F35" w:rsidRDefault="008353F6">
            <w:pPr>
              <w:pStyle w:val="TableParagraph"/>
              <w:spacing w:before="138" w:line="256" w:lineRule="exact"/>
              <w:ind w:left="228"/>
              <w:rPr>
                <w:sz w:val="24"/>
              </w:rPr>
            </w:pPr>
            <w:r>
              <w:rPr>
                <w:sz w:val="24"/>
              </w:rPr>
              <w:t>Rotation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Method: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Varimax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Kaiser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Normalisation.</w:t>
            </w:r>
          </w:p>
        </w:tc>
        <w:tc>
          <w:tcPr>
            <w:tcW w:w="111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2"/>
        <w:rPr>
          <w:sz w:val="29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90"/>
      </w:pPr>
      <w:r>
        <w:t>Strategic</w:t>
      </w:r>
      <w:r>
        <w:rPr>
          <w:spacing w:val="-3"/>
        </w:rPr>
        <w:t xml:space="preserve"> </w:t>
      </w:r>
      <w:r>
        <w:t>Partnership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spacing w:line="360" w:lineRule="auto"/>
        <w:ind w:left="140" w:right="1439"/>
        <w:jc w:val="both"/>
      </w:pPr>
      <w:r>
        <w:t>Tet of sub-variables under the strategic partnership, categorised under partnership formation,</w:t>
      </w:r>
      <w:r>
        <w:rPr>
          <w:spacing w:val="1"/>
        </w:rPr>
        <w:t xml:space="preserve"> </w:t>
      </w:r>
      <w:r>
        <w:t>resource-based</w:t>
      </w:r>
      <w:r>
        <w:rPr>
          <w:spacing w:val="1"/>
        </w:rPr>
        <w:t xml:space="preserve"> </w:t>
      </w:r>
      <w:r>
        <w:t>rationale,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structure</w:t>
      </w:r>
      <w:r>
        <w:rPr>
          <w:spacing w:val="1"/>
        </w:rPr>
        <w:t xml:space="preserve"> </w:t>
      </w:r>
      <w:r>
        <w:t>preferences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shown</w:t>
      </w:r>
      <w:r>
        <w:rPr>
          <w:spacing w:val="-2"/>
        </w:rPr>
        <w:t xml:space="preserve"> </w:t>
      </w:r>
      <w:r>
        <w:t>in Table 20.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</w:pPr>
      <w:bookmarkStart w:id="120" w:name="_bookmark70"/>
      <w:bookmarkEnd w:id="120"/>
      <w:r>
        <w:rPr>
          <w:spacing w:val="-1"/>
        </w:rPr>
        <w:t>Table</w:t>
      </w:r>
      <w:r>
        <w:t xml:space="preserve"> </w:t>
      </w:r>
      <w:r>
        <w:rPr>
          <w:spacing w:val="-1"/>
        </w:rPr>
        <w:t>20: Factor</w:t>
      </w:r>
      <w:r>
        <w:rPr>
          <w:spacing w:val="-13"/>
        </w:rPr>
        <w:t xml:space="preserve"> </w:t>
      </w:r>
      <w:r>
        <w:rPr>
          <w:spacing w:val="-1"/>
        </w:rPr>
        <w:t>Analysis for Strateg</w:t>
      </w:r>
      <w:r>
        <w:rPr>
          <w:spacing w:val="-1"/>
        </w:rPr>
        <w:t>ic</w:t>
      </w:r>
      <w:r>
        <w:t xml:space="preserve"> Partnership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2"/>
        <w:gridCol w:w="7162"/>
        <w:gridCol w:w="1547"/>
      </w:tblGrid>
      <w:tr w:rsidR="00460F35">
        <w:trPr>
          <w:trHeight w:val="614"/>
        </w:trPr>
        <w:tc>
          <w:tcPr>
            <w:tcW w:w="9361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10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Factor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loadings</w:t>
            </w:r>
          </w:p>
        </w:tc>
      </w:tr>
      <w:tr w:rsidR="00460F35">
        <w:trPr>
          <w:trHeight w:val="614"/>
        </w:trPr>
        <w:tc>
          <w:tcPr>
            <w:tcW w:w="65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6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8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Formation</w:t>
            </w:r>
          </w:p>
        </w:tc>
        <w:tc>
          <w:tcPr>
            <w:tcW w:w="154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64"/>
        </w:trPr>
        <w:tc>
          <w:tcPr>
            <w:tcW w:w="6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PS1</w:t>
            </w:r>
          </w:p>
        </w:tc>
        <w:tc>
          <w:tcPr>
            <w:tcW w:w="71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360" w:lineRule="auto"/>
              <w:ind w:left="158" w:right="370"/>
              <w:rPr>
                <w:sz w:val="24"/>
              </w:rPr>
            </w:pPr>
            <w:r>
              <w:rPr>
                <w:sz w:val="24"/>
              </w:rPr>
              <w:t>Stakeholders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think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about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collaboration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handled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going,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even if 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 both sides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separate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ways.</w:t>
            </w:r>
          </w:p>
        </w:tc>
        <w:tc>
          <w:tcPr>
            <w:tcW w:w="154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71"/>
              <w:rPr>
                <w:sz w:val="24"/>
              </w:rPr>
            </w:pPr>
            <w:r>
              <w:rPr>
                <w:sz w:val="24"/>
              </w:rPr>
              <w:t>0.576</w:t>
            </w:r>
          </w:p>
        </w:tc>
      </w:tr>
      <w:tr w:rsidR="00460F35">
        <w:trPr>
          <w:trHeight w:val="1027"/>
        </w:trPr>
        <w:tc>
          <w:tcPr>
            <w:tcW w:w="652" w:type="dxa"/>
          </w:tcPr>
          <w:p w:rsidR="00460F35" w:rsidRDefault="008353F6">
            <w:pPr>
              <w:pStyle w:val="TableParagraph"/>
              <w:spacing w:before="164"/>
              <w:ind w:left="108"/>
              <w:rPr>
                <w:sz w:val="24"/>
              </w:rPr>
            </w:pPr>
            <w:r>
              <w:rPr>
                <w:sz w:val="24"/>
              </w:rPr>
              <w:t>PS2</w:t>
            </w:r>
          </w:p>
        </w:tc>
        <w:tc>
          <w:tcPr>
            <w:tcW w:w="7162" w:type="dxa"/>
          </w:tcPr>
          <w:p w:rsidR="00460F35" w:rsidRDefault="008353F6">
            <w:pPr>
              <w:pStyle w:val="TableParagraph"/>
              <w:spacing w:before="164" w:line="360" w:lineRule="auto"/>
              <w:ind w:left="178" w:right="366"/>
              <w:rPr>
                <w:sz w:val="24"/>
              </w:rPr>
            </w:pPr>
            <w:r>
              <w:rPr>
                <w:sz w:val="24"/>
              </w:rPr>
              <w:t>Together,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draft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formal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agreements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procedures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outlining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fundamental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tenets of the collaboration.</w:t>
            </w:r>
          </w:p>
        </w:tc>
        <w:tc>
          <w:tcPr>
            <w:tcW w:w="1547" w:type="dxa"/>
          </w:tcPr>
          <w:p w:rsidR="00460F35" w:rsidRDefault="008353F6">
            <w:pPr>
              <w:pStyle w:val="TableParagraph"/>
              <w:spacing w:before="164"/>
              <w:ind w:left="371"/>
              <w:rPr>
                <w:sz w:val="24"/>
              </w:rPr>
            </w:pPr>
            <w:r>
              <w:rPr>
                <w:sz w:val="24"/>
              </w:rPr>
              <w:t>0.590</w:t>
            </w:r>
          </w:p>
        </w:tc>
      </w:tr>
      <w:tr w:rsidR="00460F35">
        <w:trPr>
          <w:trHeight w:val="777"/>
        </w:trPr>
        <w:tc>
          <w:tcPr>
            <w:tcW w:w="65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108"/>
              <w:rPr>
                <w:sz w:val="24"/>
              </w:rPr>
            </w:pPr>
            <w:r>
              <w:rPr>
                <w:sz w:val="24"/>
              </w:rPr>
              <w:t>PS3</w:t>
            </w:r>
          </w:p>
        </w:tc>
        <w:tc>
          <w:tcPr>
            <w:tcW w:w="716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178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effective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partnership's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mandates</w:t>
            </w:r>
          </w:p>
        </w:tc>
        <w:tc>
          <w:tcPr>
            <w:tcW w:w="154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371"/>
              <w:rPr>
                <w:sz w:val="24"/>
              </w:rPr>
            </w:pPr>
            <w:r>
              <w:rPr>
                <w:sz w:val="24"/>
              </w:rPr>
              <w:t>0.643</w:t>
            </w:r>
          </w:p>
        </w:tc>
      </w:tr>
      <w:tr w:rsidR="00460F35">
        <w:trPr>
          <w:trHeight w:val="613"/>
        </w:trPr>
        <w:tc>
          <w:tcPr>
            <w:tcW w:w="65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6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78"/>
              <w:rPr>
                <w:b/>
                <w:sz w:val="24"/>
              </w:rPr>
            </w:pPr>
            <w:r>
              <w:rPr>
                <w:b/>
                <w:sz w:val="24"/>
              </w:rPr>
              <w:t>Resource-Based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rationale</w:t>
            </w:r>
          </w:p>
        </w:tc>
        <w:tc>
          <w:tcPr>
            <w:tcW w:w="154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64"/>
        </w:trPr>
        <w:tc>
          <w:tcPr>
            <w:tcW w:w="6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PS4</w:t>
            </w:r>
          </w:p>
        </w:tc>
        <w:tc>
          <w:tcPr>
            <w:tcW w:w="71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360" w:lineRule="auto"/>
              <w:ind w:left="178" w:right="370"/>
              <w:rPr>
                <w:sz w:val="24"/>
              </w:rPr>
            </w:pPr>
            <w:r>
              <w:rPr>
                <w:sz w:val="24"/>
              </w:rPr>
              <w:t>We assign people to the day-to-day administration of the partnership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ensure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venture's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success.</w:t>
            </w:r>
          </w:p>
        </w:tc>
        <w:tc>
          <w:tcPr>
            <w:tcW w:w="154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71"/>
              <w:rPr>
                <w:sz w:val="24"/>
              </w:rPr>
            </w:pPr>
            <w:r>
              <w:rPr>
                <w:sz w:val="24"/>
              </w:rPr>
              <w:t>0.656</w:t>
            </w:r>
          </w:p>
        </w:tc>
      </w:tr>
      <w:tr w:rsidR="00460F35">
        <w:trPr>
          <w:trHeight w:val="613"/>
        </w:trPr>
        <w:tc>
          <w:tcPr>
            <w:tcW w:w="652" w:type="dxa"/>
          </w:tcPr>
          <w:p w:rsidR="00460F35" w:rsidRDefault="008353F6">
            <w:pPr>
              <w:pStyle w:val="TableParagraph"/>
              <w:spacing w:before="164"/>
              <w:ind w:left="108"/>
              <w:rPr>
                <w:sz w:val="24"/>
              </w:rPr>
            </w:pPr>
            <w:r>
              <w:rPr>
                <w:sz w:val="24"/>
              </w:rPr>
              <w:t>PS5</w:t>
            </w:r>
          </w:p>
        </w:tc>
        <w:tc>
          <w:tcPr>
            <w:tcW w:w="7162" w:type="dxa"/>
          </w:tcPr>
          <w:p w:rsidR="00460F35" w:rsidRDefault="008353F6">
            <w:pPr>
              <w:pStyle w:val="TableParagraph"/>
              <w:spacing w:before="164"/>
              <w:ind w:left="178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cooperation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requires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clear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vision.</w:t>
            </w:r>
          </w:p>
        </w:tc>
        <w:tc>
          <w:tcPr>
            <w:tcW w:w="1547" w:type="dxa"/>
          </w:tcPr>
          <w:p w:rsidR="00460F35" w:rsidRDefault="008353F6">
            <w:pPr>
              <w:pStyle w:val="TableParagraph"/>
              <w:spacing w:before="164"/>
              <w:ind w:left="371"/>
              <w:rPr>
                <w:sz w:val="24"/>
              </w:rPr>
            </w:pPr>
            <w:r>
              <w:rPr>
                <w:sz w:val="24"/>
              </w:rPr>
              <w:t>0.563</w:t>
            </w:r>
          </w:p>
        </w:tc>
      </w:tr>
      <w:tr w:rsidR="00460F35">
        <w:trPr>
          <w:trHeight w:val="1191"/>
        </w:trPr>
        <w:tc>
          <w:tcPr>
            <w:tcW w:w="65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108"/>
              <w:rPr>
                <w:sz w:val="24"/>
              </w:rPr>
            </w:pPr>
            <w:r>
              <w:rPr>
                <w:sz w:val="24"/>
              </w:rPr>
              <w:t>PS6</w:t>
            </w:r>
          </w:p>
        </w:tc>
        <w:tc>
          <w:tcPr>
            <w:tcW w:w="716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 w:line="360" w:lineRule="auto"/>
              <w:ind w:left="178" w:right="364"/>
              <w:rPr>
                <w:sz w:val="24"/>
              </w:rPr>
            </w:pPr>
            <w:r>
              <w:rPr>
                <w:sz w:val="24"/>
              </w:rPr>
              <w:t>For effective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partnerships, we clarify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decision-making processes 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structures</w:t>
            </w:r>
          </w:p>
        </w:tc>
        <w:tc>
          <w:tcPr>
            <w:tcW w:w="154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371"/>
              <w:rPr>
                <w:sz w:val="24"/>
              </w:rPr>
            </w:pPr>
            <w:r>
              <w:rPr>
                <w:sz w:val="24"/>
              </w:rPr>
              <w:t>0.621</w:t>
            </w:r>
          </w:p>
        </w:tc>
      </w:tr>
      <w:tr w:rsidR="00460F35">
        <w:trPr>
          <w:trHeight w:val="614"/>
        </w:trPr>
        <w:tc>
          <w:tcPr>
            <w:tcW w:w="65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6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78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preference</w:t>
            </w:r>
          </w:p>
        </w:tc>
        <w:tc>
          <w:tcPr>
            <w:tcW w:w="154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1278"/>
        </w:trPr>
        <w:tc>
          <w:tcPr>
            <w:tcW w:w="6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PS7</w:t>
            </w:r>
          </w:p>
        </w:tc>
        <w:tc>
          <w:tcPr>
            <w:tcW w:w="71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360" w:lineRule="auto"/>
              <w:ind w:left="178" w:right="371"/>
              <w:jc w:val="both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jointly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create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long-term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strategy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directs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collaboration toward success to guarantee that it moves smoothly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toward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its goals.</w:t>
            </w:r>
          </w:p>
        </w:tc>
        <w:tc>
          <w:tcPr>
            <w:tcW w:w="154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71"/>
              <w:rPr>
                <w:sz w:val="24"/>
              </w:rPr>
            </w:pPr>
            <w:r>
              <w:rPr>
                <w:sz w:val="24"/>
              </w:rPr>
              <w:t>0.581</w:t>
            </w:r>
          </w:p>
        </w:tc>
      </w:tr>
      <w:tr w:rsidR="00460F35">
        <w:trPr>
          <w:trHeight w:val="854"/>
        </w:trPr>
        <w:tc>
          <w:tcPr>
            <w:tcW w:w="652" w:type="dxa"/>
          </w:tcPr>
          <w:p w:rsidR="00460F35" w:rsidRDefault="008353F6">
            <w:pPr>
              <w:pStyle w:val="TableParagraph"/>
              <w:spacing w:before="164"/>
              <w:ind w:left="108"/>
              <w:rPr>
                <w:sz w:val="24"/>
              </w:rPr>
            </w:pPr>
            <w:r>
              <w:rPr>
                <w:sz w:val="24"/>
              </w:rPr>
              <w:t>PS8</w:t>
            </w:r>
          </w:p>
        </w:tc>
        <w:tc>
          <w:tcPr>
            <w:tcW w:w="7162" w:type="dxa"/>
          </w:tcPr>
          <w:p w:rsidR="00460F35" w:rsidRDefault="008353F6">
            <w:pPr>
              <w:pStyle w:val="TableParagraph"/>
              <w:spacing w:before="14" w:line="410" w:lineRule="atLeast"/>
              <w:ind w:left="178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ensures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sharing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partnering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organisations.</w:t>
            </w:r>
          </w:p>
        </w:tc>
        <w:tc>
          <w:tcPr>
            <w:tcW w:w="1547" w:type="dxa"/>
          </w:tcPr>
          <w:p w:rsidR="00460F35" w:rsidRDefault="008353F6">
            <w:pPr>
              <w:pStyle w:val="TableParagraph"/>
              <w:spacing w:before="164"/>
              <w:ind w:left="371"/>
              <w:rPr>
                <w:sz w:val="24"/>
              </w:rPr>
            </w:pPr>
            <w:r>
              <w:rPr>
                <w:sz w:val="24"/>
              </w:rPr>
              <w:t>0.462</w:t>
            </w: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7"/>
        <w:gridCol w:w="7070"/>
        <w:gridCol w:w="1577"/>
      </w:tblGrid>
      <w:tr w:rsidR="00460F35">
        <w:trPr>
          <w:trHeight w:val="603"/>
        </w:trPr>
        <w:tc>
          <w:tcPr>
            <w:tcW w:w="73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22"/>
              <w:rPr>
                <w:sz w:val="24"/>
              </w:rPr>
            </w:pPr>
            <w:r>
              <w:rPr>
                <w:sz w:val="24"/>
              </w:rPr>
              <w:t>PS9</w:t>
            </w:r>
          </w:p>
        </w:tc>
        <w:tc>
          <w:tcPr>
            <w:tcW w:w="707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We measure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partnership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addition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results.</w:t>
            </w:r>
          </w:p>
        </w:tc>
        <w:tc>
          <w:tcPr>
            <w:tcW w:w="157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393"/>
              <w:rPr>
                <w:sz w:val="24"/>
              </w:rPr>
            </w:pPr>
            <w:r>
              <w:rPr>
                <w:sz w:val="24"/>
              </w:rPr>
              <w:t>0.620</w:t>
            </w:r>
          </w:p>
        </w:tc>
      </w:tr>
      <w:tr w:rsidR="00460F35">
        <w:trPr>
          <w:trHeight w:val="450"/>
        </w:trPr>
        <w:tc>
          <w:tcPr>
            <w:tcW w:w="73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07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Performance</w:t>
            </w:r>
          </w:p>
        </w:tc>
        <w:tc>
          <w:tcPr>
            <w:tcW w:w="157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1028"/>
        </w:trPr>
        <w:tc>
          <w:tcPr>
            <w:tcW w:w="737" w:type="dxa"/>
          </w:tcPr>
          <w:p w:rsidR="00460F35" w:rsidRDefault="008353F6">
            <w:pPr>
              <w:pStyle w:val="TableParagraph"/>
              <w:spacing w:before="155"/>
              <w:ind w:left="122"/>
              <w:rPr>
                <w:sz w:val="24"/>
              </w:rPr>
            </w:pPr>
            <w:r>
              <w:rPr>
                <w:sz w:val="24"/>
              </w:rPr>
              <w:t>PS10</w:t>
            </w:r>
          </w:p>
        </w:tc>
        <w:tc>
          <w:tcPr>
            <w:tcW w:w="7070" w:type="dxa"/>
          </w:tcPr>
          <w:p w:rsidR="00460F35" w:rsidRDefault="008353F6">
            <w:pPr>
              <w:pStyle w:val="TableParagraph"/>
              <w:spacing w:before="155" w:line="360" w:lineRule="auto"/>
              <w:ind w:left="108" w:right="121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piloting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phase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aids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move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scale,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allowing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limit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risks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gain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lessons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gained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while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lowering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likelihood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failure.</w:t>
            </w:r>
          </w:p>
        </w:tc>
        <w:tc>
          <w:tcPr>
            <w:tcW w:w="1577" w:type="dxa"/>
          </w:tcPr>
          <w:p w:rsidR="00460F35" w:rsidRDefault="008353F6">
            <w:pPr>
              <w:pStyle w:val="TableParagraph"/>
              <w:spacing w:before="155"/>
              <w:ind w:left="393"/>
              <w:rPr>
                <w:sz w:val="24"/>
              </w:rPr>
            </w:pPr>
            <w:r>
              <w:rPr>
                <w:sz w:val="24"/>
              </w:rPr>
              <w:t>0.495</w:t>
            </w:r>
          </w:p>
        </w:tc>
      </w:tr>
      <w:tr w:rsidR="00460F35">
        <w:trPr>
          <w:trHeight w:val="1027"/>
        </w:trPr>
        <w:tc>
          <w:tcPr>
            <w:tcW w:w="737" w:type="dxa"/>
          </w:tcPr>
          <w:p w:rsidR="00460F35" w:rsidRDefault="008353F6">
            <w:pPr>
              <w:pStyle w:val="TableParagraph"/>
              <w:spacing w:before="154"/>
              <w:ind w:left="122"/>
              <w:rPr>
                <w:sz w:val="24"/>
              </w:rPr>
            </w:pPr>
            <w:r>
              <w:rPr>
                <w:sz w:val="24"/>
              </w:rPr>
              <w:t>PS11</w:t>
            </w:r>
          </w:p>
        </w:tc>
        <w:tc>
          <w:tcPr>
            <w:tcW w:w="7070" w:type="dxa"/>
          </w:tcPr>
          <w:p w:rsidR="00460F35" w:rsidRDefault="008353F6">
            <w:pPr>
              <w:pStyle w:val="TableParagraph"/>
              <w:tabs>
                <w:tab w:val="left" w:pos="736"/>
                <w:tab w:val="left" w:pos="2124"/>
                <w:tab w:val="left" w:pos="2645"/>
                <w:tab w:val="left" w:pos="4480"/>
                <w:tab w:val="left" w:pos="5075"/>
                <w:tab w:val="left" w:pos="5624"/>
              </w:tabs>
              <w:spacing w:before="154" w:line="360" w:lineRule="auto"/>
              <w:ind w:left="108" w:right="349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organisation</w:t>
            </w:r>
            <w:r>
              <w:rPr>
                <w:sz w:val="24"/>
              </w:rPr>
              <w:tab/>
              <w:t>has</w:t>
            </w:r>
            <w:r>
              <w:rPr>
                <w:sz w:val="24"/>
              </w:rPr>
              <w:tab/>
              <w:t>well-determined,</w:t>
            </w:r>
            <w:r>
              <w:rPr>
                <w:sz w:val="24"/>
              </w:rPr>
              <w:tab/>
              <w:t>fair,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appropriate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performance indicators.</w:t>
            </w:r>
          </w:p>
        </w:tc>
        <w:tc>
          <w:tcPr>
            <w:tcW w:w="1577" w:type="dxa"/>
          </w:tcPr>
          <w:p w:rsidR="00460F35" w:rsidRDefault="008353F6">
            <w:pPr>
              <w:pStyle w:val="TableParagraph"/>
              <w:spacing w:before="154"/>
              <w:ind w:left="393"/>
              <w:rPr>
                <w:sz w:val="24"/>
              </w:rPr>
            </w:pPr>
            <w:r>
              <w:rPr>
                <w:sz w:val="24"/>
              </w:rPr>
              <w:t>0.553</w:t>
            </w:r>
          </w:p>
        </w:tc>
      </w:tr>
      <w:tr w:rsidR="00460F35">
        <w:trPr>
          <w:trHeight w:val="1191"/>
        </w:trPr>
        <w:tc>
          <w:tcPr>
            <w:tcW w:w="73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4"/>
              <w:ind w:left="122"/>
              <w:rPr>
                <w:sz w:val="24"/>
              </w:rPr>
            </w:pPr>
            <w:r>
              <w:rPr>
                <w:sz w:val="24"/>
              </w:rPr>
              <w:t>PS12</w:t>
            </w:r>
          </w:p>
        </w:tc>
        <w:tc>
          <w:tcPr>
            <w:tcW w:w="707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4" w:line="360" w:lineRule="auto"/>
              <w:ind w:left="108" w:right="121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established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joint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M&amp;E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framework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facilitate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coordination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among parties.</w:t>
            </w:r>
          </w:p>
        </w:tc>
        <w:tc>
          <w:tcPr>
            <w:tcW w:w="157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4"/>
              <w:ind w:left="352"/>
              <w:rPr>
                <w:sz w:val="24"/>
              </w:rPr>
            </w:pPr>
            <w:r>
              <w:rPr>
                <w:sz w:val="24"/>
              </w:rPr>
              <w:t>-0.125</w:t>
            </w:r>
          </w:p>
        </w:tc>
      </w:tr>
    </w:tbl>
    <w:p w:rsidR="00460F35" w:rsidRDefault="00460F35">
      <w:pPr>
        <w:pStyle w:val="BodyText"/>
        <w:spacing w:before="4"/>
        <w:rPr>
          <w:sz w:val="27"/>
        </w:rPr>
      </w:pPr>
    </w:p>
    <w:p w:rsidR="00460F35" w:rsidRDefault="008353F6">
      <w:pPr>
        <w:pStyle w:val="Heading1"/>
        <w:numPr>
          <w:ilvl w:val="2"/>
          <w:numId w:val="9"/>
        </w:numPr>
        <w:tabs>
          <w:tab w:val="left" w:pos="680"/>
        </w:tabs>
        <w:spacing w:before="90"/>
      </w:pPr>
      <w:r>
        <w:t>Institutional</w:t>
      </w:r>
      <w:r>
        <w:rPr>
          <w:spacing w:val="-4"/>
        </w:rPr>
        <w:t xml:space="preserve"> </w:t>
      </w:r>
      <w:r>
        <w:t>sustainability</w:t>
      </w:r>
    </w:p>
    <w:p w:rsidR="00460F35" w:rsidRDefault="00460F35">
      <w:pPr>
        <w:pStyle w:val="BodyText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140" w:right="1437"/>
      </w:pPr>
      <w:r>
        <w:t>The</w:t>
      </w:r>
      <w:r>
        <w:rPr>
          <w:spacing w:val="43"/>
        </w:rPr>
        <w:t xml:space="preserve"> </w:t>
      </w:r>
      <w:r>
        <w:t>set</w:t>
      </w:r>
      <w:r>
        <w:rPr>
          <w:spacing w:val="44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strategic</w:t>
      </w:r>
      <w:r>
        <w:rPr>
          <w:spacing w:val="44"/>
        </w:rPr>
        <w:t xml:space="preserve"> </w:t>
      </w:r>
      <w:r>
        <w:t>partnership</w:t>
      </w:r>
      <w:r>
        <w:rPr>
          <w:spacing w:val="43"/>
        </w:rPr>
        <w:t xml:space="preserve"> </w:t>
      </w:r>
      <w:r>
        <w:t>sub-variables,</w:t>
      </w:r>
      <w:r>
        <w:rPr>
          <w:spacing w:val="43"/>
        </w:rPr>
        <w:t xml:space="preserve"> </w:t>
      </w:r>
      <w:r>
        <w:t>which</w:t>
      </w:r>
      <w:r>
        <w:rPr>
          <w:spacing w:val="44"/>
        </w:rPr>
        <w:t xml:space="preserve"> </w:t>
      </w:r>
      <w:r>
        <w:t>were</w:t>
      </w:r>
      <w:r>
        <w:rPr>
          <w:spacing w:val="42"/>
        </w:rPr>
        <w:t xml:space="preserve"> </w:t>
      </w:r>
      <w:r>
        <w:t>divided</w:t>
      </w:r>
      <w:r>
        <w:rPr>
          <w:spacing w:val="46"/>
        </w:rPr>
        <w:t xml:space="preserve"> </w:t>
      </w:r>
      <w:r>
        <w:t>into</w:t>
      </w:r>
      <w:r>
        <w:rPr>
          <w:spacing w:val="42"/>
        </w:rPr>
        <w:t xml:space="preserve"> </w:t>
      </w:r>
      <w:r>
        <w:t>categories</w:t>
      </w:r>
      <w:r>
        <w:rPr>
          <w:spacing w:val="43"/>
        </w:rPr>
        <w:t xml:space="preserve"> </w:t>
      </w:r>
      <w:r>
        <w:t>for</w:t>
      </w:r>
      <w:r>
        <w:rPr>
          <w:spacing w:val="43"/>
        </w:rPr>
        <w:t xml:space="preserve"> </w:t>
      </w:r>
      <w:r>
        <w:t>social,</w:t>
      </w:r>
      <w:r>
        <w:rPr>
          <w:spacing w:val="-57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and environmental sustainability, are shown</w:t>
      </w:r>
      <w:r>
        <w:rPr>
          <w:spacing w:val="-1"/>
        </w:rPr>
        <w:t xml:space="preserve"> </w:t>
      </w:r>
      <w:r>
        <w:t>in Table 21.</w:t>
      </w:r>
    </w:p>
    <w:p w:rsidR="00460F35" w:rsidRDefault="008353F6">
      <w:pPr>
        <w:pStyle w:val="BodyText"/>
        <w:spacing w:before="199"/>
        <w:ind w:left="140"/>
      </w:pPr>
      <w:bookmarkStart w:id="121" w:name="_bookmark71"/>
      <w:bookmarkEnd w:id="121"/>
      <w:r>
        <w:rPr>
          <w:spacing w:val="-1"/>
        </w:rPr>
        <w:t>Table 21: Factor</w:t>
      </w:r>
      <w:r>
        <w:rPr>
          <w:spacing w:val="-14"/>
        </w:rPr>
        <w:t xml:space="preserve"> </w:t>
      </w:r>
      <w:r>
        <w:rPr>
          <w:spacing w:val="-1"/>
        </w:rPr>
        <w:t>Analysis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10"/>
        <w:rPr>
          <w:sz w:val="17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6"/>
        <w:gridCol w:w="2691"/>
        <w:gridCol w:w="1088"/>
        <w:gridCol w:w="369"/>
        <w:gridCol w:w="502"/>
        <w:gridCol w:w="431"/>
        <w:gridCol w:w="1112"/>
        <w:gridCol w:w="920"/>
        <w:gridCol w:w="1598"/>
      </w:tblGrid>
      <w:tr w:rsidR="00460F35">
        <w:trPr>
          <w:trHeight w:val="413"/>
        </w:trPr>
        <w:tc>
          <w:tcPr>
            <w:tcW w:w="9387" w:type="dxa"/>
            <w:gridSpan w:val="9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Factor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loadings</w:t>
            </w:r>
          </w:p>
        </w:tc>
      </w:tr>
      <w:tr w:rsidR="00460F35">
        <w:trPr>
          <w:trHeight w:val="351"/>
        </w:trPr>
        <w:tc>
          <w:tcPr>
            <w:tcW w:w="67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13" w:type="dxa"/>
            <w:gridSpan w:val="7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Economic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  <w:tc>
          <w:tcPr>
            <w:tcW w:w="159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676" w:type="dxa"/>
          </w:tcPr>
          <w:p w:rsidR="00460F35" w:rsidRDefault="008353F6">
            <w:pPr>
              <w:pStyle w:val="TableParagraph"/>
              <w:spacing w:before="64"/>
              <w:ind w:left="152" w:right="150"/>
              <w:jc w:val="center"/>
              <w:rPr>
                <w:sz w:val="24"/>
              </w:rPr>
            </w:pPr>
            <w:r>
              <w:rPr>
                <w:sz w:val="24"/>
              </w:rPr>
              <w:t>IS1</w:t>
            </w:r>
          </w:p>
        </w:tc>
        <w:tc>
          <w:tcPr>
            <w:tcW w:w="2691" w:type="dxa"/>
          </w:tcPr>
          <w:p w:rsidR="00460F35" w:rsidRDefault="008353F6">
            <w:pPr>
              <w:pStyle w:val="TableParagraph"/>
              <w:spacing w:before="64"/>
              <w:ind w:left="169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adequate   financial</w:t>
            </w:r>
          </w:p>
          <w:p w:rsidR="00460F35" w:rsidRDefault="008353F6">
            <w:pPr>
              <w:pStyle w:val="TableParagraph"/>
              <w:spacing w:before="138"/>
              <w:ind w:left="169"/>
              <w:rPr>
                <w:sz w:val="24"/>
              </w:rPr>
            </w:pPr>
            <w:r>
              <w:rPr>
                <w:sz w:val="24"/>
              </w:rPr>
              <w:t>unforeseen future,</w:t>
            </w:r>
          </w:p>
        </w:tc>
        <w:tc>
          <w:tcPr>
            <w:tcW w:w="1088" w:type="dxa"/>
          </w:tcPr>
          <w:p w:rsidR="00460F35" w:rsidRDefault="008353F6">
            <w:pPr>
              <w:pStyle w:val="TableParagraph"/>
              <w:spacing w:before="64"/>
              <w:ind w:left="90"/>
              <w:rPr>
                <w:sz w:val="24"/>
              </w:rPr>
            </w:pPr>
            <w:r>
              <w:rPr>
                <w:sz w:val="24"/>
              </w:rPr>
              <w:t>resources</w:t>
            </w:r>
          </w:p>
        </w:tc>
        <w:tc>
          <w:tcPr>
            <w:tcW w:w="369" w:type="dxa"/>
          </w:tcPr>
          <w:p w:rsidR="00460F35" w:rsidRDefault="008353F6">
            <w:pPr>
              <w:pStyle w:val="TableParagraph"/>
              <w:spacing w:before="64"/>
              <w:ind w:left="89"/>
              <w:rPr>
                <w:sz w:val="24"/>
              </w:rPr>
            </w:pPr>
            <w:r>
              <w:rPr>
                <w:sz w:val="24"/>
              </w:rPr>
              <w:t>to</w:t>
            </w:r>
          </w:p>
        </w:tc>
        <w:tc>
          <w:tcPr>
            <w:tcW w:w="502" w:type="dxa"/>
          </w:tcPr>
          <w:p w:rsidR="00460F35" w:rsidRDefault="008353F6">
            <w:pPr>
              <w:pStyle w:val="TableParagraph"/>
              <w:spacing w:before="64"/>
              <w:ind w:left="88"/>
              <w:rPr>
                <w:sz w:val="24"/>
              </w:rPr>
            </w:pPr>
            <w:r>
              <w:rPr>
                <w:sz w:val="24"/>
              </w:rPr>
              <w:t>run</w:t>
            </w:r>
          </w:p>
        </w:tc>
        <w:tc>
          <w:tcPr>
            <w:tcW w:w="431" w:type="dxa"/>
          </w:tcPr>
          <w:p w:rsidR="00460F35" w:rsidRDefault="008353F6">
            <w:pPr>
              <w:pStyle w:val="TableParagraph"/>
              <w:spacing w:before="64"/>
              <w:ind w:left="89"/>
              <w:rPr>
                <w:sz w:val="24"/>
              </w:rPr>
            </w:pPr>
            <w:r>
              <w:rPr>
                <w:sz w:val="24"/>
              </w:rPr>
              <w:t>its</w:t>
            </w:r>
          </w:p>
        </w:tc>
        <w:tc>
          <w:tcPr>
            <w:tcW w:w="1112" w:type="dxa"/>
          </w:tcPr>
          <w:p w:rsidR="00460F35" w:rsidRDefault="008353F6">
            <w:pPr>
              <w:pStyle w:val="TableParagraph"/>
              <w:spacing w:before="64"/>
              <w:ind w:left="46" w:right="26"/>
              <w:jc w:val="center"/>
              <w:rPr>
                <w:sz w:val="24"/>
              </w:rPr>
            </w:pPr>
            <w:r>
              <w:rPr>
                <w:sz w:val="24"/>
              </w:rPr>
              <w:t>operations</w:t>
            </w:r>
          </w:p>
        </w:tc>
        <w:tc>
          <w:tcPr>
            <w:tcW w:w="920" w:type="dxa"/>
          </w:tcPr>
          <w:p w:rsidR="00460F35" w:rsidRDefault="008353F6">
            <w:pPr>
              <w:pStyle w:val="TableParagraph"/>
              <w:spacing w:before="64"/>
              <w:ind w:left="135"/>
              <w:rPr>
                <w:sz w:val="24"/>
              </w:rPr>
            </w:pPr>
            <w:r>
              <w:rPr>
                <w:sz w:val="24"/>
              </w:rPr>
              <w:t>into</w:t>
            </w:r>
          </w:p>
        </w:tc>
        <w:tc>
          <w:tcPr>
            <w:tcW w:w="1598" w:type="dxa"/>
          </w:tcPr>
          <w:p w:rsidR="00460F35" w:rsidRDefault="008353F6">
            <w:pPr>
              <w:pStyle w:val="TableParagraph"/>
              <w:spacing w:before="64"/>
              <w:ind w:left="388" w:right="630"/>
              <w:jc w:val="center"/>
              <w:rPr>
                <w:sz w:val="24"/>
              </w:rPr>
            </w:pPr>
            <w:r>
              <w:rPr>
                <w:sz w:val="24"/>
              </w:rPr>
              <w:t>1.095</w:t>
            </w:r>
          </w:p>
        </w:tc>
      </w:tr>
      <w:tr w:rsidR="00460F35">
        <w:trPr>
          <w:trHeight w:val="413"/>
        </w:trPr>
        <w:tc>
          <w:tcPr>
            <w:tcW w:w="676" w:type="dxa"/>
          </w:tcPr>
          <w:p w:rsidR="00460F35" w:rsidRDefault="008353F6">
            <w:pPr>
              <w:pStyle w:val="TableParagraph"/>
              <w:spacing w:before="64"/>
              <w:ind w:left="152" w:right="150"/>
              <w:jc w:val="center"/>
              <w:rPr>
                <w:sz w:val="24"/>
              </w:rPr>
            </w:pPr>
            <w:r>
              <w:rPr>
                <w:sz w:val="24"/>
              </w:rPr>
              <w:t>IS2</w:t>
            </w:r>
          </w:p>
        </w:tc>
        <w:tc>
          <w:tcPr>
            <w:tcW w:w="7113" w:type="dxa"/>
            <w:gridSpan w:val="7"/>
          </w:tcPr>
          <w:p w:rsidR="00460F35" w:rsidRDefault="008353F6">
            <w:pPr>
              <w:pStyle w:val="TableParagraph"/>
              <w:spacing w:before="64"/>
              <w:ind w:left="169"/>
              <w:rPr>
                <w:sz w:val="24"/>
              </w:rPr>
            </w:pP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meet 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recurring expenses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unforeseen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future</w:t>
            </w:r>
          </w:p>
        </w:tc>
        <w:tc>
          <w:tcPr>
            <w:tcW w:w="1598" w:type="dxa"/>
          </w:tcPr>
          <w:p w:rsidR="00460F35" w:rsidRDefault="008353F6">
            <w:pPr>
              <w:pStyle w:val="TableParagraph"/>
              <w:spacing w:before="64"/>
              <w:ind w:left="388" w:right="630"/>
              <w:jc w:val="center"/>
              <w:rPr>
                <w:sz w:val="24"/>
              </w:rPr>
            </w:pPr>
            <w:r>
              <w:rPr>
                <w:sz w:val="24"/>
              </w:rPr>
              <w:t>1.046</w:t>
            </w:r>
          </w:p>
        </w:tc>
      </w:tr>
      <w:tr w:rsidR="00460F35">
        <w:trPr>
          <w:trHeight w:val="414"/>
        </w:trPr>
        <w:tc>
          <w:tcPr>
            <w:tcW w:w="676" w:type="dxa"/>
          </w:tcPr>
          <w:p w:rsidR="00460F35" w:rsidRDefault="008353F6">
            <w:pPr>
              <w:pStyle w:val="TableParagraph"/>
              <w:spacing w:before="64"/>
              <w:ind w:left="152" w:right="150"/>
              <w:jc w:val="center"/>
              <w:rPr>
                <w:sz w:val="24"/>
              </w:rPr>
            </w:pPr>
            <w:r>
              <w:rPr>
                <w:sz w:val="24"/>
              </w:rPr>
              <w:t>IS3</w:t>
            </w:r>
          </w:p>
        </w:tc>
        <w:tc>
          <w:tcPr>
            <w:tcW w:w="7113" w:type="dxa"/>
            <w:gridSpan w:val="7"/>
          </w:tcPr>
          <w:p w:rsidR="00460F35" w:rsidRDefault="008353F6">
            <w:pPr>
              <w:pStyle w:val="TableParagraph"/>
              <w:spacing w:before="64"/>
              <w:ind w:left="169"/>
              <w:rPr>
                <w:sz w:val="24"/>
              </w:rPr>
            </w:pPr>
            <w:r>
              <w:rPr>
                <w:sz w:val="24"/>
              </w:rPr>
              <w:t>Enacts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policies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basic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</w:p>
        </w:tc>
        <w:tc>
          <w:tcPr>
            <w:tcW w:w="1598" w:type="dxa"/>
          </w:tcPr>
          <w:p w:rsidR="00460F35" w:rsidRDefault="008353F6">
            <w:pPr>
              <w:pStyle w:val="TableParagraph"/>
              <w:spacing w:before="64"/>
              <w:ind w:left="388" w:right="630"/>
              <w:jc w:val="center"/>
              <w:rPr>
                <w:sz w:val="24"/>
              </w:rPr>
            </w:pPr>
            <w:r>
              <w:rPr>
                <w:sz w:val="24"/>
              </w:rPr>
              <w:t>.372</w:t>
            </w:r>
          </w:p>
        </w:tc>
      </w:tr>
      <w:tr w:rsidR="00460F35">
        <w:trPr>
          <w:trHeight w:val="891"/>
        </w:trPr>
        <w:tc>
          <w:tcPr>
            <w:tcW w:w="67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52" w:right="150"/>
              <w:jc w:val="center"/>
              <w:rPr>
                <w:sz w:val="24"/>
              </w:rPr>
            </w:pPr>
            <w:r>
              <w:rPr>
                <w:sz w:val="24"/>
              </w:rPr>
              <w:t>IS4</w:t>
            </w:r>
          </w:p>
        </w:tc>
        <w:tc>
          <w:tcPr>
            <w:tcW w:w="5081" w:type="dxa"/>
            <w:gridSpan w:val="5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69"/>
              <w:rPr>
                <w:sz w:val="24"/>
              </w:rPr>
            </w:pPr>
            <w:r>
              <w:rPr>
                <w:sz w:val="24"/>
              </w:rPr>
              <w:t>Minimises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 xml:space="preserve">fines  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 xml:space="preserve">and  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 xml:space="preserve">non-monetary  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sanctions</w:t>
            </w:r>
          </w:p>
          <w:p w:rsidR="00460F35" w:rsidRDefault="008353F6">
            <w:pPr>
              <w:pStyle w:val="TableParagraph"/>
              <w:spacing w:before="138"/>
              <w:ind w:left="169"/>
              <w:rPr>
                <w:sz w:val="24"/>
              </w:rPr>
            </w:pPr>
            <w:r>
              <w:rPr>
                <w:sz w:val="24"/>
              </w:rPr>
              <w:t>nonconformity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laws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regulations.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46" w:right="73"/>
              <w:jc w:val="center"/>
              <w:rPr>
                <w:sz w:val="24"/>
              </w:rPr>
            </w:pPr>
            <w:r>
              <w:rPr>
                <w:sz w:val="24"/>
              </w:rPr>
              <w:t>resulting</w:t>
            </w:r>
          </w:p>
        </w:tc>
        <w:tc>
          <w:tcPr>
            <w:tcW w:w="92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42"/>
              <w:rPr>
                <w:sz w:val="24"/>
              </w:rPr>
            </w:pPr>
            <w:r>
              <w:rPr>
                <w:sz w:val="24"/>
              </w:rPr>
              <w:t>from</w:t>
            </w:r>
          </w:p>
        </w:tc>
        <w:tc>
          <w:tcPr>
            <w:tcW w:w="159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388" w:right="630"/>
              <w:jc w:val="center"/>
              <w:rPr>
                <w:sz w:val="24"/>
              </w:rPr>
            </w:pPr>
            <w:r>
              <w:rPr>
                <w:sz w:val="24"/>
              </w:rPr>
              <w:t>.112</w:t>
            </w:r>
          </w:p>
        </w:tc>
      </w:tr>
      <w:tr w:rsidR="00460F35">
        <w:trPr>
          <w:trHeight w:val="350"/>
        </w:trPr>
        <w:tc>
          <w:tcPr>
            <w:tcW w:w="67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13" w:type="dxa"/>
            <w:gridSpan w:val="7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9"/>
              <w:rPr>
                <w:b/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b/>
                <w:sz w:val="24"/>
              </w:rPr>
              <w:t>ocial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  <w:tc>
          <w:tcPr>
            <w:tcW w:w="159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6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13" w:type="dxa"/>
            <w:gridSpan w:val="7"/>
          </w:tcPr>
          <w:p w:rsidR="00460F35" w:rsidRDefault="008353F6">
            <w:pPr>
              <w:pStyle w:val="TableParagraph"/>
              <w:spacing w:before="64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This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</w:t>
            </w:r>
          </w:p>
        </w:tc>
        <w:tc>
          <w:tcPr>
            <w:tcW w:w="159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39"/>
        </w:trPr>
        <w:tc>
          <w:tcPr>
            <w:tcW w:w="676" w:type="dxa"/>
          </w:tcPr>
          <w:p w:rsidR="00460F35" w:rsidRDefault="008353F6">
            <w:pPr>
              <w:pStyle w:val="TableParagraph"/>
              <w:spacing w:before="64" w:line="256" w:lineRule="exact"/>
              <w:ind w:left="152" w:right="150"/>
              <w:jc w:val="center"/>
              <w:rPr>
                <w:sz w:val="24"/>
              </w:rPr>
            </w:pPr>
            <w:r>
              <w:rPr>
                <w:sz w:val="24"/>
              </w:rPr>
              <w:t>IS5</w:t>
            </w:r>
          </w:p>
        </w:tc>
        <w:tc>
          <w:tcPr>
            <w:tcW w:w="7113" w:type="dxa"/>
            <w:gridSpan w:val="7"/>
          </w:tcPr>
          <w:p w:rsidR="00460F35" w:rsidRDefault="008353F6">
            <w:pPr>
              <w:pStyle w:val="TableParagraph"/>
              <w:spacing w:before="64" w:line="256" w:lineRule="exact"/>
              <w:ind w:left="169"/>
              <w:rPr>
                <w:sz w:val="24"/>
              </w:rPr>
            </w:pPr>
            <w:r>
              <w:rPr>
                <w:sz w:val="24"/>
              </w:rPr>
              <w:t>values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family/community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individuals</w:t>
            </w:r>
          </w:p>
        </w:tc>
        <w:tc>
          <w:tcPr>
            <w:tcW w:w="1598" w:type="dxa"/>
          </w:tcPr>
          <w:p w:rsidR="00460F35" w:rsidRDefault="008353F6">
            <w:pPr>
              <w:pStyle w:val="TableParagraph"/>
              <w:spacing w:before="64" w:line="256" w:lineRule="exact"/>
              <w:ind w:left="388" w:right="630"/>
              <w:jc w:val="center"/>
              <w:rPr>
                <w:sz w:val="24"/>
              </w:rPr>
            </w:pPr>
            <w:r>
              <w:rPr>
                <w:sz w:val="24"/>
              </w:rPr>
              <w:t>.832</w:t>
            </w:r>
          </w:p>
        </w:tc>
      </w:tr>
    </w:tbl>
    <w:p w:rsidR="00460F35" w:rsidRDefault="00460F35">
      <w:pPr>
        <w:spacing w:line="256" w:lineRule="exact"/>
        <w:jc w:val="center"/>
        <w:rPr>
          <w:sz w:val="24"/>
        </w:rPr>
        <w:sectPr w:rsidR="00460F35">
          <w:pgSz w:w="12240" w:h="15840"/>
          <w:pgMar w:top="1460" w:right="0" w:bottom="2640" w:left="1300" w:header="0" w:footer="2372" w:gutter="0"/>
          <w:cols w:space="720"/>
        </w:sectPr>
      </w:pPr>
    </w:p>
    <w:tbl>
      <w:tblPr>
        <w:tblW w:w="0" w:type="auto"/>
        <w:tblInd w:w="13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1"/>
        <w:gridCol w:w="7112"/>
        <w:gridCol w:w="1569"/>
      </w:tblGrid>
      <w:tr w:rsidR="00460F35">
        <w:trPr>
          <w:trHeight w:val="339"/>
        </w:trPr>
        <w:tc>
          <w:tcPr>
            <w:tcW w:w="701" w:type="dxa"/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IS6</w:t>
            </w:r>
          </w:p>
        </w:tc>
        <w:tc>
          <w:tcPr>
            <w:tcW w:w="7112" w:type="dxa"/>
          </w:tcPr>
          <w:p w:rsidR="00460F35" w:rsidRDefault="008353F6">
            <w:pPr>
              <w:pStyle w:val="TableParagraph"/>
              <w:spacing w:line="256" w:lineRule="exact"/>
              <w:ind w:left="139"/>
              <w:rPr>
                <w:sz w:val="24"/>
              </w:rPr>
            </w:pPr>
            <w:r>
              <w:rPr>
                <w:sz w:val="24"/>
              </w:rPr>
              <w:t>practises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gender-neutral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opportunity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policies</w:t>
            </w:r>
          </w:p>
        </w:tc>
        <w:tc>
          <w:tcPr>
            <w:tcW w:w="1569" w:type="dxa"/>
          </w:tcPr>
          <w:p w:rsidR="00460F35" w:rsidRDefault="008353F6">
            <w:pPr>
              <w:pStyle w:val="TableParagraph"/>
              <w:spacing w:line="256" w:lineRule="exact"/>
              <w:ind w:left="437"/>
              <w:rPr>
                <w:sz w:val="24"/>
              </w:rPr>
            </w:pPr>
            <w:r>
              <w:rPr>
                <w:sz w:val="24"/>
              </w:rPr>
              <w:t>.438</w:t>
            </w:r>
          </w:p>
        </w:tc>
      </w:tr>
      <w:tr w:rsidR="00460F35">
        <w:trPr>
          <w:trHeight w:val="414"/>
        </w:trPr>
        <w:tc>
          <w:tcPr>
            <w:tcW w:w="701" w:type="dxa"/>
          </w:tcPr>
          <w:p w:rsidR="00460F35" w:rsidRDefault="008353F6">
            <w:pPr>
              <w:pStyle w:val="TableParagraph"/>
              <w:spacing w:before="54"/>
              <w:ind w:left="168"/>
              <w:rPr>
                <w:sz w:val="24"/>
              </w:rPr>
            </w:pPr>
            <w:r>
              <w:rPr>
                <w:sz w:val="24"/>
              </w:rPr>
              <w:t>IS7</w:t>
            </w:r>
          </w:p>
        </w:tc>
        <w:tc>
          <w:tcPr>
            <w:tcW w:w="7112" w:type="dxa"/>
          </w:tcPr>
          <w:p w:rsidR="00460F35" w:rsidRDefault="008353F6">
            <w:pPr>
              <w:pStyle w:val="TableParagraph"/>
              <w:spacing w:before="54"/>
              <w:ind w:left="139"/>
              <w:rPr>
                <w:sz w:val="24"/>
              </w:rPr>
            </w:pPr>
            <w:r>
              <w:rPr>
                <w:sz w:val="24"/>
              </w:rPr>
              <w:t>addresses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disparities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economic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attainment</w:t>
            </w:r>
          </w:p>
        </w:tc>
        <w:tc>
          <w:tcPr>
            <w:tcW w:w="1569" w:type="dxa"/>
          </w:tcPr>
          <w:p w:rsidR="00460F35" w:rsidRDefault="008353F6">
            <w:pPr>
              <w:pStyle w:val="TableParagraph"/>
              <w:spacing w:before="54"/>
              <w:ind w:left="437"/>
              <w:rPr>
                <w:sz w:val="24"/>
              </w:rPr>
            </w:pPr>
            <w:r>
              <w:rPr>
                <w:sz w:val="24"/>
              </w:rPr>
              <w:t>.447</w:t>
            </w:r>
          </w:p>
        </w:tc>
      </w:tr>
      <w:tr w:rsidR="00460F35">
        <w:trPr>
          <w:trHeight w:val="477"/>
        </w:trPr>
        <w:tc>
          <w:tcPr>
            <w:tcW w:w="70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68"/>
              <w:rPr>
                <w:sz w:val="24"/>
              </w:rPr>
            </w:pPr>
            <w:r>
              <w:rPr>
                <w:sz w:val="24"/>
              </w:rPr>
              <w:t>IS8</w:t>
            </w:r>
          </w:p>
        </w:tc>
        <w:tc>
          <w:tcPr>
            <w:tcW w:w="711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39"/>
              <w:rPr>
                <w:sz w:val="24"/>
              </w:rPr>
            </w:pPr>
            <w:r>
              <w:rPr>
                <w:sz w:val="24"/>
              </w:rPr>
              <w:t>addresses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wellness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needs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population</w:t>
            </w:r>
          </w:p>
        </w:tc>
        <w:tc>
          <w:tcPr>
            <w:tcW w:w="156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437"/>
              <w:rPr>
                <w:sz w:val="24"/>
              </w:rPr>
            </w:pPr>
            <w:r>
              <w:rPr>
                <w:sz w:val="24"/>
              </w:rPr>
              <w:t>.545</w:t>
            </w:r>
          </w:p>
        </w:tc>
      </w:tr>
      <w:tr w:rsidR="00460F35">
        <w:trPr>
          <w:trHeight w:val="350"/>
        </w:trPr>
        <w:tc>
          <w:tcPr>
            <w:tcW w:w="701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1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39"/>
              <w:rPr>
                <w:b/>
                <w:sz w:val="24"/>
              </w:rPr>
            </w:pPr>
            <w:r>
              <w:rPr>
                <w:b/>
                <w:sz w:val="24"/>
              </w:rPr>
              <w:t>Environmental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  <w:tc>
          <w:tcPr>
            <w:tcW w:w="156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70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12" w:type="dxa"/>
          </w:tcPr>
          <w:p w:rsidR="00460F35" w:rsidRDefault="008353F6">
            <w:pPr>
              <w:pStyle w:val="TableParagraph"/>
              <w:spacing w:before="54"/>
              <w:ind w:left="199"/>
              <w:rPr>
                <w:b/>
                <w:sz w:val="24"/>
              </w:rPr>
            </w:pPr>
            <w:r>
              <w:rPr>
                <w:b/>
                <w:sz w:val="24"/>
              </w:rPr>
              <w:t>This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</w:t>
            </w:r>
          </w:p>
        </w:tc>
        <w:tc>
          <w:tcPr>
            <w:tcW w:w="156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701" w:type="dxa"/>
          </w:tcPr>
          <w:p w:rsidR="00460F35" w:rsidRDefault="008353F6"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IS9</w:t>
            </w:r>
          </w:p>
        </w:tc>
        <w:tc>
          <w:tcPr>
            <w:tcW w:w="7112" w:type="dxa"/>
          </w:tcPr>
          <w:p w:rsidR="00460F35" w:rsidRDefault="008353F6">
            <w:pPr>
              <w:pStyle w:val="TableParagraph"/>
              <w:spacing w:before="54"/>
              <w:ind w:left="139"/>
              <w:rPr>
                <w:sz w:val="24"/>
              </w:rPr>
            </w:pPr>
            <w:r>
              <w:rPr>
                <w:sz w:val="24"/>
              </w:rPr>
              <w:t>Educates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planning.</w:t>
            </w:r>
          </w:p>
        </w:tc>
        <w:tc>
          <w:tcPr>
            <w:tcW w:w="1569" w:type="dxa"/>
          </w:tcPr>
          <w:p w:rsidR="00460F35" w:rsidRDefault="008353F6">
            <w:pPr>
              <w:pStyle w:val="TableParagraph"/>
              <w:spacing w:before="54"/>
              <w:ind w:left="437"/>
              <w:rPr>
                <w:sz w:val="24"/>
              </w:rPr>
            </w:pPr>
            <w:r>
              <w:rPr>
                <w:sz w:val="24"/>
              </w:rPr>
              <w:t>.813</w:t>
            </w:r>
          </w:p>
        </w:tc>
      </w:tr>
      <w:tr w:rsidR="00460F35">
        <w:trPr>
          <w:trHeight w:val="414"/>
        </w:trPr>
        <w:tc>
          <w:tcPr>
            <w:tcW w:w="701" w:type="dxa"/>
          </w:tcPr>
          <w:p w:rsidR="00460F35" w:rsidRDefault="008353F6"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IS10</w:t>
            </w:r>
          </w:p>
        </w:tc>
        <w:tc>
          <w:tcPr>
            <w:tcW w:w="7112" w:type="dxa"/>
          </w:tcPr>
          <w:p w:rsidR="00460F35" w:rsidRDefault="008353F6">
            <w:pPr>
              <w:pStyle w:val="TableParagraph"/>
              <w:spacing w:before="54"/>
              <w:ind w:left="139"/>
              <w:rPr>
                <w:sz w:val="24"/>
              </w:rPr>
            </w:pPr>
            <w:r>
              <w:rPr>
                <w:sz w:val="24"/>
              </w:rPr>
              <w:t>Drafts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nature-friendly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plans.</w:t>
            </w:r>
          </w:p>
        </w:tc>
        <w:tc>
          <w:tcPr>
            <w:tcW w:w="1569" w:type="dxa"/>
          </w:tcPr>
          <w:p w:rsidR="00460F35" w:rsidRDefault="008353F6">
            <w:pPr>
              <w:pStyle w:val="TableParagraph"/>
              <w:spacing w:before="54"/>
              <w:ind w:left="437"/>
              <w:rPr>
                <w:sz w:val="24"/>
              </w:rPr>
            </w:pPr>
            <w:r>
              <w:rPr>
                <w:sz w:val="24"/>
              </w:rPr>
              <w:t>.753</w:t>
            </w:r>
          </w:p>
        </w:tc>
      </w:tr>
      <w:tr w:rsidR="00460F35">
        <w:trPr>
          <w:trHeight w:val="828"/>
        </w:trPr>
        <w:tc>
          <w:tcPr>
            <w:tcW w:w="701" w:type="dxa"/>
          </w:tcPr>
          <w:p w:rsidR="00460F35" w:rsidRDefault="008353F6"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IS11</w:t>
            </w:r>
          </w:p>
        </w:tc>
        <w:tc>
          <w:tcPr>
            <w:tcW w:w="7112" w:type="dxa"/>
          </w:tcPr>
          <w:p w:rsidR="00460F35" w:rsidRDefault="008353F6">
            <w:pPr>
              <w:pStyle w:val="TableParagraph"/>
              <w:spacing w:before="54"/>
              <w:ind w:left="139"/>
              <w:rPr>
                <w:sz w:val="24"/>
              </w:rPr>
            </w:pPr>
            <w:r>
              <w:rPr>
                <w:sz w:val="24"/>
              </w:rPr>
              <w:t>Monitors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programmes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performance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utilises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</w:p>
          <w:p w:rsidR="00460F35" w:rsidRDefault="008353F6">
            <w:pPr>
              <w:pStyle w:val="TableParagraph"/>
              <w:spacing w:before="138"/>
              <w:ind w:left="139"/>
              <w:rPr>
                <w:sz w:val="24"/>
              </w:rPr>
            </w:pPr>
            <w:r>
              <w:rPr>
                <w:sz w:val="24"/>
              </w:rPr>
              <w:t>results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future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planning.</w:t>
            </w:r>
          </w:p>
        </w:tc>
        <w:tc>
          <w:tcPr>
            <w:tcW w:w="1569" w:type="dxa"/>
          </w:tcPr>
          <w:p w:rsidR="00460F35" w:rsidRDefault="008353F6">
            <w:pPr>
              <w:pStyle w:val="TableParagraph"/>
              <w:spacing w:before="54"/>
              <w:ind w:left="437"/>
              <w:rPr>
                <w:sz w:val="24"/>
              </w:rPr>
            </w:pPr>
            <w:r>
              <w:rPr>
                <w:sz w:val="24"/>
              </w:rPr>
              <w:t>.847</w:t>
            </w:r>
          </w:p>
        </w:tc>
      </w:tr>
      <w:tr w:rsidR="00460F35">
        <w:trPr>
          <w:trHeight w:val="891"/>
        </w:trPr>
        <w:tc>
          <w:tcPr>
            <w:tcW w:w="70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08"/>
              <w:rPr>
                <w:sz w:val="24"/>
              </w:rPr>
            </w:pPr>
            <w:r>
              <w:rPr>
                <w:sz w:val="24"/>
              </w:rPr>
              <w:t>IS12</w:t>
            </w:r>
          </w:p>
        </w:tc>
        <w:tc>
          <w:tcPr>
            <w:tcW w:w="711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39"/>
              <w:rPr>
                <w:sz w:val="24"/>
              </w:rPr>
            </w:pPr>
            <w:r>
              <w:rPr>
                <w:sz w:val="24"/>
              </w:rPr>
              <w:t>Rewards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encourages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minimised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energy</w:t>
            </w:r>
            <w:r>
              <w:rPr>
                <w:spacing w:val="106"/>
                <w:sz w:val="24"/>
              </w:rPr>
              <w:t xml:space="preserve"> </w:t>
            </w:r>
            <w:r>
              <w:rPr>
                <w:sz w:val="24"/>
              </w:rPr>
              <w:t>consumption</w:t>
            </w:r>
            <w:r>
              <w:rPr>
                <w:spacing w:val="10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:rsidR="00460F35" w:rsidRDefault="008353F6">
            <w:pPr>
              <w:pStyle w:val="TableParagraph"/>
              <w:spacing w:before="138"/>
              <w:ind w:left="139"/>
              <w:rPr>
                <w:sz w:val="24"/>
              </w:rPr>
            </w:pPr>
            <w:r>
              <w:rPr>
                <w:sz w:val="24"/>
              </w:rPr>
              <w:t>efficient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energy.</w:t>
            </w:r>
          </w:p>
        </w:tc>
        <w:tc>
          <w:tcPr>
            <w:tcW w:w="156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437"/>
              <w:rPr>
                <w:sz w:val="24"/>
              </w:rPr>
            </w:pPr>
            <w:r>
              <w:rPr>
                <w:sz w:val="24"/>
              </w:rPr>
              <w:t>.584</w:t>
            </w:r>
          </w:p>
        </w:tc>
      </w:tr>
      <w:tr w:rsidR="00460F35">
        <w:trPr>
          <w:trHeight w:val="690"/>
        </w:trPr>
        <w:tc>
          <w:tcPr>
            <w:tcW w:w="7813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83"/>
              <w:rPr>
                <w:sz w:val="24"/>
              </w:rPr>
            </w:pPr>
            <w:r>
              <w:rPr>
                <w:sz w:val="24"/>
              </w:rPr>
              <w:t>Extraction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Method: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Principal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Component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Analysis.</w:t>
            </w:r>
          </w:p>
          <w:p w:rsidR="00460F35" w:rsidRDefault="008353F6">
            <w:pPr>
              <w:pStyle w:val="TableParagraph"/>
              <w:spacing w:before="138" w:line="265" w:lineRule="exact"/>
              <w:ind w:left="228"/>
              <w:rPr>
                <w:sz w:val="24"/>
              </w:rPr>
            </w:pPr>
            <w:r>
              <w:rPr>
                <w:sz w:val="24"/>
              </w:rPr>
              <w:t>Rotation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Method: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Varimax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Kaiser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Normalisation.</w:t>
            </w:r>
          </w:p>
        </w:tc>
        <w:tc>
          <w:tcPr>
            <w:tcW w:w="156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4"/>
        <w:rPr>
          <w:sz w:val="28"/>
        </w:rPr>
      </w:pPr>
    </w:p>
    <w:p w:rsidR="00460F35" w:rsidRDefault="008353F6">
      <w:pPr>
        <w:pStyle w:val="Heading1"/>
        <w:numPr>
          <w:ilvl w:val="1"/>
          <w:numId w:val="7"/>
        </w:numPr>
        <w:tabs>
          <w:tab w:val="left" w:pos="500"/>
        </w:tabs>
        <w:spacing w:before="90"/>
        <w:jc w:val="both"/>
      </w:pPr>
      <w:bookmarkStart w:id="122" w:name="4.7_Descriptive_Statistics"/>
      <w:bookmarkStart w:id="123" w:name="_bookmark72"/>
      <w:bookmarkEnd w:id="122"/>
      <w:bookmarkEnd w:id="123"/>
      <w:r>
        <w:t>Descriptive</w:t>
      </w:r>
      <w:r>
        <w:rPr>
          <w:spacing w:val="-10"/>
        </w:rPr>
        <w:t xml:space="preserve"> </w:t>
      </w:r>
      <w:r>
        <w:t>Statistics</w:t>
      </w:r>
    </w:p>
    <w:p w:rsidR="00460F35" w:rsidRDefault="008353F6">
      <w:pPr>
        <w:pStyle w:val="BodyText"/>
        <w:spacing w:before="42" w:line="360" w:lineRule="auto"/>
        <w:ind w:left="140" w:right="1437"/>
        <w:jc w:val="both"/>
      </w:pPr>
      <w:r>
        <w:t>Descriptive</w:t>
      </w:r>
      <w:r>
        <w:rPr>
          <w:spacing w:val="-11"/>
        </w:rPr>
        <w:t xml:space="preserve"> </w:t>
      </w:r>
      <w:r>
        <w:t>statistics</w:t>
      </w:r>
      <w:r>
        <w:rPr>
          <w:spacing w:val="-9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utilised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correctly</w:t>
      </w:r>
      <w:r>
        <w:rPr>
          <w:spacing w:val="-9"/>
        </w:rPr>
        <w:t xml:space="preserve"> </w:t>
      </w:r>
      <w:r>
        <w:t>portray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distribution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scores</w:t>
      </w:r>
      <w:r>
        <w:rPr>
          <w:spacing w:val="-8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measures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research using indices or statistics. The type of statistics or index used will depend on the study's</w:t>
      </w:r>
      <w:r>
        <w:rPr>
          <w:spacing w:val="1"/>
        </w:rPr>
        <w:t xml:space="preserve"> </w:t>
      </w:r>
      <w:r>
        <w:rPr>
          <w:spacing w:val="-1"/>
        </w:rPr>
        <w:t>variables</w:t>
      </w:r>
      <w:r>
        <w:rPr>
          <w:spacing w:val="-13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scope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measurements.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transformational</w:t>
      </w:r>
      <w:r>
        <w:rPr>
          <w:spacing w:val="-13"/>
        </w:rPr>
        <w:t xml:space="preserve"> </w:t>
      </w:r>
      <w:r>
        <w:t>leadership,</w:t>
      </w:r>
      <w:r>
        <w:rPr>
          <w:spacing w:val="-14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section</w:t>
      </w:r>
      <w:r>
        <w:rPr>
          <w:spacing w:val="-13"/>
        </w:rPr>
        <w:t xml:space="preserve"> </w:t>
      </w:r>
      <w:r>
        <w:t>provides</w:t>
      </w:r>
      <w:r>
        <w:rPr>
          <w:spacing w:val="-58"/>
        </w:rPr>
        <w:t xml:space="preserve"> </w:t>
      </w:r>
      <w:r>
        <w:t>a descriptive</w:t>
      </w:r>
      <w:r>
        <w:rPr>
          <w:spacing w:val="-1"/>
        </w:rPr>
        <w:t xml:space="preserve"> </w:t>
      </w:r>
      <w:r>
        <w:t>analysis.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  <w:jc w:val="both"/>
      </w:pPr>
      <w:r>
        <w:t>Descriptive</w:t>
      </w:r>
      <w:r>
        <w:rPr>
          <w:spacing w:val="-5"/>
        </w:rPr>
        <w:t xml:space="preserve"> </w:t>
      </w:r>
      <w:r>
        <w:t>Statistics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Tr</w:t>
      </w:r>
      <w:r>
        <w:t>ansformational</w:t>
      </w:r>
      <w:r>
        <w:rPr>
          <w:spacing w:val="-5"/>
        </w:rPr>
        <w:t xml:space="preserve"> </w:t>
      </w:r>
      <w:r>
        <w:t>Leadership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transformational leadership variable was assessed using a five-point Likert scale, with 1</w:t>
      </w:r>
      <w:r>
        <w:rPr>
          <w:spacing w:val="1"/>
        </w:rPr>
        <w:t xml:space="preserve"> </w:t>
      </w:r>
      <w:r>
        <w:t>denoting the lowest score—Strongly Disagree—and 5 denoting the highest—Strongly Agree. A</w:t>
      </w:r>
      <w:r>
        <w:rPr>
          <w:spacing w:val="1"/>
        </w:rPr>
        <w:t xml:space="preserve"> </w:t>
      </w:r>
      <w:r>
        <w:t>detailed data assessment confirmed that the respondents recorded a high rating on the various</w:t>
      </w:r>
      <w:r>
        <w:rPr>
          <w:spacing w:val="1"/>
        </w:rPr>
        <w:t xml:space="preserve"> </w:t>
      </w:r>
      <w:r>
        <w:t>statements</w:t>
      </w:r>
      <w:r>
        <w:rPr>
          <w:spacing w:val="-1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to gauge</w:t>
      </w:r>
      <w:r>
        <w:rPr>
          <w:spacing w:val="-2"/>
        </w:rPr>
        <w:t xml:space="preserve"> </w:t>
      </w:r>
      <w:r>
        <w:t>transformational leadership.</w:t>
      </w:r>
      <w:r>
        <w:rPr>
          <w:spacing w:val="-1"/>
        </w:rPr>
        <w:t xml:space="preserve"> </w:t>
      </w:r>
      <w:r>
        <w:t>The results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sho</w:t>
      </w:r>
      <w:r>
        <w:t>wn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22.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7"/>
        <w:ind w:left="140"/>
        <w:jc w:val="both"/>
      </w:pPr>
      <w:bookmarkStart w:id="124" w:name="_bookmark73"/>
      <w:bookmarkEnd w:id="124"/>
      <w:r>
        <w:t>Table</w:t>
      </w:r>
      <w:r>
        <w:rPr>
          <w:spacing w:val="-5"/>
        </w:rPr>
        <w:t xml:space="preserve"> </w:t>
      </w:r>
      <w:r>
        <w:t>22:</w:t>
      </w:r>
      <w:r>
        <w:rPr>
          <w:spacing w:val="-6"/>
        </w:rPr>
        <w:t xml:space="preserve"> </w:t>
      </w:r>
      <w:r>
        <w:t>Descriptive</w:t>
      </w:r>
      <w:r>
        <w:rPr>
          <w:spacing w:val="-5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</w:p>
    <w:p w:rsidR="00460F35" w:rsidRDefault="00460F35">
      <w:pPr>
        <w:jc w:val="both"/>
        <w:sectPr w:rsidR="00460F35">
          <w:pgSz w:w="12240" w:h="15840"/>
          <w:pgMar w:top="1460" w:right="0" w:bottom="2640" w:left="1300" w:header="0" w:footer="2372" w:gutter="0"/>
          <w:cols w:space="720"/>
        </w:sect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8"/>
        <w:gridCol w:w="4236"/>
        <w:gridCol w:w="999"/>
        <w:gridCol w:w="1110"/>
        <w:gridCol w:w="1084"/>
        <w:gridCol w:w="886"/>
        <w:gridCol w:w="820"/>
      </w:tblGrid>
      <w:tr w:rsidR="00460F35">
        <w:trPr>
          <w:trHeight w:val="485"/>
        </w:trPr>
        <w:tc>
          <w:tcPr>
            <w:tcW w:w="76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49"/>
              <w:rPr>
                <w:b/>
                <w:sz w:val="24"/>
              </w:rPr>
            </w:pPr>
            <w:r>
              <w:rPr>
                <w:b/>
                <w:sz w:val="24"/>
              </w:rPr>
              <w:t>Idealised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Influence</w:t>
            </w:r>
          </w:p>
        </w:tc>
        <w:tc>
          <w:tcPr>
            <w:tcW w:w="9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88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30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</w:p>
        </w:tc>
      </w:tr>
      <w:tr w:rsidR="00460F35">
        <w:trPr>
          <w:trHeight w:val="281"/>
        </w:trPr>
        <w:tc>
          <w:tcPr>
            <w:tcW w:w="76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TL1</w:t>
            </w:r>
          </w:p>
        </w:tc>
        <w:tc>
          <w:tcPr>
            <w:tcW w:w="42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make</w:t>
            </w:r>
            <w:r>
              <w:rPr>
                <w:spacing w:val="101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101"/>
                <w:sz w:val="24"/>
              </w:rPr>
              <w:t xml:space="preserve"> </w:t>
            </w:r>
            <w:r>
              <w:rPr>
                <w:sz w:val="24"/>
              </w:rPr>
              <w:t>effort</w:t>
            </w:r>
            <w:r>
              <w:rPr>
                <w:spacing w:val="100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01"/>
                <w:sz w:val="24"/>
              </w:rPr>
              <w:t xml:space="preserve"> </w:t>
            </w:r>
            <w:r>
              <w:rPr>
                <w:sz w:val="24"/>
              </w:rPr>
              <w:t>get</w:t>
            </w:r>
            <w:r>
              <w:rPr>
                <w:spacing w:val="101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</w:p>
        </w:tc>
        <w:tc>
          <w:tcPr>
            <w:tcW w:w="99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197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0.955</w:t>
            </w:r>
          </w:p>
        </w:tc>
      </w:tr>
      <w:tr w:rsidR="00460F35">
        <w:trPr>
          <w:trHeight w:val="483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respect,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trust,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confidence.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(6.0%)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(9.8%)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(84.2%)</w:t>
            </w: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TL2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interacting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their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employees,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193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0.831</w:t>
            </w:r>
          </w:p>
        </w:tc>
      </w:tr>
      <w:tr w:rsidR="00460F35">
        <w:trPr>
          <w:trHeight w:val="483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charismatic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qualities.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(5.6%)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(12.0%)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(82.5%)</w:t>
            </w: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TL3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consider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197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0.862</w:t>
            </w:r>
          </w:p>
        </w:tc>
      </w:tr>
      <w:tr w:rsidR="00460F35">
        <w:trPr>
          <w:trHeight w:val="546"/>
        </w:trPr>
        <w:tc>
          <w:tcPr>
            <w:tcW w:w="76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addressing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issues.</w:t>
            </w:r>
          </w:p>
        </w:tc>
        <w:tc>
          <w:tcPr>
            <w:tcW w:w="99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(7.7%)</w:t>
            </w:r>
          </w:p>
        </w:tc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(8.1%)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(84.2%)</w:t>
            </w:r>
          </w:p>
        </w:tc>
        <w:tc>
          <w:tcPr>
            <w:tcW w:w="88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76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49"/>
              <w:rPr>
                <w:b/>
                <w:sz w:val="24"/>
              </w:rPr>
            </w:pPr>
            <w:r>
              <w:rPr>
                <w:b/>
                <w:sz w:val="24"/>
              </w:rPr>
              <w:t>Inspirational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motivation</w:t>
            </w:r>
          </w:p>
        </w:tc>
        <w:tc>
          <w:tcPr>
            <w:tcW w:w="9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88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30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</w:p>
        </w:tc>
      </w:tr>
      <w:tr w:rsidR="00460F35">
        <w:trPr>
          <w:trHeight w:val="281"/>
        </w:trPr>
        <w:tc>
          <w:tcPr>
            <w:tcW w:w="76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TL4</w:t>
            </w:r>
          </w:p>
        </w:tc>
        <w:tc>
          <w:tcPr>
            <w:tcW w:w="42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fluently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communicated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</w:tc>
        <w:tc>
          <w:tcPr>
            <w:tcW w:w="99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right="2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205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0.838</w:t>
            </w:r>
          </w:p>
        </w:tc>
      </w:tr>
      <w:tr w:rsidR="00460F35">
        <w:trPr>
          <w:trHeight w:val="482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organisation's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vision.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(3.8%)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(8.5%)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(87.6%)</w:t>
            </w: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TL5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 xml:space="preserve">have  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 xml:space="preserve">enabled  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 xml:space="preserve">employees  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185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0.839</w:t>
            </w:r>
          </w:p>
        </w:tc>
      </w:tr>
      <w:tr w:rsidR="00460F35">
        <w:trPr>
          <w:trHeight w:val="483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translate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practicalities.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(4.7%)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(16.2%)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(79.1%)</w:t>
            </w: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TL6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also</w:t>
            </w:r>
            <w:r>
              <w:rPr>
                <w:spacing w:val="89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90"/>
                <w:sz w:val="24"/>
              </w:rPr>
              <w:t xml:space="preserve"> </w:t>
            </w:r>
            <w:r>
              <w:rPr>
                <w:sz w:val="24"/>
              </w:rPr>
              <w:t>energised</w:t>
            </w:r>
            <w:r>
              <w:rPr>
                <w:spacing w:val="90"/>
                <w:sz w:val="24"/>
              </w:rPr>
              <w:t xml:space="preserve"> </w:t>
            </w:r>
            <w:r>
              <w:rPr>
                <w:sz w:val="24"/>
              </w:rPr>
              <w:t>employees'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178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0.804</w:t>
            </w:r>
          </w:p>
        </w:tc>
      </w:tr>
      <w:tr w:rsidR="00460F35">
        <w:trPr>
          <w:trHeight w:val="546"/>
        </w:trPr>
        <w:tc>
          <w:tcPr>
            <w:tcW w:w="76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thereby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increasing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optimism.</w:t>
            </w:r>
          </w:p>
        </w:tc>
        <w:tc>
          <w:tcPr>
            <w:tcW w:w="99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(4.3%)</w:t>
            </w:r>
          </w:p>
        </w:tc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(19.7%)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(76.1%)</w:t>
            </w:r>
          </w:p>
        </w:tc>
        <w:tc>
          <w:tcPr>
            <w:tcW w:w="88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50"/>
        </w:trPr>
        <w:tc>
          <w:tcPr>
            <w:tcW w:w="76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49"/>
              <w:rPr>
                <w:b/>
                <w:sz w:val="24"/>
              </w:rPr>
            </w:pPr>
            <w:r>
              <w:rPr>
                <w:b/>
                <w:sz w:val="24"/>
              </w:rPr>
              <w:t>Intellectual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stimulation</w:t>
            </w:r>
          </w:p>
        </w:tc>
        <w:tc>
          <w:tcPr>
            <w:tcW w:w="99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0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</w:p>
        </w:tc>
      </w:tr>
      <w:tr w:rsidR="00460F35">
        <w:trPr>
          <w:trHeight w:val="345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TL7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tabs>
                <w:tab w:val="left" w:pos="1143"/>
                <w:tab w:val="left" w:pos="2616"/>
                <w:tab w:val="left" w:pos="3769"/>
              </w:tabs>
              <w:spacing w:before="64"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z w:val="24"/>
              </w:rPr>
              <w:tab/>
              <w:t>continuously</w:t>
            </w:r>
            <w:r>
              <w:rPr>
                <w:sz w:val="24"/>
              </w:rPr>
              <w:tab/>
              <w:t>challenge</w:t>
            </w:r>
            <w:r>
              <w:rPr>
                <w:sz w:val="24"/>
              </w:rPr>
              <w:tab/>
              <w:t>old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169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0.905</w:t>
            </w:r>
          </w:p>
        </w:tc>
      </w:tr>
      <w:tr w:rsidR="00460F35">
        <w:trPr>
          <w:trHeight w:val="483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assumptions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ways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things.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(8.5%)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(19.2%)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(72.2%)</w:t>
            </w: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TL8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foster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creativity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innovation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 w:line="261" w:lineRule="exact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193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 w:line="261" w:lineRule="exact"/>
              <w:ind w:left="142"/>
              <w:rPr>
                <w:sz w:val="24"/>
              </w:rPr>
            </w:pPr>
            <w:r>
              <w:rPr>
                <w:sz w:val="24"/>
              </w:rPr>
              <w:t>0.804</w:t>
            </w:r>
          </w:p>
        </w:tc>
      </w:tr>
      <w:tr w:rsidR="00460F35">
        <w:trPr>
          <w:trHeight w:val="483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133"/>
              <w:ind w:left="149"/>
              <w:rPr>
                <w:sz w:val="24"/>
              </w:rPr>
            </w:pPr>
            <w:r>
              <w:rPr>
                <w:sz w:val="24"/>
              </w:rPr>
              <w:t>amongst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employees.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line="271" w:lineRule="exact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(5.6%)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(12.0%)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71" w:lineRule="exact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(82.5%)</w:t>
            </w: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7"/>
        </w:trPr>
        <w:tc>
          <w:tcPr>
            <w:tcW w:w="768" w:type="dxa"/>
          </w:tcPr>
          <w:p w:rsidR="00460F35" w:rsidRDefault="008353F6">
            <w:pPr>
              <w:pStyle w:val="TableParagraph"/>
              <w:spacing w:before="64"/>
              <w:ind w:left="85"/>
              <w:rPr>
                <w:sz w:val="24"/>
              </w:rPr>
            </w:pPr>
            <w:r>
              <w:rPr>
                <w:sz w:val="24"/>
              </w:rPr>
              <w:t>TL9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/>
              <w:ind w:left="149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also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invest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creation</w:t>
            </w:r>
          </w:p>
          <w:p w:rsidR="00460F35" w:rsidRDefault="008353F6">
            <w:pPr>
              <w:pStyle w:val="TableParagraph"/>
              <w:tabs>
                <w:tab w:val="left" w:pos="845"/>
                <w:tab w:val="left" w:pos="2248"/>
                <w:tab w:val="left" w:pos="3876"/>
              </w:tabs>
              <w:spacing w:before="138"/>
              <w:ind w:left="149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continuous</w:t>
            </w:r>
            <w:r>
              <w:rPr>
                <w:sz w:val="24"/>
              </w:rPr>
              <w:tab/>
              <w:t>improvement</w:t>
            </w:r>
            <w:r>
              <w:rPr>
                <w:sz w:val="24"/>
              </w:rPr>
              <w:tab/>
              <w:t>of</w:t>
            </w:r>
          </w:p>
        </w:tc>
        <w:tc>
          <w:tcPr>
            <w:tcW w:w="999" w:type="dxa"/>
          </w:tcPr>
          <w:p w:rsidR="00460F35" w:rsidRDefault="008353F6">
            <w:pPr>
              <w:pStyle w:val="TableParagraph"/>
              <w:spacing w:before="64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  <w:p w:rsidR="00460F35" w:rsidRDefault="008353F6">
            <w:pPr>
              <w:pStyle w:val="TableParagraph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(4.7%)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  <w:p w:rsidR="00460F35" w:rsidRDefault="008353F6">
            <w:pPr>
              <w:pStyle w:val="TableParagraph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(14.1%)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4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190</w:t>
            </w:r>
          </w:p>
          <w:p w:rsidR="00460F35" w:rsidRDefault="008353F6">
            <w:pPr>
              <w:pStyle w:val="TableParagraph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(81.2%)</w:t>
            </w:r>
          </w:p>
        </w:tc>
        <w:tc>
          <w:tcPr>
            <w:tcW w:w="886" w:type="dxa"/>
          </w:tcPr>
          <w:p w:rsidR="00460F35" w:rsidRDefault="008353F6">
            <w:pPr>
              <w:pStyle w:val="TableParagraph"/>
              <w:spacing w:before="64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20" w:type="dxa"/>
          </w:tcPr>
          <w:p w:rsidR="00460F35" w:rsidRDefault="008353F6">
            <w:pPr>
              <w:pStyle w:val="TableParagraph"/>
              <w:spacing w:before="64"/>
              <w:ind w:left="142"/>
              <w:rPr>
                <w:sz w:val="24"/>
              </w:rPr>
            </w:pPr>
            <w:r>
              <w:rPr>
                <w:sz w:val="24"/>
              </w:rPr>
              <w:t>0.833</w:t>
            </w:r>
          </w:p>
        </w:tc>
      </w:tr>
      <w:tr w:rsidR="00460F35">
        <w:trPr>
          <w:trHeight w:val="477"/>
        </w:trPr>
        <w:tc>
          <w:tcPr>
            <w:tcW w:w="76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49"/>
              <w:rPr>
                <w:sz w:val="24"/>
              </w:rPr>
            </w:pPr>
            <w:r>
              <w:rPr>
                <w:sz w:val="24"/>
              </w:rPr>
              <w:t>employee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issues.</w:t>
            </w:r>
          </w:p>
        </w:tc>
        <w:tc>
          <w:tcPr>
            <w:tcW w:w="99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8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4"/>
        </w:trPr>
        <w:tc>
          <w:tcPr>
            <w:tcW w:w="76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49"/>
              <w:rPr>
                <w:b/>
                <w:sz w:val="24"/>
              </w:rPr>
            </w:pPr>
            <w:r>
              <w:rPr>
                <w:b/>
                <w:sz w:val="24"/>
              </w:rPr>
              <w:t>Individual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consideration</w:t>
            </w:r>
          </w:p>
        </w:tc>
        <w:tc>
          <w:tcPr>
            <w:tcW w:w="9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8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64"/>
        </w:trPr>
        <w:tc>
          <w:tcPr>
            <w:tcW w:w="76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85"/>
              <w:rPr>
                <w:sz w:val="24"/>
              </w:rPr>
            </w:pPr>
            <w:r>
              <w:rPr>
                <w:sz w:val="24"/>
              </w:rPr>
              <w:t>TL10</w:t>
            </w:r>
          </w:p>
        </w:tc>
        <w:tc>
          <w:tcPr>
            <w:tcW w:w="42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138"/>
                <w:tab w:val="left" w:pos="1779"/>
                <w:tab w:val="left" w:pos="2820"/>
                <w:tab w:val="left" w:pos="3888"/>
              </w:tabs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z w:val="24"/>
              </w:rPr>
              <w:tab/>
              <w:t>give</w:t>
            </w:r>
            <w:r>
              <w:rPr>
                <w:sz w:val="24"/>
              </w:rPr>
              <w:tab/>
              <w:t>personal</w:t>
            </w:r>
            <w:r>
              <w:rPr>
                <w:sz w:val="24"/>
              </w:rPr>
              <w:tab/>
              <w:t>attention</w:t>
            </w:r>
            <w:r>
              <w:rPr>
                <w:sz w:val="24"/>
              </w:rPr>
              <w:tab/>
              <w:t>to</w:t>
            </w:r>
          </w:p>
          <w:p w:rsidR="00460F35" w:rsidRDefault="008353F6">
            <w:pPr>
              <w:pStyle w:val="TableParagraph"/>
              <w:spacing w:before="138"/>
              <w:ind w:left="149"/>
              <w:rPr>
                <w:sz w:val="24"/>
              </w:rPr>
            </w:pPr>
            <w:r>
              <w:rPr>
                <w:sz w:val="24"/>
              </w:rPr>
              <w:t>employee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issues,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05"/>
                <w:sz w:val="24"/>
              </w:rPr>
              <w:t xml:space="preserve"> </w:t>
            </w:r>
            <w:r>
              <w:rPr>
                <w:sz w:val="24"/>
              </w:rPr>
              <w:t>thus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they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feel</w:t>
            </w:r>
          </w:p>
        </w:tc>
        <w:tc>
          <w:tcPr>
            <w:tcW w:w="99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7" w:right="159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  <w:p w:rsidR="00460F35" w:rsidRDefault="008353F6">
            <w:pPr>
              <w:pStyle w:val="TableParagraph"/>
              <w:ind w:left="139" w:right="159"/>
              <w:jc w:val="center"/>
              <w:rPr>
                <w:sz w:val="24"/>
              </w:rPr>
            </w:pPr>
            <w:r>
              <w:rPr>
                <w:sz w:val="24"/>
              </w:rPr>
              <w:t>(7.3%)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54" w:right="129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</w:p>
          <w:p w:rsidR="00460F35" w:rsidRDefault="008353F6">
            <w:pPr>
              <w:pStyle w:val="TableParagraph"/>
              <w:ind w:left="155" w:right="129"/>
              <w:jc w:val="center"/>
              <w:rPr>
                <w:sz w:val="24"/>
              </w:rPr>
            </w:pPr>
            <w:r>
              <w:rPr>
                <w:sz w:val="24"/>
              </w:rPr>
              <w:t>(18.4%)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174</w:t>
            </w:r>
          </w:p>
          <w:p w:rsidR="00460F35" w:rsidRDefault="008353F6">
            <w:pPr>
              <w:pStyle w:val="TableParagraph"/>
              <w:ind w:left="128" w:right="133"/>
              <w:jc w:val="center"/>
              <w:rPr>
                <w:sz w:val="24"/>
              </w:rPr>
            </w:pPr>
            <w:r>
              <w:rPr>
                <w:sz w:val="24"/>
              </w:rPr>
              <w:t>(74.4%)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42"/>
              <w:rPr>
                <w:sz w:val="24"/>
              </w:rPr>
            </w:pPr>
            <w:r>
              <w:rPr>
                <w:sz w:val="24"/>
              </w:rPr>
              <w:t>0.833</w:t>
            </w:r>
          </w:p>
        </w:tc>
      </w:tr>
      <w:tr w:rsidR="00460F35">
        <w:trPr>
          <w:trHeight w:val="339"/>
        </w:trPr>
        <w:tc>
          <w:tcPr>
            <w:tcW w:w="76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before="64" w:line="256" w:lineRule="exact"/>
              <w:ind w:left="149"/>
              <w:rPr>
                <w:sz w:val="24"/>
              </w:rPr>
            </w:pPr>
            <w:r>
              <w:rPr>
                <w:sz w:val="24"/>
              </w:rPr>
              <w:t>valued</w:t>
            </w:r>
          </w:p>
        </w:tc>
        <w:tc>
          <w:tcPr>
            <w:tcW w:w="99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8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440" w:right="0" w:bottom="2560" w:left="1300" w:header="0" w:footer="2372" w:gutter="0"/>
          <w:cols w:space="720"/>
        </w:sect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2"/>
        <w:gridCol w:w="4236"/>
        <w:gridCol w:w="998"/>
        <w:gridCol w:w="1110"/>
        <w:gridCol w:w="1156"/>
        <w:gridCol w:w="743"/>
        <w:gridCol w:w="893"/>
      </w:tblGrid>
      <w:tr w:rsidR="00460F35">
        <w:trPr>
          <w:trHeight w:val="753"/>
        </w:trPr>
        <w:tc>
          <w:tcPr>
            <w:tcW w:w="782" w:type="dxa"/>
          </w:tcPr>
          <w:p w:rsidR="00460F35" w:rsidRDefault="008353F6"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TL11</w:t>
            </w:r>
          </w:p>
        </w:tc>
        <w:tc>
          <w:tcPr>
            <w:tcW w:w="4236" w:type="dxa"/>
          </w:tcPr>
          <w:p w:rsidR="00460F35" w:rsidRDefault="008353F6">
            <w:pPr>
              <w:pStyle w:val="TableParagraph"/>
              <w:spacing w:line="256" w:lineRule="exact"/>
              <w:ind w:left="149"/>
              <w:rPr>
                <w:sz w:val="24"/>
              </w:rPr>
            </w:pPr>
            <w:r>
              <w:rPr>
                <w:sz w:val="24"/>
              </w:rPr>
              <w:t>Management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listens,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develops,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advises,</w:t>
            </w:r>
          </w:p>
          <w:p w:rsidR="00460F35" w:rsidRDefault="008353F6">
            <w:pPr>
              <w:pStyle w:val="TableParagraph"/>
              <w:spacing w:before="138"/>
              <w:ind w:left="149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coaches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individual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</w:p>
        </w:tc>
        <w:tc>
          <w:tcPr>
            <w:tcW w:w="998" w:type="dxa"/>
          </w:tcPr>
          <w:p w:rsidR="00460F35" w:rsidRDefault="008353F6">
            <w:pPr>
              <w:pStyle w:val="TableParagraph"/>
              <w:spacing w:line="256" w:lineRule="exact"/>
              <w:ind w:left="139" w:right="158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  <w:p w:rsidR="00460F35" w:rsidRDefault="008353F6">
            <w:pPr>
              <w:pStyle w:val="TableParagraph"/>
              <w:ind w:left="140" w:right="158"/>
              <w:jc w:val="center"/>
              <w:rPr>
                <w:sz w:val="24"/>
              </w:rPr>
            </w:pPr>
            <w:r>
              <w:rPr>
                <w:sz w:val="24"/>
              </w:rPr>
              <w:t>(7.3%)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56" w:lineRule="exact"/>
              <w:ind w:left="157" w:right="129"/>
              <w:jc w:val="center"/>
              <w:rPr>
                <w:sz w:val="24"/>
              </w:rPr>
            </w:pPr>
            <w:r>
              <w:rPr>
                <w:sz w:val="24"/>
              </w:rPr>
              <w:t>48</w:t>
            </w:r>
          </w:p>
          <w:p w:rsidR="00460F35" w:rsidRDefault="008353F6">
            <w:pPr>
              <w:pStyle w:val="TableParagraph"/>
              <w:ind w:left="157" w:right="129"/>
              <w:jc w:val="center"/>
              <w:rPr>
                <w:sz w:val="24"/>
              </w:rPr>
            </w:pPr>
            <w:r>
              <w:rPr>
                <w:sz w:val="24"/>
              </w:rPr>
              <w:t>(20.5%)</w:t>
            </w:r>
          </w:p>
        </w:tc>
        <w:tc>
          <w:tcPr>
            <w:tcW w:w="1156" w:type="dxa"/>
          </w:tcPr>
          <w:p w:rsidR="00460F35" w:rsidRDefault="008353F6">
            <w:pPr>
              <w:pStyle w:val="TableParagraph"/>
              <w:spacing w:line="256" w:lineRule="exact"/>
              <w:ind w:left="130" w:right="205"/>
              <w:jc w:val="center"/>
              <w:rPr>
                <w:sz w:val="24"/>
              </w:rPr>
            </w:pPr>
            <w:r>
              <w:rPr>
                <w:sz w:val="24"/>
              </w:rPr>
              <w:t>169</w:t>
            </w:r>
          </w:p>
          <w:p w:rsidR="00460F35" w:rsidRDefault="008353F6">
            <w:pPr>
              <w:pStyle w:val="TableParagraph"/>
              <w:ind w:left="130" w:right="205"/>
              <w:jc w:val="center"/>
              <w:rPr>
                <w:sz w:val="24"/>
              </w:rPr>
            </w:pPr>
            <w:r>
              <w:rPr>
                <w:sz w:val="24"/>
              </w:rPr>
              <w:t>(72.2%)</w:t>
            </w:r>
          </w:p>
        </w:tc>
        <w:tc>
          <w:tcPr>
            <w:tcW w:w="743" w:type="dxa"/>
          </w:tcPr>
          <w:p w:rsidR="00460F35" w:rsidRDefault="008353F6">
            <w:pPr>
              <w:pStyle w:val="TableParagraph"/>
              <w:spacing w:line="256" w:lineRule="exact"/>
              <w:ind w:left="203" w:right="200"/>
              <w:jc w:val="center"/>
              <w:rPr>
                <w:sz w:val="24"/>
              </w:rPr>
            </w:pPr>
            <w:r>
              <w:rPr>
                <w:sz w:val="24"/>
              </w:rPr>
              <w:t>3.8</w:t>
            </w:r>
          </w:p>
        </w:tc>
        <w:tc>
          <w:tcPr>
            <w:tcW w:w="893" w:type="dxa"/>
          </w:tcPr>
          <w:p w:rsidR="00460F35" w:rsidRDefault="008353F6">
            <w:pPr>
              <w:pStyle w:val="TableParagraph"/>
              <w:spacing w:line="256" w:lineRule="exact"/>
              <w:ind w:left="195" w:right="118"/>
              <w:jc w:val="center"/>
              <w:rPr>
                <w:sz w:val="24"/>
              </w:rPr>
            </w:pPr>
            <w:r>
              <w:rPr>
                <w:sz w:val="24"/>
              </w:rPr>
              <w:t>0.867</w:t>
            </w:r>
          </w:p>
        </w:tc>
      </w:tr>
      <w:tr w:rsidR="00460F35">
        <w:trPr>
          <w:trHeight w:val="1305"/>
        </w:trPr>
        <w:tc>
          <w:tcPr>
            <w:tcW w:w="7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99"/>
              <w:rPr>
                <w:sz w:val="24"/>
              </w:rPr>
            </w:pPr>
            <w:r>
              <w:rPr>
                <w:sz w:val="24"/>
              </w:rPr>
              <w:t>TL12</w:t>
            </w:r>
          </w:p>
        </w:tc>
        <w:tc>
          <w:tcPr>
            <w:tcW w:w="42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479"/>
                <w:tab w:val="left" w:pos="3037"/>
              </w:tabs>
              <w:spacing w:before="54"/>
              <w:ind w:left="14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z w:val="24"/>
              </w:rPr>
              <w:tab/>
              <w:t>encourage</w:t>
            </w:r>
            <w:r>
              <w:rPr>
                <w:sz w:val="24"/>
              </w:rPr>
              <w:tab/>
              <w:t>one-to-one</w:t>
            </w:r>
          </w:p>
          <w:p w:rsidR="00460F35" w:rsidRDefault="008353F6">
            <w:pPr>
              <w:pStyle w:val="TableParagraph"/>
              <w:spacing w:before="5" w:line="410" w:lineRule="atLeast"/>
              <w:ind w:left="149"/>
              <w:rPr>
                <w:sz w:val="24"/>
              </w:rPr>
            </w:pPr>
            <w:r>
              <w:rPr>
                <w:sz w:val="24"/>
              </w:rPr>
              <w:t>interactions,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which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increase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righ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460F35" w:rsidRDefault="008353F6">
            <w:pPr>
              <w:pStyle w:val="TableParagraph"/>
              <w:spacing w:before="1"/>
              <w:ind w:left="140" w:right="158"/>
              <w:jc w:val="center"/>
              <w:rPr>
                <w:sz w:val="24"/>
              </w:rPr>
            </w:pPr>
            <w:r>
              <w:rPr>
                <w:sz w:val="24"/>
              </w:rPr>
              <w:t>(3.4%)</w:t>
            </w:r>
          </w:p>
        </w:tc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57" w:right="129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  <w:p w:rsidR="00460F35" w:rsidRDefault="008353F6">
            <w:pPr>
              <w:pStyle w:val="TableParagraph"/>
              <w:spacing w:before="1"/>
              <w:ind w:left="157" w:right="129"/>
              <w:jc w:val="center"/>
              <w:rPr>
                <w:sz w:val="24"/>
              </w:rPr>
            </w:pPr>
            <w:r>
              <w:rPr>
                <w:sz w:val="24"/>
              </w:rPr>
              <w:t>(11.5%)</w:t>
            </w:r>
          </w:p>
        </w:tc>
        <w:tc>
          <w:tcPr>
            <w:tcW w:w="115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30" w:right="205"/>
              <w:jc w:val="center"/>
              <w:rPr>
                <w:sz w:val="24"/>
              </w:rPr>
            </w:pPr>
            <w:r>
              <w:rPr>
                <w:sz w:val="24"/>
              </w:rPr>
              <w:t>199</w:t>
            </w:r>
          </w:p>
          <w:p w:rsidR="00460F35" w:rsidRDefault="008353F6">
            <w:pPr>
              <w:pStyle w:val="TableParagraph"/>
              <w:spacing w:before="1"/>
              <w:ind w:left="130" w:right="205"/>
              <w:jc w:val="center"/>
              <w:rPr>
                <w:sz w:val="24"/>
              </w:rPr>
            </w:pPr>
            <w:r>
              <w:rPr>
                <w:sz w:val="24"/>
              </w:rPr>
              <w:t>(85.0%)</w:t>
            </w:r>
          </w:p>
        </w:tc>
        <w:tc>
          <w:tcPr>
            <w:tcW w:w="74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203" w:right="200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9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95" w:right="118"/>
              <w:jc w:val="center"/>
              <w:rPr>
                <w:sz w:val="24"/>
              </w:rPr>
            </w:pPr>
            <w:r>
              <w:rPr>
                <w:sz w:val="24"/>
              </w:rPr>
              <w:t>0.761</w:t>
            </w:r>
          </w:p>
        </w:tc>
      </w:tr>
    </w:tbl>
    <w:p w:rsidR="00460F35" w:rsidRDefault="00460F35">
      <w:pPr>
        <w:pStyle w:val="BodyText"/>
        <w:spacing w:before="4"/>
        <w:rPr>
          <w:sz w:val="15"/>
        </w:rPr>
      </w:pPr>
    </w:p>
    <w:p w:rsidR="00460F35" w:rsidRDefault="008353F6">
      <w:pPr>
        <w:pStyle w:val="BodyText"/>
        <w:spacing w:before="90" w:line="360" w:lineRule="auto"/>
        <w:ind w:left="140" w:right="1436"/>
        <w:jc w:val="both"/>
      </w:pPr>
      <w:r>
        <w:t>In view of Table 22, the majority, 197(84.2%) of the respondents, agreed that leaders invest in</w:t>
      </w:r>
      <w:r>
        <w:rPr>
          <w:spacing w:val="1"/>
        </w:rPr>
        <w:t xml:space="preserve"> </w:t>
      </w:r>
      <w:r>
        <w:t>gaining their trust, confidence and respect, 23(9.8%) were neutral, while 14(6.0%) disagreed, as</w:t>
      </w:r>
      <w:r>
        <w:rPr>
          <w:spacing w:val="1"/>
        </w:rPr>
        <w:t xml:space="preserve"> </w:t>
      </w:r>
      <w:r>
        <w:t>shown by a mean score of Mean = 4.1; SD =</w:t>
      </w:r>
      <w:r>
        <w:rPr>
          <w:spacing w:val="1"/>
        </w:rPr>
        <w:t xml:space="preserve"> </w:t>
      </w:r>
      <w:r>
        <w:t>0.955); 193(82.5%) of the respondents agreed that</w:t>
      </w:r>
      <w:r>
        <w:rPr>
          <w:spacing w:val="1"/>
        </w:rPr>
        <w:t xml:space="preserve"> </w:t>
      </w:r>
      <w:r>
        <w:t>leaders</w:t>
      </w:r>
      <w:r>
        <w:rPr>
          <w:spacing w:val="-7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charismatic</w:t>
      </w:r>
      <w:r>
        <w:rPr>
          <w:spacing w:val="-8"/>
        </w:rPr>
        <w:t xml:space="preserve"> </w:t>
      </w:r>
      <w:r>
        <w:t>attributes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dealing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employees,</w:t>
      </w:r>
      <w:r>
        <w:rPr>
          <w:spacing w:val="-9"/>
        </w:rPr>
        <w:t xml:space="preserve"> </w:t>
      </w:r>
      <w:r>
        <w:t>28(1</w:t>
      </w:r>
      <w:r>
        <w:t>2.0%)</w:t>
      </w:r>
      <w:r>
        <w:rPr>
          <w:spacing w:val="-8"/>
        </w:rPr>
        <w:t xml:space="preserve"> </w:t>
      </w:r>
      <w:r>
        <w:t>did</w:t>
      </w:r>
      <w:r>
        <w:rPr>
          <w:spacing w:val="-7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give</w:t>
      </w:r>
      <w:r>
        <w:rPr>
          <w:spacing w:val="-8"/>
        </w:rPr>
        <w:t xml:space="preserve"> </w:t>
      </w:r>
      <w:r>
        <w:t>any</w:t>
      </w:r>
      <w:r>
        <w:rPr>
          <w:spacing w:val="-7"/>
        </w:rPr>
        <w:t xml:space="preserve"> </w:t>
      </w:r>
      <w:r>
        <w:t>opinion</w:t>
      </w:r>
      <w:r>
        <w:rPr>
          <w:spacing w:val="-58"/>
        </w:rPr>
        <w:t xml:space="preserve"> </w:t>
      </w:r>
      <w:r>
        <w:t>while</w:t>
      </w:r>
      <w:r>
        <w:rPr>
          <w:spacing w:val="-10"/>
        </w:rPr>
        <w:t xml:space="preserve"> </w:t>
      </w:r>
      <w:r>
        <w:t>13(5.6%)</w:t>
      </w:r>
      <w:r>
        <w:rPr>
          <w:spacing w:val="-10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shown</w:t>
      </w:r>
      <w:r>
        <w:rPr>
          <w:spacing w:val="-11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mean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4.0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SD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0.831;</w:t>
      </w:r>
      <w:r>
        <w:rPr>
          <w:spacing w:val="-11"/>
        </w:rPr>
        <w:t xml:space="preserve"> </w:t>
      </w:r>
      <w:r>
        <w:t>197(84.2%)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respondents</w:t>
      </w:r>
      <w:r>
        <w:rPr>
          <w:spacing w:val="-10"/>
        </w:rPr>
        <w:t xml:space="preserve"> </w:t>
      </w:r>
      <w:r>
        <w:t>agreed</w:t>
      </w:r>
      <w:r>
        <w:rPr>
          <w:spacing w:val="-58"/>
        </w:rPr>
        <w:t xml:space="preserve"> </w:t>
      </w:r>
      <w:r>
        <w:t>that leaders consider or think of others when addressing employee issues; 18(7.7%) disagreed</w:t>
      </w:r>
      <w:r>
        <w:rPr>
          <w:spacing w:val="1"/>
        </w:rPr>
        <w:t xml:space="preserve"> </w:t>
      </w:r>
      <w:r>
        <w:t>while 19(8.1%) did not give their opi</w:t>
      </w:r>
      <w:r>
        <w:t>nion (Mean = 4.0; SD = 0.862); 205(87.6%) agreed that</w:t>
      </w:r>
      <w:r>
        <w:rPr>
          <w:spacing w:val="1"/>
        </w:rPr>
        <w:t xml:space="preserve"> </w:t>
      </w:r>
      <w:r>
        <w:t>leaders fluently communicated organisation vision; 20(8.5%) did not any opinion while 9(3.8%)</w:t>
      </w:r>
      <w:r>
        <w:rPr>
          <w:spacing w:val="1"/>
        </w:rPr>
        <w:t xml:space="preserve"> </w:t>
      </w:r>
      <w:r>
        <w:t>disagreed</w:t>
      </w:r>
      <w:r>
        <w:rPr>
          <w:spacing w:val="-1"/>
        </w:rPr>
        <w:t xml:space="preserve"> </w:t>
      </w:r>
      <w:r>
        <w:t>(Mean</w:t>
      </w:r>
      <w:r>
        <w:rPr>
          <w:spacing w:val="-1"/>
        </w:rPr>
        <w:t xml:space="preserve"> </w:t>
      </w:r>
      <w:r>
        <w:t>= 4.3;</w:t>
      </w:r>
      <w:r>
        <w:rPr>
          <w:spacing w:val="-1"/>
        </w:rPr>
        <w:t xml:space="preserve"> </w:t>
      </w:r>
      <w:r>
        <w:t>SD</w:t>
      </w:r>
      <w:r>
        <w:rPr>
          <w:spacing w:val="-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0.838).</w:t>
      </w:r>
    </w:p>
    <w:p w:rsidR="00460F35" w:rsidRDefault="00460F35">
      <w:pPr>
        <w:pStyle w:val="BodyText"/>
        <w:rPr>
          <w:sz w:val="36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Regarding the statement that leaders enabled employees to translate vision into practicalities,</w:t>
      </w:r>
      <w:r>
        <w:rPr>
          <w:spacing w:val="1"/>
        </w:rPr>
        <w:t xml:space="preserve"> </w:t>
      </w:r>
      <w:r>
        <w:t>185(79.1%) agreed, 38(16.2%) were neutral and 11(4.7%) disagreed with the sentiment (Mean =</w:t>
      </w:r>
      <w:r>
        <w:rPr>
          <w:spacing w:val="1"/>
        </w:rPr>
        <w:t xml:space="preserve"> </w:t>
      </w:r>
      <w:r>
        <w:t>4.0;</w:t>
      </w:r>
      <w:r>
        <w:rPr>
          <w:spacing w:val="-7"/>
        </w:rPr>
        <w:t xml:space="preserve"> </w:t>
      </w:r>
      <w:r>
        <w:t>SD</w:t>
      </w:r>
      <w:r>
        <w:rPr>
          <w:spacing w:val="-8"/>
        </w:rPr>
        <w:t xml:space="preserve"> </w:t>
      </w:r>
      <w:r>
        <w:t>=</w:t>
      </w:r>
      <w:r>
        <w:rPr>
          <w:spacing w:val="-7"/>
        </w:rPr>
        <w:t xml:space="preserve"> </w:t>
      </w:r>
      <w:r>
        <w:t>0.839),</w:t>
      </w:r>
      <w:r>
        <w:rPr>
          <w:spacing w:val="-7"/>
        </w:rPr>
        <w:t xml:space="preserve"> </w:t>
      </w:r>
      <w:r>
        <w:t>178(76.1%)</w:t>
      </w:r>
      <w:r>
        <w:rPr>
          <w:spacing w:val="-7"/>
        </w:rPr>
        <w:t xml:space="preserve"> </w:t>
      </w:r>
      <w:r>
        <w:t>agreed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They</w:t>
      </w:r>
      <w:r>
        <w:rPr>
          <w:spacing w:val="-9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energised</w:t>
      </w:r>
      <w:r>
        <w:rPr>
          <w:spacing w:val="-8"/>
        </w:rPr>
        <w:t xml:space="preserve"> </w:t>
      </w:r>
      <w:r>
        <w:t>em</w:t>
      </w:r>
      <w:r>
        <w:t>ployees'</w:t>
      </w:r>
      <w:r>
        <w:rPr>
          <w:spacing w:val="-7"/>
        </w:rPr>
        <w:t xml:space="preserve"> </w:t>
      </w:r>
      <w:r>
        <w:t>thereby</w:t>
      </w:r>
      <w:r>
        <w:rPr>
          <w:spacing w:val="-7"/>
        </w:rPr>
        <w:t xml:space="preserve"> </w:t>
      </w:r>
      <w:r>
        <w:t>increasing</w:t>
      </w:r>
      <w:r>
        <w:rPr>
          <w:spacing w:val="-58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optimism,</w:t>
      </w:r>
      <w:r>
        <w:rPr>
          <w:spacing w:val="-7"/>
        </w:rPr>
        <w:t xml:space="preserve"> </w:t>
      </w:r>
      <w:r>
        <w:t>46(19.7%)</w:t>
      </w:r>
      <w:r>
        <w:rPr>
          <w:spacing w:val="-6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neutral,</w:t>
      </w:r>
      <w:r>
        <w:rPr>
          <w:spacing w:val="-5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10(4.3%)</w:t>
      </w:r>
      <w:r>
        <w:rPr>
          <w:spacing w:val="-6"/>
        </w:rPr>
        <w:t xml:space="preserve"> </w:t>
      </w:r>
      <w:r>
        <w:t>disagreed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sentiment</w:t>
      </w:r>
      <w:r>
        <w:rPr>
          <w:spacing w:val="-5"/>
        </w:rPr>
        <w:t xml:space="preserve"> </w:t>
      </w:r>
      <w:r>
        <w:t>(Mean</w:t>
      </w:r>
      <w:r>
        <w:rPr>
          <w:spacing w:val="-8"/>
        </w:rPr>
        <w:t xml:space="preserve"> </w:t>
      </w:r>
      <w:r>
        <w:t>=</w:t>
      </w:r>
      <w:r>
        <w:rPr>
          <w:spacing w:val="-57"/>
        </w:rPr>
        <w:t xml:space="preserve"> </w:t>
      </w:r>
      <w:r>
        <w:t>3.9; SD =0.804), 169 (72.2%) agreed that leaders continuously challenge old assumptions and</w:t>
      </w:r>
      <w:r>
        <w:rPr>
          <w:spacing w:val="1"/>
        </w:rPr>
        <w:t xml:space="preserve"> </w:t>
      </w:r>
      <w:r>
        <w:t>ways</w:t>
      </w:r>
      <w:r>
        <w:rPr>
          <w:spacing w:val="-15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doing</w:t>
      </w:r>
      <w:r>
        <w:rPr>
          <w:spacing w:val="-13"/>
        </w:rPr>
        <w:t xml:space="preserve"> </w:t>
      </w:r>
      <w:r>
        <w:t>things,</w:t>
      </w:r>
      <w:r>
        <w:rPr>
          <w:spacing w:val="-13"/>
        </w:rPr>
        <w:t xml:space="preserve"> </w:t>
      </w:r>
      <w:r>
        <w:t>45(19.2%)</w:t>
      </w:r>
      <w:r>
        <w:rPr>
          <w:spacing w:val="-13"/>
        </w:rPr>
        <w:t xml:space="preserve"> </w:t>
      </w:r>
      <w:r>
        <w:t>were</w:t>
      </w:r>
      <w:r>
        <w:rPr>
          <w:spacing w:val="-14"/>
        </w:rPr>
        <w:t xml:space="preserve"> </w:t>
      </w:r>
      <w:r>
        <w:t>neutra</w:t>
      </w:r>
      <w:r>
        <w:t>l</w:t>
      </w:r>
      <w:r>
        <w:rPr>
          <w:spacing w:val="-13"/>
        </w:rPr>
        <w:t xml:space="preserve"> </w:t>
      </w:r>
      <w:r>
        <w:t>while</w:t>
      </w:r>
      <w:r>
        <w:rPr>
          <w:spacing w:val="-13"/>
        </w:rPr>
        <w:t xml:space="preserve"> </w:t>
      </w:r>
      <w:r>
        <w:t>20(8.5%)</w:t>
      </w:r>
      <w:r>
        <w:rPr>
          <w:spacing w:val="-13"/>
        </w:rPr>
        <w:t xml:space="preserve"> </w:t>
      </w:r>
      <w:r>
        <w:t>disagreed</w:t>
      </w:r>
      <w:r>
        <w:rPr>
          <w:spacing w:val="-14"/>
        </w:rPr>
        <w:t xml:space="preserve"> </w:t>
      </w:r>
      <w:r>
        <w:t>(Mean</w:t>
      </w:r>
      <w:r>
        <w:rPr>
          <w:spacing w:val="-13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>3.9;</w:t>
      </w:r>
      <w:r>
        <w:rPr>
          <w:spacing w:val="-13"/>
        </w:rPr>
        <w:t xml:space="preserve"> </w:t>
      </w:r>
      <w:r>
        <w:t>SD</w:t>
      </w:r>
      <w:r>
        <w:rPr>
          <w:spacing w:val="-14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>0.905),</w:t>
      </w:r>
      <w:r>
        <w:rPr>
          <w:spacing w:val="-58"/>
        </w:rPr>
        <w:t xml:space="preserve"> </w:t>
      </w:r>
      <w:r>
        <w:t>193(82.5%)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foster</w:t>
      </w:r>
      <w:r>
        <w:rPr>
          <w:spacing w:val="1"/>
        </w:rPr>
        <w:t xml:space="preserve"> </w:t>
      </w:r>
      <w:r>
        <w:t>creativity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innovation</w:t>
      </w:r>
      <w:r>
        <w:rPr>
          <w:spacing w:val="1"/>
        </w:rPr>
        <w:t xml:space="preserve"> </w:t>
      </w:r>
      <w:r>
        <w:t>amongst</w:t>
      </w:r>
      <w:r>
        <w:rPr>
          <w:spacing w:val="1"/>
        </w:rPr>
        <w:t xml:space="preserve"> </w:t>
      </w:r>
      <w:r>
        <w:t>employees,</w:t>
      </w:r>
      <w:r>
        <w:rPr>
          <w:spacing w:val="1"/>
        </w:rPr>
        <w:t xml:space="preserve"> </w:t>
      </w:r>
      <w:r>
        <w:t>13(5.6%)</w:t>
      </w:r>
      <w:r>
        <w:rPr>
          <w:spacing w:val="1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28(12.0%)</w:t>
      </w:r>
      <w:r>
        <w:rPr>
          <w:spacing w:val="-1"/>
        </w:rPr>
        <w:t xml:space="preserve"> </w:t>
      </w:r>
      <w:r>
        <w:t>disagreed 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sentiment</w:t>
      </w:r>
      <w:r>
        <w:rPr>
          <w:spacing w:val="-1"/>
        </w:rPr>
        <w:t xml:space="preserve"> </w:t>
      </w:r>
      <w:r>
        <w:t>(Mean =</w:t>
      </w:r>
      <w:r>
        <w:rPr>
          <w:spacing w:val="-1"/>
        </w:rPr>
        <w:t xml:space="preserve"> </w:t>
      </w:r>
      <w:r>
        <w:t>4.1;</w:t>
      </w:r>
      <w:r>
        <w:rPr>
          <w:spacing w:val="-1"/>
        </w:rPr>
        <w:t xml:space="preserve"> </w:t>
      </w:r>
      <w:r>
        <w:t>SD</w:t>
      </w:r>
      <w:r>
        <w:rPr>
          <w:spacing w:val="-1"/>
        </w:rPr>
        <w:t xml:space="preserve"> </w:t>
      </w:r>
      <w:r>
        <w:t>= 0.804).</w:t>
      </w:r>
    </w:p>
    <w:p w:rsidR="00460F35" w:rsidRDefault="008353F6">
      <w:pPr>
        <w:pStyle w:val="BodyText"/>
        <w:spacing w:before="200" w:line="360" w:lineRule="auto"/>
        <w:ind w:left="140" w:right="1439"/>
        <w:jc w:val="both"/>
      </w:pPr>
      <w:r>
        <w:t>Also,</w:t>
      </w:r>
      <w:r>
        <w:rPr>
          <w:spacing w:val="-8"/>
        </w:rPr>
        <w:t xml:space="preserve"> </w:t>
      </w:r>
      <w:r>
        <w:t>190(81.2%)</w:t>
      </w:r>
      <w:r>
        <w:rPr>
          <w:spacing w:val="-7"/>
        </w:rPr>
        <w:t xml:space="preserve"> </w:t>
      </w:r>
      <w:r>
        <w:t>agreed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invest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knowledge</w:t>
      </w:r>
      <w:r>
        <w:rPr>
          <w:spacing w:val="-7"/>
        </w:rPr>
        <w:t xml:space="preserve"> </w:t>
      </w:r>
      <w:r>
        <w:t>creation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continuous</w:t>
      </w:r>
      <w:r>
        <w:rPr>
          <w:spacing w:val="-8"/>
        </w:rPr>
        <w:t xml:space="preserve"> </w:t>
      </w:r>
      <w:r>
        <w:t>improvement</w:t>
      </w:r>
      <w:r>
        <w:rPr>
          <w:spacing w:val="-5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issues,</w:t>
      </w:r>
      <w:r>
        <w:rPr>
          <w:spacing w:val="1"/>
        </w:rPr>
        <w:t xml:space="preserve"> </w:t>
      </w:r>
      <w:r>
        <w:t>33(14.1%)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neutral,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11(4.7%)</w:t>
      </w:r>
      <w:r>
        <w:rPr>
          <w:spacing w:val="1"/>
        </w:rPr>
        <w:t xml:space="preserve"> </w:t>
      </w:r>
      <w:r>
        <w:t>disagreed</w:t>
      </w:r>
      <w:r>
        <w:rPr>
          <w:spacing w:val="1"/>
        </w:rPr>
        <w:t xml:space="preserve"> </w:t>
      </w:r>
      <w:r>
        <w:t>(4.0;</w:t>
      </w:r>
      <w:r>
        <w:rPr>
          <w:spacing w:val="1"/>
        </w:rPr>
        <w:t xml:space="preserve"> </w:t>
      </w:r>
      <w:r>
        <w:t>SD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0.833),</w:t>
      </w:r>
      <w:r>
        <w:rPr>
          <w:spacing w:val="-57"/>
        </w:rPr>
        <w:t xml:space="preserve"> </w:t>
      </w:r>
      <w:r>
        <w:t>174(74.4%)</w:t>
      </w:r>
      <w:r>
        <w:rPr>
          <w:spacing w:val="35"/>
        </w:rPr>
        <w:t xml:space="preserve"> </w:t>
      </w:r>
      <w:r>
        <w:t>agreed</w:t>
      </w:r>
      <w:r>
        <w:rPr>
          <w:spacing w:val="35"/>
        </w:rPr>
        <w:t xml:space="preserve"> </w:t>
      </w:r>
      <w:r>
        <w:t>that</w:t>
      </w:r>
      <w:r>
        <w:rPr>
          <w:spacing w:val="36"/>
        </w:rPr>
        <w:t xml:space="preserve"> </w:t>
      </w:r>
      <w:r>
        <w:t>leaders</w:t>
      </w:r>
      <w:r>
        <w:rPr>
          <w:spacing w:val="36"/>
        </w:rPr>
        <w:t xml:space="preserve"> </w:t>
      </w:r>
      <w:r>
        <w:t>give</w:t>
      </w:r>
      <w:r>
        <w:rPr>
          <w:spacing w:val="36"/>
        </w:rPr>
        <w:t xml:space="preserve"> </w:t>
      </w:r>
      <w:r>
        <w:t>personal</w:t>
      </w:r>
      <w:r>
        <w:rPr>
          <w:spacing w:val="36"/>
        </w:rPr>
        <w:t xml:space="preserve"> </w:t>
      </w:r>
      <w:r>
        <w:t>attention</w:t>
      </w:r>
      <w:r>
        <w:rPr>
          <w:spacing w:val="35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employee</w:t>
      </w:r>
      <w:r>
        <w:rPr>
          <w:spacing w:val="36"/>
        </w:rPr>
        <w:t xml:space="preserve"> </w:t>
      </w:r>
      <w:r>
        <w:t>issues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thus</w:t>
      </w:r>
      <w:r>
        <w:rPr>
          <w:spacing w:val="36"/>
        </w:rPr>
        <w:t xml:space="preserve"> </w:t>
      </w:r>
      <w:r>
        <w:t>they</w:t>
      </w:r>
      <w:r>
        <w:rPr>
          <w:spacing w:val="36"/>
        </w:rPr>
        <w:t xml:space="preserve"> </w:t>
      </w:r>
      <w:r>
        <w:t>feel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460" w:right="0" w:bottom="256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valued, 43(18.4%) agreed while 17(7.3%) did not give any opinion (Mean = 3.9; SD = 0.833).</w:t>
      </w:r>
      <w:r>
        <w:rPr>
          <w:spacing w:val="1"/>
        </w:rPr>
        <w:t xml:space="preserve"> </w:t>
      </w:r>
      <w:r>
        <w:t>Lastly,</w:t>
      </w:r>
      <w:r>
        <w:rPr>
          <w:spacing w:val="1"/>
        </w:rPr>
        <w:t xml:space="preserve"> </w:t>
      </w:r>
      <w:r>
        <w:t>199(85.0%)</w:t>
      </w:r>
      <w:r>
        <w:rPr>
          <w:spacing w:val="1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one-to-one</w:t>
      </w:r>
      <w:r>
        <w:rPr>
          <w:spacing w:val="1"/>
        </w:rPr>
        <w:t xml:space="preserve"> </w:t>
      </w:r>
      <w:r>
        <w:t>interactions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motivation,</w:t>
      </w:r>
      <w:r>
        <w:rPr>
          <w:spacing w:val="-4"/>
        </w:rPr>
        <w:t xml:space="preserve"> </w:t>
      </w:r>
      <w:r>
        <w:t>27(11.5%)</w:t>
      </w:r>
      <w:r>
        <w:rPr>
          <w:spacing w:val="-4"/>
        </w:rPr>
        <w:t xml:space="preserve"> </w:t>
      </w:r>
      <w:r>
        <w:t>disagreed</w:t>
      </w:r>
      <w:r>
        <w:rPr>
          <w:spacing w:val="-4"/>
        </w:rPr>
        <w:t xml:space="preserve"> </w:t>
      </w:r>
      <w:r>
        <w:t>while</w:t>
      </w:r>
      <w:r>
        <w:rPr>
          <w:spacing w:val="-4"/>
        </w:rPr>
        <w:t xml:space="preserve"> </w:t>
      </w:r>
      <w:r>
        <w:t>8(3.4%)</w:t>
      </w:r>
      <w:r>
        <w:rPr>
          <w:spacing w:val="-4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neutral</w:t>
      </w:r>
      <w:r>
        <w:rPr>
          <w:spacing w:val="-3"/>
        </w:rPr>
        <w:t xml:space="preserve"> </w:t>
      </w:r>
      <w:r>
        <w:t>(Mean</w:t>
      </w:r>
      <w:r>
        <w:rPr>
          <w:spacing w:val="-5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4</w:t>
      </w:r>
      <w:r>
        <w:t>.1:</w:t>
      </w:r>
      <w:r>
        <w:rPr>
          <w:spacing w:val="-3"/>
        </w:rPr>
        <w:t xml:space="preserve"> </w:t>
      </w:r>
      <w:r>
        <w:t>SD</w:t>
      </w:r>
      <w:r>
        <w:rPr>
          <w:spacing w:val="-6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0.761)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5"/>
        <w:rPr>
          <w:sz w:val="27"/>
        </w:r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</w:pPr>
      <w:r>
        <w:t>Descriptive</w:t>
      </w:r>
      <w:r>
        <w:rPr>
          <w:spacing w:val="-6"/>
        </w:rPr>
        <w:t xml:space="preserve"> </w:t>
      </w:r>
      <w:r>
        <w:t>Statistics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Resource</w:t>
      </w:r>
      <w:r>
        <w:rPr>
          <w:spacing w:val="-5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4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financial resource diversification aspect of the study was evaluated using a five-point Likert</w:t>
      </w:r>
      <w:r>
        <w:rPr>
          <w:spacing w:val="1"/>
        </w:rPr>
        <w:t xml:space="preserve"> </w:t>
      </w:r>
      <w:r>
        <w:t>scale, with 1 denoting the least favourable rating—Strongly Disagree—and 5 denoting the most</w:t>
      </w:r>
      <w:r>
        <w:rPr>
          <w:spacing w:val="1"/>
        </w:rPr>
        <w:t xml:space="preserve"> </w:t>
      </w:r>
      <w:r>
        <w:t xml:space="preserve">favourable—Strongly Agree. The respondents scored highly on the </w:t>
      </w:r>
      <w:r>
        <w:t>numerous statements used to</w:t>
      </w:r>
      <w:r>
        <w:rPr>
          <w:spacing w:val="1"/>
        </w:rPr>
        <w:t xml:space="preserve"> </w:t>
      </w:r>
      <w:r>
        <w:t>measure financial resource diversity, according to a thorough data analysis. Table 23 presents the</w:t>
      </w:r>
      <w:r>
        <w:rPr>
          <w:spacing w:val="-57"/>
        </w:rPr>
        <w:t xml:space="preserve"> </w:t>
      </w:r>
      <w:r>
        <w:t>findings:</w:t>
      </w:r>
    </w:p>
    <w:p w:rsidR="00460F35" w:rsidRDefault="008353F6">
      <w:pPr>
        <w:pStyle w:val="BodyText"/>
        <w:spacing w:before="201"/>
        <w:ind w:left="140"/>
        <w:jc w:val="both"/>
      </w:pPr>
      <w:bookmarkStart w:id="125" w:name="_bookmark74"/>
      <w:bookmarkEnd w:id="125"/>
      <w:r>
        <w:t>Table</w:t>
      </w:r>
      <w:r>
        <w:rPr>
          <w:spacing w:val="-5"/>
        </w:rPr>
        <w:t xml:space="preserve"> </w:t>
      </w:r>
      <w:r>
        <w:t>23:</w:t>
      </w:r>
      <w:r>
        <w:rPr>
          <w:spacing w:val="-5"/>
        </w:rPr>
        <w:t xml:space="preserve"> </w:t>
      </w:r>
      <w:r>
        <w:t>Descriptive</w:t>
      </w:r>
      <w:r>
        <w:rPr>
          <w:spacing w:val="-6"/>
        </w:rPr>
        <w:t xml:space="preserve"> </w:t>
      </w:r>
      <w:r>
        <w:t>Statistics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Resource</w:t>
      </w:r>
      <w:r>
        <w:rPr>
          <w:spacing w:val="-5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8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1"/>
        <w:gridCol w:w="4121"/>
        <w:gridCol w:w="1058"/>
        <w:gridCol w:w="1080"/>
        <w:gridCol w:w="1061"/>
        <w:gridCol w:w="863"/>
        <w:gridCol w:w="866"/>
      </w:tblGrid>
      <w:tr w:rsidR="00460F35">
        <w:trPr>
          <w:trHeight w:val="793"/>
        </w:trPr>
        <w:tc>
          <w:tcPr>
            <w:tcW w:w="85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7"/>
              <w:rPr>
                <w:b/>
                <w:sz w:val="24"/>
              </w:rPr>
            </w:pPr>
            <w:r>
              <w:rPr>
                <w:b/>
                <w:sz w:val="24"/>
              </w:rPr>
              <w:t>Fundraising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strategies</w:t>
            </w:r>
          </w:p>
        </w:tc>
        <w:tc>
          <w:tcPr>
            <w:tcW w:w="105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right="1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08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06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8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2" w:right="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6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83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</w:p>
        </w:tc>
      </w:tr>
      <w:tr w:rsidR="00460F35">
        <w:trPr>
          <w:trHeight w:val="764"/>
        </w:trPr>
        <w:tc>
          <w:tcPr>
            <w:tcW w:w="85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85"/>
              <w:rPr>
                <w:sz w:val="24"/>
              </w:rPr>
            </w:pPr>
            <w:r>
              <w:rPr>
                <w:sz w:val="24"/>
              </w:rPr>
              <w:t>FRD1</w:t>
            </w:r>
          </w:p>
        </w:tc>
        <w:tc>
          <w:tcPr>
            <w:tcW w:w="412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well-</w:t>
            </w:r>
          </w:p>
          <w:p w:rsidR="00460F35" w:rsidRDefault="008353F6">
            <w:pPr>
              <w:pStyle w:val="TableParagraph"/>
              <w:tabs>
                <w:tab w:val="left" w:pos="1575"/>
                <w:tab w:val="left" w:pos="3099"/>
              </w:tabs>
              <w:spacing w:before="138"/>
              <w:ind w:left="157"/>
              <w:rPr>
                <w:sz w:val="24"/>
              </w:rPr>
            </w:pPr>
            <w:r>
              <w:rPr>
                <w:sz w:val="24"/>
              </w:rPr>
              <w:t>developed</w:t>
            </w:r>
            <w:r>
              <w:rPr>
                <w:sz w:val="24"/>
              </w:rPr>
              <w:tab/>
              <w:t>fundraising</w:t>
            </w:r>
            <w:r>
              <w:rPr>
                <w:sz w:val="24"/>
              </w:rPr>
              <w:tab/>
              <w:t>(resource</w:t>
            </w:r>
          </w:p>
        </w:tc>
        <w:tc>
          <w:tcPr>
            <w:tcW w:w="105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 w:right="126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  <w:p w:rsidR="00460F35" w:rsidRDefault="008353F6">
            <w:pPr>
              <w:pStyle w:val="TableParagraph"/>
              <w:ind w:left="109" w:right="126"/>
              <w:jc w:val="center"/>
              <w:rPr>
                <w:sz w:val="24"/>
              </w:rPr>
            </w:pPr>
            <w:r>
              <w:rPr>
                <w:sz w:val="24"/>
              </w:rPr>
              <w:t>(19.2%)</w:t>
            </w:r>
          </w:p>
        </w:tc>
        <w:tc>
          <w:tcPr>
            <w:tcW w:w="108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71</w:t>
            </w:r>
          </w:p>
          <w:p w:rsidR="00460F35" w:rsidRDefault="008353F6">
            <w:pPr>
              <w:pStyle w:val="TableParagraph"/>
              <w:ind w:left="129" w:right="127"/>
              <w:jc w:val="center"/>
              <w:rPr>
                <w:sz w:val="24"/>
              </w:rPr>
            </w:pPr>
            <w:r>
              <w:rPr>
                <w:sz w:val="24"/>
              </w:rPr>
              <w:t>(30.3%)</w:t>
            </w:r>
          </w:p>
        </w:tc>
        <w:tc>
          <w:tcPr>
            <w:tcW w:w="106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0" w:right="110"/>
              <w:jc w:val="center"/>
              <w:rPr>
                <w:sz w:val="24"/>
              </w:rPr>
            </w:pPr>
            <w:r>
              <w:rPr>
                <w:sz w:val="24"/>
              </w:rPr>
              <w:t>118</w:t>
            </w:r>
          </w:p>
          <w:p w:rsidR="00460F35" w:rsidRDefault="008353F6">
            <w:pPr>
              <w:pStyle w:val="TableParagraph"/>
              <w:ind w:left="131" w:right="110"/>
              <w:jc w:val="center"/>
              <w:rPr>
                <w:sz w:val="24"/>
              </w:rPr>
            </w:pPr>
            <w:r>
              <w:rPr>
                <w:sz w:val="24"/>
              </w:rPr>
              <w:t>(50.4%)</w:t>
            </w:r>
          </w:p>
        </w:tc>
        <w:tc>
          <w:tcPr>
            <w:tcW w:w="86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1" w:right="123"/>
              <w:jc w:val="center"/>
              <w:rPr>
                <w:sz w:val="24"/>
              </w:rPr>
            </w:pPr>
            <w:r>
              <w:rPr>
                <w:sz w:val="24"/>
              </w:rPr>
              <w:t>3.4</w:t>
            </w:r>
          </w:p>
        </w:tc>
        <w:tc>
          <w:tcPr>
            <w:tcW w:w="86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45"/>
              <w:rPr>
                <w:sz w:val="24"/>
              </w:rPr>
            </w:pPr>
            <w:r>
              <w:rPr>
                <w:sz w:val="24"/>
              </w:rPr>
              <w:t>1.048</w:t>
            </w:r>
          </w:p>
        </w:tc>
      </w:tr>
      <w:tr w:rsidR="00460F35">
        <w:trPr>
          <w:trHeight w:val="414"/>
        </w:trPr>
        <w:tc>
          <w:tcPr>
            <w:tcW w:w="85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1" w:type="dxa"/>
          </w:tcPr>
          <w:p w:rsidR="00460F35" w:rsidRDefault="008353F6">
            <w:pPr>
              <w:pStyle w:val="TableParagraph"/>
              <w:spacing w:before="64"/>
              <w:ind w:left="157"/>
              <w:rPr>
                <w:sz w:val="24"/>
              </w:rPr>
            </w:pPr>
            <w:r>
              <w:rPr>
                <w:sz w:val="24"/>
              </w:rPr>
              <w:t>mobilisation)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plan.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6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7"/>
        </w:trPr>
        <w:tc>
          <w:tcPr>
            <w:tcW w:w="851" w:type="dxa"/>
          </w:tcPr>
          <w:p w:rsidR="00460F35" w:rsidRDefault="008353F6">
            <w:pPr>
              <w:pStyle w:val="TableParagraph"/>
              <w:spacing w:before="64"/>
              <w:ind w:left="85"/>
              <w:rPr>
                <w:sz w:val="24"/>
              </w:rPr>
            </w:pPr>
            <w:r>
              <w:rPr>
                <w:sz w:val="24"/>
              </w:rPr>
              <w:t>FRD2</w:t>
            </w:r>
          </w:p>
        </w:tc>
        <w:tc>
          <w:tcPr>
            <w:tcW w:w="4121" w:type="dxa"/>
          </w:tcPr>
          <w:p w:rsidR="00460F35" w:rsidRDefault="008353F6">
            <w:pPr>
              <w:pStyle w:val="TableParagraph"/>
              <w:tabs>
                <w:tab w:val="left" w:pos="663"/>
                <w:tab w:val="left" w:pos="1130"/>
                <w:tab w:val="left" w:pos="2617"/>
                <w:tab w:val="left" w:pos="3136"/>
                <w:tab w:val="left" w:pos="3750"/>
              </w:tabs>
              <w:spacing w:before="64"/>
              <w:ind w:left="157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z w:val="24"/>
              </w:rPr>
              <w:tab/>
              <w:t>an</w:t>
            </w:r>
            <w:r>
              <w:rPr>
                <w:sz w:val="24"/>
              </w:rPr>
              <w:tab/>
              <w:t>organisation,</w:t>
            </w:r>
            <w:r>
              <w:rPr>
                <w:sz w:val="24"/>
              </w:rPr>
              <w:tab/>
              <w:t>we</w:t>
            </w:r>
            <w:r>
              <w:rPr>
                <w:sz w:val="24"/>
              </w:rPr>
              <w:tab/>
              <w:t>rely</w:t>
            </w:r>
            <w:r>
              <w:rPr>
                <w:sz w:val="24"/>
              </w:rPr>
              <w:tab/>
              <w:t>on</w:t>
            </w:r>
          </w:p>
          <w:p w:rsidR="00460F35" w:rsidRDefault="008353F6">
            <w:pPr>
              <w:pStyle w:val="TableParagraph"/>
              <w:spacing w:before="138"/>
              <w:ind w:left="157"/>
              <w:rPr>
                <w:sz w:val="24"/>
              </w:rPr>
            </w:pPr>
            <w:r>
              <w:rPr>
                <w:sz w:val="24"/>
              </w:rPr>
              <w:t>unrestricted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funding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revenue-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before="64"/>
              <w:ind w:left="108" w:right="126"/>
              <w:jc w:val="center"/>
              <w:rPr>
                <w:sz w:val="24"/>
              </w:rPr>
            </w:pPr>
            <w:r>
              <w:rPr>
                <w:sz w:val="24"/>
              </w:rPr>
              <w:t>83</w:t>
            </w:r>
          </w:p>
          <w:p w:rsidR="00460F35" w:rsidRDefault="008353F6">
            <w:pPr>
              <w:pStyle w:val="TableParagraph"/>
              <w:ind w:left="109" w:right="126"/>
              <w:jc w:val="center"/>
              <w:rPr>
                <w:sz w:val="24"/>
              </w:rPr>
            </w:pPr>
            <w:r>
              <w:rPr>
                <w:sz w:val="24"/>
              </w:rPr>
              <w:t>(35.5%)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64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82</w:t>
            </w:r>
          </w:p>
          <w:p w:rsidR="00460F35" w:rsidRDefault="008353F6">
            <w:pPr>
              <w:pStyle w:val="TableParagraph"/>
              <w:ind w:left="129" w:right="127"/>
              <w:jc w:val="center"/>
              <w:rPr>
                <w:sz w:val="24"/>
              </w:rPr>
            </w:pPr>
            <w:r>
              <w:rPr>
                <w:sz w:val="24"/>
              </w:rPr>
              <w:t>(35.0%)</w:t>
            </w:r>
          </w:p>
        </w:tc>
        <w:tc>
          <w:tcPr>
            <w:tcW w:w="1061" w:type="dxa"/>
          </w:tcPr>
          <w:p w:rsidR="00460F35" w:rsidRDefault="008353F6">
            <w:pPr>
              <w:pStyle w:val="TableParagraph"/>
              <w:spacing w:before="64"/>
              <w:ind w:left="130" w:right="110"/>
              <w:jc w:val="center"/>
              <w:rPr>
                <w:sz w:val="24"/>
              </w:rPr>
            </w:pPr>
            <w:r>
              <w:rPr>
                <w:sz w:val="24"/>
              </w:rPr>
              <w:t>69</w:t>
            </w:r>
          </w:p>
          <w:p w:rsidR="00460F35" w:rsidRDefault="008353F6">
            <w:pPr>
              <w:pStyle w:val="TableParagraph"/>
              <w:ind w:left="131" w:right="110"/>
              <w:jc w:val="center"/>
              <w:rPr>
                <w:sz w:val="24"/>
              </w:rPr>
            </w:pPr>
            <w:r>
              <w:rPr>
                <w:sz w:val="24"/>
              </w:rPr>
              <w:t>(29.5%)</w:t>
            </w:r>
          </w:p>
        </w:tc>
        <w:tc>
          <w:tcPr>
            <w:tcW w:w="863" w:type="dxa"/>
          </w:tcPr>
          <w:p w:rsidR="00460F35" w:rsidRDefault="008353F6">
            <w:pPr>
              <w:pStyle w:val="TableParagraph"/>
              <w:spacing w:before="64"/>
              <w:ind w:left="111" w:right="123"/>
              <w:jc w:val="center"/>
              <w:rPr>
                <w:sz w:val="24"/>
              </w:rPr>
            </w:pPr>
            <w:r>
              <w:rPr>
                <w:sz w:val="24"/>
              </w:rPr>
              <w:t>2.9</w:t>
            </w:r>
          </w:p>
        </w:tc>
        <w:tc>
          <w:tcPr>
            <w:tcW w:w="866" w:type="dxa"/>
          </w:tcPr>
          <w:p w:rsidR="00460F35" w:rsidRDefault="008353F6">
            <w:pPr>
              <w:pStyle w:val="TableParagraph"/>
              <w:spacing w:before="64"/>
              <w:ind w:left="145"/>
              <w:rPr>
                <w:sz w:val="24"/>
              </w:rPr>
            </w:pPr>
            <w:r>
              <w:rPr>
                <w:sz w:val="24"/>
              </w:rPr>
              <w:t>1.067</w:t>
            </w:r>
          </w:p>
        </w:tc>
      </w:tr>
      <w:tr w:rsidR="00460F35">
        <w:trPr>
          <w:trHeight w:val="413"/>
        </w:trPr>
        <w:tc>
          <w:tcPr>
            <w:tcW w:w="85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1" w:type="dxa"/>
          </w:tcPr>
          <w:p w:rsidR="00460F35" w:rsidRDefault="008353F6">
            <w:pPr>
              <w:pStyle w:val="TableParagraph"/>
              <w:spacing w:before="64"/>
              <w:ind w:left="157"/>
              <w:rPr>
                <w:sz w:val="24"/>
              </w:rPr>
            </w:pPr>
            <w:r>
              <w:rPr>
                <w:sz w:val="24"/>
              </w:rPr>
              <w:t>generating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endeavours.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6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851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FRD3</w:t>
            </w:r>
          </w:p>
        </w:tc>
        <w:tc>
          <w:tcPr>
            <w:tcW w:w="4121" w:type="dxa"/>
          </w:tcPr>
          <w:p w:rsidR="00460F35" w:rsidRDefault="008353F6">
            <w:pPr>
              <w:pStyle w:val="TableParagraph"/>
              <w:spacing w:before="64" w:line="261" w:lineRule="exact"/>
              <w:ind w:left="15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heavily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rely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before="64" w:line="261" w:lineRule="exact"/>
              <w:ind w:left="108" w:right="126"/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79</w:t>
            </w:r>
          </w:p>
        </w:tc>
        <w:tc>
          <w:tcPr>
            <w:tcW w:w="1061" w:type="dxa"/>
          </w:tcPr>
          <w:p w:rsidR="00460F35" w:rsidRDefault="008353F6">
            <w:pPr>
              <w:pStyle w:val="TableParagraph"/>
              <w:spacing w:before="64" w:line="261" w:lineRule="exact"/>
              <w:ind w:left="130" w:right="110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863" w:type="dxa"/>
          </w:tcPr>
          <w:p w:rsidR="00460F35" w:rsidRDefault="008353F6">
            <w:pPr>
              <w:pStyle w:val="TableParagraph"/>
              <w:spacing w:before="64" w:line="261" w:lineRule="exact"/>
              <w:ind w:left="111" w:right="123"/>
              <w:jc w:val="center"/>
              <w:rPr>
                <w:sz w:val="24"/>
              </w:rPr>
            </w:pPr>
            <w:r>
              <w:rPr>
                <w:sz w:val="24"/>
              </w:rPr>
              <w:t>2.6</w:t>
            </w:r>
          </w:p>
        </w:tc>
        <w:tc>
          <w:tcPr>
            <w:tcW w:w="866" w:type="dxa"/>
          </w:tcPr>
          <w:p w:rsidR="00460F35" w:rsidRDefault="008353F6">
            <w:pPr>
              <w:pStyle w:val="TableParagraph"/>
              <w:spacing w:before="64" w:line="261" w:lineRule="exact"/>
              <w:ind w:left="145"/>
              <w:rPr>
                <w:sz w:val="24"/>
              </w:rPr>
            </w:pPr>
            <w:r>
              <w:rPr>
                <w:sz w:val="24"/>
              </w:rPr>
              <w:t>1.073</w:t>
            </w:r>
          </w:p>
        </w:tc>
      </w:tr>
      <w:tr w:rsidR="00460F35">
        <w:trPr>
          <w:trHeight w:val="746"/>
        </w:trPr>
        <w:tc>
          <w:tcPr>
            <w:tcW w:w="85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3"/>
              <w:ind w:left="157"/>
              <w:rPr>
                <w:sz w:val="24"/>
              </w:rPr>
            </w:pPr>
            <w:r>
              <w:rPr>
                <w:sz w:val="24"/>
              </w:rPr>
              <w:t>donations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businesses.</w:t>
            </w:r>
          </w:p>
        </w:tc>
        <w:tc>
          <w:tcPr>
            <w:tcW w:w="105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09" w:right="126"/>
              <w:jc w:val="center"/>
              <w:rPr>
                <w:sz w:val="24"/>
              </w:rPr>
            </w:pPr>
            <w:r>
              <w:rPr>
                <w:sz w:val="24"/>
              </w:rPr>
              <w:t>(47.4%)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29" w:right="127"/>
              <w:jc w:val="center"/>
              <w:rPr>
                <w:sz w:val="24"/>
              </w:rPr>
            </w:pPr>
            <w:r>
              <w:rPr>
                <w:sz w:val="24"/>
              </w:rPr>
              <w:t>(33.8%)</w:t>
            </w:r>
          </w:p>
        </w:tc>
        <w:tc>
          <w:tcPr>
            <w:tcW w:w="106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31" w:right="110"/>
              <w:jc w:val="center"/>
              <w:rPr>
                <w:sz w:val="24"/>
              </w:rPr>
            </w:pPr>
            <w:r>
              <w:rPr>
                <w:sz w:val="24"/>
              </w:rPr>
              <w:t>(18.8%)</w:t>
            </w:r>
          </w:p>
        </w:tc>
        <w:tc>
          <w:tcPr>
            <w:tcW w:w="86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13"/>
        </w:trPr>
        <w:tc>
          <w:tcPr>
            <w:tcW w:w="85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17"/>
              <w:rPr>
                <w:b/>
                <w:sz w:val="24"/>
              </w:rPr>
            </w:pPr>
            <w:r>
              <w:rPr>
                <w:b/>
                <w:sz w:val="24"/>
              </w:rPr>
              <w:t>Income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Generating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Projects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105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6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81"/>
        </w:trPr>
        <w:tc>
          <w:tcPr>
            <w:tcW w:w="85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FRD4</w:t>
            </w:r>
          </w:p>
        </w:tc>
        <w:tc>
          <w:tcPr>
            <w:tcW w:w="412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engage</w:t>
            </w:r>
            <w:r>
              <w:rPr>
                <w:spacing w:val="9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92"/>
                <w:sz w:val="24"/>
              </w:rPr>
              <w:t xml:space="preserve"> </w:t>
            </w:r>
            <w:r>
              <w:rPr>
                <w:sz w:val="24"/>
              </w:rPr>
              <w:t>business</w:t>
            </w:r>
            <w:r>
              <w:rPr>
                <w:spacing w:val="93"/>
                <w:sz w:val="24"/>
              </w:rPr>
              <w:t xml:space="preserve"> </w:t>
            </w:r>
            <w:r>
              <w:rPr>
                <w:sz w:val="24"/>
              </w:rPr>
              <w:t>activities</w:t>
            </w:r>
            <w:r>
              <w:rPr>
                <w:spacing w:val="9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</w:tc>
        <w:tc>
          <w:tcPr>
            <w:tcW w:w="105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08" w:right="126"/>
              <w:jc w:val="center"/>
              <w:rPr>
                <w:sz w:val="24"/>
              </w:rPr>
            </w:pPr>
            <w:r>
              <w:rPr>
                <w:sz w:val="24"/>
              </w:rPr>
              <w:t>103</w:t>
            </w:r>
          </w:p>
        </w:tc>
        <w:tc>
          <w:tcPr>
            <w:tcW w:w="108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9" w:right="128"/>
              <w:jc w:val="center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06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30" w:right="110"/>
              <w:jc w:val="center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86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11" w:right="123"/>
              <w:jc w:val="center"/>
              <w:rPr>
                <w:sz w:val="24"/>
              </w:rPr>
            </w:pPr>
            <w:r>
              <w:rPr>
                <w:sz w:val="24"/>
              </w:rPr>
              <w:t>2.7</w:t>
            </w:r>
          </w:p>
        </w:tc>
        <w:tc>
          <w:tcPr>
            <w:tcW w:w="86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5"/>
              <w:rPr>
                <w:sz w:val="24"/>
              </w:rPr>
            </w:pPr>
            <w:r>
              <w:rPr>
                <w:sz w:val="24"/>
              </w:rPr>
              <w:t>1.148</w:t>
            </w:r>
          </w:p>
        </w:tc>
      </w:tr>
      <w:tr w:rsidR="00460F35">
        <w:trPr>
          <w:trHeight w:val="408"/>
        </w:trPr>
        <w:tc>
          <w:tcPr>
            <w:tcW w:w="85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1" w:type="dxa"/>
          </w:tcPr>
          <w:p w:rsidR="00460F35" w:rsidRDefault="008353F6">
            <w:pPr>
              <w:pStyle w:val="TableParagraph"/>
              <w:spacing w:before="133" w:line="256" w:lineRule="exact"/>
              <w:ind w:left="157"/>
              <w:rPr>
                <w:sz w:val="24"/>
              </w:rPr>
            </w:pPr>
            <w:r>
              <w:rPr>
                <w:sz w:val="24"/>
              </w:rPr>
              <w:t>generate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line="271" w:lineRule="exact"/>
              <w:ind w:left="109" w:right="126"/>
              <w:jc w:val="center"/>
              <w:rPr>
                <w:sz w:val="24"/>
              </w:rPr>
            </w:pPr>
            <w:r>
              <w:rPr>
                <w:sz w:val="24"/>
              </w:rPr>
              <w:t>(44.0%)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line="271" w:lineRule="exact"/>
              <w:ind w:left="129" w:right="127"/>
              <w:jc w:val="center"/>
              <w:rPr>
                <w:sz w:val="24"/>
              </w:rPr>
            </w:pPr>
            <w:r>
              <w:rPr>
                <w:sz w:val="24"/>
              </w:rPr>
              <w:t>(29.9%)</w:t>
            </w:r>
          </w:p>
        </w:tc>
        <w:tc>
          <w:tcPr>
            <w:tcW w:w="1061" w:type="dxa"/>
          </w:tcPr>
          <w:p w:rsidR="00460F35" w:rsidRDefault="008353F6">
            <w:pPr>
              <w:pStyle w:val="TableParagraph"/>
              <w:spacing w:line="271" w:lineRule="exact"/>
              <w:ind w:left="131" w:right="110"/>
              <w:jc w:val="center"/>
              <w:rPr>
                <w:sz w:val="24"/>
              </w:rPr>
            </w:pPr>
            <w:r>
              <w:rPr>
                <w:sz w:val="24"/>
              </w:rPr>
              <w:t>(26.1%)</w:t>
            </w:r>
          </w:p>
        </w:tc>
        <w:tc>
          <w:tcPr>
            <w:tcW w:w="86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9"/>
        <w:gridCol w:w="4120"/>
        <w:gridCol w:w="1058"/>
        <w:gridCol w:w="1079"/>
        <w:gridCol w:w="1131"/>
        <w:gridCol w:w="718"/>
        <w:gridCol w:w="936"/>
      </w:tblGrid>
      <w:tr w:rsidR="00460F35">
        <w:trPr>
          <w:trHeight w:val="270"/>
        </w:trPr>
        <w:tc>
          <w:tcPr>
            <w:tcW w:w="859" w:type="dxa"/>
          </w:tcPr>
          <w:p w:rsidR="00460F35" w:rsidRDefault="008353F6">
            <w:pPr>
              <w:pStyle w:val="TableParagraph"/>
              <w:spacing w:line="251" w:lineRule="exact"/>
              <w:ind w:left="116"/>
              <w:rPr>
                <w:sz w:val="24"/>
              </w:rPr>
            </w:pPr>
            <w:r>
              <w:rPr>
                <w:sz w:val="24"/>
              </w:rPr>
              <w:t>FRD5</w:t>
            </w: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line="251" w:lineRule="exact"/>
              <w:ind w:left="15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generate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line="251" w:lineRule="exact"/>
              <w:ind w:left="110" w:right="126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079" w:type="dxa"/>
          </w:tcPr>
          <w:p w:rsidR="00460F35" w:rsidRDefault="008353F6">
            <w:pPr>
              <w:pStyle w:val="TableParagraph"/>
              <w:spacing w:line="251" w:lineRule="exact"/>
              <w:ind w:left="131" w:right="127"/>
              <w:jc w:val="center"/>
              <w:rPr>
                <w:sz w:val="24"/>
              </w:rPr>
            </w:pPr>
            <w:r>
              <w:rPr>
                <w:sz w:val="24"/>
              </w:rPr>
              <w:t>98</w:t>
            </w:r>
          </w:p>
        </w:tc>
        <w:tc>
          <w:tcPr>
            <w:tcW w:w="1131" w:type="dxa"/>
          </w:tcPr>
          <w:p w:rsidR="00460F35" w:rsidRDefault="008353F6">
            <w:pPr>
              <w:pStyle w:val="TableParagraph"/>
              <w:spacing w:line="251" w:lineRule="exact"/>
              <w:ind w:left="133" w:right="176"/>
              <w:jc w:val="center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  <w:tc>
          <w:tcPr>
            <w:tcW w:w="718" w:type="dxa"/>
          </w:tcPr>
          <w:p w:rsidR="00460F35" w:rsidRDefault="008353F6">
            <w:pPr>
              <w:pStyle w:val="TableParagraph"/>
              <w:spacing w:line="251" w:lineRule="exact"/>
              <w:ind w:left="187" w:right="190"/>
              <w:jc w:val="center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1" w:lineRule="exact"/>
              <w:ind w:left="202" w:right="153"/>
              <w:jc w:val="center"/>
              <w:rPr>
                <w:sz w:val="24"/>
              </w:rPr>
            </w:pPr>
            <w:r>
              <w:rPr>
                <w:sz w:val="24"/>
              </w:rPr>
              <w:t>0.995</w:t>
            </w:r>
          </w:p>
        </w:tc>
      </w:tr>
      <w:tr w:rsidR="00460F35">
        <w:trPr>
          <w:trHeight w:val="482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123"/>
              <w:ind w:left="157"/>
              <w:rPr>
                <w:sz w:val="24"/>
              </w:rPr>
            </w:pPr>
            <w:r>
              <w:rPr>
                <w:sz w:val="24"/>
              </w:rPr>
              <w:t>income.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line="261" w:lineRule="exact"/>
              <w:ind w:left="110" w:right="125"/>
              <w:jc w:val="center"/>
              <w:rPr>
                <w:sz w:val="24"/>
              </w:rPr>
            </w:pPr>
            <w:r>
              <w:rPr>
                <w:sz w:val="24"/>
              </w:rPr>
              <w:t>(18.8%)</w:t>
            </w:r>
          </w:p>
        </w:tc>
        <w:tc>
          <w:tcPr>
            <w:tcW w:w="1079" w:type="dxa"/>
          </w:tcPr>
          <w:p w:rsidR="00460F35" w:rsidRDefault="008353F6">
            <w:pPr>
              <w:pStyle w:val="TableParagraph"/>
              <w:spacing w:line="261" w:lineRule="exact"/>
              <w:ind w:left="132" w:right="127"/>
              <w:jc w:val="center"/>
              <w:rPr>
                <w:sz w:val="24"/>
              </w:rPr>
            </w:pPr>
            <w:r>
              <w:rPr>
                <w:sz w:val="24"/>
              </w:rPr>
              <w:t>(41.9%)</w:t>
            </w:r>
          </w:p>
        </w:tc>
        <w:tc>
          <w:tcPr>
            <w:tcW w:w="1131" w:type="dxa"/>
          </w:tcPr>
          <w:p w:rsidR="00460F35" w:rsidRDefault="008353F6">
            <w:pPr>
              <w:pStyle w:val="TableParagraph"/>
              <w:spacing w:line="261" w:lineRule="exact"/>
              <w:ind w:left="134" w:right="176"/>
              <w:jc w:val="center"/>
              <w:rPr>
                <w:sz w:val="24"/>
              </w:rPr>
            </w:pPr>
            <w:r>
              <w:rPr>
                <w:sz w:val="24"/>
              </w:rPr>
              <w:t>(39.3%)</w:t>
            </w: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859" w:type="dxa"/>
          </w:tcPr>
          <w:p w:rsidR="00460F35" w:rsidRDefault="008353F6">
            <w:pPr>
              <w:pStyle w:val="TableParagraph"/>
              <w:spacing w:before="54"/>
              <w:ind w:left="93"/>
              <w:rPr>
                <w:sz w:val="24"/>
              </w:rPr>
            </w:pPr>
            <w:r>
              <w:rPr>
                <w:sz w:val="24"/>
              </w:rPr>
              <w:t>FRD6</w:t>
            </w: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either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provide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consultancy services,</w:t>
            </w:r>
          </w:p>
          <w:p w:rsidR="00460F35" w:rsidRDefault="008353F6">
            <w:pPr>
              <w:pStyle w:val="TableParagraph"/>
              <w:spacing w:before="139"/>
              <w:ind w:left="157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rental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income,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offer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training,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before="54"/>
              <w:ind w:left="110" w:right="126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  <w:p w:rsidR="00460F35" w:rsidRDefault="008353F6">
            <w:pPr>
              <w:pStyle w:val="TableParagraph"/>
              <w:spacing w:before="1"/>
              <w:ind w:left="110" w:right="125"/>
              <w:jc w:val="center"/>
              <w:rPr>
                <w:sz w:val="24"/>
              </w:rPr>
            </w:pPr>
            <w:r>
              <w:rPr>
                <w:sz w:val="24"/>
              </w:rPr>
              <w:t>(18.8%)</w:t>
            </w:r>
          </w:p>
        </w:tc>
        <w:tc>
          <w:tcPr>
            <w:tcW w:w="1079" w:type="dxa"/>
          </w:tcPr>
          <w:p w:rsidR="00460F35" w:rsidRDefault="008353F6">
            <w:pPr>
              <w:pStyle w:val="TableParagraph"/>
              <w:spacing w:before="54"/>
              <w:ind w:left="131" w:right="127"/>
              <w:jc w:val="center"/>
              <w:rPr>
                <w:sz w:val="24"/>
              </w:rPr>
            </w:pPr>
            <w:r>
              <w:rPr>
                <w:sz w:val="24"/>
              </w:rPr>
              <w:t>92</w:t>
            </w:r>
          </w:p>
          <w:p w:rsidR="00460F35" w:rsidRDefault="008353F6">
            <w:pPr>
              <w:pStyle w:val="TableParagraph"/>
              <w:spacing w:before="1"/>
              <w:ind w:left="132" w:right="127"/>
              <w:jc w:val="center"/>
              <w:rPr>
                <w:sz w:val="24"/>
              </w:rPr>
            </w:pPr>
            <w:r>
              <w:rPr>
                <w:sz w:val="24"/>
              </w:rPr>
              <w:t>(39.3%)</w:t>
            </w:r>
          </w:p>
        </w:tc>
        <w:tc>
          <w:tcPr>
            <w:tcW w:w="1131" w:type="dxa"/>
          </w:tcPr>
          <w:p w:rsidR="00460F35" w:rsidRDefault="008353F6">
            <w:pPr>
              <w:pStyle w:val="TableParagraph"/>
              <w:spacing w:before="54"/>
              <w:ind w:left="133" w:right="176"/>
              <w:jc w:val="center"/>
              <w:rPr>
                <w:sz w:val="24"/>
              </w:rPr>
            </w:pPr>
            <w:r>
              <w:rPr>
                <w:sz w:val="24"/>
              </w:rPr>
              <w:t>98</w:t>
            </w:r>
          </w:p>
          <w:p w:rsidR="00460F35" w:rsidRDefault="008353F6">
            <w:pPr>
              <w:pStyle w:val="TableParagraph"/>
              <w:spacing w:before="1"/>
              <w:ind w:left="134" w:right="176"/>
              <w:jc w:val="center"/>
              <w:rPr>
                <w:sz w:val="24"/>
              </w:rPr>
            </w:pPr>
            <w:r>
              <w:rPr>
                <w:sz w:val="24"/>
              </w:rPr>
              <w:t>(41.9%)</w:t>
            </w:r>
          </w:p>
        </w:tc>
        <w:tc>
          <w:tcPr>
            <w:tcW w:w="718" w:type="dxa"/>
          </w:tcPr>
          <w:p w:rsidR="00460F35" w:rsidRDefault="008353F6">
            <w:pPr>
              <w:pStyle w:val="TableParagraph"/>
              <w:spacing w:before="54"/>
              <w:ind w:left="187" w:right="190"/>
              <w:jc w:val="center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54"/>
              <w:ind w:left="202" w:right="153"/>
              <w:jc w:val="center"/>
              <w:rPr>
                <w:sz w:val="24"/>
              </w:rPr>
            </w:pPr>
            <w:r>
              <w:rPr>
                <w:sz w:val="24"/>
              </w:rPr>
              <w:t>0.973</w:t>
            </w:r>
          </w:p>
        </w:tc>
      </w:tr>
      <w:tr w:rsidR="00460F35">
        <w:trPr>
          <w:trHeight w:val="413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trade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locally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made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76"/>
        </w:trPr>
        <w:tc>
          <w:tcPr>
            <w:tcW w:w="85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products.</w:t>
            </w:r>
          </w:p>
        </w:tc>
        <w:tc>
          <w:tcPr>
            <w:tcW w:w="105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51"/>
        </w:trPr>
        <w:tc>
          <w:tcPr>
            <w:tcW w:w="85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8" w:lineRule="exact"/>
              <w:ind w:left="157"/>
              <w:rPr>
                <w:b/>
                <w:sz w:val="24"/>
              </w:rPr>
            </w:pPr>
            <w:r>
              <w:rPr>
                <w:b/>
                <w:sz w:val="24"/>
              </w:rPr>
              <w:t>Cost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recovery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105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927"/>
        </w:trPr>
        <w:tc>
          <w:tcPr>
            <w:tcW w:w="859" w:type="dxa"/>
          </w:tcPr>
          <w:p w:rsidR="00460F35" w:rsidRDefault="008353F6">
            <w:pPr>
              <w:pStyle w:val="TableParagraph"/>
              <w:spacing w:before="154"/>
              <w:ind w:left="116"/>
              <w:rPr>
                <w:sz w:val="24"/>
              </w:rPr>
            </w:pPr>
            <w:r>
              <w:rPr>
                <w:sz w:val="24"/>
              </w:rPr>
              <w:t>FRD7</w:t>
            </w: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20" w:line="410" w:lineRule="atLeast"/>
              <w:ind w:left="157" w:right="120"/>
              <w:rPr>
                <w:sz w:val="24"/>
              </w:rPr>
            </w:pPr>
            <w:r>
              <w:rPr>
                <w:sz w:val="24"/>
              </w:rPr>
              <w:t>The organisation's purpose is to recover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portion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costs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incurred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before="154"/>
              <w:ind w:left="110" w:right="126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  <w:p w:rsidR="00460F35" w:rsidRDefault="008353F6">
            <w:pPr>
              <w:pStyle w:val="TableParagraph"/>
              <w:ind w:left="110" w:right="125"/>
              <w:jc w:val="center"/>
              <w:rPr>
                <w:sz w:val="24"/>
              </w:rPr>
            </w:pPr>
            <w:r>
              <w:rPr>
                <w:sz w:val="24"/>
              </w:rPr>
              <w:t>(15.4%)</w:t>
            </w:r>
          </w:p>
        </w:tc>
        <w:tc>
          <w:tcPr>
            <w:tcW w:w="1079" w:type="dxa"/>
          </w:tcPr>
          <w:p w:rsidR="00460F35" w:rsidRDefault="008353F6">
            <w:pPr>
              <w:pStyle w:val="TableParagraph"/>
              <w:spacing w:before="154"/>
              <w:ind w:left="131" w:right="127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  <w:p w:rsidR="00460F35" w:rsidRDefault="008353F6">
            <w:pPr>
              <w:pStyle w:val="TableParagraph"/>
              <w:ind w:left="132" w:right="127"/>
              <w:jc w:val="center"/>
              <w:rPr>
                <w:sz w:val="24"/>
              </w:rPr>
            </w:pPr>
            <w:r>
              <w:rPr>
                <w:sz w:val="24"/>
              </w:rPr>
              <w:t>(17.5%)</w:t>
            </w:r>
          </w:p>
        </w:tc>
        <w:tc>
          <w:tcPr>
            <w:tcW w:w="1131" w:type="dxa"/>
          </w:tcPr>
          <w:p w:rsidR="00460F35" w:rsidRDefault="008353F6">
            <w:pPr>
              <w:pStyle w:val="TableParagraph"/>
              <w:spacing w:before="154"/>
              <w:ind w:left="133" w:right="176"/>
              <w:jc w:val="center"/>
              <w:rPr>
                <w:sz w:val="24"/>
              </w:rPr>
            </w:pPr>
            <w:r>
              <w:rPr>
                <w:sz w:val="24"/>
              </w:rPr>
              <w:t>157</w:t>
            </w:r>
          </w:p>
          <w:p w:rsidR="00460F35" w:rsidRDefault="008353F6">
            <w:pPr>
              <w:pStyle w:val="TableParagraph"/>
              <w:ind w:left="134" w:right="176"/>
              <w:jc w:val="center"/>
              <w:rPr>
                <w:sz w:val="24"/>
              </w:rPr>
            </w:pPr>
            <w:r>
              <w:rPr>
                <w:sz w:val="24"/>
              </w:rPr>
              <w:t>(67.1%)</w:t>
            </w:r>
          </w:p>
        </w:tc>
        <w:tc>
          <w:tcPr>
            <w:tcW w:w="718" w:type="dxa"/>
          </w:tcPr>
          <w:p w:rsidR="00460F35" w:rsidRDefault="008353F6">
            <w:pPr>
              <w:pStyle w:val="TableParagraph"/>
              <w:spacing w:before="154"/>
              <w:ind w:left="187" w:right="190"/>
              <w:jc w:val="center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154"/>
              <w:ind w:left="202" w:right="153"/>
              <w:jc w:val="center"/>
              <w:rPr>
                <w:sz w:val="24"/>
              </w:rPr>
            </w:pPr>
            <w:r>
              <w:rPr>
                <w:sz w:val="24"/>
              </w:rPr>
              <w:t>1.100</w:t>
            </w:r>
          </w:p>
        </w:tc>
      </w:tr>
      <w:tr w:rsidR="00460F35">
        <w:trPr>
          <w:trHeight w:val="414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deliver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non-profit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particular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goal.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859" w:type="dxa"/>
          </w:tcPr>
          <w:p w:rsidR="00460F35" w:rsidRDefault="008353F6">
            <w:pPr>
              <w:pStyle w:val="TableParagraph"/>
              <w:spacing w:before="54"/>
              <w:ind w:left="116"/>
              <w:rPr>
                <w:sz w:val="24"/>
              </w:rPr>
            </w:pPr>
            <w:r>
              <w:rPr>
                <w:sz w:val="24"/>
              </w:rPr>
              <w:t>FRD8</w:t>
            </w: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tabs>
                <w:tab w:val="left" w:pos="765"/>
                <w:tab w:val="left" w:pos="1387"/>
                <w:tab w:val="left" w:pos="2462"/>
                <w:tab w:val="left" w:pos="3697"/>
              </w:tabs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z w:val="24"/>
              </w:rPr>
              <w:tab/>
              <w:t>cost</w:t>
            </w:r>
            <w:r>
              <w:rPr>
                <w:sz w:val="24"/>
              </w:rPr>
              <w:tab/>
              <w:t>recovery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operations</w:t>
            </w:r>
            <w:r>
              <w:rPr>
                <w:sz w:val="24"/>
              </w:rPr>
              <w:tab/>
              <w:t>are</w:t>
            </w:r>
          </w:p>
          <w:p w:rsidR="00460F35" w:rsidRDefault="008353F6">
            <w:pPr>
              <w:pStyle w:val="TableParagraph"/>
              <w:spacing w:before="138"/>
              <w:ind w:left="157"/>
              <w:rPr>
                <w:sz w:val="24"/>
              </w:rPr>
            </w:pPr>
            <w:r>
              <w:rPr>
                <w:sz w:val="24"/>
              </w:rPr>
              <w:t>associated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programs,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before="54"/>
              <w:ind w:left="110" w:right="126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 w:rsidR="00460F35" w:rsidRDefault="008353F6">
            <w:pPr>
              <w:pStyle w:val="TableParagraph"/>
              <w:ind w:left="110" w:right="125"/>
              <w:jc w:val="center"/>
              <w:rPr>
                <w:sz w:val="24"/>
              </w:rPr>
            </w:pPr>
            <w:r>
              <w:rPr>
                <w:sz w:val="24"/>
              </w:rPr>
              <w:t>(25.6%)</w:t>
            </w:r>
          </w:p>
        </w:tc>
        <w:tc>
          <w:tcPr>
            <w:tcW w:w="1079" w:type="dxa"/>
          </w:tcPr>
          <w:p w:rsidR="00460F35" w:rsidRDefault="008353F6">
            <w:pPr>
              <w:pStyle w:val="TableParagraph"/>
              <w:spacing w:before="54"/>
              <w:ind w:left="131" w:right="127"/>
              <w:jc w:val="center"/>
              <w:rPr>
                <w:sz w:val="24"/>
              </w:rPr>
            </w:pPr>
            <w:r>
              <w:rPr>
                <w:sz w:val="24"/>
              </w:rPr>
              <w:t>72</w:t>
            </w:r>
          </w:p>
          <w:p w:rsidR="00460F35" w:rsidRDefault="008353F6">
            <w:pPr>
              <w:pStyle w:val="TableParagraph"/>
              <w:ind w:left="132" w:right="127"/>
              <w:jc w:val="center"/>
              <w:rPr>
                <w:sz w:val="24"/>
              </w:rPr>
            </w:pPr>
            <w:r>
              <w:rPr>
                <w:sz w:val="24"/>
              </w:rPr>
              <w:t>(30.8%)</w:t>
            </w:r>
          </w:p>
        </w:tc>
        <w:tc>
          <w:tcPr>
            <w:tcW w:w="1131" w:type="dxa"/>
          </w:tcPr>
          <w:p w:rsidR="00460F35" w:rsidRDefault="008353F6">
            <w:pPr>
              <w:pStyle w:val="TableParagraph"/>
              <w:spacing w:before="54"/>
              <w:ind w:left="133" w:right="176"/>
              <w:jc w:val="center"/>
              <w:rPr>
                <w:sz w:val="24"/>
              </w:rPr>
            </w:pPr>
            <w:r>
              <w:rPr>
                <w:sz w:val="24"/>
              </w:rPr>
              <w:t>102</w:t>
            </w:r>
          </w:p>
          <w:p w:rsidR="00460F35" w:rsidRDefault="008353F6">
            <w:pPr>
              <w:pStyle w:val="TableParagraph"/>
              <w:ind w:left="134" w:right="176"/>
              <w:jc w:val="center"/>
              <w:rPr>
                <w:sz w:val="24"/>
              </w:rPr>
            </w:pPr>
            <w:r>
              <w:rPr>
                <w:sz w:val="24"/>
              </w:rPr>
              <w:t>(43.6%)</w:t>
            </w:r>
          </w:p>
        </w:tc>
        <w:tc>
          <w:tcPr>
            <w:tcW w:w="718" w:type="dxa"/>
          </w:tcPr>
          <w:p w:rsidR="00460F35" w:rsidRDefault="008353F6">
            <w:pPr>
              <w:pStyle w:val="TableParagraph"/>
              <w:spacing w:before="54"/>
              <w:ind w:left="187" w:right="190"/>
              <w:jc w:val="center"/>
              <w:rPr>
                <w:sz w:val="24"/>
              </w:rPr>
            </w:pPr>
            <w:r>
              <w:rPr>
                <w:sz w:val="24"/>
              </w:rPr>
              <w:t>3.7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54"/>
              <w:ind w:left="202" w:right="153"/>
              <w:jc w:val="center"/>
              <w:rPr>
                <w:sz w:val="24"/>
              </w:rPr>
            </w:pPr>
            <w:r>
              <w:rPr>
                <w:sz w:val="24"/>
              </w:rPr>
              <w:t>1.074</w:t>
            </w:r>
          </w:p>
        </w:tc>
      </w:tr>
      <w:tr w:rsidR="00460F35">
        <w:trPr>
          <w:trHeight w:val="413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discontinued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program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4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over.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859" w:type="dxa"/>
          </w:tcPr>
          <w:p w:rsidR="00460F35" w:rsidRDefault="008353F6">
            <w:pPr>
              <w:pStyle w:val="TableParagraph"/>
              <w:spacing w:before="54"/>
              <w:ind w:left="116"/>
              <w:rPr>
                <w:sz w:val="24"/>
              </w:rPr>
            </w:pPr>
            <w:r>
              <w:rPr>
                <w:sz w:val="24"/>
              </w:rPr>
              <w:t>FRD9</w:t>
            </w: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Earned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source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unlimited</w:t>
            </w:r>
          </w:p>
          <w:p w:rsidR="00460F35" w:rsidRDefault="008353F6">
            <w:pPr>
              <w:pStyle w:val="TableParagraph"/>
              <w:spacing w:before="138"/>
              <w:ind w:left="157"/>
              <w:rPr>
                <w:sz w:val="24"/>
              </w:rPr>
            </w:pPr>
            <w:r>
              <w:rPr>
                <w:sz w:val="24"/>
              </w:rPr>
              <w:t>funding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coming</w:t>
            </w:r>
          </w:p>
        </w:tc>
        <w:tc>
          <w:tcPr>
            <w:tcW w:w="1058" w:type="dxa"/>
          </w:tcPr>
          <w:p w:rsidR="00460F35" w:rsidRDefault="008353F6">
            <w:pPr>
              <w:pStyle w:val="TableParagraph"/>
              <w:spacing w:before="54"/>
              <w:ind w:left="110" w:right="12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  <w:p w:rsidR="00460F35" w:rsidRDefault="008353F6">
            <w:pPr>
              <w:pStyle w:val="TableParagraph"/>
              <w:ind w:left="110" w:right="125"/>
              <w:jc w:val="center"/>
              <w:rPr>
                <w:sz w:val="24"/>
              </w:rPr>
            </w:pPr>
            <w:r>
              <w:rPr>
                <w:sz w:val="24"/>
              </w:rPr>
              <w:t>(4.7%)</w:t>
            </w:r>
          </w:p>
        </w:tc>
        <w:tc>
          <w:tcPr>
            <w:tcW w:w="1079" w:type="dxa"/>
          </w:tcPr>
          <w:p w:rsidR="00460F35" w:rsidRDefault="008353F6">
            <w:pPr>
              <w:pStyle w:val="TableParagraph"/>
              <w:spacing w:before="54"/>
              <w:ind w:left="131" w:right="127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  <w:p w:rsidR="00460F35" w:rsidRDefault="008353F6">
            <w:pPr>
              <w:pStyle w:val="TableParagraph"/>
              <w:ind w:left="132" w:right="127"/>
              <w:jc w:val="center"/>
              <w:rPr>
                <w:sz w:val="24"/>
              </w:rPr>
            </w:pPr>
            <w:r>
              <w:rPr>
                <w:sz w:val="24"/>
              </w:rPr>
              <w:t>(9.0%)</w:t>
            </w:r>
          </w:p>
        </w:tc>
        <w:tc>
          <w:tcPr>
            <w:tcW w:w="1131" w:type="dxa"/>
          </w:tcPr>
          <w:p w:rsidR="00460F35" w:rsidRDefault="008353F6">
            <w:pPr>
              <w:pStyle w:val="TableParagraph"/>
              <w:spacing w:before="54"/>
              <w:ind w:left="133" w:right="176"/>
              <w:jc w:val="center"/>
              <w:rPr>
                <w:sz w:val="24"/>
              </w:rPr>
            </w:pPr>
            <w:r>
              <w:rPr>
                <w:sz w:val="24"/>
              </w:rPr>
              <w:t>202</w:t>
            </w:r>
          </w:p>
          <w:p w:rsidR="00460F35" w:rsidRDefault="008353F6">
            <w:pPr>
              <w:pStyle w:val="TableParagraph"/>
              <w:ind w:left="134" w:right="176"/>
              <w:jc w:val="center"/>
              <w:rPr>
                <w:sz w:val="24"/>
              </w:rPr>
            </w:pPr>
            <w:r>
              <w:rPr>
                <w:sz w:val="24"/>
              </w:rPr>
              <w:t>(86.3%)</w:t>
            </w:r>
          </w:p>
        </w:tc>
        <w:tc>
          <w:tcPr>
            <w:tcW w:w="718" w:type="dxa"/>
          </w:tcPr>
          <w:p w:rsidR="00460F35" w:rsidRDefault="008353F6">
            <w:pPr>
              <w:pStyle w:val="TableParagraph"/>
              <w:spacing w:before="54"/>
              <w:ind w:left="187" w:right="190"/>
              <w:jc w:val="center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54"/>
              <w:ind w:left="202" w:right="153"/>
              <w:jc w:val="center"/>
              <w:rPr>
                <w:sz w:val="24"/>
              </w:rPr>
            </w:pPr>
            <w:r>
              <w:rPr>
                <w:sz w:val="24"/>
              </w:rPr>
              <w:t>1.129</w:t>
            </w:r>
          </w:p>
        </w:tc>
      </w:tr>
      <w:tr w:rsidR="00460F35">
        <w:trPr>
          <w:trHeight w:val="414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mission-related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unconnected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77"/>
        </w:trPr>
        <w:tc>
          <w:tcPr>
            <w:tcW w:w="85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activities.</w:t>
            </w:r>
          </w:p>
        </w:tc>
        <w:tc>
          <w:tcPr>
            <w:tcW w:w="105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1028"/>
        </w:trPr>
        <w:tc>
          <w:tcPr>
            <w:tcW w:w="85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360" w:lineRule="auto"/>
              <w:ind w:left="157"/>
              <w:rPr>
                <w:b/>
                <w:sz w:val="24"/>
              </w:rPr>
            </w:pPr>
            <w:r>
              <w:rPr>
                <w:b/>
                <w:sz w:val="24"/>
              </w:rPr>
              <w:t>Tapping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international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funding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stream</w:t>
            </w:r>
          </w:p>
        </w:tc>
        <w:tc>
          <w:tcPr>
            <w:tcW w:w="105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64"/>
        </w:trPr>
        <w:tc>
          <w:tcPr>
            <w:tcW w:w="85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93" w:right="279"/>
              <w:rPr>
                <w:sz w:val="24"/>
              </w:rPr>
            </w:pPr>
            <w:r>
              <w:rPr>
                <w:sz w:val="24"/>
              </w:rPr>
              <w:t>FRD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</w:p>
        </w:tc>
        <w:tc>
          <w:tcPr>
            <w:tcW w:w="41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765"/>
                <w:tab w:val="left" w:pos="1387"/>
                <w:tab w:val="left" w:pos="2462"/>
                <w:tab w:val="left" w:pos="3697"/>
              </w:tabs>
              <w:spacing w:line="267" w:lineRule="exact"/>
              <w:ind w:left="157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z w:val="24"/>
              </w:rPr>
              <w:tab/>
              <w:t>cost</w:t>
            </w:r>
            <w:r>
              <w:rPr>
                <w:sz w:val="24"/>
              </w:rPr>
              <w:tab/>
              <w:t>recovery</w:t>
            </w:r>
            <w:r>
              <w:rPr>
                <w:sz w:val="24"/>
              </w:rPr>
              <w:tab/>
              <w:t>operations</w:t>
            </w:r>
            <w:r>
              <w:rPr>
                <w:sz w:val="24"/>
              </w:rPr>
              <w:tab/>
              <w:t>are</w:t>
            </w:r>
          </w:p>
          <w:p w:rsidR="00460F35" w:rsidRDefault="008353F6">
            <w:pPr>
              <w:pStyle w:val="TableParagraph"/>
              <w:spacing w:before="138"/>
              <w:ind w:left="157"/>
              <w:rPr>
                <w:sz w:val="24"/>
              </w:rPr>
            </w:pPr>
            <w:r>
              <w:rPr>
                <w:sz w:val="24"/>
              </w:rPr>
              <w:t>associated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programs,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</w:tc>
        <w:tc>
          <w:tcPr>
            <w:tcW w:w="105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10" w:right="126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  <w:p w:rsidR="00460F35" w:rsidRDefault="008353F6">
            <w:pPr>
              <w:pStyle w:val="TableParagraph"/>
              <w:ind w:left="110" w:right="125"/>
              <w:jc w:val="center"/>
              <w:rPr>
                <w:sz w:val="24"/>
              </w:rPr>
            </w:pPr>
            <w:r>
              <w:rPr>
                <w:sz w:val="24"/>
              </w:rPr>
              <w:t>(7.3%)</w:t>
            </w:r>
          </w:p>
        </w:tc>
        <w:tc>
          <w:tcPr>
            <w:tcW w:w="107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31" w:right="127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</w:p>
          <w:p w:rsidR="00460F35" w:rsidRDefault="008353F6">
            <w:pPr>
              <w:pStyle w:val="TableParagraph"/>
              <w:ind w:left="132" w:right="127"/>
              <w:jc w:val="center"/>
              <w:rPr>
                <w:sz w:val="24"/>
              </w:rPr>
            </w:pPr>
            <w:r>
              <w:rPr>
                <w:sz w:val="24"/>
              </w:rPr>
              <w:t>(18.4%)</w:t>
            </w:r>
          </w:p>
        </w:tc>
        <w:tc>
          <w:tcPr>
            <w:tcW w:w="113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33" w:right="176"/>
              <w:jc w:val="center"/>
              <w:rPr>
                <w:sz w:val="24"/>
              </w:rPr>
            </w:pPr>
            <w:r>
              <w:rPr>
                <w:sz w:val="24"/>
              </w:rPr>
              <w:t>174</w:t>
            </w:r>
          </w:p>
          <w:p w:rsidR="00460F35" w:rsidRDefault="008353F6">
            <w:pPr>
              <w:pStyle w:val="TableParagraph"/>
              <w:ind w:left="134" w:right="176"/>
              <w:jc w:val="center"/>
              <w:rPr>
                <w:sz w:val="24"/>
              </w:rPr>
            </w:pPr>
            <w:r>
              <w:rPr>
                <w:sz w:val="24"/>
              </w:rPr>
              <w:t>(74.4%)</w:t>
            </w:r>
          </w:p>
        </w:tc>
        <w:tc>
          <w:tcPr>
            <w:tcW w:w="71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87" w:right="190"/>
              <w:jc w:val="center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202" w:right="153"/>
              <w:jc w:val="center"/>
              <w:rPr>
                <w:sz w:val="24"/>
              </w:rPr>
            </w:pPr>
            <w:r>
              <w:rPr>
                <w:sz w:val="24"/>
              </w:rPr>
              <w:t>0.869</w:t>
            </w:r>
          </w:p>
        </w:tc>
      </w:tr>
      <w:tr w:rsidR="00460F35">
        <w:trPr>
          <w:trHeight w:val="414"/>
        </w:trPr>
        <w:tc>
          <w:tcPr>
            <w:tcW w:w="8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discontinued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program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</w:p>
        </w:tc>
        <w:tc>
          <w:tcPr>
            <w:tcW w:w="10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78"/>
        </w:trPr>
        <w:tc>
          <w:tcPr>
            <w:tcW w:w="85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57"/>
              <w:rPr>
                <w:sz w:val="24"/>
              </w:rPr>
            </w:pPr>
            <w:r>
              <w:rPr>
                <w:sz w:val="24"/>
              </w:rPr>
              <w:t>over.</w:t>
            </w:r>
          </w:p>
        </w:tc>
        <w:tc>
          <w:tcPr>
            <w:tcW w:w="105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3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71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460" w:right="0" w:bottom="256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6"/>
        <w:jc w:val="both"/>
      </w:pPr>
      <w:r>
        <w:t>According to Table 23, 118(50.4%) agreed that in their organisation, they have a well-developed</w:t>
      </w:r>
      <w:r>
        <w:rPr>
          <w:spacing w:val="1"/>
        </w:rPr>
        <w:t xml:space="preserve"> </w:t>
      </w:r>
      <w:r>
        <w:t>fundraising (resource mobilisation) plan, 71(30.3%) were neutral while 45 (19.2%) disagreed</w:t>
      </w:r>
      <w:r>
        <w:rPr>
          <w:spacing w:val="1"/>
        </w:rPr>
        <w:t xml:space="preserve"> </w:t>
      </w:r>
      <w:r>
        <w:t>(mean = 3.4; SD = 1.048), 3(35.5%) disagreed that in their organisation they rely on unrestricted</w:t>
      </w:r>
      <w:r>
        <w:rPr>
          <w:spacing w:val="1"/>
        </w:rPr>
        <w:t xml:space="preserve"> </w:t>
      </w:r>
      <w:r>
        <w:t>funding through their income-generating activities; 82(35.0%) did not give any opinion while</w:t>
      </w:r>
      <w:r>
        <w:rPr>
          <w:spacing w:val="1"/>
        </w:rPr>
        <w:t xml:space="preserve"> </w:t>
      </w:r>
      <w:r>
        <w:t>69(29.5%) disagreed with the sentiment (Mean = 2.9; SD =1.067); 1</w:t>
      </w:r>
      <w:r>
        <w:t>11(47.4%) disagreed that in</w:t>
      </w:r>
      <w:r>
        <w:rPr>
          <w:spacing w:val="1"/>
        </w:rPr>
        <w:t xml:space="preserve"> </w:t>
      </w:r>
      <w:r>
        <w:t>their organisation, they strongly relied on local corporate donors; 79(33.8%) did not give any</w:t>
      </w:r>
      <w:r>
        <w:rPr>
          <w:spacing w:val="1"/>
        </w:rPr>
        <w:t xml:space="preserve"> </w:t>
      </w:r>
      <w:r>
        <w:t>opinion while 44(18.8%) agreed with the sentiment (mean = 2.6; SD = 1.073), 103(44.0%)</w:t>
      </w:r>
      <w:r>
        <w:rPr>
          <w:spacing w:val="1"/>
        </w:rPr>
        <w:t xml:space="preserve"> </w:t>
      </w:r>
      <w:r>
        <w:t>disagreed that they engaged in business activi</w:t>
      </w:r>
      <w:r>
        <w:t>ties to generate income, 70(29.9%) were neutral</w:t>
      </w:r>
      <w:r>
        <w:rPr>
          <w:spacing w:val="1"/>
        </w:rPr>
        <w:t xml:space="preserve"> </w:t>
      </w:r>
      <w:r>
        <w:t>while 61(26.1%) agreed (Mean = 2.7; SD = 1.148); 44(18.8%) disagreed that they had assets that</w:t>
      </w:r>
      <w:r>
        <w:rPr>
          <w:spacing w:val="-57"/>
        </w:rPr>
        <w:t xml:space="preserve"> </w:t>
      </w:r>
      <w:r>
        <w:t>they</w:t>
      </w:r>
      <w:r>
        <w:rPr>
          <w:spacing w:val="6"/>
        </w:rPr>
        <w:t xml:space="preserve"> </w:t>
      </w:r>
      <w:r>
        <w:t>used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generate</w:t>
      </w:r>
      <w:r>
        <w:rPr>
          <w:spacing w:val="6"/>
        </w:rPr>
        <w:t xml:space="preserve"> </w:t>
      </w:r>
      <w:r>
        <w:t>income;</w:t>
      </w:r>
      <w:r>
        <w:rPr>
          <w:spacing w:val="7"/>
        </w:rPr>
        <w:t xml:space="preserve"> </w:t>
      </w:r>
      <w:r>
        <w:t>98(41.9%)</w:t>
      </w:r>
      <w:r>
        <w:rPr>
          <w:spacing w:val="7"/>
        </w:rPr>
        <w:t xml:space="preserve"> </w:t>
      </w:r>
      <w:r>
        <w:t>were</w:t>
      </w:r>
      <w:r>
        <w:rPr>
          <w:spacing w:val="6"/>
        </w:rPr>
        <w:t xml:space="preserve"> </w:t>
      </w:r>
      <w:r>
        <w:t>neutral</w:t>
      </w:r>
      <w:r>
        <w:rPr>
          <w:spacing w:val="7"/>
        </w:rPr>
        <w:t xml:space="preserve"> </w:t>
      </w:r>
      <w:r>
        <w:t>while</w:t>
      </w:r>
      <w:r>
        <w:rPr>
          <w:spacing w:val="6"/>
        </w:rPr>
        <w:t xml:space="preserve"> </w:t>
      </w:r>
      <w:r>
        <w:t>92(39.3%)</w:t>
      </w:r>
      <w:r>
        <w:rPr>
          <w:spacing w:val="5"/>
        </w:rPr>
        <w:t xml:space="preserve"> </w:t>
      </w:r>
      <w:r>
        <w:t>agreed</w:t>
      </w:r>
      <w:r>
        <w:rPr>
          <w:spacing w:val="7"/>
        </w:rPr>
        <w:t xml:space="preserve"> </w:t>
      </w:r>
      <w:r>
        <w:t>(Mean</w:t>
      </w:r>
      <w:r>
        <w:rPr>
          <w:spacing w:val="5"/>
        </w:rPr>
        <w:t xml:space="preserve"> </w:t>
      </w:r>
      <w:r>
        <w:t>=</w:t>
      </w:r>
      <w:r>
        <w:rPr>
          <w:spacing w:val="7"/>
        </w:rPr>
        <w:t xml:space="preserve"> </w:t>
      </w:r>
      <w:r>
        <w:t>3.2;</w:t>
      </w:r>
      <w:r>
        <w:rPr>
          <w:spacing w:val="7"/>
        </w:rPr>
        <w:t xml:space="preserve"> </w:t>
      </w:r>
      <w:r>
        <w:t>SD</w:t>
      </w:r>
    </w:p>
    <w:p w:rsidR="00460F35" w:rsidRDefault="008353F6">
      <w:pPr>
        <w:pStyle w:val="BodyText"/>
        <w:spacing w:before="1" w:line="360" w:lineRule="auto"/>
        <w:ind w:left="140" w:right="1441"/>
        <w:jc w:val="both"/>
      </w:pPr>
      <w:r>
        <w:t>= 0.995); 44(18.8%) d</w:t>
      </w:r>
      <w:r>
        <w:t>isagreed that they either provide consultancy services, have rental income,</w:t>
      </w:r>
      <w:r>
        <w:rPr>
          <w:spacing w:val="1"/>
        </w:rPr>
        <w:t xml:space="preserve"> </w:t>
      </w:r>
      <w:r>
        <w:t>and/or offer training, trade on their name, or with locally made products; 92(39.3%) were neutral</w:t>
      </w:r>
      <w:r>
        <w:rPr>
          <w:spacing w:val="-57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98(41.9%) agreed</w:t>
      </w:r>
      <w:r>
        <w:rPr>
          <w:spacing w:val="-2"/>
        </w:rPr>
        <w:t xml:space="preserve"> </w:t>
      </w:r>
      <w:r>
        <w:t>(Mean = 3.3; SD</w:t>
      </w:r>
      <w:r>
        <w:rPr>
          <w:spacing w:val="-1"/>
        </w:rPr>
        <w:t xml:space="preserve"> </w:t>
      </w:r>
      <w:r>
        <w:t>= 0.973).</w:t>
      </w:r>
    </w:p>
    <w:p w:rsidR="00460F35" w:rsidRDefault="008353F6">
      <w:pPr>
        <w:pStyle w:val="BodyText"/>
        <w:spacing w:before="199" w:line="360" w:lineRule="auto"/>
        <w:ind w:left="140" w:right="1436"/>
        <w:jc w:val="both"/>
      </w:pPr>
      <w:r>
        <w:t xml:space="preserve">Also 157(67.1%) agreed that they </w:t>
      </w:r>
      <w:r>
        <w:t>sought to recuperate all or a percentage of the costs incurred to</w:t>
      </w:r>
      <w:r>
        <w:rPr>
          <w:spacing w:val="-57"/>
        </w:rPr>
        <w:t xml:space="preserve"> </w:t>
      </w:r>
      <w:r>
        <w:t>deliver a non-profit service or fund a discrete activity related to the organisation's mission;</w:t>
      </w:r>
      <w:r>
        <w:rPr>
          <w:spacing w:val="1"/>
        </w:rPr>
        <w:t xml:space="preserve"> </w:t>
      </w:r>
      <w:r>
        <w:t>41(17.5%) were neutral while 36(15.4%) disagreed (Mean = 3.1: SD = 1.100); 102(43.6%)</w:t>
      </w:r>
      <w:r>
        <w:rPr>
          <w:spacing w:val="1"/>
        </w:rPr>
        <w:t xml:space="preserve"> </w:t>
      </w:r>
      <w:r>
        <w:t>disagree</w:t>
      </w:r>
      <w:r>
        <w:t>d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cost</w:t>
      </w:r>
      <w:r>
        <w:rPr>
          <w:spacing w:val="-8"/>
        </w:rPr>
        <w:t xml:space="preserve"> </w:t>
      </w:r>
      <w:r>
        <w:t>recovery</w:t>
      </w:r>
      <w:r>
        <w:rPr>
          <w:spacing w:val="-8"/>
        </w:rPr>
        <w:t xml:space="preserve"> </w:t>
      </w:r>
      <w:r>
        <w:t>activities</w:t>
      </w:r>
      <w:r>
        <w:rPr>
          <w:spacing w:val="-8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linked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programmes;</w:t>
      </w:r>
      <w:r>
        <w:rPr>
          <w:spacing w:val="-8"/>
        </w:rPr>
        <w:t xml:space="preserve"> </w:t>
      </w:r>
      <w:r>
        <w:t>once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programme</w:t>
      </w:r>
      <w:r>
        <w:rPr>
          <w:spacing w:val="-7"/>
        </w:rPr>
        <w:t xml:space="preserve"> </w:t>
      </w:r>
      <w:r>
        <w:t>ends,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related</w:t>
      </w:r>
      <w:r>
        <w:rPr>
          <w:spacing w:val="-11"/>
        </w:rPr>
        <w:t xml:space="preserve"> </w:t>
      </w:r>
      <w:r>
        <w:t>cost</w:t>
      </w:r>
      <w:r>
        <w:rPr>
          <w:spacing w:val="-12"/>
        </w:rPr>
        <w:t xml:space="preserve"> </w:t>
      </w:r>
      <w:r>
        <w:t>recovery</w:t>
      </w:r>
      <w:r>
        <w:rPr>
          <w:spacing w:val="-12"/>
        </w:rPr>
        <w:t xml:space="preserve"> </w:t>
      </w:r>
      <w:r>
        <w:t>activities</w:t>
      </w:r>
      <w:r>
        <w:rPr>
          <w:spacing w:val="-12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terminated;</w:t>
      </w:r>
      <w:r>
        <w:rPr>
          <w:spacing w:val="-11"/>
        </w:rPr>
        <w:t xml:space="preserve"> </w:t>
      </w:r>
      <w:r>
        <w:t>72(30.8%)</w:t>
      </w:r>
      <w:r>
        <w:rPr>
          <w:spacing w:val="-12"/>
        </w:rPr>
        <w:t xml:space="preserve"> </w:t>
      </w:r>
      <w:r>
        <w:t>agreed</w:t>
      </w:r>
      <w:r>
        <w:rPr>
          <w:spacing w:val="-12"/>
        </w:rPr>
        <w:t xml:space="preserve"> </w:t>
      </w:r>
      <w:r>
        <w:t>while</w:t>
      </w:r>
      <w:r>
        <w:rPr>
          <w:spacing w:val="-12"/>
        </w:rPr>
        <w:t xml:space="preserve"> </w:t>
      </w:r>
      <w:r>
        <w:t>60(25.6%)</w:t>
      </w:r>
      <w:r>
        <w:rPr>
          <w:spacing w:val="-11"/>
        </w:rPr>
        <w:t xml:space="preserve"> </w:t>
      </w:r>
      <w:r>
        <w:t>did</w:t>
      </w:r>
      <w:r>
        <w:rPr>
          <w:spacing w:val="-12"/>
        </w:rPr>
        <w:t xml:space="preserve"> </w:t>
      </w:r>
      <w:r>
        <w:t>not</w:t>
      </w:r>
      <w:r>
        <w:rPr>
          <w:spacing w:val="-12"/>
        </w:rPr>
        <w:t xml:space="preserve"> </w:t>
      </w:r>
      <w:r>
        <w:t>give</w:t>
      </w:r>
      <w:r>
        <w:rPr>
          <w:spacing w:val="-12"/>
        </w:rPr>
        <w:t xml:space="preserve"> </w:t>
      </w:r>
      <w:r>
        <w:t>any</w:t>
      </w:r>
      <w:r>
        <w:rPr>
          <w:spacing w:val="-58"/>
        </w:rPr>
        <w:t xml:space="preserve"> </w:t>
      </w:r>
      <w:r>
        <w:t>opinion (Mean = 3.7; SD = 1.074); further, 202(86.3%) agreed that earned income provided a</w:t>
      </w:r>
      <w:r>
        <w:rPr>
          <w:spacing w:val="1"/>
        </w:rPr>
        <w:t xml:space="preserve"> </w:t>
      </w:r>
      <w:r>
        <w:t>stream of unrestricted revenue to the organisation, generated through activities both related and</w:t>
      </w:r>
      <w:r>
        <w:rPr>
          <w:spacing w:val="1"/>
        </w:rPr>
        <w:t xml:space="preserve"> </w:t>
      </w:r>
      <w:r>
        <w:t>unrelated to the mission, 21(9.0%) were neutral while 11(4.7%) disa</w:t>
      </w:r>
      <w:r>
        <w:t>greed (Mean = 3.2; SD =</w:t>
      </w:r>
      <w:r>
        <w:rPr>
          <w:spacing w:val="1"/>
        </w:rPr>
        <w:t xml:space="preserve"> </w:t>
      </w:r>
      <w:r>
        <w:t>1.129)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lastly,</w:t>
      </w:r>
      <w:r>
        <w:rPr>
          <w:spacing w:val="-11"/>
        </w:rPr>
        <w:t xml:space="preserve"> </w:t>
      </w:r>
      <w:r>
        <w:t>174(74.4%)</w:t>
      </w:r>
      <w:r>
        <w:rPr>
          <w:spacing w:val="-10"/>
        </w:rPr>
        <w:t xml:space="preserve"> </w:t>
      </w:r>
      <w:r>
        <w:t>agrees</w:t>
      </w:r>
      <w:r>
        <w:rPr>
          <w:spacing w:val="-10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cost</w:t>
      </w:r>
      <w:r>
        <w:rPr>
          <w:spacing w:val="-10"/>
        </w:rPr>
        <w:t xml:space="preserve"> </w:t>
      </w:r>
      <w:r>
        <w:t>recovery</w:t>
      </w:r>
      <w:r>
        <w:rPr>
          <w:spacing w:val="-12"/>
        </w:rPr>
        <w:t xml:space="preserve"> </w:t>
      </w:r>
      <w:r>
        <w:t>activities</w:t>
      </w:r>
      <w:r>
        <w:rPr>
          <w:spacing w:val="-10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linked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programmes;</w:t>
      </w:r>
      <w:r>
        <w:rPr>
          <w:spacing w:val="-58"/>
        </w:rPr>
        <w:t xml:space="preserve"> </w:t>
      </w:r>
      <w:r>
        <w:t>once a programme ends, the related cost recovery activities were terminated; 43(18.4%) did not</w:t>
      </w:r>
      <w:r>
        <w:rPr>
          <w:spacing w:val="1"/>
        </w:rPr>
        <w:t xml:space="preserve"> </w:t>
      </w:r>
      <w:r>
        <w:t>give</w:t>
      </w:r>
      <w:r>
        <w:rPr>
          <w:spacing w:val="-1"/>
        </w:rPr>
        <w:t xml:space="preserve"> </w:t>
      </w:r>
      <w:r>
        <w:t>any</w:t>
      </w:r>
      <w:r>
        <w:rPr>
          <w:spacing w:val="-1"/>
        </w:rPr>
        <w:t xml:space="preserve"> </w:t>
      </w:r>
      <w:r>
        <w:t>opinion</w:t>
      </w:r>
      <w:r>
        <w:rPr>
          <w:spacing w:val="-1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17(7.3%) disag</w:t>
      </w:r>
      <w:r>
        <w:t>reed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sentiment (Mean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4.2;</w:t>
      </w:r>
      <w:r>
        <w:rPr>
          <w:spacing w:val="-1"/>
        </w:rPr>
        <w:t xml:space="preserve"> </w:t>
      </w:r>
      <w:r>
        <w:t>SD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0.869).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</w:pPr>
      <w:r>
        <w:t>Descriptive</w:t>
      </w:r>
      <w:r>
        <w:rPr>
          <w:spacing w:val="-5"/>
        </w:rPr>
        <w:t xml:space="preserve"> </w:t>
      </w:r>
      <w:r>
        <w:t>Statistics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Strategic</w:t>
      </w:r>
      <w:r>
        <w:rPr>
          <w:spacing w:val="-5"/>
        </w:rPr>
        <w:t xml:space="preserve"> </w:t>
      </w:r>
      <w:r>
        <w:t>Leadership</w:t>
      </w:r>
    </w:p>
    <w:p w:rsidR="00460F35" w:rsidRDefault="00460F35">
      <w:pPr>
        <w:sectPr w:rsidR="00460F35">
          <w:pgSz w:w="12240" w:h="15840"/>
          <w:pgMar w:top="1380" w:right="0" w:bottom="256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The</w:t>
      </w:r>
      <w:r>
        <w:rPr>
          <w:spacing w:val="-8"/>
        </w:rPr>
        <w:t xml:space="preserve"> </w:t>
      </w:r>
      <w:r>
        <w:t>strategic</w:t>
      </w:r>
      <w:r>
        <w:rPr>
          <w:spacing w:val="-7"/>
        </w:rPr>
        <w:t xml:space="preserve"> </w:t>
      </w:r>
      <w:r>
        <w:t>partnership</w:t>
      </w:r>
      <w:r>
        <w:rPr>
          <w:spacing w:val="-8"/>
        </w:rPr>
        <w:t xml:space="preserve"> </w:t>
      </w:r>
      <w:r>
        <w:t>variable</w:t>
      </w:r>
      <w:r>
        <w:rPr>
          <w:spacing w:val="-8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assessed</w:t>
      </w:r>
      <w:r>
        <w:rPr>
          <w:spacing w:val="-8"/>
        </w:rPr>
        <w:t xml:space="preserve"> </w:t>
      </w:r>
      <w:r>
        <w:t>using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five-point</w:t>
      </w:r>
      <w:r>
        <w:rPr>
          <w:spacing w:val="-7"/>
        </w:rPr>
        <w:t xml:space="preserve"> </w:t>
      </w:r>
      <w:r>
        <w:t>Likert</w:t>
      </w:r>
      <w:r>
        <w:rPr>
          <w:spacing w:val="-8"/>
        </w:rPr>
        <w:t xml:space="preserve"> </w:t>
      </w:r>
      <w:r>
        <w:t>scale,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1</w:t>
      </w:r>
      <w:r>
        <w:rPr>
          <w:spacing w:val="-10"/>
        </w:rPr>
        <w:t xml:space="preserve"> </w:t>
      </w:r>
      <w:r>
        <w:t>denoting</w:t>
      </w:r>
      <w:r>
        <w:rPr>
          <w:spacing w:val="-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least favourable rating—Strongly Disagree—and 5 denoting the most favourable — Strongly</w:t>
      </w:r>
      <w:r>
        <w:rPr>
          <w:spacing w:val="1"/>
        </w:rPr>
        <w:t xml:space="preserve"> </w:t>
      </w:r>
      <w:r>
        <w:t>Agree. A detailed data assessment confirmed that the respondents recorded a high rating on the</w:t>
      </w:r>
      <w:r>
        <w:rPr>
          <w:spacing w:val="1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statements used</w:t>
      </w:r>
      <w:r>
        <w:rPr>
          <w:spacing w:val="-1"/>
        </w:rPr>
        <w:t xml:space="preserve"> </w:t>
      </w:r>
      <w:r>
        <w:t>to gauge</w:t>
      </w:r>
      <w:r>
        <w:rPr>
          <w:spacing w:val="-1"/>
        </w:rPr>
        <w:t xml:space="preserve"> </w:t>
      </w:r>
      <w:r>
        <w:t>strategic partnership. Table</w:t>
      </w:r>
      <w:r>
        <w:rPr>
          <w:spacing w:val="-2"/>
        </w:rPr>
        <w:t xml:space="preserve"> </w:t>
      </w:r>
      <w:r>
        <w:t>24 presents</w:t>
      </w:r>
      <w:r>
        <w:t>: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ind w:left="195"/>
        <w:jc w:val="both"/>
      </w:pPr>
      <w:bookmarkStart w:id="126" w:name="_bookmark75"/>
      <w:bookmarkEnd w:id="126"/>
      <w:r>
        <w:t>Table</w:t>
      </w:r>
      <w:r>
        <w:rPr>
          <w:spacing w:val="-5"/>
        </w:rPr>
        <w:t xml:space="preserve"> </w:t>
      </w:r>
      <w:r>
        <w:t>24:</w:t>
      </w:r>
      <w:r>
        <w:rPr>
          <w:spacing w:val="-5"/>
        </w:rPr>
        <w:t xml:space="preserve"> </w:t>
      </w:r>
      <w:r>
        <w:t>Descriptive</w:t>
      </w:r>
      <w:r>
        <w:rPr>
          <w:spacing w:val="-5"/>
        </w:rPr>
        <w:t xml:space="preserve"> </w:t>
      </w:r>
      <w:r>
        <w:t>Statistics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Strategic</w:t>
      </w:r>
      <w:r>
        <w:rPr>
          <w:spacing w:val="-5"/>
        </w:rPr>
        <w:t xml:space="preserve"> </w:t>
      </w:r>
      <w:r>
        <w:t>Partnerships</w:t>
      </w:r>
    </w:p>
    <w:p w:rsidR="00460F35" w:rsidRDefault="00460F35">
      <w:pPr>
        <w:pStyle w:val="BodyText"/>
        <w:spacing w:before="8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2"/>
        <w:gridCol w:w="4439"/>
        <w:gridCol w:w="1000"/>
        <w:gridCol w:w="1110"/>
        <w:gridCol w:w="1076"/>
        <w:gridCol w:w="622"/>
        <w:gridCol w:w="821"/>
      </w:tblGrid>
      <w:tr w:rsidR="00460F35">
        <w:trPr>
          <w:trHeight w:val="678"/>
        </w:trPr>
        <w:tc>
          <w:tcPr>
            <w:tcW w:w="65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1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0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62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7" w:right="122" w:hanging="41"/>
              <w:rPr>
                <w:b/>
                <w:sz w:val="24"/>
              </w:rPr>
            </w:pPr>
            <w:r>
              <w:rPr>
                <w:b/>
                <w:sz w:val="24"/>
              </w:rPr>
              <w:t>Me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an</w:t>
            </w:r>
          </w:p>
        </w:tc>
        <w:tc>
          <w:tcPr>
            <w:tcW w:w="82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20" w:right="1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</w:p>
        </w:tc>
      </w:tr>
      <w:tr w:rsidR="00460F35">
        <w:trPr>
          <w:trHeight w:val="625"/>
        </w:trPr>
        <w:tc>
          <w:tcPr>
            <w:tcW w:w="65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16"/>
              <w:ind w:left="238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Formation</w:t>
            </w:r>
          </w:p>
        </w:tc>
        <w:tc>
          <w:tcPr>
            <w:tcW w:w="100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2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81"/>
        </w:trPr>
        <w:tc>
          <w:tcPr>
            <w:tcW w:w="6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SP1</w:t>
            </w:r>
          </w:p>
        </w:tc>
        <w:tc>
          <w:tcPr>
            <w:tcW w:w="443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683"/>
                <w:tab w:val="left" w:pos="2463"/>
                <w:tab w:val="left" w:pos="3284"/>
                <w:tab w:val="left" w:pos="3983"/>
              </w:tabs>
              <w:spacing w:line="261" w:lineRule="exact"/>
              <w:ind w:left="158"/>
              <w:rPr>
                <w:sz w:val="24"/>
              </w:rPr>
            </w:pPr>
            <w:r>
              <w:rPr>
                <w:sz w:val="24"/>
              </w:rPr>
              <w:t>Stakeholders</w:t>
            </w:r>
            <w:r>
              <w:rPr>
                <w:sz w:val="24"/>
              </w:rPr>
              <w:tab/>
              <w:t>think</w:t>
            </w:r>
            <w:r>
              <w:rPr>
                <w:sz w:val="24"/>
              </w:rPr>
              <w:tab/>
              <w:t>about</w:t>
            </w:r>
            <w:r>
              <w:rPr>
                <w:sz w:val="24"/>
              </w:rPr>
              <w:tab/>
              <w:t>how</w:t>
            </w:r>
            <w:r>
              <w:rPr>
                <w:sz w:val="24"/>
              </w:rPr>
              <w:tab/>
              <w:t>the</w:t>
            </w:r>
          </w:p>
        </w:tc>
        <w:tc>
          <w:tcPr>
            <w:tcW w:w="10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right="18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0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9" w:right="126"/>
              <w:jc w:val="center"/>
              <w:rPr>
                <w:sz w:val="24"/>
              </w:rPr>
            </w:pPr>
            <w:r>
              <w:rPr>
                <w:sz w:val="24"/>
              </w:rPr>
              <w:t>204</w:t>
            </w:r>
          </w:p>
        </w:tc>
        <w:tc>
          <w:tcPr>
            <w:tcW w:w="62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right="156"/>
              <w:jc w:val="right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2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1" w:right="120"/>
              <w:jc w:val="center"/>
              <w:rPr>
                <w:sz w:val="24"/>
              </w:rPr>
            </w:pPr>
            <w:r>
              <w:rPr>
                <w:sz w:val="24"/>
              </w:rPr>
              <w:t>0.761</w:t>
            </w:r>
          </w:p>
        </w:tc>
      </w:tr>
      <w:tr w:rsidR="00460F35">
        <w:trPr>
          <w:trHeight w:val="482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133"/>
              <w:ind w:left="158"/>
              <w:rPr>
                <w:sz w:val="24"/>
              </w:rPr>
            </w:pPr>
            <w:r>
              <w:rPr>
                <w:sz w:val="24"/>
              </w:rPr>
              <w:t>collaboration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86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85"/>
                <w:sz w:val="24"/>
              </w:rPr>
              <w:t xml:space="preserve"> </w:t>
            </w:r>
            <w:r>
              <w:rPr>
                <w:sz w:val="24"/>
              </w:rPr>
              <w:t>handled</w:t>
            </w:r>
            <w:r>
              <w:rPr>
                <w:spacing w:val="8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86"/>
                <w:sz w:val="24"/>
              </w:rPr>
              <w:t xml:space="preserve"> </w:t>
            </w:r>
            <w:r>
              <w:rPr>
                <w:sz w:val="24"/>
              </w:rPr>
              <w:t>kept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line="271" w:lineRule="exact"/>
              <w:ind w:left="141" w:right="158"/>
              <w:jc w:val="center"/>
              <w:rPr>
                <w:sz w:val="24"/>
              </w:rPr>
            </w:pPr>
            <w:r>
              <w:rPr>
                <w:sz w:val="24"/>
              </w:rPr>
              <w:t>(3.0%)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(9.8%)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line="271" w:lineRule="exact"/>
              <w:ind w:left="130" w:right="126"/>
              <w:jc w:val="center"/>
              <w:rPr>
                <w:sz w:val="24"/>
              </w:rPr>
            </w:pPr>
            <w:r>
              <w:rPr>
                <w:sz w:val="24"/>
              </w:rPr>
              <w:t>(87.2%)</w:t>
            </w: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/>
              <w:ind w:left="158"/>
              <w:rPr>
                <w:sz w:val="24"/>
              </w:rPr>
            </w:pPr>
            <w:r>
              <w:rPr>
                <w:sz w:val="24"/>
              </w:rPr>
              <w:t>going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even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if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one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both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sides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separate</w:t>
            </w:r>
          </w:p>
        </w:tc>
        <w:tc>
          <w:tcPr>
            <w:tcW w:w="100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4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/>
              <w:ind w:left="158"/>
              <w:rPr>
                <w:sz w:val="24"/>
              </w:rPr>
            </w:pPr>
            <w:r>
              <w:rPr>
                <w:sz w:val="24"/>
              </w:rPr>
              <w:t>ways.</w:t>
            </w:r>
          </w:p>
        </w:tc>
        <w:tc>
          <w:tcPr>
            <w:tcW w:w="100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652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SP2</w:t>
            </w: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 w:line="261" w:lineRule="exact"/>
              <w:ind w:left="178"/>
              <w:rPr>
                <w:sz w:val="24"/>
              </w:rPr>
            </w:pPr>
            <w:r>
              <w:rPr>
                <w:sz w:val="24"/>
              </w:rPr>
              <w:t>Together,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draft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formal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agreements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before="64" w:line="261" w:lineRule="exact"/>
              <w:ind w:right="18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6"/>
              <w:jc w:val="center"/>
              <w:rPr>
                <w:sz w:val="24"/>
              </w:rPr>
            </w:pPr>
            <w:r>
              <w:rPr>
                <w:sz w:val="24"/>
              </w:rPr>
              <w:t>210</w:t>
            </w:r>
          </w:p>
        </w:tc>
        <w:tc>
          <w:tcPr>
            <w:tcW w:w="622" w:type="dxa"/>
          </w:tcPr>
          <w:p w:rsidR="00460F35" w:rsidRDefault="008353F6">
            <w:pPr>
              <w:pStyle w:val="TableParagraph"/>
              <w:spacing w:before="64" w:line="261" w:lineRule="exact"/>
              <w:ind w:right="156"/>
              <w:jc w:val="right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821" w:type="dxa"/>
          </w:tcPr>
          <w:p w:rsidR="00460F35" w:rsidRDefault="008353F6">
            <w:pPr>
              <w:pStyle w:val="TableParagraph"/>
              <w:spacing w:before="64" w:line="261" w:lineRule="exact"/>
              <w:ind w:left="121" w:right="120"/>
              <w:jc w:val="center"/>
              <w:rPr>
                <w:sz w:val="24"/>
              </w:rPr>
            </w:pPr>
            <w:r>
              <w:rPr>
                <w:sz w:val="24"/>
              </w:rPr>
              <w:t>0.760</w:t>
            </w:r>
          </w:p>
        </w:tc>
      </w:tr>
      <w:tr w:rsidR="00460F35">
        <w:trPr>
          <w:trHeight w:val="483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tabs>
                <w:tab w:val="left" w:pos="1459"/>
                <w:tab w:val="left" w:pos="2556"/>
                <w:tab w:val="left" w:pos="3079"/>
              </w:tabs>
              <w:spacing w:before="133"/>
              <w:ind w:left="178"/>
              <w:rPr>
                <w:sz w:val="24"/>
              </w:rPr>
            </w:pPr>
            <w:r>
              <w:rPr>
                <w:sz w:val="24"/>
              </w:rPr>
              <w:t>procedures</w:t>
            </w:r>
            <w:r>
              <w:rPr>
                <w:sz w:val="24"/>
              </w:rPr>
              <w:tab/>
              <w:t>outlining</w:t>
            </w:r>
            <w:r>
              <w:rPr>
                <w:sz w:val="24"/>
              </w:rPr>
              <w:tab/>
              <w:t>the</w:t>
            </w:r>
            <w:r>
              <w:rPr>
                <w:sz w:val="24"/>
              </w:rPr>
              <w:tab/>
              <w:t>fundamental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line="271" w:lineRule="exact"/>
              <w:ind w:left="141" w:right="158"/>
              <w:jc w:val="center"/>
              <w:rPr>
                <w:sz w:val="24"/>
              </w:rPr>
            </w:pPr>
            <w:r>
              <w:rPr>
                <w:sz w:val="24"/>
              </w:rPr>
              <w:t>(3.8%)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(6.4%)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line="271" w:lineRule="exact"/>
              <w:ind w:left="130" w:right="126"/>
              <w:jc w:val="center"/>
              <w:rPr>
                <w:sz w:val="24"/>
              </w:rPr>
            </w:pPr>
            <w:r>
              <w:rPr>
                <w:sz w:val="24"/>
              </w:rPr>
              <w:t>(89.7%)</w:t>
            </w: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4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/>
              <w:ind w:left="178"/>
              <w:rPr>
                <w:sz w:val="24"/>
              </w:rPr>
            </w:pPr>
            <w:r>
              <w:rPr>
                <w:sz w:val="24"/>
              </w:rPr>
              <w:t>tenets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collaboration.</w:t>
            </w:r>
          </w:p>
        </w:tc>
        <w:tc>
          <w:tcPr>
            <w:tcW w:w="100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652" w:type="dxa"/>
          </w:tcPr>
          <w:p w:rsidR="00460F35" w:rsidRDefault="008353F6">
            <w:pPr>
              <w:pStyle w:val="TableParagraph"/>
              <w:spacing w:before="64" w:line="261" w:lineRule="exact"/>
              <w:ind w:left="85"/>
              <w:rPr>
                <w:sz w:val="24"/>
              </w:rPr>
            </w:pPr>
            <w:r>
              <w:rPr>
                <w:sz w:val="24"/>
              </w:rPr>
              <w:t>SP3</w:t>
            </w: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 w:line="261" w:lineRule="exact"/>
              <w:ind w:left="178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effective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executing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before="64" w:line="261" w:lineRule="exact"/>
              <w:ind w:left="140" w:right="15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6"/>
              <w:jc w:val="center"/>
              <w:rPr>
                <w:sz w:val="24"/>
              </w:rPr>
            </w:pPr>
            <w:r>
              <w:rPr>
                <w:sz w:val="24"/>
              </w:rPr>
              <w:t>199</w:t>
            </w:r>
          </w:p>
        </w:tc>
        <w:tc>
          <w:tcPr>
            <w:tcW w:w="622" w:type="dxa"/>
          </w:tcPr>
          <w:p w:rsidR="00460F35" w:rsidRDefault="008353F6">
            <w:pPr>
              <w:pStyle w:val="TableParagraph"/>
              <w:spacing w:before="64" w:line="261" w:lineRule="exact"/>
              <w:ind w:right="156"/>
              <w:jc w:val="right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21" w:type="dxa"/>
          </w:tcPr>
          <w:p w:rsidR="00460F35" w:rsidRDefault="008353F6">
            <w:pPr>
              <w:pStyle w:val="TableParagraph"/>
              <w:spacing w:before="64" w:line="261" w:lineRule="exact"/>
              <w:ind w:left="121" w:right="120"/>
              <w:jc w:val="center"/>
              <w:rPr>
                <w:sz w:val="24"/>
              </w:rPr>
            </w:pPr>
            <w:r>
              <w:rPr>
                <w:sz w:val="24"/>
              </w:rPr>
              <w:t>0.799</w:t>
            </w:r>
          </w:p>
        </w:tc>
      </w:tr>
      <w:tr w:rsidR="00460F35">
        <w:trPr>
          <w:trHeight w:val="546"/>
        </w:trPr>
        <w:tc>
          <w:tcPr>
            <w:tcW w:w="65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3"/>
              <w:ind w:left="17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partnership's mandates</w:t>
            </w:r>
          </w:p>
        </w:tc>
        <w:tc>
          <w:tcPr>
            <w:tcW w:w="100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41" w:right="158"/>
              <w:jc w:val="center"/>
              <w:rPr>
                <w:sz w:val="24"/>
              </w:rPr>
            </w:pPr>
            <w:r>
              <w:rPr>
                <w:sz w:val="24"/>
              </w:rPr>
              <w:t>(4.3%)</w:t>
            </w:r>
          </w:p>
        </w:tc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(10.7%)</w:t>
            </w:r>
          </w:p>
        </w:tc>
        <w:tc>
          <w:tcPr>
            <w:tcW w:w="107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30" w:right="126"/>
              <w:jc w:val="center"/>
              <w:rPr>
                <w:sz w:val="24"/>
              </w:rPr>
            </w:pPr>
            <w:r>
              <w:rPr>
                <w:sz w:val="24"/>
              </w:rPr>
              <w:t>(85.0%)</w:t>
            </w:r>
          </w:p>
        </w:tc>
        <w:tc>
          <w:tcPr>
            <w:tcW w:w="62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13"/>
        </w:trPr>
        <w:tc>
          <w:tcPr>
            <w:tcW w:w="65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38"/>
              <w:rPr>
                <w:b/>
                <w:sz w:val="24"/>
              </w:rPr>
            </w:pPr>
            <w:r>
              <w:rPr>
                <w:b/>
                <w:sz w:val="24"/>
              </w:rPr>
              <w:t>Resource-Based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rationale</w:t>
            </w:r>
          </w:p>
        </w:tc>
        <w:tc>
          <w:tcPr>
            <w:tcW w:w="100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2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81"/>
        </w:trPr>
        <w:tc>
          <w:tcPr>
            <w:tcW w:w="6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SP4</w:t>
            </w:r>
          </w:p>
        </w:tc>
        <w:tc>
          <w:tcPr>
            <w:tcW w:w="443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7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guarantee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partnership's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success,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</w:p>
        </w:tc>
        <w:tc>
          <w:tcPr>
            <w:tcW w:w="10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0" w:right="15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0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9" w:right="126"/>
              <w:jc w:val="center"/>
              <w:rPr>
                <w:sz w:val="24"/>
              </w:rPr>
            </w:pPr>
            <w:r>
              <w:rPr>
                <w:sz w:val="24"/>
              </w:rPr>
              <w:t>188</w:t>
            </w:r>
          </w:p>
        </w:tc>
        <w:tc>
          <w:tcPr>
            <w:tcW w:w="62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right="156"/>
              <w:jc w:val="right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2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1" w:right="120"/>
              <w:jc w:val="center"/>
              <w:rPr>
                <w:sz w:val="24"/>
              </w:rPr>
            </w:pPr>
            <w:r>
              <w:rPr>
                <w:sz w:val="24"/>
              </w:rPr>
              <w:t>0.850</w:t>
            </w:r>
          </w:p>
        </w:tc>
      </w:tr>
      <w:tr w:rsidR="00460F35">
        <w:trPr>
          <w:trHeight w:val="482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133"/>
              <w:ind w:left="178"/>
              <w:rPr>
                <w:sz w:val="24"/>
              </w:rPr>
            </w:pPr>
            <w:r>
              <w:rPr>
                <w:sz w:val="24"/>
              </w:rPr>
              <w:t>dedicate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managing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line="271" w:lineRule="exact"/>
              <w:ind w:left="141" w:right="158"/>
              <w:jc w:val="center"/>
              <w:rPr>
                <w:sz w:val="24"/>
              </w:rPr>
            </w:pPr>
            <w:r>
              <w:rPr>
                <w:sz w:val="24"/>
              </w:rPr>
              <w:t>(6.8%)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(12.8%)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line="271" w:lineRule="exact"/>
              <w:ind w:left="130" w:right="126"/>
              <w:jc w:val="center"/>
              <w:rPr>
                <w:sz w:val="24"/>
              </w:rPr>
            </w:pPr>
            <w:r>
              <w:rPr>
                <w:sz w:val="24"/>
              </w:rPr>
              <w:t>(80.3%)</w:t>
            </w: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4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/>
              <w:ind w:left="178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day-to-day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basis.</w:t>
            </w:r>
          </w:p>
        </w:tc>
        <w:tc>
          <w:tcPr>
            <w:tcW w:w="100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652" w:type="dxa"/>
          </w:tcPr>
          <w:p w:rsidR="00460F35" w:rsidRDefault="008353F6">
            <w:pPr>
              <w:pStyle w:val="TableParagraph"/>
              <w:spacing w:before="64"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SP5</w:t>
            </w: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64" w:line="261" w:lineRule="exact"/>
              <w:ind w:left="178"/>
              <w:rPr>
                <w:sz w:val="24"/>
              </w:rPr>
            </w:pPr>
            <w:r>
              <w:rPr>
                <w:sz w:val="24"/>
              </w:rPr>
              <w:t>Clear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vision</w:t>
            </w:r>
            <w:r>
              <w:rPr>
                <w:spacing w:val="118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119"/>
                <w:sz w:val="24"/>
              </w:rPr>
              <w:t xml:space="preserve"> </w:t>
            </w:r>
            <w:r>
              <w:rPr>
                <w:sz w:val="24"/>
              </w:rPr>
              <w:t>important</w:t>
            </w:r>
            <w:r>
              <w:rPr>
                <w:spacing w:val="119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20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before="64" w:line="261" w:lineRule="exact"/>
              <w:ind w:right="18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before="64" w:line="26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before="64" w:line="261" w:lineRule="exact"/>
              <w:ind w:left="129" w:right="126"/>
              <w:jc w:val="center"/>
              <w:rPr>
                <w:sz w:val="24"/>
              </w:rPr>
            </w:pPr>
            <w:r>
              <w:rPr>
                <w:sz w:val="24"/>
              </w:rPr>
              <w:t>209</w:t>
            </w:r>
          </w:p>
        </w:tc>
        <w:tc>
          <w:tcPr>
            <w:tcW w:w="622" w:type="dxa"/>
          </w:tcPr>
          <w:p w:rsidR="00460F35" w:rsidRDefault="008353F6">
            <w:pPr>
              <w:pStyle w:val="TableParagraph"/>
              <w:spacing w:before="64" w:line="261" w:lineRule="exact"/>
              <w:ind w:right="156"/>
              <w:jc w:val="right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821" w:type="dxa"/>
          </w:tcPr>
          <w:p w:rsidR="00460F35" w:rsidRDefault="008353F6">
            <w:pPr>
              <w:pStyle w:val="TableParagraph"/>
              <w:spacing w:before="64" w:line="261" w:lineRule="exact"/>
              <w:ind w:left="121" w:right="120"/>
              <w:jc w:val="center"/>
              <w:rPr>
                <w:sz w:val="24"/>
              </w:rPr>
            </w:pPr>
            <w:r>
              <w:rPr>
                <w:sz w:val="24"/>
              </w:rPr>
              <w:t>0.725</w:t>
            </w:r>
          </w:p>
        </w:tc>
      </w:tr>
      <w:tr w:rsidR="00460F35">
        <w:trPr>
          <w:trHeight w:val="408"/>
        </w:trPr>
        <w:tc>
          <w:tcPr>
            <w:tcW w:w="65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39" w:type="dxa"/>
          </w:tcPr>
          <w:p w:rsidR="00460F35" w:rsidRDefault="008353F6">
            <w:pPr>
              <w:pStyle w:val="TableParagraph"/>
              <w:spacing w:before="133" w:line="256" w:lineRule="exact"/>
              <w:ind w:left="178"/>
              <w:rPr>
                <w:sz w:val="24"/>
              </w:rPr>
            </w:pPr>
            <w:r>
              <w:rPr>
                <w:sz w:val="24"/>
              </w:rPr>
              <w:t>partnership</w:t>
            </w:r>
          </w:p>
        </w:tc>
        <w:tc>
          <w:tcPr>
            <w:tcW w:w="1000" w:type="dxa"/>
          </w:tcPr>
          <w:p w:rsidR="00460F35" w:rsidRDefault="008353F6">
            <w:pPr>
              <w:pStyle w:val="TableParagraph"/>
              <w:spacing w:line="271" w:lineRule="exact"/>
              <w:ind w:left="141" w:right="158"/>
              <w:jc w:val="center"/>
              <w:rPr>
                <w:sz w:val="24"/>
              </w:rPr>
            </w:pPr>
            <w:r>
              <w:rPr>
                <w:sz w:val="24"/>
              </w:rPr>
              <w:t>(3.0%)</w:t>
            </w:r>
          </w:p>
        </w:tc>
        <w:tc>
          <w:tcPr>
            <w:tcW w:w="1110" w:type="dxa"/>
          </w:tcPr>
          <w:p w:rsidR="00460F35" w:rsidRDefault="008353F6">
            <w:pPr>
              <w:pStyle w:val="TableParagraph"/>
              <w:spacing w:line="271" w:lineRule="exact"/>
              <w:ind w:left="158" w:right="126"/>
              <w:jc w:val="center"/>
              <w:rPr>
                <w:sz w:val="24"/>
              </w:rPr>
            </w:pPr>
            <w:r>
              <w:rPr>
                <w:sz w:val="24"/>
              </w:rPr>
              <w:t>(7.7%)</w:t>
            </w:r>
          </w:p>
        </w:tc>
        <w:tc>
          <w:tcPr>
            <w:tcW w:w="1076" w:type="dxa"/>
          </w:tcPr>
          <w:p w:rsidR="00460F35" w:rsidRDefault="008353F6">
            <w:pPr>
              <w:pStyle w:val="TableParagraph"/>
              <w:spacing w:line="271" w:lineRule="exact"/>
              <w:ind w:left="130" w:right="126"/>
              <w:jc w:val="center"/>
              <w:rPr>
                <w:sz w:val="24"/>
              </w:rPr>
            </w:pPr>
            <w:r>
              <w:rPr>
                <w:sz w:val="24"/>
              </w:rPr>
              <w:t>(89.3%)</w:t>
            </w:r>
          </w:p>
        </w:tc>
        <w:tc>
          <w:tcPr>
            <w:tcW w:w="6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"/>
        <w:gridCol w:w="2888"/>
        <w:gridCol w:w="1464"/>
        <w:gridCol w:w="1060"/>
        <w:gridCol w:w="1080"/>
        <w:gridCol w:w="1084"/>
        <w:gridCol w:w="604"/>
        <w:gridCol w:w="828"/>
      </w:tblGrid>
      <w:tr w:rsidR="00460F35">
        <w:trPr>
          <w:trHeight w:val="270"/>
        </w:trPr>
        <w:tc>
          <w:tcPr>
            <w:tcW w:w="720" w:type="dxa"/>
          </w:tcPr>
          <w:p w:rsidR="00460F35" w:rsidRDefault="008353F6">
            <w:pPr>
              <w:pStyle w:val="TableParagraph"/>
              <w:spacing w:line="251" w:lineRule="exact"/>
              <w:ind w:left="93"/>
              <w:rPr>
                <w:sz w:val="24"/>
              </w:rPr>
            </w:pPr>
            <w:r>
              <w:rPr>
                <w:sz w:val="24"/>
              </w:rPr>
              <w:t>SP6</w:t>
            </w: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line="251" w:lineRule="exact"/>
              <w:ind w:left="118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 xml:space="preserve">effective  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 xml:space="preserve">partnerships,  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 xml:space="preserve">we  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clarify</w:t>
            </w:r>
          </w:p>
        </w:tc>
        <w:tc>
          <w:tcPr>
            <w:tcW w:w="1060" w:type="dxa"/>
          </w:tcPr>
          <w:p w:rsidR="00460F35" w:rsidRDefault="008353F6">
            <w:pPr>
              <w:pStyle w:val="TableParagraph"/>
              <w:spacing w:line="251" w:lineRule="exact"/>
              <w:ind w:right="24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line="251" w:lineRule="exact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line="251" w:lineRule="exact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203</w:t>
            </w:r>
          </w:p>
        </w:tc>
        <w:tc>
          <w:tcPr>
            <w:tcW w:w="604" w:type="dxa"/>
          </w:tcPr>
          <w:p w:rsidR="00460F35" w:rsidRDefault="008353F6">
            <w:pPr>
              <w:pStyle w:val="TableParagraph"/>
              <w:spacing w:line="251" w:lineRule="exact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28" w:type="dxa"/>
          </w:tcPr>
          <w:p w:rsidR="00460F35" w:rsidRDefault="008353F6">
            <w:pPr>
              <w:pStyle w:val="TableParagraph"/>
              <w:spacing w:line="251" w:lineRule="exact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0.738</w:t>
            </w:r>
          </w:p>
        </w:tc>
      </w:tr>
      <w:tr w:rsidR="00460F35">
        <w:trPr>
          <w:trHeight w:val="546"/>
        </w:trPr>
        <w:tc>
          <w:tcPr>
            <w:tcW w:w="72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3"/>
              <w:ind w:left="118"/>
              <w:rPr>
                <w:sz w:val="24"/>
              </w:rPr>
            </w:pPr>
            <w:r>
              <w:rPr>
                <w:sz w:val="24"/>
              </w:rPr>
              <w:t>decision-making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structures</w:t>
            </w:r>
          </w:p>
        </w:tc>
        <w:tc>
          <w:tcPr>
            <w:tcW w:w="106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(3.4%)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(9.8%)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7" w:right="134"/>
              <w:jc w:val="center"/>
              <w:rPr>
                <w:sz w:val="24"/>
              </w:rPr>
            </w:pPr>
            <w:r>
              <w:rPr>
                <w:sz w:val="24"/>
              </w:rPr>
              <w:t>(86.8%)</w:t>
            </w:r>
          </w:p>
        </w:tc>
        <w:tc>
          <w:tcPr>
            <w:tcW w:w="6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50"/>
        </w:trPr>
        <w:tc>
          <w:tcPr>
            <w:tcW w:w="720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preference</w:t>
            </w:r>
          </w:p>
        </w:tc>
        <w:tc>
          <w:tcPr>
            <w:tcW w:w="1060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928"/>
        </w:trPr>
        <w:tc>
          <w:tcPr>
            <w:tcW w:w="720" w:type="dxa"/>
          </w:tcPr>
          <w:p w:rsidR="00460F35" w:rsidRDefault="008353F6">
            <w:pPr>
              <w:pStyle w:val="TableParagraph"/>
              <w:spacing w:before="155"/>
              <w:ind w:left="116"/>
              <w:rPr>
                <w:sz w:val="24"/>
              </w:rPr>
            </w:pPr>
            <w:r>
              <w:rPr>
                <w:sz w:val="24"/>
              </w:rPr>
              <w:t>SP7</w:t>
            </w: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tabs>
                <w:tab w:val="left" w:pos="697"/>
                <w:tab w:val="left" w:pos="1554"/>
                <w:tab w:val="left" w:pos="2066"/>
                <w:tab w:val="left" w:pos="3551"/>
              </w:tabs>
              <w:spacing w:before="21" w:line="410" w:lineRule="atLeast"/>
              <w:ind w:left="118" w:right="129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jointly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create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long-term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strategy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plan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z w:val="24"/>
              </w:rPr>
              <w:tab/>
              <w:t>directs</w:t>
            </w:r>
            <w:r>
              <w:rPr>
                <w:sz w:val="24"/>
              </w:rPr>
              <w:tab/>
              <w:t>the</w:t>
            </w:r>
            <w:r>
              <w:rPr>
                <w:sz w:val="24"/>
              </w:rPr>
              <w:tab/>
              <w:t>collaboration</w:t>
            </w:r>
            <w:r>
              <w:rPr>
                <w:sz w:val="24"/>
              </w:rPr>
              <w:tab/>
              <w:t>toward</w:t>
            </w:r>
          </w:p>
        </w:tc>
        <w:tc>
          <w:tcPr>
            <w:tcW w:w="1060" w:type="dxa"/>
          </w:tcPr>
          <w:p w:rsidR="00460F35" w:rsidRDefault="008353F6">
            <w:pPr>
              <w:pStyle w:val="TableParagraph"/>
              <w:spacing w:before="155"/>
              <w:ind w:left="107" w:right="131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  <w:p w:rsidR="00460F35" w:rsidRDefault="008353F6">
            <w:pPr>
              <w:pStyle w:val="TableParagraph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(7.7%)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155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  <w:p w:rsidR="00460F35" w:rsidRDefault="008353F6">
            <w:pPr>
              <w:pStyle w:val="TableParagraph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(17.1%)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155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176</w:t>
            </w:r>
          </w:p>
          <w:p w:rsidR="00460F35" w:rsidRDefault="008353F6">
            <w:pPr>
              <w:pStyle w:val="TableParagraph"/>
              <w:ind w:left="127" w:right="134"/>
              <w:jc w:val="center"/>
              <w:rPr>
                <w:sz w:val="24"/>
              </w:rPr>
            </w:pPr>
            <w:r>
              <w:rPr>
                <w:sz w:val="24"/>
              </w:rPr>
              <w:t>(75.2%)</w:t>
            </w:r>
          </w:p>
        </w:tc>
        <w:tc>
          <w:tcPr>
            <w:tcW w:w="604" w:type="dxa"/>
          </w:tcPr>
          <w:p w:rsidR="00460F35" w:rsidRDefault="008353F6">
            <w:pPr>
              <w:pStyle w:val="TableParagraph"/>
              <w:spacing w:before="155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828" w:type="dxa"/>
          </w:tcPr>
          <w:p w:rsidR="00460F35" w:rsidRDefault="008353F6">
            <w:pPr>
              <w:pStyle w:val="TableParagraph"/>
              <w:spacing w:before="155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0.856</w:t>
            </w:r>
          </w:p>
        </w:tc>
      </w:tr>
      <w:tr w:rsidR="00460F35">
        <w:trPr>
          <w:trHeight w:val="414"/>
        </w:trPr>
        <w:tc>
          <w:tcPr>
            <w:tcW w:w="7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tabs>
                <w:tab w:val="left" w:pos="1067"/>
                <w:tab w:val="left" w:pos="1480"/>
                <w:tab w:val="left" w:pos="2641"/>
                <w:tab w:val="left" w:pos="3230"/>
                <w:tab w:val="left" w:pos="3591"/>
              </w:tabs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success</w:t>
            </w:r>
            <w:r>
              <w:rPr>
                <w:sz w:val="24"/>
              </w:rPr>
              <w:tab/>
              <w:t>to</w:t>
            </w:r>
            <w:r>
              <w:rPr>
                <w:sz w:val="24"/>
              </w:rPr>
              <w:tab/>
              <w:t>guarantee</w:t>
            </w:r>
            <w:r>
              <w:rPr>
                <w:sz w:val="24"/>
              </w:rPr>
              <w:tab/>
              <w:t>that</w:t>
            </w:r>
            <w:r>
              <w:rPr>
                <w:sz w:val="24"/>
              </w:rPr>
              <w:tab/>
              <w:t>it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moves</w:t>
            </w:r>
          </w:p>
        </w:tc>
        <w:tc>
          <w:tcPr>
            <w:tcW w:w="10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7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smoothly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toward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goals.</w:t>
            </w:r>
          </w:p>
        </w:tc>
        <w:tc>
          <w:tcPr>
            <w:tcW w:w="10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720" w:type="dxa"/>
          </w:tcPr>
          <w:p w:rsidR="00460F35" w:rsidRDefault="008353F6">
            <w:pPr>
              <w:pStyle w:val="TableParagraph"/>
              <w:spacing w:before="54"/>
              <w:ind w:left="116"/>
              <w:rPr>
                <w:sz w:val="24"/>
              </w:rPr>
            </w:pPr>
            <w:r>
              <w:rPr>
                <w:sz w:val="24"/>
              </w:rPr>
              <w:t>SP8</w:t>
            </w: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ensures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sharing</w:t>
            </w:r>
          </w:p>
          <w:p w:rsidR="00460F35" w:rsidRDefault="008353F6">
            <w:pPr>
              <w:pStyle w:val="TableParagraph"/>
              <w:tabs>
                <w:tab w:val="left" w:pos="720"/>
                <w:tab w:val="left" w:pos="2030"/>
                <w:tab w:val="left" w:pos="3233"/>
              </w:tabs>
              <w:spacing w:before="138"/>
              <w:ind w:left="118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z w:val="24"/>
              </w:rPr>
              <w:tab/>
              <w:t>resources</w:t>
            </w:r>
            <w:r>
              <w:rPr>
                <w:sz w:val="24"/>
              </w:rPr>
              <w:tab/>
              <w:t>between</w:t>
            </w:r>
            <w:r>
              <w:rPr>
                <w:sz w:val="24"/>
              </w:rPr>
              <w:tab/>
              <w:t>partnering</w:t>
            </w:r>
          </w:p>
        </w:tc>
        <w:tc>
          <w:tcPr>
            <w:tcW w:w="1060" w:type="dxa"/>
          </w:tcPr>
          <w:p w:rsidR="00460F35" w:rsidRDefault="008353F6">
            <w:pPr>
              <w:pStyle w:val="TableParagraph"/>
              <w:spacing w:before="54"/>
              <w:ind w:right="2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460F35" w:rsidRDefault="008353F6">
            <w:pPr>
              <w:pStyle w:val="TableParagraph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(2.6%)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54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  <w:p w:rsidR="00460F35" w:rsidRDefault="008353F6">
            <w:pPr>
              <w:pStyle w:val="TableParagraph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(14.1%)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54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195</w:t>
            </w:r>
          </w:p>
          <w:p w:rsidR="00460F35" w:rsidRDefault="008353F6">
            <w:pPr>
              <w:pStyle w:val="TableParagraph"/>
              <w:ind w:left="128" w:right="134"/>
              <w:jc w:val="center"/>
              <w:rPr>
                <w:sz w:val="24"/>
              </w:rPr>
            </w:pPr>
            <w:r>
              <w:rPr>
                <w:sz w:val="24"/>
              </w:rPr>
              <w:t>83.3%)</w:t>
            </w:r>
          </w:p>
        </w:tc>
        <w:tc>
          <w:tcPr>
            <w:tcW w:w="604" w:type="dxa"/>
          </w:tcPr>
          <w:p w:rsidR="00460F35" w:rsidRDefault="008353F6">
            <w:pPr>
              <w:pStyle w:val="TableParagraph"/>
              <w:spacing w:before="54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28" w:type="dxa"/>
          </w:tcPr>
          <w:p w:rsidR="00460F35" w:rsidRDefault="008353F6">
            <w:pPr>
              <w:pStyle w:val="TableParagraph"/>
              <w:spacing w:before="54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0.674</w:t>
            </w:r>
          </w:p>
        </w:tc>
      </w:tr>
      <w:tr w:rsidR="00460F35">
        <w:trPr>
          <w:trHeight w:val="413"/>
        </w:trPr>
        <w:tc>
          <w:tcPr>
            <w:tcW w:w="7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organisations.</w:t>
            </w:r>
          </w:p>
        </w:tc>
        <w:tc>
          <w:tcPr>
            <w:tcW w:w="10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20" w:type="dxa"/>
          </w:tcPr>
          <w:p w:rsidR="00460F35" w:rsidRDefault="008353F6">
            <w:pPr>
              <w:pStyle w:val="TableParagraph"/>
              <w:spacing w:before="54" w:line="271" w:lineRule="exact"/>
              <w:ind w:left="116"/>
              <w:rPr>
                <w:sz w:val="24"/>
              </w:rPr>
            </w:pPr>
            <w:r>
              <w:rPr>
                <w:sz w:val="24"/>
              </w:rPr>
              <w:t>SP9</w:t>
            </w: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 w:line="271" w:lineRule="exact"/>
              <w:ind w:left="118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measure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</w:p>
        </w:tc>
        <w:tc>
          <w:tcPr>
            <w:tcW w:w="1060" w:type="dxa"/>
          </w:tcPr>
          <w:p w:rsidR="00460F35" w:rsidRDefault="008353F6">
            <w:pPr>
              <w:pStyle w:val="TableParagraph"/>
              <w:spacing w:before="54" w:line="271" w:lineRule="exact"/>
              <w:ind w:left="107" w:right="131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54" w:line="271" w:lineRule="exact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54" w:line="271" w:lineRule="exact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176</w:t>
            </w:r>
          </w:p>
        </w:tc>
        <w:tc>
          <w:tcPr>
            <w:tcW w:w="604" w:type="dxa"/>
          </w:tcPr>
          <w:p w:rsidR="00460F35" w:rsidRDefault="008353F6">
            <w:pPr>
              <w:pStyle w:val="TableParagraph"/>
              <w:spacing w:before="54" w:line="271" w:lineRule="exact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3.8</w:t>
            </w:r>
          </w:p>
        </w:tc>
        <w:tc>
          <w:tcPr>
            <w:tcW w:w="828" w:type="dxa"/>
          </w:tcPr>
          <w:p w:rsidR="00460F35" w:rsidRDefault="008353F6">
            <w:pPr>
              <w:pStyle w:val="TableParagraph"/>
              <w:spacing w:before="54" w:line="271" w:lineRule="exact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0.812</w:t>
            </w:r>
          </w:p>
        </w:tc>
      </w:tr>
      <w:tr w:rsidR="00460F35">
        <w:trPr>
          <w:trHeight w:val="546"/>
        </w:trPr>
        <w:tc>
          <w:tcPr>
            <w:tcW w:w="72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3"/>
              <w:ind w:left="118"/>
              <w:rPr>
                <w:sz w:val="24"/>
              </w:rPr>
            </w:pPr>
            <w:r>
              <w:rPr>
                <w:sz w:val="24"/>
              </w:rPr>
              <w:t>addition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the results.</w:t>
            </w:r>
          </w:p>
        </w:tc>
        <w:tc>
          <w:tcPr>
            <w:tcW w:w="106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(6.0%)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(18.8%)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7" w:right="134"/>
              <w:jc w:val="center"/>
              <w:rPr>
                <w:sz w:val="24"/>
              </w:rPr>
            </w:pPr>
            <w:r>
              <w:rPr>
                <w:sz w:val="24"/>
              </w:rPr>
              <w:t>(75.2%)</w:t>
            </w:r>
          </w:p>
        </w:tc>
        <w:tc>
          <w:tcPr>
            <w:tcW w:w="6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14"/>
        </w:trPr>
        <w:tc>
          <w:tcPr>
            <w:tcW w:w="72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Performance</w:t>
            </w:r>
          </w:p>
        </w:tc>
        <w:tc>
          <w:tcPr>
            <w:tcW w:w="106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64"/>
        </w:trPr>
        <w:tc>
          <w:tcPr>
            <w:tcW w:w="72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93"/>
              <w:rPr>
                <w:sz w:val="24"/>
              </w:rPr>
            </w:pPr>
            <w:r>
              <w:rPr>
                <w:sz w:val="24"/>
              </w:rPr>
              <w:t>SP10</w:t>
            </w:r>
          </w:p>
        </w:tc>
        <w:tc>
          <w:tcPr>
            <w:tcW w:w="4352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18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piloting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phase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aids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move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scale,</w:t>
            </w:r>
          </w:p>
          <w:p w:rsidR="00460F35" w:rsidRDefault="008353F6">
            <w:pPr>
              <w:pStyle w:val="TableParagraph"/>
              <w:spacing w:before="138"/>
              <w:ind w:left="118"/>
              <w:rPr>
                <w:sz w:val="24"/>
              </w:rPr>
            </w:pPr>
            <w:r>
              <w:rPr>
                <w:sz w:val="24"/>
              </w:rPr>
              <w:t>allowing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limit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risks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gain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</w:p>
        </w:tc>
        <w:tc>
          <w:tcPr>
            <w:tcW w:w="106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3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460F35" w:rsidRDefault="008353F6">
            <w:pPr>
              <w:pStyle w:val="TableParagraph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(3.4%)</w:t>
            </w:r>
          </w:p>
        </w:tc>
        <w:tc>
          <w:tcPr>
            <w:tcW w:w="108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  <w:p w:rsidR="00460F35" w:rsidRDefault="008353F6">
            <w:pPr>
              <w:pStyle w:val="TableParagraph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(6.4%)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211</w:t>
            </w:r>
          </w:p>
          <w:p w:rsidR="00460F35" w:rsidRDefault="008353F6">
            <w:pPr>
              <w:pStyle w:val="TableParagraph"/>
              <w:ind w:left="127" w:right="134"/>
              <w:jc w:val="center"/>
              <w:rPr>
                <w:sz w:val="24"/>
              </w:rPr>
            </w:pPr>
            <w:r>
              <w:rPr>
                <w:sz w:val="24"/>
              </w:rPr>
              <w:t>(90.2%)</w:t>
            </w:r>
          </w:p>
        </w:tc>
        <w:tc>
          <w:tcPr>
            <w:tcW w:w="6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2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7" w:lineRule="exact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0.722</w:t>
            </w:r>
          </w:p>
        </w:tc>
      </w:tr>
      <w:tr w:rsidR="00460F35">
        <w:trPr>
          <w:trHeight w:val="414"/>
        </w:trPr>
        <w:tc>
          <w:tcPr>
            <w:tcW w:w="7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tabs>
                <w:tab w:val="left" w:pos="1085"/>
                <w:tab w:val="left" w:pos="1996"/>
                <w:tab w:val="left" w:pos="2799"/>
                <w:tab w:val="left" w:pos="3925"/>
              </w:tabs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lessons</w:t>
            </w:r>
            <w:r>
              <w:rPr>
                <w:sz w:val="24"/>
              </w:rPr>
              <w:tab/>
              <w:t>gained</w:t>
            </w:r>
            <w:r>
              <w:rPr>
                <w:sz w:val="24"/>
              </w:rPr>
              <w:tab/>
              <w:t>while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lowering</w:t>
            </w:r>
            <w:r>
              <w:rPr>
                <w:sz w:val="24"/>
              </w:rPr>
              <w:tab/>
              <w:t>the</w:t>
            </w:r>
          </w:p>
        </w:tc>
        <w:tc>
          <w:tcPr>
            <w:tcW w:w="10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13"/>
        </w:trPr>
        <w:tc>
          <w:tcPr>
            <w:tcW w:w="7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likelihood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failure.</w:t>
            </w:r>
          </w:p>
        </w:tc>
        <w:tc>
          <w:tcPr>
            <w:tcW w:w="10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720" w:type="dxa"/>
          </w:tcPr>
          <w:p w:rsidR="00460F35" w:rsidRDefault="008353F6">
            <w:pPr>
              <w:pStyle w:val="TableParagraph"/>
              <w:spacing w:before="54"/>
              <w:ind w:left="93"/>
              <w:rPr>
                <w:sz w:val="24"/>
              </w:rPr>
            </w:pPr>
            <w:r>
              <w:rPr>
                <w:sz w:val="24"/>
              </w:rPr>
              <w:t>SP11</w:t>
            </w: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well-determined,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fair</w:t>
            </w:r>
          </w:p>
          <w:p w:rsidR="00460F35" w:rsidRDefault="008353F6">
            <w:pPr>
              <w:pStyle w:val="TableParagraph"/>
              <w:spacing w:before="138"/>
              <w:ind w:left="118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appropriate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performance</w:t>
            </w:r>
          </w:p>
        </w:tc>
        <w:tc>
          <w:tcPr>
            <w:tcW w:w="1060" w:type="dxa"/>
          </w:tcPr>
          <w:p w:rsidR="00460F35" w:rsidRDefault="008353F6">
            <w:pPr>
              <w:pStyle w:val="TableParagraph"/>
              <w:spacing w:before="54"/>
              <w:ind w:left="107" w:right="131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  <w:p w:rsidR="00460F35" w:rsidRDefault="008353F6">
            <w:pPr>
              <w:pStyle w:val="TableParagraph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(10.7%)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54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</w:p>
          <w:p w:rsidR="00460F35" w:rsidRDefault="008353F6">
            <w:pPr>
              <w:pStyle w:val="TableParagraph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(23.5%)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54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154</w:t>
            </w:r>
          </w:p>
          <w:p w:rsidR="00460F35" w:rsidRDefault="008353F6">
            <w:pPr>
              <w:pStyle w:val="TableParagraph"/>
              <w:ind w:left="127" w:right="134"/>
              <w:jc w:val="center"/>
              <w:rPr>
                <w:sz w:val="24"/>
              </w:rPr>
            </w:pPr>
            <w:r>
              <w:rPr>
                <w:sz w:val="24"/>
              </w:rPr>
              <w:t>(65.8%)</w:t>
            </w:r>
          </w:p>
        </w:tc>
        <w:tc>
          <w:tcPr>
            <w:tcW w:w="604" w:type="dxa"/>
          </w:tcPr>
          <w:p w:rsidR="00460F35" w:rsidRDefault="008353F6">
            <w:pPr>
              <w:pStyle w:val="TableParagraph"/>
              <w:spacing w:before="54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3.7</w:t>
            </w:r>
          </w:p>
        </w:tc>
        <w:tc>
          <w:tcPr>
            <w:tcW w:w="828" w:type="dxa"/>
          </w:tcPr>
          <w:p w:rsidR="00460F35" w:rsidRDefault="008353F6">
            <w:pPr>
              <w:pStyle w:val="TableParagraph"/>
              <w:spacing w:before="54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0.935</w:t>
            </w:r>
          </w:p>
        </w:tc>
      </w:tr>
      <w:tr w:rsidR="00460F35">
        <w:trPr>
          <w:trHeight w:val="413"/>
        </w:trPr>
        <w:tc>
          <w:tcPr>
            <w:tcW w:w="72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352" w:type="dxa"/>
            <w:gridSpan w:val="2"/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indicators.</w:t>
            </w:r>
          </w:p>
        </w:tc>
        <w:tc>
          <w:tcPr>
            <w:tcW w:w="10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720" w:type="dxa"/>
          </w:tcPr>
          <w:p w:rsidR="00460F35" w:rsidRDefault="008353F6">
            <w:pPr>
              <w:pStyle w:val="TableParagraph"/>
              <w:spacing w:before="54"/>
              <w:ind w:left="93"/>
              <w:rPr>
                <w:sz w:val="24"/>
              </w:rPr>
            </w:pPr>
            <w:r>
              <w:rPr>
                <w:sz w:val="24"/>
              </w:rPr>
              <w:t>SP12</w:t>
            </w:r>
          </w:p>
        </w:tc>
        <w:tc>
          <w:tcPr>
            <w:tcW w:w="2888" w:type="dxa"/>
          </w:tcPr>
          <w:p w:rsidR="00460F35" w:rsidRDefault="008353F6">
            <w:pPr>
              <w:pStyle w:val="TableParagraph"/>
              <w:tabs>
                <w:tab w:val="left" w:pos="682"/>
                <w:tab w:val="left" w:pos="1367"/>
                <w:tab w:val="left" w:pos="2664"/>
              </w:tabs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z w:val="24"/>
              </w:rPr>
              <w:tab/>
              <w:t>have</w:t>
            </w:r>
            <w:r>
              <w:rPr>
                <w:sz w:val="24"/>
              </w:rPr>
              <w:tab/>
              <w:t>established</w:t>
            </w:r>
            <w:r>
              <w:rPr>
                <w:sz w:val="24"/>
              </w:rPr>
              <w:tab/>
              <w:t>a</w:t>
            </w:r>
          </w:p>
          <w:p w:rsidR="00460F35" w:rsidRDefault="008353F6">
            <w:pPr>
              <w:pStyle w:val="TableParagraph"/>
              <w:tabs>
                <w:tab w:val="left" w:pos="1441"/>
                <w:tab w:val="left" w:pos="1898"/>
              </w:tabs>
              <w:spacing w:before="138"/>
              <w:ind w:left="118"/>
              <w:rPr>
                <w:sz w:val="24"/>
              </w:rPr>
            </w:pPr>
            <w:r>
              <w:rPr>
                <w:sz w:val="24"/>
              </w:rPr>
              <w:t>framework</w:t>
            </w:r>
            <w:r>
              <w:rPr>
                <w:sz w:val="24"/>
              </w:rPr>
              <w:tab/>
              <w:t>to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facilitate</w:t>
            </w:r>
          </w:p>
        </w:tc>
        <w:tc>
          <w:tcPr>
            <w:tcW w:w="1464" w:type="dxa"/>
          </w:tcPr>
          <w:p w:rsidR="00460F35" w:rsidRDefault="008353F6">
            <w:pPr>
              <w:pStyle w:val="TableParagraph"/>
              <w:tabs>
                <w:tab w:val="left" w:pos="785"/>
              </w:tabs>
              <w:spacing w:before="54"/>
              <w:ind w:left="113"/>
              <w:rPr>
                <w:sz w:val="24"/>
              </w:rPr>
            </w:pPr>
            <w:r>
              <w:rPr>
                <w:sz w:val="24"/>
              </w:rPr>
              <w:t>joint</w:t>
            </w:r>
            <w:r>
              <w:rPr>
                <w:sz w:val="24"/>
              </w:rPr>
              <w:tab/>
              <w:t>M&amp;E</w:t>
            </w:r>
          </w:p>
          <w:p w:rsidR="00460F35" w:rsidRDefault="008353F6">
            <w:pPr>
              <w:pStyle w:val="TableParagraph"/>
              <w:spacing w:before="138"/>
              <w:ind w:left="118"/>
              <w:rPr>
                <w:sz w:val="24"/>
              </w:rPr>
            </w:pPr>
            <w:r>
              <w:rPr>
                <w:sz w:val="24"/>
              </w:rPr>
              <w:t>coordination</w:t>
            </w:r>
          </w:p>
        </w:tc>
        <w:tc>
          <w:tcPr>
            <w:tcW w:w="1060" w:type="dxa"/>
          </w:tcPr>
          <w:p w:rsidR="00460F35" w:rsidRDefault="008353F6">
            <w:pPr>
              <w:pStyle w:val="TableParagraph"/>
              <w:spacing w:before="54"/>
              <w:ind w:left="107" w:right="131"/>
              <w:jc w:val="center"/>
              <w:rPr>
                <w:sz w:val="24"/>
              </w:rPr>
            </w:pPr>
            <w:r>
              <w:rPr>
                <w:sz w:val="24"/>
              </w:rPr>
              <w:t>63</w:t>
            </w:r>
          </w:p>
          <w:p w:rsidR="00460F35" w:rsidRDefault="008353F6">
            <w:pPr>
              <w:pStyle w:val="TableParagraph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(26.9%)</w:t>
            </w:r>
          </w:p>
        </w:tc>
        <w:tc>
          <w:tcPr>
            <w:tcW w:w="1080" w:type="dxa"/>
          </w:tcPr>
          <w:p w:rsidR="00460F35" w:rsidRDefault="008353F6">
            <w:pPr>
              <w:pStyle w:val="TableParagraph"/>
              <w:spacing w:before="54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81</w:t>
            </w:r>
          </w:p>
          <w:p w:rsidR="00460F35" w:rsidRDefault="008353F6">
            <w:pPr>
              <w:pStyle w:val="TableParagraph"/>
              <w:ind w:left="128" w:right="129"/>
              <w:jc w:val="center"/>
              <w:rPr>
                <w:sz w:val="24"/>
              </w:rPr>
            </w:pPr>
            <w:r>
              <w:rPr>
                <w:sz w:val="24"/>
              </w:rPr>
              <w:t>(34.6%)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54"/>
              <w:ind w:left="126" w:right="134"/>
              <w:jc w:val="center"/>
              <w:rPr>
                <w:sz w:val="24"/>
              </w:rPr>
            </w:pPr>
            <w:r>
              <w:rPr>
                <w:sz w:val="24"/>
              </w:rPr>
              <w:t>90</w:t>
            </w:r>
          </w:p>
          <w:p w:rsidR="00460F35" w:rsidRDefault="008353F6">
            <w:pPr>
              <w:pStyle w:val="TableParagraph"/>
              <w:ind w:left="127" w:right="134"/>
              <w:jc w:val="center"/>
              <w:rPr>
                <w:sz w:val="24"/>
              </w:rPr>
            </w:pPr>
            <w:r>
              <w:rPr>
                <w:sz w:val="24"/>
              </w:rPr>
              <w:t>(38.5%)</w:t>
            </w:r>
          </w:p>
        </w:tc>
        <w:tc>
          <w:tcPr>
            <w:tcW w:w="604" w:type="dxa"/>
          </w:tcPr>
          <w:p w:rsidR="00460F35" w:rsidRDefault="008353F6">
            <w:pPr>
              <w:pStyle w:val="TableParagraph"/>
              <w:spacing w:before="54"/>
              <w:ind w:left="132" w:right="131"/>
              <w:jc w:val="center"/>
              <w:rPr>
                <w:sz w:val="24"/>
              </w:rPr>
            </w:pPr>
            <w:r>
              <w:rPr>
                <w:sz w:val="24"/>
              </w:rPr>
              <w:t>3.0</w:t>
            </w:r>
          </w:p>
        </w:tc>
        <w:tc>
          <w:tcPr>
            <w:tcW w:w="828" w:type="dxa"/>
          </w:tcPr>
          <w:p w:rsidR="00460F35" w:rsidRDefault="008353F6">
            <w:pPr>
              <w:pStyle w:val="TableParagraph"/>
              <w:spacing w:before="54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1.190</w:t>
            </w:r>
          </w:p>
        </w:tc>
      </w:tr>
      <w:tr w:rsidR="00460F35">
        <w:trPr>
          <w:trHeight w:val="477"/>
        </w:trPr>
        <w:tc>
          <w:tcPr>
            <w:tcW w:w="72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288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4"/>
              <w:ind w:left="118"/>
              <w:rPr>
                <w:sz w:val="24"/>
              </w:rPr>
            </w:pPr>
            <w:r>
              <w:rPr>
                <w:sz w:val="24"/>
              </w:rPr>
              <w:t>among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parties.</w:t>
            </w:r>
          </w:p>
        </w:tc>
        <w:tc>
          <w:tcPr>
            <w:tcW w:w="146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6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2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11"/>
        <w:rPr>
          <w:sz w:val="15"/>
        </w:rPr>
      </w:pPr>
    </w:p>
    <w:p w:rsidR="00460F35" w:rsidRDefault="008353F6">
      <w:pPr>
        <w:pStyle w:val="BodyText"/>
        <w:spacing w:before="90" w:line="360" w:lineRule="auto"/>
        <w:ind w:left="140" w:right="1437"/>
      </w:pPr>
      <w:r>
        <w:t>In</w:t>
      </w:r>
      <w:r>
        <w:rPr>
          <w:spacing w:val="-13"/>
        </w:rPr>
        <w:t xml:space="preserve"> </w:t>
      </w:r>
      <w:r>
        <w:t>view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Table</w:t>
      </w:r>
      <w:r>
        <w:rPr>
          <w:spacing w:val="-13"/>
        </w:rPr>
        <w:t xml:space="preserve"> </w:t>
      </w:r>
      <w:r>
        <w:t>24,</w:t>
      </w:r>
      <w:r>
        <w:rPr>
          <w:spacing w:val="-13"/>
        </w:rPr>
        <w:t xml:space="preserve"> </w:t>
      </w:r>
      <w:r>
        <w:t>204(87.2%)</w:t>
      </w:r>
      <w:r>
        <w:rPr>
          <w:spacing w:val="-12"/>
        </w:rPr>
        <w:t xml:space="preserve"> </w:t>
      </w:r>
      <w:r>
        <w:t>agreed</w:t>
      </w:r>
      <w:r>
        <w:rPr>
          <w:spacing w:val="-14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partners,</w:t>
      </w:r>
      <w:r>
        <w:rPr>
          <w:spacing w:val="-13"/>
        </w:rPr>
        <w:t xml:space="preserve"> </w:t>
      </w:r>
      <w:r>
        <w:t>stakeholders</w:t>
      </w:r>
      <w:r>
        <w:rPr>
          <w:spacing w:val="-13"/>
        </w:rPr>
        <w:t xml:space="preserve"> </w:t>
      </w:r>
      <w:r>
        <w:t>consider</w:t>
      </w:r>
      <w:r>
        <w:rPr>
          <w:spacing w:val="-12"/>
        </w:rPr>
        <w:t xml:space="preserve"> </w:t>
      </w:r>
      <w:r>
        <w:t>how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partnership</w:t>
      </w:r>
      <w:r>
        <w:rPr>
          <w:spacing w:val="-57"/>
        </w:rPr>
        <w:t xml:space="preserve"> </w:t>
      </w:r>
      <w:r>
        <w:t>will</w:t>
      </w:r>
      <w:r>
        <w:rPr>
          <w:spacing w:val="33"/>
        </w:rPr>
        <w:t xml:space="preserve"> </w:t>
      </w:r>
      <w:r>
        <w:t>be</w:t>
      </w:r>
      <w:r>
        <w:rPr>
          <w:spacing w:val="32"/>
        </w:rPr>
        <w:t xml:space="preserve"> </w:t>
      </w:r>
      <w:r>
        <w:t>managed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maintained,</w:t>
      </w:r>
      <w:r>
        <w:rPr>
          <w:spacing w:val="34"/>
        </w:rPr>
        <w:t xml:space="preserve"> </w:t>
      </w:r>
      <w:r>
        <w:t>even</w:t>
      </w:r>
      <w:r>
        <w:rPr>
          <w:spacing w:val="32"/>
        </w:rPr>
        <w:t xml:space="preserve"> </w:t>
      </w:r>
      <w:r>
        <w:t>after</w:t>
      </w:r>
      <w:r>
        <w:rPr>
          <w:spacing w:val="34"/>
        </w:rPr>
        <w:t xml:space="preserve"> </w:t>
      </w:r>
      <w:r>
        <w:t>one</w:t>
      </w:r>
      <w:r>
        <w:rPr>
          <w:spacing w:val="32"/>
        </w:rPr>
        <w:t xml:space="preserve"> </w:t>
      </w:r>
      <w:r>
        <w:t>or</w:t>
      </w:r>
      <w:r>
        <w:rPr>
          <w:spacing w:val="32"/>
        </w:rPr>
        <w:t xml:space="preserve"> </w:t>
      </w:r>
      <w:r>
        <w:t>both</w:t>
      </w:r>
      <w:r>
        <w:rPr>
          <w:spacing w:val="33"/>
        </w:rPr>
        <w:t xml:space="preserve"> </w:t>
      </w:r>
      <w:r>
        <w:t>parties</w:t>
      </w:r>
      <w:r>
        <w:rPr>
          <w:spacing w:val="32"/>
        </w:rPr>
        <w:t xml:space="preserve"> </w:t>
      </w:r>
      <w:r>
        <w:t>move</w:t>
      </w:r>
      <w:r>
        <w:rPr>
          <w:spacing w:val="34"/>
        </w:rPr>
        <w:t xml:space="preserve"> </w:t>
      </w:r>
      <w:r>
        <w:t>on;</w:t>
      </w:r>
      <w:r>
        <w:rPr>
          <w:spacing w:val="32"/>
        </w:rPr>
        <w:t xml:space="preserve"> </w:t>
      </w:r>
      <w:r>
        <w:t>7(3.0%)</w:t>
      </w:r>
      <w:r>
        <w:rPr>
          <w:spacing w:val="33"/>
        </w:rPr>
        <w:t xml:space="preserve"> </w:t>
      </w:r>
      <w:r>
        <w:t>disagreed,</w:t>
      </w:r>
    </w:p>
    <w:p w:rsidR="00460F35" w:rsidRDefault="00460F35">
      <w:pPr>
        <w:spacing w:line="360" w:lineRule="auto"/>
        <w:sectPr w:rsidR="00460F35">
          <w:pgSz w:w="12240" w:h="15840"/>
          <w:pgMar w:top="146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6"/>
        <w:jc w:val="both"/>
      </w:pPr>
      <w:r>
        <w:t>23(9.8%) were neutral (Mean = 4.1; SD = 0.761); 210(89.7%) agreed that organisations jointly</w:t>
      </w:r>
      <w:r>
        <w:rPr>
          <w:spacing w:val="1"/>
        </w:rPr>
        <w:t xml:space="preserve"> </w:t>
      </w:r>
      <w:r>
        <w:t>establish written agreements and protocols that outline the essential elements of the partnership;</w:t>
      </w:r>
      <w:r>
        <w:rPr>
          <w:spacing w:val="1"/>
        </w:rPr>
        <w:t xml:space="preserve"> </w:t>
      </w:r>
      <w:r>
        <w:t>9(3.8%) d</w:t>
      </w:r>
      <w:r>
        <w:t>isagreed, 15 (6.4%) were neutral (Mean = 4.2; SD = 0.760), 199(85.0%) agreed 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executing</w:t>
      </w:r>
      <w:r>
        <w:rPr>
          <w:spacing w:val="1"/>
        </w:rPr>
        <w:t xml:space="preserve"> </w:t>
      </w:r>
      <w:r>
        <w:t>partnership’s</w:t>
      </w:r>
      <w:r>
        <w:rPr>
          <w:spacing w:val="1"/>
        </w:rPr>
        <w:t xml:space="preserve"> </w:t>
      </w:r>
      <w:r>
        <w:t>mandates;</w:t>
      </w:r>
      <w:r>
        <w:rPr>
          <w:spacing w:val="1"/>
        </w:rPr>
        <w:t xml:space="preserve"> </w:t>
      </w:r>
      <w:r>
        <w:t>25(10.7%)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neutral;</w:t>
      </w:r>
      <w:r>
        <w:rPr>
          <w:spacing w:val="1"/>
        </w:rPr>
        <w:t xml:space="preserve"> </w:t>
      </w:r>
      <w:r>
        <w:t>10(4.3%) disagreed (Mean = 4.1; SD = 0.799), 188(80.3%) agreed that To guarantee th</w:t>
      </w:r>
      <w:r>
        <w:t>e success</w:t>
      </w:r>
      <w:r>
        <w:rPr>
          <w:spacing w:val="1"/>
        </w:rPr>
        <w:t xml:space="preserve"> </w:t>
      </w:r>
      <w:r>
        <w:t>of the partnership, we dedicate staff to the management of the relationship on a day-to-day basis;</w:t>
      </w:r>
      <w:r>
        <w:rPr>
          <w:spacing w:val="1"/>
        </w:rPr>
        <w:t xml:space="preserve"> </w:t>
      </w:r>
      <w:r>
        <w:t>30(12.8%) were neutral, and 16(6.8%) disagreed (Mean = 4.0; SD = 0.850),</w:t>
      </w:r>
      <w:r>
        <w:rPr>
          <w:spacing w:val="1"/>
        </w:rPr>
        <w:t xml:space="preserve"> </w:t>
      </w:r>
      <w:r>
        <w:t>209(89.3%) agreed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Clear</w:t>
      </w:r>
      <w:r>
        <w:rPr>
          <w:spacing w:val="1"/>
        </w:rPr>
        <w:t xml:space="preserve"> </w:t>
      </w:r>
      <w:r>
        <w:t>vision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18(7.7%)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neutral;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7(3.0%)</w:t>
      </w:r>
      <w:r>
        <w:rPr>
          <w:spacing w:val="-57"/>
        </w:rPr>
        <w:t xml:space="preserve"> </w:t>
      </w:r>
      <w:r>
        <w:t>disagreed with the sentiments (Mean = 4.2; SD = 0.725), 203(86.8%) agreed that for effective</w:t>
      </w:r>
      <w:r>
        <w:rPr>
          <w:spacing w:val="1"/>
        </w:rPr>
        <w:t xml:space="preserve"> </w:t>
      </w:r>
      <w:r>
        <w:t>partnerships, we clarify decision making processes and structures; 23(9.8%) were neutral while</w:t>
      </w:r>
      <w:r>
        <w:rPr>
          <w:spacing w:val="1"/>
        </w:rPr>
        <w:t xml:space="preserve"> </w:t>
      </w:r>
      <w:r>
        <w:t>8(3.4%)</w:t>
      </w:r>
      <w:r>
        <w:rPr>
          <w:spacing w:val="-1"/>
        </w:rPr>
        <w:t xml:space="preserve"> </w:t>
      </w:r>
      <w:r>
        <w:t>disagreed (Mean</w:t>
      </w:r>
      <w:r>
        <w:rPr>
          <w:spacing w:val="-1"/>
        </w:rPr>
        <w:t xml:space="preserve"> </w:t>
      </w:r>
      <w:r>
        <w:t>= 4.1; SD</w:t>
      </w:r>
      <w:r>
        <w:rPr>
          <w:spacing w:val="-1"/>
        </w:rPr>
        <w:t xml:space="preserve"> </w:t>
      </w:r>
      <w:r>
        <w:t>= 0.738).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7" w:line="360" w:lineRule="auto"/>
        <w:ind w:left="140" w:right="1438"/>
        <w:jc w:val="both"/>
      </w:pPr>
      <w:r>
        <w:t>Also, the result showed that 176(75.2%) agreed that to ensure that the partnership progresses</w:t>
      </w:r>
      <w:r>
        <w:rPr>
          <w:spacing w:val="1"/>
        </w:rPr>
        <w:t xml:space="preserve"> </w:t>
      </w:r>
      <w:r>
        <w:t>smoothly towards its g</w:t>
      </w:r>
      <w:r>
        <w:t>oals, we collaboratively develop a long-term strategic plan that guides the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success,</w:t>
      </w:r>
      <w:r>
        <w:rPr>
          <w:spacing w:val="1"/>
        </w:rPr>
        <w:t xml:space="preserve"> </w:t>
      </w:r>
      <w:r>
        <w:t>40(17.1%)</w:t>
      </w:r>
      <w:r>
        <w:rPr>
          <w:spacing w:val="2"/>
        </w:rPr>
        <w:t xml:space="preserve"> </w:t>
      </w:r>
      <w:r>
        <w:t>were neutral,</w:t>
      </w:r>
      <w:r>
        <w:rPr>
          <w:spacing w:val="1"/>
        </w:rPr>
        <w:t xml:space="preserve"> </w:t>
      </w:r>
      <w:r>
        <w:t>while</w:t>
      </w:r>
      <w:r>
        <w:rPr>
          <w:spacing w:val="2"/>
        </w:rPr>
        <w:t xml:space="preserve"> </w:t>
      </w:r>
      <w:r>
        <w:t>18(7.7%)</w:t>
      </w:r>
      <w:r>
        <w:rPr>
          <w:spacing w:val="1"/>
        </w:rPr>
        <w:t xml:space="preserve"> </w:t>
      </w:r>
      <w:r>
        <w:t>disagreed (mean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3.9;</w:t>
      </w:r>
      <w:r>
        <w:rPr>
          <w:spacing w:val="1"/>
        </w:rPr>
        <w:t xml:space="preserve"> </w:t>
      </w:r>
      <w:r>
        <w:t>SD</w:t>
      </w: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= 0.856), 195(83.3%) agreed that their organisation ensured there is sharing of resour</w:t>
      </w:r>
      <w:r>
        <w:t>ces between</w:t>
      </w:r>
      <w:r>
        <w:rPr>
          <w:spacing w:val="-57"/>
        </w:rPr>
        <w:t xml:space="preserve"> </w:t>
      </w:r>
      <w:r>
        <w:t>partnering organisations; 33(14.1%) were neutral while 6(2.6%) disagreed with the sentiment</w:t>
      </w:r>
      <w:r>
        <w:rPr>
          <w:spacing w:val="1"/>
        </w:rPr>
        <w:t xml:space="preserve"> </w:t>
      </w:r>
      <w:r>
        <w:t>(Mean = 4.0; SD = 0.674). 176(75.2%) agreed that they measure the health of the partnership in</w:t>
      </w:r>
      <w:r>
        <w:rPr>
          <w:spacing w:val="1"/>
        </w:rPr>
        <w:t xml:space="preserve"> </w:t>
      </w:r>
      <w:r>
        <w:t>addition to the results; 44 (18.8%) were neutral, while 1</w:t>
      </w:r>
      <w:r>
        <w:t>4(6.0%) disagreed (mean = 3.8; SD =</w:t>
      </w:r>
      <w:r>
        <w:rPr>
          <w:spacing w:val="1"/>
        </w:rPr>
        <w:t xml:space="preserve"> </w:t>
      </w:r>
      <w:r>
        <w:t>0.812). 211(90.2%) agreed that to reduce chances of failure, we minimise risks and benefit from</w:t>
      </w:r>
      <w:r>
        <w:rPr>
          <w:spacing w:val="1"/>
        </w:rPr>
        <w:t xml:space="preserve"> </w:t>
      </w:r>
      <w:r>
        <w:t>lessons learned, a piloting phase helps transition to scale, 15(6.4%) were neutral while 8(3.4%)</w:t>
      </w:r>
      <w:r>
        <w:rPr>
          <w:spacing w:val="1"/>
        </w:rPr>
        <w:t xml:space="preserve"> </w:t>
      </w:r>
      <w:r>
        <w:t>disagreed</w:t>
      </w:r>
      <w:r>
        <w:rPr>
          <w:spacing w:val="1"/>
        </w:rPr>
        <w:t xml:space="preserve"> </w:t>
      </w:r>
      <w:r>
        <w:t>(Mean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4.1;</w:t>
      </w:r>
      <w:r>
        <w:rPr>
          <w:spacing w:val="1"/>
        </w:rPr>
        <w:t xml:space="preserve"> </w:t>
      </w:r>
      <w:r>
        <w:t>SD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0.722);</w:t>
      </w:r>
      <w:r>
        <w:rPr>
          <w:spacing w:val="1"/>
        </w:rPr>
        <w:t xml:space="preserve"> </w:t>
      </w:r>
      <w:r>
        <w:t>154(65.8%)</w:t>
      </w:r>
      <w:r>
        <w:rPr>
          <w:spacing w:val="1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organisation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well-</w:t>
      </w:r>
      <w:r>
        <w:rPr>
          <w:spacing w:val="-57"/>
        </w:rPr>
        <w:t xml:space="preserve"> </w:t>
      </w:r>
      <w:r>
        <w:t>determined</w:t>
      </w:r>
      <w:r>
        <w:rPr>
          <w:spacing w:val="-11"/>
        </w:rPr>
        <w:t xml:space="preserve"> </w:t>
      </w:r>
      <w:r>
        <w:t>fair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appropriate</w:t>
      </w:r>
      <w:r>
        <w:rPr>
          <w:spacing w:val="-11"/>
        </w:rPr>
        <w:t xml:space="preserve"> </w:t>
      </w:r>
      <w:r>
        <w:t>partnership</w:t>
      </w:r>
      <w:r>
        <w:rPr>
          <w:spacing w:val="-10"/>
        </w:rPr>
        <w:t xml:space="preserve"> </w:t>
      </w:r>
      <w:r>
        <w:t>performance</w:t>
      </w:r>
      <w:r>
        <w:rPr>
          <w:spacing w:val="-10"/>
        </w:rPr>
        <w:t xml:space="preserve"> </w:t>
      </w:r>
      <w:r>
        <w:t>indicators;</w:t>
      </w:r>
      <w:r>
        <w:rPr>
          <w:spacing w:val="-11"/>
        </w:rPr>
        <w:t xml:space="preserve"> </w:t>
      </w:r>
      <w:r>
        <w:t>55(23.5%)</w:t>
      </w:r>
      <w:r>
        <w:rPr>
          <w:spacing w:val="-10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neutral</w:t>
      </w:r>
      <w:r>
        <w:rPr>
          <w:spacing w:val="-10"/>
        </w:rPr>
        <w:t xml:space="preserve"> </w:t>
      </w:r>
      <w:r>
        <w:t>while</w:t>
      </w:r>
      <w:r>
        <w:rPr>
          <w:spacing w:val="-57"/>
        </w:rPr>
        <w:t xml:space="preserve"> </w:t>
      </w:r>
      <w:r>
        <w:t>25(10.7%) disagreed with the statement (Mean = 3.7; SD = 0.935). Lastly, 90(38.5%) agreed that</w:t>
      </w:r>
      <w:r>
        <w:rPr>
          <w:spacing w:val="-57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established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joint</w:t>
      </w:r>
      <w:r>
        <w:rPr>
          <w:spacing w:val="-6"/>
        </w:rPr>
        <w:t xml:space="preserve"> </w:t>
      </w:r>
      <w:r>
        <w:t>M&amp;E</w:t>
      </w:r>
      <w:r>
        <w:rPr>
          <w:spacing w:val="-7"/>
        </w:rPr>
        <w:t xml:space="preserve"> </w:t>
      </w:r>
      <w:r>
        <w:t>framework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facilitate</w:t>
      </w:r>
      <w:r>
        <w:rPr>
          <w:spacing w:val="-8"/>
        </w:rPr>
        <w:t xml:space="preserve"> </w:t>
      </w:r>
      <w:r>
        <w:t>coordination</w:t>
      </w:r>
      <w:r>
        <w:rPr>
          <w:spacing w:val="-6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t>parties;</w:t>
      </w:r>
      <w:r>
        <w:rPr>
          <w:spacing w:val="-6"/>
        </w:rPr>
        <w:t xml:space="preserve"> </w:t>
      </w:r>
      <w:r>
        <w:t>81(34.6%)</w:t>
      </w:r>
      <w:r>
        <w:rPr>
          <w:spacing w:val="-57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neutral while 63(26.9%) disagreed</w:t>
      </w:r>
      <w:r>
        <w:rPr>
          <w:spacing w:val="-1"/>
        </w:rPr>
        <w:t xml:space="preserve"> </w:t>
      </w:r>
      <w:r>
        <w:t>(Mean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3.0; SD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1.190).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  <w:spacing w:before="60"/>
        <w:jc w:val="both"/>
      </w:pPr>
      <w:r>
        <w:t>Descriptive</w:t>
      </w:r>
      <w:r>
        <w:rPr>
          <w:spacing w:val="-7"/>
        </w:rPr>
        <w:t xml:space="preserve"> </w:t>
      </w:r>
      <w:r>
        <w:t>Statistics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Institutional</w:t>
      </w:r>
      <w:r>
        <w:rPr>
          <w:spacing w:val="-6"/>
        </w:rPr>
        <w:t xml:space="preserve"> </w:t>
      </w:r>
      <w:r>
        <w:t>Sustainability</w:t>
      </w:r>
    </w:p>
    <w:p w:rsidR="00460F35" w:rsidRDefault="008353F6">
      <w:pPr>
        <w:pStyle w:val="BodyText"/>
        <w:spacing w:before="138" w:line="360" w:lineRule="auto"/>
        <w:ind w:left="140" w:right="1438"/>
        <w:jc w:val="both"/>
      </w:pPr>
      <w:r>
        <w:t>A five-point Likert scale was used to evaluate the institutional sustainability variable from the</w:t>
      </w:r>
      <w:r>
        <w:rPr>
          <w:spacing w:val="1"/>
        </w:rPr>
        <w:t xml:space="preserve"> </w:t>
      </w:r>
      <w:r>
        <w:t>evaluation,</w:t>
      </w:r>
      <w:r>
        <w:rPr>
          <w:spacing w:val="-15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1</w:t>
      </w:r>
      <w:r>
        <w:rPr>
          <w:spacing w:val="-13"/>
        </w:rPr>
        <w:t xml:space="preserve"> </w:t>
      </w:r>
      <w:r>
        <w:t>signifying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lowest</w:t>
      </w:r>
      <w:r>
        <w:rPr>
          <w:spacing w:val="-13"/>
        </w:rPr>
        <w:t xml:space="preserve"> </w:t>
      </w:r>
      <w:r>
        <w:t>score,</w:t>
      </w:r>
      <w:r>
        <w:rPr>
          <w:spacing w:val="-13"/>
        </w:rPr>
        <w:t xml:space="preserve"> </w:t>
      </w:r>
      <w:r>
        <w:t>Strongly</w:t>
      </w:r>
      <w:r>
        <w:rPr>
          <w:spacing w:val="-14"/>
        </w:rPr>
        <w:t xml:space="preserve"> </w:t>
      </w:r>
      <w:r>
        <w:t>Disagree,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5</w:t>
      </w:r>
      <w:r>
        <w:rPr>
          <w:spacing w:val="-13"/>
        </w:rPr>
        <w:t xml:space="preserve"> </w:t>
      </w:r>
      <w:r>
        <w:t>denoting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highest</w:t>
      </w:r>
      <w:r>
        <w:rPr>
          <w:spacing w:val="-14"/>
        </w:rPr>
        <w:t xml:space="preserve"> </w:t>
      </w:r>
      <w:r>
        <w:t>score,</w:t>
      </w:r>
      <w:r>
        <w:rPr>
          <w:spacing w:val="-57"/>
        </w:rPr>
        <w:t xml:space="preserve"> </w:t>
      </w:r>
      <w:r>
        <w:t>Strongly</w:t>
      </w:r>
      <w:r>
        <w:rPr>
          <w:spacing w:val="-3"/>
        </w:rPr>
        <w:t xml:space="preserve"> </w:t>
      </w:r>
      <w:r>
        <w:t>Agree.</w:t>
      </w:r>
      <w:r>
        <w:rPr>
          <w:spacing w:val="-4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in-depth</w:t>
      </w:r>
      <w:r>
        <w:rPr>
          <w:spacing w:val="-1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review</w:t>
      </w:r>
      <w:r>
        <w:rPr>
          <w:spacing w:val="-4"/>
        </w:rPr>
        <w:t xml:space="preserve"> </w:t>
      </w:r>
      <w:r>
        <w:t>revealed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respondents</w:t>
      </w:r>
      <w:r>
        <w:rPr>
          <w:spacing w:val="-4"/>
        </w:rPr>
        <w:t xml:space="preserve"> </w:t>
      </w:r>
      <w:r>
        <w:t>scored</w:t>
      </w:r>
      <w:r>
        <w:rPr>
          <w:spacing w:val="-3"/>
        </w:rPr>
        <w:t xml:space="preserve"> </w:t>
      </w:r>
      <w:r>
        <w:t>highly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many</w:t>
      </w:r>
      <w:r>
        <w:rPr>
          <w:spacing w:val="-57"/>
        </w:rPr>
        <w:t xml:space="preserve"> </w:t>
      </w:r>
      <w:r>
        <w:t>statements</w:t>
      </w:r>
      <w:r>
        <w:rPr>
          <w:spacing w:val="-1"/>
        </w:rPr>
        <w:t xml:space="preserve"> </w:t>
      </w:r>
      <w:r>
        <w:t>used to gauge</w:t>
      </w:r>
      <w:r>
        <w:rPr>
          <w:spacing w:val="-2"/>
        </w:rPr>
        <w:t xml:space="preserve"> </w:t>
      </w:r>
      <w:r>
        <w:t>institutional sustainability, as</w:t>
      </w:r>
      <w:r>
        <w:rPr>
          <w:spacing w:val="-1"/>
        </w:rPr>
        <w:t xml:space="preserve"> </w:t>
      </w:r>
      <w:r>
        <w:t>reflected in Table 25.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8"/>
        <w:ind w:left="140"/>
        <w:jc w:val="both"/>
      </w:pPr>
      <w:bookmarkStart w:id="127" w:name="_bookmark76"/>
      <w:bookmarkEnd w:id="127"/>
      <w:r>
        <w:t>Table</w:t>
      </w:r>
      <w:r>
        <w:rPr>
          <w:spacing w:val="-5"/>
        </w:rPr>
        <w:t xml:space="preserve"> </w:t>
      </w:r>
      <w:r>
        <w:t>25:</w:t>
      </w:r>
      <w:r>
        <w:rPr>
          <w:spacing w:val="-5"/>
        </w:rPr>
        <w:t xml:space="preserve"> </w:t>
      </w:r>
      <w:r>
        <w:t>Descriptive</w:t>
      </w:r>
      <w:r>
        <w:rPr>
          <w:spacing w:val="-5"/>
        </w:rPr>
        <w:t xml:space="preserve"> </w:t>
      </w:r>
      <w:r>
        <w:t>Statistics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Institutional</w:t>
      </w:r>
      <w:r>
        <w:rPr>
          <w:spacing w:val="-5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8"/>
        <w:rPr>
          <w:sz w:val="17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9"/>
        <w:gridCol w:w="3193"/>
        <w:gridCol w:w="995"/>
        <w:gridCol w:w="1106"/>
        <w:gridCol w:w="1104"/>
        <w:gridCol w:w="1106"/>
        <w:gridCol w:w="929"/>
        <w:gridCol w:w="838"/>
      </w:tblGrid>
      <w:tr w:rsidR="00460F35">
        <w:trPr>
          <w:trHeight w:val="634"/>
        </w:trPr>
        <w:tc>
          <w:tcPr>
            <w:tcW w:w="64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Economic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1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5" w:right="1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63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</w:p>
          <w:p w:rsidR="00460F35" w:rsidRDefault="008353F6">
            <w:pPr>
              <w:pStyle w:val="TableParagraph"/>
              <w:spacing w:before="42"/>
              <w:ind w:left="257"/>
              <w:rPr>
                <w:b/>
                <w:sz w:val="24"/>
              </w:rPr>
            </w:pPr>
            <w:r>
              <w:rPr>
                <w:b/>
                <w:sz w:val="24"/>
              </w:rPr>
              <w:t>dev</w:t>
            </w:r>
          </w:p>
        </w:tc>
      </w:tr>
      <w:tr w:rsidR="00460F35">
        <w:trPr>
          <w:trHeight w:val="620"/>
        </w:trPr>
        <w:tc>
          <w:tcPr>
            <w:tcW w:w="64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99"/>
              <w:rPr>
                <w:sz w:val="24"/>
              </w:rPr>
            </w:pPr>
            <w:r>
              <w:rPr>
                <w:sz w:val="24"/>
              </w:rPr>
              <w:t>IS1</w:t>
            </w:r>
          </w:p>
        </w:tc>
        <w:tc>
          <w:tcPr>
            <w:tcW w:w="4188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adequate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</w:p>
          <w:p w:rsidR="00460F35" w:rsidRDefault="008353F6">
            <w:pPr>
              <w:pStyle w:val="TableParagraph"/>
              <w:spacing w:before="41"/>
              <w:ind w:left="193"/>
              <w:rPr>
                <w:sz w:val="24"/>
              </w:rPr>
            </w:pPr>
            <w:r>
              <w:rPr>
                <w:sz w:val="24"/>
              </w:rPr>
              <w:t>resources</w:t>
            </w:r>
            <w:r>
              <w:rPr>
                <w:spacing w:val="10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04"/>
                <w:sz w:val="24"/>
              </w:rPr>
              <w:t xml:space="preserve"> </w:t>
            </w:r>
            <w:r>
              <w:rPr>
                <w:sz w:val="24"/>
              </w:rPr>
              <w:t>run</w:t>
            </w:r>
            <w:r>
              <w:rPr>
                <w:spacing w:val="105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105"/>
                <w:sz w:val="24"/>
              </w:rPr>
              <w:t xml:space="preserve"> </w:t>
            </w:r>
            <w:r>
              <w:rPr>
                <w:sz w:val="24"/>
              </w:rPr>
              <w:t>operations</w:t>
            </w:r>
            <w:r>
              <w:rPr>
                <w:spacing w:val="104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</w:p>
        </w:tc>
        <w:tc>
          <w:tcPr>
            <w:tcW w:w="110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31" w:right="148"/>
              <w:jc w:val="center"/>
              <w:rPr>
                <w:sz w:val="24"/>
              </w:rPr>
            </w:pPr>
            <w:r>
              <w:rPr>
                <w:sz w:val="24"/>
              </w:rPr>
              <w:t>122</w:t>
            </w:r>
          </w:p>
          <w:p w:rsidR="00460F35" w:rsidRDefault="008353F6">
            <w:pPr>
              <w:pStyle w:val="TableParagraph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(52.1%)</w:t>
            </w:r>
          </w:p>
        </w:tc>
        <w:tc>
          <w:tcPr>
            <w:tcW w:w="11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59</w:t>
            </w:r>
          </w:p>
          <w:p w:rsidR="00460F35" w:rsidRDefault="008353F6">
            <w:pPr>
              <w:pStyle w:val="TableParagraph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(25.2%)</w:t>
            </w:r>
          </w:p>
        </w:tc>
        <w:tc>
          <w:tcPr>
            <w:tcW w:w="110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53</w:t>
            </w:r>
          </w:p>
          <w:p w:rsidR="00460F35" w:rsidRDefault="008353F6">
            <w:pPr>
              <w:pStyle w:val="TableParagraph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(22.6%)</w:t>
            </w:r>
          </w:p>
        </w:tc>
        <w:tc>
          <w:tcPr>
            <w:tcW w:w="92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2.6</w:t>
            </w:r>
          </w:p>
        </w:tc>
        <w:tc>
          <w:tcPr>
            <w:tcW w:w="83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1.162</w:t>
            </w:r>
          </w:p>
        </w:tc>
      </w:tr>
      <w:tr w:rsidR="00460F35">
        <w:trPr>
          <w:trHeight w:val="417"/>
        </w:trPr>
        <w:tc>
          <w:tcPr>
            <w:tcW w:w="64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16"/>
              <w:ind w:left="193"/>
              <w:rPr>
                <w:sz w:val="24"/>
              </w:rPr>
            </w:pPr>
            <w:r>
              <w:rPr>
                <w:sz w:val="24"/>
              </w:rPr>
              <w:t>unforeseen future,</w:t>
            </w:r>
          </w:p>
        </w:tc>
        <w:tc>
          <w:tcPr>
            <w:tcW w:w="110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2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96"/>
        </w:trPr>
        <w:tc>
          <w:tcPr>
            <w:tcW w:w="649" w:type="dxa"/>
          </w:tcPr>
          <w:p w:rsidR="00460F35" w:rsidRDefault="008353F6">
            <w:pPr>
              <w:pStyle w:val="TableParagraph"/>
              <w:spacing w:before="115" w:line="261" w:lineRule="exact"/>
              <w:ind w:left="99"/>
              <w:rPr>
                <w:sz w:val="24"/>
              </w:rPr>
            </w:pPr>
            <w:r>
              <w:rPr>
                <w:sz w:val="24"/>
              </w:rPr>
              <w:t>IS2</w:t>
            </w: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115" w:line="261" w:lineRule="exact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can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meet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recurring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115" w:line="261" w:lineRule="exact"/>
              <w:ind w:left="131" w:right="148"/>
              <w:jc w:val="center"/>
              <w:rPr>
                <w:sz w:val="24"/>
              </w:rPr>
            </w:pPr>
            <w:r>
              <w:rPr>
                <w:sz w:val="24"/>
              </w:rPr>
              <w:t>117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115" w:line="26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115" w:line="26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929" w:type="dxa"/>
          </w:tcPr>
          <w:p w:rsidR="00460F35" w:rsidRDefault="008353F6">
            <w:pPr>
              <w:pStyle w:val="TableParagraph"/>
              <w:spacing w:before="115" w:line="261" w:lineRule="exact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2.6</w:t>
            </w:r>
          </w:p>
        </w:tc>
        <w:tc>
          <w:tcPr>
            <w:tcW w:w="838" w:type="dxa"/>
          </w:tcPr>
          <w:p w:rsidR="00460F35" w:rsidRDefault="008353F6">
            <w:pPr>
              <w:pStyle w:val="TableParagraph"/>
              <w:spacing w:before="115" w:line="261" w:lineRule="exact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1.122</w:t>
            </w:r>
          </w:p>
        </w:tc>
      </w:tr>
      <w:tr w:rsidR="00460F35">
        <w:trPr>
          <w:trHeight w:val="482"/>
        </w:trPr>
        <w:tc>
          <w:tcPr>
            <w:tcW w:w="64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133"/>
              <w:ind w:left="193"/>
              <w:rPr>
                <w:sz w:val="24"/>
              </w:rPr>
            </w:pPr>
            <w:r>
              <w:rPr>
                <w:sz w:val="24"/>
              </w:rPr>
              <w:t>expenses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unforeseen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future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(50.0%)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line="27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(26.9%)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(23.1%)</w:t>
            </w:r>
          </w:p>
        </w:tc>
        <w:tc>
          <w:tcPr>
            <w:tcW w:w="92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649" w:type="dxa"/>
          </w:tcPr>
          <w:p w:rsidR="00460F35" w:rsidRDefault="008353F6">
            <w:pPr>
              <w:pStyle w:val="TableParagraph"/>
              <w:spacing w:before="64" w:line="261" w:lineRule="exact"/>
              <w:ind w:left="99"/>
              <w:rPr>
                <w:sz w:val="24"/>
              </w:rPr>
            </w:pPr>
            <w:r>
              <w:rPr>
                <w:sz w:val="24"/>
              </w:rPr>
              <w:t>IS3</w:t>
            </w: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64" w:line="261" w:lineRule="exact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enacts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policies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give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 w:line="261" w:lineRule="exact"/>
              <w:ind w:left="131" w:right="148"/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158</w:t>
            </w:r>
          </w:p>
        </w:tc>
        <w:tc>
          <w:tcPr>
            <w:tcW w:w="929" w:type="dxa"/>
          </w:tcPr>
          <w:p w:rsidR="00460F35" w:rsidRDefault="008353F6">
            <w:pPr>
              <w:pStyle w:val="TableParagraph"/>
              <w:spacing w:before="64" w:line="261" w:lineRule="exact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3.7</w:t>
            </w:r>
          </w:p>
        </w:tc>
        <w:tc>
          <w:tcPr>
            <w:tcW w:w="838" w:type="dxa"/>
          </w:tcPr>
          <w:p w:rsidR="00460F35" w:rsidRDefault="008353F6">
            <w:pPr>
              <w:pStyle w:val="TableParagraph"/>
              <w:spacing w:before="64" w:line="261" w:lineRule="exact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0.999</w:t>
            </w:r>
          </w:p>
        </w:tc>
      </w:tr>
      <w:tr w:rsidR="00460F35">
        <w:trPr>
          <w:trHeight w:val="482"/>
        </w:trPr>
        <w:tc>
          <w:tcPr>
            <w:tcW w:w="64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133"/>
              <w:ind w:left="19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poor basic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(10.3%)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line="27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(22.2%)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(67.5%)</w:t>
            </w:r>
          </w:p>
        </w:tc>
        <w:tc>
          <w:tcPr>
            <w:tcW w:w="92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649" w:type="dxa"/>
          </w:tcPr>
          <w:p w:rsidR="00460F35" w:rsidRDefault="008353F6">
            <w:pPr>
              <w:pStyle w:val="TableParagraph"/>
              <w:spacing w:before="64"/>
              <w:ind w:left="99"/>
              <w:rPr>
                <w:sz w:val="24"/>
              </w:rPr>
            </w:pPr>
            <w:r>
              <w:rPr>
                <w:sz w:val="24"/>
              </w:rPr>
              <w:t>IS4</w:t>
            </w: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64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minimises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fines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:rsidR="00460F35" w:rsidRDefault="008353F6">
            <w:pPr>
              <w:pStyle w:val="TableParagraph"/>
              <w:spacing w:before="138"/>
              <w:ind w:left="193"/>
              <w:rPr>
                <w:sz w:val="24"/>
              </w:rPr>
            </w:pPr>
            <w:r>
              <w:rPr>
                <w:sz w:val="24"/>
              </w:rPr>
              <w:t>non-monetary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sanctions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resulting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/>
              <w:ind w:left="131" w:right="148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  <w:p w:rsidR="00460F35" w:rsidRDefault="008353F6">
            <w:pPr>
              <w:pStyle w:val="TableParagraph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(6.8%)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64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  <w:p w:rsidR="00460F35" w:rsidRDefault="008353F6">
            <w:pPr>
              <w:pStyle w:val="TableParagraph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(15.8%)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181</w:t>
            </w:r>
          </w:p>
          <w:p w:rsidR="00460F35" w:rsidRDefault="008353F6">
            <w:pPr>
              <w:pStyle w:val="TableParagraph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(77.4%)</w:t>
            </w:r>
          </w:p>
        </w:tc>
        <w:tc>
          <w:tcPr>
            <w:tcW w:w="929" w:type="dxa"/>
          </w:tcPr>
          <w:p w:rsidR="00460F35" w:rsidRDefault="008353F6">
            <w:pPr>
              <w:pStyle w:val="TableParagraph"/>
              <w:spacing w:before="64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4.0</w:t>
            </w:r>
          </w:p>
        </w:tc>
        <w:tc>
          <w:tcPr>
            <w:tcW w:w="838" w:type="dxa"/>
          </w:tcPr>
          <w:p w:rsidR="00460F35" w:rsidRDefault="008353F6">
            <w:pPr>
              <w:pStyle w:val="TableParagraph"/>
              <w:spacing w:before="64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0.910</w:t>
            </w:r>
          </w:p>
        </w:tc>
      </w:tr>
      <w:tr w:rsidR="00460F35">
        <w:trPr>
          <w:trHeight w:val="414"/>
        </w:trPr>
        <w:tc>
          <w:tcPr>
            <w:tcW w:w="64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tabs>
                <w:tab w:val="left" w:pos="2021"/>
                <w:tab w:val="left" w:pos="2848"/>
                <w:tab w:val="left" w:pos="3689"/>
              </w:tabs>
              <w:spacing w:before="64"/>
              <w:ind w:left="193"/>
              <w:rPr>
                <w:sz w:val="24"/>
              </w:rPr>
            </w:pPr>
            <w:r>
              <w:rPr>
                <w:sz w:val="24"/>
              </w:rPr>
              <w:t>nonconformity</w:t>
            </w:r>
            <w:r>
              <w:rPr>
                <w:sz w:val="24"/>
              </w:rPr>
              <w:tab/>
              <w:t>with</w:t>
            </w:r>
            <w:r>
              <w:rPr>
                <w:sz w:val="24"/>
              </w:rPr>
              <w:tab/>
              <w:t>laws</w:t>
            </w:r>
            <w:r>
              <w:rPr>
                <w:sz w:val="24"/>
              </w:rPr>
              <w:tab/>
              <w:t>and</w:t>
            </w:r>
          </w:p>
        </w:tc>
        <w:tc>
          <w:tcPr>
            <w:tcW w:w="110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2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77"/>
        </w:trPr>
        <w:tc>
          <w:tcPr>
            <w:tcW w:w="64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93"/>
              <w:rPr>
                <w:sz w:val="24"/>
              </w:rPr>
            </w:pPr>
            <w:r>
              <w:rPr>
                <w:sz w:val="24"/>
              </w:rPr>
              <w:t>regulations.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2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52"/>
        </w:trPr>
        <w:tc>
          <w:tcPr>
            <w:tcW w:w="64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53"/>
              <w:rPr>
                <w:b/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b/>
                <w:sz w:val="24"/>
              </w:rPr>
              <w:t>ocial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1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92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5" w:right="1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57" w:right="201" w:firstLine="6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dev</w:t>
            </w:r>
          </w:p>
        </w:tc>
      </w:tr>
      <w:tr w:rsidR="00460F35">
        <w:trPr>
          <w:trHeight w:val="281"/>
        </w:trPr>
        <w:tc>
          <w:tcPr>
            <w:tcW w:w="64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IS5</w:t>
            </w:r>
          </w:p>
        </w:tc>
        <w:tc>
          <w:tcPr>
            <w:tcW w:w="4188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429"/>
                <w:tab w:val="left" w:pos="3423"/>
              </w:tabs>
              <w:spacing w:line="261" w:lineRule="exact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z w:val="24"/>
              </w:rPr>
              <w:tab/>
              <w:t>organisation</w:t>
            </w:r>
            <w:r>
              <w:rPr>
                <w:sz w:val="24"/>
              </w:rPr>
              <w:tab/>
              <w:t>values</w:t>
            </w:r>
          </w:p>
        </w:tc>
        <w:tc>
          <w:tcPr>
            <w:tcW w:w="110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31" w:right="148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1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110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160</w:t>
            </w:r>
          </w:p>
        </w:tc>
        <w:tc>
          <w:tcPr>
            <w:tcW w:w="92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3.8</w:t>
            </w:r>
          </w:p>
        </w:tc>
        <w:tc>
          <w:tcPr>
            <w:tcW w:w="83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61" w:lineRule="exact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0.970</w:t>
            </w:r>
          </w:p>
        </w:tc>
      </w:tr>
      <w:tr w:rsidR="00460F35">
        <w:trPr>
          <w:trHeight w:val="483"/>
        </w:trPr>
        <w:tc>
          <w:tcPr>
            <w:tcW w:w="64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133"/>
              <w:ind w:left="193"/>
              <w:rPr>
                <w:sz w:val="24"/>
              </w:rPr>
            </w:pPr>
            <w:r>
              <w:rPr>
                <w:sz w:val="24"/>
              </w:rPr>
              <w:t>family/community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individuals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(8.1%)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line="27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(23.5%)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(68.4%)</w:t>
            </w:r>
          </w:p>
        </w:tc>
        <w:tc>
          <w:tcPr>
            <w:tcW w:w="92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649" w:type="dxa"/>
          </w:tcPr>
          <w:p w:rsidR="00460F35" w:rsidRDefault="008353F6">
            <w:pPr>
              <w:pStyle w:val="TableParagraph"/>
              <w:spacing w:before="64" w:line="261" w:lineRule="exact"/>
              <w:ind w:left="122"/>
              <w:rPr>
                <w:sz w:val="24"/>
              </w:rPr>
            </w:pPr>
            <w:r>
              <w:rPr>
                <w:sz w:val="24"/>
              </w:rPr>
              <w:t>IS6</w:t>
            </w:r>
          </w:p>
        </w:tc>
        <w:tc>
          <w:tcPr>
            <w:tcW w:w="3193" w:type="dxa"/>
          </w:tcPr>
          <w:p w:rsidR="00460F35" w:rsidRDefault="008353F6">
            <w:pPr>
              <w:pStyle w:val="TableParagraph"/>
              <w:tabs>
                <w:tab w:val="left" w:pos="840"/>
                <w:tab w:val="left" w:pos="2245"/>
              </w:tabs>
              <w:spacing w:before="64" w:line="261" w:lineRule="exact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z w:val="24"/>
              </w:rPr>
              <w:tab/>
              <w:t>organisation</w:t>
            </w:r>
            <w:r>
              <w:rPr>
                <w:sz w:val="24"/>
              </w:rPr>
              <w:tab/>
              <w:t>practises</w:t>
            </w:r>
          </w:p>
        </w:tc>
        <w:tc>
          <w:tcPr>
            <w:tcW w:w="995" w:type="dxa"/>
          </w:tcPr>
          <w:p w:rsidR="00460F35" w:rsidRDefault="008353F6">
            <w:pPr>
              <w:pStyle w:val="TableParagraph"/>
              <w:spacing w:before="64"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gender-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 w:line="261" w:lineRule="exact"/>
              <w:ind w:right="17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205</w:t>
            </w:r>
          </w:p>
        </w:tc>
        <w:tc>
          <w:tcPr>
            <w:tcW w:w="929" w:type="dxa"/>
          </w:tcPr>
          <w:p w:rsidR="00460F35" w:rsidRDefault="008353F6">
            <w:pPr>
              <w:pStyle w:val="TableParagraph"/>
              <w:spacing w:before="64" w:line="261" w:lineRule="exact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838" w:type="dxa"/>
          </w:tcPr>
          <w:p w:rsidR="00460F35" w:rsidRDefault="008353F6">
            <w:pPr>
              <w:pStyle w:val="TableParagraph"/>
              <w:spacing w:before="64" w:line="261" w:lineRule="exact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0.727</w:t>
            </w:r>
          </w:p>
        </w:tc>
      </w:tr>
      <w:tr w:rsidR="00460F35">
        <w:trPr>
          <w:trHeight w:val="482"/>
        </w:trPr>
        <w:tc>
          <w:tcPr>
            <w:tcW w:w="64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3" w:type="dxa"/>
          </w:tcPr>
          <w:p w:rsidR="00460F35" w:rsidRDefault="008353F6">
            <w:pPr>
              <w:pStyle w:val="TableParagraph"/>
              <w:spacing w:before="133"/>
              <w:ind w:left="193"/>
              <w:rPr>
                <w:sz w:val="24"/>
              </w:rPr>
            </w:pPr>
            <w:r>
              <w:rPr>
                <w:sz w:val="24"/>
              </w:rPr>
              <w:t>neutral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opportunity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policies</w:t>
            </w:r>
          </w:p>
        </w:tc>
        <w:tc>
          <w:tcPr>
            <w:tcW w:w="995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(2.6%)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line="271" w:lineRule="exact"/>
              <w:ind w:left="152" w:right="130"/>
              <w:jc w:val="center"/>
              <w:rPr>
                <w:sz w:val="24"/>
              </w:rPr>
            </w:pPr>
            <w:r>
              <w:rPr>
                <w:sz w:val="24"/>
              </w:rPr>
              <w:t>(9.8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(87.6%)</w:t>
            </w:r>
          </w:p>
        </w:tc>
        <w:tc>
          <w:tcPr>
            <w:tcW w:w="92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649" w:type="dxa"/>
          </w:tcPr>
          <w:p w:rsidR="00460F35" w:rsidRDefault="008353F6">
            <w:pPr>
              <w:pStyle w:val="TableParagraph"/>
              <w:spacing w:before="64" w:line="261" w:lineRule="exact"/>
              <w:ind w:left="99"/>
              <w:rPr>
                <w:sz w:val="24"/>
              </w:rPr>
            </w:pPr>
            <w:r>
              <w:rPr>
                <w:sz w:val="24"/>
              </w:rPr>
              <w:t>IS7</w:t>
            </w:r>
          </w:p>
        </w:tc>
        <w:tc>
          <w:tcPr>
            <w:tcW w:w="4188" w:type="dxa"/>
            <w:gridSpan w:val="2"/>
          </w:tcPr>
          <w:p w:rsidR="00460F35" w:rsidRDefault="008353F6">
            <w:pPr>
              <w:pStyle w:val="TableParagraph"/>
              <w:spacing w:before="64" w:line="261" w:lineRule="exact"/>
              <w:ind w:left="19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addresses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disparities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 w:line="261" w:lineRule="exact"/>
              <w:ind w:right="17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64" w:line="26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 w:line="26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196</w:t>
            </w:r>
          </w:p>
        </w:tc>
        <w:tc>
          <w:tcPr>
            <w:tcW w:w="929" w:type="dxa"/>
          </w:tcPr>
          <w:p w:rsidR="00460F35" w:rsidRDefault="008353F6">
            <w:pPr>
              <w:pStyle w:val="TableParagraph"/>
              <w:spacing w:before="64" w:line="261" w:lineRule="exact"/>
              <w:ind w:left="155" w:right="145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38" w:type="dxa"/>
          </w:tcPr>
          <w:p w:rsidR="00460F35" w:rsidRDefault="008353F6">
            <w:pPr>
              <w:pStyle w:val="TableParagraph"/>
              <w:spacing w:before="64" w:line="261" w:lineRule="exact"/>
              <w:ind w:left="147" w:right="110"/>
              <w:jc w:val="center"/>
              <w:rPr>
                <w:sz w:val="24"/>
              </w:rPr>
            </w:pPr>
            <w:r>
              <w:rPr>
                <w:sz w:val="24"/>
              </w:rPr>
              <w:t>0.754</w:t>
            </w:r>
          </w:p>
        </w:tc>
      </w:tr>
      <w:tr w:rsidR="00460F35">
        <w:trPr>
          <w:trHeight w:val="546"/>
        </w:trPr>
        <w:tc>
          <w:tcPr>
            <w:tcW w:w="64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88" w:type="dxa"/>
            <w:gridSpan w:val="2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3"/>
              <w:ind w:left="193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economic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attainment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31" w:right="147"/>
              <w:jc w:val="center"/>
              <w:rPr>
                <w:sz w:val="24"/>
              </w:rPr>
            </w:pPr>
            <w:r>
              <w:rPr>
                <w:sz w:val="24"/>
              </w:rPr>
              <w:t>(3.0%)</w:t>
            </w:r>
          </w:p>
        </w:tc>
        <w:tc>
          <w:tcPr>
            <w:tcW w:w="110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54" w:right="130"/>
              <w:jc w:val="center"/>
              <w:rPr>
                <w:sz w:val="24"/>
              </w:rPr>
            </w:pPr>
            <w:r>
              <w:rPr>
                <w:sz w:val="24"/>
              </w:rPr>
              <w:t>(13.2%)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1" w:lineRule="exact"/>
              <w:ind w:left="128" w:right="151"/>
              <w:jc w:val="center"/>
              <w:rPr>
                <w:sz w:val="24"/>
              </w:rPr>
            </w:pPr>
            <w:r>
              <w:rPr>
                <w:sz w:val="24"/>
              </w:rPr>
              <w:t>(83.8%)</w:t>
            </w:r>
          </w:p>
        </w:tc>
        <w:tc>
          <w:tcPr>
            <w:tcW w:w="92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3"/>
        <w:gridCol w:w="4129"/>
        <w:gridCol w:w="1106"/>
        <w:gridCol w:w="1103"/>
        <w:gridCol w:w="1105"/>
        <w:gridCol w:w="928"/>
        <w:gridCol w:w="837"/>
      </w:tblGrid>
      <w:tr w:rsidR="00460F35">
        <w:trPr>
          <w:trHeight w:val="827"/>
        </w:trPr>
        <w:tc>
          <w:tcPr>
            <w:tcW w:w="70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93"/>
              <w:rPr>
                <w:sz w:val="24"/>
              </w:rPr>
            </w:pPr>
            <w:r>
              <w:rPr>
                <w:sz w:val="24"/>
              </w:rPr>
              <w:t>IS8</w:t>
            </w:r>
          </w:p>
        </w:tc>
        <w:tc>
          <w:tcPr>
            <w:tcW w:w="412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872"/>
                <w:tab w:val="left" w:pos="2371"/>
                <w:tab w:val="left" w:pos="3602"/>
              </w:tabs>
              <w:ind w:left="13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z w:val="24"/>
              </w:rPr>
              <w:tab/>
              <w:t>organisation</w:t>
            </w:r>
            <w:r>
              <w:rPr>
                <w:sz w:val="24"/>
              </w:rPr>
              <w:tab/>
              <w:t>addresses</w:t>
            </w:r>
            <w:r>
              <w:rPr>
                <w:sz w:val="24"/>
              </w:rPr>
              <w:tab/>
              <w:t>`the</w:t>
            </w:r>
          </w:p>
          <w:p w:rsidR="00460F35" w:rsidRDefault="008353F6">
            <w:pPr>
              <w:pStyle w:val="TableParagraph"/>
              <w:spacing w:before="138"/>
              <w:ind w:left="133"/>
              <w:rPr>
                <w:sz w:val="24"/>
              </w:rPr>
            </w:pPr>
            <w:r>
              <w:rPr>
                <w:sz w:val="24"/>
              </w:rPr>
              <w:t>wellness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needs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population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  <w:p w:rsidR="00460F35" w:rsidRDefault="008353F6">
            <w:pPr>
              <w:pStyle w:val="TableParagraph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(3.8%)</w:t>
            </w:r>
          </w:p>
        </w:tc>
        <w:tc>
          <w:tcPr>
            <w:tcW w:w="110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2" w:right="130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  <w:p w:rsidR="00460F35" w:rsidRDefault="008353F6">
            <w:pPr>
              <w:pStyle w:val="TableParagraph"/>
              <w:ind w:left="153" w:right="130"/>
              <w:jc w:val="center"/>
              <w:rPr>
                <w:sz w:val="24"/>
              </w:rPr>
            </w:pPr>
            <w:r>
              <w:rPr>
                <w:sz w:val="24"/>
              </w:rPr>
              <w:t>(15.4%)</w:t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30" w:right="153"/>
              <w:jc w:val="center"/>
              <w:rPr>
                <w:sz w:val="24"/>
              </w:rPr>
            </w:pPr>
            <w:r>
              <w:rPr>
                <w:sz w:val="24"/>
              </w:rPr>
              <w:t>189</w:t>
            </w:r>
          </w:p>
          <w:p w:rsidR="00460F35" w:rsidRDefault="008353F6">
            <w:pPr>
              <w:pStyle w:val="TableParagraph"/>
              <w:ind w:left="131" w:right="153"/>
              <w:jc w:val="center"/>
              <w:rPr>
                <w:sz w:val="24"/>
              </w:rPr>
            </w:pPr>
            <w:r>
              <w:rPr>
                <w:sz w:val="24"/>
              </w:rPr>
              <w:t>(80.8%)</w:t>
            </w:r>
          </w:p>
        </w:tc>
        <w:tc>
          <w:tcPr>
            <w:tcW w:w="92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56" w:right="143"/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83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49" w:right="108"/>
              <w:jc w:val="center"/>
              <w:rPr>
                <w:sz w:val="24"/>
              </w:rPr>
            </w:pPr>
            <w:r>
              <w:rPr>
                <w:sz w:val="24"/>
              </w:rPr>
              <w:t>0.832</w:t>
            </w:r>
          </w:p>
        </w:tc>
      </w:tr>
      <w:tr w:rsidR="00460F35">
        <w:trPr>
          <w:trHeight w:val="752"/>
        </w:trPr>
        <w:tc>
          <w:tcPr>
            <w:tcW w:w="70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33"/>
              <w:rPr>
                <w:b/>
                <w:sz w:val="24"/>
              </w:rPr>
            </w:pPr>
            <w:r>
              <w:rPr>
                <w:b/>
                <w:sz w:val="24"/>
              </w:rPr>
              <w:t>Environmental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10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</w:t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righ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92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6" w:right="1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83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59" w:right="198" w:firstLine="6"/>
              <w:rPr>
                <w:b/>
                <w:sz w:val="24"/>
              </w:rPr>
            </w:pPr>
            <w:r>
              <w:rPr>
                <w:b/>
                <w:sz w:val="24"/>
              </w:rPr>
              <w:t>Std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dev</w:t>
            </w:r>
          </w:p>
        </w:tc>
      </w:tr>
      <w:tr w:rsidR="00460F35">
        <w:trPr>
          <w:trHeight w:val="282"/>
        </w:trPr>
        <w:tc>
          <w:tcPr>
            <w:tcW w:w="70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16"/>
              <w:rPr>
                <w:sz w:val="24"/>
              </w:rPr>
            </w:pPr>
            <w:r>
              <w:rPr>
                <w:sz w:val="24"/>
              </w:rPr>
              <w:t>IS9</w:t>
            </w:r>
          </w:p>
        </w:tc>
        <w:tc>
          <w:tcPr>
            <w:tcW w:w="412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3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107"/>
                <w:sz w:val="24"/>
              </w:rPr>
              <w:t xml:space="preserve"> </w:t>
            </w:r>
            <w:r>
              <w:rPr>
                <w:sz w:val="24"/>
              </w:rPr>
              <w:t>educates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</w:p>
        </w:tc>
        <w:tc>
          <w:tcPr>
            <w:tcW w:w="110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10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52" w:right="130"/>
              <w:jc w:val="center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110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30" w:right="153"/>
              <w:jc w:val="center"/>
              <w:rPr>
                <w:sz w:val="24"/>
              </w:rPr>
            </w:pPr>
            <w:r>
              <w:rPr>
                <w:sz w:val="24"/>
              </w:rPr>
              <w:t>151</w:t>
            </w:r>
          </w:p>
        </w:tc>
        <w:tc>
          <w:tcPr>
            <w:tcW w:w="92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56" w:right="143"/>
              <w:jc w:val="center"/>
              <w:rPr>
                <w:sz w:val="24"/>
              </w:rPr>
            </w:pPr>
            <w:r>
              <w:rPr>
                <w:sz w:val="24"/>
              </w:rPr>
              <w:t>3.7</w:t>
            </w:r>
          </w:p>
        </w:tc>
        <w:tc>
          <w:tcPr>
            <w:tcW w:w="83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49" w:right="108"/>
              <w:jc w:val="center"/>
              <w:rPr>
                <w:sz w:val="24"/>
              </w:rPr>
            </w:pPr>
            <w:r>
              <w:rPr>
                <w:sz w:val="24"/>
              </w:rPr>
              <w:t>0.928</w:t>
            </w:r>
          </w:p>
        </w:tc>
      </w:tr>
      <w:tr w:rsidR="00460F35">
        <w:trPr>
          <w:trHeight w:val="482"/>
        </w:trPr>
        <w:tc>
          <w:tcPr>
            <w:tcW w:w="7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spacing w:before="133"/>
              <w:ind w:left="133"/>
              <w:rPr>
                <w:sz w:val="24"/>
              </w:rPr>
            </w:pPr>
            <w:r>
              <w:rPr>
                <w:sz w:val="24"/>
              </w:rPr>
              <w:t>team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on environmental planning.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1" w:lineRule="exact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(11.5%)</w:t>
            </w:r>
          </w:p>
        </w:tc>
        <w:tc>
          <w:tcPr>
            <w:tcW w:w="1103" w:type="dxa"/>
          </w:tcPr>
          <w:p w:rsidR="00460F35" w:rsidRDefault="008353F6">
            <w:pPr>
              <w:pStyle w:val="TableParagraph"/>
              <w:spacing w:line="271" w:lineRule="exact"/>
              <w:ind w:left="153" w:right="130"/>
              <w:jc w:val="center"/>
              <w:rPr>
                <w:sz w:val="24"/>
              </w:rPr>
            </w:pPr>
            <w:r>
              <w:rPr>
                <w:sz w:val="24"/>
              </w:rPr>
              <w:t>(23.9%)</w:t>
            </w:r>
          </w:p>
        </w:tc>
        <w:tc>
          <w:tcPr>
            <w:tcW w:w="1105" w:type="dxa"/>
          </w:tcPr>
          <w:p w:rsidR="00460F35" w:rsidRDefault="008353F6">
            <w:pPr>
              <w:pStyle w:val="TableParagraph"/>
              <w:spacing w:line="271" w:lineRule="exact"/>
              <w:ind w:left="131" w:right="153"/>
              <w:jc w:val="center"/>
              <w:rPr>
                <w:sz w:val="24"/>
              </w:rPr>
            </w:pPr>
            <w:r>
              <w:rPr>
                <w:sz w:val="24"/>
              </w:rPr>
              <w:t>(64.5%)</w:t>
            </w:r>
          </w:p>
        </w:tc>
        <w:tc>
          <w:tcPr>
            <w:tcW w:w="9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45"/>
        </w:trPr>
        <w:tc>
          <w:tcPr>
            <w:tcW w:w="703" w:type="dxa"/>
          </w:tcPr>
          <w:p w:rsidR="00460F35" w:rsidRDefault="008353F6">
            <w:pPr>
              <w:pStyle w:val="TableParagraph"/>
              <w:spacing w:before="64" w:line="260" w:lineRule="exact"/>
              <w:ind w:left="116"/>
              <w:rPr>
                <w:sz w:val="24"/>
              </w:rPr>
            </w:pPr>
            <w:r>
              <w:rPr>
                <w:sz w:val="24"/>
              </w:rPr>
              <w:t>IS10</w:t>
            </w: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spacing w:before="64" w:line="260" w:lineRule="exact"/>
              <w:ind w:left="13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drafts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nature-friendly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3" w:line="262" w:lineRule="exact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103" w:type="dxa"/>
          </w:tcPr>
          <w:p w:rsidR="00460F35" w:rsidRDefault="008353F6">
            <w:pPr>
              <w:pStyle w:val="TableParagraph"/>
              <w:spacing w:before="63" w:line="262" w:lineRule="exact"/>
              <w:ind w:left="152" w:right="130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105" w:type="dxa"/>
          </w:tcPr>
          <w:p w:rsidR="00460F35" w:rsidRDefault="008353F6">
            <w:pPr>
              <w:pStyle w:val="TableParagraph"/>
              <w:spacing w:before="63" w:line="262" w:lineRule="exact"/>
              <w:ind w:left="130" w:right="153"/>
              <w:jc w:val="center"/>
              <w:rPr>
                <w:sz w:val="24"/>
              </w:rPr>
            </w:pPr>
            <w:r>
              <w:rPr>
                <w:sz w:val="24"/>
              </w:rPr>
              <w:t>170</w:t>
            </w:r>
          </w:p>
        </w:tc>
        <w:tc>
          <w:tcPr>
            <w:tcW w:w="928" w:type="dxa"/>
          </w:tcPr>
          <w:p w:rsidR="00460F35" w:rsidRDefault="008353F6">
            <w:pPr>
              <w:pStyle w:val="TableParagraph"/>
              <w:spacing w:before="64" w:line="260" w:lineRule="exact"/>
              <w:ind w:left="156" w:right="143"/>
              <w:jc w:val="center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837" w:type="dxa"/>
          </w:tcPr>
          <w:p w:rsidR="00460F35" w:rsidRDefault="008353F6">
            <w:pPr>
              <w:pStyle w:val="TableParagraph"/>
              <w:spacing w:before="64" w:line="260" w:lineRule="exact"/>
              <w:ind w:left="149" w:right="108"/>
              <w:jc w:val="center"/>
              <w:rPr>
                <w:sz w:val="24"/>
              </w:rPr>
            </w:pPr>
            <w:r>
              <w:rPr>
                <w:sz w:val="24"/>
              </w:rPr>
              <w:t>0.907</w:t>
            </w:r>
          </w:p>
        </w:tc>
      </w:tr>
      <w:tr w:rsidR="00460F35">
        <w:trPr>
          <w:trHeight w:val="482"/>
        </w:trPr>
        <w:tc>
          <w:tcPr>
            <w:tcW w:w="7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spacing w:before="132"/>
              <w:ind w:left="133"/>
              <w:rPr>
                <w:sz w:val="24"/>
              </w:rPr>
            </w:pPr>
            <w:r>
              <w:rPr>
                <w:sz w:val="24"/>
              </w:rPr>
              <w:t>development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plans.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line="270" w:lineRule="exact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(8.1%)</w:t>
            </w:r>
          </w:p>
        </w:tc>
        <w:tc>
          <w:tcPr>
            <w:tcW w:w="1103" w:type="dxa"/>
          </w:tcPr>
          <w:p w:rsidR="00460F35" w:rsidRDefault="008353F6">
            <w:pPr>
              <w:pStyle w:val="TableParagraph"/>
              <w:spacing w:line="270" w:lineRule="exact"/>
              <w:ind w:left="153" w:right="130"/>
              <w:jc w:val="center"/>
              <w:rPr>
                <w:sz w:val="24"/>
              </w:rPr>
            </w:pPr>
            <w:r>
              <w:rPr>
                <w:sz w:val="24"/>
              </w:rPr>
              <w:t>(19.2%)</w:t>
            </w:r>
          </w:p>
        </w:tc>
        <w:tc>
          <w:tcPr>
            <w:tcW w:w="1105" w:type="dxa"/>
          </w:tcPr>
          <w:p w:rsidR="00460F35" w:rsidRDefault="008353F6">
            <w:pPr>
              <w:pStyle w:val="TableParagraph"/>
              <w:spacing w:line="270" w:lineRule="exact"/>
              <w:ind w:left="131" w:right="153"/>
              <w:jc w:val="center"/>
              <w:rPr>
                <w:sz w:val="24"/>
              </w:rPr>
            </w:pPr>
            <w:r>
              <w:rPr>
                <w:sz w:val="24"/>
              </w:rPr>
              <w:t>(72.6%)</w:t>
            </w:r>
          </w:p>
        </w:tc>
        <w:tc>
          <w:tcPr>
            <w:tcW w:w="9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7"/>
        </w:trPr>
        <w:tc>
          <w:tcPr>
            <w:tcW w:w="703" w:type="dxa"/>
          </w:tcPr>
          <w:p w:rsidR="00460F35" w:rsidRDefault="008353F6"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IS11</w:t>
            </w: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spacing w:before="64"/>
              <w:ind w:left="13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monitors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programmes</w:t>
            </w:r>
          </w:p>
          <w:p w:rsidR="00460F35" w:rsidRDefault="008353F6">
            <w:pPr>
              <w:pStyle w:val="TableParagraph"/>
              <w:tabs>
                <w:tab w:val="left" w:pos="592"/>
                <w:tab w:val="left" w:pos="2197"/>
                <w:tab w:val="left" w:pos="3629"/>
              </w:tabs>
              <w:spacing w:before="138"/>
              <w:ind w:left="133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z w:val="24"/>
              </w:rPr>
              <w:tab/>
              <w:t>environmental</w:t>
            </w:r>
            <w:r>
              <w:rPr>
                <w:sz w:val="24"/>
              </w:rPr>
              <w:tab/>
              <w:t>performance</w:t>
            </w:r>
            <w:r>
              <w:rPr>
                <w:sz w:val="24"/>
              </w:rPr>
              <w:tab/>
              <w:t>and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  <w:p w:rsidR="00460F35" w:rsidRDefault="008353F6">
            <w:pPr>
              <w:pStyle w:val="TableParagraph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(11.1%)</w:t>
            </w:r>
          </w:p>
        </w:tc>
        <w:tc>
          <w:tcPr>
            <w:tcW w:w="1103" w:type="dxa"/>
          </w:tcPr>
          <w:p w:rsidR="00460F35" w:rsidRDefault="008353F6">
            <w:pPr>
              <w:pStyle w:val="TableParagraph"/>
              <w:spacing w:before="64"/>
              <w:ind w:left="152" w:right="130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  <w:p w:rsidR="00460F35" w:rsidRDefault="008353F6">
            <w:pPr>
              <w:pStyle w:val="TableParagraph"/>
              <w:ind w:left="153" w:right="130"/>
              <w:jc w:val="center"/>
              <w:rPr>
                <w:sz w:val="24"/>
              </w:rPr>
            </w:pPr>
            <w:r>
              <w:rPr>
                <w:sz w:val="24"/>
              </w:rPr>
              <w:t>(27.4%)</w:t>
            </w:r>
          </w:p>
        </w:tc>
        <w:tc>
          <w:tcPr>
            <w:tcW w:w="1105" w:type="dxa"/>
          </w:tcPr>
          <w:p w:rsidR="00460F35" w:rsidRDefault="008353F6">
            <w:pPr>
              <w:pStyle w:val="TableParagraph"/>
              <w:spacing w:before="64"/>
              <w:ind w:left="130" w:right="153"/>
              <w:jc w:val="center"/>
              <w:rPr>
                <w:sz w:val="24"/>
              </w:rPr>
            </w:pPr>
            <w:r>
              <w:rPr>
                <w:sz w:val="24"/>
              </w:rPr>
              <w:t>144</w:t>
            </w:r>
          </w:p>
          <w:p w:rsidR="00460F35" w:rsidRDefault="008353F6">
            <w:pPr>
              <w:pStyle w:val="TableParagraph"/>
              <w:ind w:left="131" w:right="153"/>
              <w:jc w:val="center"/>
              <w:rPr>
                <w:sz w:val="24"/>
              </w:rPr>
            </w:pPr>
            <w:r>
              <w:rPr>
                <w:sz w:val="24"/>
              </w:rPr>
              <w:t>(61.5%)</w:t>
            </w:r>
          </w:p>
        </w:tc>
        <w:tc>
          <w:tcPr>
            <w:tcW w:w="928" w:type="dxa"/>
          </w:tcPr>
          <w:p w:rsidR="00460F35" w:rsidRDefault="008353F6">
            <w:pPr>
              <w:pStyle w:val="TableParagraph"/>
              <w:spacing w:before="64"/>
              <w:ind w:left="156" w:right="143"/>
              <w:jc w:val="center"/>
              <w:rPr>
                <w:sz w:val="24"/>
              </w:rPr>
            </w:pPr>
            <w:r>
              <w:rPr>
                <w:sz w:val="24"/>
              </w:rPr>
              <w:t>3.7</w:t>
            </w:r>
          </w:p>
        </w:tc>
        <w:tc>
          <w:tcPr>
            <w:tcW w:w="837" w:type="dxa"/>
          </w:tcPr>
          <w:p w:rsidR="00460F35" w:rsidRDefault="008353F6">
            <w:pPr>
              <w:pStyle w:val="TableParagraph"/>
              <w:spacing w:before="64"/>
              <w:ind w:left="149" w:right="108"/>
              <w:jc w:val="center"/>
              <w:rPr>
                <w:sz w:val="24"/>
              </w:rPr>
            </w:pPr>
            <w:r>
              <w:rPr>
                <w:sz w:val="24"/>
              </w:rPr>
              <w:t>0.946</w:t>
            </w:r>
          </w:p>
        </w:tc>
      </w:tr>
      <w:tr w:rsidR="00460F35">
        <w:trPr>
          <w:trHeight w:val="414"/>
        </w:trPr>
        <w:tc>
          <w:tcPr>
            <w:tcW w:w="7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spacing w:before="64"/>
              <w:ind w:left="133"/>
              <w:rPr>
                <w:sz w:val="24"/>
              </w:rPr>
            </w:pPr>
            <w:r>
              <w:rPr>
                <w:sz w:val="24"/>
              </w:rPr>
              <w:t>utilises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 future planning.</w:t>
            </w:r>
          </w:p>
        </w:tc>
        <w:tc>
          <w:tcPr>
            <w:tcW w:w="110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5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7"/>
        </w:trPr>
        <w:tc>
          <w:tcPr>
            <w:tcW w:w="703" w:type="dxa"/>
          </w:tcPr>
          <w:p w:rsidR="00460F35" w:rsidRDefault="008353F6">
            <w:pPr>
              <w:pStyle w:val="TableParagraph"/>
              <w:spacing w:before="64"/>
              <w:ind w:left="93"/>
              <w:rPr>
                <w:sz w:val="24"/>
              </w:rPr>
            </w:pPr>
            <w:r>
              <w:rPr>
                <w:sz w:val="24"/>
              </w:rPr>
              <w:t>IS12</w:t>
            </w: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tabs>
                <w:tab w:val="left" w:pos="935"/>
                <w:tab w:val="left" w:pos="2495"/>
                <w:tab w:val="left" w:pos="3629"/>
              </w:tabs>
              <w:spacing w:before="64"/>
              <w:ind w:left="133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z w:val="24"/>
              </w:rPr>
              <w:tab/>
              <w:t>organisation</w:t>
            </w:r>
            <w:r>
              <w:rPr>
                <w:sz w:val="24"/>
              </w:rPr>
              <w:tab/>
              <w:t>rewards</w:t>
            </w:r>
            <w:r>
              <w:rPr>
                <w:sz w:val="24"/>
              </w:rPr>
              <w:tab/>
              <w:t>and</w:t>
            </w:r>
          </w:p>
          <w:p w:rsidR="00460F35" w:rsidRDefault="008353F6">
            <w:pPr>
              <w:pStyle w:val="TableParagraph"/>
              <w:tabs>
                <w:tab w:val="left" w:pos="1761"/>
                <w:tab w:val="left" w:pos="3322"/>
              </w:tabs>
              <w:spacing w:before="138"/>
              <w:ind w:left="133"/>
              <w:rPr>
                <w:sz w:val="24"/>
              </w:rPr>
            </w:pPr>
            <w:r>
              <w:rPr>
                <w:sz w:val="24"/>
              </w:rPr>
              <w:t>encourages</w:t>
            </w:r>
            <w:r>
              <w:rPr>
                <w:sz w:val="24"/>
              </w:rPr>
              <w:tab/>
              <w:t>minimised</w:t>
            </w:r>
            <w:r>
              <w:rPr>
                <w:sz w:val="24"/>
              </w:rPr>
              <w:tab/>
              <w:t>energy</w:t>
            </w:r>
          </w:p>
        </w:tc>
        <w:tc>
          <w:tcPr>
            <w:tcW w:w="1106" w:type="dxa"/>
          </w:tcPr>
          <w:p w:rsidR="00460F35" w:rsidRDefault="008353F6">
            <w:pPr>
              <w:pStyle w:val="TableParagraph"/>
              <w:spacing w:before="64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  <w:p w:rsidR="00460F35" w:rsidRDefault="008353F6">
            <w:pPr>
              <w:pStyle w:val="TableParagraph"/>
              <w:ind w:left="131" w:right="150"/>
              <w:jc w:val="center"/>
              <w:rPr>
                <w:sz w:val="24"/>
              </w:rPr>
            </w:pPr>
            <w:r>
              <w:rPr>
                <w:sz w:val="24"/>
              </w:rPr>
              <w:t>(5.6%)</w:t>
            </w:r>
          </w:p>
        </w:tc>
        <w:tc>
          <w:tcPr>
            <w:tcW w:w="1103" w:type="dxa"/>
          </w:tcPr>
          <w:p w:rsidR="00460F35" w:rsidRDefault="008353F6">
            <w:pPr>
              <w:pStyle w:val="TableParagraph"/>
              <w:spacing w:before="64"/>
              <w:ind w:left="152" w:right="130"/>
              <w:jc w:val="center"/>
              <w:rPr>
                <w:sz w:val="24"/>
              </w:rPr>
            </w:pPr>
            <w:r>
              <w:rPr>
                <w:sz w:val="24"/>
              </w:rPr>
              <w:t>58</w:t>
            </w:r>
          </w:p>
          <w:p w:rsidR="00460F35" w:rsidRDefault="008353F6">
            <w:pPr>
              <w:pStyle w:val="TableParagraph"/>
              <w:ind w:left="153" w:right="130"/>
              <w:jc w:val="center"/>
              <w:rPr>
                <w:sz w:val="24"/>
              </w:rPr>
            </w:pPr>
            <w:r>
              <w:rPr>
                <w:sz w:val="24"/>
              </w:rPr>
              <w:t>(24.8%)</w:t>
            </w:r>
          </w:p>
        </w:tc>
        <w:tc>
          <w:tcPr>
            <w:tcW w:w="1105" w:type="dxa"/>
          </w:tcPr>
          <w:p w:rsidR="00460F35" w:rsidRDefault="008353F6">
            <w:pPr>
              <w:pStyle w:val="TableParagraph"/>
              <w:spacing w:before="64"/>
              <w:ind w:left="130" w:right="153"/>
              <w:jc w:val="center"/>
              <w:rPr>
                <w:sz w:val="24"/>
              </w:rPr>
            </w:pPr>
            <w:r>
              <w:rPr>
                <w:sz w:val="24"/>
              </w:rPr>
              <w:t>163</w:t>
            </w:r>
          </w:p>
          <w:p w:rsidR="00460F35" w:rsidRDefault="008353F6">
            <w:pPr>
              <w:pStyle w:val="TableParagraph"/>
              <w:ind w:left="131" w:right="153"/>
              <w:jc w:val="center"/>
              <w:rPr>
                <w:sz w:val="24"/>
              </w:rPr>
            </w:pPr>
            <w:r>
              <w:rPr>
                <w:sz w:val="24"/>
              </w:rPr>
              <w:t>(69.7%)</w:t>
            </w:r>
          </w:p>
        </w:tc>
        <w:tc>
          <w:tcPr>
            <w:tcW w:w="928" w:type="dxa"/>
          </w:tcPr>
          <w:p w:rsidR="00460F35" w:rsidRDefault="008353F6">
            <w:pPr>
              <w:pStyle w:val="TableParagraph"/>
              <w:spacing w:before="64"/>
              <w:ind w:left="156" w:right="143"/>
              <w:jc w:val="center"/>
              <w:rPr>
                <w:sz w:val="24"/>
              </w:rPr>
            </w:pPr>
            <w:r>
              <w:rPr>
                <w:sz w:val="24"/>
              </w:rPr>
              <w:t>3.8</w:t>
            </w:r>
          </w:p>
        </w:tc>
        <w:tc>
          <w:tcPr>
            <w:tcW w:w="837" w:type="dxa"/>
          </w:tcPr>
          <w:p w:rsidR="00460F35" w:rsidRDefault="008353F6">
            <w:pPr>
              <w:pStyle w:val="TableParagraph"/>
              <w:spacing w:before="64"/>
              <w:ind w:left="149" w:right="108"/>
              <w:jc w:val="center"/>
              <w:rPr>
                <w:sz w:val="24"/>
              </w:rPr>
            </w:pPr>
            <w:r>
              <w:rPr>
                <w:sz w:val="24"/>
              </w:rPr>
              <w:t>0.833</w:t>
            </w:r>
          </w:p>
        </w:tc>
      </w:tr>
      <w:tr w:rsidR="00460F35">
        <w:trPr>
          <w:trHeight w:val="414"/>
        </w:trPr>
        <w:tc>
          <w:tcPr>
            <w:tcW w:w="7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9" w:type="dxa"/>
          </w:tcPr>
          <w:p w:rsidR="00460F35" w:rsidRDefault="008353F6">
            <w:pPr>
              <w:pStyle w:val="TableParagraph"/>
              <w:tabs>
                <w:tab w:val="left" w:pos="1607"/>
                <w:tab w:val="left" w:pos="2187"/>
                <w:tab w:val="left" w:pos="3221"/>
                <w:tab w:val="left" w:pos="3774"/>
              </w:tabs>
              <w:spacing w:before="64"/>
              <w:ind w:left="133"/>
              <w:rPr>
                <w:sz w:val="24"/>
              </w:rPr>
            </w:pPr>
            <w:r>
              <w:rPr>
                <w:sz w:val="24"/>
              </w:rPr>
              <w:t>consumption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  <w:t>efficient</w:t>
            </w:r>
            <w:r>
              <w:rPr>
                <w:sz w:val="24"/>
              </w:rPr>
              <w:tab/>
              <w:t>use</w:t>
            </w:r>
            <w:r>
              <w:rPr>
                <w:sz w:val="24"/>
              </w:rPr>
              <w:tab/>
              <w:t>of</w:t>
            </w:r>
          </w:p>
        </w:tc>
        <w:tc>
          <w:tcPr>
            <w:tcW w:w="110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5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2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78"/>
        </w:trPr>
        <w:tc>
          <w:tcPr>
            <w:tcW w:w="70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2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33"/>
              <w:rPr>
                <w:sz w:val="24"/>
              </w:rPr>
            </w:pPr>
            <w:r>
              <w:rPr>
                <w:sz w:val="24"/>
              </w:rPr>
              <w:t>energy.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105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92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6"/>
        <w:rPr>
          <w:sz w:val="25"/>
        </w:rPr>
      </w:pPr>
    </w:p>
    <w:p w:rsidR="00460F35" w:rsidRDefault="008353F6">
      <w:pPr>
        <w:pStyle w:val="BodyText"/>
        <w:spacing w:before="90" w:line="360" w:lineRule="auto"/>
        <w:ind w:left="140" w:right="1436"/>
        <w:jc w:val="both"/>
      </w:pPr>
      <w:r>
        <w:t>According to Table 25, 122(52.1%) disagreed that their organisations had adequate financial</w:t>
      </w:r>
      <w:r>
        <w:rPr>
          <w:spacing w:val="1"/>
        </w:rPr>
        <w:t xml:space="preserve"> </w:t>
      </w:r>
      <w:r>
        <w:t>resources to run their operations into unforeseen future, 59(25.2%) were neutral while 53(22.6%)</w:t>
      </w:r>
      <w:r>
        <w:rPr>
          <w:spacing w:val="-57"/>
        </w:rPr>
        <w:t xml:space="preserve"> </w:t>
      </w:r>
      <w:r>
        <w:t>agreed</w:t>
      </w:r>
      <w:r>
        <w:rPr>
          <w:spacing w:val="-14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sentiment</w:t>
      </w:r>
      <w:r>
        <w:rPr>
          <w:spacing w:val="-13"/>
        </w:rPr>
        <w:t xml:space="preserve"> </w:t>
      </w:r>
      <w:r>
        <w:t>(Mean</w:t>
      </w:r>
      <w:r>
        <w:rPr>
          <w:spacing w:val="-13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>2.6;</w:t>
      </w:r>
      <w:r>
        <w:rPr>
          <w:spacing w:val="-13"/>
        </w:rPr>
        <w:t xml:space="preserve"> </w:t>
      </w:r>
      <w:r>
        <w:t>SD</w:t>
      </w:r>
      <w:r>
        <w:rPr>
          <w:spacing w:val="-14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>1.162);</w:t>
      </w:r>
      <w:r>
        <w:rPr>
          <w:spacing w:val="-14"/>
        </w:rPr>
        <w:t xml:space="preserve"> </w:t>
      </w:r>
      <w:r>
        <w:t>117(50.0%)</w:t>
      </w:r>
      <w:r>
        <w:rPr>
          <w:spacing w:val="-13"/>
        </w:rPr>
        <w:t xml:space="preserve"> </w:t>
      </w:r>
      <w:r>
        <w:t>disagreed</w:t>
      </w:r>
      <w:r>
        <w:rPr>
          <w:spacing w:val="-13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organisations</w:t>
      </w:r>
      <w:r>
        <w:rPr>
          <w:spacing w:val="-58"/>
        </w:rPr>
        <w:t xml:space="preserve"> </w:t>
      </w:r>
      <w:r>
        <w:t>could meet recurring expenses into unforeseen future; 63(26.9</w:t>
      </w:r>
      <w:r>
        <w:t>%) were neutral while 54(23.1%)</w:t>
      </w:r>
      <w:r>
        <w:rPr>
          <w:spacing w:val="1"/>
        </w:rPr>
        <w:t xml:space="preserve"> </w:t>
      </w:r>
      <w:r>
        <w:t>agreed</w:t>
      </w:r>
      <w:r>
        <w:rPr>
          <w:spacing w:val="-12"/>
        </w:rPr>
        <w:t xml:space="preserve"> </w:t>
      </w:r>
      <w:r>
        <w:t>(Mean</w:t>
      </w:r>
      <w:r>
        <w:rPr>
          <w:spacing w:val="-11"/>
        </w:rPr>
        <w:t xml:space="preserve"> </w:t>
      </w:r>
      <w:r>
        <w:t>=</w:t>
      </w:r>
      <w:r>
        <w:rPr>
          <w:spacing w:val="-10"/>
        </w:rPr>
        <w:t xml:space="preserve"> </w:t>
      </w:r>
      <w:r>
        <w:t>2.6;</w:t>
      </w:r>
      <w:r>
        <w:rPr>
          <w:spacing w:val="-11"/>
        </w:rPr>
        <w:t xml:space="preserve"> </w:t>
      </w:r>
      <w:r>
        <w:t>SD</w:t>
      </w:r>
      <w:r>
        <w:rPr>
          <w:spacing w:val="-13"/>
        </w:rPr>
        <w:t xml:space="preserve"> </w:t>
      </w:r>
      <w:r>
        <w:t>=</w:t>
      </w:r>
      <w:r>
        <w:rPr>
          <w:spacing w:val="-10"/>
        </w:rPr>
        <w:t xml:space="preserve"> </w:t>
      </w:r>
      <w:r>
        <w:t>1.122);</w:t>
      </w:r>
      <w:r>
        <w:rPr>
          <w:spacing w:val="-11"/>
        </w:rPr>
        <w:t xml:space="preserve"> </w:t>
      </w:r>
      <w:r>
        <w:t>158(67.5%)</w:t>
      </w:r>
      <w:r>
        <w:rPr>
          <w:spacing w:val="-12"/>
        </w:rPr>
        <w:t xml:space="preserve"> </w:t>
      </w:r>
      <w:r>
        <w:t>agreed</w:t>
      </w:r>
      <w:r>
        <w:rPr>
          <w:spacing w:val="-1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organisations</w:t>
      </w:r>
      <w:r>
        <w:rPr>
          <w:spacing w:val="-10"/>
        </w:rPr>
        <w:t xml:space="preserve"> </w:t>
      </w:r>
      <w:r>
        <w:t>enact</w:t>
      </w:r>
      <w:r>
        <w:rPr>
          <w:spacing w:val="-11"/>
        </w:rPr>
        <w:t xml:space="preserve"> </w:t>
      </w:r>
      <w:r>
        <w:t>policies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give</w:t>
      </w:r>
      <w:r>
        <w:rPr>
          <w:spacing w:val="-58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poor</w:t>
      </w:r>
      <w:r>
        <w:rPr>
          <w:spacing w:val="58"/>
        </w:rPr>
        <w:t xml:space="preserve"> </w:t>
      </w:r>
      <w:r>
        <w:t>basic</w:t>
      </w:r>
      <w:r>
        <w:rPr>
          <w:spacing w:val="58"/>
        </w:rPr>
        <w:t xml:space="preserve"> </w:t>
      </w:r>
      <w:r>
        <w:t>services;</w:t>
      </w:r>
      <w:r>
        <w:rPr>
          <w:spacing w:val="57"/>
        </w:rPr>
        <w:t xml:space="preserve"> </w:t>
      </w:r>
      <w:r>
        <w:t>52(22.2%)</w:t>
      </w:r>
      <w:r>
        <w:rPr>
          <w:spacing w:val="56"/>
        </w:rPr>
        <w:t xml:space="preserve"> </w:t>
      </w:r>
      <w:r>
        <w:t>while</w:t>
      </w:r>
      <w:r>
        <w:rPr>
          <w:spacing w:val="58"/>
        </w:rPr>
        <w:t xml:space="preserve"> </w:t>
      </w:r>
      <w:r>
        <w:t>24(10.3%)</w:t>
      </w:r>
      <w:r>
        <w:rPr>
          <w:spacing w:val="58"/>
        </w:rPr>
        <w:t xml:space="preserve"> </w:t>
      </w:r>
      <w:r>
        <w:t>disagreed</w:t>
      </w:r>
      <w:r>
        <w:rPr>
          <w:spacing w:val="57"/>
        </w:rPr>
        <w:t xml:space="preserve"> </w:t>
      </w:r>
      <w:r>
        <w:t>(Mean</w:t>
      </w:r>
      <w:r>
        <w:rPr>
          <w:spacing w:val="56"/>
        </w:rPr>
        <w:t xml:space="preserve"> </w:t>
      </w:r>
      <w:r>
        <w:t>=</w:t>
      </w:r>
      <w:r>
        <w:rPr>
          <w:spacing w:val="57"/>
        </w:rPr>
        <w:t xml:space="preserve"> </w:t>
      </w:r>
      <w:r>
        <w:t>3.7;</w:t>
      </w:r>
      <w:r>
        <w:rPr>
          <w:spacing w:val="58"/>
        </w:rPr>
        <w:t xml:space="preserve"> </w:t>
      </w:r>
      <w:r>
        <w:t>SD</w:t>
      </w:r>
      <w:r>
        <w:rPr>
          <w:spacing w:val="56"/>
        </w:rPr>
        <w:t xml:space="preserve"> </w:t>
      </w:r>
      <w:r>
        <w:t>=</w:t>
      </w:r>
      <w:r>
        <w:rPr>
          <w:spacing w:val="57"/>
        </w:rPr>
        <w:t xml:space="preserve"> </w:t>
      </w:r>
      <w:r>
        <w:t>0.999);</w:t>
      </w:r>
      <w:r>
        <w:rPr>
          <w:spacing w:val="-58"/>
        </w:rPr>
        <w:t xml:space="preserve"> </w:t>
      </w:r>
      <w:r>
        <w:t>160(68.4%)</w:t>
      </w:r>
      <w:r>
        <w:rPr>
          <w:spacing w:val="-4"/>
        </w:rPr>
        <w:t xml:space="preserve"> </w:t>
      </w:r>
      <w:r>
        <w:t>agreed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organisation</w:t>
      </w:r>
      <w:r>
        <w:rPr>
          <w:spacing w:val="-2"/>
        </w:rPr>
        <w:t xml:space="preserve"> </w:t>
      </w:r>
      <w:r>
        <w:t>values</w:t>
      </w:r>
      <w:r>
        <w:rPr>
          <w:spacing w:val="-3"/>
        </w:rPr>
        <w:t xml:space="preserve"> </w:t>
      </w:r>
      <w:r>
        <w:t>family/community</w:t>
      </w:r>
      <w:r>
        <w:rPr>
          <w:spacing w:val="-2"/>
        </w:rPr>
        <w:t xml:space="preserve"> </w:t>
      </w:r>
      <w:r>
        <w:t>over</w:t>
      </w:r>
      <w:r>
        <w:rPr>
          <w:spacing w:val="-2"/>
        </w:rPr>
        <w:t xml:space="preserve"> </w:t>
      </w:r>
      <w:r>
        <w:t>individuals;</w:t>
      </w:r>
      <w:r>
        <w:rPr>
          <w:spacing w:val="-2"/>
        </w:rPr>
        <w:t xml:space="preserve"> </w:t>
      </w:r>
      <w:r>
        <w:t>55(23.5%)</w:t>
      </w:r>
      <w:r>
        <w:rPr>
          <w:spacing w:val="-57"/>
        </w:rPr>
        <w:t xml:space="preserve"> </w:t>
      </w:r>
      <w:r>
        <w:t>disagreed</w:t>
      </w:r>
      <w:r>
        <w:rPr>
          <w:spacing w:val="-1"/>
        </w:rPr>
        <w:t xml:space="preserve"> </w:t>
      </w:r>
      <w:r>
        <w:t>while a few 19(8.1%)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neutral (Mean = 3.8; SD</w:t>
      </w:r>
      <w:r>
        <w:rPr>
          <w:spacing w:val="-2"/>
        </w:rPr>
        <w:t xml:space="preserve"> </w:t>
      </w:r>
      <w:r>
        <w:t>= 0.970).</w:t>
      </w:r>
    </w:p>
    <w:p w:rsidR="00460F35" w:rsidRDefault="008353F6">
      <w:pPr>
        <w:pStyle w:val="BodyText"/>
        <w:spacing w:before="201" w:line="360" w:lineRule="auto"/>
        <w:ind w:left="140" w:right="1436"/>
        <w:jc w:val="both"/>
      </w:pPr>
      <w:r>
        <w:t>Also, the results showed that 205(87.6%) agreed that their organisation practises gender-neutral</w:t>
      </w:r>
      <w:r>
        <w:rPr>
          <w:spacing w:val="1"/>
        </w:rPr>
        <w:t xml:space="preserve"> </w:t>
      </w:r>
      <w:r>
        <w:t>opportunity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23(</w:t>
      </w:r>
      <w:r>
        <w:t>9.8)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neutral,</w:t>
      </w:r>
      <w:r>
        <w:rPr>
          <w:spacing w:val="1"/>
        </w:rPr>
        <w:t xml:space="preserve"> </w:t>
      </w:r>
      <w:r>
        <w:t>6(2.6%)</w:t>
      </w:r>
      <w:r>
        <w:rPr>
          <w:spacing w:val="1"/>
        </w:rPr>
        <w:t xml:space="preserve"> </w:t>
      </w:r>
      <w:r>
        <w:t>disagreed</w:t>
      </w:r>
      <w:r>
        <w:rPr>
          <w:spacing w:val="1"/>
        </w:rPr>
        <w:t xml:space="preserve"> </w:t>
      </w:r>
      <w:r>
        <w:t>(Mean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4.2;</w:t>
      </w:r>
      <w:r>
        <w:rPr>
          <w:spacing w:val="1"/>
        </w:rPr>
        <w:t xml:space="preserve"> </w:t>
      </w:r>
      <w:r>
        <w:t>SD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0.727),</w:t>
      </w:r>
      <w:r>
        <w:rPr>
          <w:spacing w:val="1"/>
        </w:rPr>
        <w:t xml:space="preserve"> </w:t>
      </w:r>
      <w:r>
        <w:t>196(83.8%)</w:t>
      </w:r>
      <w:r>
        <w:rPr>
          <w:spacing w:val="-15"/>
        </w:rPr>
        <w:t xml:space="preserve"> </w:t>
      </w:r>
      <w:r>
        <w:t>agreed</w:t>
      </w:r>
      <w:r>
        <w:rPr>
          <w:spacing w:val="-14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organisation</w:t>
      </w:r>
      <w:r>
        <w:rPr>
          <w:spacing w:val="-14"/>
        </w:rPr>
        <w:t xml:space="preserve"> </w:t>
      </w:r>
      <w:r>
        <w:t>addresses</w:t>
      </w:r>
      <w:r>
        <w:rPr>
          <w:spacing w:val="-14"/>
        </w:rPr>
        <w:t xml:space="preserve"> </w:t>
      </w:r>
      <w:r>
        <w:t>disparities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economic</w:t>
      </w:r>
      <w:r>
        <w:rPr>
          <w:spacing w:val="-14"/>
        </w:rPr>
        <w:t xml:space="preserve"> </w:t>
      </w:r>
      <w:r>
        <w:t>attainment;</w:t>
      </w:r>
      <w:r>
        <w:rPr>
          <w:spacing w:val="-13"/>
        </w:rPr>
        <w:t xml:space="preserve"> </w:t>
      </w:r>
      <w:r>
        <w:t>31(13.2%)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3"/>
        <w:jc w:val="both"/>
      </w:pPr>
      <w:r>
        <w:rPr>
          <w:noProof/>
        </w:rPr>
      </w:r>
      <w:r w:rsidR="008353F6">
        <w:rPr>
          <w:noProof/>
        </w:rPr>
        <w:pict>
          <v:rect id="_x0000_s1029" style="position:absolute;left:0;text-align:left;margin-left:1in;margin-top:635.5pt;width:11.9pt;height:.5pt;z-index:251660288;mso-position-horizontal-relative:page;mso-position-vertical-relative:page" fillcolor="black" stroked="f">
            <w10:wrap anchorx="page" anchory="page"/>
          </v:rect>
        </w:pict>
      </w:r>
      <w:r>
        <w:t>were neutral while 7(3.0%) disagreed (Mean = 4.1; SD = 0.754). Lastly, 189(80.8%) agreed that</w:t>
      </w:r>
      <w:r>
        <w:rPr>
          <w:spacing w:val="1"/>
        </w:rPr>
        <w:t xml:space="preserve"> </w:t>
      </w:r>
      <w:r>
        <w:t>their organisation addresses the wellness needs of the population,36(15.4%) were neutral, while</w:t>
      </w:r>
      <w:r>
        <w:rPr>
          <w:spacing w:val="1"/>
        </w:rPr>
        <w:t xml:space="preserve"> </w:t>
      </w:r>
      <w:r>
        <w:t>9(3.8%)</w:t>
      </w:r>
      <w:r>
        <w:rPr>
          <w:spacing w:val="-1"/>
        </w:rPr>
        <w:t xml:space="preserve"> </w:t>
      </w:r>
      <w:r>
        <w:t>disagreed 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sentiment (Mean</w:t>
      </w:r>
      <w:r>
        <w:rPr>
          <w:spacing w:val="-1"/>
        </w:rPr>
        <w:t xml:space="preserve"> </w:t>
      </w:r>
      <w:r>
        <w:t>= 4.1;</w:t>
      </w:r>
      <w:r>
        <w:rPr>
          <w:spacing w:val="-1"/>
        </w:rPr>
        <w:t xml:space="preserve"> </w:t>
      </w:r>
      <w:r>
        <w:t>SD</w:t>
      </w:r>
      <w:r>
        <w:rPr>
          <w:spacing w:val="-1"/>
        </w:rPr>
        <w:t xml:space="preserve"> </w:t>
      </w:r>
      <w:r>
        <w:t>= 0.832).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5"/>
        <w:rPr>
          <w:sz w:val="27"/>
        </w:rPr>
      </w:pPr>
    </w:p>
    <w:p w:rsidR="00460F35" w:rsidRDefault="008353F6">
      <w:pPr>
        <w:pStyle w:val="Heading1"/>
        <w:numPr>
          <w:ilvl w:val="1"/>
          <w:numId w:val="7"/>
        </w:numPr>
        <w:tabs>
          <w:tab w:val="left" w:pos="500"/>
        </w:tabs>
        <w:jc w:val="both"/>
      </w:pPr>
      <w:bookmarkStart w:id="128" w:name="4.8_Correlation_Analysis"/>
      <w:bookmarkStart w:id="129" w:name="_bookmark77"/>
      <w:bookmarkEnd w:id="128"/>
      <w:bookmarkEnd w:id="129"/>
      <w:r>
        <w:t>Correlation</w:t>
      </w:r>
      <w:r>
        <w:rPr>
          <w:spacing w:val="-9"/>
        </w:rPr>
        <w:t xml:space="preserve"> </w:t>
      </w:r>
      <w:r>
        <w:t>Analysis</w:t>
      </w:r>
    </w:p>
    <w:p w:rsidR="00460F35" w:rsidRDefault="008353F6">
      <w:pPr>
        <w:pStyle w:val="BodyText"/>
        <w:spacing w:before="41" w:line="360" w:lineRule="auto"/>
        <w:ind w:left="140" w:right="1436"/>
        <w:jc w:val="both"/>
      </w:pPr>
      <w:r>
        <w:t>The study conducted correlation analysis to establish the nature and strength of relations between</w:t>
      </w:r>
      <w:r>
        <w:rPr>
          <w:spacing w:val="-57"/>
        </w:rPr>
        <w:t xml:space="preserve"> </w:t>
      </w:r>
      <w:r>
        <w:t>the variable. The link between transformational leadership, financial resource diversification,</w:t>
      </w:r>
      <w:r>
        <w:rPr>
          <w:spacing w:val="1"/>
        </w:rPr>
        <w:t xml:space="preserve"> </w:t>
      </w:r>
      <w:r>
        <w:t>strategic</w:t>
      </w:r>
      <w:r>
        <w:rPr>
          <w:spacing w:val="-10"/>
        </w:rPr>
        <w:t xml:space="preserve"> </w:t>
      </w:r>
      <w:r>
        <w:t>partnerships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institutional</w:t>
      </w:r>
      <w:r>
        <w:rPr>
          <w:spacing w:val="-9"/>
        </w:rPr>
        <w:t xml:space="preserve"> </w:t>
      </w:r>
      <w:r>
        <w:t>sustainability</w:t>
      </w:r>
      <w:r>
        <w:rPr>
          <w:spacing w:val="-10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examined</w:t>
      </w:r>
      <w:r>
        <w:rPr>
          <w:spacing w:val="-9"/>
        </w:rPr>
        <w:t xml:space="preserve"> </w:t>
      </w:r>
      <w:r>
        <w:t>using</w:t>
      </w:r>
      <w:r>
        <w:rPr>
          <w:spacing w:val="-9"/>
        </w:rPr>
        <w:t xml:space="preserve"> </w:t>
      </w:r>
      <w:r>
        <w:t>correlation</w:t>
      </w:r>
      <w:r>
        <w:rPr>
          <w:spacing w:val="-10"/>
        </w:rPr>
        <w:t xml:space="preserve"> </w:t>
      </w:r>
      <w:r>
        <w:t>analysis.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mean score for each independent variable was calculated using SPSS, and Pearson's correlation</w:t>
      </w:r>
      <w:r>
        <w:rPr>
          <w:spacing w:val="1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found.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correlations</w:t>
      </w:r>
      <w:r>
        <w:rPr>
          <w:spacing w:val="-6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conducted</w:t>
      </w:r>
      <w:r>
        <w:rPr>
          <w:spacing w:val="-6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P-value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0.05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asterisk</w:t>
      </w:r>
      <w:r>
        <w:rPr>
          <w:spacing w:val="-6"/>
        </w:rPr>
        <w:t xml:space="preserve"> </w:t>
      </w:r>
      <w:r>
        <w:t>(*)</w:t>
      </w:r>
      <w:r>
        <w:rPr>
          <w:spacing w:val="-7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0.01</w:t>
      </w:r>
      <w:r>
        <w:rPr>
          <w:spacing w:val="-6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two asterisks (*). The significance level shows whether or not the correlation coefficient differs</w:t>
      </w:r>
      <w:r>
        <w:rPr>
          <w:spacing w:val="1"/>
        </w:rPr>
        <w:t xml:space="preserve"> </w:t>
      </w:r>
      <w:r>
        <w:t>substantially from zero. When the P-value is 0.05 or below, there is statistically proven evidence</w:t>
      </w:r>
      <w:r>
        <w:rPr>
          <w:spacing w:val="1"/>
        </w:rPr>
        <w:t xml:space="preserve"> </w:t>
      </w:r>
      <w:r>
        <w:t>of an association. If the P-value is greater than 0.0</w:t>
      </w:r>
      <w:r>
        <w:t>5 or the significant threshold, the correlation is</w:t>
      </w:r>
      <w:r>
        <w:rPr>
          <w:spacing w:val="-57"/>
        </w:rPr>
        <w:t xml:space="preserve"> </w:t>
      </w:r>
      <w:r>
        <w:t>not statistically significant (Statistics Solution, 2018). In Table 26, the correlation findings are</w:t>
      </w:r>
      <w:r>
        <w:rPr>
          <w:spacing w:val="1"/>
        </w:rPr>
        <w:t xml:space="preserve"> </w:t>
      </w:r>
      <w:r>
        <w:t>displayed.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ind w:left="140"/>
        <w:jc w:val="both"/>
      </w:pPr>
      <w:bookmarkStart w:id="130" w:name="_bookmark78"/>
      <w:bookmarkEnd w:id="130"/>
      <w:r>
        <w:rPr>
          <w:spacing w:val="-1"/>
        </w:rPr>
        <w:t>Table</w:t>
      </w:r>
      <w:r>
        <w:rPr>
          <w:spacing w:val="1"/>
        </w:rPr>
        <w:t xml:space="preserve"> </w:t>
      </w:r>
      <w:r>
        <w:rPr>
          <w:spacing w:val="-1"/>
        </w:rPr>
        <w:t>26:</w:t>
      </w:r>
      <w:r>
        <w:t xml:space="preserve"> </w:t>
      </w:r>
      <w:r>
        <w:rPr>
          <w:spacing w:val="-1"/>
        </w:rPr>
        <w:t>Correlation</w:t>
      </w:r>
      <w:r>
        <w:rPr>
          <w:spacing w:val="-12"/>
        </w:rPr>
        <w:t xml:space="preserve"> </w:t>
      </w:r>
      <w:r>
        <w:rPr>
          <w:spacing w:val="-1"/>
        </w:rPr>
        <w:t>Analysis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8"/>
        <w:gridCol w:w="1788"/>
        <w:gridCol w:w="1025"/>
        <w:gridCol w:w="936"/>
        <w:gridCol w:w="892"/>
        <w:gridCol w:w="956"/>
        <w:gridCol w:w="889"/>
        <w:gridCol w:w="934"/>
        <w:gridCol w:w="922"/>
      </w:tblGrid>
      <w:tr w:rsidR="00460F35">
        <w:trPr>
          <w:trHeight w:val="276"/>
        </w:trPr>
        <w:tc>
          <w:tcPr>
            <w:tcW w:w="90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78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right="89"/>
              <w:jc w:val="center"/>
              <w:rPr>
                <w:sz w:val="24"/>
              </w:rPr>
            </w:pPr>
            <w:r>
              <w:rPr>
                <w:sz w:val="24"/>
              </w:rPr>
              <w:t>Y</w:t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274"/>
              <w:rPr>
                <w:sz w:val="24"/>
              </w:rPr>
            </w:pPr>
            <w:r>
              <w:rPr>
                <w:sz w:val="24"/>
              </w:rPr>
              <w:t>X1</w:t>
            </w:r>
          </w:p>
        </w:tc>
        <w:tc>
          <w:tcPr>
            <w:tcW w:w="89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274"/>
              <w:rPr>
                <w:sz w:val="24"/>
              </w:rPr>
            </w:pPr>
            <w:r>
              <w:rPr>
                <w:sz w:val="24"/>
              </w:rPr>
              <w:t>X2</w:t>
            </w:r>
          </w:p>
        </w:tc>
        <w:tc>
          <w:tcPr>
            <w:tcW w:w="9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274"/>
              <w:rPr>
                <w:sz w:val="24"/>
              </w:rPr>
            </w:pPr>
            <w:r>
              <w:rPr>
                <w:sz w:val="24"/>
              </w:rPr>
              <w:t>X3</w:t>
            </w:r>
          </w:p>
        </w:tc>
        <w:tc>
          <w:tcPr>
            <w:tcW w:w="88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255"/>
              <w:rPr>
                <w:sz w:val="24"/>
              </w:rPr>
            </w:pPr>
            <w:r>
              <w:rPr>
                <w:sz w:val="24"/>
              </w:rPr>
              <w:t>X4</w:t>
            </w:r>
          </w:p>
        </w:tc>
        <w:tc>
          <w:tcPr>
            <w:tcW w:w="93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right="34"/>
              <w:jc w:val="center"/>
              <w:rPr>
                <w:sz w:val="24"/>
              </w:rPr>
            </w:pPr>
            <w:r>
              <w:rPr>
                <w:sz w:val="24"/>
              </w:rPr>
              <w:t>M</w:t>
            </w:r>
          </w:p>
        </w:tc>
        <w:tc>
          <w:tcPr>
            <w:tcW w:w="92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right="15"/>
              <w:jc w:val="center"/>
              <w:rPr>
                <w:sz w:val="24"/>
              </w:rPr>
            </w:pPr>
            <w:r>
              <w:rPr>
                <w:sz w:val="24"/>
              </w:rPr>
              <w:t>Z</w:t>
            </w:r>
          </w:p>
        </w:tc>
      </w:tr>
      <w:tr w:rsidR="00460F35">
        <w:trPr>
          <w:trHeight w:val="562"/>
        </w:trPr>
        <w:tc>
          <w:tcPr>
            <w:tcW w:w="90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05"/>
              <w:rPr>
                <w:sz w:val="24"/>
              </w:rPr>
            </w:pPr>
            <w:r>
              <w:rPr>
                <w:sz w:val="24"/>
              </w:rPr>
              <w:t>Y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210" w:right="465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89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95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88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93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92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77"/>
        </w:trPr>
        <w:tc>
          <w:tcPr>
            <w:tcW w:w="90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57" w:lineRule="exact"/>
              <w:ind w:left="193" w:right="224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line="257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93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9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5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89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71"/>
        </w:trPr>
        <w:tc>
          <w:tcPr>
            <w:tcW w:w="908" w:type="dxa"/>
          </w:tcPr>
          <w:p w:rsidR="00460F35" w:rsidRDefault="008353F6">
            <w:pPr>
              <w:pStyle w:val="TableParagraph"/>
              <w:spacing w:before="9"/>
              <w:ind w:left="405"/>
              <w:rPr>
                <w:sz w:val="24"/>
              </w:rPr>
            </w:pPr>
            <w:r>
              <w:rPr>
                <w:sz w:val="24"/>
              </w:rPr>
              <w:t>X1</w:t>
            </w: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70" w:lineRule="atLeast"/>
              <w:ind w:left="210" w:right="465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before="9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.440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left="240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89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56" w:type="dxa"/>
          </w:tcPr>
          <w:p w:rsidR="00460F35" w:rsidRDefault="00460F35">
            <w:pPr>
              <w:pStyle w:val="TableParagraph"/>
            </w:pPr>
          </w:p>
        </w:tc>
        <w:tc>
          <w:tcPr>
            <w:tcW w:w="889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76"/>
        </w:trPr>
        <w:tc>
          <w:tcPr>
            <w:tcW w:w="90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56" w:lineRule="exact"/>
              <w:ind w:left="193" w:right="224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line="256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6" w:lineRule="exact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89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5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89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71"/>
        </w:trPr>
        <w:tc>
          <w:tcPr>
            <w:tcW w:w="908" w:type="dxa"/>
          </w:tcPr>
          <w:p w:rsidR="00460F35" w:rsidRDefault="008353F6">
            <w:pPr>
              <w:pStyle w:val="TableParagraph"/>
              <w:spacing w:before="9"/>
              <w:ind w:left="405"/>
              <w:rPr>
                <w:sz w:val="24"/>
              </w:rPr>
            </w:pPr>
            <w:r>
              <w:rPr>
                <w:sz w:val="24"/>
              </w:rPr>
              <w:t>X2</w:t>
            </w: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70" w:lineRule="atLeast"/>
              <w:ind w:left="210" w:right="465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before="9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.494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left="201"/>
              <w:rPr>
                <w:sz w:val="24"/>
              </w:rPr>
            </w:pPr>
            <w:r>
              <w:rPr>
                <w:sz w:val="24"/>
              </w:rPr>
              <w:t>.571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before="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956" w:type="dxa"/>
          </w:tcPr>
          <w:p w:rsidR="00460F35" w:rsidRDefault="00460F35">
            <w:pPr>
              <w:pStyle w:val="TableParagraph"/>
            </w:pPr>
          </w:p>
        </w:tc>
        <w:tc>
          <w:tcPr>
            <w:tcW w:w="889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77"/>
        </w:trPr>
        <w:tc>
          <w:tcPr>
            <w:tcW w:w="90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57" w:lineRule="exact"/>
              <w:ind w:left="193" w:right="224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line="257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7" w:lineRule="exact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line="257" w:lineRule="exact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95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89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70"/>
        </w:trPr>
        <w:tc>
          <w:tcPr>
            <w:tcW w:w="908" w:type="dxa"/>
          </w:tcPr>
          <w:p w:rsidR="00460F35" w:rsidRDefault="008353F6">
            <w:pPr>
              <w:pStyle w:val="TableParagraph"/>
              <w:spacing w:before="9"/>
              <w:ind w:left="405"/>
              <w:rPr>
                <w:sz w:val="24"/>
              </w:rPr>
            </w:pPr>
            <w:r>
              <w:rPr>
                <w:sz w:val="24"/>
              </w:rPr>
              <w:t>X3</w:t>
            </w: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70" w:lineRule="atLeast"/>
              <w:ind w:left="210" w:right="465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before="9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.399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left="201"/>
              <w:rPr>
                <w:sz w:val="24"/>
              </w:rPr>
            </w:pPr>
            <w:r>
              <w:rPr>
                <w:sz w:val="24"/>
              </w:rPr>
              <w:t>.545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before="9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.591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56" w:type="dxa"/>
          </w:tcPr>
          <w:p w:rsidR="00460F35" w:rsidRDefault="008353F6">
            <w:pPr>
              <w:pStyle w:val="TableParagraph"/>
              <w:spacing w:before="9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889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76"/>
        </w:trPr>
        <w:tc>
          <w:tcPr>
            <w:tcW w:w="90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56" w:lineRule="exact"/>
              <w:ind w:left="193" w:right="224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line="256" w:lineRule="exact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6" w:lineRule="exact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line="256" w:lineRule="exact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56" w:type="dxa"/>
          </w:tcPr>
          <w:p w:rsidR="00460F35" w:rsidRDefault="008353F6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889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34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71"/>
        </w:trPr>
        <w:tc>
          <w:tcPr>
            <w:tcW w:w="908" w:type="dxa"/>
          </w:tcPr>
          <w:p w:rsidR="00460F35" w:rsidRDefault="008353F6">
            <w:pPr>
              <w:pStyle w:val="TableParagraph"/>
              <w:spacing w:before="9"/>
              <w:ind w:left="405"/>
              <w:rPr>
                <w:sz w:val="24"/>
              </w:rPr>
            </w:pPr>
            <w:r>
              <w:rPr>
                <w:sz w:val="24"/>
              </w:rPr>
              <w:t>X4</w:t>
            </w:r>
          </w:p>
        </w:tc>
        <w:tc>
          <w:tcPr>
            <w:tcW w:w="1788" w:type="dxa"/>
          </w:tcPr>
          <w:p w:rsidR="00460F35" w:rsidRDefault="008353F6">
            <w:pPr>
              <w:pStyle w:val="TableParagraph"/>
              <w:spacing w:line="270" w:lineRule="atLeast"/>
              <w:ind w:left="210" w:right="465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before="9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.446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left="201"/>
              <w:rPr>
                <w:sz w:val="24"/>
              </w:rPr>
            </w:pPr>
            <w:r>
              <w:rPr>
                <w:sz w:val="24"/>
              </w:rPr>
              <w:t>.611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before="9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.607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56" w:type="dxa"/>
          </w:tcPr>
          <w:p w:rsidR="00460F35" w:rsidRDefault="008353F6">
            <w:pPr>
              <w:pStyle w:val="TableParagraph"/>
              <w:spacing w:before="9"/>
              <w:ind w:right="216"/>
              <w:jc w:val="right"/>
              <w:rPr>
                <w:sz w:val="24"/>
              </w:rPr>
            </w:pPr>
            <w:r>
              <w:rPr>
                <w:sz w:val="24"/>
              </w:rPr>
              <w:t>.568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89" w:type="dxa"/>
          </w:tcPr>
          <w:p w:rsidR="00460F35" w:rsidRDefault="008353F6">
            <w:pPr>
              <w:pStyle w:val="TableParagraph"/>
              <w:spacing w:before="9"/>
              <w:ind w:left="220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934" w:type="dxa"/>
          </w:tcPr>
          <w:p w:rsidR="00460F35" w:rsidRDefault="00460F35">
            <w:pPr>
              <w:pStyle w:val="TableParagraph"/>
            </w:pPr>
          </w:p>
        </w:tc>
        <w:tc>
          <w:tcPr>
            <w:tcW w:w="922" w:type="dxa"/>
          </w:tcPr>
          <w:p w:rsidR="00460F35" w:rsidRDefault="00460F35">
            <w:pPr>
              <w:pStyle w:val="TableParagraph"/>
            </w:pPr>
          </w:p>
        </w:tc>
      </w:tr>
    </w:tbl>
    <w:p w:rsidR="00460F35" w:rsidRDefault="00460F35">
      <w:p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9"/>
        <w:gridCol w:w="1828"/>
        <w:gridCol w:w="1025"/>
        <w:gridCol w:w="936"/>
        <w:gridCol w:w="892"/>
        <w:gridCol w:w="936"/>
        <w:gridCol w:w="937"/>
        <w:gridCol w:w="957"/>
        <w:gridCol w:w="872"/>
      </w:tblGrid>
      <w:tr w:rsidR="00460F35">
        <w:trPr>
          <w:trHeight w:val="277"/>
        </w:trPr>
        <w:tc>
          <w:tcPr>
            <w:tcW w:w="86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828" w:type="dxa"/>
          </w:tcPr>
          <w:p w:rsidR="00460F35" w:rsidRDefault="008353F6">
            <w:pPr>
              <w:pStyle w:val="TableParagraph"/>
              <w:spacing w:line="257" w:lineRule="exact"/>
              <w:ind w:left="231" w:right="227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line="257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7" w:lineRule="exact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line="257" w:lineRule="exact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7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7" w:type="dxa"/>
          </w:tcPr>
          <w:p w:rsidR="00460F35" w:rsidRDefault="008353F6">
            <w:pPr>
              <w:pStyle w:val="TableParagraph"/>
              <w:spacing w:line="257" w:lineRule="exact"/>
              <w:ind w:right="155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957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7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71"/>
        </w:trPr>
        <w:tc>
          <w:tcPr>
            <w:tcW w:w="869" w:type="dxa"/>
          </w:tcPr>
          <w:p w:rsidR="00460F35" w:rsidRDefault="008353F6">
            <w:pPr>
              <w:pStyle w:val="TableParagraph"/>
              <w:spacing w:before="9"/>
              <w:ind w:left="405"/>
              <w:rPr>
                <w:sz w:val="24"/>
              </w:rPr>
            </w:pPr>
            <w:r>
              <w:rPr>
                <w:sz w:val="24"/>
              </w:rPr>
              <w:t>M</w:t>
            </w:r>
          </w:p>
        </w:tc>
        <w:tc>
          <w:tcPr>
            <w:tcW w:w="1828" w:type="dxa"/>
          </w:tcPr>
          <w:p w:rsidR="00460F35" w:rsidRDefault="008353F6">
            <w:pPr>
              <w:pStyle w:val="TableParagraph"/>
              <w:spacing w:line="270" w:lineRule="atLeast"/>
              <w:ind w:left="249" w:right="466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before="9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.600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.363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before="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.371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.305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7" w:type="dxa"/>
          </w:tcPr>
          <w:p w:rsidR="00460F35" w:rsidRDefault="008353F6">
            <w:pPr>
              <w:pStyle w:val="TableParagraph"/>
              <w:spacing w:before="9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.381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57" w:type="dxa"/>
          </w:tcPr>
          <w:p w:rsidR="00460F35" w:rsidRDefault="008353F6">
            <w:pPr>
              <w:pStyle w:val="TableParagraph"/>
              <w:spacing w:before="9"/>
              <w:ind w:right="219"/>
              <w:jc w:val="right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872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76"/>
        </w:trPr>
        <w:tc>
          <w:tcPr>
            <w:tcW w:w="869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828" w:type="dxa"/>
          </w:tcPr>
          <w:p w:rsidR="00460F35" w:rsidRDefault="008353F6">
            <w:pPr>
              <w:pStyle w:val="TableParagraph"/>
              <w:spacing w:line="257" w:lineRule="exact"/>
              <w:ind w:left="231" w:right="227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line="257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7" w:lineRule="exact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line="257" w:lineRule="exact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line="257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7" w:type="dxa"/>
          </w:tcPr>
          <w:p w:rsidR="00460F35" w:rsidRDefault="008353F6">
            <w:pPr>
              <w:pStyle w:val="TableParagraph"/>
              <w:spacing w:line="257" w:lineRule="exact"/>
              <w:ind w:right="155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57" w:type="dxa"/>
          </w:tcPr>
          <w:p w:rsidR="00460F35" w:rsidRDefault="008353F6">
            <w:pPr>
              <w:pStyle w:val="TableParagraph"/>
              <w:spacing w:line="257" w:lineRule="exact"/>
              <w:ind w:right="219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87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71"/>
        </w:trPr>
        <w:tc>
          <w:tcPr>
            <w:tcW w:w="869" w:type="dxa"/>
          </w:tcPr>
          <w:p w:rsidR="00460F35" w:rsidRDefault="008353F6">
            <w:pPr>
              <w:pStyle w:val="TableParagraph"/>
              <w:spacing w:before="9"/>
              <w:ind w:left="405"/>
              <w:rPr>
                <w:sz w:val="24"/>
              </w:rPr>
            </w:pPr>
            <w:r>
              <w:rPr>
                <w:sz w:val="24"/>
              </w:rPr>
              <w:t>Z</w:t>
            </w:r>
          </w:p>
        </w:tc>
        <w:tc>
          <w:tcPr>
            <w:tcW w:w="1828" w:type="dxa"/>
          </w:tcPr>
          <w:p w:rsidR="00460F35" w:rsidRDefault="008353F6">
            <w:pPr>
              <w:pStyle w:val="TableParagraph"/>
              <w:spacing w:line="270" w:lineRule="atLeast"/>
              <w:ind w:left="249" w:right="466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  <w:tc>
          <w:tcPr>
            <w:tcW w:w="1025" w:type="dxa"/>
          </w:tcPr>
          <w:p w:rsidR="00460F35" w:rsidRDefault="008353F6">
            <w:pPr>
              <w:pStyle w:val="TableParagraph"/>
              <w:spacing w:before="9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.536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.469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92" w:type="dxa"/>
          </w:tcPr>
          <w:p w:rsidR="00460F35" w:rsidRDefault="008353F6">
            <w:pPr>
              <w:pStyle w:val="TableParagraph"/>
              <w:spacing w:before="9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.461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6" w:type="dxa"/>
          </w:tcPr>
          <w:p w:rsidR="00460F35" w:rsidRDefault="008353F6">
            <w:pPr>
              <w:pStyle w:val="TableParagraph"/>
              <w:spacing w:before="9"/>
              <w:ind w:right="197"/>
              <w:jc w:val="right"/>
              <w:rPr>
                <w:sz w:val="24"/>
              </w:rPr>
            </w:pPr>
            <w:r>
              <w:rPr>
                <w:sz w:val="24"/>
              </w:rPr>
              <w:t>.477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37" w:type="dxa"/>
          </w:tcPr>
          <w:p w:rsidR="00460F35" w:rsidRDefault="008353F6">
            <w:pPr>
              <w:pStyle w:val="TableParagraph"/>
              <w:spacing w:before="9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.544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957" w:type="dxa"/>
          </w:tcPr>
          <w:p w:rsidR="00460F35" w:rsidRDefault="008353F6">
            <w:pPr>
              <w:pStyle w:val="TableParagraph"/>
              <w:spacing w:before="9"/>
              <w:ind w:right="218"/>
              <w:jc w:val="right"/>
              <w:rPr>
                <w:sz w:val="24"/>
              </w:rPr>
            </w:pPr>
            <w:r>
              <w:rPr>
                <w:sz w:val="24"/>
              </w:rPr>
              <w:t>.473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872" w:type="dxa"/>
          </w:tcPr>
          <w:p w:rsidR="00460F35" w:rsidRDefault="008353F6">
            <w:pPr>
              <w:pStyle w:val="TableParagraph"/>
              <w:spacing w:before="9"/>
              <w:ind w:right="111"/>
              <w:jc w:val="right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</w:tr>
      <w:tr w:rsidR="00460F35">
        <w:trPr>
          <w:trHeight w:val="275"/>
        </w:trPr>
        <w:tc>
          <w:tcPr>
            <w:tcW w:w="86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82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left="231" w:right="227"/>
              <w:jc w:val="center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(2-tailed)</w:t>
            </w:r>
          </w:p>
        </w:tc>
        <w:tc>
          <w:tcPr>
            <w:tcW w:w="102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9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15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3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155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95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219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7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right="111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</w:tr>
      <w:tr w:rsidR="00460F35">
        <w:trPr>
          <w:trHeight w:val="276"/>
        </w:trPr>
        <w:tc>
          <w:tcPr>
            <w:tcW w:w="5550" w:type="dxa"/>
            <w:gridSpan w:val="5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**.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Correlation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 significant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0.01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(2-tailed).</w:t>
            </w: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3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95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7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8353F6">
      <w:pPr>
        <w:pStyle w:val="BodyText"/>
        <w:spacing w:line="256" w:lineRule="auto"/>
        <w:ind w:left="205" w:right="1441"/>
        <w:jc w:val="both"/>
      </w:pPr>
      <w:r>
        <w:t>Key:</w:t>
      </w:r>
      <w:r>
        <w:rPr>
          <w:spacing w:val="1"/>
        </w:rPr>
        <w:t xml:space="preserve"> </w:t>
      </w:r>
      <w:r>
        <w:t>X1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Individualised</w:t>
      </w:r>
      <w:r>
        <w:rPr>
          <w:spacing w:val="1"/>
        </w:rPr>
        <w:t xml:space="preserve"> </w:t>
      </w:r>
      <w:r>
        <w:t>consideration;</w:t>
      </w:r>
      <w:r>
        <w:rPr>
          <w:spacing w:val="1"/>
        </w:rPr>
        <w:t xml:space="preserve"> </w:t>
      </w:r>
      <w:r>
        <w:t>X2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stimulation;</w:t>
      </w:r>
      <w:r>
        <w:rPr>
          <w:spacing w:val="1"/>
        </w:rPr>
        <w:t xml:space="preserve"> </w:t>
      </w:r>
      <w:r>
        <w:t>X3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Inspirational</w:t>
      </w:r>
      <w:r>
        <w:rPr>
          <w:spacing w:val="-57"/>
        </w:rPr>
        <w:t xml:space="preserve"> </w:t>
      </w:r>
      <w:r>
        <w:t>motivation; X4 = Idealised influence; M = financial resource diversification; Z = strategic</w:t>
      </w:r>
      <w:r>
        <w:rPr>
          <w:spacing w:val="1"/>
        </w:rPr>
        <w:t xml:space="preserve"> </w:t>
      </w:r>
      <w:r>
        <w:t>partnerships;</w:t>
      </w:r>
      <w:r>
        <w:rPr>
          <w:spacing w:val="-1"/>
        </w:rPr>
        <w:t xml:space="preserve"> </w:t>
      </w:r>
      <w:r>
        <w:t>and Y</w:t>
      </w:r>
      <w:r>
        <w:rPr>
          <w:spacing w:val="-1"/>
        </w:rPr>
        <w:t xml:space="preserve"> </w:t>
      </w:r>
      <w:r>
        <w:t>= institutional sustainability.</w:t>
      </w:r>
    </w:p>
    <w:p w:rsidR="00460F35" w:rsidRDefault="008353F6">
      <w:pPr>
        <w:pStyle w:val="BodyText"/>
        <w:spacing w:before="196" w:line="276" w:lineRule="auto"/>
        <w:ind w:left="140" w:right="1436"/>
        <w:jc w:val="both"/>
      </w:pPr>
      <w:r>
        <w:t>The result of the correlation analysis shown in Table 26 revealed the existence of a moderate</w:t>
      </w:r>
      <w:r>
        <w:rPr>
          <w:spacing w:val="1"/>
        </w:rPr>
        <w:t xml:space="preserve"> </w:t>
      </w:r>
      <w:r>
        <w:t>positive and significant correlation between Transformational Leadership, Financial Resource</w:t>
      </w:r>
      <w:r>
        <w:rPr>
          <w:spacing w:val="1"/>
        </w:rPr>
        <w:t xml:space="preserve"> </w:t>
      </w:r>
      <w:r>
        <w:t>Diversification and Strategic Partnerships with Institutional Sustain</w:t>
      </w:r>
      <w:r>
        <w:t>ability. All correlations are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at 0.001.</w:t>
      </w:r>
    </w:p>
    <w:p w:rsidR="00460F35" w:rsidRDefault="008353F6">
      <w:pPr>
        <w:pStyle w:val="Heading1"/>
        <w:numPr>
          <w:ilvl w:val="1"/>
          <w:numId w:val="7"/>
        </w:numPr>
        <w:tabs>
          <w:tab w:val="left" w:pos="500"/>
        </w:tabs>
        <w:spacing w:before="201"/>
      </w:pPr>
      <w:bookmarkStart w:id="131" w:name="4.9_Specific_Objectives_Findings"/>
      <w:bookmarkStart w:id="132" w:name="_bookmark79"/>
      <w:bookmarkEnd w:id="131"/>
      <w:bookmarkEnd w:id="132"/>
      <w:r>
        <w:t>Specific</w:t>
      </w:r>
      <w:r>
        <w:rPr>
          <w:spacing w:val="-5"/>
        </w:rPr>
        <w:t xml:space="preserve"> </w:t>
      </w:r>
      <w:r>
        <w:t>Objectives</w:t>
      </w:r>
      <w:r>
        <w:rPr>
          <w:spacing w:val="-3"/>
        </w:rPr>
        <w:t xml:space="preserve"> </w:t>
      </w:r>
      <w:r>
        <w:t>Findings</w:t>
      </w:r>
    </w:p>
    <w:p w:rsidR="00460F35" w:rsidRDefault="00460F35">
      <w:pPr>
        <w:pStyle w:val="BodyText"/>
        <w:spacing w:before="6"/>
        <w:rPr>
          <w:b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This section presents the result of each research objective based on analysed data. The results are</w:t>
      </w:r>
      <w:r>
        <w:rPr>
          <w:spacing w:val="-57"/>
        </w:rPr>
        <w:t xml:space="preserve"> </w:t>
      </w:r>
      <w:r>
        <w:t>based on regression analysis in establishing a link between transformation</w:t>
      </w:r>
      <w:r>
        <w:t>al leadership, financial</w:t>
      </w:r>
      <w:r>
        <w:rPr>
          <w:spacing w:val="1"/>
        </w:rPr>
        <w:t xml:space="preserve"> </w:t>
      </w:r>
      <w:r>
        <w:t>resource diversification, strategic partnerships and institutional sustainability of NGOs in Kenya.</w:t>
      </w:r>
      <w:r>
        <w:rPr>
          <w:spacing w:val="-57"/>
        </w:rPr>
        <w:t xml:space="preserve"> </w:t>
      </w:r>
      <w:r>
        <w:t>Regression models, namely linear, multiple, hierarchical and step-wise regressions, were used to</w:t>
      </w:r>
      <w:r>
        <w:rPr>
          <w:spacing w:val="1"/>
        </w:rPr>
        <w:t xml:space="preserve"> </w:t>
      </w:r>
      <w:r>
        <w:t xml:space="preserve">examine these hypotheses. Effects </w:t>
      </w:r>
      <w:r>
        <w:t>analysed were direct effects, combined effects, moderating</w:t>
      </w:r>
      <w:r>
        <w:rPr>
          <w:spacing w:val="1"/>
        </w:rPr>
        <w:t xml:space="preserve"> </w:t>
      </w:r>
      <w:r>
        <w:t>effect, intervening effect and moderation-mediation effect. Hypothesis tests were done based on</w:t>
      </w:r>
      <w:r>
        <w:rPr>
          <w:spacing w:val="1"/>
        </w:rPr>
        <w:t xml:space="preserve"> </w:t>
      </w:r>
      <w:r>
        <w:t>parametric</w:t>
      </w:r>
      <w:r>
        <w:rPr>
          <w:spacing w:val="-1"/>
        </w:rPr>
        <w:t xml:space="preserve"> </w:t>
      </w:r>
      <w:r>
        <w:t>tests</w:t>
      </w:r>
      <w:r>
        <w:rPr>
          <w:spacing w:val="-2"/>
        </w:rPr>
        <w:t xml:space="preserve"> </w:t>
      </w:r>
      <w:r>
        <w:t>using student</w:t>
      </w:r>
      <w:r>
        <w:rPr>
          <w:spacing w:val="-2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statistics and</w:t>
      </w:r>
      <w:r>
        <w:rPr>
          <w:spacing w:val="-1"/>
        </w:rPr>
        <w:t xml:space="preserve"> </w:t>
      </w:r>
      <w:r>
        <w:t>z-scores</w:t>
      </w:r>
      <w:r>
        <w:rPr>
          <w:spacing w:val="-1"/>
        </w:rPr>
        <w:t xml:space="preserve"> </w:t>
      </w:r>
      <w:r>
        <w:t>at 95%</w:t>
      </w:r>
      <w:r>
        <w:rPr>
          <w:spacing w:val="-1"/>
        </w:rPr>
        <w:t xml:space="preserve"> </w:t>
      </w:r>
      <w:r>
        <w:t>significance</w:t>
      </w:r>
      <w:r>
        <w:rPr>
          <w:spacing w:val="-1"/>
        </w:rPr>
        <w:t xml:space="preserve"> </w:t>
      </w:r>
      <w:r>
        <w:t>level.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</w:pPr>
      <w:r>
        <w:t>Trans</w:t>
      </w:r>
      <w:r>
        <w:t>formational</w:t>
      </w:r>
      <w:r>
        <w:rPr>
          <w:spacing w:val="-4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Objective one examined the relationship between transformational leadership and institutional</w:t>
      </w:r>
      <w:r>
        <w:rPr>
          <w:spacing w:val="1"/>
        </w:rPr>
        <w:t xml:space="preserve"> </w:t>
      </w:r>
      <w:r>
        <w:t>sustainability of NGOs in Kenya. The null hypothesis 1, which stated there was no significant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Kenya,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examined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tested</w:t>
      </w:r>
      <w:r>
        <w:rPr>
          <w:spacing w:val="-4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multivariate</w:t>
      </w:r>
      <w:r>
        <w:rPr>
          <w:spacing w:val="-5"/>
        </w:rPr>
        <w:t xml:space="preserve"> </w:t>
      </w:r>
      <w:r>
        <w:t>regression</w:t>
      </w:r>
      <w:r>
        <w:rPr>
          <w:spacing w:val="-5"/>
        </w:rPr>
        <w:t xml:space="preserve"> </w:t>
      </w:r>
      <w:r>
        <w:t>model.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mix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individualised</w:t>
      </w:r>
      <w:r>
        <w:rPr>
          <w:spacing w:val="-58"/>
        </w:rPr>
        <w:t xml:space="preserve"> </w:t>
      </w:r>
      <w:r>
        <w:t>concern,</w:t>
      </w:r>
      <w:r>
        <w:rPr>
          <w:spacing w:val="-2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motivating</w:t>
      </w:r>
      <w:r>
        <w:rPr>
          <w:spacing w:val="1"/>
        </w:rPr>
        <w:t xml:space="preserve"> </w:t>
      </w:r>
      <w:r>
        <w:t>desire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idealistic</w:t>
      </w:r>
      <w:r>
        <w:rPr>
          <w:spacing w:val="4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are represented</w:t>
      </w:r>
      <w:r>
        <w:rPr>
          <w:spacing w:val="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</w:pPr>
      <w:r>
        <w:t>letter</w:t>
      </w:r>
      <w:r>
        <w:rPr>
          <w:spacing w:val="-1"/>
        </w:rPr>
        <w:t xml:space="preserve"> </w:t>
      </w:r>
      <w:r>
        <w:t>X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 equation,</w:t>
      </w:r>
      <w:r>
        <w:rPr>
          <w:spacing w:val="-1"/>
        </w:rPr>
        <w:t xml:space="preserve"> </w:t>
      </w:r>
      <w:r>
        <w:t>while the</w:t>
      </w:r>
      <w:r>
        <w:rPr>
          <w:spacing w:val="-1"/>
        </w:rPr>
        <w:t xml:space="preserve"> </w:t>
      </w:r>
      <w:r>
        <w:t>institutional sustainability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represented</w:t>
      </w:r>
      <w:r>
        <w:rPr>
          <w:spacing w:val="-4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 lette</w:t>
      </w:r>
      <w:r>
        <w:t>r</w:t>
      </w:r>
    </w:p>
    <w:p w:rsidR="00460F35" w:rsidRDefault="008353F6">
      <w:pPr>
        <w:pStyle w:val="BodyText"/>
        <w:spacing w:before="138"/>
        <w:ind w:left="140"/>
      </w:pPr>
      <w:r>
        <w:t>Y.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outcomes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regression</w:t>
      </w:r>
      <w:r>
        <w:rPr>
          <w:spacing w:val="-2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summary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shown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27.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BodyText"/>
        <w:ind w:left="140"/>
      </w:pPr>
      <w:bookmarkStart w:id="133" w:name="_bookmark80"/>
      <w:bookmarkEnd w:id="133"/>
      <w:r>
        <w:t>Table</w:t>
      </w:r>
      <w:r>
        <w:rPr>
          <w:spacing w:val="-3"/>
        </w:rPr>
        <w:t xml:space="preserve"> </w:t>
      </w:r>
      <w:r>
        <w:t>27:</w:t>
      </w:r>
      <w:r>
        <w:rPr>
          <w:spacing w:val="-4"/>
        </w:rPr>
        <w:t xml:space="preserve"> </w:t>
      </w:r>
      <w:r>
        <w:t>Model</w:t>
      </w:r>
      <w:r>
        <w:rPr>
          <w:spacing w:val="-4"/>
        </w:rPr>
        <w:t xml:space="preserve"> </w:t>
      </w:r>
      <w:r>
        <w:t>Summary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institutional</w:t>
      </w:r>
      <w:r>
        <w:rPr>
          <w:spacing w:val="-3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0"/>
        <w:gridCol w:w="1499"/>
        <w:gridCol w:w="1738"/>
        <w:gridCol w:w="2512"/>
        <w:gridCol w:w="2263"/>
      </w:tblGrid>
      <w:tr w:rsidR="00460F35">
        <w:trPr>
          <w:trHeight w:val="632"/>
        </w:trPr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60" w:right="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74" w:right="2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42" w:right="2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</w:p>
          <w:p w:rsidR="00460F35" w:rsidRDefault="008353F6">
            <w:pPr>
              <w:pStyle w:val="TableParagraph"/>
              <w:spacing w:before="41"/>
              <w:ind w:left="242" w:right="2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</w:tr>
      <w:tr w:rsidR="00460F35">
        <w:trPr>
          <w:trHeight w:val="319"/>
        </w:trPr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508" w:right="460"/>
              <w:jc w:val="center"/>
              <w:rPr>
                <w:sz w:val="24"/>
              </w:rPr>
            </w:pPr>
            <w:r>
              <w:rPr>
                <w:sz w:val="24"/>
              </w:rPr>
              <w:t>.575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60" w:right="273"/>
              <w:jc w:val="center"/>
              <w:rPr>
                <w:sz w:val="24"/>
              </w:rPr>
            </w:pPr>
            <w:r>
              <w:rPr>
                <w:sz w:val="24"/>
              </w:rPr>
              <w:t>.330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74" w:right="242"/>
              <w:jc w:val="center"/>
              <w:rPr>
                <w:sz w:val="24"/>
              </w:rPr>
            </w:pPr>
            <w:r>
              <w:rPr>
                <w:sz w:val="24"/>
              </w:rPr>
              <w:t>.319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723"/>
              <w:rPr>
                <w:sz w:val="24"/>
              </w:rPr>
            </w:pPr>
            <w:r>
              <w:rPr>
                <w:sz w:val="24"/>
              </w:rPr>
              <w:t>5.19621</w:t>
            </w:r>
          </w:p>
        </w:tc>
      </w:tr>
      <w:tr w:rsidR="00460F35">
        <w:trPr>
          <w:trHeight w:val="594"/>
        </w:trPr>
        <w:tc>
          <w:tcPr>
            <w:tcW w:w="9362" w:type="dxa"/>
            <w:gridSpan w:val="5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consideration,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stimulation,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</w:p>
          <w:p w:rsidR="00460F35" w:rsidRDefault="008353F6">
            <w:pPr>
              <w:pStyle w:val="TableParagraph"/>
              <w:spacing w:before="41"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motivation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 Idealised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9"/>
        <w:rPr>
          <w:sz w:val="25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</w:t>
      </w:r>
      <w:r>
        <w:rPr>
          <w:spacing w:val="-6"/>
        </w:rPr>
        <w:t xml:space="preserve"> </w:t>
      </w:r>
      <w:r>
        <w:t>result</w:t>
      </w:r>
      <w:r>
        <w:rPr>
          <w:spacing w:val="-4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summary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model</w:t>
      </w:r>
      <w:r>
        <w:rPr>
          <w:spacing w:val="-5"/>
        </w:rPr>
        <w:t xml:space="preserve"> </w:t>
      </w:r>
      <w:r>
        <w:t>revealed:</w:t>
      </w:r>
      <w:r>
        <w:rPr>
          <w:spacing w:val="-6"/>
        </w:rPr>
        <w:t xml:space="preserve"> </w:t>
      </w:r>
      <w:r>
        <w:t>R</w:t>
      </w:r>
      <w:r>
        <w:rPr>
          <w:spacing w:val="-6"/>
        </w:rPr>
        <w:t xml:space="preserve"> </w:t>
      </w:r>
      <w:r>
        <w:t>value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0.575,</w:t>
      </w:r>
      <w:r>
        <w:rPr>
          <w:spacing w:val="-6"/>
        </w:rPr>
        <w:t xml:space="preserve"> </w:t>
      </w:r>
      <w:r>
        <w:t>R-Square</w:t>
      </w:r>
      <w:r>
        <w:rPr>
          <w:spacing w:val="-5"/>
        </w:rPr>
        <w:t xml:space="preserve"> </w:t>
      </w:r>
      <w:r>
        <w:t>0.330,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Adjusted</w:t>
      </w:r>
      <w:r>
        <w:rPr>
          <w:spacing w:val="-57"/>
        </w:rPr>
        <w:t xml:space="preserve"> </w:t>
      </w:r>
      <w:r>
        <w:t>R-Square 0.319. The coefficient of determination (R-Square) value indicated that 33% of NGO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could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explained</w:t>
      </w:r>
      <w:r>
        <w:rPr>
          <w:spacing w:val="-2"/>
        </w:rPr>
        <w:t xml:space="preserve"> </w:t>
      </w:r>
      <w:r>
        <w:t>(accounted</w:t>
      </w:r>
      <w:r>
        <w:rPr>
          <w:spacing w:val="-1"/>
        </w:rPr>
        <w:t xml:space="preserve"> </w:t>
      </w:r>
      <w:r>
        <w:t>for)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/>
        <w:ind w:left="140"/>
      </w:pPr>
      <w:r>
        <w:t>The</w:t>
      </w:r>
      <w:r>
        <w:rPr>
          <w:spacing w:val="-2"/>
        </w:rPr>
        <w:t xml:space="preserve"> </w:t>
      </w:r>
      <w:r>
        <w:t>ANOVA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transformational</w:t>
      </w:r>
      <w:r>
        <w:rPr>
          <w:spacing w:val="-2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displayed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28.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5"/>
        <w:rPr>
          <w:sz w:val="27"/>
        </w:rPr>
      </w:pPr>
    </w:p>
    <w:p w:rsidR="00460F35" w:rsidRDefault="008353F6">
      <w:pPr>
        <w:pStyle w:val="BodyText"/>
        <w:ind w:left="140"/>
      </w:pPr>
      <w:bookmarkStart w:id="134" w:name="_bookmark81"/>
      <w:bookmarkEnd w:id="134"/>
      <w:r>
        <w:rPr>
          <w:spacing w:val="-2"/>
        </w:rPr>
        <w:t>Table</w:t>
      </w:r>
      <w:r>
        <w:rPr>
          <w:spacing w:val="1"/>
        </w:rPr>
        <w:t xml:space="preserve"> </w:t>
      </w:r>
      <w:r>
        <w:rPr>
          <w:spacing w:val="-2"/>
        </w:rPr>
        <w:t>28:</w:t>
      </w:r>
      <w:r>
        <w:rPr>
          <w:spacing w:val="-13"/>
        </w:rPr>
        <w:t xml:space="preserve"> </w:t>
      </w:r>
      <w:r>
        <w:rPr>
          <w:spacing w:val="-2"/>
        </w:rPr>
        <w:t>ANOVA</w:t>
      </w:r>
      <w:r>
        <w:rPr>
          <w:spacing w:val="-14"/>
        </w:rPr>
        <w:t xml:space="preserve"> </w:t>
      </w:r>
      <w:r>
        <w:rPr>
          <w:spacing w:val="-2"/>
        </w:rPr>
        <w:t>(F-Test)</w:t>
      </w:r>
      <w:r>
        <w:rPr>
          <w:spacing w:val="-13"/>
        </w:rPr>
        <w:t xml:space="preserve"> </w:t>
      </w:r>
      <w:r>
        <w:rPr>
          <w:spacing w:val="-2"/>
        </w:rPr>
        <w:t>Analysis</w:t>
      </w:r>
      <w:r>
        <w:t xml:space="preserve"> </w:t>
      </w:r>
      <w:r>
        <w:rPr>
          <w:spacing w:val="-2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Transformational</w:t>
      </w:r>
      <w:r>
        <w:rPr>
          <w:spacing w:val="1"/>
        </w:rPr>
        <w:t xml:space="preserve"> </w:t>
      </w:r>
      <w:r>
        <w:rPr>
          <w:spacing w:val="-1"/>
        </w:rPr>
        <w:t>Leadership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4"/>
        <w:gridCol w:w="1416"/>
        <w:gridCol w:w="1915"/>
        <w:gridCol w:w="1082"/>
        <w:gridCol w:w="1564"/>
        <w:gridCol w:w="1258"/>
        <w:gridCol w:w="1204"/>
      </w:tblGrid>
      <w:tr w:rsidR="00460F35">
        <w:trPr>
          <w:trHeight w:val="632"/>
        </w:trPr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91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Squares</w:t>
            </w:r>
          </w:p>
        </w:tc>
        <w:tc>
          <w:tcPr>
            <w:tcW w:w="108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71" w:right="4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25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  <w:p w:rsidR="00460F35" w:rsidRDefault="008353F6">
            <w:pPr>
              <w:pStyle w:val="TableParagraph"/>
              <w:spacing w:before="41"/>
              <w:ind w:left="452"/>
              <w:rPr>
                <w:b/>
                <w:sz w:val="24"/>
              </w:rPr>
            </w:pPr>
            <w:r>
              <w:rPr>
                <w:b/>
                <w:sz w:val="24"/>
              </w:rPr>
              <w:t>Square</w:t>
            </w:r>
          </w:p>
        </w:tc>
        <w:tc>
          <w:tcPr>
            <w:tcW w:w="125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16" w:right="1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627"/>
        </w:trPr>
        <w:tc>
          <w:tcPr>
            <w:tcW w:w="92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1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2"/>
              <w:rPr>
                <w:sz w:val="24"/>
              </w:rPr>
            </w:pPr>
            <w:r>
              <w:rPr>
                <w:sz w:val="24"/>
              </w:rPr>
              <w:t>Regressio</w:t>
            </w:r>
          </w:p>
          <w:p w:rsidR="00460F35" w:rsidRDefault="008353F6">
            <w:pPr>
              <w:pStyle w:val="TableParagraph"/>
              <w:spacing w:before="42"/>
              <w:ind w:left="102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191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280"/>
              <w:jc w:val="center"/>
              <w:rPr>
                <w:sz w:val="24"/>
              </w:rPr>
            </w:pPr>
            <w:r>
              <w:rPr>
                <w:sz w:val="24"/>
              </w:rPr>
              <w:t>3048.409</w:t>
            </w:r>
          </w:p>
        </w:tc>
        <w:tc>
          <w:tcPr>
            <w:tcW w:w="108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13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6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09" w:right="334"/>
              <w:jc w:val="center"/>
              <w:rPr>
                <w:sz w:val="24"/>
              </w:rPr>
            </w:pPr>
            <w:r>
              <w:rPr>
                <w:sz w:val="24"/>
              </w:rPr>
              <w:t>762.102</w:t>
            </w:r>
          </w:p>
        </w:tc>
        <w:tc>
          <w:tcPr>
            <w:tcW w:w="125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32" w:right="225"/>
              <w:jc w:val="center"/>
              <w:rPr>
                <w:sz w:val="24"/>
              </w:rPr>
            </w:pPr>
            <w:r>
              <w:rPr>
                <w:sz w:val="24"/>
              </w:rPr>
              <w:t>28.225</w:t>
            </w: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16" w:right="161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b</w:t>
            </w:r>
          </w:p>
        </w:tc>
      </w:tr>
      <w:tr w:rsidR="00460F35">
        <w:trPr>
          <w:trHeight w:val="326"/>
        </w:trPr>
        <w:tc>
          <w:tcPr>
            <w:tcW w:w="924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416" w:type="dxa"/>
          </w:tcPr>
          <w:p w:rsidR="00460F35" w:rsidRDefault="008353F6">
            <w:pPr>
              <w:pStyle w:val="TableParagraph"/>
              <w:spacing w:before="20"/>
              <w:ind w:left="102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915" w:type="dxa"/>
          </w:tcPr>
          <w:p w:rsidR="00460F35" w:rsidRDefault="008353F6">
            <w:pPr>
              <w:pStyle w:val="TableParagraph"/>
              <w:spacing w:before="20"/>
              <w:ind w:right="280"/>
              <w:jc w:val="center"/>
              <w:rPr>
                <w:sz w:val="24"/>
              </w:rPr>
            </w:pPr>
            <w:r>
              <w:rPr>
                <w:sz w:val="24"/>
              </w:rPr>
              <w:t>6183.129</w:t>
            </w:r>
          </w:p>
        </w:tc>
        <w:tc>
          <w:tcPr>
            <w:tcW w:w="1082" w:type="dxa"/>
          </w:tcPr>
          <w:p w:rsidR="00460F35" w:rsidRDefault="008353F6">
            <w:pPr>
              <w:pStyle w:val="TableParagraph"/>
              <w:spacing w:before="20"/>
              <w:ind w:left="271" w:right="410"/>
              <w:jc w:val="center"/>
              <w:rPr>
                <w:sz w:val="24"/>
              </w:rPr>
            </w:pPr>
            <w:r>
              <w:rPr>
                <w:sz w:val="24"/>
              </w:rPr>
              <w:t>229</w:t>
            </w:r>
          </w:p>
        </w:tc>
        <w:tc>
          <w:tcPr>
            <w:tcW w:w="1564" w:type="dxa"/>
          </w:tcPr>
          <w:p w:rsidR="00460F35" w:rsidRDefault="008353F6">
            <w:pPr>
              <w:pStyle w:val="TableParagraph"/>
              <w:spacing w:before="20"/>
              <w:ind w:left="409" w:right="334"/>
              <w:jc w:val="center"/>
              <w:rPr>
                <w:sz w:val="24"/>
              </w:rPr>
            </w:pPr>
            <w:r>
              <w:rPr>
                <w:sz w:val="24"/>
              </w:rPr>
              <w:t>27.001</w:t>
            </w:r>
          </w:p>
        </w:tc>
        <w:tc>
          <w:tcPr>
            <w:tcW w:w="1258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38"/>
        </w:trPr>
        <w:tc>
          <w:tcPr>
            <w:tcW w:w="92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41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102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91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right="2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9231.538</w:t>
            </w:r>
          </w:p>
        </w:tc>
        <w:tc>
          <w:tcPr>
            <w:tcW w:w="10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271" w:right="4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233</w:t>
            </w:r>
          </w:p>
        </w:tc>
        <w:tc>
          <w:tcPr>
            <w:tcW w:w="156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5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01"/>
        </w:trPr>
        <w:tc>
          <w:tcPr>
            <w:tcW w:w="9363" w:type="dxa"/>
            <w:gridSpan w:val="7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</w:tr>
      <w:tr w:rsidR="00460F35">
        <w:trPr>
          <w:trHeight w:val="609"/>
        </w:trPr>
        <w:tc>
          <w:tcPr>
            <w:tcW w:w="9363" w:type="dxa"/>
            <w:gridSpan w:val="7"/>
          </w:tcPr>
          <w:p w:rsidR="00460F35" w:rsidRDefault="008353F6">
            <w:pPr>
              <w:pStyle w:val="TableParagraph"/>
              <w:spacing w:before="15"/>
              <w:ind w:left="168"/>
              <w:rPr>
                <w:sz w:val="24"/>
              </w:rPr>
            </w:pPr>
            <w:r>
              <w:rPr>
                <w:sz w:val="24"/>
              </w:rPr>
              <w:t>b.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consideration,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stimulation,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</w:p>
          <w:p w:rsidR="00460F35" w:rsidRDefault="008353F6">
            <w:pPr>
              <w:pStyle w:val="TableParagraph"/>
              <w:spacing w:before="42"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motivation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 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</w:tr>
    </w:tbl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spacing w:before="1"/>
        <w:ind w:left="140"/>
      </w:pPr>
      <w:r>
        <w:t>ANOVA</w:t>
      </w:r>
      <w:r>
        <w:rPr>
          <w:spacing w:val="-5"/>
        </w:rPr>
        <w:t xml:space="preserve"> </w:t>
      </w:r>
      <w:r>
        <w:t>results</w:t>
      </w:r>
      <w:r>
        <w:rPr>
          <w:spacing w:val="-5"/>
        </w:rPr>
        <w:t xml:space="preserve"> </w:t>
      </w:r>
      <w:r>
        <w:t>revealed</w:t>
      </w:r>
      <w:r>
        <w:rPr>
          <w:spacing w:val="-5"/>
        </w:rPr>
        <w:t xml:space="preserve"> </w:t>
      </w:r>
      <w:r>
        <w:t>F-Calculated</w:t>
      </w:r>
      <w:r>
        <w:rPr>
          <w:spacing w:val="-4"/>
        </w:rPr>
        <w:t xml:space="preserve"> </w:t>
      </w:r>
      <w:r>
        <w:t>(4,</w:t>
      </w:r>
      <w:r>
        <w:rPr>
          <w:spacing w:val="-3"/>
        </w:rPr>
        <w:t xml:space="preserve"> </w:t>
      </w:r>
      <w:r>
        <w:t>233)</w:t>
      </w:r>
      <w:r>
        <w:rPr>
          <w:spacing w:val="-3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28.255,</w:t>
      </w:r>
      <w:r>
        <w:rPr>
          <w:spacing w:val="-5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greater</w:t>
      </w:r>
      <w:r>
        <w:rPr>
          <w:spacing w:val="-5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F-Critical</w:t>
      </w:r>
      <w:r>
        <w:rPr>
          <w:spacing w:val="-4"/>
        </w:rPr>
        <w:t xml:space="preserve"> </w:t>
      </w:r>
      <w:r>
        <w:t>(4,</w:t>
      </w:r>
      <w:r>
        <w:rPr>
          <w:spacing w:val="-3"/>
        </w:rPr>
        <w:t xml:space="preserve"> </w:t>
      </w:r>
      <w:r>
        <w:t>233)</w:t>
      </w:r>
    </w:p>
    <w:p w:rsidR="00460F35" w:rsidRDefault="008353F6">
      <w:pPr>
        <w:pStyle w:val="BodyText"/>
        <w:spacing w:before="138"/>
        <w:ind w:left="140"/>
      </w:pPr>
      <w:r>
        <w:t>=</w:t>
      </w:r>
      <w:r>
        <w:rPr>
          <w:spacing w:val="38"/>
        </w:rPr>
        <w:t xml:space="preserve"> </w:t>
      </w:r>
      <w:r>
        <w:t>3.96</w:t>
      </w:r>
      <w:r>
        <w:rPr>
          <w:spacing w:val="39"/>
        </w:rPr>
        <w:t xml:space="preserve"> </w:t>
      </w:r>
      <w:r>
        <w:t>at</w:t>
      </w:r>
      <w:r>
        <w:rPr>
          <w:spacing w:val="40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95%</w:t>
      </w:r>
      <w:r>
        <w:rPr>
          <w:spacing w:val="39"/>
        </w:rPr>
        <w:t xml:space="preserve"> </w:t>
      </w:r>
      <w:r>
        <w:t>confidence</w:t>
      </w:r>
      <w:r>
        <w:rPr>
          <w:spacing w:val="40"/>
        </w:rPr>
        <w:t xml:space="preserve"> </w:t>
      </w:r>
      <w:r>
        <w:t>level.</w:t>
      </w:r>
      <w:r>
        <w:rPr>
          <w:spacing w:val="37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findings</w:t>
      </w:r>
      <w:r>
        <w:rPr>
          <w:spacing w:val="39"/>
        </w:rPr>
        <w:t xml:space="preserve"> </w:t>
      </w:r>
      <w:r>
        <w:t>further</w:t>
      </w:r>
      <w:r>
        <w:rPr>
          <w:spacing w:val="39"/>
        </w:rPr>
        <w:t xml:space="preserve"> </w:t>
      </w:r>
      <w:r>
        <w:t>confirm</w:t>
      </w:r>
      <w:r>
        <w:rPr>
          <w:spacing w:val="37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regression</w:t>
      </w:r>
      <w:r>
        <w:rPr>
          <w:spacing w:val="40"/>
        </w:rPr>
        <w:t xml:space="preserve"> </w:t>
      </w:r>
      <w:r>
        <w:t>model</w:t>
      </w:r>
      <w:r>
        <w:rPr>
          <w:spacing w:val="40"/>
        </w:rPr>
        <w:t xml:space="preserve"> </w:t>
      </w:r>
      <w:r>
        <w:t>of</w:t>
      </w:r>
    </w:p>
    <w:p w:rsidR="00460F35" w:rsidRDefault="00460F35">
      <w:p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3"/>
      </w:pPr>
      <w:r>
        <w:t>institutional</w:t>
      </w:r>
      <w:r>
        <w:rPr>
          <w:spacing w:val="-13"/>
        </w:rPr>
        <w:t xml:space="preserve"> </w:t>
      </w:r>
      <w:r>
        <w:t>sustainability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NGOs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supported</w:t>
      </w:r>
      <w:r>
        <w:rPr>
          <w:spacing w:val="-13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F</w:t>
      </w:r>
      <w:r>
        <w:rPr>
          <w:spacing w:val="-13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28.225,</w:t>
      </w:r>
      <w:r>
        <w:rPr>
          <w:spacing w:val="-13"/>
        </w:rPr>
        <w:t xml:space="preserve"> </w:t>
      </w:r>
      <w:r>
        <w:t>p=0.000&lt;0.05.</w:t>
      </w:r>
      <w:r>
        <w:rPr>
          <w:spacing w:val="-1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regression coefficient's</w:t>
      </w:r>
      <w:r>
        <w:rPr>
          <w:spacing w:val="-1"/>
        </w:rPr>
        <w:t xml:space="preserve"> </w:t>
      </w:r>
      <w:r>
        <w:t>beta</w:t>
      </w:r>
      <w:r>
        <w:rPr>
          <w:spacing w:val="-1"/>
        </w:rPr>
        <w:t xml:space="preserve"> </w:t>
      </w:r>
      <w:r>
        <w:t>values is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in Table 29.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8"/>
        <w:ind w:left="140" w:right="2120"/>
      </w:pPr>
      <w:bookmarkStart w:id="135" w:name="_bookmark82"/>
      <w:bookmarkEnd w:id="135"/>
      <w:r>
        <w:t>Table</w:t>
      </w:r>
      <w:r>
        <w:rPr>
          <w:spacing w:val="-4"/>
        </w:rPr>
        <w:t xml:space="preserve"> </w:t>
      </w:r>
      <w:r>
        <w:t>29:</w:t>
      </w:r>
      <w:r>
        <w:rPr>
          <w:spacing w:val="-4"/>
        </w:rPr>
        <w:t xml:space="preserve"> </w:t>
      </w:r>
      <w:r>
        <w:t>Relationship</w:t>
      </w:r>
      <w:r>
        <w:rPr>
          <w:spacing w:val="-4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institutional</w:t>
      </w:r>
      <w:r>
        <w:rPr>
          <w:spacing w:val="-4"/>
        </w:rPr>
        <w:t xml:space="preserve"> </w:t>
      </w:r>
      <w:r>
        <w:t>sustainability</w:t>
      </w:r>
      <w:r>
        <w:rPr>
          <w:spacing w:val="-57"/>
        </w:rPr>
        <w:t xml:space="preserve"> </w:t>
      </w:r>
      <w:r>
        <w:t>Coefficients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"/>
        <w:gridCol w:w="2955"/>
        <w:gridCol w:w="1053"/>
        <w:gridCol w:w="1219"/>
        <w:gridCol w:w="1882"/>
        <w:gridCol w:w="955"/>
        <w:gridCol w:w="876"/>
      </w:tblGrid>
      <w:tr w:rsidR="00460F35">
        <w:trPr>
          <w:trHeight w:val="625"/>
        </w:trPr>
        <w:tc>
          <w:tcPr>
            <w:tcW w:w="3381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2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272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0"/>
              <w:rPr>
                <w:b/>
                <w:sz w:val="24"/>
              </w:rPr>
            </w:pPr>
            <w:r>
              <w:rPr>
                <w:b/>
                <w:sz w:val="24"/>
              </w:rPr>
              <w:t>Unstandardised</w:t>
            </w:r>
          </w:p>
          <w:p w:rsidR="00460F35" w:rsidRDefault="008353F6">
            <w:pPr>
              <w:pStyle w:val="TableParagraph"/>
              <w:spacing w:before="41"/>
              <w:ind w:left="150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88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93"/>
              <w:rPr>
                <w:b/>
                <w:sz w:val="24"/>
              </w:rPr>
            </w:pPr>
            <w:r>
              <w:rPr>
                <w:b/>
                <w:sz w:val="24"/>
              </w:rPr>
              <w:t>Standardised</w:t>
            </w:r>
          </w:p>
          <w:p w:rsidR="00460F35" w:rsidRDefault="008353F6">
            <w:pPr>
              <w:pStyle w:val="TableParagraph"/>
              <w:spacing w:before="41"/>
              <w:ind w:left="367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4" w:right="1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</w:t>
            </w:r>
          </w:p>
          <w:p w:rsidR="00460F35" w:rsidRDefault="008353F6">
            <w:pPr>
              <w:pStyle w:val="TableParagraph"/>
              <w:spacing w:before="41"/>
              <w:ind w:left="164" w:right="1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</w:tr>
      <w:tr w:rsidR="00460F35">
        <w:trPr>
          <w:trHeight w:val="654"/>
        </w:trPr>
        <w:tc>
          <w:tcPr>
            <w:tcW w:w="42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955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05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121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172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 w:rsidR="00460F35" w:rsidRDefault="008353F6">
            <w:pPr>
              <w:pStyle w:val="TableParagraph"/>
              <w:spacing w:before="41"/>
              <w:ind w:left="172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</w:p>
        </w:tc>
        <w:tc>
          <w:tcPr>
            <w:tcW w:w="18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719" w:right="6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955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87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07"/>
        </w:trPr>
        <w:tc>
          <w:tcPr>
            <w:tcW w:w="42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5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8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05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99" w:right="154"/>
              <w:jc w:val="center"/>
              <w:rPr>
                <w:sz w:val="24"/>
              </w:rPr>
            </w:pPr>
            <w:r>
              <w:rPr>
                <w:sz w:val="24"/>
              </w:rPr>
              <w:t>19.528</w:t>
            </w:r>
          </w:p>
        </w:tc>
        <w:tc>
          <w:tcPr>
            <w:tcW w:w="121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62" w:right="277"/>
              <w:jc w:val="center"/>
              <w:rPr>
                <w:sz w:val="24"/>
              </w:rPr>
            </w:pPr>
            <w:r>
              <w:rPr>
                <w:sz w:val="24"/>
              </w:rPr>
              <w:t>2.354</w:t>
            </w:r>
          </w:p>
        </w:tc>
        <w:tc>
          <w:tcPr>
            <w:tcW w:w="188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03" w:right="171"/>
              <w:jc w:val="center"/>
              <w:rPr>
                <w:sz w:val="24"/>
              </w:rPr>
            </w:pPr>
            <w:r>
              <w:rPr>
                <w:sz w:val="24"/>
              </w:rPr>
              <w:t>8.294</w:t>
            </w:r>
          </w:p>
        </w:tc>
        <w:tc>
          <w:tcPr>
            <w:tcW w:w="8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4" w:right="124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375"/>
        </w:trPr>
        <w:tc>
          <w:tcPr>
            <w:tcW w:w="426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955" w:type="dxa"/>
          </w:tcPr>
          <w:p w:rsidR="00460F35" w:rsidRDefault="008353F6">
            <w:pPr>
              <w:pStyle w:val="TableParagraph"/>
              <w:spacing w:before="20"/>
              <w:ind w:left="78"/>
              <w:rPr>
                <w:sz w:val="24"/>
              </w:rPr>
            </w:pPr>
            <w:r>
              <w:rPr>
                <w:sz w:val="24"/>
              </w:rPr>
              <w:t>Individualised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</w:tc>
        <w:tc>
          <w:tcPr>
            <w:tcW w:w="1053" w:type="dxa"/>
          </w:tcPr>
          <w:p w:rsidR="00460F35" w:rsidRDefault="008353F6">
            <w:pPr>
              <w:pStyle w:val="TableParagraph"/>
              <w:spacing w:before="20"/>
              <w:ind w:left="199" w:right="154"/>
              <w:jc w:val="center"/>
              <w:rPr>
                <w:sz w:val="24"/>
              </w:rPr>
            </w:pPr>
            <w:r>
              <w:rPr>
                <w:sz w:val="24"/>
              </w:rPr>
              <w:t>.588</w:t>
            </w:r>
          </w:p>
        </w:tc>
        <w:tc>
          <w:tcPr>
            <w:tcW w:w="1219" w:type="dxa"/>
          </w:tcPr>
          <w:p w:rsidR="00460F35" w:rsidRDefault="008353F6">
            <w:pPr>
              <w:pStyle w:val="TableParagraph"/>
              <w:spacing w:before="20"/>
              <w:ind w:left="362" w:right="277"/>
              <w:jc w:val="center"/>
              <w:rPr>
                <w:sz w:val="24"/>
              </w:rPr>
            </w:pPr>
            <w:r>
              <w:rPr>
                <w:sz w:val="24"/>
              </w:rPr>
              <w:t>.230</w:t>
            </w:r>
          </w:p>
        </w:tc>
        <w:tc>
          <w:tcPr>
            <w:tcW w:w="1882" w:type="dxa"/>
          </w:tcPr>
          <w:p w:rsidR="00460F35" w:rsidRDefault="008353F6">
            <w:pPr>
              <w:pStyle w:val="TableParagraph"/>
              <w:spacing w:before="20"/>
              <w:ind w:left="719" w:right="653"/>
              <w:jc w:val="center"/>
              <w:rPr>
                <w:sz w:val="24"/>
              </w:rPr>
            </w:pPr>
            <w:r>
              <w:rPr>
                <w:sz w:val="24"/>
              </w:rPr>
              <w:t>.201</w:t>
            </w:r>
          </w:p>
        </w:tc>
        <w:tc>
          <w:tcPr>
            <w:tcW w:w="955" w:type="dxa"/>
          </w:tcPr>
          <w:p w:rsidR="00460F35" w:rsidRDefault="008353F6">
            <w:pPr>
              <w:pStyle w:val="TableParagraph"/>
              <w:spacing w:before="20"/>
              <w:ind w:left="203" w:right="171"/>
              <w:jc w:val="center"/>
              <w:rPr>
                <w:sz w:val="24"/>
              </w:rPr>
            </w:pPr>
            <w:r>
              <w:rPr>
                <w:sz w:val="24"/>
              </w:rPr>
              <w:t>2.556</w:t>
            </w:r>
          </w:p>
        </w:tc>
        <w:tc>
          <w:tcPr>
            <w:tcW w:w="876" w:type="dxa"/>
          </w:tcPr>
          <w:p w:rsidR="00460F35" w:rsidRDefault="008353F6">
            <w:pPr>
              <w:pStyle w:val="TableParagraph"/>
              <w:spacing w:before="20"/>
              <w:ind w:left="164" w:right="124"/>
              <w:jc w:val="center"/>
              <w:rPr>
                <w:sz w:val="24"/>
              </w:rPr>
            </w:pPr>
            <w:r>
              <w:rPr>
                <w:sz w:val="24"/>
              </w:rPr>
              <w:t>.011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955" w:type="dxa"/>
          </w:tcPr>
          <w:p w:rsidR="00460F35" w:rsidRDefault="008353F6">
            <w:pPr>
              <w:pStyle w:val="TableParagraph"/>
              <w:spacing w:before="68"/>
              <w:ind w:left="78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stimulation</w:t>
            </w:r>
          </w:p>
        </w:tc>
        <w:tc>
          <w:tcPr>
            <w:tcW w:w="1053" w:type="dxa"/>
          </w:tcPr>
          <w:p w:rsidR="00460F35" w:rsidRDefault="008353F6">
            <w:pPr>
              <w:pStyle w:val="TableParagraph"/>
              <w:spacing w:before="68"/>
              <w:ind w:left="199" w:right="154"/>
              <w:jc w:val="center"/>
              <w:rPr>
                <w:sz w:val="24"/>
              </w:rPr>
            </w:pPr>
            <w:r>
              <w:rPr>
                <w:sz w:val="24"/>
              </w:rPr>
              <w:t>.697</w:t>
            </w:r>
          </w:p>
        </w:tc>
        <w:tc>
          <w:tcPr>
            <w:tcW w:w="1219" w:type="dxa"/>
          </w:tcPr>
          <w:p w:rsidR="00460F35" w:rsidRDefault="008353F6">
            <w:pPr>
              <w:pStyle w:val="TableParagraph"/>
              <w:spacing w:before="68"/>
              <w:ind w:left="362" w:right="277"/>
              <w:jc w:val="center"/>
              <w:rPr>
                <w:sz w:val="24"/>
              </w:rPr>
            </w:pPr>
            <w:r>
              <w:rPr>
                <w:sz w:val="24"/>
              </w:rPr>
              <w:t>.227</w:t>
            </w:r>
          </w:p>
        </w:tc>
        <w:tc>
          <w:tcPr>
            <w:tcW w:w="1882" w:type="dxa"/>
          </w:tcPr>
          <w:p w:rsidR="00460F35" w:rsidRDefault="008353F6">
            <w:pPr>
              <w:pStyle w:val="TableParagraph"/>
              <w:spacing w:before="68"/>
              <w:ind w:left="719" w:right="653"/>
              <w:jc w:val="center"/>
              <w:rPr>
                <w:sz w:val="24"/>
              </w:rPr>
            </w:pPr>
            <w:r>
              <w:rPr>
                <w:sz w:val="24"/>
              </w:rPr>
              <w:t>.233</w:t>
            </w:r>
          </w:p>
        </w:tc>
        <w:tc>
          <w:tcPr>
            <w:tcW w:w="955" w:type="dxa"/>
          </w:tcPr>
          <w:p w:rsidR="00460F35" w:rsidRDefault="008353F6">
            <w:pPr>
              <w:pStyle w:val="TableParagraph"/>
              <w:spacing w:before="68"/>
              <w:ind w:left="203" w:right="171"/>
              <w:jc w:val="center"/>
              <w:rPr>
                <w:sz w:val="24"/>
              </w:rPr>
            </w:pPr>
            <w:r>
              <w:rPr>
                <w:sz w:val="24"/>
              </w:rPr>
              <w:t>3.073</w:t>
            </w:r>
          </w:p>
        </w:tc>
        <w:tc>
          <w:tcPr>
            <w:tcW w:w="876" w:type="dxa"/>
          </w:tcPr>
          <w:p w:rsidR="00460F35" w:rsidRDefault="008353F6">
            <w:pPr>
              <w:pStyle w:val="TableParagraph"/>
              <w:spacing w:before="68"/>
              <w:ind w:left="164" w:right="124"/>
              <w:jc w:val="center"/>
              <w:rPr>
                <w:sz w:val="24"/>
              </w:rPr>
            </w:pPr>
            <w:r>
              <w:rPr>
                <w:sz w:val="24"/>
              </w:rPr>
              <w:t>.002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955" w:type="dxa"/>
          </w:tcPr>
          <w:p w:rsidR="00460F35" w:rsidRDefault="008353F6">
            <w:pPr>
              <w:pStyle w:val="TableParagraph"/>
              <w:spacing w:before="69"/>
              <w:ind w:left="78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</w:tc>
        <w:tc>
          <w:tcPr>
            <w:tcW w:w="1053" w:type="dxa"/>
          </w:tcPr>
          <w:p w:rsidR="00460F35" w:rsidRDefault="008353F6">
            <w:pPr>
              <w:pStyle w:val="TableParagraph"/>
              <w:spacing w:before="69"/>
              <w:ind w:left="199" w:right="154"/>
              <w:jc w:val="center"/>
              <w:rPr>
                <w:sz w:val="24"/>
              </w:rPr>
            </w:pPr>
            <w:r>
              <w:rPr>
                <w:sz w:val="24"/>
              </w:rPr>
              <w:t>.431</w:t>
            </w:r>
          </w:p>
        </w:tc>
        <w:tc>
          <w:tcPr>
            <w:tcW w:w="1219" w:type="dxa"/>
          </w:tcPr>
          <w:p w:rsidR="00460F35" w:rsidRDefault="008353F6">
            <w:pPr>
              <w:pStyle w:val="TableParagraph"/>
              <w:spacing w:before="69"/>
              <w:ind w:left="362" w:right="277"/>
              <w:jc w:val="center"/>
              <w:rPr>
                <w:sz w:val="24"/>
              </w:rPr>
            </w:pPr>
            <w:r>
              <w:rPr>
                <w:sz w:val="24"/>
              </w:rPr>
              <w:t>.220</w:t>
            </w:r>
          </w:p>
        </w:tc>
        <w:tc>
          <w:tcPr>
            <w:tcW w:w="1882" w:type="dxa"/>
          </w:tcPr>
          <w:p w:rsidR="00460F35" w:rsidRDefault="008353F6">
            <w:pPr>
              <w:pStyle w:val="TableParagraph"/>
              <w:spacing w:before="69"/>
              <w:ind w:left="719" w:right="653"/>
              <w:jc w:val="center"/>
              <w:rPr>
                <w:sz w:val="24"/>
              </w:rPr>
            </w:pPr>
            <w:r>
              <w:rPr>
                <w:sz w:val="24"/>
              </w:rPr>
              <w:t>.142</w:t>
            </w:r>
          </w:p>
        </w:tc>
        <w:tc>
          <w:tcPr>
            <w:tcW w:w="955" w:type="dxa"/>
          </w:tcPr>
          <w:p w:rsidR="00460F35" w:rsidRDefault="008353F6">
            <w:pPr>
              <w:pStyle w:val="TableParagraph"/>
              <w:spacing w:before="69"/>
              <w:ind w:left="203" w:right="171"/>
              <w:jc w:val="center"/>
              <w:rPr>
                <w:sz w:val="24"/>
              </w:rPr>
            </w:pPr>
            <w:r>
              <w:rPr>
                <w:sz w:val="24"/>
              </w:rPr>
              <w:t>1.962</w:t>
            </w:r>
          </w:p>
        </w:tc>
        <w:tc>
          <w:tcPr>
            <w:tcW w:w="876" w:type="dxa"/>
          </w:tcPr>
          <w:p w:rsidR="00460F35" w:rsidRDefault="008353F6">
            <w:pPr>
              <w:pStyle w:val="TableParagraph"/>
              <w:spacing w:before="69"/>
              <w:ind w:left="164" w:right="124"/>
              <w:jc w:val="center"/>
              <w:rPr>
                <w:sz w:val="24"/>
              </w:rPr>
            </w:pPr>
            <w:r>
              <w:rPr>
                <w:sz w:val="24"/>
              </w:rPr>
              <w:t>.051</w:t>
            </w:r>
          </w:p>
        </w:tc>
      </w:tr>
      <w:tr w:rsidR="00460F35">
        <w:trPr>
          <w:trHeight w:val="482"/>
        </w:trPr>
        <w:tc>
          <w:tcPr>
            <w:tcW w:w="42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95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78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  <w:tc>
          <w:tcPr>
            <w:tcW w:w="105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99" w:right="154"/>
              <w:jc w:val="center"/>
              <w:rPr>
                <w:sz w:val="24"/>
              </w:rPr>
            </w:pPr>
            <w:r>
              <w:rPr>
                <w:sz w:val="24"/>
              </w:rPr>
              <w:t>.319</w:t>
            </w:r>
          </w:p>
        </w:tc>
        <w:tc>
          <w:tcPr>
            <w:tcW w:w="121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362" w:right="277"/>
              <w:jc w:val="center"/>
              <w:rPr>
                <w:sz w:val="24"/>
              </w:rPr>
            </w:pPr>
            <w:r>
              <w:rPr>
                <w:sz w:val="24"/>
              </w:rPr>
              <w:t>.228</w:t>
            </w:r>
          </w:p>
        </w:tc>
        <w:tc>
          <w:tcPr>
            <w:tcW w:w="18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719" w:right="653"/>
              <w:jc w:val="center"/>
              <w:rPr>
                <w:sz w:val="24"/>
              </w:rPr>
            </w:pPr>
            <w:r>
              <w:rPr>
                <w:sz w:val="24"/>
              </w:rPr>
              <w:t>.108</w:t>
            </w:r>
          </w:p>
        </w:tc>
        <w:tc>
          <w:tcPr>
            <w:tcW w:w="95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203" w:right="171"/>
              <w:jc w:val="center"/>
              <w:rPr>
                <w:sz w:val="24"/>
              </w:rPr>
            </w:pPr>
            <w:r>
              <w:rPr>
                <w:sz w:val="24"/>
              </w:rPr>
              <w:t>1.401</w:t>
            </w:r>
          </w:p>
        </w:tc>
        <w:tc>
          <w:tcPr>
            <w:tcW w:w="87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64" w:right="124"/>
              <w:jc w:val="center"/>
              <w:rPr>
                <w:sz w:val="24"/>
              </w:rPr>
            </w:pPr>
            <w:r>
              <w:rPr>
                <w:sz w:val="24"/>
              </w:rPr>
              <w:t>.162</w:t>
            </w:r>
          </w:p>
        </w:tc>
      </w:tr>
    </w:tbl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  <w:jc w:val="both"/>
      </w:pPr>
      <w:r>
        <w:t>Results</w:t>
      </w:r>
      <w:r>
        <w:rPr>
          <w:spacing w:val="11"/>
        </w:rPr>
        <w:t xml:space="preserve"> </w:t>
      </w:r>
      <w:r>
        <w:t>shown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Table</w:t>
      </w:r>
      <w:r>
        <w:rPr>
          <w:spacing w:val="12"/>
        </w:rPr>
        <w:t xml:space="preserve"> </w:t>
      </w:r>
      <w:r>
        <w:t>29</w:t>
      </w:r>
      <w:r>
        <w:rPr>
          <w:spacing w:val="11"/>
        </w:rPr>
        <w:t xml:space="preserve"> </w:t>
      </w:r>
      <w:r>
        <w:t>indicate</w:t>
      </w:r>
      <w:r>
        <w:rPr>
          <w:spacing w:val="12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institutional</w:t>
      </w:r>
      <w:r>
        <w:rPr>
          <w:spacing w:val="12"/>
        </w:rPr>
        <w:t xml:space="preserve"> </w:t>
      </w:r>
      <w:r>
        <w:t>sustainability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NGOs</w:t>
      </w:r>
      <w:r>
        <w:rPr>
          <w:spacing w:val="12"/>
        </w:rPr>
        <w:t xml:space="preserve"> </w:t>
      </w:r>
      <w:r>
        <w:t>will</w:t>
      </w:r>
      <w:r>
        <w:rPr>
          <w:spacing w:val="12"/>
        </w:rPr>
        <w:t xml:space="preserve"> </w:t>
      </w:r>
      <w:r>
        <w:t>continue</w:t>
      </w:r>
      <w:r>
        <w:rPr>
          <w:spacing w:val="12"/>
        </w:rPr>
        <w:t xml:space="preserve"> </w:t>
      </w:r>
      <w:r>
        <w:t>at</w:t>
      </w:r>
    </w:p>
    <w:p w:rsidR="00460F35" w:rsidRDefault="008353F6">
      <w:pPr>
        <w:pStyle w:val="BodyText"/>
        <w:spacing w:before="138" w:line="360" w:lineRule="auto"/>
        <w:ind w:left="140" w:right="1438"/>
        <w:jc w:val="both"/>
      </w:pPr>
      <w:r>
        <w:t>19.528 when transformational leadership via personalised consideration, intellectual stimulation,</w:t>
      </w:r>
      <w:r>
        <w:rPr>
          <w:spacing w:val="1"/>
        </w:rPr>
        <w:t xml:space="preserve"> </w:t>
      </w:r>
      <w:r>
        <w:rPr>
          <w:spacing w:val="-1"/>
        </w:rPr>
        <w:t>inspiring</w:t>
      </w:r>
      <w:r>
        <w:rPr>
          <w:spacing w:val="-15"/>
        </w:rPr>
        <w:t xml:space="preserve"> </w:t>
      </w:r>
      <w:r>
        <w:rPr>
          <w:spacing w:val="-1"/>
        </w:rPr>
        <w:t>motivation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idealised</w:t>
      </w:r>
      <w:r>
        <w:rPr>
          <w:spacing w:val="-16"/>
        </w:rPr>
        <w:t xml:space="preserve"> </w:t>
      </w:r>
      <w:r>
        <w:t>influence</w:t>
      </w:r>
      <w:r>
        <w:rPr>
          <w:spacing w:val="-13"/>
        </w:rPr>
        <w:t xml:space="preserve"> </w:t>
      </w:r>
      <w:r>
        <w:t>remain</w:t>
      </w:r>
      <w:r>
        <w:rPr>
          <w:spacing w:val="-14"/>
        </w:rPr>
        <w:t xml:space="preserve"> </w:t>
      </w:r>
      <w:r>
        <w:t>constant.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sustainability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NGOs</w:t>
      </w:r>
      <w:r>
        <w:rPr>
          <w:spacing w:val="-14"/>
        </w:rPr>
        <w:t xml:space="preserve"> </w:t>
      </w:r>
      <w:r>
        <w:t>increases</w:t>
      </w:r>
      <w:r>
        <w:rPr>
          <w:spacing w:val="-57"/>
        </w:rPr>
        <w:t xml:space="preserve"> </w:t>
      </w:r>
      <w:r>
        <w:t>by</w:t>
      </w:r>
      <w:r>
        <w:rPr>
          <w:spacing w:val="5"/>
        </w:rPr>
        <w:t xml:space="preserve"> </w:t>
      </w:r>
      <w:r>
        <w:t>0.588</w:t>
      </w:r>
      <w:r>
        <w:rPr>
          <w:spacing w:val="5"/>
        </w:rPr>
        <w:t xml:space="preserve"> </w:t>
      </w:r>
      <w:r>
        <w:t>units</w:t>
      </w:r>
      <w:r>
        <w:rPr>
          <w:spacing w:val="6"/>
        </w:rPr>
        <w:t xml:space="preserve"> </w:t>
      </w:r>
      <w:r>
        <w:t>when</w:t>
      </w:r>
      <w:r>
        <w:rPr>
          <w:spacing w:val="5"/>
        </w:rPr>
        <w:t xml:space="preserve"> </w:t>
      </w:r>
      <w:r>
        <w:t>personalised</w:t>
      </w:r>
      <w:r>
        <w:rPr>
          <w:spacing w:val="6"/>
        </w:rPr>
        <w:t xml:space="preserve"> </w:t>
      </w:r>
      <w:r>
        <w:t>consideration</w:t>
      </w:r>
      <w:r>
        <w:rPr>
          <w:spacing w:val="5"/>
        </w:rPr>
        <w:t xml:space="preserve"> </w:t>
      </w:r>
      <w:r>
        <w:t>increases</w:t>
      </w:r>
      <w:r>
        <w:rPr>
          <w:spacing w:val="6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one</w:t>
      </w:r>
      <w:r>
        <w:rPr>
          <w:spacing w:val="6"/>
        </w:rPr>
        <w:t xml:space="preserve"> </w:t>
      </w:r>
      <w:r>
        <w:t>unit,</w:t>
      </w:r>
      <w:r>
        <w:rPr>
          <w:spacing w:val="5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P-value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0.000</w:t>
      </w:r>
      <w:r>
        <w:rPr>
          <w:spacing w:val="6"/>
        </w:rPr>
        <w:t xml:space="preserve"> </w:t>
      </w:r>
      <w:r>
        <w:t>to</w:t>
      </w:r>
    </w:p>
    <w:p w:rsidR="00460F35" w:rsidRDefault="008353F6">
      <w:pPr>
        <w:pStyle w:val="BodyText"/>
        <w:spacing w:before="1" w:line="360" w:lineRule="auto"/>
        <w:ind w:left="140" w:right="1439"/>
        <w:jc w:val="both"/>
      </w:pPr>
      <w:r>
        <w:t>0.05. Additionally, one unit increase in intellectual stimulation results in a 0.697 unit increase in</w:t>
      </w:r>
      <w:r>
        <w:rPr>
          <w:spacing w:val="1"/>
        </w:rPr>
        <w:t xml:space="preserve"> </w:t>
      </w:r>
      <w:r>
        <w:t>NGOs'</w:t>
      </w:r>
      <w:r>
        <w:rPr>
          <w:spacing w:val="16"/>
        </w:rPr>
        <w:t xml:space="preserve"> </w:t>
      </w:r>
      <w:r>
        <w:t>sustainability,</w:t>
      </w:r>
      <w:r>
        <w:rPr>
          <w:spacing w:val="17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P-value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0.000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0.05.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sustainability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NGOs</w:t>
      </w:r>
      <w:r>
        <w:rPr>
          <w:spacing w:val="17"/>
        </w:rPr>
        <w:t xml:space="preserve"> </w:t>
      </w:r>
      <w:r>
        <w:t>increases</w:t>
      </w:r>
      <w:r>
        <w:rPr>
          <w:spacing w:val="18"/>
        </w:rPr>
        <w:t xml:space="preserve"> </w:t>
      </w:r>
      <w:r>
        <w:t>by</w:t>
      </w: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0.431 units for every unit rise in inspiring motivation, with a P-value of 0.000 to 0.05. Lastly,</w:t>
      </w:r>
      <w:r>
        <w:rPr>
          <w:spacing w:val="1"/>
        </w:rPr>
        <w:t xml:space="preserve"> </w:t>
      </w:r>
      <w:r>
        <w:t>idealised</w:t>
      </w:r>
      <w:r>
        <w:rPr>
          <w:spacing w:val="-5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increases</w:t>
      </w:r>
      <w:r>
        <w:rPr>
          <w:spacing w:val="-2"/>
        </w:rPr>
        <w:t xml:space="preserve"> </w:t>
      </w:r>
      <w:r>
        <w:t>NGOs'</w:t>
      </w:r>
      <w:r>
        <w:rPr>
          <w:spacing w:val="-3"/>
        </w:rPr>
        <w:t xml:space="preserve"> </w:t>
      </w:r>
      <w:r>
        <w:t>sustainability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0.319</w:t>
      </w:r>
      <w:r>
        <w:rPr>
          <w:spacing w:val="-3"/>
        </w:rPr>
        <w:t xml:space="preserve"> </w:t>
      </w:r>
      <w:r>
        <w:t>units,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P-value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0.000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0.05.</w:t>
      </w:r>
      <w:r>
        <w:rPr>
          <w:spacing w:val="-58"/>
        </w:rPr>
        <w:t xml:space="preserve"> </w:t>
      </w:r>
      <w:r>
        <w:t>In this way, the study disproved the null hypothesis and a</w:t>
      </w:r>
      <w:r>
        <w:t>ccepted the alternative hypothesis 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substantial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in Kenya.</w:t>
      </w:r>
      <w:r>
        <w:rPr>
          <w:spacing w:val="-2"/>
        </w:rPr>
        <w:t xml:space="preserve"> </w:t>
      </w:r>
      <w:r>
        <w:t>This was</w:t>
      </w:r>
      <w:r>
        <w:rPr>
          <w:spacing w:val="-1"/>
        </w:rPr>
        <w:t xml:space="preserve"> </w:t>
      </w:r>
      <w:r>
        <w:t>summed</w:t>
      </w:r>
      <w:r>
        <w:rPr>
          <w:spacing w:val="-1"/>
        </w:rPr>
        <w:t xml:space="preserve"> </w:t>
      </w:r>
      <w:r>
        <w:t>up by</w:t>
      </w:r>
      <w:r>
        <w:rPr>
          <w:spacing w:val="-1"/>
        </w:rPr>
        <w:t xml:space="preserve"> </w:t>
      </w:r>
      <w:r>
        <w:t>the model below: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ind w:left="140"/>
        <w:jc w:val="both"/>
        <w:rPr>
          <w:sz w:val="16"/>
        </w:rPr>
      </w:pPr>
      <w:r>
        <w:rPr>
          <w:position w:val="1"/>
        </w:rPr>
        <w:t>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= 19.528 +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0.588X</w:t>
      </w:r>
      <w:r>
        <w:rPr>
          <w:sz w:val="16"/>
        </w:rPr>
        <w:t>1</w:t>
      </w:r>
      <w:r>
        <w:rPr>
          <w:spacing w:val="20"/>
          <w:sz w:val="16"/>
        </w:rPr>
        <w:t xml:space="preserve"> </w:t>
      </w:r>
      <w:r>
        <w:rPr>
          <w:position w:val="1"/>
        </w:rPr>
        <w:t>+ 0.697X</w:t>
      </w:r>
      <w:r>
        <w:rPr>
          <w:sz w:val="16"/>
        </w:rPr>
        <w:t>2</w:t>
      </w:r>
      <w:r>
        <w:rPr>
          <w:spacing w:val="19"/>
          <w:sz w:val="16"/>
        </w:rPr>
        <w:t xml:space="preserve"> </w:t>
      </w:r>
      <w:r>
        <w:rPr>
          <w:position w:val="1"/>
        </w:rPr>
        <w:t>+ 0.431X</w:t>
      </w:r>
      <w:r>
        <w:rPr>
          <w:sz w:val="16"/>
        </w:rPr>
        <w:t>3</w:t>
      </w:r>
      <w:r>
        <w:rPr>
          <w:spacing w:val="19"/>
          <w:sz w:val="16"/>
        </w:rPr>
        <w:t xml:space="preserve"> </w:t>
      </w:r>
      <w:r>
        <w:rPr>
          <w:position w:val="1"/>
        </w:rPr>
        <w:t>+ 0.319X</w:t>
      </w:r>
      <w:r>
        <w:rPr>
          <w:sz w:val="16"/>
        </w:rPr>
        <w:t>4</w:t>
      </w:r>
    </w:p>
    <w:p w:rsidR="00460F35" w:rsidRDefault="00460F35">
      <w:pPr>
        <w:jc w:val="both"/>
        <w:rPr>
          <w:sz w:val="16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6801" w:hanging="721"/>
      </w:pPr>
      <w:r>
        <w:rPr>
          <w:position w:val="1"/>
        </w:rPr>
        <w:t>Where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X</w:t>
      </w:r>
      <w:r>
        <w:rPr>
          <w:sz w:val="16"/>
        </w:rPr>
        <w:t>1</w:t>
      </w:r>
      <w:r>
        <w:rPr>
          <w:spacing w:val="16"/>
          <w:sz w:val="16"/>
        </w:rPr>
        <w:t xml:space="preserve"> </w:t>
      </w:r>
      <w:r>
        <w:rPr>
          <w:position w:val="1"/>
        </w:rPr>
        <w:t>=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Individualised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consideration,</w:t>
      </w:r>
      <w:r>
        <w:rPr>
          <w:spacing w:val="-57"/>
          <w:position w:val="1"/>
        </w:rPr>
        <w:t xml:space="preserve"> </w:t>
      </w:r>
      <w:r>
        <w:rPr>
          <w:position w:val="1"/>
        </w:rPr>
        <w:t>X</w:t>
      </w:r>
      <w:r>
        <w:rPr>
          <w:sz w:val="16"/>
        </w:rPr>
        <w:t>2</w:t>
      </w:r>
      <w:r>
        <w:rPr>
          <w:spacing w:val="19"/>
          <w:sz w:val="16"/>
        </w:rPr>
        <w:t xml:space="preserve"> </w:t>
      </w:r>
      <w:r>
        <w:rPr>
          <w:position w:val="1"/>
        </w:rPr>
        <w:t>=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Intellectual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stimulation,</w:t>
      </w:r>
    </w:p>
    <w:p w:rsidR="00460F35" w:rsidRDefault="008353F6">
      <w:pPr>
        <w:pStyle w:val="BodyText"/>
        <w:spacing w:line="360" w:lineRule="auto"/>
        <w:ind w:left="860" w:right="6847"/>
      </w:pPr>
      <w:r>
        <w:rPr>
          <w:position w:val="1"/>
        </w:rPr>
        <w:t>X</w:t>
      </w:r>
      <w:r>
        <w:rPr>
          <w:sz w:val="16"/>
        </w:rPr>
        <w:t>3</w:t>
      </w:r>
      <w:r>
        <w:rPr>
          <w:spacing w:val="16"/>
          <w:sz w:val="16"/>
        </w:rPr>
        <w:t xml:space="preserve"> </w:t>
      </w:r>
      <w:r>
        <w:rPr>
          <w:position w:val="1"/>
        </w:rPr>
        <w:t>=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Inspirational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motivation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57"/>
          <w:position w:val="1"/>
        </w:rPr>
        <w:t xml:space="preserve"> </w:t>
      </w:r>
      <w:r>
        <w:rPr>
          <w:position w:val="1"/>
        </w:rPr>
        <w:t>X</w:t>
      </w:r>
      <w:r>
        <w:rPr>
          <w:sz w:val="16"/>
        </w:rPr>
        <w:t>4</w:t>
      </w:r>
      <w:r>
        <w:rPr>
          <w:spacing w:val="-1"/>
          <w:sz w:val="16"/>
        </w:rPr>
        <w:t xml:space="preserve"> </w:t>
      </w:r>
      <w:r>
        <w:rPr>
          <w:position w:val="1"/>
        </w:rPr>
        <w:t>= Idealised influence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716"/>
        </w:tabs>
        <w:spacing w:before="1" w:line="360" w:lineRule="auto"/>
        <w:ind w:left="140" w:right="1441" w:firstLine="0"/>
        <w:jc w:val="both"/>
      </w:pPr>
      <w:r>
        <w:t>Transformational Leadership, Financial Resources Diversification and Institutional</w:t>
      </w:r>
      <w:r>
        <w:rPr>
          <w:spacing w:val="1"/>
        </w:rPr>
        <w:t xml:space="preserve"> </w:t>
      </w:r>
      <w:r>
        <w:t>Sustainability</w:t>
      </w:r>
    </w:p>
    <w:p w:rsidR="00460F35" w:rsidRDefault="008353F6">
      <w:pPr>
        <w:pStyle w:val="BodyText"/>
        <w:spacing w:before="199" w:line="360" w:lineRule="auto"/>
        <w:ind w:left="140" w:right="1437"/>
        <w:jc w:val="both"/>
      </w:pPr>
      <w:r>
        <w:t>Ob</w:t>
      </w:r>
      <w:r>
        <w:t>jective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Kenya. The second null hypothesis, which stated that there is no significant mediating effect of</w:t>
      </w:r>
      <w:r>
        <w:rPr>
          <w:spacing w:val="1"/>
        </w:rPr>
        <w:t xml:space="preserve"> </w:t>
      </w:r>
      <w:r>
        <w:t>financial resource diversification on the relationship between transformational leadership and</w:t>
      </w:r>
      <w:r>
        <w:rPr>
          <w:spacing w:val="1"/>
        </w:rPr>
        <w:t xml:space="preserve"> </w:t>
      </w:r>
      <w:r>
        <w:t>institutional sustainability of NGOs in Kenya, was assessed base</w:t>
      </w:r>
      <w:r>
        <w:t>d on Baron and Kenny's (1986)</w:t>
      </w:r>
      <w:r>
        <w:rPr>
          <w:spacing w:val="1"/>
        </w:rPr>
        <w:t xml:space="preserve"> </w:t>
      </w:r>
      <w:r>
        <w:t>mediation</w:t>
      </w:r>
      <w:r>
        <w:rPr>
          <w:spacing w:val="-6"/>
        </w:rPr>
        <w:t xml:space="preserve"> </w:t>
      </w:r>
      <w:r>
        <w:t>analysis</w:t>
      </w:r>
      <w:r>
        <w:rPr>
          <w:spacing w:val="-7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4-stepwise</w:t>
      </w:r>
      <w:r>
        <w:rPr>
          <w:spacing w:val="-6"/>
        </w:rPr>
        <w:t xml:space="preserve"> </w:t>
      </w:r>
      <w:r>
        <w:t>methodology</w:t>
      </w:r>
      <w:r>
        <w:rPr>
          <w:spacing w:val="-6"/>
        </w:rPr>
        <w:t xml:space="preserve"> </w:t>
      </w:r>
      <w:r>
        <w:t>effect</w:t>
      </w:r>
      <w:r>
        <w:rPr>
          <w:spacing w:val="-6"/>
        </w:rPr>
        <w:t xml:space="preserve"> </w:t>
      </w:r>
      <w:r>
        <w:t>analysis</w:t>
      </w:r>
      <w:r>
        <w:rPr>
          <w:spacing w:val="-6"/>
        </w:rPr>
        <w:t xml:space="preserve"> </w:t>
      </w:r>
      <w:r>
        <w:t>(direct,</w:t>
      </w:r>
      <w:r>
        <w:rPr>
          <w:spacing w:val="-8"/>
        </w:rPr>
        <w:t xml:space="preserve"> </w:t>
      </w:r>
      <w:r>
        <w:t>indirect,</w:t>
      </w:r>
      <w:r>
        <w:rPr>
          <w:spacing w:val="-7"/>
        </w:rPr>
        <w:t xml:space="preserve"> </w:t>
      </w:r>
      <w:r>
        <w:t>total</w:t>
      </w:r>
      <w:r>
        <w:rPr>
          <w:spacing w:val="-6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mediator,</w:t>
      </w:r>
      <w:r>
        <w:rPr>
          <w:spacing w:val="-1"/>
        </w:rPr>
        <w:t xml:space="preserve"> </w:t>
      </w:r>
      <w:r>
        <w:t>total effect without mediator).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four-step method, known as the "step-wise methodology, " starts with evaluatin</w:t>
      </w:r>
      <w:r>
        <w:t>g the 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step</w:t>
      </w:r>
      <w:r>
        <w:rPr>
          <w:spacing w:val="1"/>
        </w:rPr>
        <w:t xml:space="preserve"> </w:t>
      </w:r>
      <w:r>
        <w:t>assesses</w:t>
      </w:r>
      <w:r>
        <w:rPr>
          <w:spacing w:val="1"/>
        </w:rPr>
        <w:t xml:space="preserve"> </w:t>
      </w:r>
      <w:r>
        <w:t>how</w:t>
      </w:r>
      <w:r>
        <w:rPr>
          <w:spacing w:val="-57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third</w:t>
      </w:r>
      <w:r>
        <w:rPr>
          <w:spacing w:val="1"/>
        </w:rPr>
        <w:t xml:space="preserve"> </w:t>
      </w:r>
      <w:r>
        <w:t>step</w:t>
      </w:r>
      <w:r>
        <w:rPr>
          <w:spacing w:val="-57"/>
        </w:rPr>
        <w:t xml:space="preserve"> </w:t>
      </w:r>
      <w:r>
        <w:t>assesses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institutional</w:t>
      </w:r>
      <w:r>
        <w:rPr>
          <w:spacing w:val="-9"/>
        </w:rPr>
        <w:t xml:space="preserve"> </w:t>
      </w:r>
      <w:r>
        <w:t>sustainability,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necessary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influence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mediator</w:t>
      </w:r>
      <w:r>
        <w:rPr>
          <w:spacing w:val="-7"/>
        </w:rPr>
        <w:t xml:space="preserve"> </w:t>
      </w:r>
      <w:r>
        <w:t>(financial</w:t>
      </w:r>
      <w:r>
        <w:rPr>
          <w:spacing w:val="-7"/>
        </w:rPr>
        <w:t xml:space="preserve"> </w:t>
      </w:r>
      <w:r>
        <w:t>resource</w:t>
      </w:r>
      <w:r>
        <w:rPr>
          <w:spacing w:val="-58"/>
        </w:rPr>
        <w:t xml:space="preserve"> </w:t>
      </w:r>
      <w:r>
        <w:t>diversification)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statistically</w:t>
      </w:r>
      <w:r>
        <w:rPr>
          <w:spacing w:val="1"/>
        </w:rPr>
        <w:t xml:space="preserve"> </w:t>
      </w:r>
      <w:r>
        <w:t>significant.</w:t>
      </w:r>
      <w:r>
        <w:rPr>
          <w:spacing w:val="1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mediation</w:t>
      </w:r>
      <w:r>
        <w:rPr>
          <w:spacing w:val="1"/>
        </w:rPr>
        <w:t xml:space="preserve"> </w:t>
      </w:r>
      <w:r>
        <w:t>occurs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aforementioned</w:t>
      </w:r>
      <w:r>
        <w:rPr>
          <w:spacing w:val="-11"/>
        </w:rPr>
        <w:t xml:space="preserve"> </w:t>
      </w:r>
      <w:r>
        <w:t>conditions</w:t>
      </w:r>
      <w:r>
        <w:rPr>
          <w:spacing w:val="-11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met,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independent</w:t>
      </w:r>
      <w:r>
        <w:rPr>
          <w:spacing w:val="-11"/>
        </w:rPr>
        <w:t xml:space="preserve"> </w:t>
      </w:r>
      <w:r>
        <w:t>variable</w:t>
      </w:r>
      <w:r>
        <w:rPr>
          <w:spacing w:val="-10"/>
        </w:rPr>
        <w:t xml:space="preserve"> </w:t>
      </w:r>
      <w:r>
        <w:t>(transformational</w:t>
      </w:r>
      <w:r>
        <w:rPr>
          <w:spacing w:val="-10"/>
        </w:rPr>
        <w:t xml:space="preserve"> </w:t>
      </w:r>
      <w:r>
        <w:t>leadership)</w:t>
      </w:r>
      <w:r>
        <w:rPr>
          <w:spacing w:val="-11"/>
        </w:rPr>
        <w:t xml:space="preserve"> </w:t>
      </w:r>
      <w:r>
        <w:t>has</w:t>
      </w:r>
      <w:r>
        <w:rPr>
          <w:spacing w:val="-58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dependent</w:t>
      </w:r>
      <w:r>
        <w:rPr>
          <w:spacing w:val="-3"/>
        </w:rPr>
        <w:t xml:space="preserve"> </w:t>
      </w:r>
      <w:r>
        <w:t>variable.</w:t>
      </w:r>
      <w:r>
        <w:rPr>
          <w:spacing w:val="-4"/>
        </w:rPr>
        <w:t xml:space="preserve"> </w:t>
      </w:r>
      <w:r>
        <w:t>Partial</w:t>
      </w:r>
      <w:r>
        <w:rPr>
          <w:spacing w:val="-2"/>
        </w:rPr>
        <w:t xml:space="preserve"> </w:t>
      </w:r>
      <w:r>
        <w:t>mediation</w:t>
      </w:r>
      <w:r>
        <w:rPr>
          <w:spacing w:val="-4"/>
        </w:rPr>
        <w:t xml:space="preserve"> </w:t>
      </w:r>
      <w:r>
        <w:t>occurs</w:t>
      </w:r>
      <w:r>
        <w:rPr>
          <w:spacing w:val="-3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independent variable on the dependent variable is reduced o</w:t>
      </w:r>
      <w:r>
        <w:t>nce the mediator has been taken into</w:t>
      </w:r>
      <w:r>
        <w:rPr>
          <w:spacing w:val="1"/>
        </w:rPr>
        <w:t xml:space="preserve"> </w:t>
      </w:r>
      <w:r>
        <w:t>account.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</w:t>
      </w:r>
      <w:r>
        <w:rPr>
          <w:spacing w:val="-5"/>
        </w:rPr>
        <w:t xml:space="preserve"> </w:t>
      </w:r>
      <w:r>
        <w:t>route</w:t>
      </w:r>
      <w:r>
        <w:rPr>
          <w:spacing w:val="-5"/>
        </w:rPr>
        <w:t xml:space="preserve"> </w:t>
      </w:r>
      <w:r>
        <w:t>diagram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Figure</w:t>
      </w:r>
      <w:r>
        <w:rPr>
          <w:spacing w:val="-4"/>
        </w:rPr>
        <w:t xml:space="preserve"> </w:t>
      </w:r>
      <w:r>
        <w:t>4</w:t>
      </w:r>
      <w:r>
        <w:rPr>
          <w:spacing w:val="-5"/>
        </w:rPr>
        <w:t xml:space="preserve"> </w:t>
      </w:r>
      <w:r>
        <w:t>shows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direct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indirect</w:t>
      </w:r>
      <w:r>
        <w:rPr>
          <w:spacing w:val="-5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testing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mediating</w:t>
      </w:r>
      <w:r>
        <w:rPr>
          <w:spacing w:val="-58"/>
        </w:rPr>
        <w:t xml:space="preserve"> </w:t>
      </w:r>
      <w:r>
        <w:t>influence.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rPr>
          <w:sz w:val="20"/>
        </w:rPr>
      </w:pPr>
    </w:p>
    <w:p w:rsidR="00460F35" w:rsidRDefault="008353F6">
      <w:pPr>
        <w:pStyle w:val="BodyText"/>
        <w:spacing w:before="227"/>
        <w:ind w:left="140"/>
      </w:pPr>
      <w:r>
        <w:t>Key:</w:t>
      </w:r>
      <w:r>
        <w:rPr>
          <w:spacing w:val="-2"/>
        </w:rPr>
        <w:t xml:space="preserve"> </w:t>
      </w:r>
      <w:r>
        <w:t>X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Independent</w:t>
      </w:r>
      <w:r>
        <w:rPr>
          <w:spacing w:val="-1"/>
        </w:rPr>
        <w:t xml:space="preserve"> </w:t>
      </w:r>
      <w:r>
        <w:t>variable; M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Mediating</w:t>
      </w:r>
      <w:r>
        <w:rPr>
          <w:spacing w:val="-1"/>
        </w:rPr>
        <w:t xml:space="preserve"> </w:t>
      </w:r>
      <w:r>
        <w:t>variable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</w:t>
      </w:r>
    </w:p>
    <w:p w:rsidR="00460F35" w:rsidRDefault="008353F6">
      <w:pPr>
        <w:pStyle w:val="Heading1"/>
        <w:spacing w:before="201"/>
        <w:ind w:left="140"/>
        <w:jc w:val="left"/>
      </w:pPr>
      <w:r>
        <w:t>Figure</w:t>
      </w:r>
      <w:r>
        <w:rPr>
          <w:spacing w:val="-2"/>
        </w:rPr>
        <w:t xml:space="preserve"> </w:t>
      </w:r>
      <w:r>
        <w:t>4:</w:t>
      </w:r>
      <w:r>
        <w:rPr>
          <w:spacing w:val="-2"/>
        </w:rPr>
        <w:t xml:space="preserve"> </w:t>
      </w:r>
      <w:r>
        <w:t>Path</w:t>
      </w:r>
      <w:r>
        <w:rPr>
          <w:spacing w:val="-1"/>
        </w:rPr>
        <w:t xml:space="preserve"> </w:t>
      </w:r>
      <w:r>
        <w:t>diagram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mediation</w:t>
      </w:r>
      <w:r>
        <w:rPr>
          <w:spacing w:val="-1"/>
        </w:rPr>
        <w:t xml:space="preserve"> </w:t>
      </w:r>
      <w:r>
        <w:t>Effect</w:t>
      </w:r>
    </w:p>
    <w:p w:rsidR="00460F35" w:rsidRDefault="008353F6">
      <w:pPr>
        <w:pStyle w:val="BodyText"/>
        <w:spacing w:before="199"/>
        <w:ind w:left="140"/>
      </w:pPr>
      <w:r>
        <w:t>Source:</w:t>
      </w:r>
      <w:r>
        <w:rPr>
          <w:spacing w:val="-2"/>
        </w:rPr>
        <w:t xml:space="preserve"> </w:t>
      </w:r>
      <w:r>
        <w:t>Baron,</w:t>
      </w:r>
      <w:r>
        <w:rPr>
          <w:spacing w:val="-2"/>
        </w:rPr>
        <w:t xml:space="preserve"> </w:t>
      </w:r>
      <w:r>
        <w:t>R.M.,</w:t>
      </w:r>
      <w:r>
        <w:rPr>
          <w:spacing w:val="-2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Kenny,</w:t>
      </w:r>
      <w:r>
        <w:rPr>
          <w:spacing w:val="-3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A.,</w:t>
      </w:r>
      <w:r>
        <w:rPr>
          <w:spacing w:val="-2"/>
        </w:rPr>
        <w:t xml:space="preserve"> </w:t>
      </w:r>
      <w:r>
        <w:t>(1986).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4"/>
        <w:rPr>
          <w:sz w:val="36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The direct result of transformational leadership and institutional sustainability is represented by</w:t>
      </w:r>
      <w:r>
        <w:rPr>
          <w:spacing w:val="1"/>
        </w:rPr>
        <w:t xml:space="preserve"> </w:t>
      </w:r>
      <w:r>
        <w:t>Path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Path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depicts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(mediating)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 and transformational leadership, whereas Path B depicts the impact of financial</w:t>
      </w:r>
      <w:r>
        <w:rPr>
          <w:spacing w:val="1"/>
        </w:rPr>
        <w:t xml:space="preserve"> </w:t>
      </w:r>
      <w:r>
        <w:t>resource diversification on institutional sustainability. The indirect influence is represented by</w:t>
      </w:r>
      <w:r>
        <w:rPr>
          <w:spacing w:val="1"/>
        </w:rPr>
        <w:t xml:space="preserve"> </w:t>
      </w:r>
      <w:r>
        <w:t>Paths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and</w:t>
      </w:r>
      <w:r>
        <w:t xml:space="preserve"> B.</w:t>
      </w:r>
    </w:p>
    <w:p w:rsidR="00460F35" w:rsidRDefault="00460F35">
      <w:pPr>
        <w:pStyle w:val="BodyText"/>
        <w:spacing w:before="3"/>
      </w:pPr>
    </w:p>
    <w:p w:rsidR="00460F35" w:rsidRDefault="008353F6">
      <w:pPr>
        <w:pStyle w:val="BodyText"/>
        <w:spacing w:before="1" w:line="360" w:lineRule="auto"/>
        <w:ind w:left="140" w:right="1435"/>
        <w:jc w:val="both"/>
      </w:pP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improves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-58"/>
        </w:rPr>
        <w:t xml:space="preserve"> </w:t>
      </w:r>
      <w:r>
        <w:t>diversification, the impact of transformational leadership on institutional sustainability assessed</w:t>
      </w:r>
      <w:r>
        <w:rPr>
          <w:spacing w:val="1"/>
        </w:rPr>
        <w:t xml:space="preserve"> </w:t>
      </w:r>
      <w:r>
        <w:t>must be statistically significant in order to satisfy the crite</w:t>
      </w:r>
      <w:r>
        <w:t>ria. For mediation to be supported, the</w:t>
      </w:r>
      <w:r>
        <w:rPr>
          <w:spacing w:val="1"/>
        </w:rPr>
        <w:t xml:space="preserve"> </w:t>
      </w:r>
      <w:r>
        <w:t>impact of transformational leadership on institutional sustainability must also be statistically</w:t>
      </w:r>
      <w:r>
        <w:rPr>
          <w:spacing w:val="1"/>
        </w:rPr>
        <w:t xml:space="preserve"> </w:t>
      </w:r>
      <w:r>
        <w:t>significant when accounting for financial resource diversity. Regression analysis was used 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-8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institutional</w:t>
      </w:r>
      <w:r>
        <w:rPr>
          <w:spacing w:val="-7"/>
        </w:rPr>
        <w:t xml:space="preserve"> </w:t>
      </w:r>
      <w:r>
        <w:t>sustainability,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steps</w:t>
      </w:r>
      <w:r>
        <w:rPr>
          <w:spacing w:val="-7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four</w:t>
      </w:r>
      <w:r>
        <w:rPr>
          <w:spacing w:val="-8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presented</w:t>
      </w:r>
      <w:r>
        <w:rPr>
          <w:spacing w:val="-2"/>
        </w:rPr>
        <w:t xml:space="preserve"> </w:t>
      </w:r>
      <w:r>
        <w:t>below: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Heading1"/>
        <w:spacing w:line="276" w:lineRule="auto"/>
        <w:ind w:left="140" w:right="1438"/>
      </w:pPr>
      <w:r>
        <w:t xml:space="preserve">Step 1 Result </w:t>
      </w:r>
      <w:r>
        <w:rPr>
          <w:b w:val="0"/>
        </w:rPr>
        <w:t xml:space="preserve">- </w:t>
      </w:r>
      <w:r>
        <w:t>Regression of Transformational Leadership and Institutional Sustainability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result of the model summary revealed that the R-Square co-efficient of determination was</w:t>
      </w:r>
      <w:r>
        <w:rPr>
          <w:spacing w:val="1"/>
        </w:rPr>
        <w:t xml:space="preserve"> </w:t>
      </w:r>
      <w:r>
        <w:t>0.33, as shown in Table 30. According to the model, transformational leadership</w:t>
      </w:r>
      <w:r>
        <w:t xml:space="preserve"> accounts for 33</w:t>
      </w:r>
      <w:r>
        <w:rPr>
          <w:spacing w:val="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cent of</w:t>
      </w:r>
      <w:r>
        <w:rPr>
          <w:spacing w:val="-1"/>
        </w:rPr>
        <w:t xml:space="preserve"> </w:t>
      </w:r>
      <w:r>
        <w:t>the variation</w:t>
      </w:r>
      <w:r>
        <w:rPr>
          <w:spacing w:val="-2"/>
        </w:rPr>
        <w:t xml:space="preserve"> </w:t>
      </w:r>
      <w:r>
        <w:t>in NGOs'</w:t>
      </w:r>
      <w:r>
        <w:rPr>
          <w:spacing w:val="-2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(adj.</w:t>
      </w:r>
      <w:r>
        <w:rPr>
          <w:spacing w:val="-1"/>
        </w:rPr>
        <w:t xml:space="preserve"> </w:t>
      </w:r>
      <w:r>
        <w:t>R square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0.319).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</w:pPr>
      <w:bookmarkStart w:id="136" w:name="_bookmark83"/>
      <w:bookmarkEnd w:id="136"/>
      <w:r>
        <w:t>Table</w:t>
      </w:r>
      <w:r>
        <w:rPr>
          <w:spacing w:val="-3"/>
        </w:rPr>
        <w:t xml:space="preserve"> </w:t>
      </w:r>
      <w:r>
        <w:t>30:</w:t>
      </w:r>
      <w:r>
        <w:rPr>
          <w:spacing w:val="-4"/>
        </w:rPr>
        <w:t xml:space="preserve"> </w:t>
      </w:r>
      <w:r>
        <w:t>Step</w:t>
      </w:r>
      <w:r>
        <w:rPr>
          <w:spacing w:val="-5"/>
        </w:rPr>
        <w:t xml:space="preserve"> </w:t>
      </w:r>
      <w:r>
        <w:t>one-</w:t>
      </w:r>
      <w:r>
        <w:rPr>
          <w:spacing w:val="-3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institutional</w:t>
      </w:r>
      <w:r>
        <w:rPr>
          <w:spacing w:val="-3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0"/>
        <w:gridCol w:w="1499"/>
        <w:gridCol w:w="1738"/>
        <w:gridCol w:w="2512"/>
        <w:gridCol w:w="2263"/>
      </w:tblGrid>
      <w:tr w:rsidR="00460F35">
        <w:trPr>
          <w:trHeight w:val="832"/>
        </w:trPr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60" w:right="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74" w:right="2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659" w:right="278" w:hanging="401"/>
              <w:rPr>
                <w:b/>
                <w:sz w:val="24"/>
              </w:rPr>
            </w:pPr>
            <w:r>
              <w:rPr>
                <w:b/>
                <w:sz w:val="24"/>
              </w:rPr>
              <w:t>Std. Error of the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Estimate</w:t>
            </w:r>
          </w:p>
        </w:tc>
      </w:tr>
      <w:tr w:rsidR="00460F35">
        <w:trPr>
          <w:trHeight w:val="519"/>
        </w:trPr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508" w:right="460"/>
              <w:jc w:val="center"/>
              <w:rPr>
                <w:sz w:val="24"/>
              </w:rPr>
            </w:pPr>
            <w:r>
              <w:rPr>
                <w:sz w:val="24"/>
              </w:rPr>
              <w:t>.575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60" w:right="273"/>
              <w:jc w:val="center"/>
              <w:rPr>
                <w:sz w:val="24"/>
              </w:rPr>
            </w:pPr>
            <w:r>
              <w:rPr>
                <w:sz w:val="24"/>
              </w:rPr>
              <w:t>. 33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74" w:right="242"/>
              <w:jc w:val="center"/>
              <w:rPr>
                <w:sz w:val="24"/>
              </w:rPr>
            </w:pPr>
            <w:r>
              <w:rPr>
                <w:sz w:val="24"/>
              </w:rPr>
              <w:t>.319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723"/>
              <w:rPr>
                <w:sz w:val="24"/>
              </w:rPr>
            </w:pPr>
            <w:r>
              <w:rPr>
                <w:sz w:val="24"/>
              </w:rPr>
              <w:t>5.52559</w:t>
            </w:r>
          </w:p>
        </w:tc>
      </w:tr>
      <w:tr w:rsidR="00460F35">
        <w:trPr>
          <w:trHeight w:val="276"/>
        </w:trPr>
        <w:tc>
          <w:tcPr>
            <w:tcW w:w="7099" w:type="dxa"/>
            <w:gridSpan w:val="4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2263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31"/>
        </w:rPr>
      </w:pPr>
    </w:p>
    <w:p w:rsidR="00460F35" w:rsidRDefault="008353F6">
      <w:pPr>
        <w:pStyle w:val="BodyText"/>
        <w:spacing w:before="1" w:line="360" w:lineRule="auto"/>
        <w:ind w:left="140" w:right="1439"/>
        <w:jc w:val="both"/>
      </w:pPr>
      <w:r>
        <w:t>The F-Calculated (1, 233) = 70.355, which is greater than F-Critical (1, 233) = 3.96 at a 95%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level.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confirm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and supported</w:t>
      </w:r>
      <w:r>
        <w:rPr>
          <w:spacing w:val="-2"/>
        </w:rPr>
        <w:t xml:space="preserve"> </w:t>
      </w:r>
      <w:r>
        <w:t>by F</w:t>
      </w:r>
      <w:r>
        <w:rPr>
          <w:spacing w:val="-2"/>
        </w:rPr>
        <w:t xml:space="preserve"> </w:t>
      </w:r>
      <w:r>
        <w:t>= 70.355,</w:t>
      </w:r>
      <w:r>
        <w:rPr>
          <w:spacing w:val="-1"/>
        </w:rPr>
        <w:t xml:space="preserve"> </w:t>
      </w:r>
      <w:r>
        <w:t>p=0.000&lt;0.05.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6"/>
        <w:ind w:left="140"/>
      </w:pPr>
      <w:bookmarkStart w:id="137" w:name="_bookmark84"/>
      <w:bookmarkEnd w:id="137"/>
      <w:r>
        <w:rPr>
          <w:spacing w:val="-1"/>
        </w:rPr>
        <w:t>Table</w:t>
      </w:r>
      <w:r>
        <w:rPr>
          <w:spacing w:val="1"/>
        </w:rPr>
        <w:t xml:space="preserve"> </w:t>
      </w:r>
      <w:r>
        <w:rPr>
          <w:spacing w:val="-1"/>
        </w:rPr>
        <w:t>31:</w:t>
      </w:r>
      <w:r>
        <w:rPr>
          <w:spacing w:val="-13"/>
        </w:rPr>
        <w:t xml:space="preserve"> </w:t>
      </w:r>
      <w:r>
        <w:rPr>
          <w:spacing w:val="-1"/>
        </w:rPr>
        <w:t>ANOVA</w:t>
      </w:r>
      <w:r>
        <w:rPr>
          <w:spacing w:val="-1"/>
          <w:vertAlign w:val="superscript"/>
        </w:rPr>
        <w:t>a</w:t>
      </w:r>
      <w:r>
        <w:rPr>
          <w:spacing w:val="-20"/>
        </w:rPr>
        <w:t xml:space="preserve"> </w:t>
      </w:r>
      <w:r>
        <w:rPr>
          <w:spacing w:val="-1"/>
          <w:vertAlign w:val="superscript"/>
        </w:rPr>
        <w:t>-</w:t>
      </w:r>
      <w:r>
        <w:rPr>
          <w:spacing w:val="-20"/>
        </w:rPr>
        <w:t xml:space="preserve"> </w:t>
      </w:r>
      <w:r>
        <w:rPr>
          <w:spacing w:val="-1"/>
        </w:rPr>
        <w:t>Step</w:t>
      </w:r>
      <w:r>
        <w:t xml:space="preserve"> </w:t>
      </w:r>
      <w:r>
        <w:rPr>
          <w:spacing w:val="-1"/>
        </w:rPr>
        <w:t>one-</w:t>
      </w:r>
      <w:r>
        <w:t xml:space="preserve"> </w:t>
      </w:r>
      <w:r>
        <w:rPr>
          <w:spacing w:val="-1"/>
        </w:rPr>
        <w:t>transformational</w:t>
      </w:r>
      <w:r>
        <w:rPr>
          <w:spacing w:val="1"/>
        </w:rPr>
        <w:t xml:space="preserve"> </w:t>
      </w:r>
      <w:r>
        <w:rPr>
          <w:spacing w:val="-1"/>
        </w:rPr>
        <w:t>leadership</w:t>
      </w:r>
      <w: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institutional</w:t>
      </w:r>
      <w:r>
        <w:t xml:space="preserve"> sustainability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3"/>
        <w:gridCol w:w="1497"/>
        <w:gridCol w:w="1675"/>
        <w:gridCol w:w="1176"/>
        <w:gridCol w:w="1623"/>
        <w:gridCol w:w="1228"/>
        <w:gridCol w:w="1204"/>
      </w:tblGrid>
      <w:tr w:rsidR="00460F35">
        <w:trPr>
          <w:trHeight w:val="631"/>
        </w:trPr>
        <w:tc>
          <w:tcPr>
            <w:tcW w:w="95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2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67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46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</w:p>
          <w:p w:rsidR="00460F35" w:rsidRDefault="008353F6">
            <w:pPr>
              <w:pStyle w:val="TableParagraph"/>
              <w:spacing w:before="42"/>
              <w:ind w:left="395"/>
              <w:rPr>
                <w:b/>
                <w:sz w:val="24"/>
              </w:rPr>
            </w:pPr>
            <w:r>
              <w:rPr>
                <w:b/>
                <w:sz w:val="24"/>
              </w:rPr>
              <w:t>Squares</w:t>
            </w:r>
          </w:p>
        </w:tc>
        <w:tc>
          <w:tcPr>
            <w:tcW w:w="117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397" w:right="3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62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558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  <w:p w:rsidR="00460F35" w:rsidRDefault="008353F6">
            <w:pPr>
              <w:pStyle w:val="TableParagraph"/>
              <w:spacing w:before="42"/>
              <w:ind w:left="485"/>
              <w:rPr>
                <w:b/>
                <w:sz w:val="24"/>
              </w:rPr>
            </w:pPr>
            <w:r>
              <w:rPr>
                <w:b/>
                <w:sz w:val="24"/>
              </w:rPr>
              <w:t>Square</w:t>
            </w:r>
          </w:p>
        </w:tc>
        <w:tc>
          <w:tcPr>
            <w:tcW w:w="122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22" w:right="1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310"/>
        </w:trPr>
        <w:tc>
          <w:tcPr>
            <w:tcW w:w="95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9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72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67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59"/>
              <w:rPr>
                <w:sz w:val="24"/>
              </w:rPr>
            </w:pPr>
            <w:r>
              <w:rPr>
                <w:sz w:val="24"/>
              </w:rPr>
              <w:t>2148.083</w:t>
            </w:r>
          </w:p>
        </w:tc>
        <w:tc>
          <w:tcPr>
            <w:tcW w:w="11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2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82" w:right="301"/>
              <w:jc w:val="center"/>
              <w:rPr>
                <w:sz w:val="24"/>
              </w:rPr>
            </w:pPr>
            <w:r>
              <w:rPr>
                <w:sz w:val="24"/>
              </w:rPr>
              <w:t>2148.083</w:t>
            </w:r>
          </w:p>
        </w:tc>
        <w:tc>
          <w:tcPr>
            <w:tcW w:w="122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03" w:right="217"/>
              <w:jc w:val="center"/>
              <w:rPr>
                <w:sz w:val="24"/>
              </w:rPr>
            </w:pPr>
            <w:r>
              <w:rPr>
                <w:sz w:val="24"/>
              </w:rPr>
              <w:t>70.355</w:t>
            </w: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22" w:right="158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b</w:t>
            </w:r>
          </w:p>
        </w:tc>
      </w:tr>
      <w:tr w:rsidR="00460F35">
        <w:trPr>
          <w:trHeight w:val="327"/>
        </w:trPr>
        <w:tc>
          <w:tcPr>
            <w:tcW w:w="953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497" w:type="dxa"/>
          </w:tcPr>
          <w:p w:rsidR="00460F35" w:rsidRDefault="008353F6">
            <w:pPr>
              <w:pStyle w:val="TableParagraph"/>
              <w:spacing w:before="20"/>
              <w:ind w:left="72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675" w:type="dxa"/>
          </w:tcPr>
          <w:p w:rsidR="00460F35" w:rsidRDefault="008353F6">
            <w:pPr>
              <w:pStyle w:val="TableParagraph"/>
              <w:spacing w:before="20"/>
              <w:ind w:left="359"/>
              <w:rPr>
                <w:sz w:val="24"/>
              </w:rPr>
            </w:pPr>
            <w:r>
              <w:rPr>
                <w:sz w:val="24"/>
              </w:rPr>
              <w:t>7083.456</w:t>
            </w:r>
          </w:p>
        </w:tc>
        <w:tc>
          <w:tcPr>
            <w:tcW w:w="1176" w:type="dxa"/>
          </w:tcPr>
          <w:p w:rsidR="00460F35" w:rsidRDefault="008353F6">
            <w:pPr>
              <w:pStyle w:val="TableParagraph"/>
              <w:spacing w:before="20"/>
              <w:ind w:left="398" w:right="377"/>
              <w:jc w:val="center"/>
              <w:rPr>
                <w:sz w:val="24"/>
              </w:rPr>
            </w:pPr>
            <w:r>
              <w:rPr>
                <w:sz w:val="24"/>
              </w:rPr>
              <w:t>232</w:t>
            </w:r>
          </w:p>
        </w:tc>
        <w:tc>
          <w:tcPr>
            <w:tcW w:w="1623" w:type="dxa"/>
          </w:tcPr>
          <w:p w:rsidR="00460F35" w:rsidRDefault="008353F6">
            <w:pPr>
              <w:pStyle w:val="TableParagraph"/>
              <w:spacing w:before="20"/>
              <w:ind w:left="382" w:right="301"/>
              <w:jc w:val="center"/>
              <w:rPr>
                <w:sz w:val="24"/>
              </w:rPr>
            </w:pPr>
            <w:r>
              <w:rPr>
                <w:sz w:val="24"/>
              </w:rPr>
              <w:t>30.532</w:t>
            </w:r>
          </w:p>
        </w:tc>
        <w:tc>
          <w:tcPr>
            <w:tcW w:w="1228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36"/>
        </w:trPr>
        <w:tc>
          <w:tcPr>
            <w:tcW w:w="95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49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72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67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359"/>
              <w:rPr>
                <w:sz w:val="24"/>
              </w:rPr>
            </w:pPr>
            <w:r>
              <w:rPr>
                <w:sz w:val="24"/>
              </w:rPr>
              <w:t>9231.538</w:t>
            </w:r>
          </w:p>
        </w:tc>
        <w:tc>
          <w:tcPr>
            <w:tcW w:w="117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398" w:right="377"/>
              <w:jc w:val="center"/>
              <w:rPr>
                <w:sz w:val="24"/>
              </w:rPr>
            </w:pPr>
            <w:r>
              <w:rPr>
                <w:sz w:val="24"/>
              </w:rPr>
              <w:t>233</w:t>
            </w:r>
          </w:p>
        </w:tc>
        <w:tc>
          <w:tcPr>
            <w:tcW w:w="162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2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82"/>
        </w:trPr>
        <w:tc>
          <w:tcPr>
            <w:tcW w:w="5301" w:type="dxa"/>
            <w:gridSpan w:val="4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61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  <w:tc>
          <w:tcPr>
            <w:tcW w:w="1623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22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270"/>
        </w:trPr>
        <w:tc>
          <w:tcPr>
            <w:tcW w:w="5301" w:type="dxa"/>
            <w:gridSpan w:val="4"/>
          </w:tcPr>
          <w:p w:rsidR="00460F35" w:rsidRDefault="008353F6">
            <w:pPr>
              <w:pStyle w:val="TableParagraph"/>
              <w:spacing w:line="251" w:lineRule="exact"/>
              <w:ind w:left="168" w:right="-58"/>
              <w:rPr>
                <w:sz w:val="24"/>
              </w:rPr>
            </w:pPr>
            <w:r>
              <w:rPr>
                <w:sz w:val="24"/>
              </w:rPr>
              <w:t>b.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1623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22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204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460F35">
      <w:pPr>
        <w:pStyle w:val="BodyText"/>
        <w:rPr>
          <w:sz w:val="28"/>
        </w:rPr>
      </w:pPr>
    </w:p>
    <w:p w:rsidR="00460F35" w:rsidRDefault="008353F6">
      <w:pPr>
        <w:pStyle w:val="BodyText"/>
        <w:spacing w:before="195" w:line="360" w:lineRule="auto"/>
        <w:ind w:left="140" w:right="1436"/>
        <w:jc w:val="both"/>
      </w:pPr>
      <w:r>
        <w:t>The findings presented in Table 32 show that when transformational leadership is held constant,</w:t>
      </w:r>
      <w:r>
        <w:rPr>
          <w:spacing w:val="1"/>
        </w:rPr>
        <w:t xml:space="preserve"> </w:t>
      </w:r>
      <w:r>
        <w:t>the institutional sustainability of NGOs remains at 25.684. When transformational leadership</w:t>
      </w:r>
      <w:r>
        <w:rPr>
          <w:spacing w:val="1"/>
        </w:rPr>
        <w:t xml:space="preserve"> </w:t>
      </w:r>
      <w:r>
        <w:t>improves</w:t>
      </w:r>
      <w:r>
        <w:rPr>
          <w:spacing w:val="-12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one</w:t>
      </w:r>
      <w:r>
        <w:rPr>
          <w:spacing w:val="-12"/>
        </w:rPr>
        <w:t xml:space="preserve"> </w:t>
      </w:r>
      <w:r>
        <w:t>unit,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sustainability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NGOs</w:t>
      </w:r>
      <w:r>
        <w:rPr>
          <w:spacing w:val="-12"/>
        </w:rPr>
        <w:t xml:space="preserve"> </w:t>
      </w:r>
      <w:r>
        <w:t>increases</w:t>
      </w:r>
      <w:r>
        <w:rPr>
          <w:spacing w:val="-11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1.145</w:t>
      </w:r>
      <w:r>
        <w:rPr>
          <w:spacing w:val="-12"/>
        </w:rPr>
        <w:t xml:space="preserve"> </w:t>
      </w:r>
      <w:r>
        <w:t>units,</w:t>
      </w:r>
      <w:r>
        <w:rPr>
          <w:spacing w:val="-12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P-value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0.000-</w:t>
      </w:r>
    </w:p>
    <w:p w:rsidR="00460F35" w:rsidRDefault="008353F6">
      <w:pPr>
        <w:pStyle w:val="ListParagraph"/>
        <w:numPr>
          <w:ilvl w:val="1"/>
          <w:numId w:val="6"/>
        </w:numPr>
        <w:tabs>
          <w:tab w:val="left" w:pos="680"/>
        </w:tabs>
        <w:spacing w:line="566" w:lineRule="auto"/>
        <w:ind w:right="6198" w:firstLine="0"/>
        <w:jc w:val="both"/>
        <w:rPr>
          <w:sz w:val="16"/>
        </w:rPr>
      </w:pPr>
      <w:r>
        <w:rPr>
          <w:sz w:val="24"/>
        </w:rPr>
        <w:t>This was summed up by the model below:</w:t>
      </w:r>
      <w:r>
        <w:rPr>
          <w:spacing w:val="-58"/>
          <w:sz w:val="24"/>
        </w:rPr>
        <w:t xml:space="preserve"> </w:t>
      </w:r>
      <w:r>
        <w:rPr>
          <w:position w:val="1"/>
          <w:sz w:val="24"/>
        </w:rPr>
        <w:t>Y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=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25.684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+ 1.145X</w:t>
      </w:r>
      <w:r>
        <w:rPr>
          <w:sz w:val="16"/>
        </w:rPr>
        <w:t>1</w:t>
      </w:r>
    </w:p>
    <w:p w:rsidR="00460F35" w:rsidRDefault="008353F6">
      <w:pPr>
        <w:pStyle w:val="BodyText"/>
        <w:spacing w:before="4"/>
        <w:ind w:left="140"/>
      </w:pPr>
      <w:r>
        <w:rPr>
          <w:position w:val="1"/>
        </w:rPr>
        <w:t>Where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X</w:t>
      </w:r>
      <w:r>
        <w:rPr>
          <w:sz w:val="16"/>
        </w:rPr>
        <w:t>1</w:t>
      </w:r>
      <w:r>
        <w:rPr>
          <w:spacing w:val="19"/>
          <w:sz w:val="16"/>
        </w:rPr>
        <w:t xml:space="preserve"> </w:t>
      </w:r>
      <w:r>
        <w:rPr>
          <w:position w:val="1"/>
        </w:rPr>
        <w:t>= Transformational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leadership</w:t>
      </w:r>
    </w:p>
    <w:p w:rsidR="00460F35" w:rsidRDefault="00460F35">
      <w:p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</w:pPr>
      <w:bookmarkStart w:id="138" w:name="_bookmark85"/>
      <w:bookmarkEnd w:id="138"/>
      <w:r>
        <w:t>Table</w:t>
      </w:r>
      <w:r>
        <w:rPr>
          <w:spacing w:val="-4"/>
        </w:rPr>
        <w:t xml:space="preserve"> </w:t>
      </w:r>
      <w:r>
        <w:t>32:</w:t>
      </w:r>
      <w:r>
        <w:rPr>
          <w:spacing w:val="-5"/>
        </w:rPr>
        <w:t xml:space="preserve"> </w:t>
      </w:r>
      <w:r>
        <w:t>Regression</w:t>
      </w:r>
      <w:r>
        <w:rPr>
          <w:spacing w:val="-5"/>
        </w:rPr>
        <w:t xml:space="preserve"> </w:t>
      </w:r>
      <w:r>
        <w:t>Results-</w:t>
      </w:r>
      <w:r>
        <w:rPr>
          <w:spacing w:val="-9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Institutional</w:t>
      </w:r>
      <w:r>
        <w:rPr>
          <w:spacing w:val="-4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4" w:after="1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"/>
        <w:gridCol w:w="2471"/>
        <w:gridCol w:w="1508"/>
        <w:gridCol w:w="1535"/>
        <w:gridCol w:w="1934"/>
        <w:gridCol w:w="1114"/>
        <w:gridCol w:w="867"/>
      </w:tblGrid>
      <w:tr w:rsidR="00460F35">
        <w:trPr>
          <w:trHeight w:val="624"/>
        </w:trPr>
        <w:tc>
          <w:tcPr>
            <w:tcW w:w="2868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3043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854" w:right="5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Unstandardised</w:t>
            </w:r>
          </w:p>
          <w:p w:rsidR="00460F35" w:rsidRDefault="008353F6">
            <w:pPr>
              <w:pStyle w:val="TableParagraph"/>
              <w:spacing w:before="41"/>
              <w:ind w:left="854" w:right="5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93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60"/>
              <w:rPr>
                <w:b/>
                <w:sz w:val="24"/>
              </w:rPr>
            </w:pPr>
            <w:r>
              <w:rPr>
                <w:b/>
                <w:sz w:val="24"/>
              </w:rPr>
              <w:t>Standardised</w:t>
            </w:r>
          </w:p>
          <w:p w:rsidR="00460F35" w:rsidRDefault="008353F6">
            <w:pPr>
              <w:pStyle w:val="TableParagraph"/>
              <w:spacing w:before="41"/>
              <w:ind w:left="333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11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6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0" w:right="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</w:t>
            </w:r>
          </w:p>
          <w:p w:rsidR="00460F35" w:rsidRDefault="008353F6">
            <w:pPr>
              <w:pStyle w:val="TableParagraph"/>
              <w:spacing w:before="41"/>
              <w:ind w:left="180" w:right="1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</w:tr>
      <w:tr w:rsidR="00460F35">
        <w:trPr>
          <w:trHeight w:val="338"/>
        </w:trPr>
        <w:tc>
          <w:tcPr>
            <w:tcW w:w="397" w:type="dxa"/>
          </w:tcPr>
          <w:p w:rsidR="00460F35" w:rsidRDefault="00460F35">
            <w:pPr>
              <w:pStyle w:val="TableParagraph"/>
            </w:pPr>
          </w:p>
        </w:tc>
        <w:tc>
          <w:tcPr>
            <w:tcW w:w="247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50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1"/>
              <w:ind w:left="889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153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1"/>
              <w:ind w:left="194" w:right="2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193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1"/>
              <w:ind w:left="706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11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86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07"/>
        </w:trPr>
        <w:tc>
          <w:tcPr>
            <w:tcW w:w="397" w:type="dxa"/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7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50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207"/>
              <w:jc w:val="right"/>
              <w:rPr>
                <w:sz w:val="24"/>
              </w:rPr>
            </w:pPr>
            <w:r>
              <w:rPr>
                <w:sz w:val="24"/>
              </w:rPr>
              <w:t>25.684</w:t>
            </w:r>
          </w:p>
        </w:tc>
        <w:tc>
          <w:tcPr>
            <w:tcW w:w="153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94" w:right="236"/>
              <w:jc w:val="center"/>
              <w:rPr>
                <w:sz w:val="24"/>
              </w:rPr>
            </w:pPr>
            <w:r>
              <w:rPr>
                <w:sz w:val="24"/>
              </w:rPr>
              <w:t>2.225</w:t>
            </w:r>
          </w:p>
        </w:tc>
        <w:tc>
          <w:tcPr>
            <w:tcW w:w="193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11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39" w:right="175"/>
              <w:jc w:val="center"/>
              <w:rPr>
                <w:sz w:val="24"/>
              </w:rPr>
            </w:pPr>
            <w:r>
              <w:rPr>
                <w:sz w:val="24"/>
              </w:rPr>
              <w:t>11.541</w:t>
            </w:r>
          </w:p>
        </w:tc>
        <w:tc>
          <w:tcPr>
            <w:tcW w:w="86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180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654"/>
        </w:trPr>
        <w:tc>
          <w:tcPr>
            <w:tcW w:w="39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47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168"/>
              <w:rPr>
                <w:sz w:val="24"/>
              </w:rPr>
            </w:pPr>
            <w:r>
              <w:rPr>
                <w:sz w:val="24"/>
              </w:rPr>
              <w:t>Transformational</w:t>
            </w:r>
          </w:p>
          <w:p w:rsidR="00460F35" w:rsidRDefault="008353F6">
            <w:pPr>
              <w:pStyle w:val="TableParagraph"/>
              <w:spacing w:before="41"/>
              <w:ind w:left="168"/>
              <w:rPr>
                <w:sz w:val="24"/>
              </w:rPr>
            </w:pPr>
            <w:r>
              <w:rPr>
                <w:sz w:val="24"/>
              </w:rPr>
              <w:t>leadership</w:t>
            </w:r>
          </w:p>
        </w:tc>
        <w:tc>
          <w:tcPr>
            <w:tcW w:w="150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right="267"/>
              <w:jc w:val="right"/>
              <w:rPr>
                <w:sz w:val="24"/>
              </w:rPr>
            </w:pPr>
            <w:r>
              <w:rPr>
                <w:sz w:val="24"/>
              </w:rPr>
              <w:t>1.145</w:t>
            </w:r>
          </w:p>
        </w:tc>
        <w:tc>
          <w:tcPr>
            <w:tcW w:w="153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194" w:right="234"/>
              <w:jc w:val="center"/>
              <w:rPr>
                <w:sz w:val="24"/>
              </w:rPr>
            </w:pPr>
            <w:r>
              <w:rPr>
                <w:sz w:val="24"/>
              </w:rPr>
              <w:t>.137</w:t>
            </w:r>
          </w:p>
        </w:tc>
        <w:tc>
          <w:tcPr>
            <w:tcW w:w="193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730"/>
              <w:rPr>
                <w:sz w:val="24"/>
              </w:rPr>
            </w:pPr>
            <w:r>
              <w:rPr>
                <w:sz w:val="24"/>
              </w:rPr>
              <w:t>.482</w:t>
            </w:r>
          </w:p>
        </w:tc>
        <w:tc>
          <w:tcPr>
            <w:tcW w:w="111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239" w:right="175"/>
              <w:jc w:val="center"/>
              <w:rPr>
                <w:sz w:val="24"/>
              </w:rPr>
            </w:pPr>
            <w:r>
              <w:rPr>
                <w:sz w:val="24"/>
              </w:rPr>
              <w:t>8.388</w:t>
            </w:r>
          </w:p>
        </w:tc>
        <w:tc>
          <w:tcPr>
            <w:tcW w:w="86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right="180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Heading1"/>
        <w:spacing w:before="159" w:line="448" w:lineRule="auto"/>
        <w:ind w:left="140" w:right="2107"/>
      </w:pPr>
      <w:r>
        <w:t>Step</w:t>
      </w:r>
      <w:r>
        <w:rPr>
          <w:spacing w:val="-5"/>
        </w:rPr>
        <w:t xml:space="preserve"> </w:t>
      </w:r>
      <w:r>
        <w:t>2</w:t>
      </w:r>
      <w:r>
        <w:rPr>
          <w:spacing w:val="-4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Regression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Resources</w:t>
      </w:r>
      <w:r>
        <w:rPr>
          <w:spacing w:val="-58"/>
        </w:rPr>
        <w:t xml:space="preserve"> </w:t>
      </w:r>
      <w:r>
        <w:t>Diversification</w:t>
      </w:r>
    </w:p>
    <w:p w:rsidR="00460F35" w:rsidRDefault="008353F6">
      <w:pPr>
        <w:pStyle w:val="BodyText"/>
        <w:spacing w:before="42" w:line="360" w:lineRule="auto"/>
        <w:ind w:left="140" w:right="1436"/>
        <w:jc w:val="both"/>
      </w:pPr>
      <w:r>
        <w:t>The</w:t>
      </w:r>
      <w:r>
        <w:rPr>
          <w:spacing w:val="-5"/>
        </w:rPr>
        <w:t xml:space="preserve"> </w:t>
      </w:r>
      <w:r>
        <w:t>second</w:t>
      </w:r>
      <w:r>
        <w:rPr>
          <w:spacing w:val="-4"/>
        </w:rPr>
        <w:t xml:space="preserve"> </w:t>
      </w:r>
      <w:r>
        <w:t>phase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regression</w:t>
      </w:r>
      <w:r>
        <w:rPr>
          <w:spacing w:val="-5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examine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connection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resource</w:t>
      </w:r>
      <w:r>
        <w:rPr>
          <w:spacing w:val="-58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leadership.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point,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leadership,</w:t>
      </w:r>
      <w:r>
        <w:rPr>
          <w:spacing w:val="-1"/>
        </w:rPr>
        <w:t xml:space="preserve"> </w:t>
      </w:r>
      <w:r>
        <w:t>and the</w:t>
      </w:r>
      <w:r>
        <w:rPr>
          <w:spacing w:val="-2"/>
        </w:rPr>
        <w:t xml:space="preserve"> </w:t>
      </w:r>
      <w:r>
        <w:t>dependent</w:t>
      </w:r>
      <w:r>
        <w:rPr>
          <w:spacing w:val="-1"/>
        </w:rPr>
        <w:t xml:space="preserve"> </w:t>
      </w:r>
      <w:r>
        <w:t>variable was</w:t>
      </w:r>
      <w:r>
        <w:rPr>
          <w:spacing w:val="-2"/>
        </w:rPr>
        <w:t xml:space="preserve"> </w:t>
      </w:r>
      <w:r>
        <w:t>financial resource</w:t>
      </w:r>
      <w:r>
        <w:rPr>
          <w:spacing w:val="-1"/>
        </w:rPr>
        <w:t xml:space="preserve"> </w:t>
      </w:r>
      <w:r>
        <w:t>diversification.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 w:right="2499"/>
      </w:pPr>
      <w:bookmarkStart w:id="139" w:name="_bookmark86"/>
      <w:bookmarkEnd w:id="139"/>
      <w:r>
        <w:t>Table</w:t>
      </w:r>
      <w:r>
        <w:rPr>
          <w:spacing w:val="-4"/>
        </w:rPr>
        <w:t xml:space="preserve"> </w:t>
      </w:r>
      <w:r>
        <w:t>33:</w:t>
      </w:r>
      <w:r>
        <w:rPr>
          <w:spacing w:val="-4"/>
        </w:rPr>
        <w:t xml:space="preserve"> </w:t>
      </w:r>
      <w:r>
        <w:t>Regression</w:t>
      </w:r>
      <w:r>
        <w:rPr>
          <w:spacing w:val="-4"/>
        </w:rPr>
        <w:t xml:space="preserve"> </w:t>
      </w:r>
      <w:r>
        <w:t>Results</w:t>
      </w:r>
      <w:r>
        <w:rPr>
          <w:spacing w:val="-5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Resources</w:t>
      </w:r>
      <w:r>
        <w:rPr>
          <w:spacing w:val="-57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0"/>
        <w:gridCol w:w="1499"/>
        <w:gridCol w:w="1738"/>
        <w:gridCol w:w="2512"/>
        <w:gridCol w:w="2263"/>
      </w:tblGrid>
      <w:tr w:rsidR="00460F35">
        <w:trPr>
          <w:trHeight w:val="631"/>
        </w:trPr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60" w:right="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74" w:right="2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42" w:right="2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</w:p>
          <w:p w:rsidR="00460F35" w:rsidRDefault="008353F6">
            <w:pPr>
              <w:pStyle w:val="TableParagraph"/>
              <w:spacing w:before="42"/>
              <w:ind w:left="242" w:right="2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</w:tr>
      <w:tr w:rsidR="00460F35">
        <w:trPr>
          <w:trHeight w:val="320"/>
        </w:trPr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9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508" w:right="460"/>
              <w:jc w:val="center"/>
              <w:rPr>
                <w:sz w:val="24"/>
              </w:rPr>
            </w:pPr>
            <w:r>
              <w:rPr>
                <w:sz w:val="24"/>
              </w:rPr>
              <w:t>.478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60" w:right="273"/>
              <w:jc w:val="center"/>
              <w:rPr>
                <w:sz w:val="24"/>
              </w:rPr>
            </w:pPr>
            <w:r>
              <w:rPr>
                <w:sz w:val="24"/>
              </w:rPr>
              <w:t>.229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74" w:right="242"/>
              <w:jc w:val="center"/>
              <w:rPr>
                <w:sz w:val="24"/>
              </w:rPr>
            </w:pPr>
            <w:r>
              <w:rPr>
                <w:sz w:val="24"/>
              </w:rPr>
              <w:t>.226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723"/>
              <w:rPr>
                <w:sz w:val="24"/>
              </w:rPr>
            </w:pPr>
            <w:r>
              <w:rPr>
                <w:sz w:val="24"/>
              </w:rPr>
              <w:t>5.10577</w:t>
            </w:r>
          </w:p>
        </w:tc>
      </w:tr>
      <w:tr w:rsidR="00460F35">
        <w:trPr>
          <w:trHeight w:val="276"/>
        </w:trPr>
        <w:tc>
          <w:tcPr>
            <w:tcW w:w="7099" w:type="dxa"/>
            <w:gridSpan w:val="4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2263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460F35">
      <w:pPr>
        <w:pStyle w:val="BodyText"/>
        <w:spacing w:before="6"/>
      </w:pPr>
    </w:p>
    <w:p w:rsidR="00460F35" w:rsidRDefault="008353F6">
      <w:pPr>
        <w:pStyle w:val="BodyText"/>
        <w:spacing w:line="360" w:lineRule="auto"/>
        <w:ind w:left="140" w:right="1443"/>
        <w:jc w:val="both"/>
      </w:pPr>
      <w:r>
        <w:t>The results are summarised in Table 33. As the table shows, the coefficient of determination R</w:t>
      </w:r>
      <w:r>
        <w:rPr>
          <w:spacing w:val="1"/>
        </w:rPr>
        <w:t xml:space="preserve"> </w:t>
      </w:r>
      <w:r>
        <w:t>Square is 0.229. The model indicates that transformational leadership explains (adj. R square =</w:t>
      </w:r>
      <w:r>
        <w:rPr>
          <w:spacing w:val="1"/>
        </w:rPr>
        <w:t xml:space="preserve"> </w:t>
      </w:r>
      <w:r>
        <w:t>0.226)</w:t>
      </w:r>
      <w:r>
        <w:rPr>
          <w:spacing w:val="-1"/>
        </w:rPr>
        <w:t xml:space="preserve"> </w:t>
      </w:r>
      <w:r>
        <w:t>22.6%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variation in</w:t>
      </w:r>
      <w:r>
        <w:rPr>
          <w:spacing w:val="-1"/>
        </w:rPr>
        <w:t xml:space="preserve"> </w:t>
      </w:r>
      <w:r>
        <w:t>financial resources</w:t>
      </w:r>
      <w:r>
        <w:rPr>
          <w:spacing w:val="-1"/>
        </w:rPr>
        <w:t xml:space="preserve"> </w:t>
      </w:r>
      <w:r>
        <w:t>diversificat</w:t>
      </w:r>
      <w:r>
        <w:t>ion</w:t>
      </w:r>
      <w:r>
        <w:rPr>
          <w:spacing w:val="-1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415" w:lineRule="auto"/>
        <w:ind w:left="140" w:right="2499"/>
      </w:pPr>
      <w:bookmarkStart w:id="140" w:name="_bookmark87"/>
      <w:bookmarkEnd w:id="140"/>
      <w:r>
        <w:rPr>
          <w:spacing w:val="-2"/>
        </w:rPr>
        <w:t>Table</w:t>
      </w:r>
      <w:r>
        <w:rPr>
          <w:spacing w:val="2"/>
        </w:rPr>
        <w:t xml:space="preserve"> </w:t>
      </w:r>
      <w:r>
        <w:rPr>
          <w:spacing w:val="-2"/>
        </w:rPr>
        <w:t>34:</w:t>
      </w:r>
      <w:r>
        <w:rPr>
          <w:spacing w:val="1"/>
        </w:rPr>
        <w:t xml:space="preserve"> </w:t>
      </w:r>
      <w:r>
        <w:rPr>
          <w:spacing w:val="-2"/>
        </w:rPr>
        <w:t>ANOVA</w:t>
      </w:r>
      <w:r>
        <w:rPr>
          <w:spacing w:val="-13"/>
        </w:rPr>
        <w:t xml:space="preserve"> </w:t>
      </w:r>
      <w:r>
        <w:rPr>
          <w:spacing w:val="-2"/>
        </w:rPr>
        <w:t>-</w:t>
      </w:r>
      <w:r>
        <w:rPr>
          <w:spacing w:val="2"/>
        </w:rPr>
        <w:t xml:space="preserve"> </w:t>
      </w:r>
      <w:r>
        <w:rPr>
          <w:spacing w:val="-2"/>
        </w:rPr>
        <w:t>Transformational</w:t>
      </w:r>
      <w:r>
        <w:rPr>
          <w:spacing w:val="1"/>
        </w:rPr>
        <w:t xml:space="preserve"> </w:t>
      </w:r>
      <w:r>
        <w:rPr>
          <w:spacing w:val="-1"/>
        </w:rPr>
        <w:t>Leadership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1"/>
        </w:rPr>
        <w:t>Financial</w:t>
      </w:r>
      <w:r>
        <w:rPr>
          <w:spacing w:val="1"/>
        </w:rPr>
        <w:t xml:space="preserve"> </w:t>
      </w:r>
      <w:r>
        <w:rPr>
          <w:spacing w:val="-1"/>
        </w:rPr>
        <w:t>Resources</w:t>
      </w:r>
      <w:r>
        <w:rPr>
          <w:spacing w:val="-57"/>
        </w:rPr>
        <w:t xml:space="preserve"> </w:t>
      </w:r>
      <w:r>
        <w:t>Diversification</w:t>
      </w: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2"/>
        <w:gridCol w:w="1676"/>
        <w:gridCol w:w="1177"/>
        <w:gridCol w:w="1624"/>
        <w:gridCol w:w="1228"/>
        <w:gridCol w:w="1204"/>
      </w:tblGrid>
      <w:tr w:rsidR="00460F35">
        <w:trPr>
          <w:trHeight w:val="826"/>
        </w:trPr>
        <w:tc>
          <w:tcPr>
            <w:tcW w:w="245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"/>
              <w:rPr>
                <w:sz w:val="36"/>
              </w:rPr>
            </w:pPr>
          </w:p>
          <w:p w:rsidR="00460F35" w:rsidRDefault="008353F6">
            <w:pPr>
              <w:pStyle w:val="TableParagraph"/>
              <w:ind w:left="223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67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45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</w:p>
          <w:p w:rsidR="00460F35" w:rsidRDefault="008353F6">
            <w:pPr>
              <w:pStyle w:val="TableParagraph"/>
              <w:spacing w:before="138"/>
              <w:ind w:left="394"/>
              <w:rPr>
                <w:b/>
                <w:sz w:val="24"/>
              </w:rPr>
            </w:pPr>
            <w:r>
              <w:rPr>
                <w:b/>
                <w:sz w:val="24"/>
              </w:rPr>
              <w:t>Squares</w:t>
            </w:r>
          </w:p>
        </w:tc>
        <w:tc>
          <w:tcPr>
            <w:tcW w:w="117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"/>
              <w:rPr>
                <w:sz w:val="36"/>
              </w:rPr>
            </w:pPr>
          </w:p>
          <w:p w:rsidR="00460F35" w:rsidRDefault="008353F6">
            <w:pPr>
              <w:pStyle w:val="TableParagraph"/>
              <w:ind w:left="395" w:right="3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62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55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  <w:p w:rsidR="00460F35" w:rsidRDefault="008353F6">
            <w:pPr>
              <w:pStyle w:val="TableParagraph"/>
              <w:spacing w:before="138"/>
              <w:ind w:left="482"/>
              <w:rPr>
                <w:b/>
                <w:sz w:val="24"/>
              </w:rPr>
            </w:pPr>
            <w:r>
              <w:rPr>
                <w:b/>
                <w:sz w:val="24"/>
              </w:rPr>
              <w:t>Square</w:t>
            </w:r>
          </w:p>
        </w:tc>
        <w:tc>
          <w:tcPr>
            <w:tcW w:w="122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"/>
              <w:rPr>
                <w:sz w:val="36"/>
              </w:rPr>
            </w:pPr>
          </w:p>
          <w:p w:rsidR="00460F35" w:rsidRDefault="008353F6">
            <w:pPr>
              <w:pStyle w:val="TableParagraph"/>
              <w:ind w:left="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"/>
              <w:rPr>
                <w:sz w:val="36"/>
              </w:rPr>
            </w:pPr>
          </w:p>
          <w:p w:rsidR="00460F35" w:rsidRDefault="008353F6">
            <w:pPr>
              <w:pStyle w:val="TableParagraph"/>
              <w:ind w:left="218" w:right="1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358"/>
        </w:trPr>
        <w:tc>
          <w:tcPr>
            <w:tcW w:w="245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026"/>
              </w:tabs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</w:rPr>
              <w:tab/>
              <w:t>Regression</w:t>
            </w:r>
          </w:p>
        </w:tc>
        <w:tc>
          <w:tcPr>
            <w:tcW w:w="167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58"/>
              <w:rPr>
                <w:sz w:val="24"/>
              </w:rPr>
            </w:pPr>
            <w:r>
              <w:rPr>
                <w:sz w:val="24"/>
              </w:rPr>
              <w:t>1795.283</w:t>
            </w:r>
          </w:p>
        </w:tc>
        <w:tc>
          <w:tcPr>
            <w:tcW w:w="117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79" w:right="305"/>
              <w:jc w:val="center"/>
              <w:rPr>
                <w:sz w:val="24"/>
              </w:rPr>
            </w:pPr>
            <w:r>
              <w:rPr>
                <w:sz w:val="24"/>
              </w:rPr>
              <w:t>1795.283</w:t>
            </w:r>
          </w:p>
        </w:tc>
        <w:tc>
          <w:tcPr>
            <w:tcW w:w="122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99" w:right="221"/>
              <w:jc w:val="center"/>
              <w:rPr>
                <w:sz w:val="24"/>
              </w:rPr>
            </w:pPr>
            <w:r>
              <w:rPr>
                <w:sz w:val="24"/>
              </w:rPr>
              <w:t>68.867</w:t>
            </w: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18" w:right="161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b</w:t>
            </w:r>
          </w:p>
        </w:tc>
      </w:tr>
      <w:tr w:rsidR="00460F35">
        <w:trPr>
          <w:trHeight w:val="424"/>
        </w:trPr>
        <w:tc>
          <w:tcPr>
            <w:tcW w:w="2452" w:type="dxa"/>
          </w:tcPr>
          <w:p w:rsidR="00460F35" w:rsidRDefault="008353F6">
            <w:pPr>
              <w:pStyle w:val="TableParagraph"/>
              <w:spacing w:before="68"/>
              <w:ind w:left="1026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676" w:type="dxa"/>
          </w:tcPr>
          <w:p w:rsidR="00460F35" w:rsidRDefault="008353F6">
            <w:pPr>
              <w:pStyle w:val="TableParagraph"/>
              <w:spacing w:before="68"/>
              <w:ind w:left="358"/>
              <w:rPr>
                <w:sz w:val="24"/>
              </w:rPr>
            </w:pPr>
            <w:r>
              <w:rPr>
                <w:sz w:val="24"/>
              </w:rPr>
              <w:t>6047.982</w:t>
            </w:r>
          </w:p>
        </w:tc>
        <w:tc>
          <w:tcPr>
            <w:tcW w:w="1177" w:type="dxa"/>
          </w:tcPr>
          <w:p w:rsidR="00460F35" w:rsidRDefault="008353F6">
            <w:pPr>
              <w:pStyle w:val="TableParagraph"/>
              <w:spacing w:before="68"/>
              <w:ind w:left="396" w:right="380"/>
              <w:jc w:val="center"/>
              <w:rPr>
                <w:sz w:val="24"/>
              </w:rPr>
            </w:pPr>
            <w:r>
              <w:rPr>
                <w:sz w:val="24"/>
              </w:rPr>
              <w:t>232</w:t>
            </w:r>
          </w:p>
        </w:tc>
        <w:tc>
          <w:tcPr>
            <w:tcW w:w="1624" w:type="dxa"/>
          </w:tcPr>
          <w:p w:rsidR="00460F35" w:rsidRDefault="008353F6">
            <w:pPr>
              <w:pStyle w:val="TableParagraph"/>
              <w:spacing w:before="68"/>
              <w:ind w:left="379" w:right="305"/>
              <w:jc w:val="center"/>
              <w:rPr>
                <w:sz w:val="24"/>
              </w:rPr>
            </w:pPr>
            <w:r>
              <w:rPr>
                <w:sz w:val="24"/>
              </w:rPr>
              <w:t>26.069</w:t>
            </w:r>
          </w:p>
        </w:tc>
        <w:tc>
          <w:tcPr>
            <w:tcW w:w="1228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81"/>
        </w:trPr>
        <w:tc>
          <w:tcPr>
            <w:tcW w:w="245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9"/>
              <w:ind w:left="1006" w:right="899"/>
              <w:jc w:val="center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67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9"/>
              <w:ind w:left="358"/>
              <w:rPr>
                <w:sz w:val="24"/>
              </w:rPr>
            </w:pPr>
            <w:r>
              <w:rPr>
                <w:sz w:val="24"/>
              </w:rPr>
              <w:t>7843.265</w:t>
            </w:r>
          </w:p>
        </w:tc>
        <w:tc>
          <w:tcPr>
            <w:tcW w:w="117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9"/>
              <w:ind w:left="396" w:right="380"/>
              <w:jc w:val="center"/>
              <w:rPr>
                <w:sz w:val="24"/>
              </w:rPr>
            </w:pPr>
            <w:r>
              <w:rPr>
                <w:sz w:val="24"/>
              </w:rPr>
              <w:t>233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28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</w:tbl>
    <w:p w:rsidR="00460F35" w:rsidRDefault="008353F6">
      <w:pPr>
        <w:pStyle w:val="ListParagraph"/>
        <w:numPr>
          <w:ilvl w:val="2"/>
          <w:numId w:val="6"/>
        </w:numPr>
        <w:tabs>
          <w:tab w:val="left" w:pos="535"/>
        </w:tabs>
        <w:rPr>
          <w:sz w:val="24"/>
        </w:rPr>
      </w:pPr>
      <w:r>
        <w:rPr>
          <w:sz w:val="24"/>
        </w:rPr>
        <w:t>Dependent</w:t>
      </w:r>
      <w:r>
        <w:rPr>
          <w:spacing w:val="-3"/>
          <w:sz w:val="24"/>
        </w:rPr>
        <w:t xml:space="preserve"> </w:t>
      </w:r>
      <w:r>
        <w:rPr>
          <w:sz w:val="24"/>
        </w:rPr>
        <w:t>Variable:</w:t>
      </w:r>
      <w:r>
        <w:rPr>
          <w:spacing w:val="-3"/>
          <w:sz w:val="24"/>
        </w:rPr>
        <w:t xml:space="preserve"> </w:t>
      </w:r>
      <w:r>
        <w:rPr>
          <w:sz w:val="24"/>
        </w:rPr>
        <w:t>Financial</w:t>
      </w:r>
      <w:r>
        <w:rPr>
          <w:spacing w:val="-3"/>
          <w:sz w:val="24"/>
        </w:rPr>
        <w:t xml:space="preserve"> </w:t>
      </w:r>
      <w:r>
        <w:rPr>
          <w:sz w:val="24"/>
        </w:rPr>
        <w:t>resources</w:t>
      </w:r>
      <w:r>
        <w:rPr>
          <w:spacing w:val="-3"/>
          <w:sz w:val="24"/>
        </w:rPr>
        <w:t xml:space="preserve"> </w:t>
      </w:r>
      <w:r>
        <w:rPr>
          <w:sz w:val="24"/>
        </w:rPr>
        <w:t>diversification</w:t>
      </w:r>
    </w:p>
    <w:p w:rsidR="00460F35" w:rsidRDefault="008353F6">
      <w:pPr>
        <w:pStyle w:val="ListParagraph"/>
        <w:numPr>
          <w:ilvl w:val="2"/>
          <w:numId w:val="6"/>
        </w:numPr>
        <w:tabs>
          <w:tab w:val="left" w:pos="548"/>
        </w:tabs>
        <w:spacing w:before="134"/>
        <w:ind w:left="548" w:hanging="240"/>
        <w:rPr>
          <w:sz w:val="24"/>
        </w:rPr>
      </w:pPr>
      <w:r>
        <w:rPr>
          <w:sz w:val="24"/>
        </w:rPr>
        <w:t>Predictors:</w:t>
      </w:r>
      <w:r>
        <w:rPr>
          <w:spacing w:val="-3"/>
          <w:sz w:val="24"/>
        </w:rPr>
        <w:t xml:space="preserve"> </w:t>
      </w:r>
      <w:r>
        <w:rPr>
          <w:sz w:val="24"/>
        </w:rPr>
        <w:t>(Constant),</w:t>
      </w:r>
      <w:r>
        <w:rPr>
          <w:spacing w:val="-4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-2"/>
          <w:sz w:val="24"/>
        </w:rPr>
        <w:t xml:space="preserve"> </w:t>
      </w:r>
      <w:r>
        <w:rPr>
          <w:sz w:val="24"/>
        </w:rPr>
        <w:t>Leadership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56" w:line="360" w:lineRule="auto"/>
        <w:ind w:left="140" w:right="1436"/>
        <w:jc w:val="both"/>
      </w:pPr>
      <w:r>
        <w:t>From</w:t>
      </w:r>
      <w:r>
        <w:rPr>
          <w:spacing w:val="-10"/>
        </w:rPr>
        <w:t xml:space="preserve"> </w:t>
      </w:r>
      <w:r>
        <w:t>Table</w:t>
      </w:r>
      <w:r>
        <w:rPr>
          <w:spacing w:val="-8"/>
        </w:rPr>
        <w:t xml:space="preserve"> </w:t>
      </w:r>
      <w:r>
        <w:t>34,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F-Calculated</w:t>
      </w:r>
      <w:r>
        <w:rPr>
          <w:spacing w:val="-9"/>
        </w:rPr>
        <w:t xml:space="preserve"> </w:t>
      </w:r>
      <w:r>
        <w:t>(1,</w:t>
      </w:r>
      <w:r>
        <w:rPr>
          <w:spacing w:val="-8"/>
        </w:rPr>
        <w:t xml:space="preserve"> </w:t>
      </w:r>
      <w:r>
        <w:t>233)</w:t>
      </w:r>
      <w:r>
        <w:rPr>
          <w:spacing w:val="-8"/>
        </w:rPr>
        <w:t xml:space="preserve"> </w:t>
      </w:r>
      <w:r>
        <w:t>=</w:t>
      </w:r>
      <w:r>
        <w:rPr>
          <w:spacing w:val="-8"/>
        </w:rPr>
        <w:t xml:space="preserve"> </w:t>
      </w:r>
      <w:r>
        <w:t>68.867,</w:t>
      </w:r>
      <w:r>
        <w:rPr>
          <w:spacing w:val="-9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greater</w:t>
      </w:r>
      <w:r>
        <w:rPr>
          <w:spacing w:val="-10"/>
        </w:rPr>
        <w:t xml:space="preserve"> </w:t>
      </w:r>
      <w:r>
        <w:t>than</w:t>
      </w:r>
      <w:r>
        <w:rPr>
          <w:spacing w:val="-8"/>
        </w:rPr>
        <w:t xml:space="preserve"> </w:t>
      </w:r>
      <w:r>
        <w:t>F-Critical</w:t>
      </w:r>
      <w:r>
        <w:rPr>
          <w:spacing w:val="-9"/>
        </w:rPr>
        <w:t xml:space="preserve"> </w:t>
      </w:r>
      <w:r>
        <w:t>(1,</w:t>
      </w:r>
      <w:r>
        <w:rPr>
          <w:spacing w:val="-11"/>
        </w:rPr>
        <w:t xml:space="preserve"> </w:t>
      </w:r>
      <w:r>
        <w:t>233)</w:t>
      </w:r>
      <w:r>
        <w:rPr>
          <w:spacing w:val="-7"/>
        </w:rPr>
        <w:t xml:space="preserve"> </w:t>
      </w:r>
      <w:r>
        <w:t>=</w:t>
      </w:r>
      <w:r>
        <w:rPr>
          <w:spacing w:val="-8"/>
        </w:rPr>
        <w:t xml:space="preserve"> </w:t>
      </w:r>
      <w:r>
        <w:t>3.96</w:t>
      </w:r>
      <w:r>
        <w:rPr>
          <w:spacing w:val="-58"/>
        </w:rPr>
        <w:t xml:space="preserve"> </w:t>
      </w:r>
      <w:r>
        <w:t>at a 95% confidence level. The findings further confirm that the regression model of financial</w:t>
      </w:r>
      <w:r>
        <w:rPr>
          <w:spacing w:val="1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diversification</w:t>
      </w:r>
      <w:r>
        <w:rPr>
          <w:spacing w:val="-2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is significant</w:t>
      </w:r>
      <w:r>
        <w:rPr>
          <w:spacing w:val="-1"/>
        </w:rPr>
        <w:t xml:space="preserve"> </w:t>
      </w:r>
      <w:r>
        <w:t>and supported</w:t>
      </w:r>
      <w:r>
        <w:rPr>
          <w:spacing w:val="-1"/>
        </w:rPr>
        <w:t xml:space="preserve"> </w:t>
      </w:r>
      <w:r>
        <w:t>by F</w:t>
      </w:r>
      <w:r>
        <w:rPr>
          <w:spacing w:val="-2"/>
        </w:rPr>
        <w:t xml:space="preserve"> </w:t>
      </w:r>
      <w:r>
        <w:t>= 68.867,</w:t>
      </w:r>
      <w:r>
        <w:rPr>
          <w:spacing w:val="-1"/>
        </w:rPr>
        <w:t xml:space="preserve"> </w:t>
      </w:r>
      <w:r>
        <w:t>p=0.000&lt;0.05.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60"/>
        <w:ind w:left="140"/>
        <w:jc w:val="both"/>
      </w:pPr>
      <w:bookmarkStart w:id="141" w:name="_bookmark88"/>
      <w:bookmarkEnd w:id="141"/>
      <w:r>
        <w:t>Table</w:t>
      </w:r>
      <w:r>
        <w:rPr>
          <w:spacing w:val="-5"/>
        </w:rPr>
        <w:t xml:space="preserve"> </w:t>
      </w:r>
      <w:r>
        <w:t>35:</w:t>
      </w:r>
      <w:r>
        <w:rPr>
          <w:spacing w:val="-6"/>
        </w:rPr>
        <w:t xml:space="preserve"> </w:t>
      </w:r>
      <w:r>
        <w:t>Coefficient</w:t>
      </w:r>
      <w:r>
        <w:rPr>
          <w:spacing w:val="-5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Resources</w:t>
      </w:r>
      <w:r>
        <w:rPr>
          <w:spacing w:val="-5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"/>
        <w:gridCol w:w="2362"/>
        <w:gridCol w:w="1349"/>
        <w:gridCol w:w="1454"/>
        <w:gridCol w:w="1482"/>
        <w:gridCol w:w="1204"/>
        <w:gridCol w:w="1147"/>
      </w:tblGrid>
      <w:tr w:rsidR="00460F35">
        <w:trPr>
          <w:trHeight w:val="938"/>
        </w:trPr>
        <w:tc>
          <w:tcPr>
            <w:tcW w:w="5527" w:type="dxa"/>
            <w:gridSpan w:val="4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spacing w:before="8"/>
              <w:rPr>
                <w:sz w:val="24"/>
              </w:rPr>
            </w:pPr>
          </w:p>
          <w:p w:rsidR="00460F35" w:rsidRDefault="008353F6">
            <w:pPr>
              <w:pStyle w:val="TableParagraph"/>
              <w:spacing w:line="310" w:lineRule="atLeast"/>
              <w:ind w:left="3744" w:right="343" w:hanging="208"/>
              <w:rPr>
                <w:b/>
                <w:sz w:val="24"/>
              </w:rPr>
            </w:pPr>
            <w:r>
              <w:rPr>
                <w:b/>
                <w:sz w:val="24"/>
              </w:rPr>
              <w:t>Unstandardised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Coefficients</w:t>
            </w:r>
          </w:p>
        </w:tc>
        <w:tc>
          <w:tcPr>
            <w:tcW w:w="148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76" w:lineRule="auto"/>
              <w:ind w:left="748" w:right="46" w:hanging="548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Standardise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</w:t>
            </w:r>
          </w:p>
          <w:p w:rsidR="00460F35" w:rsidRDefault="008353F6">
            <w:pPr>
              <w:pStyle w:val="TableParagraph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14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32"/>
        </w:trPr>
        <w:tc>
          <w:tcPr>
            <w:tcW w:w="2724" w:type="dxa"/>
            <w:gridSpan w:val="2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34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4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145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168" w:right="1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14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right="43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20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114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10" w:right="1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623"/>
        </w:trPr>
        <w:tc>
          <w:tcPr>
            <w:tcW w:w="3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6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73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34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602" w:right="167"/>
              <w:jc w:val="center"/>
              <w:rPr>
                <w:sz w:val="24"/>
              </w:rPr>
            </w:pPr>
            <w:r>
              <w:rPr>
                <w:sz w:val="24"/>
              </w:rPr>
              <w:t>15.51</w:t>
            </w:r>
          </w:p>
          <w:p w:rsidR="00460F35" w:rsidRDefault="008353F6">
            <w:pPr>
              <w:pStyle w:val="TableParagraph"/>
              <w:spacing w:before="41"/>
              <w:ind w:left="435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45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6" w:right="181"/>
              <w:jc w:val="center"/>
              <w:rPr>
                <w:sz w:val="24"/>
              </w:rPr>
            </w:pPr>
            <w:r>
              <w:rPr>
                <w:sz w:val="24"/>
              </w:rPr>
              <w:t>2.056</w:t>
            </w:r>
          </w:p>
        </w:tc>
        <w:tc>
          <w:tcPr>
            <w:tcW w:w="148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22" w:right="18"/>
              <w:jc w:val="center"/>
              <w:rPr>
                <w:sz w:val="24"/>
              </w:rPr>
            </w:pPr>
            <w:r>
              <w:rPr>
                <w:sz w:val="24"/>
              </w:rPr>
              <w:t>7.543</w:t>
            </w:r>
          </w:p>
        </w:tc>
        <w:tc>
          <w:tcPr>
            <w:tcW w:w="114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09" w:right="12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654"/>
        </w:trPr>
        <w:tc>
          <w:tcPr>
            <w:tcW w:w="36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36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73"/>
              <w:rPr>
                <w:sz w:val="24"/>
              </w:rPr>
            </w:pPr>
            <w:r>
              <w:rPr>
                <w:sz w:val="24"/>
              </w:rPr>
              <w:t>Transformational</w:t>
            </w:r>
          </w:p>
          <w:p w:rsidR="00460F35" w:rsidRDefault="008353F6">
            <w:pPr>
              <w:pStyle w:val="TableParagraph"/>
              <w:spacing w:before="42"/>
              <w:ind w:left="73"/>
              <w:rPr>
                <w:sz w:val="24"/>
              </w:rPr>
            </w:pPr>
            <w:r>
              <w:rPr>
                <w:sz w:val="24"/>
              </w:rPr>
              <w:t>leadership</w:t>
            </w:r>
          </w:p>
        </w:tc>
        <w:tc>
          <w:tcPr>
            <w:tcW w:w="134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602" w:right="167"/>
              <w:jc w:val="center"/>
              <w:rPr>
                <w:sz w:val="24"/>
              </w:rPr>
            </w:pPr>
            <w:r>
              <w:rPr>
                <w:sz w:val="24"/>
              </w:rPr>
              <w:t>1.047</w:t>
            </w:r>
          </w:p>
        </w:tc>
        <w:tc>
          <w:tcPr>
            <w:tcW w:w="145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166" w:right="181"/>
              <w:jc w:val="center"/>
              <w:rPr>
                <w:sz w:val="24"/>
              </w:rPr>
            </w:pPr>
            <w:r>
              <w:rPr>
                <w:sz w:val="24"/>
              </w:rPr>
              <w:t>.126</w:t>
            </w:r>
          </w:p>
        </w:tc>
        <w:tc>
          <w:tcPr>
            <w:tcW w:w="148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right="455"/>
              <w:jc w:val="right"/>
              <w:rPr>
                <w:sz w:val="24"/>
              </w:rPr>
            </w:pPr>
            <w:r>
              <w:rPr>
                <w:sz w:val="24"/>
              </w:rPr>
              <w:t>.478</w:t>
            </w:r>
          </w:p>
        </w:tc>
        <w:tc>
          <w:tcPr>
            <w:tcW w:w="120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222" w:right="18"/>
              <w:jc w:val="center"/>
              <w:rPr>
                <w:sz w:val="24"/>
              </w:rPr>
            </w:pPr>
            <w:r>
              <w:rPr>
                <w:sz w:val="24"/>
              </w:rPr>
              <w:t>8.299</w:t>
            </w:r>
          </w:p>
        </w:tc>
        <w:tc>
          <w:tcPr>
            <w:tcW w:w="114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20"/>
              <w:ind w:left="209" w:right="12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276"/>
        </w:trPr>
        <w:tc>
          <w:tcPr>
            <w:tcW w:w="7009" w:type="dxa"/>
            <w:gridSpan w:val="5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</w:p>
        </w:tc>
        <w:tc>
          <w:tcPr>
            <w:tcW w:w="120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14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" w:line="360" w:lineRule="auto"/>
        <w:ind w:left="140" w:right="1435"/>
        <w:jc w:val="both"/>
      </w:pPr>
      <w:r>
        <w:t>According to the findings shown in Table 35, financial resource diversification across NGOs will</w:t>
      </w:r>
      <w:r>
        <w:rPr>
          <w:spacing w:val="-57"/>
        </w:rPr>
        <w:t xml:space="preserve"> </w:t>
      </w:r>
      <w:r>
        <w:t>continue at 15.512 when transformational leadership is maintained constant. With a P-value of</w:t>
      </w:r>
      <w:r>
        <w:rPr>
          <w:spacing w:val="1"/>
        </w:rPr>
        <w:t xml:space="preserve"> </w:t>
      </w:r>
      <w:r>
        <w:t>0.000–0.05, an</w:t>
      </w:r>
      <w:r>
        <w:t xml:space="preserve"> increase in transformational leadership by one unit increases the diversity of</w:t>
      </w:r>
      <w:r>
        <w:rPr>
          <w:spacing w:val="1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resources</w:t>
      </w:r>
      <w:r>
        <w:rPr>
          <w:spacing w:val="-2"/>
        </w:rPr>
        <w:t xml:space="preserve"> </w:t>
      </w:r>
      <w:r>
        <w:t>across</w:t>
      </w:r>
      <w:r>
        <w:rPr>
          <w:spacing w:val="-1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1.047 units.</w:t>
      </w:r>
      <w:r>
        <w:rPr>
          <w:spacing w:val="-3"/>
        </w:rPr>
        <w:t xml:space="preserve"> </w:t>
      </w:r>
      <w:r>
        <w:t>This was</w:t>
      </w:r>
      <w:r>
        <w:rPr>
          <w:spacing w:val="-2"/>
        </w:rPr>
        <w:t xml:space="preserve"> </w:t>
      </w:r>
      <w:r>
        <w:t>summed</w:t>
      </w:r>
      <w:r>
        <w:rPr>
          <w:spacing w:val="-1"/>
        </w:rPr>
        <w:t xml:space="preserve"> </w:t>
      </w:r>
      <w:r>
        <w:t>up by the model</w:t>
      </w:r>
      <w:r>
        <w:rPr>
          <w:spacing w:val="-1"/>
        </w:rPr>
        <w:t xml:space="preserve"> </w:t>
      </w:r>
      <w:r>
        <w:t>below: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  <w:rPr>
          <w:sz w:val="16"/>
        </w:rPr>
      </w:pPr>
      <w:r>
        <w:rPr>
          <w:position w:val="1"/>
        </w:rPr>
        <w:t>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= 15.512 + 1.047X</w:t>
      </w:r>
      <w:r>
        <w:rPr>
          <w:sz w:val="16"/>
        </w:rPr>
        <w:t>1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ind w:left="140"/>
      </w:pPr>
      <w:r>
        <w:rPr>
          <w:position w:val="1"/>
        </w:rPr>
        <w:t>Where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X</w:t>
      </w:r>
      <w:r>
        <w:rPr>
          <w:sz w:val="16"/>
        </w:rPr>
        <w:t>1</w:t>
      </w:r>
      <w:r>
        <w:rPr>
          <w:spacing w:val="19"/>
          <w:sz w:val="16"/>
        </w:rPr>
        <w:t xml:space="preserve"> </w:t>
      </w:r>
      <w:r>
        <w:rPr>
          <w:position w:val="1"/>
        </w:rPr>
        <w:t>=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Transformational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leadership,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fina</w:t>
      </w:r>
      <w:r>
        <w:rPr>
          <w:position w:val="1"/>
        </w:rPr>
        <w:t>ncial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resources diversification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Heading1"/>
        <w:spacing w:before="1" w:line="360" w:lineRule="auto"/>
        <w:ind w:left="140" w:right="1442"/>
      </w:pPr>
      <w:r>
        <w:t>Steps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mediation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9"/>
        <w:rPr>
          <w:b/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rPr>
          <w:spacing w:val="-1"/>
        </w:rPr>
        <w:t>Testing</w:t>
      </w:r>
      <w:r>
        <w:rPr>
          <w:spacing w:val="-15"/>
        </w:rPr>
        <w:t xml:space="preserve"> </w:t>
      </w:r>
      <w:r>
        <w:rPr>
          <w:spacing w:val="-1"/>
        </w:rPr>
        <w:t>for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effect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transformational</w:t>
      </w:r>
      <w:r>
        <w:rPr>
          <w:spacing w:val="-14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institutional</w:t>
      </w:r>
      <w:r>
        <w:rPr>
          <w:spacing w:val="-13"/>
        </w:rPr>
        <w:t xml:space="preserve"> </w:t>
      </w:r>
      <w:r>
        <w:t>sustainability</w:t>
      </w:r>
      <w:r>
        <w:rPr>
          <w:spacing w:val="-14"/>
        </w:rPr>
        <w:t xml:space="preserve"> </w:t>
      </w:r>
      <w:r>
        <w:t>while</w:t>
      </w:r>
      <w:r>
        <w:rPr>
          <w:spacing w:val="-13"/>
        </w:rPr>
        <w:t xml:space="preserve"> </w:t>
      </w:r>
      <w:r>
        <w:t>controlling</w:t>
      </w:r>
      <w:r>
        <w:rPr>
          <w:spacing w:val="-58"/>
        </w:rPr>
        <w:t xml:space="preserve"> </w:t>
      </w:r>
      <w:r>
        <w:rPr>
          <w:spacing w:val="-1"/>
        </w:rPr>
        <w:t>for</w:t>
      </w:r>
      <w:r>
        <w:rPr>
          <w:spacing w:val="-13"/>
        </w:rPr>
        <w:t xml:space="preserve"> </w:t>
      </w:r>
      <w:r>
        <w:rPr>
          <w:spacing w:val="-1"/>
        </w:rPr>
        <w:t>financial</w:t>
      </w:r>
      <w:r>
        <w:rPr>
          <w:spacing w:val="-14"/>
        </w:rPr>
        <w:t xml:space="preserve"> </w:t>
      </w:r>
      <w:r>
        <w:t>resource</w:t>
      </w:r>
      <w:r>
        <w:rPr>
          <w:spacing w:val="-12"/>
        </w:rPr>
        <w:t xml:space="preserve"> </w:t>
      </w:r>
      <w:r>
        <w:t>diversification</w:t>
      </w:r>
      <w:r>
        <w:rPr>
          <w:spacing w:val="-14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third</w:t>
      </w:r>
      <w:r>
        <w:rPr>
          <w:spacing w:val="-12"/>
        </w:rPr>
        <w:t xml:space="preserve"> </w:t>
      </w:r>
      <w:r>
        <w:t>step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test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mediating</w:t>
      </w:r>
      <w:r>
        <w:rPr>
          <w:spacing w:val="-12"/>
        </w:rPr>
        <w:t xml:space="preserve"> </w:t>
      </w:r>
      <w:r>
        <w:t>role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financial</w:t>
      </w:r>
      <w:r>
        <w:rPr>
          <w:spacing w:val="-57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NGOs.</w:t>
      </w:r>
      <w:r>
        <w:rPr>
          <w:spacing w:val="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36</w:t>
      </w:r>
      <w:r>
        <w:rPr>
          <w:spacing w:val="-1"/>
        </w:rPr>
        <w:t xml:space="preserve"> </w:t>
      </w:r>
      <w:r>
        <w:t>displays the</w:t>
      </w:r>
      <w:r>
        <w:rPr>
          <w:spacing w:val="-1"/>
        </w:rPr>
        <w:t xml:space="preserve"> </w:t>
      </w:r>
      <w:r>
        <w:t>outcomes for the</w:t>
      </w:r>
      <w:r>
        <w:rPr>
          <w:spacing w:val="-1"/>
        </w:rPr>
        <w:t xml:space="preserve"> </w:t>
      </w:r>
      <w:r>
        <w:t>third</w:t>
      </w:r>
      <w:r>
        <w:rPr>
          <w:spacing w:val="2"/>
        </w:rPr>
        <w:t xml:space="preserve"> </w:t>
      </w:r>
      <w:r>
        <w:t>stage.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bookmarkStart w:id="142" w:name="_bookmark89"/>
      <w:bookmarkEnd w:id="142"/>
      <w:r>
        <w:t>Table</w:t>
      </w:r>
      <w:r>
        <w:rPr>
          <w:spacing w:val="-3"/>
        </w:rPr>
        <w:t xml:space="preserve"> </w:t>
      </w:r>
      <w:r>
        <w:t>36:</w:t>
      </w:r>
      <w:r>
        <w:rPr>
          <w:spacing w:val="-3"/>
        </w:rPr>
        <w:t xml:space="preserve"> </w:t>
      </w:r>
      <w:r>
        <w:t>Regression</w:t>
      </w:r>
      <w:r>
        <w:rPr>
          <w:spacing w:val="-4"/>
        </w:rPr>
        <w:t xml:space="preserve"> </w:t>
      </w:r>
      <w:r>
        <w:t>Results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mediation</w:t>
      </w:r>
      <w:r>
        <w:rPr>
          <w:spacing w:val="-4"/>
        </w:rPr>
        <w:t xml:space="preserve"> </w:t>
      </w:r>
      <w:r>
        <w:t>effect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Resources</w:t>
      </w:r>
      <w:r>
        <w:rPr>
          <w:spacing w:val="-3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4"/>
        <w:gridCol w:w="1575"/>
        <w:gridCol w:w="1738"/>
        <w:gridCol w:w="2512"/>
        <w:gridCol w:w="2263"/>
      </w:tblGrid>
      <w:tr w:rsidR="00460F35">
        <w:trPr>
          <w:trHeight w:val="632"/>
        </w:trPr>
        <w:tc>
          <w:tcPr>
            <w:tcW w:w="127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57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460" w:right="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7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74" w:right="2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42" w:right="2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</w:p>
          <w:p w:rsidR="00460F35" w:rsidRDefault="008353F6">
            <w:pPr>
              <w:pStyle w:val="TableParagraph"/>
              <w:spacing w:before="41"/>
              <w:ind w:left="242" w:right="2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</w:tr>
      <w:tr w:rsidR="00460F35">
        <w:trPr>
          <w:trHeight w:val="320"/>
        </w:trPr>
        <w:tc>
          <w:tcPr>
            <w:tcW w:w="127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FDFDF"/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7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584" w:right="460"/>
              <w:jc w:val="center"/>
              <w:rPr>
                <w:sz w:val="24"/>
              </w:rPr>
            </w:pPr>
            <w:r>
              <w:rPr>
                <w:sz w:val="24"/>
              </w:rPr>
              <w:t>.639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460" w:right="273"/>
              <w:jc w:val="center"/>
              <w:rPr>
                <w:sz w:val="24"/>
              </w:rPr>
            </w:pPr>
            <w:r>
              <w:rPr>
                <w:sz w:val="24"/>
              </w:rPr>
              <w:t>.409</w:t>
            </w:r>
          </w:p>
        </w:tc>
        <w:tc>
          <w:tcPr>
            <w:tcW w:w="25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74" w:right="242"/>
              <w:jc w:val="center"/>
              <w:rPr>
                <w:sz w:val="24"/>
              </w:rPr>
            </w:pPr>
            <w:r>
              <w:rPr>
                <w:sz w:val="24"/>
              </w:rPr>
              <w:t>.403</w:t>
            </w:r>
          </w:p>
        </w:tc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723"/>
              <w:rPr>
                <w:sz w:val="24"/>
              </w:rPr>
            </w:pPr>
            <w:r>
              <w:rPr>
                <w:sz w:val="24"/>
              </w:rPr>
              <w:t>4.86157</w:t>
            </w:r>
          </w:p>
        </w:tc>
      </w:tr>
      <w:tr w:rsidR="00460F35">
        <w:trPr>
          <w:trHeight w:val="276"/>
        </w:trPr>
        <w:tc>
          <w:tcPr>
            <w:tcW w:w="9362" w:type="dxa"/>
            <w:gridSpan w:val="5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diversification,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56" w:line="360" w:lineRule="auto"/>
        <w:ind w:left="140" w:right="1437"/>
        <w:jc w:val="both"/>
      </w:pPr>
      <w:r>
        <w:t>As</w:t>
      </w:r>
      <w:r>
        <w:rPr>
          <w:spacing w:val="-4"/>
        </w:rPr>
        <w:t xml:space="preserve"> </w:t>
      </w:r>
      <w:r>
        <w:t>presented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36,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coefficient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determination</w:t>
      </w:r>
      <w:r>
        <w:rPr>
          <w:spacing w:val="-2"/>
        </w:rPr>
        <w:t xml:space="preserve"> </w:t>
      </w:r>
      <w:r>
        <w:t>R</w:t>
      </w:r>
      <w:r>
        <w:rPr>
          <w:spacing w:val="-4"/>
        </w:rPr>
        <w:t xml:space="preserve"> </w:t>
      </w:r>
      <w:r>
        <w:t>Square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0.409.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indicates</w:t>
      </w:r>
      <w:r>
        <w:rPr>
          <w:spacing w:val="-58"/>
        </w:rPr>
        <w:t xml:space="preserve"> </w:t>
      </w:r>
      <w:r>
        <w:t>that transformational leadership and financial resource diversification explains (adj. R square =</w:t>
      </w:r>
      <w:r>
        <w:rPr>
          <w:spacing w:val="1"/>
        </w:rPr>
        <w:t xml:space="preserve"> </w:t>
      </w:r>
      <w:r>
        <w:t>0.403)</w:t>
      </w:r>
      <w:r>
        <w:rPr>
          <w:spacing w:val="-1"/>
        </w:rPr>
        <w:t xml:space="preserve"> </w:t>
      </w:r>
      <w:r>
        <w:t>40.3%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variation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NGOs 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200"/>
        <w:ind w:left="195"/>
        <w:jc w:val="both"/>
      </w:pPr>
      <w:bookmarkStart w:id="143" w:name="_bookmark90"/>
      <w:bookmarkEnd w:id="143"/>
      <w:r>
        <w:rPr>
          <w:spacing w:val="-2"/>
        </w:rPr>
        <w:t>Table</w:t>
      </w:r>
      <w:r>
        <w:rPr>
          <w:spacing w:val="1"/>
        </w:rPr>
        <w:t xml:space="preserve"> </w:t>
      </w:r>
      <w:r>
        <w:rPr>
          <w:spacing w:val="-1"/>
        </w:rPr>
        <w:t>37:</w:t>
      </w:r>
      <w:r>
        <w:rPr>
          <w:spacing w:val="-13"/>
        </w:rPr>
        <w:t xml:space="preserve"> </w:t>
      </w:r>
      <w:r>
        <w:rPr>
          <w:spacing w:val="-1"/>
        </w:rPr>
        <w:t>ANOVA</w:t>
      </w:r>
      <w:r>
        <w:rPr>
          <w:spacing w:val="-14"/>
        </w:rPr>
        <w:t xml:space="preserve"> </w:t>
      </w:r>
      <w:r>
        <w:rPr>
          <w:spacing w:val="-1"/>
        </w:rPr>
        <w:t>-</w:t>
      </w:r>
      <w:r>
        <w:rPr>
          <w:spacing w:val="1"/>
        </w:rPr>
        <w:t xml:space="preserve"> </w:t>
      </w:r>
      <w:r>
        <w:rPr>
          <w:spacing w:val="-1"/>
        </w:rPr>
        <w:t>mediation</w:t>
      </w:r>
      <w:r>
        <w:t xml:space="preserve"> </w:t>
      </w:r>
      <w:r>
        <w:rPr>
          <w:spacing w:val="-1"/>
        </w:rPr>
        <w:t>effect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Financial</w:t>
      </w:r>
      <w:r>
        <w:t xml:space="preserve"> </w:t>
      </w:r>
      <w:r>
        <w:rPr>
          <w:spacing w:val="-1"/>
        </w:rPr>
        <w:t>Resources Diversification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8"/>
        <w:gridCol w:w="1844"/>
        <w:gridCol w:w="1616"/>
        <w:gridCol w:w="977"/>
        <w:gridCol w:w="1653"/>
        <w:gridCol w:w="1203"/>
        <w:gridCol w:w="1207"/>
      </w:tblGrid>
      <w:tr w:rsidR="00460F35">
        <w:trPr>
          <w:trHeight w:val="634"/>
        </w:trPr>
        <w:tc>
          <w:tcPr>
            <w:tcW w:w="858" w:type="dxa"/>
            <w:tcBorders>
              <w:left w:val="nil"/>
              <w:bottom w:val="single" w:sz="8" w:space="0" w:color="142935"/>
              <w:right w:val="nil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3460" w:type="dxa"/>
            <w:gridSpan w:val="2"/>
            <w:tcBorders>
              <w:left w:val="nil"/>
              <w:bottom w:val="single" w:sz="8" w:space="0" w:color="142935"/>
              <w:right w:val="single" w:sz="8" w:space="0" w:color="DFDFDF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1709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Squares</w:t>
            </w:r>
          </w:p>
        </w:tc>
        <w:tc>
          <w:tcPr>
            <w:tcW w:w="977" w:type="dxa"/>
            <w:tcBorders>
              <w:left w:val="single" w:sz="8" w:space="0" w:color="DFDFDF"/>
              <w:bottom w:val="single" w:sz="8" w:space="0" w:color="142935"/>
              <w:right w:val="single" w:sz="8" w:space="0" w:color="DFDFDF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382" w:right="3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653" w:type="dxa"/>
            <w:tcBorders>
              <w:left w:val="single" w:sz="8" w:space="0" w:color="DFDFDF"/>
              <w:bottom w:val="single" w:sz="8" w:space="0" w:color="142935"/>
              <w:right w:val="single" w:sz="8" w:space="0" w:color="DFDFDF"/>
            </w:tcBorders>
          </w:tcPr>
          <w:p w:rsidR="00460F35" w:rsidRDefault="008353F6">
            <w:pPr>
              <w:pStyle w:val="TableParagraph"/>
              <w:ind w:left="554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  <w:p w:rsidR="00460F35" w:rsidRDefault="008353F6">
            <w:pPr>
              <w:pStyle w:val="TableParagraph"/>
              <w:spacing w:before="41"/>
              <w:ind w:left="480"/>
              <w:rPr>
                <w:b/>
                <w:sz w:val="24"/>
              </w:rPr>
            </w:pPr>
            <w:r>
              <w:rPr>
                <w:b/>
                <w:sz w:val="24"/>
              </w:rPr>
              <w:t>Square</w:t>
            </w:r>
          </w:p>
        </w:tc>
        <w:tc>
          <w:tcPr>
            <w:tcW w:w="1203" w:type="dxa"/>
            <w:tcBorders>
              <w:left w:val="single" w:sz="8" w:space="0" w:color="DFDFDF"/>
              <w:bottom w:val="single" w:sz="8" w:space="0" w:color="142935"/>
              <w:right w:val="single" w:sz="8" w:space="0" w:color="DFDFDF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07" w:type="dxa"/>
            <w:tcBorders>
              <w:left w:val="single" w:sz="8" w:space="0" w:color="DFDFDF"/>
              <w:bottom w:val="single" w:sz="8" w:space="0" w:color="142935"/>
              <w:right w:val="nil"/>
            </w:tcBorders>
          </w:tcPr>
          <w:p w:rsidR="00460F35" w:rsidRDefault="00460F35">
            <w:pPr>
              <w:pStyle w:val="TableParagraph"/>
              <w:spacing w:before="6"/>
              <w:rPr>
                <w:sz w:val="27"/>
              </w:rPr>
            </w:pPr>
          </w:p>
          <w:p w:rsidR="00460F35" w:rsidRDefault="008353F6">
            <w:pPr>
              <w:pStyle w:val="TableParagraph"/>
              <w:ind w:left="239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317"/>
        </w:trPr>
        <w:tc>
          <w:tcPr>
            <w:tcW w:w="858" w:type="dxa"/>
            <w:vMerge w:val="restart"/>
            <w:tcBorders>
              <w:top w:val="single" w:sz="8" w:space="0" w:color="142935"/>
              <w:left w:val="nil"/>
              <w:bottom w:val="single" w:sz="8" w:space="0" w:color="142935"/>
              <w:right w:val="nil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44" w:type="dxa"/>
            <w:tcBorders>
              <w:top w:val="single" w:sz="8" w:space="0" w:color="142935"/>
              <w:left w:val="nil"/>
              <w:bottom w:val="single" w:sz="8" w:space="0" w:color="ADADAD"/>
              <w:right w:val="nil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616" w:type="dxa"/>
            <w:tcBorders>
              <w:top w:val="single" w:sz="8" w:space="0" w:color="142935"/>
              <w:left w:val="nil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3771.895</w:t>
            </w:r>
          </w:p>
        </w:tc>
        <w:tc>
          <w:tcPr>
            <w:tcW w:w="977" w:type="dxa"/>
            <w:tcBorders>
              <w:top w:val="single" w:sz="8" w:space="0" w:color="142935"/>
              <w:left w:val="single" w:sz="8" w:space="0" w:color="DFDFDF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53" w:type="dxa"/>
            <w:tcBorders>
              <w:top w:val="single" w:sz="8" w:space="0" w:color="142935"/>
              <w:left w:val="single" w:sz="8" w:space="0" w:color="DFDFDF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1885.948</w:t>
            </w:r>
          </w:p>
        </w:tc>
        <w:tc>
          <w:tcPr>
            <w:tcW w:w="1203" w:type="dxa"/>
            <w:tcBorders>
              <w:top w:val="single" w:sz="8" w:space="0" w:color="142935"/>
              <w:left w:val="single" w:sz="8" w:space="0" w:color="DFDFDF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ind w:left="427"/>
              <w:rPr>
                <w:sz w:val="24"/>
              </w:rPr>
            </w:pPr>
            <w:r>
              <w:rPr>
                <w:sz w:val="24"/>
              </w:rPr>
              <w:t>79.795</w:t>
            </w:r>
          </w:p>
        </w:tc>
        <w:tc>
          <w:tcPr>
            <w:tcW w:w="1207" w:type="dxa"/>
            <w:tcBorders>
              <w:top w:val="single" w:sz="8" w:space="0" w:color="142935"/>
              <w:left w:val="single" w:sz="8" w:space="0" w:color="DFDFDF"/>
              <w:bottom w:val="single" w:sz="8" w:space="0" w:color="ADADAD"/>
              <w:right w:val="nil"/>
            </w:tcBorders>
          </w:tcPr>
          <w:p w:rsidR="00460F35" w:rsidRDefault="008353F6">
            <w:pPr>
              <w:pStyle w:val="TableParagraph"/>
              <w:ind w:left="591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b</w:t>
            </w:r>
          </w:p>
        </w:tc>
      </w:tr>
      <w:tr w:rsidR="00460F35">
        <w:trPr>
          <w:trHeight w:val="317"/>
        </w:trPr>
        <w:tc>
          <w:tcPr>
            <w:tcW w:w="858" w:type="dxa"/>
            <w:vMerge/>
            <w:tcBorders>
              <w:top w:val="nil"/>
              <w:left w:val="nil"/>
              <w:bottom w:val="single" w:sz="8" w:space="0" w:color="142935"/>
              <w:right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tcBorders>
              <w:top w:val="single" w:sz="8" w:space="0" w:color="ADADAD"/>
              <w:left w:val="nil"/>
              <w:bottom w:val="single" w:sz="8" w:space="0" w:color="ADADAD"/>
              <w:right w:val="nil"/>
            </w:tcBorders>
          </w:tcPr>
          <w:p w:rsidR="00460F35" w:rsidRDefault="008353F6">
            <w:pPr>
              <w:pStyle w:val="TableParagraph"/>
              <w:spacing w:before="1"/>
              <w:ind w:left="168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616" w:type="dxa"/>
            <w:tcBorders>
              <w:top w:val="single" w:sz="8" w:space="0" w:color="ADADAD"/>
              <w:left w:val="nil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5459.643</w:t>
            </w:r>
          </w:p>
        </w:tc>
        <w:tc>
          <w:tcPr>
            <w:tcW w:w="977" w:type="dxa"/>
            <w:tcBorders>
              <w:top w:val="single" w:sz="8" w:space="0" w:color="ADADAD"/>
              <w:left w:val="single" w:sz="8" w:space="0" w:color="DFDFDF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spacing w:before="1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231</w:t>
            </w:r>
          </w:p>
        </w:tc>
        <w:tc>
          <w:tcPr>
            <w:tcW w:w="1653" w:type="dxa"/>
            <w:tcBorders>
              <w:top w:val="single" w:sz="8" w:space="0" w:color="ADADAD"/>
              <w:left w:val="single" w:sz="8" w:space="0" w:color="DFDFDF"/>
              <w:bottom w:val="single" w:sz="8" w:space="0" w:color="ADADAD"/>
              <w:right w:val="single" w:sz="8" w:space="0" w:color="DFDFDF"/>
            </w:tcBorders>
          </w:tcPr>
          <w:p w:rsidR="00460F35" w:rsidRDefault="008353F6">
            <w:pPr>
              <w:pStyle w:val="TableParagraph"/>
              <w:spacing w:before="1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23.635</w:t>
            </w:r>
          </w:p>
        </w:tc>
        <w:tc>
          <w:tcPr>
            <w:tcW w:w="1203" w:type="dxa"/>
            <w:tcBorders>
              <w:top w:val="single" w:sz="8" w:space="0" w:color="ADADAD"/>
              <w:left w:val="single" w:sz="8" w:space="0" w:color="DFDFDF"/>
              <w:bottom w:val="single" w:sz="8" w:space="0" w:color="ADADAD"/>
              <w:right w:val="single" w:sz="8" w:space="0" w:color="DFDFDF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7" w:type="dxa"/>
            <w:tcBorders>
              <w:top w:val="single" w:sz="8" w:space="0" w:color="ADADAD"/>
              <w:left w:val="single" w:sz="8" w:space="0" w:color="DFDFDF"/>
              <w:bottom w:val="single" w:sz="8" w:space="0" w:color="ADADAD"/>
              <w:right w:val="nil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17"/>
        </w:trPr>
        <w:tc>
          <w:tcPr>
            <w:tcW w:w="858" w:type="dxa"/>
            <w:vMerge/>
            <w:tcBorders>
              <w:top w:val="nil"/>
              <w:left w:val="nil"/>
              <w:bottom w:val="single" w:sz="8" w:space="0" w:color="142935"/>
              <w:right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tcBorders>
              <w:top w:val="single" w:sz="8" w:space="0" w:color="ADADAD"/>
              <w:left w:val="nil"/>
              <w:bottom w:val="single" w:sz="8" w:space="0" w:color="142935"/>
              <w:right w:val="nil"/>
            </w:tcBorders>
          </w:tcPr>
          <w:p w:rsidR="00460F35" w:rsidRDefault="008353F6">
            <w:pPr>
              <w:pStyle w:val="TableParagraph"/>
              <w:spacing w:before="1"/>
              <w:ind w:left="168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616" w:type="dxa"/>
            <w:tcBorders>
              <w:top w:val="single" w:sz="8" w:space="0" w:color="ADADAD"/>
              <w:left w:val="nil"/>
              <w:bottom w:val="single" w:sz="8" w:space="0" w:color="142935"/>
              <w:right w:val="single" w:sz="8" w:space="0" w:color="DFDFDF"/>
            </w:tcBorders>
          </w:tcPr>
          <w:p w:rsidR="00460F35" w:rsidRDefault="008353F6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9231.538</w:t>
            </w:r>
          </w:p>
        </w:tc>
        <w:tc>
          <w:tcPr>
            <w:tcW w:w="977" w:type="dxa"/>
            <w:tcBorders>
              <w:top w:val="single" w:sz="8" w:space="0" w:color="ADADAD"/>
              <w:left w:val="single" w:sz="8" w:space="0" w:color="DFDFDF"/>
              <w:bottom w:val="single" w:sz="8" w:space="0" w:color="142935"/>
              <w:right w:val="single" w:sz="8" w:space="0" w:color="DFDFDF"/>
            </w:tcBorders>
          </w:tcPr>
          <w:p w:rsidR="00460F35" w:rsidRDefault="008353F6">
            <w:pPr>
              <w:pStyle w:val="TableParagraph"/>
              <w:spacing w:before="1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233</w:t>
            </w:r>
          </w:p>
        </w:tc>
        <w:tc>
          <w:tcPr>
            <w:tcW w:w="1653" w:type="dxa"/>
            <w:tcBorders>
              <w:top w:val="single" w:sz="8" w:space="0" w:color="ADADAD"/>
              <w:left w:val="single" w:sz="8" w:space="0" w:color="DFDFDF"/>
              <w:bottom w:val="single" w:sz="8" w:space="0" w:color="142935"/>
              <w:right w:val="single" w:sz="8" w:space="0" w:color="DFDFDF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3" w:type="dxa"/>
            <w:tcBorders>
              <w:top w:val="single" w:sz="8" w:space="0" w:color="ADADAD"/>
              <w:left w:val="single" w:sz="8" w:space="0" w:color="DFDFDF"/>
              <w:bottom w:val="single" w:sz="8" w:space="0" w:color="142935"/>
              <w:right w:val="single" w:sz="8" w:space="0" w:color="DFDFDF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07" w:type="dxa"/>
            <w:tcBorders>
              <w:top w:val="single" w:sz="8" w:space="0" w:color="ADADAD"/>
              <w:left w:val="single" w:sz="8" w:space="0" w:color="DFDFDF"/>
              <w:bottom w:val="single" w:sz="8" w:space="0" w:color="142935"/>
              <w:right w:val="nil"/>
            </w:tcBorders>
          </w:tcPr>
          <w:p w:rsidR="00460F35" w:rsidRDefault="00460F35">
            <w:pPr>
              <w:pStyle w:val="TableParagraph"/>
            </w:pPr>
          </w:p>
        </w:tc>
      </w:tr>
    </w:tbl>
    <w:p w:rsidR="00460F35" w:rsidRDefault="008353F6">
      <w:pPr>
        <w:pStyle w:val="ListParagraph"/>
        <w:numPr>
          <w:ilvl w:val="0"/>
          <w:numId w:val="5"/>
        </w:numPr>
        <w:tabs>
          <w:tab w:val="left" w:pos="535"/>
        </w:tabs>
        <w:spacing w:before="1"/>
        <w:rPr>
          <w:sz w:val="24"/>
        </w:rPr>
      </w:pPr>
      <w:r>
        <w:rPr>
          <w:sz w:val="24"/>
        </w:rPr>
        <w:t>Dependent</w:t>
      </w:r>
      <w:r>
        <w:rPr>
          <w:spacing w:val="-5"/>
          <w:sz w:val="24"/>
        </w:rPr>
        <w:t xml:space="preserve"> </w:t>
      </w:r>
      <w:r>
        <w:rPr>
          <w:sz w:val="24"/>
        </w:rPr>
        <w:t>Variable:</w:t>
      </w:r>
      <w:r>
        <w:rPr>
          <w:spacing w:val="-5"/>
          <w:sz w:val="24"/>
        </w:rPr>
        <w:t xml:space="preserve"> </w:t>
      </w:r>
      <w:r>
        <w:rPr>
          <w:sz w:val="24"/>
        </w:rPr>
        <w:t>institutional</w:t>
      </w:r>
      <w:r>
        <w:rPr>
          <w:spacing w:val="-4"/>
          <w:sz w:val="24"/>
        </w:rPr>
        <w:t xml:space="preserve"> </w:t>
      </w:r>
      <w:r>
        <w:rPr>
          <w:sz w:val="24"/>
        </w:rPr>
        <w:t>sustainability</w:t>
      </w:r>
    </w:p>
    <w:p w:rsidR="00460F35" w:rsidRDefault="008353F6">
      <w:pPr>
        <w:pStyle w:val="ListParagraph"/>
        <w:numPr>
          <w:ilvl w:val="0"/>
          <w:numId w:val="5"/>
        </w:numPr>
        <w:tabs>
          <w:tab w:val="left" w:pos="548"/>
        </w:tabs>
        <w:spacing w:before="41"/>
        <w:ind w:left="548" w:hanging="240"/>
        <w:rPr>
          <w:sz w:val="24"/>
        </w:rPr>
      </w:pPr>
      <w:r>
        <w:rPr>
          <w:sz w:val="24"/>
        </w:rPr>
        <w:t>Predictors:</w:t>
      </w:r>
      <w:r>
        <w:rPr>
          <w:spacing w:val="-3"/>
          <w:sz w:val="24"/>
        </w:rPr>
        <w:t xml:space="preserve"> </w:t>
      </w:r>
      <w:r>
        <w:rPr>
          <w:sz w:val="24"/>
        </w:rPr>
        <w:t>(Constant),</w:t>
      </w:r>
      <w:r>
        <w:rPr>
          <w:spacing w:val="-5"/>
          <w:sz w:val="24"/>
        </w:rPr>
        <w:t xml:space="preserve"> </w:t>
      </w:r>
      <w:r>
        <w:rPr>
          <w:sz w:val="24"/>
        </w:rPr>
        <w:t>Financial</w:t>
      </w:r>
      <w:r>
        <w:rPr>
          <w:spacing w:val="-3"/>
          <w:sz w:val="24"/>
        </w:rPr>
        <w:t xml:space="preserve"> </w:t>
      </w:r>
      <w:r>
        <w:rPr>
          <w:sz w:val="24"/>
        </w:rPr>
        <w:t>resources</w:t>
      </w:r>
      <w:r>
        <w:rPr>
          <w:spacing w:val="-3"/>
          <w:sz w:val="24"/>
        </w:rPr>
        <w:t xml:space="preserve"> </w:t>
      </w:r>
      <w:r>
        <w:rPr>
          <w:sz w:val="24"/>
        </w:rPr>
        <w:t>diversification,</w:t>
      </w:r>
      <w:r>
        <w:rPr>
          <w:spacing w:val="-3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-3"/>
          <w:sz w:val="24"/>
        </w:rPr>
        <w:t xml:space="preserve"> </w:t>
      </w:r>
      <w:r>
        <w:rPr>
          <w:sz w:val="24"/>
        </w:rPr>
        <w:t>leadership</w:t>
      </w:r>
    </w:p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The F-Calculated (1, 233) = 79.795, which is greater than F-Critical (1, 233) = 3.96 at 95%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level.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confirm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</w:t>
      </w:r>
      <w:r>
        <w:t>inability</w:t>
      </w:r>
      <w:r>
        <w:rPr>
          <w:spacing w:val="-2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and supported</w:t>
      </w:r>
      <w:r>
        <w:rPr>
          <w:spacing w:val="-2"/>
        </w:rPr>
        <w:t xml:space="preserve"> </w:t>
      </w:r>
      <w:r>
        <w:t>by F</w:t>
      </w:r>
      <w:r>
        <w:rPr>
          <w:spacing w:val="-2"/>
        </w:rPr>
        <w:t xml:space="preserve"> </w:t>
      </w:r>
      <w:r>
        <w:t>= 79.795,</w:t>
      </w:r>
      <w:r>
        <w:rPr>
          <w:spacing w:val="-1"/>
        </w:rPr>
        <w:t xml:space="preserve"> </w:t>
      </w:r>
      <w:r>
        <w:t>p=0.000&lt;0.05.</w:t>
      </w:r>
    </w:p>
    <w:p w:rsidR="00460F35" w:rsidRDefault="00460F35">
      <w:pPr>
        <w:pStyle w:val="BodyText"/>
        <w:spacing w:before="7"/>
        <w:rPr>
          <w:sz w:val="27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At step three, financial resource diversification was shown to significantly influence institutional</w:t>
      </w:r>
      <w:r>
        <w:rPr>
          <w:spacing w:val="1"/>
        </w:rPr>
        <w:t xml:space="preserve"> </w:t>
      </w:r>
      <w:r>
        <w:t>sustainability. Transformational leadership and financial resource diversification are entered as</w:t>
      </w:r>
      <w:r>
        <w:rPr>
          <w:spacing w:val="1"/>
        </w:rPr>
        <w:t xml:space="preserve"> </w:t>
      </w:r>
      <w:r>
        <w:t>predictors. The results presented in Table 38 demonstrate</w:t>
      </w:r>
      <w:r>
        <w:t xml:space="preserve"> that the institutional sustainability 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continue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17.646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 remain constant. When transformational leadership improves by one unit, the</w:t>
      </w:r>
      <w:r>
        <w:rPr>
          <w:spacing w:val="1"/>
        </w:rPr>
        <w:t xml:space="preserve"> </w:t>
      </w:r>
      <w:r>
        <w:t xml:space="preserve">institutional sustainability of NGOs </w:t>
      </w:r>
      <w:r>
        <w:t>increases by 0.603 units, with a P-value of 0.000-0.05. The</w:t>
      </w:r>
      <w:r>
        <w:rPr>
          <w:spacing w:val="1"/>
        </w:rPr>
        <w:t xml:space="preserve"> </w:t>
      </w:r>
      <w:r>
        <w:t>institutional sustainability of NGOs also increases by 0.518 units for every unit increase in the</w:t>
      </w:r>
      <w:r>
        <w:rPr>
          <w:spacing w:val="1"/>
        </w:rPr>
        <w:t xml:space="preserve"> </w:t>
      </w:r>
      <w:r>
        <w:t>variety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resources,</w:t>
      </w:r>
      <w:r>
        <w:rPr>
          <w:spacing w:val="-13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P-value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0.000–0.05.</w:t>
      </w:r>
      <w:r>
        <w:rPr>
          <w:spacing w:val="-13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exemplified</w:t>
      </w:r>
      <w:r>
        <w:rPr>
          <w:spacing w:val="-13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followin</w:t>
      </w:r>
      <w:r>
        <w:t>g</w:t>
      </w:r>
      <w:r>
        <w:rPr>
          <w:spacing w:val="-58"/>
        </w:rPr>
        <w:t xml:space="preserve"> </w:t>
      </w:r>
      <w:r>
        <w:t>model: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rPr>
          <w:position w:val="1"/>
        </w:rPr>
        <w:t>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= 17.646 + 0.603X</w:t>
      </w:r>
      <w:r>
        <w:rPr>
          <w:sz w:val="16"/>
        </w:rPr>
        <w:t>1</w:t>
      </w:r>
      <w:r>
        <w:rPr>
          <w:spacing w:val="20"/>
          <w:sz w:val="16"/>
        </w:rPr>
        <w:t xml:space="preserve"> </w:t>
      </w:r>
      <w:r>
        <w:rPr>
          <w:position w:val="1"/>
        </w:rPr>
        <w:t>+ 0.518M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spacing w:line="360" w:lineRule="auto"/>
        <w:ind w:left="140" w:right="1433"/>
      </w:pPr>
      <w:r>
        <w:rPr>
          <w:position w:val="1"/>
        </w:rPr>
        <w:t>Where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X</w:t>
      </w:r>
      <w:r>
        <w:rPr>
          <w:sz w:val="16"/>
        </w:rPr>
        <w:t>1</w:t>
      </w:r>
      <w:r>
        <w:rPr>
          <w:spacing w:val="7"/>
          <w:sz w:val="16"/>
        </w:rPr>
        <w:t xml:space="preserve"> </w:t>
      </w:r>
      <w:r>
        <w:rPr>
          <w:position w:val="1"/>
        </w:rPr>
        <w:t>=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Transformational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leadership,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M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=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financial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resources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diversification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Y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financial</w:t>
      </w:r>
      <w:r>
        <w:rPr>
          <w:spacing w:val="-57"/>
          <w:position w:val="1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diversification.</w:t>
      </w:r>
    </w:p>
    <w:p w:rsidR="00460F35" w:rsidRDefault="008353F6">
      <w:pPr>
        <w:pStyle w:val="BodyText"/>
        <w:spacing w:before="201" w:line="360" w:lineRule="auto"/>
        <w:ind w:left="140" w:right="1434"/>
      </w:pPr>
      <w:r>
        <w:t>The</w:t>
      </w:r>
      <w:r>
        <w:rPr>
          <w:spacing w:val="27"/>
        </w:rPr>
        <w:t xml:space="preserve"> </w:t>
      </w:r>
      <w:r>
        <w:t>results</w:t>
      </w:r>
      <w:r>
        <w:rPr>
          <w:spacing w:val="28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beta</w:t>
      </w:r>
      <w:r>
        <w:rPr>
          <w:spacing w:val="29"/>
        </w:rPr>
        <w:t xml:space="preserve"> </w:t>
      </w:r>
      <w:r>
        <w:t>confidence</w:t>
      </w:r>
      <w:r>
        <w:rPr>
          <w:spacing w:val="27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financial</w:t>
      </w:r>
      <w:r>
        <w:rPr>
          <w:spacing w:val="28"/>
        </w:rPr>
        <w:t xml:space="preserve"> </w:t>
      </w:r>
      <w:r>
        <w:t>resource</w:t>
      </w:r>
      <w:r>
        <w:rPr>
          <w:spacing w:val="29"/>
        </w:rPr>
        <w:t xml:space="preserve"> </w:t>
      </w:r>
      <w:r>
        <w:t>diversification</w:t>
      </w:r>
      <w:r>
        <w:rPr>
          <w:spacing w:val="28"/>
        </w:rPr>
        <w:t xml:space="preserve"> </w:t>
      </w:r>
      <w:r>
        <w:t>mediates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link</w:t>
      </w:r>
      <w:r>
        <w:rPr>
          <w:spacing w:val="28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and</w:t>
      </w:r>
      <w:r>
        <w:rPr>
          <w:spacing w:val="-1"/>
        </w:rPr>
        <w:t xml:space="preserve"> </w:t>
      </w:r>
      <w:r>
        <w:t>NGOs'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durability is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in Table</w:t>
      </w:r>
      <w:r>
        <w:rPr>
          <w:spacing w:val="-1"/>
        </w:rPr>
        <w:t xml:space="preserve"> </w:t>
      </w:r>
      <w:r>
        <w:t>38.</w:t>
      </w:r>
    </w:p>
    <w:p w:rsidR="00460F35" w:rsidRDefault="008353F6">
      <w:pPr>
        <w:pStyle w:val="BodyText"/>
        <w:spacing w:before="199"/>
        <w:ind w:left="140"/>
      </w:pPr>
      <w:bookmarkStart w:id="144" w:name="_bookmark91"/>
      <w:bookmarkEnd w:id="144"/>
      <w:r>
        <w:t>Table</w:t>
      </w:r>
      <w:r>
        <w:rPr>
          <w:spacing w:val="-13"/>
        </w:rPr>
        <w:t xml:space="preserve"> </w:t>
      </w:r>
      <w:r>
        <w:t>38:</w:t>
      </w:r>
      <w:r>
        <w:rPr>
          <w:spacing w:val="-13"/>
        </w:rPr>
        <w:t xml:space="preserve"> </w:t>
      </w:r>
      <w:r>
        <w:t>Co-efficients</w:t>
      </w:r>
      <w:r>
        <w:rPr>
          <w:vertAlign w:val="superscript"/>
        </w:rPr>
        <w:t>a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7"/>
        <w:gridCol w:w="3313"/>
        <w:gridCol w:w="1299"/>
        <w:gridCol w:w="1414"/>
        <w:gridCol w:w="1712"/>
        <w:gridCol w:w="881"/>
        <w:gridCol w:w="833"/>
      </w:tblGrid>
      <w:tr w:rsidR="00460F35">
        <w:trPr>
          <w:trHeight w:val="724"/>
        </w:trPr>
        <w:tc>
          <w:tcPr>
            <w:tcW w:w="3740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713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861" w:right="412" w:hanging="208"/>
              <w:rPr>
                <w:b/>
                <w:sz w:val="24"/>
              </w:rPr>
            </w:pPr>
            <w:r>
              <w:rPr>
                <w:b/>
                <w:sz w:val="24"/>
              </w:rPr>
              <w:t>Unstandardised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Coefficients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245" w:right="172" w:hanging="74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Standardised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Coefficients</w:t>
            </w:r>
          </w:p>
        </w:tc>
        <w:tc>
          <w:tcPr>
            <w:tcW w:w="88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40" w:righ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</w:t>
            </w:r>
          </w:p>
          <w:p w:rsidR="00460F35" w:rsidRDefault="008353F6">
            <w:pPr>
              <w:pStyle w:val="TableParagraph"/>
              <w:spacing w:before="42"/>
              <w:ind w:left="141" w:righ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</w:tr>
      <w:tr w:rsidR="00460F35">
        <w:trPr>
          <w:trHeight w:val="636"/>
        </w:trPr>
        <w:tc>
          <w:tcPr>
            <w:tcW w:w="42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331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2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141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158" w:right="1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618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88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7"/>
        </w:trPr>
        <w:tc>
          <w:tcPr>
            <w:tcW w:w="42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1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39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42" w:right="156"/>
              <w:jc w:val="center"/>
              <w:rPr>
                <w:sz w:val="24"/>
              </w:rPr>
            </w:pPr>
            <w:r>
              <w:rPr>
                <w:sz w:val="24"/>
              </w:rPr>
              <w:t>17.646</w:t>
            </w:r>
          </w:p>
        </w:tc>
        <w:tc>
          <w:tcPr>
            <w:tcW w:w="141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8" w:right="150"/>
              <w:jc w:val="center"/>
              <w:rPr>
                <w:sz w:val="24"/>
              </w:rPr>
            </w:pPr>
            <w:r>
              <w:rPr>
                <w:sz w:val="24"/>
              </w:rPr>
              <w:t>2.185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88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1" w:right="139"/>
              <w:jc w:val="center"/>
              <w:rPr>
                <w:sz w:val="24"/>
              </w:rPr>
            </w:pPr>
            <w:r>
              <w:rPr>
                <w:sz w:val="24"/>
              </w:rPr>
              <w:t>8.076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41" w:right="104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396"/>
        </w:trPr>
        <w:tc>
          <w:tcPr>
            <w:tcW w:w="427" w:type="dxa"/>
          </w:tcPr>
          <w:p w:rsidR="00460F35" w:rsidRDefault="00460F35">
            <w:pPr>
              <w:pStyle w:val="TableParagraph"/>
            </w:pPr>
          </w:p>
        </w:tc>
        <w:tc>
          <w:tcPr>
            <w:tcW w:w="3313" w:type="dxa"/>
          </w:tcPr>
          <w:p w:rsidR="00460F35" w:rsidRDefault="008353F6">
            <w:pPr>
              <w:pStyle w:val="TableParagraph"/>
              <w:spacing w:before="120" w:line="256" w:lineRule="exact"/>
              <w:ind w:left="139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1299" w:type="dxa"/>
          </w:tcPr>
          <w:p w:rsidR="00460F35" w:rsidRDefault="008353F6">
            <w:pPr>
              <w:pStyle w:val="TableParagraph"/>
              <w:spacing w:before="120" w:line="256" w:lineRule="exact"/>
              <w:ind w:left="442" w:right="156"/>
              <w:jc w:val="center"/>
              <w:rPr>
                <w:sz w:val="24"/>
              </w:rPr>
            </w:pPr>
            <w:r>
              <w:rPr>
                <w:sz w:val="24"/>
              </w:rPr>
              <w:t>.603</w:t>
            </w:r>
          </w:p>
        </w:tc>
        <w:tc>
          <w:tcPr>
            <w:tcW w:w="1414" w:type="dxa"/>
          </w:tcPr>
          <w:p w:rsidR="00460F35" w:rsidRDefault="008353F6">
            <w:pPr>
              <w:pStyle w:val="TableParagraph"/>
              <w:spacing w:before="120" w:line="256" w:lineRule="exact"/>
              <w:ind w:left="158" w:right="150"/>
              <w:jc w:val="center"/>
              <w:rPr>
                <w:sz w:val="24"/>
              </w:rPr>
            </w:pPr>
            <w:r>
              <w:rPr>
                <w:sz w:val="24"/>
              </w:rPr>
              <w:t>.137</w:t>
            </w:r>
          </w:p>
        </w:tc>
        <w:tc>
          <w:tcPr>
            <w:tcW w:w="1712" w:type="dxa"/>
          </w:tcPr>
          <w:p w:rsidR="00460F35" w:rsidRDefault="008353F6">
            <w:pPr>
              <w:pStyle w:val="TableParagraph"/>
              <w:spacing w:before="120" w:line="256" w:lineRule="exact"/>
              <w:ind w:left="641"/>
              <w:rPr>
                <w:sz w:val="24"/>
              </w:rPr>
            </w:pPr>
            <w:r>
              <w:rPr>
                <w:sz w:val="24"/>
              </w:rPr>
              <w:t>.254</w:t>
            </w:r>
          </w:p>
        </w:tc>
        <w:tc>
          <w:tcPr>
            <w:tcW w:w="881" w:type="dxa"/>
          </w:tcPr>
          <w:p w:rsidR="00460F35" w:rsidRDefault="008353F6">
            <w:pPr>
              <w:pStyle w:val="TableParagraph"/>
              <w:spacing w:before="120" w:line="256" w:lineRule="exact"/>
              <w:ind w:left="161" w:right="139"/>
              <w:jc w:val="center"/>
              <w:rPr>
                <w:sz w:val="24"/>
              </w:rPr>
            </w:pPr>
            <w:r>
              <w:rPr>
                <w:sz w:val="24"/>
              </w:rPr>
              <w:t>4.406</w:t>
            </w:r>
          </w:p>
        </w:tc>
        <w:tc>
          <w:tcPr>
            <w:tcW w:w="833" w:type="dxa"/>
          </w:tcPr>
          <w:p w:rsidR="00460F35" w:rsidRDefault="008353F6">
            <w:pPr>
              <w:pStyle w:val="TableParagraph"/>
              <w:spacing w:before="120" w:line="256" w:lineRule="exact"/>
              <w:ind w:left="141" w:right="104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</w:tbl>
    <w:p w:rsidR="00460F35" w:rsidRDefault="008353F6">
      <w:pPr>
        <w:pStyle w:val="BodyText"/>
        <w:spacing w:before="7"/>
        <w:rPr>
          <w:sz w:val="17"/>
        </w:rPr>
      </w:pPr>
      <w:r>
        <w:rPr>
          <w:noProof/>
        </w:rPr>
      </w:r>
      <w:r w:rsidR="008353F6">
        <w:rPr>
          <w:noProof/>
        </w:rPr>
        <w:pict>
          <v:rect id="_x0000_s1028" style="position:absolute;margin-left:1in;margin-top:12.05pt;width:19.9pt;height:.5pt;z-index:-251652096;mso-wrap-distance-left:0;mso-wrap-distance-right:0;mso-position-horizontal-relative:page;mso-position-vertical-relative:text" fillcolor="black" stroked="f">
            <w10:wrap type="topAndBottom" anchorx="page"/>
          </v:rect>
        </w:pict>
      </w:r>
    </w:p>
    <w:p w:rsidR="00460F35" w:rsidRDefault="00460F35">
      <w:pPr>
        <w:rPr>
          <w:sz w:val="17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88"/>
        <w:gridCol w:w="1053"/>
        <w:gridCol w:w="1385"/>
        <w:gridCol w:w="1403"/>
        <w:gridCol w:w="1148"/>
        <w:gridCol w:w="801"/>
      </w:tblGrid>
      <w:tr w:rsidR="00460F35">
        <w:trPr>
          <w:trHeight w:val="521"/>
        </w:trPr>
        <w:tc>
          <w:tcPr>
            <w:tcW w:w="408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"/>
              <w:ind w:left="566"/>
              <w:rPr>
                <w:sz w:val="24"/>
              </w:rPr>
            </w:pPr>
            <w:r>
              <w:rPr>
                <w:sz w:val="24"/>
              </w:rPr>
              <w:t>Financial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diversification</w:t>
            </w:r>
          </w:p>
        </w:tc>
        <w:tc>
          <w:tcPr>
            <w:tcW w:w="105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"/>
              <w:ind w:left="234"/>
              <w:rPr>
                <w:sz w:val="24"/>
              </w:rPr>
            </w:pPr>
            <w:r>
              <w:rPr>
                <w:sz w:val="24"/>
              </w:rPr>
              <w:t>.518</w:t>
            </w:r>
          </w:p>
        </w:tc>
        <w:tc>
          <w:tcPr>
            <w:tcW w:w="138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"/>
              <w:ind w:left="399"/>
              <w:rPr>
                <w:sz w:val="24"/>
              </w:rPr>
            </w:pPr>
            <w:r>
              <w:rPr>
                <w:sz w:val="24"/>
              </w:rPr>
              <w:t>.063</w:t>
            </w:r>
          </w:p>
        </w:tc>
        <w:tc>
          <w:tcPr>
            <w:tcW w:w="140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"/>
              <w:ind w:left="568"/>
              <w:rPr>
                <w:sz w:val="24"/>
              </w:rPr>
            </w:pPr>
            <w:r>
              <w:rPr>
                <w:sz w:val="24"/>
              </w:rPr>
              <w:t>.478</w:t>
            </w:r>
          </w:p>
        </w:tc>
        <w:tc>
          <w:tcPr>
            <w:tcW w:w="114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"/>
              <w:ind w:left="417"/>
              <w:rPr>
                <w:sz w:val="24"/>
              </w:rPr>
            </w:pPr>
            <w:r>
              <w:rPr>
                <w:sz w:val="24"/>
              </w:rPr>
              <w:t>8.289</w:t>
            </w:r>
          </w:p>
        </w:tc>
        <w:tc>
          <w:tcPr>
            <w:tcW w:w="80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"/>
              <w:ind w:left="194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277"/>
        </w:trPr>
        <w:tc>
          <w:tcPr>
            <w:tcW w:w="5141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  <w:tc>
          <w:tcPr>
            <w:tcW w:w="1385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14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01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1"/>
        <w:rPr>
          <w:sz w:val="21"/>
        </w:rPr>
      </w:pPr>
    </w:p>
    <w:p w:rsidR="00460F35" w:rsidRDefault="008353F6">
      <w:pPr>
        <w:pStyle w:val="BodyText"/>
        <w:spacing w:before="90" w:line="360" w:lineRule="auto"/>
        <w:ind w:left="140" w:right="1437"/>
        <w:jc w:val="both"/>
      </w:pPr>
      <w:r>
        <w:t>Complete mediation happens when the independent variable no longer influences the dependent</w:t>
      </w:r>
      <w:r>
        <w:rPr>
          <w:spacing w:val="1"/>
        </w:rPr>
        <w:t xml:space="preserve"> </w:t>
      </w:r>
      <w:r>
        <w:t>variable once the mediator has been considered, according to Baron and Kenny (1986). Partial</w:t>
      </w:r>
      <w:r>
        <w:rPr>
          <w:spacing w:val="1"/>
        </w:rPr>
        <w:t xml:space="preserve"> </w:t>
      </w:r>
      <w:r>
        <w:t>mediation, which lessens the influence of the independent variable on t</w:t>
      </w:r>
      <w:r>
        <w:t>he dependent variable,</w:t>
      </w:r>
      <w:r>
        <w:rPr>
          <w:spacing w:val="1"/>
        </w:rPr>
        <w:t xml:space="preserve"> </w:t>
      </w:r>
      <w:r>
        <w:t>occurs</w:t>
      </w:r>
      <w:r>
        <w:rPr>
          <w:spacing w:val="-2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the mediator has been</w:t>
      </w:r>
      <w:r>
        <w:rPr>
          <w:spacing w:val="-1"/>
        </w:rPr>
        <w:t xml:space="preserve"> </w:t>
      </w:r>
      <w:r>
        <w:t>removed.</w:t>
      </w:r>
    </w:p>
    <w:p w:rsidR="00460F35" w:rsidRDefault="008353F6">
      <w:pPr>
        <w:pStyle w:val="BodyText"/>
        <w:spacing w:before="201" w:line="360" w:lineRule="auto"/>
        <w:ind w:left="140" w:right="1438"/>
        <w:jc w:val="both"/>
      </w:pPr>
      <w:r>
        <w:t>A</w:t>
      </w:r>
      <w:r>
        <w:rPr>
          <w:spacing w:val="1"/>
        </w:rPr>
        <w:t xml:space="preserve"> </w:t>
      </w:r>
      <w:r>
        <w:t>summary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(Model</w:t>
      </w:r>
      <w:r>
        <w:rPr>
          <w:spacing w:val="1"/>
        </w:rPr>
        <w:t xml:space="preserve"> </w:t>
      </w:r>
      <w:r>
        <w:t>Path</w:t>
      </w:r>
      <w:r>
        <w:rPr>
          <w:spacing w:val="1"/>
        </w:rPr>
        <w:t xml:space="preserve"> </w:t>
      </w:r>
      <w:r>
        <w:t>A,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is,</w:t>
      </w:r>
      <w:r>
        <w:rPr>
          <w:spacing w:val="1"/>
        </w:rPr>
        <w:t xml:space="preserve"> </w:t>
      </w:r>
      <w:r>
        <w:t>Transformational</w:t>
      </w:r>
      <w:r>
        <w:rPr>
          <w:spacing w:val="-57"/>
        </w:rPr>
        <w:t xml:space="preserve"> </w:t>
      </w:r>
      <w:r>
        <w:t>Leadership and Financial Resource Diversification) revealed a significant effect 1.047 (p&lt;0.005).</w:t>
      </w:r>
      <w:r>
        <w:rPr>
          <w:spacing w:val="-57"/>
        </w:rPr>
        <w:t xml:space="preserve"> </w:t>
      </w:r>
      <w:r>
        <w:t xml:space="preserve">The </w:t>
      </w:r>
      <w:r>
        <w:t>result for indirect effect (Model Path B&amp;C, that is, Transformational Leadership, 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Sustainability)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 leadership 0.63 (P&lt;0.005), total effect without Mediator (Model Path C, that is,</w:t>
      </w:r>
      <w:r>
        <w:rPr>
          <w:spacing w:val="1"/>
        </w:rPr>
        <w:t xml:space="preserve"> </w:t>
      </w:r>
      <w:r>
        <w:t>Transformational Leadership and Institutional Sustainability) revealed a significant effect 0.518</w:t>
      </w:r>
      <w:r>
        <w:rPr>
          <w:spacing w:val="1"/>
        </w:rPr>
        <w:t xml:space="preserve"> </w:t>
      </w:r>
      <w:r>
        <w:rPr>
          <w:spacing w:val="-1"/>
        </w:rPr>
        <w:t>(P&lt;0.005)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total</w:t>
      </w:r>
      <w:r>
        <w:rPr>
          <w:spacing w:val="-14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without</w:t>
      </w:r>
      <w:r>
        <w:rPr>
          <w:spacing w:val="-13"/>
        </w:rPr>
        <w:t xml:space="preserve"> </w:t>
      </w:r>
      <w:r>
        <w:t>mediator</w:t>
      </w:r>
      <w:r>
        <w:rPr>
          <w:spacing w:val="-14"/>
        </w:rPr>
        <w:t xml:space="preserve"> </w:t>
      </w:r>
      <w:r>
        <w:t>(Model</w:t>
      </w:r>
      <w:r>
        <w:rPr>
          <w:spacing w:val="-13"/>
        </w:rPr>
        <w:t xml:space="preserve"> </w:t>
      </w:r>
      <w:r>
        <w:t>Path</w:t>
      </w:r>
      <w:r>
        <w:rPr>
          <w:spacing w:val="-13"/>
        </w:rPr>
        <w:t xml:space="preserve"> </w:t>
      </w:r>
      <w:r>
        <w:t>C')</w:t>
      </w:r>
      <w:r>
        <w:rPr>
          <w:spacing w:val="-13"/>
        </w:rPr>
        <w:t xml:space="preserve"> </w:t>
      </w:r>
      <w:r>
        <w:t>also</w:t>
      </w:r>
      <w:r>
        <w:rPr>
          <w:spacing w:val="-15"/>
        </w:rPr>
        <w:t xml:space="preserve"> </w:t>
      </w:r>
      <w:r>
        <w:t>revealed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significant</w:t>
      </w:r>
      <w:r>
        <w:rPr>
          <w:spacing w:val="-13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1.143</w:t>
      </w:r>
      <w:r>
        <w:rPr>
          <w:spacing w:val="-58"/>
        </w:rPr>
        <w:t xml:space="preserve"> </w:t>
      </w:r>
      <w:r>
        <w:t>(p&lt;0.005). The conclusion was that all effects are significant at a 0.001 level of significance. The</w:t>
      </w:r>
      <w:r>
        <w:rPr>
          <w:spacing w:val="-57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transformational</w:t>
      </w:r>
      <w:r>
        <w:rPr>
          <w:spacing w:val="-2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mediator</w:t>
      </w:r>
      <w:r>
        <w:rPr>
          <w:spacing w:val="-2"/>
        </w:rPr>
        <w:t xml:space="preserve"> </w:t>
      </w:r>
      <w:r>
        <w:t>is,</w:t>
      </w:r>
      <w:r>
        <w:rPr>
          <w:spacing w:val="-5"/>
        </w:rPr>
        <w:t xml:space="preserve"> </w:t>
      </w:r>
      <w:r>
        <w:t>however,</w:t>
      </w:r>
      <w:r>
        <w:rPr>
          <w:spacing w:val="-2"/>
        </w:rPr>
        <w:t xml:space="preserve"> </w:t>
      </w:r>
      <w:r>
        <w:t>closer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zero</w:t>
      </w:r>
      <w:r>
        <w:rPr>
          <w:spacing w:val="-3"/>
        </w:rPr>
        <w:t xml:space="preserve"> </w:t>
      </w:r>
      <w:r>
        <w:t>compared</w:t>
      </w:r>
      <w:r>
        <w:rPr>
          <w:spacing w:val="-3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without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mediator,</w:t>
      </w:r>
      <w:r>
        <w:rPr>
          <w:spacing w:val="-4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implies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presence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partial</w:t>
      </w:r>
      <w:r>
        <w:rPr>
          <w:spacing w:val="-2"/>
        </w:rPr>
        <w:t xml:space="preserve"> </w:t>
      </w:r>
      <w:r>
        <w:t>mediation</w:t>
      </w:r>
      <w:r>
        <w:rPr>
          <w:spacing w:val="-4"/>
        </w:rPr>
        <w:t xml:space="preserve"> </w:t>
      </w:r>
      <w:r>
        <w:t>effect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financial</w:t>
      </w:r>
      <w:r>
        <w:rPr>
          <w:spacing w:val="-58"/>
        </w:rPr>
        <w:t xml:space="preserve"> </w:t>
      </w:r>
      <w:r>
        <w:t>resource diversification.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  <w:spacing w:before="1"/>
      </w:pPr>
      <w:r>
        <w:t>Transformational</w:t>
      </w:r>
      <w:r>
        <w:rPr>
          <w:spacing w:val="-5"/>
        </w:rPr>
        <w:t xml:space="preserve"> </w:t>
      </w:r>
      <w:r>
        <w:t>Leadership,</w:t>
      </w:r>
      <w:r>
        <w:rPr>
          <w:spacing w:val="-2"/>
        </w:rPr>
        <w:t xml:space="preserve"> </w:t>
      </w:r>
      <w:r>
        <w:t>Strategic</w:t>
      </w:r>
      <w:r>
        <w:rPr>
          <w:spacing w:val="-4"/>
        </w:rPr>
        <w:t xml:space="preserve"> </w:t>
      </w:r>
      <w:r>
        <w:t>Partnerships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4"/>
        <w:rPr>
          <w:b/>
          <w:sz w:val="29"/>
        </w:rPr>
      </w:pPr>
    </w:p>
    <w:p w:rsidR="00460F35" w:rsidRDefault="008353F6">
      <w:pPr>
        <w:pStyle w:val="BodyText"/>
        <w:spacing w:before="1" w:line="360" w:lineRule="auto"/>
        <w:ind w:left="140" w:right="1436"/>
        <w:jc w:val="both"/>
      </w:pPr>
      <w:r>
        <w:rPr>
          <w:b/>
        </w:rPr>
        <w:t>The</w:t>
      </w:r>
      <w:r>
        <w:rPr>
          <w:b/>
          <w:spacing w:val="-8"/>
        </w:rPr>
        <w:t xml:space="preserve"> </w:t>
      </w:r>
      <w:r>
        <w:rPr>
          <w:b/>
        </w:rPr>
        <w:t>third</w:t>
      </w:r>
      <w:r>
        <w:rPr>
          <w:b/>
          <w:spacing w:val="-9"/>
        </w:rPr>
        <w:t xml:space="preserve"> </w:t>
      </w:r>
      <w:r>
        <w:rPr>
          <w:b/>
        </w:rPr>
        <w:t>aim</w:t>
      </w:r>
      <w:r>
        <w:rPr>
          <w:b/>
          <w:spacing w:val="-8"/>
        </w:rPr>
        <w:t xml:space="preserve"> </w:t>
      </w:r>
      <w:r>
        <w:rPr>
          <w:b/>
        </w:rPr>
        <w:t>of</w:t>
      </w:r>
      <w:r>
        <w:rPr>
          <w:b/>
          <w:spacing w:val="-9"/>
        </w:rPr>
        <w:t xml:space="preserve"> </w:t>
      </w:r>
      <w:r>
        <w:rPr>
          <w:b/>
        </w:rPr>
        <w:t>the</w:t>
      </w:r>
      <w:r>
        <w:rPr>
          <w:b/>
          <w:spacing w:val="-9"/>
        </w:rPr>
        <w:t xml:space="preserve"> </w:t>
      </w:r>
      <w:r>
        <w:rPr>
          <w:b/>
        </w:rPr>
        <w:t>study</w:t>
      </w:r>
      <w:r>
        <w:rPr>
          <w:b/>
          <w:spacing w:val="-8"/>
        </w:rPr>
        <w:t xml:space="preserve"> </w:t>
      </w:r>
      <w:r>
        <w:rPr>
          <w:b/>
        </w:rPr>
        <w:t>was</w:t>
      </w:r>
      <w:r>
        <w:rPr>
          <w:b/>
          <w:spacing w:val="-8"/>
        </w:rPr>
        <w:t xml:space="preserve"> </w:t>
      </w:r>
      <w:r>
        <w:rPr>
          <w:b/>
        </w:rPr>
        <w:t>to</w:t>
      </w:r>
      <w:r>
        <w:rPr>
          <w:b/>
          <w:spacing w:val="-8"/>
        </w:rPr>
        <w:t xml:space="preserve"> </w:t>
      </w:r>
      <w:r>
        <w:rPr>
          <w:b/>
        </w:rPr>
        <w:t>determine</w:t>
      </w:r>
      <w:r>
        <w:rPr>
          <w:b/>
          <w:spacing w:val="-6"/>
        </w:rPr>
        <w:t xml:space="preserve"> </w:t>
      </w:r>
      <w:r>
        <w:t>how</w:t>
      </w:r>
      <w:r>
        <w:rPr>
          <w:spacing w:val="-9"/>
        </w:rPr>
        <w:t xml:space="preserve"> </w:t>
      </w:r>
      <w:r>
        <w:t>strategic</w:t>
      </w:r>
      <w:r>
        <w:rPr>
          <w:spacing w:val="-8"/>
        </w:rPr>
        <w:t xml:space="preserve"> </w:t>
      </w:r>
      <w:r>
        <w:t>partnerships</w:t>
      </w:r>
      <w:r>
        <w:rPr>
          <w:spacing w:val="-8"/>
        </w:rPr>
        <w:t xml:space="preserve"> </w:t>
      </w:r>
      <w:r>
        <w:t>affected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relationship</w:t>
      </w:r>
      <w:r>
        <w:rPr>
          <w:spacing w:val="-57"/>
        </w:rPr>
        <w:t xml:space="preserve"> </w:t>
      </w:r>
      <w:r>
        <w:t>between transformational leadership and the institutional sustainability of NGOs in Kenya. To</w:t>
      </w:r>
      <w:r>
        <w:rPr>
          <w:spacing w:val="1"/>
        </w:rPr>
        <w:t xml:space="preserve"> </w:t>
      </w:r>
      <w:r>
        <w:t>assess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moderating</w:t>
      </w:r>
      <w:r>
        <w:rPr>
          <w:spacing w:val="1"/>
        </w:rPr>
        <w:t xml:space="preserve"> </w:t>
      </w:r>
      <w:r>
        <w:t>influence,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hierarchical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methodology</w:t>
      </w:r>
      <w:r>
        <w:rPr>
          <w:spacing w:val="-57"/>
        </w:rPr>
        <w:t xml:space="preserve"> </w:t>
      </w:r>
      <w:r>
        <w:t>outlined by Baron and Kenny (1986). A moderator is a variable that alters the nature of the</w:t>
      </w:r>
      <w:r>
        <w:rPr>
          <w:spacing w:val="1"/>
        </w:rPr>
        <w:t xml:space="preserve"> </w:t>
      </w:r>
      <w:r>
        <w:t>connection between a predictor and a criterion variable, according to Baron and Kenny (1986).</w:t>
      </w:r>
      <w:r>
        <w:rPr>
          <w:spacing w:val="1"/>
        </w:rPr>
        <w:t xml:space="preserve"> </w:t>
      </w:r>
      <w:r>
        <w:t>They claim that moderation can only be preserved if path C—the outcome</w:t>
      </w:r>
      <w:r>
        <w:t xml:space="preserve"> of the interaction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path A</w:t>
      </w:r>
      <w:r>
        <w:rPr>
          <w:spacing w:val="-1"/>
        </w:rPr>
        <w:t xml:space="preserve"> </w:t>
      </w:r>
      <w:r>
        <w:t>and B—is significant. The following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 claim.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p w:rsidR="00460F35" w:rsidRDefault="008353F6">
      <w:pPr>
        <w:spacing w:before="60" w:line="360" w:lineRule="auto"/>
        <w:ind w:left="680" w:right="1439"/>
        <w:jc w:val="both"/>
        <w:rPr>
          <w:i/>
          <w:sz w:val="24"/>
        </w:rPr>
      </w:pPr>
      <w:r>
        <w:rPr>
          <w:i/>
          <w:spacing w:val="-1"/>
          <w:position w:val="1"/>
          <w:sz w:val="24"/>
        </w:rPr>
        <w:t>H</w:t>
      </w:r>
      <w:r>
        <w:rPr>
          <w:i/>
          <w:spacing w:val="-1"/>
          <w:sz w:val="16"/>
        </w:rPr>
        <w:t>03</w:t>
      </w:r>
      <w:r>
        <w:rPr>
          <w:i/>
          <w:spacing w:val="-1"/>
          <w:position w:val="1"/>
          <w:sz w:val="24"/>
        </w:rPr>
        <w:t>:</w:t>
      </w:r>
      <w:r>
        <w:rPr>
          <w:i/>
          <w:spacing w:val="-13"/>
          <w:position w:val="1"/>
          <w:sz w:val="24"/>
        </w:rPr>
        <w:t xml:space="preserve"> </w:t>
      </w:r>
      <w:r>
        <w:rPr>
          <w:i/>
          <w:spacing w:val="-1"/>
          <w:position w:val="1"/>
          <w:sz w:val="24"/>
        </w:rPr>
        <w:t>Strategic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spacing w:val="-1"/>
          <w:position w:val="1"/>
          <w:sz w:val="24"/>
        </w:rPr>
        <w:t>partnerships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spacing w:val="-1"/>
          <w:position w:val="1"/>
          <w:sz w:val="24"/>
        </w:rPr>
        <w:t>have</w:t>
      </w:r>
      <w:r>
        <w:rPr>
          <w:i/>
          <w:spacing w:val="-13"/>
          <w:position w:val="1"/>
          <w:sz w:val="24"/>
        </w:rPr>
        <w:t xml:space="preserve"> </w:t>
      </w:r>
      <w:r>
        <w:rPr>
          <w:i/>
          <w:position w:val="1"/>
          <w:sz w:val="24"/>
        </w:rPr>
        <w:t>no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position w:val="1"/>
          <w:sz w:val="24"/>
        </w:rPr>
        <w:t>significant</w:t>
      </w:r>
      <w:r>
        <w:rPr>
          <w:i/>
          <w:spacing w:val="-13"/>
          <w:position w:val="1"/>
          <w:sz w:val="24"/>
        </w:rPr>
        <w:t xml:space="preserve"> </w:t>
      </w:r>
      <w:r>
        <w:rPr>
          <w:i/>
          <w:position w:val="1"/>
          <w:sz w:val="24"/>
        </w:rPr>
        <w:t>moderating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position w:val="1"/>
          <w:sz w:val="24"/>
        </w:rPr>
        <w:t>effect</w:t>
      </w:r>
      <w:r>
        <w:rPr>
          <w:i/>
          <w:spacing w:val="-12"/>
          <w:position w:val="1"/>
          <w:sz w:val="24"/>
        </w:rPr>
        <w:t xml:space="preserve"> </w:t>
      </w:r>
      <w:r>
        <w:rPr>
          <w:i/>
          <w:position w:val="1"/>
          <w:sz w:val="24"/>
        </w:rPr>
        <w:t>on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position w:val="1"/>
          <w:sz w:val="24"/>
        </w:rPr>
        <w:t>the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position w:val="1"/>
          <w:sz w:val="24"/>
        </w:rPr>
        <w:t>relationship</w:t>
      </w:r>
      <w:r>
        <w:rPr>
          <w:i/>
          <w:spacing w:val="-14"/>
          <w:position w:val="1"/>
          <w:sz w:val="24"/>
        </w:rPr>
        <w:t xml:space="preserve"> </w:t>
      </w:r>
      <w:r>
        <w:rPr>
          <w:i/>
          <w:position w:val="1"/>
          <w:sz w:val="24"/>
        </w:rPr>
        <w:t>between</w:t>
      </w:r>
      <w:r>
        <w:rPr>
          <w:i/>
          <w:spacing w:val="-58"/>
          <w:position w:val="1"/>
          <w:sz w:val="24"/>
        </w:rPr>
        <w:t xml:space="preserve"> </w:t>
      </w:r>
      <w:r>
        <w:rPr>
          <w:i/>
          <w:sz w:val="24"/>
        </w:rPr>
        <w:t>transformational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leadership 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institutional sustainability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NGOs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 Kenya.</w:t>
      </w:r>
    </w:p>
    <w:p w:rsidR="00460F35" w:rsidRDefault="008353F6">
      <w:pPr>
        <w:pStyle w:val="BodyText"/>
        <w:spacing w:before="201" w:line="360" w:lineRule="auto"/>
        <w:ind w:left="140" w:right="1436"/>
        <w:jc w:val="both"/>
      </w:pPr>
      <w:r>
        <w:t>A hierarchical regression analysis was initially performed using the three stages below to test for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moderating</w:t>
      </w:r>
      <w:r>
        <w:rPr>
          <w:spacing w:val="-8"/>
        </w:rPr>
        <w:t xml:space="preserve"> </w:t>
      </w:r>
      <w:r>
        <w:t>effect.</w:t>
      </w:r>
      <w:r>
        <w:rPr>
          <w:spacing w:val="-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first</w:t>
      </w:r>
      <w:r>
        <w:rPr>
          <w:spacing w:val="-9"/>
        </w:rPr>
        <w:t xml:space="preserve"> </w:t>
      </w:r>
      <w:r>
        <w:t>step,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transformational</w:t>
      </w:r>
      <w:r>
        <w:rPr>
          <w:spacing w:val="-7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viab</w:t>
      </w:r>
      <w:r>
        <w:t>ility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NGOs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Kenya</w:t>
      </w:r>
      <w:r>
        <w:rPr>
          <w:spacing w:val="-7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evaluated.</w:t>
      </w:r>
      <w:r>
        <w:rPr>
          <w:spacing w:val="-7"/>
        </w:rPr>
        <w:t xml:space="preserve"> </w:t>
      </w:r>
      <w:r>
        <w:t>Step</w:t>
      </w:r>
      <w:r>
        <w:rPr>
          <w:spacing w:val="-8"/>
        </w:rPr>
        <w:t xml:space="preserve"> </w:t>
      </w:r>
      <w:r>
        <w:t>two</w:t>
      </w:r>
      <w:r>
        <w:rPr>
          <w:spacing w:val="-7"/>
        </w:rPr>
        <w:t xml:space="preserve"> </w:t>
      </w:r>
      <w:r>
        <w:t>evaluated</w:t>
      </w:r>
      <w:r>
        <w:rPr>
          <w:spacing w:val="-8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strategic</w:t>
      </w:r>
      <w:r>
        <w:rPr>
          <w:spacing w:val="-8"/>
        </w:rPr>
        <w:t xml:space="preserve"> </w:t>
      </w:r>
      <w:r>
        <w:t>partnerships</w:t>
      </w:r>
      <w:r>
        <w:rPr>
          <w:spacing w:val="-7"/>
        </w:rPr>
        <w:t xml:space="preserve"> </w:t>
      </w:r>
      <w:r>
        <w:t>affected</w:t>
      </w:r>
      <w:r>
        <w:rPr>
          <w:spacing w:val="-57"/>
        </w:rPr>
        <w:t xml:space="preserve"> </w:t>
      </w:r>
      <w:r>
        <w:t>the institutional sustainability of NGOs in Kenya. When adjusting for strategic partnership and</w:t>
      </w:r>
      <w:r>
        <w:rPr>
          <w:spacing w:val="1"/>
        </w:rPr>
        <w:t xml:space="preserve"> </w:t>
      </w:r>
      <w:r>
        <w:t xml:space="preserve">institutional sustainability of NGOs in Kenya, step three included </w:t>
      </w:r>
      <w:r>
        <w:t>the interaction variables and</w:t>
      </w:r>
      <w:r>
        <w:rPr>
          <w:spacing w:val="1"/>
        </w:rPr>
        <w:t xml:space="preserve"> </w:t>
      </w:r>
      <w:r>
        <w:t>assessed their importance. Strategic partnership and transformational leadership's standardised</w:t>
      </w:r>
      <w:r>
        <w:rPr>
          <w:spacing w:val="1"/>
        </w:rPr>
        <w:t xml:space="preserve"> </w:t>
      </w:r>
      <w:r>
        <w:rPr>
          <w:spacing w:val="-1"/>
        </w:rPr>
        <w:t>scores</w:t>
      </w:r>
      <w:r>
        <w:rPr>
          <w:spacing w:val="-14"/>
        </w:rPr>
        <w:t xml:space="preserve"> </w:t>
      </w:r>
      <w:r>
        <w:rPr>
          <w:spacing w:val="-1"/>
        </w:rPr>
        <w:t>were</w:t>
      </w:r>
      <w:r>
        <w:rPr>
          <w:spacing w:val="-14"/>
        </w:rPr>
        <w:t xml:space="preserve"> </w:t>
      </w:r>
      <w:r>
        <w:rPr>
          <w:spacing w:val="-1"/>
        </w:rPr>
        <w:t>combined</w:t>
      </w:r>
      <w:r>
        <w:rPr>
          <w:spacing w:val="-14"/>
        </w:rPr>
        <w:t xml:space="preserve"> </w:t>
      </w: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create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interaction</w:t>
      </w:r>
      <w:r>
        <w:rPr>
          <w:spacing w:val="-14"/>
        </w:rPr>
        <w:t xml:space="preserve"> </w:t>
      </w:r>
      <w:r>
        <w:t>words.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interaction</w:t>
      </w:r>
      <w:r>
        <w:rPr>
          <w:spacing w:val="-15"/>
        </w:rPr>
        <w:t xml:space="preserve"> </w:t>
      </w:r>
      <w:r>
        <w:t>terms'</w:t>
      </w:r>
      <w:r>
        <w:rPr>
          <w:spacing w:val="-15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should</w:t>
      </w:r>
      <w:r>
        <w:rPr>
          <w:spacing w:val="-15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strong</w:t>
      </w:r>
      <w:r>
        <w:rPr>
          <w:spacing w:val="-5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confirm</w:t>
      </w:r>
      <w:r>
        <w:rPr>
          <w:spacing w:val="-10"/>
        </w:rPr>
        <w:t xml:space="preserve"> </w:t>
      </w:r>
      <w:r>
        <w:t>moderation.</w:t>
      </w:r>
      <w:r>
        <w:rPr>
          <w:spacing w:val="-10"/>
        </w:rPr>
        <w:t xml:space="preserve"> </w:t>
      </w:r>
      <w:r>
        <w:t>Here,</w:t>
      </w:r>
      <w:r>
        <w:rPr>
          <w:spacing w:val="-8"/>
        </w:rPr>
        <w:t xml:space="preserve"> </w:t>
      </w:r>
      <w:r>
        <w:t>finding</w:t>
      </w:r>
      <w:r>
        <w:rPr>
          <w:spacing w:val="-9"/>
        </w:rPr>
        <w:t xml:space="preserve"> </w:t>
      </w:r>
      <w:r>
        <w:t>moderation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independent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importance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predictor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moderator</w:t>
      </w:r>
      <w:r>
        <w:rPr>
          <w:spacing w:val="1"/>
        </w:rPr>
        <w:t xml:space="preserve"> </w:t>
      </w:r>
      <w:r>
        <w:t>variables</w:t>
      </w:r>
      <w:r>
        <w:rPr>
          <w:spacing w:val="-3"/>
        </w:rPr>
        <w:t xml:space="preserve"> </w:t>
      </w:r>
      <w:r>
        <w:t>(Adji &amp; Fernandes,</w:t>
      </w:r>
      <w:r>
        <w:rPr>
          <w:spacing w:val="-1"/>
        </w:rPr>
        <w:t xml:space="preserve"> </w:t>
      </w:r>
      <w:r>
        <w:t>2017). The</w:t>
      </w:r>
      <w:r>
        <w:rPr>
          <w:spacing w:val="-1"/>
        </w:rPr>
        <w:t xml:space="preserve"> </w:t>
      </w:r>
      <w:r>
        <w:t>relationship is</w:t>
      </w:r>
      <w:r>
        <w:rPr>
          <w:spacing w:val="-1"/>
        </w:rPr>
        <w:t xml:space="preserve"> </w:t>
      </w:r>
      <w:r>
        <w:t>depicted</w:t>
      </w:r>
      <w:r>
        <w:rPr>
          <w:spacing w:val="-1"/>
        </w:rPr>
        <w:t xml:space="preserve"> </w:t>
      </w:r>
      <w:r>
        <w:t>in Figure</w:t>
      </w:r>
      <w:r>
        <w:rPr>
          <w:spacing w:val="-1"/>
        </w:rPr>
        <w:t xml:space="preserve"> </w:t>
      </w:r>
      <w:r>
        <w:t>5.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Heading1"/>
        <w:ind w:left="140"/>
      </w:pPr>
      <w:r>
        <w:t>Figure</w:t>
      </w:r>
      <w:r>
        <w:rPr>
          <w:spacing w:val="-2"/>
        </w:rPr>
        <w:t xml:space="preserve"> </w:t>
      </w:r>
      <w:r>
        <w:t>5: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moderation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path</w:t>
      </w:r>
      <w:r>
        <w:rPr>
          <w:spacing w:val="-2"/>
        </w:rPr>
        <w:t xml:space="preserve"> </w:t>
      </w:r>
      <w:r>
        <w:t>diagram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direct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indirect</w:t>
      </w:r>
      <w:r>
        <w:rPr>
          <w:spacing w:val="-2"/>
        </w:rPr>
        <w:t xml:space="preserve"> </w:t>
      </w:r>
      <w:r>
        <w:t>effects</w:t>
      </w:r>
    </w:p>
    <w:p w:rsidR="00460F35" w:rsidRDefault="00460F35">
      <w:pPr>
        <w:pStyle w:val="BodyText"/>
        <w:spacing w:before="3"/>
        <w:rPr>
          <w:b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According to Figure 5, each arrow in the path represents a relationship between two variables to</w:t>
      </w:r>
      <w:r>
        <w:rPr>
          <w:spacing w:val="1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statistics</w:t>
      </w:r>
      <w:r>
        <w:rPr>
          <w:spacing w:val="-6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applied</w:t>
      </w:r>
      <w:r>
        <w:rPr>
          <w:spacing w:val="-7"/>
        </w:rPr>
        <w:t xml:space="preserve"> </w:t>
      </w:r>
      <w:r>
        <w:t>(R</w:t>
      </w:r>
      <w:r>
        <w:rPr>
          <w:vertAlign w:val="superscript"/>
        </w:rPr>
        <w:t>2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</w:t>
      </w:r>
      <w:r>
        <w:rPr>
          <w:spacing w:val="-5"/>
        </w:rPr>
        <w:t xml:space="preserve"> </w:t>
      </w:r>
      <w:r>
        <w:t>ratio).</w:t>
      </w:r>
      <w:r>
        <w:rPr>
          <w:spacing w:val="-7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demonstrates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effect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one</w:t>
      </w:r>
      <w:r>
        <w:rPr>
          <w:spacing w:val="-58"/>
        </w:rPr>
        <w:t xml:space="preserve"> </w:t>
      </w:r>
      <w:r>
        <w:t xml:space="preserve">variable on the other and its magnitude. By first </w:t>
      </w:r>
      <w:r>
        <w:t>regressing Institutional Sustainability (IS) on</w:t>
      </w:r>
      <w:r>
        <w:rPr>
          <w:spacing w:val="1"/>
        </w:rPr>
        <w:t xml:space="preserve"> </w:t>
      </w:r>
      <w:r>
        <w:t>Transformational</w:t>
      </w:r>
      <w:r>
        <w:rPr>
          <w:spacing w:val="-9"/>
        </w:rPr>
        <w:t xml:space="preserve"> </w:t>
      </w:r>
      <w:r>
        <w:t>Leadership</w:t>
      </w:r>
      <w:r>
        <w:rPr>
          <w:spacing w:val="-10"/>
        </w:rPr>
        <w:t xml:space="preserve"> </w:t>
      </w:r>
      <w:r>
        <w:t>(TL)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direct</w:t>
      </w:r>
      <w:r>
        <w:rPr>
          <w:spacing w:val="-9"/>
        </w:rPr>
        <w:t xml:space="preserve"> </w:t>
      </w:r>
      <w:r>
        <w:t>causality,</w:t>
      </w:r>
      <w:r>
        <w:rPr>
          <w:spacing w:val="-10"/>
        </w:rPr>
        <w:t xml:space="preserve"> </w:t>
      </w:r>
      <w:r>
        <w:t>both</w:t>
      </w:r>
      <w:r>
        <w:rPr>
          <w:spacing w:val="-10"/>
        </w:rPr>
        <w:t xml:space="preserve"> </w:t>
      </w:r>
      <w:r>
        <w:t>direct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indirect</w:t>
      </w:r>
      <w:r>
        <w:rPr>
          <w:spacing w:val="-10"/>
        </w:rPr>
        <w:t xml:space="preserve"> </w:t>
      </w:r>
      <w:r>
        <w:t>causalities</w:t>
      </w:r>
      <w:r>
        <w:rPr>
          <w:spacing w:val="-9"/>
        </w:rPr>
        <w:t xml:space="preserve"> </w:t>
      </w:r>
      <w:r>
        <w:t>were</w:t>
      </w:r>
      <w:r>
        <w:rPr>
          <w:spacing w:val="-58"/>
        </w:rPr>
        <w:t xml:space="preserve"> </w:t>
      </w:r>
      <w:r>
        <w:t>ascertained using hierarchical regression analysis. The same process was replicated while taking</w:t>
      </w:r>
      <w:r>
        <w:rPr>
          <w:spacing w:val="1"/>
        </w:rPr>
        <w:t xml:space="preserve"> </w:t>
      </w:r>
      <w:r>
        <w:t>Strategic</w:t>
      </w:r>
      <w:r>
        <w:rPr>
          <w:spacing w:val="-1"/>
        </w:rPr>
        <w:t xml:space="preserve"> </w:t>
      </w:r>
      <w:r>
        <w:t>Partnership</w:t>
      </w:r>
      <w:r>
        <w:rPr>
          <w:spacing w:val="-1"/>
        </w:rPr>
        <w:t xml:space="preserve"> </w:t>
      </w:r>
      <w:r>
        <w:t>(SP)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account,</w:t>
      </w:r>
      <w:r>
        <w:rPr>
          <w:spacing w:val="-1"/>
        </w:rPr>
        <w:t xml:space="preserve"> </w:t>
      </w:r>
      <w:r>
        <w:t>where the</w:t>
      </w:r>
      <w:r>
        <w:rPr>
          <w:spacing w:val="-1"/>
        </w:rPr>
        <w:t xml:space="preserve"> </w:t>
      </w:r>
      <w:r>
        <w:t>indirect</w:t>
      </w:r>
      <w:r>
        <w:rPr>
          <w:spacing w:val="-2"/>
        </w:rPr>
        <w:t xml:space="preserve"> </w:t>
      </w:r>
      <w:r>
        <w:t>causality (Z)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established.</w:t>
      </w:r>
    </w:p>
    <w:p w:rsidR="00460F35" w:rsidRDefault="00460F35">
      <w:pPr>
        <w:pStyle w:val="BodyText"/>
        <w:spacing w:before="5"/>
      </w:pPr>
    </w:p>
    <w:p w:rsidR="00460F35" w:rsidRDefault="008353F6">
      <w:pPr>
        <w:pStyle w:val="Heading1"/>
        <w:ind w:left="140"/>
      </w:pPr>
      <w:r>
        <w:t>Regression</w:t>
      </w:r>
      <w:r>
        <w:rPr>
          <w:spacing w:val="-5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Moderation</w:t>
      </w:r>
      <w:r>
        <w:rPr>
          <w:spacing w:val="-3"/>
        </w:rPr>
        <w:t xml:space="preserve"> </w:t>
      </w:r>
      <w:r>
        <w:t>Effect</w:t>
      </w:r>
    </w:p>
    <w:p w:rsidR="00460F35" w:rsidRDefault="00460F35">
      <w:pPr>
        <w:pStyle w:val="BodyText"/>
        <w:rPr>
          <w:b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wa</w:t>
      </w:r>
      <w:r>
        <w:t>s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initial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[Model</w:t>
      </w:r>
      <w:r>
        <w:rPr>
          <w:spacing w:val="1"/>
        </w:rPr>
        <w:t xml:space="preserve"> </w:t>
      </w:r>
      <w:r>
        <w:t>1]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consideration,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inspiring</w:t>
      </w:r>
      <w:r>
        <w:rPr>
          <w:spacing w:val="1"/>
        </w:rPr>
        <w:t xml:space="preserve"> </w:t>
      </w:r>
      <w:r>
        <w:t>motivation, and idealised influence - affected the institutional sustainability of NGOs in Kenya.</w:t>
      </w:r>
      <w:r>
        <w:rPr>
          <w:spacing w:val="1"/>
        </w:rPr>
        <w:t xml:space="preserve"> </w:t>
      </w:r>
      <w:r>
        <w:t>After</w:t>
      </w:r>
      <w:r>
        <w:t xml:space="preserve"> the moderating variable [strategic partnership] was added to the second step [Model 2],</w:t>
      </w:r>
      <w:r>
        <w:rPr>
          <w:spacing w:val="1"/>
        </w:rPr>
        <w:t xml:space="preserve"> </w:t>
      </w:r>
      <w:r>
        <w:t>regression analysis was used to examine the effects of transformational leadership [individual</w:t>
      </w:r>
      <w:r>
        <w:rPr>
          <w:spacing w:val="1"/>
        </w:rPr>
        <w:t xml:space="preserve"> </w:t>
      </w:r>
      <w:r>
        <w:t>consideration,</w:t>
      </w:r>
      <w:r>
        <w:rPr>
          <w:spacing w:val="26"/>
        </w:rPr>
        <w:t xml:space="preserve"> </w:t>
      </w:r>
      <w:r>
        <w:t>intellectual</w:t>
      </w:r>
      <w:r>
        <w:rPr>
          <w:spacing w:val="27"/>
        </w:rPr>
        <w:t xml:space="preserve"> </w:t>
      </w:r>
      <w:r>
        <w:t>stimulation,</w:t>
      </w:r>
      <w:r>
        <w:rPr>
          <w:spacing w:val="27"/>
        </w:rPr>
        <w:t xml:space="preserve"> </w:t>
      </w:r>
      <w:r>
        <w:t>inspirational</w:t>
      </w:r>
      <w:r>
        <w:rPr>
          <w:spacing w:val="27"/>
        </w:rPr>
        <w:t xml:space="preserve"> </w:t>
      </w:r>
      <w:r>
        <w:t>motivation,</w:t>
      </w:r>
      <w:r>
        <w:rPr>
          <w:spacing w:val="27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idealised</w:t>
      </w:r>
      <w:r>
        <w:rPr>
          <w:spacing w:val="26"/>
        </w:rPr>
        <w:t xml:space="preserve"> </w:t>
      </w:r>
      <w:r>
        <w:t>influence]</w:t>
      </w:r>
      <w:r>
        <w:rPr>
          <w:spacing w:val="27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the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9"/>
        <w:jc w:val="both"/>
      </w:pPr>
      <w:r>
        <w:t>institutional sustainability of NGOs in Kenya. After taking into account the interaction terms,</w:t>
      </w:r>
      <w:r>
        <w:rPr>
          <w:spacing w:val="1"/>
        </w:rPr>
        <w:t xml:space="preserve"> </w:t>
      </w:r>
      <w:r>
        <w:t>regression analysis was used in the third step [Model 3] to examine the effect of transformational</w:t>
      </w:r>
      <w:r>
        <w:rPr>
          <w:spacing w:val="-57"/>
        </w:rPr>
        <w:t xml:space="preserve"> </w:t>
      </w:r>
      <w:r>
        <w:t>lea</w:t>
      </w:r>
      <w:r>
        <w:t>dership [individualised consideration, intellectual stimulation, inspirational motivation and</w:t>
      </w:r>
      <w:r>
        <w:rPr>
          <w:spacing w:val="1"/>
        </w:rPr>
        <w:t xml:space="preserve"> </w:t>
      </w:r>
      <w:r>
        <w:t>idealised</w:t>
      </w:r>
      <w:r>
        <w:rPr>
          <w:spacing w:val="1"/>
        </w:rPr>
        <w:t xml:space="preserve"> </w:t>
      </w:r>
      <w:r>
        <w:t>influence]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moderating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[strategic</w:t>
      </w:r>
      <w:r>
        <w:rPr>
          <w:spacing w:val="1"/>
        </w:rPr>
        <w:t xml:space="preserve"> </w:t>
      </w:r>
      <w:r>
        <w:t>partnership]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BodyText"/>
        <w:spacing w:before="201"/>
        <w:ind w:left="140"/>
        <w:jc w:val="both"/>
      </w:pPr>
      <w:bookmarkStart w:id="145" w:name="_bookmark92"/>
      <w:bookmarkEnd w:id="145"/>
      <w:r>
        <w:t>Table</w:t>
      </w:r>
      <w:r>
        <w:rPr>
          <w:spacing w:val="-8"/>
        </w:rPr>
        <w:t xml:space="preserve"> </w:t>
      </w:r>
      <w:r>
        <w:t>39:</w:t>
      </w:r>
      <w:r>
        <w:rPr>
          <w:spacing w:val="-9"/>
        </w:rPr>
        <w:t xml:space="preserve"> </w:t>
      </w:r>
      <w:r>
        <w:t>Model</w:t>
      </w:r>
      <w:r>
        <w:rPr>
          <w:spacing w:val="-9"/>
        </w:rPr>
        <w:t xml:space="preserve"> </w:t>
      </w:r>
      <w:r>
        <w:t>Summary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10"/>
        <w:gridCol w:w="1074"/>
        <w:gridCol w:w="1442"/>
        <w:gridCol w:w="2432"/>
        <w:gridCol w:w="3298"/>
      </w:tblGrid>
      <w:tr w:rsidR="00460F35">
        <w:trPr>
          <w:trHeight w:val="514"/>
        </w:trPr>
        <w:tc>
          <w:tcPr>
            <w:tcW w:w="111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07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</w:p>
        </w:tc>
        <w:tc>
          <w:tcPr>
            <w:tcW w:w="144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68" w:right="1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43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77" w:right="2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329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70" w:right="3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Estimate</w:t>
            </w:r>
          </w:p>
        </w:tc>
      </w:tr>
      <w:tr w:rsidR="00460F35">
        <w:trPr>
          <w:trHeight w:val="395"/>
        </w:trPr>
        <w:tc>
          <w:tcPr>
            <w:tcW w:w="111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69" w:right="264"/>
              <w:jc w:val="center"/>
              <w:rPr>
                <w:sz w:val="24"/>
              </w:rPr>
            </w:pPr>
            <w:r>
              <w:rPr>
                <w:sz w:val="24"/>
              </w:rPr>
              <w:t>.575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44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68" w:right="169"/>
              <w:jc w:val="center"/>
              <w:rPr>
                <w:sz w:val="24"/>
              </w:rPr>
            </w:pPr>
            <w:r>
              <w:rPr>
                <w:sz w:val="24"/>
              </w:rPr>
              <w:t>.330</w:t>
            </w:r>
          </w:p>
        </w:tc>
        <w:tc>
          <w:tcPr>
            <w:tcW w:w="243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77" w:right="258"/>
              <w:jc w:val="center"/>
              <w:rPr>
                <w:sz w:val="24"/>
              </w:rPr>
            </w:pPr>
            <w:r>
              <w:rPr>
                <w:sz w:val="24"/>
              </w:rPr>
              <w:t>.319</w:t>
            </w:r>
          </w:p>
        </w:tc>
        <w:tc>
          <w:tcPr>
            <w:tcW w:w="329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70" w:right="320"/>
              <w:jc w:val="center"/>
              <w:rPr>
                <w:sz w:val="24"/>
              </w:rPr>
            </w:pPr>
            <w:r>
              <w:rPr>
                <w:sz w:val="24"/>
              </w:rPr>
              <w:t>5.19621</w:t>
            </w:r>
          </w:p>
        </w:tc>
      </w:tr>
      <w:tr w:rsidR="00460F35">
        <w:trPr>
          <w:trHeight w:val="517"/>
        </w:trPr>
        <w:tc>
          <w:tcPr>
            <w:tcW w:w="1110" w:type="dxa"/>
          </w:tcPr>
          <w:p w:rsidR="00460F35" w:rsidRDefault="008353F6">
            <w:pPr>
              <w:pStyle w:val="TableParagraph"/>
              <w:spacing w:before="124"/>
              <w:ind w:left="16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074" w:type="dxa"/>
          </w:tcPr>
          <w:p w:rsidR="00460F35" w:rsidRDefault="008353F6">
            <w:pPr>
              <w:pStyle w:val="TableParagraph"/>
              <w:spacing w:before="124"/>
              <w:ind w:left="269" w:right="264"/>
              <w:jc w:val="center"/>
              <w:rPr>
                <w:sz w:val="24"/>
              </w:rPr>
            </w:pPr>
            <w:r>
              <w:rPr>
                <w:sz w:val="24"/>
              </w:rPr>
              <w:t>.610</w:t>
            </w:r>
            <w:r>
              <w:rPr>
                <w:sz w:val="24"/>
                <w:vertAlign w:val="superscript"/>
              </w:rPr>
              <w:t>b</w:t>
            </w:r>
          </w:p>
        </w:tc>
        <w:tc>
          <w:tcPr>
            <w:tcW w:w="1442" w:type="dxa"/>
          </w:tcPr>
          <w:p w:rsidR="00460F35" w:rsidRDefault="008353F6">
            <w:pPr>
              <w:pStyle w:val="TableParagraph"/>
              <w:spacing w:before="124"/>
              <w:ind w:left="268" w:right="169"/>
              <w:jc w:val="center"/>
              <w:rPr>
                <w:sz w:val="24"/>
              </w:rPr>
            </w:pPr>
            <w:r>
              <w:rPr>
                <w:sz w:val="24"/>
              </w:rPr>
              <w:t>.372</w:t>
            </w:r>
          </w:p>
        </w:tc>
        <w:tc>
          <w:tcPr>
            <w:tcW w:w="2432" w:type="dxa"/>
          </w:tcPr>
          <w:p w:rsidR="00460F35" w:rsidRDefault="008353F6">
            <w:pPr>
              <w:pStyle w:val="TableParagraph"/>
              <w:spacing w:before="124"/>
              <w:ind w:left="177" w:right="258"/>
              <w:jc w:val="center"/>
              <w:rPr>
                <w:sz w:val="24"/>
              </w:rPr>
            </w:pPr>
            <w:r>
              <w:rPr>
                <w:sz w:val="24"/>
              </w:rPr>
              <w:t>.358</w:t>
            </w:r>
          </w:p>
        </w:tc>
        <w:tc>
          <w:tcPr>
            <w:tcW w:w="3298" w:type="dxa"/>
          </w:tcPr>
          <w:p w:rsidR="00460F35" w:rsidRDefault="008353F6">
            <w:pPr>
              <w:pStyle w:val="TableParagraph"/>
              <w:spacing w:before="124"/>
              <w:ind w:left="270" w:right="320"/>
              <w:jc w:val="center"/>
              <w:rPr>
                <w:sz w:val="24"/>
              </w:rPr>
            </w:pPr>
            <w:r>
              <w:rPr>
                <w:sz w:val="24"/>
              </w:rPr>
              <w:t>5.04159</w:t>
            </w:r>
          </w:p>
        </w:tc>
      </w:tr>
      <w:tr w:rsidR="00460F35">
        <w:trPr>
          <w:trHeight w:val="641"/>
        </w:trPr>
        <w:tc>
          <w:tcPr>
            <w:tcW w:w="111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4"/>
              <w:ind w:left="16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4"/>
              <w:ind w:left="269" w:right="264"/>
              <w:jc w:val="center"/>
              <w:rPr>
                <w:sz w:val="24"/>
              </w:rPr>
            </w:pPr>
            <w:r>
              <w:rPr>
                <w:sz w:val="24"/>
              </w:rPr>
              <w:t>.630</w:t>
            </w:r>
            <w:r>
              <w:rPr>
                <w:sz w:val="24"/>
                <w:vertAlign w:val="superscript"/>
              </w:rPr>
              <w:t>c</w:t>
            </w:r>
          </w:p>
        </w:tc>
        <w:tc>
          <w:tcPr>
            <w:tcW w:w="144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4"/>
              <w:ind w:left="268" w:right="169"/>
              <w:jc w:val="center"/>
              <w:rPr>
                <w:sz w:val="24"/>
              </w:rPr>
            </w:pPr>
            <w:r>
              <w:rPr>
                <w:sz w:val="24"/>
              </w:rPr>
              <w:t>.397</w:t>
            </w:r>
          </w:p>
        </w:tc>
        <w:tc>
          <w:tcPr>
            <w:tcW w:w="243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4"/>
              <w:ind w:left="177" w:right="258"/>
              <w:jc w:val="center"/>
              <w:rPr>
                <w:sz w:val="24"/>
              </w:rPr>
            </w:pPr>
            <w:r>
              <w:rPr>
                <w:sz w:val="24"/>
              </w:rPr>
              <w:t>.372</w:t>
            </w:r>
          </w:p>
        </w:tc>
        <w:tc>
          <w:tcPr>
            <w:tcW w:w="329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4"/>
              <w:ind w:left="270" w:right="320"/>
              <w:jc w:val="center"/>
              <w:rPr>
                <w:sz w:val="24"/>
              </w:rPr>
            </w:pPr>
            <w:r>
              <w:rPr>
                <w:sz w:val="24"/>
              </w:rPr>
              <w:t>4.98692</w:t>
            </w:r>
          </w:p>
        </w:tc>
      </w:tr>
      <w:tr w:rsidR="00460F35">
        <w:trPr>
          <w:trHeight w:val="719"/>
        </w:trPr>
        <w:tc>
          <w:tcPr>
            <w:tcW w:w="9356" w:type="dxa"/>
            <w:gridSpan w:val="5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76" w:lineRule="auto"/>
              <w:ind w:left="10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consideration,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stimulation,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 Idealised influence</w:t>
            </w:r>
          </w:p>
        </w:tc>
      </w:tr>
      <w:tr w:rsidR="00460F35">
        <w:trPr>
          <w:trHeight w:val="835"/>
        </w:trPr>
        <w:tc>
          <w:tcPr>
            <w:tcW w:w="9356" w:type="dxa"/>
            <w:gridSpan w:val="5"/>
          </w:tcPr>
          <w:p w:rsidR="00460F35" w:rsidRDefault="008353F6">
            <w:pPr>
              <w:pStyle w:val="TableParagraph"/>
              <w:spacing w:before="115" w:line="276" w:lineRule="auto"/>
              <w:ind w:left="108" w:right="103"/>
              <w:rPr>
                <w:sz w:val="24"/>
              </w:rPr>
            </w:pPr>
            <w:r>
              <w:rPr>
                <w:sz w:val="24"/>
              </w:rPr>
              <w:t>b.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consideration,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stimulation,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 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influence, strategic partnerships</w:t>
            </w:r>
          </w:p>
        </w:tc>
      </w:tr>
      <w:tr w:rsidR="00460F35">
        <w:trPr>
          <w:trHeight w:val="1343"/>
        </w:trPr>
        <w:tc>
          <w:tcPr>
            <w:tcW w:w="9356" w:type="dxa"/>
            <w:gridSpan w:val="5"/>
          </w:tcPr>
          <w:p w:rsidR="00460F35" w:rsidRDefault="008353F6">
            <w:pPr>
              <w:pStyle w:val="TableParagraph"/>
              <w:spacing w:before="115" w:line="276" w:lineRule="auto"/>
              <w:ind w:left="108" w:right="101"/>
              <w:jc w:val="both"/>
              <w:rPr>
                <w:sz w:val="24"/>
              </w:rPr>
            </w:pPr>
            <w:r>
              <w:rPr>
                <w:sz w:val="24"/>
              </w:rPr>
              <w:t>c. Predictors: (Constant), Individualised consideration, Intellectual stimulation, Inspirational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Idealised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influence,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partnerships,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consideration*strategic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partnerships,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stimulation*strategic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z w:val="24"/>
              </w:rPr>
              <w:t>s,</w:t>
            </w:r>
          </w:p>
          <w:p w:rsidR="00460F35" w:rsidRDefault="008353F6">
            <w:pPr>
              <w:pStyle w:val="TableParagraph"/>
              <w:spacing w:line="256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motivation*strategic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Idealised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influence*strategic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7"/>
        <w:rPr>
          <w:sz w:val="22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</w:t>
      </w:r>
      <w:r>
        <w:rPr>
          <w:spacing w:val="-3"/>
        </w:rPr>
        <w:t xml:space="preserve"> </w:t>
      </w:r>
      <w:r>
        <w:t>coefficient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determination</w:t>
      </w:r>
      <w:r>
        <w:rPr>
          <w:spacing w:val="-3"/>
        </w:rPr>
        <w:t xml:space="preserve"> </w:t>
      </w:r>
      <w:r>
        <w:t>(R-square)</w:t>
      </w:r>
      <w:r>
        <w:rPr>
          <w:spacing w:val="-3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transformational</w:t>
      </w:r>
      <w:r>
        <w:rPr>
          <w:spacing w:val="-3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58"/>
        </w:rPr>
        <w:t xml:space="preserve"> </w:t>
      </w:r>
      <w:r>
        <w:t>sustainability (individual consideration, intellectual</w:t>
      </w:r>
      <w:r>
        <w:rPr>
          <w:spacing w:val="1"/>
        </w:rPr>
        <w:t xml:space="preserve"> </w:t>
      </w:r>
      <w:r>
        <w:t>stimulation, inspirational motivation, and</w:t>
      </w:r>
      <w:r>
        <w:rPr>
          <w:spacing w:val="1"/>
        </w:rPr>
        <w:t xml:space="preserve"> </w:t>
      </w:r>
      <w:r>
        <w:t>idealised influence) is 0.330, while the adjusted R-square is 0.319, according to the findings in</w:t>
      </w:r>
      <w:r>
        <w:rPr>
          <w:spacing w:val="1"/>
        </w:rPr>
        <w:t xml:space="preserve"> </w:t>
      </w:r>
      <w:r>
        <w:t>Table 39 [Model 1]. This suggests that the difference in ins</w:t>
      </w:r>
      <w:r>
        <w:t>titutional sustainability can only be</w:t>
      </w:r>
      <w:r>
        <w:rPr>
          <w:spacing w:val="1"/>
        </w:rPr>
        <w:t xml:space="preserve"> </w:t>
      </w:r>
      <w:r>
        <w:t>partially</w:t>
      </w:r>
      <w:r>
        <w:rPr>
          <w:spacing w:val="-4"/>
        </w:rPr>
        <w:t xml:space="preserve"> </w:t>
      </w:r>
      <w:r>
        <w:t>explained</w:t>
      </w:r>
      <w:r>
        <w:rPr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transformational</w:t>
      </w:r>
      <w:r>
        <w:rPr>
          <w:spacing w:val="-3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(31.9%).</w:t>
      </w:r>
      <w:r>
        <w:rPr>
          <w:spacing w:val="-3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variables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model</w:t>
      </w:r>
      <w:r>
        <w:rPr>
          <w:spacing w:val="-3"/>
        </w:rPr>
        <w:t xml:space="preserve"> </w:t>
      </w:r>
      <w:r>
        <w:t>did</w:t>
      </w:r>
      <w:r>
        <w:rPr>
          <w:spacing w:val="-3"/>
        </w:rPr>
        <w:t xml:space="preserve"> </w:t>
      </w:r>
      <w:r>
        <w:t>not</w:t>
      </w:r>
      <w:r>
        <w:rPr>
          <w:spacing w:val="-58"/>
        </w:rPr>
        <w:t xml:space="preserve"> </w:t>
      </w:r>
      <w:r>
        <w:t>account</w:t>
      </w:r>
      <w:r>
        <w:rPr>
          <w:spacing w:val="9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can</w:t>
      </w:r>
      <w:r>
        <w:rPr>
          <w:spacing w:val="9"/>
        </w:rPr>
        <w:t xml:space="preserve"> </w:t>
      </w:r>
      <w:r>
        <w:t>explain</w:t>
      </w:r>
      <w:r>
        <w:rPr>
          <w:spacing w:val="7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remaining</w:t>
      </w:r>
      <w:r>
        <w:rPr>
          <w:spacing w:val="9"/>
        </w:rPr>
        <w:t xml:space="preserve"> </w:t>
      </w:r>
      <w:r>
        <w:t>69.1%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variation.</w:t>
      </w:r>
      <w:r>
        <w:rPr>
          <w:spacing w:val="7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R</w:t>
      </w:r>
      <w:r>
        <w:rPr>
          <w:spacing w:val="7"/>
        </w:rPr>
        <w:t xml:space="preserve"> </w:t>
      </w:r>
      <w:r>
        <w:t>square</w:t>
      </w:r>
      <w:r>
        <w:rPr>
          <w:spacing w:val="10"/>
        </w:rPr>
        <w:t xml:space="preserve"> </w:t>
      </w:r>
      <w:r>
        <w:t>value</w:t>
      </w:r>
      <w:r>
        <w:rPr>
          <w:spacing w:val="9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essential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1"/>
        <w:jc w:val="both"/>
      </w:pPr>
      <w:r>
        <w:t xml:space="preserve">measure </w:t>
      </w:r>
      <w:r>
        <w:t>of the equation's ability to predict outcomes. These results suggest that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contributes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improving institutional</w:t>
      </w:r>
      <w:r>
        <w:rPr>
          <w:spacing w:val="-1"/>
        </w:rPr>
        <w:t xml:space="preserve"> </w:t>
      </w:r>
      <w:r>
        <w:t>sustainability.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The R-square for the association between transformational leadership (individual consideration,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inspirational</w:t>
      </w:r>
      <w:r>
        <w:rPr>
          <w:spacing w:val="1"/>
        </w:rPr>
        <w:t xml:space="preserve"> </w:t>
      </w:r>
      <w:r>
        <w:t>motivation,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idealised</w:t>
      </w:r>
      <w:r>
        <w:rPr>
          <w:spacing w:val="1"/>
        </w:rPr>
        <w:t xml:space="preserve"> </w:t>
      </w:r>
      <w:r>
        <w:t>influence)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 (Table 39, [Model 2]) is 0.372 after taking the moderating variable (strategic</w:t>
      </w:r>
      <w:r>
        <w:rPr>
          <w:spacing w:val="1"/>
        </w:rPr>
        <w:t xml:space="preserve"> </w:t>
      </w:r>
      <w:r>
        <w:t>partnership)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account.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implies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</w:t>
      </w:r>
      <w:r>
        <w:t>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moderating</w:t>
      </w:r>
      <w:r>
        <w:rPr>
          <w:spacing w:val="-57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[strategic</w:t>
      </w:r>
      <w:r>
        <w:rPr>
          <w:spacing w:val="1"/>
        </w:rPr>
        <w:t xml:space="preserve"> </w:t>
      </w:r>
      <w:r>
        <w:t>partnership]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explain</w:t>
      </w:r>
      <w:r>
        <w:rPr>
          <w:spacing w:val="1"/>
        </w:rPr>
        <w:t xml:space="preserve"> </w:t>
      </w:r>
      <w:r>
        <w:t>35.8%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 (adjusted r-square = 0.358). Other variables not included in the model can account</w:t>
      </w:r>
      <w:r>
        <w:rPr>
          <w:spacing w:val="1"/>
        </w:rPr>
        <w:t xml:space="preserve"> </w:t>
      </w:r>
      <w:r>
        <w:t>for the remaining 64.2 per cent of the vari</w:t>
      </w:r>
      <w:r>
        <w:t>ation. The R square value is crucial to how well the</w:t>
      </w:r>
      <w:r>
        <w:rPr>
          <w:spacing w:val="1"/>
        </w:rPr>
        <w:t xml:space="preserve"> </w:t>
      </w:r>
      <w:r>
        <w:t>equation</w:t>
      </w:r>
      <w:r>
        <w:rPr>
          <w:spacing w:val="-1"/>
        </w:rPr>
        <w:t xml:space="preserve"> </w:t>
      </w:r>
      <w:r>
        <w:t>predicts</w:t>
      </w:r>
      <w:r>
        <w:rPr>
          <w:spacing w:val="-2"/>
        </w:rPr>
        <w:t xml:space="preserve"> </w:t>
      </w:r>
      <w:r>
        <w:t>the future.</w:t>
      </w:r>
    </w:p>
    <w:p w:rsidR="00460F35" w:rsidRDefault="008353F6">
      <w:pPr>
        <w:pStyle w:val="BodyText"/>
        <w:spacing w:before="199" w:line="360" w:lineRule="auto"/>
        <w:ind w:left="140" w:right="1437"/>
        <w:jc w:val="both"/>
      </w:pPr>
      <w:r>
        <w:t>According to the findings in Table 39 [Model 3], after taking interaction terms into account, the</w:t>
      </w:r>
      <w:r>
        <w:rPr>
          <w:spacing w:val="1"/>
        </w:rPr>
        <w:t xml:space="preserve"> </w:t>
      </w:r>
      <w:r>
        <w:t>R-square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</w:p>
    <w:p w:rsidR="00460F35" w:rsidRDefault="008353F6">
      <w:pPr>
        <w:pStyle w:val="BodyText"/>
        <w:spacing w:before="201" w:line="360" w:lineRule="auto"/>
        <w:ind w:left="140" w:right="1439"/>
        <w:jc w:val="both"/>
      </w:pPr>
      <w:r>
        <w:t>[individualised</w:t>
      </w:r>
      <w:r>
        <w:rPr>
          <w:spacing w:val="1"/>
        </w:rPr>
        <w:t xml:space="preserve"> </w:t>
      </w:r>
      <w:r>
        <w:t>consideration,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inspirational</w:t>
      </w:r>
      <w:r>
        <w:rPr>
          <w:spacing w:val="1"/>
        </w:rPr>
        <w:t xml:space="preserve"> </w:t>
      </w:r>
      <w:r>
        <w:t>motivation,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idealised</w:t>
      </w:r>
      <w:r>
        <w:rPr>
          <w:spacing w:val="-57"/>
        </w:rPr>
        <w:t xml:space="preserve"> </w:t>
      </w:r>
      <w:r>
        <w:t>influence] is 0.397. Accordingly, only 37.2 per cent of the variance in institutional sustainability</w:t>
      </w:r>
      <w:r>
        <w:rPr>
          <w:spacing w:val="1"/>
        </w:rPr>
        <w:t xml:space="preserve"> </w:t>
      </w:r>
      <w:r>
        <w:t>can be explained by transformational leadership, strategic partnerships and interaction terms</w:t>
      </w:r>
      <w:r>
        <w:rPr>
          <w:spacing w:val="1"/>
        </w:rPr>
        <w:t xml:space="preserve"> </w:t>
      </w:r>
      <w:r>
        <w:t>(adjusted</w:t>
      </w:r>
      <w:r>
        <w:rPr>
          <w:spacing w:val="56"/>
        </w:rPr>
        <w:t xml:space="preserve"> </w:t>
      </w:r>
      <w:r>
        <w:t>r-square</w:t>
      </w:r>
      <w:r>
        <w:rPr>
          <w:spacing w:val="56"/>
        </w:rPr>
        <w:t xml:space="preserve"> </w:t>
      </w:r>
      <w:r>
        <w:t>=</w:t>
      </w:r>
      <w:r>
        <w:rPr>
          <w:spacing w:val="57"/>
        </w:rPr>
        <w:t xml:space="preserve"> </w:t>
      </w:r>
      <w:r>
        <w:t>0.372).</w:t>
      </w:r>
      <w:r>
        <w:rPr>
          <w:spacing w:val="57"/>
        </w:rPr>
        <w:t xml:space="preserve"> </w:t>
      </w:r>
      <w:r>
        <w:t>Other</w:t>
      </w:r>
      <w:r>
        <w:rPr>
          <w:spacing w:val="57"/>
        </w:rPr>
        <w:t xml:space="preserve"> </w:t>
      </w:r>
      <w:r>
        <w:t>elements</w:t>
      </w:r>
      <w:r>
        <w:rPr>
          <w:spacing w:val="57"/>
        </w:rPr>
        <w:t xml:space="preserve"> </w:t>
      </w:r>
      <w:r>
        <w:t>beyond</w:t>
      </w:r>
      <w:r>
        <w:rPr>
          <w:spacing w:val="57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model'</w:t>
      </w:r>
      <w:r>
        <w:t>s</w:t>
      </w:r>
      <w:r>
        <w:rPr>
          <w:spacing w:val="57"/>
        </w:rPr>
        <w:t xml:space="preserve"> </w:t>
      </w:r>
      <w:r>
        <w:t>scope</w:t>
      </w:r>
      <w:r>
        <w:rPr>
          <w:spacing w:val="57"/>
        </w:rPr>
        <w:t xml:space="preserve"> </w:t>
      </w:r>
      <w:r>
        <w:t>can</w:t>
      </w:r>
      <w:r>
        <w:rPr>
          <w:spacing w:val="58"/>
        </w:rPr>
        <w:t xml:space="preserve"> </w:t>
      </w:r>
      <w:r>
        <w:t>account</w:t>
      </w:r>
      <w:r>
        <w:rPr>
          <w:spacing w:val="56"/>
        </w:rPr>
        <w:t xml:space="preserve"> </w:t>
      </w:r>
      <w:r>
        <w:t>for</w:t>
      </w:r>
      <w:r>
        <w:rPr>
          <w:spacing w:val="5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remaining 62.8 per cent of the variation. The R square value is crucial to how well the equation</w:t>
      </w:r>
      <w:r>
        <w:rPr>
          <w:spacing w:val="1"/>
        </w:rPr>
        <w:t xml:space="preserve"> </w:t>
      </w:r>
      <w:r>
        <w:t>predicts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future.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2"/>
        <w:rPr>
          <w:sz w:val="31"/>
        </w:rPr>
      </w:pPr>
    </w:p>
    <w:p w:rsidR="00460F35" w:rsidRDefault="008353F6">
      <w:pPr>
        <w:pStyle w:val="Heading1"/>
        <w:spacing w:before="1"/>
        <w:ind w:left="140"/>
      </w:pPr>
      <w:r>
        <w:t>ANOVA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Moderation</w:t>
      </w:r>
      <w:r>
        <w:rPr>
          <w:spacing w:val="-1"/>
        </w:rPr>
        <w:t xml:space="preserve"> </w:t>
      </w:r>
      <w:r>
        <w:t>Effect</w:t>
      </w:r>
    </w:p>
    <w:p w:rsidR="00460F35" w:rsidRDefault="00460F35">
      <w:pPr>
        <w:pStyle w:val="BodyText"/>
        <w:spacing w:before="3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conducted</w:t>
      </w:r>
      <w:r>
        <w:rPr>
          <w:spacing w:val="-2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variance</w:t>
      </w:r>
      <w:r>
        <w:rPr>
          <w:spacing w:val="-3"/>
        </w:rPr>
        <w:t xml:space="preserve"> </w:t>
      </w:r>
      <w:r>
        <w:t>(ANOVA)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establish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significance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regression</w:t>
      </w:r>
      <w:r>
        <w:rPr>
          <w:spacing w:val="-2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fit for the study. The result is</w:t>
      </w:r>
      <w:r>
        <w:rPr>
          <w:spacing w:val="-1"/>
        </w:rPr>
        <w:t xml:space="preserve"> </w:t>
      </w:r>
      <w:r>
        <w:t>shown in Table 40.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1"/>
        <w:rPr>
          <w:sz w:val="23"/>
        </w:rPr>
      </w:pPr>
    </w:p>
    <w:p w:rsidR="00460F35" w:rsidRDefault="008353F6">
      <w:pPr>
        <w:pStyle w:val="BodyText"/>
        <w:ind w:left="140"/>
        <w:jc w:val="both"/>
      </w:pPr>
      <w:bookmarkStart w:id="146" w:name="_bookmark93"/>
      <w:bookmarkEnd w:id="146"/>
      <w:r>
        <w:rPr>
          <w:spacing w:val="-2"/>
        </w:rPr>
        <w:t>Table</w:t>
      </w:r>
      <w:r>
        <w:rPr>
          <w:spacing w:val="1"/>
        </w:rPr>
        <w:t xml:space="preserve"> </w:t>
      </w:r>
      <w:r>
        <w:rPr>
          <w:spacing w:val="-2"/>
        </w:rPr>
        <w:t>40:</w:t>
      </w:r>
      <w:r>
        <w:rPr>
          <w:spacing w:val="-13"/>
        </w:rPr>
        <w:t xml:space="preserve"> </w:t>
      </w:r>
      <w:r>
        <w:rPr>
          <w:spacing w:val="-2"/>
        </w:rPr>
        <w:t>ANOVA</w:t>
      </w:r>
      <w:r>
        <w:rPr>
          <w:spacing w:val="-13"/>
        </w:rPr>
        <w:t xml:space="preserve"> </w:t>
      </w:r>
      <w:r>
        <w:rPr>
          <w:spacing w:val="-2"/>
        </w:rPr>
        <w:t>-</w:t>
      </w:r>
      <w:r>
        <w:t xml:space="preserve"> </w:t>
      </w:r>
      <w:r>
        <w:rPr>
          <w:spacing w:val="-2"/>
        </w:rPr>
        <w:t>Moderation</w:t>
      </w:r>
      <w:r>
        <w:rPr>
          <w:spacing w:val="1"/>
        </w:rPr>
        <w:t xml:space="preserve"> </w:t>
      </w:r>
      <w:r>
        <w:rPr>
          <w:spacing w:val="-2"/>
        </w:rPr>
        <w:t>Effect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3"/>
        <w:gridCol w:w="1551"/>
        <w:gridCol w:w="1937"/>
        <w:gridCol w:w="845"/>
        <w:gridCol w:w="1800"/>
        <w:gridCol w:w="1089"/>
        <w:gridCol w:w="1187"/>
      </w:tblGrid>
      <w:tr w:rsidR="00460F35">
        <w:trPr>
          <w:trHeight w:val="515"/>
        </w:trPr>
        <w:tc>
          <w:tcPr>
            <w:tcW w:w="95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2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93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39" w:right="25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Squares</w:t>
            </w:r>
          </w:p>
        </w:tc>
        <w:tc>
          <w:tcPr>
            <w:tcW w:w="84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44" w:right="19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80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97" w:right="1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08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righ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18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205" w:right="1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</w:tr>
      <w:tr w:rsidR="00460F35">
        <w:trPr>
          <w:trHeight w:val="409"/>
        </w:trPr>
        <w:tc>
          <w:tcPr>
            <w:tcW w:w="95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70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93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3048.409</w:t>
            </w:r>
          </w:p>
        </w:tc>
        <w:tc>
          <w:tcPr>
            <w:tcW w:w="84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97" w:right="186"/>
              <w:jc w:val="center"/>
              <w:rPr>
                <w:sz w:val="24"/>
              </w:rPr>
            </w:pPr>
            <w:r>
              <w:rPr>
                <w:sz w:val="24"/>
              </w:rPr>
              <w:t>762.102</w:t>
            </w:r>
          </w:p>
        </w:tc>
        <w:tc>
          <w:tcPr>
            <w:tcW w:w="108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82" w:right="206"/>
              <w:jc w:val="center"/>
              <w:rPr>
                <w:sz w:val="24"/>
              </w:rPr>
            </w:pPr>
            <w:r>
              <w:rPr>
                <w:sz w:val="24"/>
              </w:rPr>
              <w:t>28.225</w:t>
            </w:r>
          </w:p>
        </w:tc>
        <w:tc>
          <w:tcPr>
            <w:tcW w:w="118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05" w:right="167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b</w:t>
            </w:r>
          </w:p>
        </w:tc>
      </w:tr>
      <w:tr w:rsidR="00460F35">
        <w:trPr>
          <w:trHeight w:val="527"/>
        </w:trPr>
        <w:tc>
          <w:tcPr>
            <w:tcW w:w="953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551" w:type="dxa"/>
          </w:tcPr>
          <w:p w:rsidR="00460F35" w:rsidRDefault="008353F6">
            <w:pPr>
              <w:pStyle w:val="TableParagraph"/>
              <w:spacing w:before="120"/>
              <w:ind w:left="70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937" w:type="dxa"/>
          </w:tcPr>
          <w:p w:rsidR="00460F35" w:rsidRDefault="008353F6">
            <w:pPr>
              <w:pStyle w:val="TableParagraph"/>
              <w:spacing w:before="120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6183.129</w:t>
            </w:r>
          </w:p>
        </w:tc>
        <w:tc>
          <w:tcPr>
            <w:tcW w:w="845" w:type="dxa"/>
          </w:tcPr>
          <w:p w:rsidR="00460F35" w:rsidRDefault="008353F6">
            <w:pPr>
              <w:pStyle w:val="TableParagraph"/>
              <w:spacing w:before="120"/>
              <w:ind w:left="245" w:right="199"/>
              <w:jc w:val="center"/>
              <w:rPr>
                <w:sz w:val="24"/>
              </w:rPr>
            </w:pPr>
            <w:r>
              <w:rPr>
                <w:sz w:val="24"/>
              </w:rPr>
              <w:t>229</w:t>
            </w:r>
          </w:p>
        </w:tc>
        <w:tc>
          <w:tcPr>
            <w:tcW w:w="1800" w:type="dxa"/>
          </w:tcPr>
          <w:p w:rsidR="00460F35" w:rsidRDefault="008353F6">
            <w:pPr>
              <w:pStyle w:val="TableParagraph"/>
              <w:spacing w:before="120"/>
              <w:ind w:left="197" w:right="186"/>
              <w:jc w:val="center"/>
              <w:rPr>
                <w:sz w:val="24"/>
              </w:rPr>
            </w:pPr>
            <w:r>
              <w:rPr>
                <w:sz w:val="24"/>
              </w:rPr>
              <w:t>27.001</w:t>
            </w:r>
          </w:p>
        </w:tc>
        <w:tc>
          <w:tcPr>
            <w:tcW w:w="1089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187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634"/>
        </w:trPr>
        <w:tc>
          <w:tcPr>
            <w:tcW w:w="95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55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70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93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9231.538</w:t>
            </w:r>
          </w:p>
        </w:tc>
        <w:tc>
          <w:tcPr>
            <w:tcW w:w="84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245" w:right="199"/>
              <w:jc w:val="center"/>
              <w:rPr>
                <w:sz w:val="24"/>
              </w:rPr>
            </w:pPr>
            <w:r>
              <w:rPr>
                <w:sz w:val="24"/>
              </w:rPr>
              <w:t>233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08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18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10"/>
        </w:trPr>
        <w:tc>
          <w:tcPr>
            <w:tcW w:w="95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5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70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93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3436.321</w:t>
            </w:r>
          </w:p>
        </w:tc>
        <w:tc>
          <w:tcPr>
            <w:tcW w:w="84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97" w:right="186"/>
              <w:jc w:val="center"/>
              <w:rPr>
                <w:sz w:val="24"/>
              </w:rPr>
            </w:pPr>
            <w:r>
              <w:rPr>
                <w:sz w:val="24"/>
              </w:rPr>
              <w:t>687.264</w:t>
            </w:r>
          </w:p>
        </w:tc>
        <w:tc>
          <w:tcPr>
            <w:tcW w:w="108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82" w:right="206"/>
              <w:jc w:val="center"/>
              <w:rPr>
                <w:sz w:val="24"/>
              </w:rPr>
            </w:pPr>
            <w:r>
              <w:rPr>
                <w:sz w:val="24"/>
              </w:rPr>
              <w:t>27.039</w:t>
            </w:r>
          </w:p>
        </w:tc>
        <w:tc>
          <w:tcPr>
            <w:tcW w:w="118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05" w:right="167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c</w:t>
            </w:r>
          </w:p>
        </w:tc>
      </w:tr>
      <w:tr w:rsidR="00460F35">
        <w:trPr>
          <w:trHeight w:val="527"/>
        </w:trPr>
        <w:tc>
          <w:tcPr>
            <w:tcW w:w="953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551" w:type="dxa"/>
          </w:tcPr>
          <w:p w:rsidR="00460F35" w:rsidRDefault="008353F6">
            <w:pPr>
              <w:pStyle w:val="TableParagraph"/>
              <w:spacing w:before="121"/>
              <w:ind w:left="70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937" w:type="dxa"/>
          </w:tcPr>
          <w:p w:rsidR="00460F35" w:rsidRDefault="008353F6">
            <w:pPr>
              <w:pStyle w:val="TableParagraph"/>
              <w:spacing w:before="121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5795.218</w:t>
            </w:r>
          </w:p>
        </w:tc>
        <w:tc>
          <w:tcPr>
            <w:tcW w:w="845" w:type="dxa"/>
          </w:tcPr>
          <w:p w:rsidR="00460F35" w:rsidRDefault="008353F6">
            <w:pPr>
              <w:pStyle w:val="TableParagraph"/>
              <w:spacing w:before="121"/>
              <w:ind w:left="245" w:right="199"/>
              <w:jc w:val="center"/>
              <w:rPr>
                <w:sz w:val="24"/>
              </w:rPr>
            </w:pPr>
            <w:r>
              <w:rPr>
                <w:sz w:val="24"/>
              </w:rPr>
              <w:t>228</w:t>
            </w:r>
          </w:p>
        </w:tc>
        <w:tc>
          <w:tcPr>
            <w:tcW w:w="1800" w:type="dxa"/>
          </w:tcPr>
          <w:p w:rsidR="00460F35" w:rsidRDefault="008353F6">
            <w:pPr>
              <w:pStyle w:val="TableParagraph"/>
              <w:spacing w:before="121"/>
              <w:ind w:left="197" w:right="186"/>
              <w:jc w:val="center"/>
              <w:rPr>
                <w:sz w:val="24"/>
              </w:rPr>
            </w:pPr>
            <w:r>
              <w:rPr>
                <w:sz w:val="24"/>
              </w:rPr>
              <w:t>25.418</w:t>
            </w:r>
          </w:p>
        </w:tc>
        <w:tc>
          <w:tcPr>
            <w:tcW w:w="1089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187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635"/>
        </w:trPr>
        <w:tc>
          <w:tcPr>
            <w:tcW w:w="95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55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70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93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9231.538</w:t>
            </w:r>
          </w:p>
        </w:tc>
        <w:tc>
          <w:tcPr>
            <w:tcW w:w="84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0"/>
              <w:ind w:left="245" w:right="199"/>
              <w:jc w:val="center"/>
              <w:rPr>
                <w:sz w:val="24"/>
              </w:rPr>
            </w:pPr>
            <w:r>
              <w:rPr>
                <w:sz w:val="24"/>
              </w:rPr>
              <w:t>233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08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18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9"/>
        </w:trPr>
        <w:tc>
          <w:tcPr>
            <w:tcW w:w="95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6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5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70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93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3660.810</w:t>
            </w:r>
          </w:p>
        </w:tc>
        <w:tc>
          <w:tcPr>
            <w:tcW w:w="84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46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97" w:right="186"/>
              <w:jc w:val="center"/>
              <w:rPr>
                <w:sz w:val="24"/>
              </w:rPr>
            </w:pPr>
            <w:r>
              <w:rPr>
                <w:sz w:val="24"/>
              </w:rPr>
              <w:t>406.757</w:t>
            </w:r>
          </w:p>
        </w:tc>
        <w:tc>
          <w:tcPr>
            <w:tcW w:w="108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82" w:right="206"/>
              <w:jc w:val="center"/>
              <w:rPr>
                <w:sz w:val="24"/>
              </w:rPr>
            </w:pPr>
            <w:r>
              <w:rPr>
                <w:sz w:val="24"/>
              </w:rPr>
              <w:t>16.356</w:t>
            </w:r>
          </w:p>
        </w:tc>
        <w:tc>
          <w:tcPr>
            <w:tcW w:w="118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05" w:right="167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z w:val="24"/>
                <w:vertAlign w:val="superscript"/>
              </w:rPr>
              <w:t>d</w:t>
            </w:r>
          </w:p>
        </w:tc>
      </w:tr>
      <w:tr w:rsidR="00460F35">
        <w:trPr>
          <w:trHeight w:val="527"/>
        </w:trPr>
        <w:tc>
          <w:tcPr>
            <w:tcW w:w="953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551" w:type="dxa"/>
          </w:tcPr>
          <w:p w:rsidR="00460F35" w:rsidRDefault="008353F6">
            <w:pPr>
              <w:pStyle w:val="TableParagraph"/>
              <w:spacing w:before="120"/>
              <w:ind w:left="70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937" w:type="dxa"/>
          </w:tcPr>
          <w:p w:rsidR="00460F35" w:rsidRDefault="008353F6">
            <w:pPr>
              <w:pStyle w:val="TableParagraph"/>
              <w:spacing w:before="120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5570.729</w:t>
            </w:r>
          </w:p>
        </w:tc>
        <w:tc>
          <w:tcPr>
            <w:tcW w:w="845" w:type="dxa"/>
          </w:tcPr>
          <w:p w:rsidR="00460F35" w:rsidRDefault="008353F6">
            <w:pPr>
              <w:pStyle w:val="TableParagraph"/>
              <w:spacing w:before="120"/>
              <w:ind w:left="245" w:right="199"/>
              <w:jc w:val="center"/>
              <w:rPr>
                <w:sz w:val="24"/>
              </w:rPr>
            </w:pPr>
            <w:r>
              <w:rPr>
                <w:sz w:val="24"/>
              </w:rPr>
              <w:t>224</w:t>
            </w:r>
          </w:p>
        </w:tc>
        <w:tc>
          <w:tcPr>
            <w:tcW w:w="1800" w:type="dxa"/>
          </w:tcPr>
          <w:p w:rsidR="00460F35" w:rsidRDefault="008353F6">
            <w:pPr>
              <w:pStyle w:val="TableParagraph"/>
              <w:spacing w:before="120"/>
              <w:ind w:left="197" w:right="186"/>
              <w:jc w:val="center"/>
              <w:rPr>
                <w:sz w:val="24"/>
              </w:rPr>
            </w:pPr>
            <w:r>
              <w:rPr>
                <w:sz w:val="24"/>
              </w:rPr>
              <w:t>24.869</w:t>
            </w:r>
          </w:p>
        </w:tc>
        <w:tc>
          <w:tcPr>
            <w:tcW w:w="1089" w:type="dxa"/>
          </w:tcPr>
          <w:p w:rsidR="00460F35" w:rsidRDefault="00460F35">
            <w:pPr>
              <w:pStyle w:val="TableParagraph"/>
            </w:pPr>
          </w:p>
        </w:tc>
        <w:tc>
          <w:tcPr>
            <w:tcW w:w="1187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637"/>
        </w:trPr>
        <w:tc>
          <w:tcPr>
            <w:tcW w:w="953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55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70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93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39" w:right="251"/>
              <w:jc w:val="center"/>
              <w:rPr>
                <w:sz w:val="24"/>
              </w:rPr>
            </w:pPr>
            <w:r>
              <w:rPr>
                <w:sz w:val="24"/>
              </w:rPr>
              <w:t>9231.538</w:t>
            </w:r>
          </w:p>
        </w:tc>
        <w:tc>
          <w:tcPr>
            <w:tcW w:w="84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21"/>
              <w:ind w:left="245" w:right="199"/>
              <w:jc w:val="center"/>
              <w:rPr>
                <w:sz w:val="24"/>
              </w:rPr>
            </w:pPr>
            <w:r>
              <w:rPr>
                <w:sz w:val="24"/>
              </w:rPr>
              <w:t>233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08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187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2"/>
        </w:trPr>
        <w:tc>
          <w:tcPr>
            <w:tcW w:w="9362" w:type="dxa"/>
            <w:gridSpan w:val="7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</w:tr>
      <w:tr w:rsidR="00460F35">
        <w:trPr>
          <w:trHeight w:val="835"/>
        </w:trPr>
        <w:tc>
          <w:tcPr>
            <w:tcW w:w="9362" w:type="dxa"/>
            <w:gridSpan w:val="7"/>
          </w:tcPr>
          <w:p w:rsidR="00460F35" w:rsidRDefault="008353F6">
            <w:pPr>
              <w:pStyle w:val="TableParagraph"/>
              <w:spacing w:before="115" w:line="276" w:lineRule="auto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consideration,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stimulation,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 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</w:tr>
      <w:tr w:rsidR="00460F35">
        <w:trPr>
          <w:trHeight w:val="708"/>
        </w:trPr>
        <w:tc>
          <w:tcPr>
            <w:tcW w:w="9362" w:type="dxa"/>
            <w:gridSpan w:val="7"/>
          </w:tcPr>
          <w:p w:rsidR="00460F35" w:rsidRDefault="008353F6">
            <w:pPr>
              <w:pStyle w:val="TableParagraph"/>
              <w:spacing w:before="68" w:line="310" w:lineRule="atLeast"/>
              <w:ind w:left="168"/>
              <w:rPr>
                <w:sz w:val="24"/>
              </w:rPr>
            </w:pPr>
            <w:r>
              <w:rPr>
                <w:sz w:val="24"/>
              </w:rPr>
              <w:t>b.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Predictors: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(Constant),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Individualised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consideration,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Intellectual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stimulation,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Inspirational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influence, strategic partnerships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4"/>
        <w:rPr>
          <w:sz w:val="22"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To</w:t>
      </w:r>
      <w:r>
        <w:rPr>
          <w:spacing w:val="-14"/>
        </w:rPr>
        <w:t xml:space="preserve"> </w:t>
      </w:r>
      <w:r>
        <w:t>determine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significance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regression</w:t>
      </w:r>
      <w:r>
        <w:rPr>
          <w:spacing w:val="-13"/>
        </w:rPr>
        <w:t xml:space="preserve"> </w:t>
      </w:r>
      <w:r>
        <w:t>model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study,</w:t>
      </w:r>
      <w:r>
        <w:rPr>
          <w:spacing w:val="-13"/>
        </w:rPr>
        <w:t xml:space="preserve"> </w:t>
      </w:r>
      <w:r>
        <w:t>analysis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variance</w:t>
      </w:r>
      <w:r>
        <w:rPr>
          <w:spacing w:val="-14"/>
        </w:rPr>
        <w:t xml:space="preserve"> </w:t>
      </w:r>
      <w:r>
        <w:t>(ANOVA)</w:t>
      </w:r>
      <w:r>
        <w:rPr>
          <w:spacing w:val="-58"/>
        </w:rPr>
        <w:t xml:space="preserve"> </w:t>
      </w:r>
      <w:r>
        <w:t>was used. When the P-value was 0.05 or below, the statistical significance was considered to be</w:t>
      </w:r>
      <w:r>
        <w:rPr>
          <w:spacing w:val="1"/>
        </w:rPr>
        <w:t xml:space="preserve"> </w:t>
      </w:r>
      <w:r>
        <w:t>significant.</w:t>
      </w:r>
      <w:r>
        <w:rPr>
          <w:spacing w:val="-3"/>
        </w:rPr>
        <w:t xml:space="preserve"> </w:t>
      </w:r>
      <w:r>
        <w:t>P-values</w:t>
      </w:r>
      <w:r>
        <w:rPr>
          <w:spacing w:val="-2"/>
        </w:rPr>
        <w:t xml:space="preserve"> </w:t>
      </w:r>
      <w:r>
        <w:t>less than 0.05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seen</w:t>
      </w:r>
      <w:r>
        <w:rPr>
          <w:spacing w:val="-1"/>
        </w:rPr>
        <w:t xml:space="preserve"> </w:t>
      </w:r>
      <w:r>
        <w:t>for models 1, 2, and</w:t>
      </w:r>
      <w:r>
        <w:rPr>
          <w:spacing w:val="-1"/>
        </w:rPr>
        <w:t xml:space="preserve"> </w:t>
      </w:r>
      <w:r>
        <w:t>3.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According to the ANOVA findings, the F-critical (4,229) value for model 1 was 3.94, but t</w:t>
      </w:r>
      <w:r>
        <w:t>he F-</w:t>
      </w:r>
      <w:r>
        <w:rPr>
          <w:spacing w:val="1"/>
        </w:rPr>
        <w:t xml:space="preserve"> </w:t>
      </w:r>
      <w:r>
        <w:t>calculated</w:t>
      </w:r>
      <w:r>
        <w:rPr>
          <w:spacing w:val="-12"/>
        </w:rPr>
        <w:t xml:space="preserve"> </w:t>
      </w:r>
      <w:r>
        <w:t>value</w:t>
      </w:r>
      <w:r>
        <w:rPr>
          <w:spacing w:val="-10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28.225.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findings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ANOVA</w:t>
      </w:r>
      <w:r>
        <w:rPr>
          <w:spacing w:val="-11"/>
        </w:rPr>
        <w:t xml:space="preserve"> </w:t>
      </w:r>
      <w:r>
        <w:t>show</w:t>
      </w:r>
      <w:r>
        <w:rPr>
          <w:spacing w:val="-12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model</w:t>
      </w:r>
      <w:r>
        <w:rPr>
          <w:spacing w:val="-10"/>
        </w:rPr>
        <w:t xml:space="preserve"> </w:t>
      </w:r>
      <w:r>
        <w:t>2,</w:t>
      </w:r>
      <w:r>
        <w:rPr>
          <w:spacing w:val="-11"/>
        </w:rPr>
        <w:t xml:space="preserve"> </w:t>
      </w:r>
      <w:r>
        <w:t>F-critical</w:t>
      </w:r>
      <w:r>
        <w:rPr>
          <w:spacing w:val="-11"/>
        </w:rPr>
        <w:t xml:space="preserve"> </w:t>
      </w:r>
      <w:r>
        <w:t>(5,228)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was</w:t>
      </w:r>
      <w:r>
        <w:rPr>
          <w:spacing w:val="-15"/>
        </w:rPr>
        <w:t xml:space="preserve"> </w:t>
      </w:r>
      <w:r>
        <w:t>3.94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F-calculated</w:t>
      </w:r>
      <w:r>
        <w:rPr>
          <w:spacing w:val="-13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27.039.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ANOVA</w:t>
      </w:r>
      <w:r>
        <w:rPr>
          <w:spacing w:val="-13"/>
        </w:rPr>
        <w:t xml:space="preserve"> </w:t>
      </w:r>
      <w:r>
        <w:t>findings</w:t>
      </w:r>
      <w:r>
        <w:rPr>
          <w:spacing w:val="-13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show</w:t>
      </w:r>
      <w:r>
        <w:rPr>
          <w:spacing w:val="-15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model</w:t>
      </w:r>
      <w:r>
        <w:rPr>
          <w:spacing w:val="-13"/>
        </w:rPr>
        <w:t xml:space="preserve"> </w:t>
      </w:r>
      <w:r>
        <w:t>3,</w:t>
      </w:r>
      <w:r>
        <w:rPr>
          <w:spacing w:val="-13"/>
        </w:rPr>
        <w:t xml:space="preserve"> </w:t>
      </w:r>
      <w:r>
        <w:t>F-critical</w:t>
      </w:r>
      <w:r>
        <w:rPr>
          <w:spacing w:val="-58"/>
        </w:rPr>
        <w:t xml:space="preserve"> </w:t>
      </w:r>
      <w:r>
        <w:t>(9,224)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3.94,</w:t>
      </w:r>
      <w:r>
        <w:rPr>
          <w:spacing w:val="-4"/>
        </w:rPr>
        <w:t xml:space="preserve"> </w:t>
      </w:r>
      <w:r>
        <w:t>whereas</w:t>
      </w:r>
      <w:r>
        <w:rPr>
          <w:spacing w:val="-2"/>
        </w:rPr>
        <w:t xml:space="preserve"> </w:t>
      </w:r>
      <w:r>
        <w:t>F-calculated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16.356.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illustrates</w:t>
      </w:r>
      <w:r>
        <w:rPr>
          <w:spacing w:val="-2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F-calculated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than</w:t>
      </w:r>
      <w:r>
        <w:rPr>
          <w:spacing w:val="-57"/>
        </w:rPr>
        <w:t xml:space="preserve"> </w:t>
      </w:r>
      <w:r>
        <w:t>F-critical, suggesting a strong positive linear relationship in the dependent variable's prediction.</w:t>
      </w:r>
      <w:r>
        <w:rPr>
          <w:spacing w:val="1"/>
        </w:rPr>
        <w:t xml:space="preserve"> </w:t>
      </w:r>
      <w:r>
        <w:t>This suggests that there is a strong link between institutional durability and var</w:t>
      </w:r>
      <w:r>
        <w:t>iation in the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Additionally,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P-value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0.000,</w:t>
      </w:r>
      <w:r>
        <w:rPr>
          <w:spacing w:val="1"/>
        </w:rPr>
        <w:t xml:space="preserve"> </w:t>
      </w:r>
      <w:r>
        <w:t>falling</w:t>
      </w:r>
      <w:r>
        <w:rPr>
          <w:spacing w:val="1"/>
        </w:rPr>
        <w:t xml:space="preserve"> </w:t>
      </w:r>
      <w:r>
        <w:t>below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threshold (0.05). The effect this model will have on institutional sustainability is strongly and</w:t>
      </w:r>
      <w:r>
        <w:rPr>
          <w:spacing w:val="1"/>
        </w:rPr>
        <w:t xml:space="preserve"> </w:t>
      </w:r>
      <w:r>
        <w:t>favourably</w:t>
      </w:r>
      <w:r>
        <w:rPr>
          <w:spacing w:val="-1"/>
        </w:rPr>
        <w:t xml:space="preserve"> </w:t>
      </w:r>
      <w:r>
        <w:t>predicted by the goodness of</w:t>
      </w:r>
      <w:r>
        <w:rPr>
          <w:spacing w:val="-2"/>
        </w:rPr>
        <w:t xml:space="preserve"> </w:t>
      </w:r>
      <w:r>
        <w:t>fit of this</w:t>
      </w:r>
      <w:r>
        <w:rPr>
          <w:spacing w:val="1"/>
        </w:rPr>
        <w:t xml:space="preserve"> </w:t>
      </w:r>
      <w:r>
        <w:t>m</w:t>
      </w:r>
      <w:r>
        <w:t>odel.</w:t>
      </w:r>
    </w:p>
    <w:p w:rsidR="00460F35" w:rsidRDefault="008353F6">
      <w:pPr>
        <w:pStyle w:val="BodyText"/>
        <w:spacing w:before="200"/>
        <w:ind w:left="140"/>
        <w:jc w:val="both"/>
      </w:pPr>
      <w:bookmarkStart w:id="147" w:name="_bookmark94"/>
      <w:bookmarkEnd w:id="147"/>
      <w:r>
        <w:t>Table</w:t>
      </w:r>
      <w:r>
        <w:rPr>
          <w:spacing w:val="-12"/>
        </w:rPr>
        <w:t xml:space="preserve"> </w:t>
      </w:r>
      <w:r>
        <w:t>41:</w:t>
      </w:r>
      <w:r>
        <w:rPr>
          <w:spacing w:val="-12"/>
        </w:rPr>
        <w:t xml:space="preserve"> </w:t>
      </w:r>
      <w:r>
        <w:t>Coefficients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"/>
        <w:gridCol w:w="3191"/>
        <w:gridCol w:w="1233"/>
        <w:gridCol w:w="1084"/>
        <w:gridCol w:w="1727"/>
        <w:gridCol w:w="865"/>
        <w:gridCol w:w="832"/>
      </w:tblGrid>
      <w:tr w:rsidR="00460F35">
        <w:trPr>
          <w:trHeight w:val="769"/>
        </w:trPr>
        <w:tc>
          <w:tcPr>
            <w:tcW w:w="3617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317" w:type="dxa"/>
            <w:gridSpan w:val="2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477" w:right="1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Unstandardised</w:t>
            </w:r>
          </w:p>
          <w:p w:rsidR="00460F35" w:rsidRDefault="008353F6">
            <w:pPr>
              <w:pStyle w:val="TableParagraph"/>
              <w:spacing w:before="138"/>
              <w:ind w:left="477" w:right="1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72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Standardised</w:t>
            </w:r>
          </w:p>
          <w:p w:rsidR="00460F35" w:rsidRDefault="008353F6">
            <w:pPr>
              <w:pStyle w:val="TableParagraph"/>
              <w:spacing w:before="138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86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3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3" w:right="1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P-</w:t>
            </w:r>
          </w:p>
          <w:p w:rsidR="00460F35" w:rsidRDefault="008353F6">
            <w:pPr>
              <w:pStyle w:val="TableParagraph"/>
              <w:spacing w:before="138"/>
              <w:ind w:left="133" w:right="1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</w:tr>
      <w:tr w:rsidR="00460F35">
        <w:trPr>
          <w:trHeight w:val="896"/>
        </w:trPr>
        <w:tc>
          <w:tcPr>
            <w:tcW w:w="42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123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9"/>
              <w:ind w:lef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9"/>
              <w:ind w:left="342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 w:rsidR="00460F35" w:rsidRDefault="008353F6">
            <w:pPr>
              <w:pStyle w:val="TableParagraph"/>
              <w:spacing w:before="138"/>
              <w:ind w:left="246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</w:p>
        </w:tc>
        <w:tc>
          <w:tcPr>
            <w:tcW w:w="172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9"/>
              <w:ind w:right="5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865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32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55"/>
        </w:trPr>
        <w:tc>
          <w:tcPr>
            <w:tcW w:w="42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19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8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23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19.528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76"/>
              <w:rPr>
                <w:sz w:val="24"/>
              </w:rPr>
            </w:pPr>
            <w:r>
              <w:rPr>
                <w:sz w:val="24"/>
              </w:rPr>
              <w:t>2.354</w:t>
            </w:r>
          </w:p>
        </w:tc>
        <w:tc>
          <w:tcPr>
            <w:tcW w:w="172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8.294</w:t>
            </w:r>
          </w:p>
        </w:tc>
        <w:tc>
          <w:tcPr>
            <w:tcW w:w="83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8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Individualised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.588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.230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.201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2.556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.011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9"/>
              <w:ind w:left="138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stimulation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9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.697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9"/>
              <w:ind w:left="336"/>
              <w:rPr>
                <w:sz w:val="24"/>
              </w:rPr>
            </w:pPr>
            <w:r>
              <w:rPr>
                <w:sz w:val="24"/>
              </w:rPr>
              <w:t>.227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9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.233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9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3.073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9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.002</w:t>
            </w:r>
          </w:p>
        </w:tc>
      </w:tr>
      <w:tr w:rsidR="00460F35">
        <w:trPr>
          <w:trHeight w:val="423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9"/>
              <w:ind w:left="138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9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.431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9"/>
              <w:ind w:left="336"/>
              <w:rPr>
                <w:sz w:val="24"/>
              </w:rPr>
            </w:pPr>
            <w:r>
              <w:rPr>
                <w:sz w:val="24"/>
              </w:rPr>
              <w:t>.220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9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.142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9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1.962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9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.051</w:t>
            </w:r>
          </w:p>
        </w:tc>
      </w:tr>
      <w:tr w:rsidR="00460F35">
        <w:trPr>
          <w:trHeight w:val="482"/>
        </w:trPr>
        <w:tc>
          <w:tcPr>
            <w:tcW w:w="42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78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.319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.228</w:t>
            </w:r>
          </w:p>
        </w:tc>
        <w:tc>
          <w:tcPr>
            <w:tcW w:w="172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.108</w:t>
            </w:r>
          </w:p>
        </w:tc>
        <w:tc>
          <w:tcPr>
            <w:tcW w:w="86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1.401</w:t>
            </w:r>
          </w:p>
        </w:tc>
        <w:tc>
          <w:tcPr>
            <w:tcW w:w="83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.162</w:t>
            </w:r>
          </w:p>
        </w:tc>
      </w:tr>
      <w:tr w:rsidR="00460F35">
        <w:trPr>
          <w:trHeight w:val="356"/>
        </w:trPr>
        <w:tc>
          <w:tcPr>
            <w:tcW w:w="42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19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23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13.736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276"/>
              <w:rPr>
                <w:sz w:val="24"/>
              </w:rPr>
            </w:pPr>
            <w:r>
              <w:rPr>
                <w:sz w:val="24"/>
              </w:rPr>
              <w:t>2.723</w:t>
            </w:r>
          </w:p>
        </w:tc>
        <w:tc>
          <w:tcPr>
            <w:tcW w:w="172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5.044</w:t>
            </w:r>
          </w:p>
        </w:tc>
        <w:tc>
          <w:tcPr>
            <w:tcW w:w="83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423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8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Individualised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.448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.226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.153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1.979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.049</w:t>
            </w:r>
          </w:p>
        </w:tc>
      </w:tr>
      <w:tr w:rsidR="00460F35">
        <w:trPr>
          <w:trHeight w:val="423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8"/>
              <w:ind w:left="138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stimulation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.601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.221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.201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2.712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.007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8"/>
              <w:ind w:left="138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.354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.214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.117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1.657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.099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9"/>
              <w:ind w:left="138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9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.114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9"/>
              <w:ind w:left="336"/>
              <w:rPr>
                <w:sz w:val="24"/>
              </w:rPr>
            </w:pPr>
            <w:r>
              <w:rPr>
                <w:sz w:val="24"/>
              </w:rPr>
              <w:t>.227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9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.038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9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.501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9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.617</w:t>
            </w:r>
          </w:p>
        </w:tc>
      </w:tr>
      <w:tr w:rsidR="00460F35">
        <w:trPr>
          <w:trHeight w:val="482"/>
        </w:trPr>
        <w:tc>
          <w:tcPr>
            <w:tcW w:w="42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38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.255</w:t>
            </w:r>
          </w:p>
        </w:tc>
        <w:tc>
          <w:tcPr>
            <w:tcW w:w="10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.065</w:t>
            </w:r>
          </w:p>
        </w:tc>
        <w:tc>
          <w:tcPr>
            <w:tcW w:w="172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.253</w:t>
            </w:r>
          </w:p>
        </w:tc>
        <w:tc>
          <w:tcPr>
            <w:tcW w:w="86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3.907</w:t>
            </w:r>
          </w:p>
        </w:tc>
        <w:tc>
          <w:tcPr>
            <w:tcW w:w="83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355"/>
        </w:trPr>
        <w:tc>
          <w:tcPr>
            <w:tcW w:w="42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right="1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19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8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23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35.801</w:t>
            </w:r>
          </w:p>
        </w:tc>
        <w:tc>
          <w:tcPr>
            <w:tcW w:w="108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276"/>
              <w:rPr>
                <w:sz w:val="24"/>
              </w:rPr>
            </w:pPr>
            <w:r>
              <w:rPr>
                <w:sz w:val="24"/>
              </w:rPr>
              <w:t>7.940</w:t>
            </w:r>
          </w:p>
        </w:tc>
        <w:tc>
          <w:tcPr>
            <w:tcW w:w="1727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86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4.509</w:t>
            </w:r>
          </w:p>
        </w:tc>
        <w:tc>
          <w:tcPr>
            <w:tcW w:w="83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424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9"/>
              <w:ind w:right="325"/>
              <w:jc w:val="right"/>
              <w:rPr>
                <w:sz w:val="24"/>
              </w:rPr>
            </w:pPr>
            <w:r>
              <w:rPr>
                <w:sz w:val="24"/>
              </w:rPr>
              <w:t>Individualised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9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.282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9"/>
              <w:ind w:left="336"/>
              <w:rPr>
                <w:sz w:val="24"/>
              </w:rPr>
            </w:pPr>
            <w:r>
              <w:rPr>
                <w:sz w:val="24"/>
              </w:rPr>
              <w:t>.066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9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.287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9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4.298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9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491"/>
        </w:trPr>
        <w:tc>
          <w:tcPr>
            <w:tcW w:w="42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  <w:p w:rsidR="00460F35" w:rsidRDefault="00460F35">
            <w:pPr>
              <w:pStyle w:val="TableParagraph"/>
              <w:spacing w:before="10" w:after="1"/>
              <w:rPr>
                <w:sz w:val="21"/>
              </w:rPr>
            </w:pPr>
          </w:p>
          <w:p w:rsidR="00460F35" w:rsidRDefault="008353F6">
            <w:pPr>
              <w:pStyle w:val="TableParagraph"/>
              <w:spacing w:line="20" w:lineRule="exact"/>
              <w:ind w:right="-44"/>
              <w:rPr>
                <w:sz w:val="2"/>
              </w:rPr>
            </w:pPr>
            <w:r>
              <w:rPr>
                <w:noProof/>
                <w:sz w:val="2"/>
              </w:rPr>
            </w:r>
            <w:r w:rsidR="008353F6">
              <w:rPr>
                <w:noProof/>
                <w:sz w:val="2"/>
              </w:rPr>
              <w:pict>
                <v:group id="_x0000_s1026" style="width:19.8pt;height:.5pt;mso-position-horizontal-relative:char;mso-position-vertical-relative:line" coordsize="396,10">
                  <v:rect id="_x0000_s1027" style="position:absolute;width:396;height:10" fillcolor="black" stroked="f"/>
                  <w10:anchorlock/>
                </v:group>
              </w:pict>
            </w:r>
          </w:p>
        </w:tc>
        <w:tc>
          <w:tcPr>
            <w:tcW w:w="3191" w:type="dxa"/>
          </w:tcPr>
          <w:p w:rsidR="00460F35" w:rsidRDefault="008353F6">
            <w:pPr>
              <w:pStyle w:val="TableParagraph"/>
              <w:spacing w:before="68"/>
              <w:ind w:left="138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stimulation</w:t>
            </w:r>
          </w:p>
        </w:tc>
        <w:tc>
          <w:tcPr>
            <w:tcW w:w="1233" w:type="dxa"/>
          </w:tcPr>
          <w:p w:rsidR="00460F35" w:rsidRDefault="008353F6">
            <w:pPr>
              <w:pStyle w:val="TableParagraph"/>
              <w:spacing w:before="68"/>
              <w:ind w:left="307" w:right="225"/>
              <w:jc w:val="center"/>
              <w:rPr>
                <w:sz w:val="24"/>
              </w:rPr>
            </w:pPr>
            <w:r>
              <w:rPr>
                <w:sz w:val="24"/>
              </w:rPr>
              <w:t>.295</w:t>
            </w:r>
          </w:p>
        </w:tc>
        <w:tc>
          <w:tcPr>
            <w:tcW w:w="1084" w:type="dxa"/>
          </w:tcPr>
          <w:p w:rsidR="00460F35" w:rsidRDefault="008353F6">
            <w:pPr>
              <w:pStyle w:val="TableParagraph"/>
              <w:spacing w:before="68"/>
              <w:ind w:left="336"/>
              <w:rPr>
                <w:sz w:val="24"/>
              </w:rPr>
            </w:pPr>
            <w:r>
              <w:rPr>
                <w:sz w:val="24"/>
              </w:rPr>
              <w:t>.066</w:t>
            </w:r>
          </w:p>
        </w:tc>
        <w:tc>
          <w:tcPr>
            <w:tcW w:w="1727" w:type="dxa"/>
          </w:tcPr>
          <w:p w:rsidR="00460F35" w:rsidRDefault="008353F6">
            <w:pPr>
              <w:pStyle w:val="TableParagraph"/>
              <w:spacing w:before="68"/>
              <w:ind w:right="574"/>
              <w:jc w:val="right"/>
              <w:rPr>
                <w:sz w:val="24"/>
              </w:rPr>
            </w:pPr>
            <w:r>
              <w:rPr>
                <w:sz w:val="24"/>
              </w:rPr>
              <w:t>.303</w:t>
            </w:r>
          </w:p>
        </w:tc>
        <w:tc>
          <w:tcPr>
            <w:tcW w:w="865" w:type="dxa"/>
          </w:tcPr>
          <w:p w:rsidR="00460F35" w:rsidRDefault="008353F6">
            <w:pPr>
              <w:pStyle w:val="TableParagraph"/>
              <w:spacing w:before="68"/>
              <w:ind w:left="157" w:right="128"/>
              <w:jc w:val="center"/>
              <w:rPr>
                <w:sz w:val="24"/>
              </w:rPr>
            </w:pPr>
            <w:r>
              <w:rPr>
                <w:sz w:val="24"/>
              </w:rPr>
              <w:t>4.500</w:t>
            </w:r>
          </w:p>
        </w:tc>
        <w:tc>
          <w:tcPr>
            <w:tcW w:w="832" w:type="dxa"/>
          </w:tcPr>
          <w:p w:rsidR="00460F35" w:rsidRDefault="008353F6">
            <w:pPr>
              <w:pStyle w:val="TableParagraph"/>
              <w:spacing w:before="68"/>
              <w:ind w:left="133" w:right="112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</w:tbl>
    <w:p w:rsidR="00460F35" w:rsidRDefault="00460F35">
      <w:pPr>
        <w:jc w:val="center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67"/>
        <w:gridCol w:w="969"/>
        <w:gridCol w:w="1300"/>
        <w:gridCol w:w="1326"/>
        <w:gridCol w:w="1099"/>
        <w:gridCol w:w="801"/>
      </w:tblGrid>
      <w:tr w:rsidR="00460F35">
        <w:trPr>
          <w:trHeight w:val="360"/>
        </w:trPr>
        <w:tc>
          <w:tcPr>
            <w:tcW w:w="3867" w:type="dxa"/>
          </w:tcPr>
          <w:p w:rsidR="00460F35" w:rsidRDefault="008353F6">
            <w:pPr>
              <w:pStyle w:val="TableParagraph"/>
              <w:spacing w:before="5"/>
              <w:ind w:left="564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motivation</w:t>
            </w:r>
          </w:p>
        </w:tc>
        <w:tc>
          <w:tcPr>
            <w:tcW w:w="969" w:type="dxa"/>
          </w:tcPr>
          <w:p w:rsidR="00460F35" w:rsidRDefault="008353F6">
            <w:pPr>
              <w:pStyle w:val="TableParagraph"/>
              <w:spacing w:before="5"/>
              <w:ind w:left="197"/>
              <w:rPr>
                <w:sz w:val="24"/>
              </w:rPr>
            </w:pPr>
            <w:r>
              <w:rPr>
                <w:sz w:val="24"/>
              </w:rPr>
              <w:t>.346</w:t>
            </w:r>
          </w:p>
        </w:tc>
        <w:tc>
          <w:tcPr>
            <w:tcW w:w="1300" w:type="dxa"/>
          </w:tcPr>
          <w:p w:rsidR="00460F35" w:rsidRDefault="008353F6">
            <w:pPr>
              <w:pStyle w:val="TableParagraph"/>
              <w:spacing w:before="5"/>
              <w:ind w:left="350"/>
              <w:rPr>
                <w:sz w:val="24"/>
              </w:rPr>
            </w:pPr>
            <w:r>
              <w:rPr>
                <w:sz w:val="24"/>
              </w:rPr>
              <w:t>.061</w:t>
            </w:r>
          </w:p>
        </w:tc>
        <w:tc>
          <w:tcPr>
            <w:tcW w:w="1326" w:type="dxa"/>
          </w:tcPr>
          <w:p w:rsidR="00460F35" w:rsidRDefault="008353F6">
            <w:pPr>
              <w:pStyle w:val="TableParagraph"/>
              <w:spacing w:before="5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.339</w:t>
            </w:r>
          </w:p>
        </w:tc>
        <w:tc>
          <w:tcPr>
            <w:tcW w:w="1099" w:type="dxa"/>
          </w:tcPr>
          <w:p w:rsidR="00460F35" w:rsidRDefault="008353F6">
            <w:pPr>
              <w:pStyle w:val="TableParagraph"/>
              <w:spacing w:before="5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5.685</w:t>
            </w:r>
          </w:p>
        </w:tc>
        <w:tc>
          <w:tcPr>
            <w:tcW w:w="801" w:type="dxa"/>
          </w:tcPr>
          <w:p w:rsidR="00460F35" w:rsidRDefault="008353F6">
            <w:pPr>
              <w:pStyle w:val="TableParagraph"/>
              <w:spacing w:before="5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424"/>
        </w:trPr>
        <w:tc>
          <w:tcPr>
            <w:tcW w:w="3867" w:type="dxa"/>
          </w:tcPr>
          <w:p w:rsidR="00460F35" w:rsidRDefault="008353F6">
            <w:pPr>
              <w:pStyle w:val="TableParagraph"/>
              <w:spacing w:before="69"/>
              <w:ind w:left="564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</w:p>
        </w:tc>
        <w:tc>
          <w:tcPr>
            <w:tcW w:w="969" w:type="dxa"/>
          </w:tcPr>
          <w:p w:rsidR="00460F35" w:rsidRDefault="008353F6">
            <w:pPr>
              <w:pStyle w:val="TableParagraph"/>
              <w:spacing w:before="69"/>
              <w:ind w:left="197"/>
              <w:rPr>
                <w:sz w:val="24"/>
              </w:rPr>
            </w:pPr>
            <w:r>
              <w:rPr>
                <w:sz w:val="24"/>
              </w:rPr>
              <w:t>.154</w:t>
            </w:r>
          </w:p>
        </w:tc>
        <w:tc>
          <w:tcPr>
            <w:tcW w:w="1300" w:type="dxa"/>
          </w:tcPr>
          <w:p w:rsidR="00460F35" w:rsidRDefault="008353F6">
            <w:pPr>
              <w:pStyle w:val="TableParagraph"/>
              <w:spacing w:before="69"/>
              <w:ind w:left="350"/>
              <w:rPr>
                <w:sz w:val="24"/>
              </w:rPr>
            </w:pPr>
            <w:r>
              <w:rPr>
                <w:sz w:val="24"/>
              </w:rPr>
              <w:t>.062</w:t>
            </w:r>
          </w:p>
        </w:tc>
        <w:tc>
          <w:tcPr>
            <w:tcW w:w="1326" w:type="dxa"/>
          </w:tcPr>
          <w:p w:rsidR="00460F35" w:rsidRDefault="008353F6">
            <w:pPr>
              <w:pStyle w:val="TableParagraph"/>
              <w:spacing w:before="69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.149</w:t>
            </w:r>
          </w:p>
        </w:tc>
        <w:tc>
          <w:tcPr>
            <w:tcW w:w="1099" w:type="dxa"/>
          </w:tcPr>
          <w:p w:rsidR="00460F35" w:rsidRDefault="008353F6">
            <w:pPr>
              <w:pStyle w:val="TableParagraph"/>
              <w:spacing w:before="69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2.490</w:t>
            </w:r>
          </w:p>
        </w:tc>
        <w:tc>
          <w:tcPr>
            <w:tcW w:w="801" w:type="dxa"/>
          </w:tcPr>
          <w:p w:rsidR="00460F35" w:rsidRDefault="008353F6">
            <w:pPr>
              <w:pStyle w:val="TableParagraph"/>
              <w:spacing w:before="69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.013</w:t>
            </w:r>
          </w:p>
        </w:tc>
      </w:tr>
      <w:tr w:rsidR="00460F35">
        <w:trPr>
          <w:trHeight w:val="423"/>
        </w:trPr>
        <w:tc>
          <w:tcPr>
            <w:tcW w:w="3867" w:type="dxa"/>
          </w:tcPr>
          <w:p w:rsidR="00460F35" w:rsidRDefault="008353F6">
            <w:pPr>
              <w:pStyle w:val="TableParagraph"/>
              <w:spacing w:before="68"/>
              <w:ind w:left="564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</w:p>
        </w:tc>
        <w:tc>
          <w:tcPr>
            <w:tcW w:w="969" w:type="dxa"/>
          </w:tcPr>
          <w:p w:rsidR="00460F35" w:rsidRDefault="008353F6">
            <w:pPr>
              <w:pStyle w:val="TableParagraph"/>
              <w:spacing w:before="68"/>
              <w:ind w:left="197"/>
              <w:rPr>
                <w:sz w:val="24"/>
              </w:rPr>
            </w:pPr>
            <w:r>
              <w:rPr>
                <w:sz w:val="24"/>
              </w:rPr>
              <w:t>.362</w:t>
            </w:r>
          </w:p>
        </w:tc>
        <w:tc>
          <w:tcPr>
            <w:tcW w:w="1300" w:type="dxa"/>
          </w:tcPr>
          <w:p w:rsidR="00460F35" w:rsidRDefault="008353F6">
            <w:pPr>
              <w:pStyle w:val="TableParagraph"/>
              <w:spacing w:before="68"/>
              <w:ind w:left="350"/>
              <w:rPr>
                <w:sz w:val="24"/>
              </w:rPr>
            </w:pPr>
            <w:r>
              <w:rPr>
                <w:sz w:val="24"/>
              </w:rPr>
              <w:t>.061</w:t>
            </w:r>
          </w:p>
        </w:tc>
        <w:tc>
          <w:tcPr>
            <w:tcW w:w="1326" w:type="dxa"/>
          </w:tcPr>
          <w:p w:rsidR="00460F35" w:rsidRDefault="008353F6">
            <w:pPr>
              <w:pStyle w:val="TableParagraph"/>
              <w:spacing w:before="68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.358</w:t>
            </w:r>
          </w:p>
        </w:tc>
        <w:tc>
          <w:tcPr>
            <w:tcW w:w="1099" w:type="dxa"/>
          </w:tcPr>
          <w:p w:rsidR="00460F35" w:rsidRDefault="008353F6">
            <w:pPr>
              <w:pStyle w:val="TableParagraph"/>
              <w:spacing w:before="68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5.965</w:t>
            </w:r>
          </w:p>
        </w:tc>
        <w:tc>
          <w:tcPr>
            <w:tcW w:w="801" w:type="dxa"/>
          </w:tcPr>
          <w:p w:rsidR="00460F35" w:rsidRDefault="008353F6">
            <w:pPr>
              <w:pStyle w:val="TableParagraph"/>
              <w:spacing w:before="68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1251"/>
        </w:trPr>
        <w:tc>
          <w:tcPr>
            <w:tcW w:w="3867" w:type="dxa"/>
          </w:tcPr>
          <w:p w:rsidR="00460F35" w:rsidRDefault="008353F6">
            <w:pPr>
              <w:pStyle w:val="TableParagraph"/>
              <w:spacing w:before="69"/>
              <w:ind w:left="564"/>
              <w:rPr>
                <w:sz w:val="24"/>
              </w:rPr>
            </w:pPr>
            <w:r>
              <w:rPr>
                <w:sz w:val="24"/>
              </w:rPr>
              <w:t>Individualised</w:t>
            </w:r>
          </w:p>
          <w:p w:rsidR="00460F35" w:rsidRDefault="008353F6">
            <w:pPr>
              <w:pStyle w:val="TableParagraph"/>
              <w:spacing w:before="4" w:line="410" w:lineRule="atLeast"/>
              <w:ind w:left="564" w:right="1057"/>
              <w:rPr>
                <w:sz w:val="24"/>
              </w:rPr>
            </w:pPr>
            <w:r>
              <w:rPr>
                <w:sz w:val="24"/>
              </w:rPr>
              <w:t>consideration*strategic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partnerships</w:t>
            </w:r>
          </w:p>
        </w:tc>
        <w:tc>
          <w:tcPr>
            <w:tcW w:w="969" w:type="dxa"/>
          </w:tcPr>
          <w:p w:rsidR="00460F35" w:rsidRDefault="008353F6">
            <w:pPr>
              <w:pStyle w:val="TableParagraph"/>
              <w:spacing w:before="69"/>
              <w:ind w:left="197"/>
              <w:rPr>
                <w:sz w:val="24"/>
              </w:rPr>
            </w:pPr>
            <w:r>
              <w:rPr>
                <w:sz w:val="24"/>
              </w:rPr>
              <w:t>.370</w:t>
            </w:r>
          </w:p>
        </w:tc>
        <w:tc>
          <w:tcPr>
            <w:tcW w:w="1300" w:type="dxa"/>
          </w:tcPr>
          <w:p w:rsidR="00460F35" w:rsidRDefault="008353F6">
            <w:pPr>
              <w:pStyle w:val="TableParagraph"/>
              <w:spacing w:before="69"/>
              <w:ind w:left="350"/>
              <w:rPr>
                <w:sz w:val="24"/>
              </w:rPr>
            </w:pPr>
            <w:r>
              <w:rPr>
                <w:sz w:val="24"/>
              </w:rPr>
              <w:t>.062</w:t>
            </w:r>
          </w:p>
        </w:tc>
        <w:tc>
          <w:tcPr>
            <w:tcW w:w="1326" w:type="dxa"/>
          </w:tcPr>
          <w:p w:rsidR="00460F35" w:rsidRDefault="008353F6">
            <w:pPr>
              <w:pStyle w:val="TableParagraph"/>
              <w:spacing w:before="69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.374</w:t>
            </w:r>
          </w:p>
        </w:tc>
        <w:tc>
          <w:tcPr>
            <w:tcW w:w="1099" w:type="dxa"/>
          </w:tcPr>
          <w:p w:rsidR="00460F35" w:rsidRDefault="008353F6">
            <w:pPr>
              <w:pStyle w:val="TableParagraph"/>
              <w:spacing w:before="69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5.965</w:t>
            </w:r>
          </w:p>
        </w:tc>
        <w:tc>
          <w:tcPr>
            <w:tcW w:w="801" w:type="dxa"/>
          </w:tcPr>
          <w:p w:rsidR="00460F35" w:rsidRDefault="008353F6">
            <w:pPr>
              <w:pStyle w:val="TableParagraph"/>
              <w:spacing w:before="69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1252"/>
        </w:trPr>
        <w:tc>
          <w:tcPr>
            <w:tcW w:w="3867" w:type="dxa"/>
          </w:tcPr>
          <w:p w:rsidR="00460F35" w:rsidRDefault="008353F6">
            <w:pPr>
              <w:pStyle w:val="TableParagraph"/>
              <w:spacing w:before="68" w:line="360" w:lineRule="auto"/>
              <w:ind w:left="564" w:right="1057"/>
              <w:rPr>
                <w:sz w:val="24"/>
              </w:rPr>
            </w:pPr>
            <w:r>
              <w:rPr>
                <w:sz w:val="24"/>
              </w:rPr>
              <w:t>Intellectual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stimulation*strategic</w:t>
            </w:r>
          </w:p>
          <w:p w:rsidR="00460F35" w:rsidRDefault="008353F6">
            <w:pPr>
              <w:pStyle w:val="TableParagraph"/>
              <w:ind w:left="564"/>
              <w:rPr>
                <w:sz w:val="24"/>
              </w:rPr>
            </w:pPr>
            <w:r>
              <w:rPr>
                <w:sz w:val="24"/>
              </w:rPr>
              <w:t>partnerships</w:t>
            </w:r>
          </w:p>
        </w:tc>
        <w:tc>
          <w:tcPr>
            <w:tcW w:w="969" w:type="dxa"/>
          </w:tcPr>
          <w:p w:rsidR="00460F35" w:rsidRDefault="008353F6">
            <w:pPr>
              <w:pStyle w:val="TableParagraph"/>
              <w:spacing w:before="68"/>
              <w:ind w:left="197"/>
              <w:rPr>
                <w:sz w:val="24"/>
              </w:rPr>
            </w:pPr>
            <w:r>
              <w:rPr>
                <w:sz w:val="24"/>
              </w:rPr>
              <w:t>.193</w:t>
            </w:r>
          </w:p>
        </w:tc>
        <w:tc>
          <w:tcPr>
            <w:tcW w:w="1300" w:type="dxa"/>
          </w:tcPr>
          <w:p w:rsidR="00460F35" w:rsidRDefault="008353F6">
            <w:pPr>
              <w:pStyle w:val="TableParagraph"/>
              <w:spacing w:before="68"/>
              <w:ind w:left="350"/>
              <w:rPr>
                <w:sz w:val="24"/>
              </w:rPr>
            </w:pPr>
            <w:r>
              <w:rPr>
                <w:sz w:val="24"/>
              </w:rPr>
              <w:t>.064</w:t>
            </w:r>
          </w:p>
        </w:tc>
        <w:tc>
          <w:tcPr>
            <w:tcW w:w="1326" w:type="dxa"/>
          </w:tcPr>
          <w:p w:rsidR="00460F35" w:rsidRDefault="008353F6">
            <w:pPr>
              <w:pStyle w:val="TableParagraph"/>
              <w:spacing w:before="68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.191</w:t>
            </w:r>
          </w:p>
        </w:tc>
        <w:tc>
          <w:tcPr>
            <w:tcW w:w="1099" w:type="dxa"/>
          </w:tcPr>
          <w:p w:rsidR="00460F35" w:rsidRDefault="008353F6">
            <w:pPr>
              <w:pStyle w:val="TableParagraph"/>
              <w:spacing w:before="68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2.993</w:t>
            </w:r>
          </w:p>
        </w:tc>
        <w:tc>
          <w:tcPr>
            <w:tcW w:w="801" w:type="dxa"/>
          </w:tcPr>
          <w:p w:rsidR="00460F35" w:rsidRDefault="008353F6">
            <w:pPr>
              <w:pStyle w:val="TableParagraph"/>
              <w:spacing w:before="68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.003</w:t>
            </w:r>
          </w:p>
        </w:tc>
      </w:tr>
      <w:tr w:rsidR="00460F35">
        <w:trPr>
          <w:trHeight w:val="1252"/>
        </w:trPr>
        <w:tc>
          <w:tcPr>
            <w:tcW w:w="3867" w:type="dxa"/>
          </w:tcPr>
          <w:p w:rsidR="00460F35" w:rsidRDefault="008353F6">
            <w:pPr>
              <w:pStyle w:val="TableParagraph"/>
              <w:spacing w:before="69" w:line="360" w:lineRule="auto"/>
              <w:ind w:left="564" w:right="1057"/>
              <w:rPr>
                <w:sz w:val="24"/>
              </w:rPr>
            </w:pPr>
            <w:r>
              <w:rPr>
                <w:sz w:val="24"/>
              </w:rPr>
              <w:t>Inspirational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motivation*strategic</w:t>
            </w:r>
          </w:p>
          <w:p w:rsidR="00460F35" w:rsidRDefault="008353F6">
            <w:pPr>
              <w:pStyle w:val="TableParagraph"/>
              <w:ind w:left="564"/>
              <w:rPr>
                <w:sz w:val="24"/>
              </w:rPr>
            </w:pPr>
            <w:r>
              <w:rPr>
                <w:sz w:val="24"/>
              </w:rPr>
              <w:t>partnerships</w:t>
            </w:r>
          </w:p>
        </w:tc>
        <w:tc>
          <w:tcPr>
            <w:tcW w:w="969" w:type="dxa"/>
          </w:tcPr>
          <w:p w:rsidR="00460F35" w:rsidRDefault="008353F6">
            <w:pPr>
              <w:pStyle w:val="TableParagraph"/>
              <w:spacing w:before="69"/>
              <w:ind w:left="197"/>
              <w:rPr>
                <w:sz w:val="24"/>
              </w:rPr>
            </w:pPr>
            <w:r>
              <w:rPr>
                <w:sz w:val="24"/>
              </w:rPr>
              <w:t>.274</w:t>
            </w:r>
          </w:p>
        </w:tc>
        <w:tc>
          <w:tcPr>
            <w:tcW w:w="1300" w:type="dxa"/>
          </w:tcPr>
          <w:p w:rsidR="00460F35" w:rsidRDefault="008353F6">
            <w:pPr>
              <w:pStyle w:val="TableParagraph"/>
              <w:spacing w:before="69"/>
              <w:ind w:left="350"/>
              <w:rPr>
                <w:sz w:val="24"/>
              </w:rPr>
            </w:pPr>
            <w:r>
              <w:rPr>
                <w:sz w:val="24"/>
              </w:rPr>
              <w:t>.061</w:t>
            </w:r>
          </w:p>
        </w:tc>
        <w:tc>
          <w:tcPr>
            <w:tcW w:w="1326" w:type="dxa"/>
          </w:tcPr>
          <w:p w:rsidR="00460F35" w:rsidRDefault="008353F6">
            <w:pPr>
              <w:pStyle w:val="TableParagraph"/>
              <w:spacing w:before="69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.267</w:t>
            </w:r>
          </w:p>
        </w:tc>
        <w:tc>
          <w:tcPr>
            <w:tcW w:w="1099" w:type="dxa"/>
          </w:tcPr>
          <w:p w:rsidR="00460F35" w:rsidRDefault="008353F6">
            <w:pPr>
              <w:pStyle w:val="TableParagraph"/>
              <w:spacing w:before="69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4.500</w:t>
            </w:r>
          </w:p>
        </w:tc>
        <w:tc>
          <w:tcPr>
            <w:tcW w:w="801" w:type="dxa"/>
          </w:tcPr>
          <w:p w:rsidR="00460F35" w:rsidRDefault="008353F6">
            <w:pPr>
              <w:pStyle w:val="TableParagraph"/>
              <w:spacing w:before="69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  <w:tr w:rsidR="00460F35">
        <w:trPr>
          <w:trHeight w:val="896"/>
        </w:trPr>
        <w:tc>
          <w:tcPr>
            <w:tcW w:w="386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841"/>
              </w:tabs>
              <w:spacing w:before="68"/>
              <w:ind w:left="564"/>
              <w:rPr>
                <w:sz w:val="24"/>
              </w:rPr>
            </w:pPr>
            <w:r>
              <w:rPr>
                <w:sz w:val="24"/>
              </w:rPr>
              <w:t>Idealised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influence*strategic</w:t>
            </w:r>
          </w:p>
          <w:p w:rsidR="00460F35" w:rsidRDefault="008353F6">
            <w:pPr>
              <w:pStyle w:val="TableParagraph"/>
              <w:spacing w:before="138"/>
              <w:ind w:left="564"/>
              <w:rPr>
                <w:sz w:val="24"/>
              </w:rPr>
            </w:pPr>
            <w:r>
              <w:rPr>
                <w:sz w:val="24"/>
              </w:rPr>
              <w:t>partnerships</w:t>
            </w:r>
          </w:p>
        </w:tc>
        <w:tc>
          <w:tcPr>
            <w:tcW w:w="96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97"/>
              <w:rPr>
                <w:sz w:val="24"/>
              </w:rPr>
            </w:pPr>
            <w:r>
              <w:rPr>
                <w:sz w:val="24"/>
              </w:rPr>
              <w:t>.170</w:t>
            </w:r>
          </w:p>
        </w:tc>
        <w:tc>
          <w:tcPr>
            <w:tcW w:w="130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350"/>
              <w:rPr>
                <w:sz w:val="24"/>
              </w:rPr>
            </w:pPr>
            <w:r>
              <w:rPr>
                <w:sz w:val="24"/>
              </w:rPr>
              <w:t>.068</w:t>
            </w:r>
          </w:p>
        </w:tc>
        <w:tc>
          <w:tcPr>
            <w:tcW w:w="132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right="375"/>
              <w:jc w:val="right"/>
              <w:rPr>
                <w:sz w:val="24"/>
              </w:rPr>
            </w:pPr>
            <w:r>
              <w:rPr>
                <w:sz w:val="24"/>
              </w:rPr>
              <w:t>.176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right="182"/>
              <w:jc w:val="right"/>
              <w:rPr>
                <w:sz w:val="24"/>
              </w:rPr>
            </w:pPr>
            <w:r>
              <w:rPr>
                <w:sz w:val="24"/>
              </w:rPr>
              <w:t>2.490</w:t>
            </w:r>
          </w:p>
        </w:tc>
        <w:tc>
          <w:tcPr>
            <w:tcW w:w="80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8"/>
              <w:ind w:left="163" w:right="178"/>
              <w:jc w:val="center"/>
              <w:rPr>
                <w:sz w:val="24"/>
              </w:rPr>
            </w:pPr>
            <w:r>
              <w:rPr>
                <w:sz w:val="24"/>
              </w:rPr>
              <w:t>.013</w:t>
            </w:r>
          </w:p>
        </w:tc>
      </w:tr>
      <w:tr w:rsidR="00460F35">
        <w:trPr>
          <w:trHeight w:val="276"/>
        </w:trPr>
        <w:tc>
          <w:tcPr>
            <w:tcW w:w="6136" w:type="dxa"/>
            <w:gridSpan w:val="3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line="256" w:lineRule="exact"/>
              <w:ind w:left="168"/>
              <w:rPr>
                <w:sz w:val="24"/>
              </w:rPr>
            </w:pPr>
            <w:r>
              <w:rPr>
                <w:sz w:val="24"/>
              </w:rPr>
              <w:t>a.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Dependent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</w:p>
        </w:tc>
        <w:tc>
          <w:tcPr>
            <w:tcW w:w="132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801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8353F6">
      <w:pPr>
        <w:pStyle w:val="BodyText"/>
        <w:spacing w:before="231" w:line="360" w:lineRule="auto"/>
        <w:ind w:left="140" w:right="1437"/>
        <w:jc w:val="both"/>
      </w:pPr>
      <w:r>
        <w:t>The summary of the result for moderation analysis revealed a coefficient of determination (R-</w:t>
      </w:r>
      <w:r>
        <w:rPr>
          <w:spacing w:val="1"/>
        </w:rPr>
        <w:t xml:space="preserve"> </w:t>
      </w:r>
      <w:r>
        <w:t>Square)</w:t>
      </w:r>
      <w:r>
        <w:rPr>
          <w:spacing w:val="1"/>
        </w:rPr>
        <w:t xml:space="preserve"> </w:t>
      </w:r>
      <w:r>
        <w:t>for model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0.330</w:t>
      </w:r>
      <w:r>
        <w:rPr>
          <w:spacing w:val="1"/>
        </w:rPr>
        <w:t xml:space="preserve"> </w:t>
      </w:r>
      <w:r>
        <w:t>(transformation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explains 30%</w:t>
      </w:r>
      <w:r>
        <w:rPr>
          <w:spacing w:val="1"/>
        </w:rPr>
        <w:t xml:space="preserve"> </w:t>
      </w:r>
      <w:r>
        <w:t>variation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NGO</w:t>
      </w:r>
      <w:r>
        <w:rPr>
          <w:spacing w:val="1"/>
        </w:rPr>
        <w:t xml:space="preserve"> </w:t>
      </w:r>
      <w:r>
        <w:t>institutional</w:t>
      </w:r>
      <w:r>
        <w:rPr>
          <w:spacing w:val="-6"/>
        </w:rPr>
        <w:t xml:space="preserve"> </w:t>
      </w:r>
      <w:r>
        <w:t>sustainability).</w:t>
      </w:r>
      <w:r>
        <w:rPr>
          <w:spacing w:val="-4"/>
        </w:rPr>
        <w:t xml:space="preserve"> </w:t>
      </w:r>
      <w:r>
        <w:t>Model</w:t>
      </w:r>
      <w:r>
        <w:rPr>
          <w:spacing w:val="-3"/>
        </w:rPr>
        <w:t xml:space="preserve"> </w:t>
      </w:r>
      <w:r>
        <w:t>2</w:t>
      </w:r>
      <w:r>
        <w:rPr>
          <w:spacing w:val="-7"/>
        </w:rPr>
        <w:t xml:space="preserve"> </w:t>
      </w:r>
      <w:r>
        <w:t>R-Square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0.372</w:t>
      </w:r>
      <w:r>
        <w:rPr>
          <w:spacing w:val="-5"/>
        </w:rPr>
        <w:t xml:space="preserve"> </w:t>
      </w:r>
      <w:r>
        <w:t>(implying</w:t>
      </w:r>
      <w:r>
        <w:rPr>
          <w:spacing w:val="-5"/>
        </w:rPr>
        <w:t xml:space="preserve"> </w:t>
      </w:r>
      <w:r>
        <w:t>transfor</w:t>
      </w:r>
      <w:r>
        <w:t>mational</w:t>
      </w:r>
      <w:r>
        <w:rPr>
          <w:spacing w:val="-3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strategic leadership jointly explain the 37.2% variation, an increase in 4.2 percentage points in</w:t>
      </w:r>
      <w:r>
        <w:rPr>
          <w:spacing w:val="1"/>
        </w:rPr>
        <w:t xml:space="preserve"> </w:t>
      </w:r>
      <w:r>
        <w:t>variation explained). Model 3 R-Square is 0.397 (implied introduction of the interaction term</w:t>
      </w:r>
      <w:r>
        <w:rPr>
          <w:spacing w:val="1"/>
        </w:rPr>
        <w:t xml:space="preserve"> </w:t>
      </w:r>
      <w:r>
        <w:t>between transformational leadership and strategic leadership increase the variation explained by</w:t>
      </w:r>
      <w:r>
        <w:rPr>
          <w:spacing w:val="1"/>
        </w:rPr>
        <w:t xml:space="preserve"> </w:t>
      </w:r>
      <w:r>
        <w:t>2.5%</w:t>
      </w:r>
      <w:r>
        <w:rPr>
          <w:spacing w:val="-7"/>
        </w:rPr>
        <w:t xml:space="preserve"> </w:t>
      </w:r>
      <w:r>
        <w:t>point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37.2%).</w:t>
      </w:r>
      <w:r>
        <w:rPr>
          <w:spacing w:val="-6"/>
        </w:rPr>
        <w:t xml:space="preserve"> </w:t>
      </w:r>
      <w:r>
        <w:t>ANOVA</w:t>
      </w:r>
      <w:r>
        <w:rPr>
          <w:spacing w:val="-7"/>
        </w:rPr>
        <w:t xml:space="preserve"> </w:t>
      </w:r>
      <w:r>
        <w:t>shows</w:t>
      </w:r>
      <w:r>
        <w:rPr>
          <w:spacing w:val="-8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model</w:t>
      </w:r>
      <w:r>
        <w:rPr>
          <w:spacing w:val="-5"/>
        </w:rPr>
        <w:t xml:space="preserve"> </w:t>
      </w:r>
      <w:r>
        <w:t>F</w:t>
      </w:r>
      <w:r>
        <w:rPr>
          <w:spacing w:val="-8"/>
        </w:rPr>
        <w:t xml:space="preserve"> </w:t>
      </w:r>
      <w:r>
        <w:t>statistic</w:t>
      </w:r>
      <w:r>
        <w:rPr>
          <w:spacing w:val="-6"/>
        </w:rPr>
        <w:t xml:space="preserve"> </w:t>
      </w:r>
      <w:r>
        <w:t>values</w:t>
      </w:r>
      <w:r>
        <w:rPr>
          <w:spacing w:val="-7"/>
        </w:rPr>
        <w:t xml:space="preserve"> </w:t>
      </w:r>
      <w:r>
        <w:t>we</w:t>
      </w:r>
      <w:r>
        <w:t>re</w:t>
      </w:r>
      <w:r>
        <w:rPr>
          <w:spacing w:val="-6"/>
        </w:rPr>
        <w:t xml:space="preserve"> </w:t>
      </w:r>
      <w:r>
        <w:t>significant</w:t>
      </w:r>
      <w:r>
        <w:rPr>
          <w:spacing w:val="-6"/>
        </w:rPr>
        <w:t xml:space="preserve"> </w:t>
      </w:r>
      <w:r>
        <w:t>(P&lt;0.05);</w:t>
      </w:r>
      <w:r>
        <w:rPr>
          <w:spacing w:val="-7"/>
        </w:rPr>
        <w:t xml:space="preserve"> </w:t>
      </w:r>
      <w:r>
        <w:t>thus,</w:t>
      </w:r>
      <w:r>
        <w:rPr>
          <w:spacing w:val="-57"/>
        </w:rPr>
        <w:t xml:space="preserve"> </w:t>
      </w:r>
      <w:r>
        <w:t>denoting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variable(s)</w:t>
      </w:r>
      <w:r>
        <w:rPr>
          <w:spacing w:val="1"/>
        </w:rPr>
        <w:t xml:space="preserve"> </w:t>
      </w:r>
      <w:r>
        <w:t>significantly explains the variation in the dependent variable). The significant moderating effect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strategic leadership was,</w:t>
      </w:r>
      <w:r>
        <w:rPr>
          <w:spacing w:val="-1"/>
        </w:rPr>
        <w:t xml:space="preserve"> </w:t>
      </w:r>
      <w:r>
        <w:t>therefor</w:t>
      </w:r>
      <w:r>
        <w:t>e, confirmed.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2"/>
          <w:numId w:val="7"/>
        </w:numPr>
        <w:tabs>
          <w:tab w:val="left" w:pos="680"/>
        </w:tabs>
        <w:spacing w:before="60"/>
      </w:pPr>
      <w:r>
        <w:t>Moderated</w:t>
      </w:r>
      <w:r>
        <w:rPr>
          <w:spacing w:val="-3"/>
        </w:rPr>
        <w:t xml:space="preserve"> </w:t>
      </w:r>
      <w:r>
        <w:t>Mediation</w:t>
      </w:r>
      <w:r>
        <w:rPr>
          <w:spacing w:val="-3"/>
        </w:rPr>
        <w:t xml:space="preserve"> </w:t>
      </w:r>
      <w:r>
        <w:t>Influence</w:t>
      </w:r>
    </w:p>
    <w:p w:rsidR="00460F35" w:rsidRDefault="00460F35">
      <w:pPr>
        <w:pStyle w:val="BodyText"/>
        <w:spacing w:before="5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 leadership style and the institutional sustainability of NGOs in Kenya, the study</w:t>
      </w:r>
      <w:r>
        <w:rPr>
          <w:spacing w:val="-57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to develop a moderated-mediation</w:t>
      </w:r>
      <w:r>
        <w:rPr>
          <w:spacing w:val="-2"/>
        </w:rPr>
        <w:t xml:space="preserve"> </w:t>
      </w:r>
      <w:r>
        <w:t>relationship.</w:t>
      </w:r>
    </w:p>
    <w:p w:rsidR="00460F35" w:rsidRDefault="008353F6">
      <w:pPr>
        <w:pStyle w:val="BodyText"/>
        <w:spacing w:before="200"/>
        <w:ind w:left="140"/>
        <w:jc w:val="both"/>
      </w:pPr>
      <w:r>
        <w:t>Model</w:t>
      </w:r>
      <w:r>
        <w:rPr>
          <w:spacing w:val="-2"/>
        </w:rPr>
        <w:t xml:space="preserve"> </w:t>
      </w:r>
      <w:r>
        <w:t>Fit</w:t>
      </w:r>
      <w:r>
        <w:rPr>
          <w:spacing w:val="-2"/>
        </w:rPr>
        <w:t xml:space="preserve"> </w:t>
      </w:r>
      <w:r>
        <w:t>Tests</w:t>
      </w:r>
      <w:r>
        <w:rPr>
          <w:spacing w:val="-3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Step</w:t>
      </w:r>
      <w:r>
        <w:rPr>
          <w:spacing w:val="-3"/>
        </w:rPr>
        <w:t xml:space="preserve"> </w:t>
      </w:r>
      <w:r>
        <w:t>1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spacing w:before="1" w:line="568" w:lineRule="auto"/>
        <w:ind w:left="140" w:right="2153"/>
        <w:jc w:val="both"/>
      </w:pPr>
      <w:r>
        <w:t>The first step sought to assess the moderation of the overall treatment effect of TL on InS.</w:t>
      </w:r>
      <w:r>
        <w:rPr>
          <w:spacing w:val="-58"/>
        </w:rPr>
        <w:t xml:space="preserve"> </w:t>
      </w:r>
      <w:r>
        <w:rPr>
          <w:position w:val="1"/>
        </w:rPr>
        <w:t>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InS = </w:t>
      </w:r>
      <w:r>
        <w:rPr>
          <w:i/>
          <w:position w:val="1"/>
        </w:rPr>
        <w:t>β</w:t>
      </w:r>
      <w:r>
        <w:rPr>
          <w:sz w:val="16"/>
        </w:rPr>
        <w:t>0</w:t>
      </w:r>
      <w:r>
        <w:rPr>
          <w:spacing w:val="19"/>
          <w:sz w:val="16"/>
        </w:rPr>
        <w:t xml:space="preserve"> </w:t>
      </w:r>
      <w:r>
        <w:rPr>
          <w:position w:val="1"/>
        </w:rPr>
        <w:t xml:space="preserve">+ </w:t>
      </w:r>
      <w:r>
        <w:rPr>
          <w:i/>
          <w:position w:val="1"/>
        </w:rPr>
        <w:t>β</w:t>
      </w:r>
      <w:r>
        <w:rPr>
          <w:sz w:val="16"/>
        </w:rPr>
        <w:t>1</w:t>
      </w:r>
      <w:r>
        <w:rPr>
          <w:spacing w:val="20"/>
          <w:sz w:val="16"/>
        </w:rPr>
        <w:t xml:space="preserve"> </w:t>
      </w:r>
      <w:r>
        <w:rPr>
          <w:position w:val="1"/>
        </w:rPr>
        <w:t>TL +</w:t>
      </w:r>
      <w:r>
        <w:rPr>
          <w:spacing w:val="-1"/>
          <w:position w:val="1"/>
        </w:rPr>
        <w:t xml:space="preserve"> </w:t>
      </w:r>
      <w:r>
        <w:rPr>
          <w:i/>
          <w:position w:val="1"/>
        </w:rPr>
        <w:t>β</w:t>
      </w:r>
      <w:r>
        <w:rPr>
          <w:sz w:val="16"/>
        </w:rPr>
        <w:t>2</w:t>
      </w:r>
      <w:r>
        <w:rPr>
          <w:spacing w:val="19"/>
          <w:sz w:val="16"/>
        </w:rPr>
        <w:t xml:space="preserve"> </w:t>
      </w:r>
      <w:r>
        <w:rPr>
          <w:i/>
          <w:position w:val="1"/>
        </w:rPr>
        <w:t>Z</w:t>
      </w:r>
      <w:r>
        <w:rPr>
          <w:i/>
          <w:spacing w:val="-1"/>
          <w:position w:val="1"/>
        </w:rPr>
        <w:t xml:space="preserve"> </w:t>
      </w:r>
      <w:r>
        <w:rPr>
          <w:position w:val="1"/>
        </w:rPr>
        <w:t xml:space="preserve">+ </w:t>
      </w:r>
      <w:r>
        <w:rPr>
          <w:i/>
          <w:position w:val="1"/>
        </w:rPr>
        <w:t>β</w:t>
      </w:r>
      <w:r>
        <w:rPr>
          <w:sz w:val="16"/>
        </w:rPr>
        <w:t>3</w:t>
      </w:r>
      <w:r>
        <w:rPr>
          <w:spacing w:val="20"/>
          <w:sz w:val="16"/>
        </w:rPr>
        <w:t xml:space="preserve"> </w:t>
      </w:r>
      <w:r>
        <w:rPr>
          <w:position w:val="1"/>
        </w:rPr>
        <w:t>TL</w:t>
      </w:r>
      <w:r>
        <w:rPr>
          <w:i/>
          <w:position w:val="1"/>
        </w:rPr>
        <w:t>*Z</w:t>
      </w:r>
      <w:r>
        <w:rPr>
          <w:i/>
          <w:spacing w:val="-1"/>
          <w:position w:val="1"/>
        </w:rPr>
        <w:t xml:space="preserve"> </w:t>
      </w:r>
      <w:r>
        <w:rPr>
          <w:position w:val="1"/>
        </w:rPr>
        <w:t>+ ε equation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was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used.</w:t>
      </w: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Where TL = Transformational Leadership, Z = Financial Resource Diversification, TL</w:t>
      </w:r>
      <w:r>
        <w:rPr>
          <w:i/>
        </w:rPr>
        <w:t>*Z =</w:t>
      </w:r>
      <w:r>
        <w:rPr>
          <w:i/>
          <w:spacing w:val="1"/>
        </w:rPr>
        <w:t xml:space="preserve"> </w:t>
      </w:r>
      <w:r>
        <w:t>interaction</w:t>
      </w:r>
      <w:r>
        <w:rPr>
          <w:spacing w:val="-12"/>
        </w:rPr>
        <w:t xml:space="preserve"> </w:t>
      </w:r>
      <w:r>
        <w:t>term</w:t>
      </w:r>
      <w:r>
        <w:rPr>
          <w:spacing w:val="-13"/>
        </w:rPr>
        <w:t xml:space="preserve"> </w:t>
      </w:r>
      <w:r>
        <w:t>(product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financial</w:t>
      </w:r>
      <w:r>
        <w:rPr>
          <w:spacing w:val="-11"/>
        </w:rPr>
        <w:t xml:space="preserve"> </w:t>
      </w:r>
      <w:r>
        <w:t>resource</w:t>
      </w:r>
      <w:r>
        <w:rPr>
          <w:spacing w:val="-12"/>
        </w:rPr>
        <w:t xml:space="preserve"> </w:t>
      </w:r>
      <w:r>
        <w:t>diversification)</w:t>
      </w:r>
      <w:r>
        <w:rPr>
          <w:spacing w:val="-1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ε</w:t>
      </w:r>
      <w:r>
        <w:rPr>
          <w:spacing w:val="-1"/>
        </w:rPr>
        <w:t xml:space="preserve"> </w:t>
      </w:r>
      <w:r>
        <w:t>is the error term.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The study took into account both the absolute fit index (RMSEA) and the incremental fit indices</w:t>
      </w:r>
      <w:r>
        <w:rPr>
          <w:spacing w:val="1"/>
        </w:rPr>
        <w:t xml:space="preserve"> </w:t>
      </w:r>
      <w:r>
        <w:t>(CFI and TLI) since the model offered a sufficien</w:t>
      </w:r>
      <w:r>
        <w:t>t fit for the data (Hair et al., 2010). These fit</w:t>
      </w:r>
      <w:r>
        <w:rPr>
          <w:spacing w:val="1"/>
        </w:rPr>
        <w:t xml:space="preserve"> </w:t>
      </w:r>
      <w:r>
        <w:t>indices were used to assess the model's suitability. Table 4.49 displays the following values:</w:t>
      </w:r>
      <w:r>
        <w:rPr>
          <w:spacing w:val="1"/>
        </w:rPr>
        <w:t xml:space="preserve"> </w:t>
      </w:r>
      <w:r>
        <w:t>RMSEA</w:t>
      </w:r>
      <w:r>
        <w:rPr>
          <w:spacing w:val="-4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0.530,</w:t>
      </w:r>
      <w:r>
        <w:rPr>
          <w:spacing w:val="-4"/>
        </w:rPr>
        <w:t xml:space="preserve"> </w:t>
      </w:r>
      <w:r>
        <w:t>GFI</w:t>
      </w:r>
      <w:r>
        <w:rPr>
          <w:spacing w:val="-3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1.000,</w:t>
      </w:r>
      <w:r>
        <w:rPr>
          <w:spacing w:val="-3"/>
        </w:rPr>
        <w:t xml:space="preserve"> </w:t>
      </w:r>
      <w:r>
        <w:t>TLI</w:t>
      </w:r>
      <w:r>
        <w:rPr>
          <w:spacing w:val="-4"/>
        </w:rPr>
        <w:t xml:space="preserve"> </w:t>
      </w:r>
      <w:r>
        <w:t>=.884,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CFI</w:t>
      </w:r>
      <w:r>
        <w:rPr>
          <w:spacing w:val="-3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1.000.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demonstrates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superb</w:t>
      </w:r>
      <w:r>
        <w:rPr>
          <w:spacing w:val="-2"/>
        </w:rPr>
        <w:t xml:space="preserve"> </w:t>
      </w:r>
      <w:r>
        <w:t>model</w:t>
      </w:r>
      <w:r>
        <w:rPr>
          <w:spacing w:val="-3"/>
        </w:rPr>
        <w:t xml:space="preserve"> </w:t>
      </w:r>
      <w:r>
        <w:t>fit</w:t>
      </w:r>
      <w:r>
        <w:rPr>
          <w:spacing w:val="-58"/>
        </w:rPr>
        <w:t xml:space="preserve"> </w:t>
      </w:r>
      <w:r>
        <w:t>(Yuan &amp; Hayashi, 2</w:t>
      </w:r>
      <w:r>
        <w:t>010). An RMSEA less than .06 and a CFI and TLI more than .95, according</w:t>
      </w:r>
      <w:r>
        <w:rPr>
          <w:spacing w:val="1"/>
        </w:rPr>
        <w:t xml:space="preserve"> </w:t>
      </w:r>
      <w:r>
        <w:t>to Hu and Bentler (1999), imply a generally acceptable model-data fit. The CFI generates values</w:t>
      </w:r>
      <w:r>
        <w:rPr>
          <w:spacing w:val="1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0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1,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high</w:t>
      </w:r>
      <w:r>
        <w:rPr>
          <w:spacing w:val="-5"/>
        </w:rPr>
        <w:t xml:space="preserve"> </w:t>
      </w:r>
      <w:r>
        <w:t>values</w:t>
      </w:r>
      <w:r>
        <w:rPr>
          <w:spacing w:val="-6"/>
        </w:rPr>
        <w:t xml:space="preserve"> </w:t>
      </w:r>
      <w:r>
        <w:t>serving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strong</w:t>
      </w:r>
      <w:r>
        <w:rPr>
          <w:spacing w:val="-5"/>
        </w:rPr>
        <w:t xml:space="preserve"> </w:t>
      </w:r>
      <w:r>
        <w:t>fit</w:t>
      </w:r>
      <w:r>
        <w:rPr>
          <w:spacing w:val="-5"/>
        </w:rPr>
        <w:t xml:space="preserve"> </w:t>
      </w:r>
      <w:r>
        <w:t>indications.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CFI</w:t>
      </w:r>
      <w:r>
        <w:rPr>
          <w:spacing w:val="-6"/>
        </w:rPr>
        <w:t xml:space="preserve"> </w:t>
      </w:r>
      <w:r>
        <w:t>value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1.000</w:t>
      </w:r>
      <w:r>
        <w:rPr>
          <w:spacing w:val="-5"/>
        </w:rPr>
        <w:t xml:space="preserve"> </w:t>
      </w:r>
      <w:r>
        <w:t>indicates</w:t>
      </w:r>
      <w:r>
        <w:rPr>
          <w:spacing w:val="-5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better match than the independence model for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given data.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8"/>
        <w:ind w:left="140"/>
        <w:jc w:val="both"/>
      </w:pPr>
      <w:bookmarkStart w:id="148" w:name="_bookmark95"/>
      <w:bookmarkEnd w:id="148"/>
      <w:r>
        <w:t>Table</w:t>
      </w:r>
      <w:r>
        <w:rPr>
          <w:spacing w:val="-6"/>
        </w:rPr>
        <w:t xml:space="preserve"> </w:t>
      </w:r>
      <w:r>
        <w:t>42:</w:t>
      </w:r>
      <w:r>
        <w:rPr>
          <w:spacing w:val="-7"/>
        </w:rPr>
        <w:t xml:space="preserve"> </w:t>
      </w:r>
      <w:r>
        <w:t>Model</w:t>
      </w:r>
      <w:r>
        <w:rPr>
          <w:spacing w:val="-6"/>
        </w:rPr>
        <w:t xml:space="preserve"> </w:t>
      </w:r>
      <w:r>
        <w:t>Fit</w:t>
      </w:r>
      <w:r>
        <w:rPr>
          <w:spacing w:val="-11"/>
        </w:rPr>
        <w:t xml:space="preserve"> </w:t>
      </w:r>
      <w:r>
        <w:t>Tests</w:t>
      </w:r>
      <w:r>
        <w:rPr>
          <w:spacing w:val="-6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Step</w:t>
      </w:r>
      <w:r>
        <w:rPr>
          <w:spacing w:val="-6"/>
        </w:rPr>
        <w:t xml:space="preserve"> </w:t>
      </w:r>
      <w:r>
        <w:t>One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49"/>
        <w:gridCol w:w="2047"/>
        <w:gridCol w:w="1731"/>
        <w:gridCol w:w="2840"/>
      </w:tblGrid>
      <w:tr w:rsidR="00460F35">
        <w:trPr>
          <w:trHeight w:val="413"/>
        </w:trPr>
        <w:tc>
          <w:tcPr>
            <w:tcW w:w="274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04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642"/>
              <w:rPr>
                <w:b/>
                <w:sz w:val="24"/>
              </w:rPr>
            </w:pPr>
            <w:r>
              <w:rPr>
                <w:b/>
                <w:sz w:val="24"/>
              </w:rPr>
              <w:t>RMSEA</w:t>
            </w:r>
          </w:p>
        </w:tc>
        <w:tc>
          <w:tcPr>
            <w:tcW w:w="173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538"/>
              <w:rPr>
                <w:b/>
                <w:sz w:val="24"/>
              </w:rPr>
            </w:pPr>
            <w:r>
              <w:rPr>
                <w:b/>
                <w:sz w:val="24"/>
              </w:rPr>
              <w:t>GFI</w:t>
            </w:r>
          </w:p>
        </w:tc>
        <w:tc>
          <w:tcPr>
            <w:tcW w:w="284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653"/>
              <w:rPr>
                <w:b/>
                <w:sz w:val="24"/>
              </w:rPr>
            </w:pPr>
            <w:r>
              <w:rPr>
                <w:b/>
                <w:sz w:val="24"/>
              </w:rPr>
              <w:t>TLI</w:t>
            </w:r>
          </w:p>
        </w:tc>
      </w:tr>
      <w:tr w:rsidR="00460F35">
        <w:trPr>
          <w:trHeight w:val="350"/>
        </w:trPr>
        <w:tc>
          <w:tcPr>
            <w:tcW w:w="274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Default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04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642"/>
              <w:rPr>
                <w:sz w:val="24"/>
              </w:rPr>
            </w:pPr>
            <w:r>
              <w:rPr>
                <w:sz w:val="24"/>
              </w:rPr>
              <w:t>.530</w:t>
            </w:r>
          </w:p>
        </w:tc>
        <w:tc>
          <w:tcPr>
            <w:tcW w:w="173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538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284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ind w:left="653"/>
              <w:rPr>
                <w:sz w:val="24"/>
              </w:rPr>
            </w:pPr>
            <w:r>
              <w:rPr>
                <w:sz w:val="24"/>
              </w:rPr>
              <w:t>.884</w:t>
            </w:r>
          </w:p>
        </w:tc>
      </w:tr>
      <w:tr w:rsidR="00460F35">
        <w:trPr>
          <w:trHeight w:val="478"/>
        </w:trPr>
        <w:tc>
          <w:tcPr>
            <w:tcW w:w="274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Independence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04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642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73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538"/>
              <w:rPr>
                <w:sz w:val="24"/>
              </w:rPr>
            </w:pPr>
            <w:r>
              <w:rPr>
                <w:sz w:val="24"/>
              </w:rPr>
              <w:t>.485</w:t>
            </w:r>
          </w:p>
        </w:tc>
        <w:tc>
          <w:tcPr>
            <w:tcW w:w="284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64"/>
              <w:ind w:left="653"/>
              <w:rPr>
                <w:sz w:val="24"/>
              </w:rPr>
            </w:pPr>
            <w:r>
              <w:rPr>
                <w:sz w:val="24"/>
              </w:rPr>
              <w:t>.141</w:t>
            </w: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140"/>
      </w:pPr>
      <w:r>
        <w:t>Regression</w:t>
      </w:r>
      <w:r>
        <w:rPr>
          <w:spacing w:val="-5"/>
        </w:rPr>
        <w:t xml:space="preserve"> </w:t>
      </w:r>
      <w:r>
        <w:t>Weights</w:t>
      </w:r>
    </w:p>
    <w:p w:rsidR="00460F35" w:rsidRDefault="00460F35">
      <w:pPr>
        <w:pStyle w:val="BodyText"/>
        <w:spacing w:before="5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Since</w:t>
      </w:r>
      <w:r>
        <w:rPr>
          <w:spacing w:val="-4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variables</w:t>
      </w:r>
      <w:r>
        <w:rPr>
          <w:spacing w:val="-4"/>
        </w:rPr>
        <w:t xml:space="preserve"> </w:t>
      </w:r>
      <w:r>
        <w:t>(Transformational</w:t>
      </w:r>
      <w:r>
        <w:rPr>
          <w:spacing w:val="-2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[TL],</w:t>
      </w:r>
      <w:r>
        <w:rPr>
          <w:spacing w:val="-4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Resource</w:t>
      </w:r>
      <w:r>
        <w:rPr>
          <w:spacing w:val="-4"/>
        </w:rPr>
        <w:t xml:space="preserve"> </w:t>
      </w:r>
      <w:r>
        <w:t>Diversification</w:t>
      </w:r>
      <w:r>
        <w:rPr>
          <w:spacing w:val="-4"/>
        </w:rPr>
        <w:t xml:space="preserve"> </w:t>
      </w:r>
      <w:r>
        <w:t>[Z],</w:t>
      </w:r>
      <w:r>
        <w:rPr>
          <w:spacing w:val="-58"/>
        </w:rPr>
        <w:t xml:space="preserve"> </w:t>
      </w:r>
      <w:r>
        <w:t>and Transformational leadership * Financial Resource Diversification [TL*Z]) were on the same</w:t>
      </w:r>
      <w:r>
        <w:rPr>
          <w:spacing w:val="1"/>
        </w:rPr>
        <w:t xml:space="preserve"> </w:t>
      </w:r>
      <w:r>
        <w:t>measurement scale, regression weights were also used to define the as</w:t>
      </w:r>
      <w:r>
        <w:t>sociation's nature. The</w:t>
      </w:r>
      <w:r>
        <w:rPr>
          <w:spacing w:val="1"/>
        </w:rPr>
        <w:t xml:space="preserve"> </w:t>
      </w:r>
      <w:r>
        <w:t>transformational</w:t>
      </w:r>
      <w:r>
        <w:rPr>
          <w:spacing w:val="12"/>
        </w:rPr>
        <w:t xml:space="preserve"> </w:t>
      </w:r>
      <w:r>
        <w:t>leadership</w:t>
      </w:r>
      <w:r>
        <w:rPr>
          <w:spacing w:val="13"/>
        </w:rPr>
        <w:t xml:space="preserve"> </w:t>
      </w:r>
      <w:r>
        <w:t>regression</w:t>
      </w:r>
      <w:r>
        <w:rPr>
          <w:spacing w:val="13"/>
        </w:rPr>
        <w:t xml:space="preserve"> </w:t>
      </w:r>
      <w:r>
        <w:t>weights</w:t>
      </w:r>
      <w:r>
        <w:rPr>
          <w:spacing w:val="11"/>
        </w:rPr>
        <w:t xml:space="preserve"> </w:t>
      </w:r>
      <w:r>
        <w:t>were</w:t>
      </w:r>
      <w:r>
        <w:rPr>
          <w:spacing w:val="13"/>
        </w:rPr>
        <w:t xml:space="preserve"> </w:t>
      </w:r>
      <w:r>
        <w:t>higher</w:t>
      </w:r>
      <w:r>
        <w:rPr>
          <w:spacing w:val="11"/>
        </w:rPr>
        <w:t xml:space="preserve"> </w:t>
      </w:r>
      <w:r>
        <w:t>than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acceptable</w:t>
      </w:r>
      <w:r>
        <w:rPr>
          <w:spacing w:val="13"/>
        </w:rPr>
        <w:t xml:space="preserve"> </w:t>
      </w:r>
      <w:r>
        <w:t>level</w:t>
      </w:r>
      <w:r>
        <w:rPr>
          <w:spacing w:val="1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-1.96</w:t>
      </w:r>
      <w:r>
        <w:rPr>
          <w:spacing w:val="13"/>
        </w:rPr>
        <w:t xml:space="preserve"> </w:t>
      </w:r>
      <w:r>
        <w:t>or</w:t>
      </w: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1.96 at the 0.05 significance level, as shown in Table 53. The critical ratio (CR) values derived</w:t>
      </w:r>
      <w:r>
        <w:rPr>
          <w:spacing w:val="1"/>
        </w:rPr>
        <w:t xml:space="preserve"> </w:t>
      </w:r>
      <w:r>
        <w:t>using the t-test for the transformational leadership indicator were more than 1.96 at the 0.05 level</w:t>
      </w:r>
      <w:r>
        <w:rPr>
          <w:spacing w:val="-57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significance</w:t>
      </w:r>
      <w:r>
        <w:rPr>
          <w:spacing w:val="-9"/>
        </w:rPr>
        <w:t xml:space="preserve"> </w:t>
      </w:r>
      <w:r>
        <w:t>(p-value</w:t>
      </w:r>
      <w:r>
        <w:rPr>
          <w:spacing w:val="-10"/>
        </w:rPr>
        <w:t xml:space="preserve"> </w:t>
      </w:r>
      <w:r>
        <w:t>=0.05).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results</w:t>
      </w:r>
      <w:r>
        <w:rPr>
          <w:spacing w:val="-9"/>
        </w:rPr>
        <w:t xml:space="preserve"> </w:t>
      </w:r>
      <w:r>
        <w:t>show</w:t>
      </w:r>
      <w:r>
        <w:rPr>
          <w:spacing w:val="-1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transformational</w:t>
      </w:r>
      <w:r>
        <w:rPr>
          <w:spacing w:val="-9"/>
        </w:rPr>
        <w:t xml:space="preserve"> </w:t>
      </w:r>
      <w:r>
        <w:t>leadership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sustainability are strongly and positively correlated (Estimate = 0.370, CR = 6.003, P-value =</w:t>
      </w:r>
      <w:r>
        <w:rPr>
          <w:spacing w:val="1"/>
        </w:rPr>
        <w:t xml:space="preserve"> </w:t>
      </w:r>
      <w:r>
        <w:t>0.000).</w:t>
      </w:r>
      <w:r>
        <w:rPr>
          <w:spacing w:val="-11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result,</w:t>
      </w:r>
      <w:r>
        <w:rPr>
          <w:spacing w:val="-12"/>
        </w:rPr>
        <w:t xml:space="preserve"> </w:t>
      </w:r>
      <w:r>
        <w:t>institutional</w:t>
      </w:r>
      <w:r>
        <w:rPr>
          <w:spacing w:val="-10"/>
        </w:rPr>
        <w:t xml:space="preserve"> </w:t>
      </w:r>
      <w:r>
        <w:t>sustainability</w:t>
      </w:r>
      <w:r>
        <w:rPr>
          <w:spacing w:val="-11"/>
        </w:rPr>
        <w:t xml:space="preserve"> </w:t>
      </w:r>
      <w:r>
        <w:t>would</w:t>
      </w:r>
      <w:r>
        <w:rPr>
          <w:spacing w:val="-11"/>
        </w:rPr>
        <w:t xml:space="preserve"> </w:t>
      </w:r>
      <w:r>
        <w:t>increase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0.370</w:t>
      </w:r>
      <w:r>
        <w:rPr>
          <w:spacing w:val="-11"/>
        </w:rPr>
        <w:t xml:space="preserve"> </w:t>
      </w:r>
      <w:r>
        <w:t>units</w:t>
      </w:r>
      <w:r>
        <w:rPr>
          <w:spacing w:val="-8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every</w:t>
      </w:r>
      <w:r>
        <w:rPr>
          <w:spacing w:val="-58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in</w:t>
      </w:r>
      <w:r>
        <w:t>crease</w:t>
      </w:r>
      <w:r>
        <w:rPr>
          <w:spacing w:val="-1"/>
        </w:rPr>
        <w:t xml:space="preserve"> </w:t>
      </w:r>
      <w:r>
        <w:t>in transformational leadership.</w:t>
      </w:r>
    </w:p>
    <w:p w:rsidR="00460F35" w:rsidRDefault="008353F6">
      <w:pPr>
        <w:pStyle w:val="BodyText"/>
        <w:spacing w:before="199" w:line="360" w:lineRule="auto"/>
        <w:ind w:left="140" w:right="1438"/>
        <w:jc w:val="both"/>
      </w:pPr>
      <w:r>
        <w:t>The</w:t>
      </w:r>
      <w:r>
        <w:rPr>
          <w:spacing w:val="-10"/>
        </w:rPr>
        <w:t xml:space="preserve"> </w:t>
      </w:r>
      <w:r>
        <w:t>results</w:t>
      </w:r>
      <w:r>
        <w:rPr>
          <w:spacing w:val="-10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show</w:t>
      </w:r>
      <w:r>
        <w:rPr>
          <w:spacing w:val="-9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weights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resource</w:t>
      </w:r>
      <w:r>
        <w:rPr>
          <w:spacing w:val="-10"/>
        </w:rPr>
        <w:t xml:space="preserve"> </w:t>
      </w:r>
      <w:r>
        <w:t>diversification</w:t>
      </w:r>
      <w:r>
        <w:rPr>
          <w:spacing w:val="-8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higher</w:t>
      </w:r>
      <w:r>
        <w:rPr>
          <w:spacing w:val="-57"/>
        </w:rPr>
        <w:t xml:space="preserve"> </w:t>
      </w:r>
      <w:r>
        <w:t>than the permitted limit of -1.96 or 1.96 at a 0.05 level of significance. The t-calculated values</w:t>
      </w:r>
      <w:r>
        <w:rPr>
          <w:spacing w:val="1"/>
        </w:rPr>
        <w:t xml:space="preserve"> </w:t>
      </w:r>
      <w:r>
        <w:t xml:space="preserve">(critical ratio; </w:t>
      </w:r>
      <w:r>
        <w:t>CR) for the Financial Resource Diversification indicator were larger than 1.96</w:t>
      </w:r>
      <w:r>
        <w:rPr>
          <w:spacing w:val="1"/>
        </w:rPr>
        <w:t xml:space="preserve"> </w:t>
      </w:r>
      <w:r>
        <w:t>(Critical Ratio &gt;1.96) at the 0.05 level of significance. The results show a strong and favourable</w:t>
      </w:r>
      <w:r>
        <w:rPr>
          <w:spacing w:val="1"/>
        </w:rPr>
        <w:t xml:space="preserve"> </w:t>
      </w:r>
      <w:r>
        <w:t>relationship between diversifying financial resources and institutional sustai</w:t>
      </w:r>
      <w:r>
        <w:t>nability (Estimate =</w:t>
      </w:r>
      <w:r>
        <w:rPr>
          <w:spacing w:val="1"/>
        </w:rPr>
        <w:t xml:space="preserve"> </w:t>
      </w:r>
      <w:r>
        <w:t>0.274, CR = 4.529, P-value = 0.000). The result suggests that institutional sustainability would</w:t>
      </w:r>
      <w:r>
        <w:rPr>
          <w:spacing w:val="1"/>
        </w:rPr>
        <w:t xml:space="preserve"> </w:t>
      </w:r>
      <w:r>
        <w:t>grow</w:t>
      </w:r>
      <w:r>
        <w:rPr>
          <w:spacing w:val="-1"/>
        </w:rPr>
        <w:t xml:space="preserve"> </w:t>
      </w:r>
      <w:r>
        <w:t>by 0.274 units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every</w:t>
      </w:r>
      <w:r>
        <w:rPr>
          <w:spacing w:val="-1"/>
        </w:rPr>
        <w:t xml:space="preserve"> </w:t>
      </w:r>
      <w:r>
        <w:t>1 unit</w:t>
      </w:r>
      <w:r>
        <w:rPr>
          <w:spacing w:val="-2"/>
        </w:rPr>
        <w:t xml:space="preserve"> </w:t>
      </w:r>
      <w:r>
        <w:t>increase in</w:t>
      </w:r>
      <w:r>
        <w:rPr>
          <w:spacing w:val="-1"/>
        </w:rPr>
        <w:t xml:space="preserve"> </w:t>
      </w:r>
      <w:r>
        <w:t>Financial Resource Diversification.</w:t>
      </w:r>
    </w:p>
    <w:p w:rsidR="00460F35" w:rsidRDefault="008353F6">
      <w:pPr>
        <w:pStyle w:val="BodyText"/>
        <w:spacing w:before="200" w:line="360" w:lineRule="auto"/>
        <w:ind w:left="140" w:right="1436"/>
        <w:jc w:val="both"/>
      </w:pPr>
      <w:r>
        <w:rPr>
          <w:spacing w:val="-1"/>
        </w:rPr>
        <w:t>Additionally,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results</w:t>
      </w:r>
      <w:r>
        <w:rPr>
          <w:spacing w:val="-14"/>
        </w:rPr>
        <w:t xml:space="preserve"> </w:t>
      </w:r>
      <w:r>
        <w:t>show</w:t>
      </w:r>
      <w:r>
        <w:rPr>
          <w:spacing w:val="-13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regression</w:t>
      </w:r>
      <w:r>
        <w:rPr>
          <w:spacing w:val="-14"/>
        </w:rPr>
        <w:t xml:space="preserve"> </w:t>
      </w:r>
      <w:r>
        <w:t>weights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interaction</w:t>
      </w:r>
      <w:r>
        <w:rPr>
          <w:spacing w:val="-15"/>
        </w:rPr>
        <w:t xml:space="preserve"> </w:t>
      </w:r>
      <w:r>
        <w:t>term</w:t>
      </w:r>
      <w:r>
        <w:rPr>
          <w:spacing w:val="-14"/>
        </w:rPr>
        <w:t xml:space="preserve"> </w:t>
      </w:r>
      <w:r>
        <w:t>(Transformational</w:t>
      </w:r>
      <w:r>
        <w:rPr>
          <w:spacing w:val="-58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*</w:t>
      </w:r>
      <w:r>
        <w:rPr>
          <w:spacing w:val="-8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Resource</w:t>
      </w:r>
      <w:r>
        <w:rPr>
          <w:spacing w:val="-8"/>
        </w:rPr>
        <w:t xml:space="preserve"> </w:t>
      </w:r>
      <w:r>
        <w:t>Diversification)</w:t>
      </w:r>
      <w:r>
        <w:rPr>
          <w:spacing w:val="-8"/>
        </w:rPr>
        <w:t xml:space="preserve"> </w:t>
      </w:r>
      <w:r>
        <w:t>exceeded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permissible</w:t>
      </w:r>
      <w:r>
        <w:rPr>
          <w:spacing w:val="-8"/>
        </w:rPr>
        <w:t xml:space="preserve"> </w:t>
      </w:r>
      <w:r>
        <w:t>limit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-1.96</w:t>
      </w:r>
      <w:r>
        <w:rPr>
          <w:spacing w:val="-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1.96</w:t>
      </w:r>
      <w:r>
        <w:rPr>
          <w:spacing w:val="-8"/>
        </w:rPr>
        <w:t xml:space="preserve"> </w:t>
      </w:r>
      <w:r>
        <w:t>at</w:t>
      </w:r>
      <w:r>
        <w:rPr>
          <w:spacing w:val="-58"/>
        </w:rPr>
        <w:t xml:space="preserve"> </w:t>
      </w:r>
      <w:r>
        <w:t xml:space="preserve">a 0.05 level of significance. The t-calculated values (critical ratio; CR) for the interaction </w:t>
      </w:r>
      <w:r>
        <w:t>term</w:t>
      </w:r>
      <w:r>
        <w:rPr>
          <w:spacing w:val="1"/>
        </w:rPr>
        <w:t xml:space="preserve"> </w:t>
      </w:r>
      <w:r>
        <w:t>indicator were more than 1.96 (Critical Ratio &gt;1.96) at the 0.05 level of significance (p-value =</w:t>
      </w:r>
      <w:r>
        <w:rPr>
          <w:spacing w:val="1"/>
        </w:rPr>
        <w:t xml:space="preserve"> </w:t>
      </w:r>
      <w:r>
        <w:t>0.05). The results show that institutional sustainability and transformational leadership*financial</w:t>
      </w:r>
      <w:r>
        <w:rPr>
          <w:spacing w:val="1"/>
        </w:rPr>
        <w:t xml:space="preserve"> </w:t>
      </w:r>
      <w:r>
        <w:t>resource diversification (X*Z) have a significant pos</w:t>
      </w:r>
      <w:r>
        <w:t>itive connection (Estimate = 0.193, C.R=</w:t>
      </w:r>
      <w:r>
        <w:rPr>
          <w:spacing w:val="1"/>
        </w:rPr>
        <w:t xml:space="preserve"> </w:t>
      </w:r>
      <w:r>
        <w:t>3.012,</w:t>
      </w:r>
      <w:r>
        <w:rPr>
          <w:spacing w:val="24"/>
        </w:rPr>
        <w:t xml:space="preserve"> </w:t>
      </w:r>
      <w:r>
        <w:t>P-value</w:t>
      </w:r>
      <w:r>
        <w:rPr>
          <w:spacing w:val="24"/>
        </w:rPr>
        <w:t xml:space="preserve"> </w:t>
      </w:r>
      <w:r>
        <w:t>=0.000).</w:t>
      </w:r>
      <w:r>
        <w:rPr>
          <w:spacing w:val="22"/>
        </w:rPr>
        <w:t xml:space="preserve"> </w:t>
      </w:r>
      <w:r>
        <w:t>This</w:t>
      </w:r>
      <w:r>
        <w:rPr>
          <w:spacing w:val="25"/>
        </w:rPr>
        <w:t xml:space="preserve"> </w:t>
      </w:r>
      <w:r>
        <w:t>suggests</w:t>
      </w:r>
      <w:r>
        <w:rPr>
          <w:spacing w:val="24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increasing</w:t>
      </w:r>
      <w:r>
        <w:rPr>
          <w:spacing w:val="25"/>
        </w:rPr>
        <w:t xml:space="preserve"> </w:t>
      </w:r>
      <w:r>
        <w:t>institutional</w:t>
      </w:r>
      <w:r>
        <w:rPr>
          <w:spacing w:val="24"/>
        </w:rPr>
        <w:t xml:space="preserve"> </w:t>
      </w:r>
      <w:r>
        <w:t>sustainability</w:t>
      </w:r>
      <w:r>
        <w:rPr>
          <w:spacing w:val="25"/>
        </w:rPr>
        <w:t xml:space="preserve"> </w:t>
      </w:r>
      <w:r>
        <w:t>by</w:t>
      </w:r>
      <w:r>
        <w:rPr>
          <w:spacing w:val="22"/>
        </w:rPr>
        <w:t xml:space="preserve"> </w:t>
      </w:r>
      <w:r>
        <w:t>0.193</w:t>
      </w:r>
      <w:r>
        <w:rPr>
          <w:spacing w:val="25"/>
        </w:rPr>
        <w:t xml:space="preserve"> </w:t>
      </w:r>
      <w:r>
        <w:t>units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2"/>
        <w:jc w:val="both"/>
      </w:pPr>
      <w:r>
        <w:t>would result from increasing transformational leadership * financial resource diversification</w:t>
      </w:r>
      <w:r>
        <w:rPr>
          <w:spacing w:val="1"/>
        </w:rPr>
        <w:t xml:space="preserve"> </w:t>
      </w:r>
      <w:r>
        <w:t>(X*Z) by 1 unit.</w:t>
      </w:r>
    </w:p>
    <w:p w:rsidR="00460F35" w:rsidRDefault="008353F6">
      <w:pPr>
        <w:pStyle w:val="BodyText"/>
        <w:spacing w:before="201"/>
        <w:ind w:left="140"/>
      </w:pPr>
      <w:bookmarkStart w:id="149" w:name="_bookmark96"/>
      <w:bookmarkEnd w:id="149"/>
      <w:r>
        <w:t>Table</w:t>
      </w:r>
      <w:r>
        <w:rPr>
          <w:spacing w:val="-5"/>
        </w:rPr>
        <w:t xml:space="preserve"> </w:t>
      </w:r>
      <w:r>
        <w:t>43:</w:t>
      </w:r>
      <w:r>
        <w:rPr>
          <w:spacing w:val="-6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Weights:</w:t>
      </w:r>
      <w:r>
        <w:rPr>
          <w:spacing w:val="-7"/>
        </w:rPr>
        <w:t xml:space="preserve"> </w:t>
      </w:r>
      <w:r>
        <w:t>(Group</w:t>
      </w:r>
      <w:r>
        <w:rPr>
          <w:spacing w:val="-5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Default</w:t>
      </w:r>
      <w:r>
        <w:rPr>
          <w:spacing w:val="-4"/>
        </w:rPr>
        <w:t xml:space="preserve"> </w:t>
      </w:r>
      <w:r>
        <w:t>model)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591"/>
        <w:gridCol w:w="3788"/>
        <w:gridCol w:w="2055"/>
        <w:gridCol w:w="785"/>
        <w:gridCol w:w="889"/>
        <w:gridCol w:w="807"/>
      </w:tblGrid>
      <w:tr w:rsidR="00460F35">
        <w:trPr>
          <w:trHeight w:val="444"/>
        </w:trPr>
        <w:tc>
          <w:tcPr>
            <w:tcW w:w="45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59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378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05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958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  <w:tc>
          <w:tcPr>
            <w:tcW w:w="78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106" w:right="1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SE.</w:t>
            </w:r>
          </w:p>
        </w:tc>
        <w:tc>
          <w:tcPr>
            <w:tcW w:w="88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3" w:right="1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CR.</w:t>
            </w:r>
          </w:p>
        </w:tc>
        <w:tc>
          <w:tcPr>
            <w:tcW w:w="80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460F35">
        <w:trPr>
          <w:trHeight w:val="379"/>
        </w:trPr>
        <w:tc>
          <w:tcPr>
            <w:tcW w:w="45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59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95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78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120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205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958"/>
              <w:rPr>
                <w:sz w:val="24"/>
              </w:rPr>
            </w:pPr>
            <w:r>
              <w:rPr>
                <w:sz w:val="24"/>
              </w:rPr>
              <w:t>.370</w:t>
            </w:r>
          </w:p>
        </w:tc>
        <w:tc>
          <w:tcPr>
            <w:tcW w:w="78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171" w:right="154"/>
              <w:jc w:val="center"/>
              <w:rPr>
                <w:sz w:val="24"/>
              </w:rPr>
            </w:pPr>
            <w:r>
              <w:rPr>
                <w:sz w:val="24"/>
              </w:rPr>
              <w:t>.062</w:t>
            </w:r>
          </w:p>
        </w:tc>
        <w:tc>
          <w:tcPr>
            <w:tcW w:w="889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155" w:right="154"/>
              <w:jc w:val="center"/>
              <w:rPr>
                <w:sz w:val="24"/>
              </w:rPr>
            </w:pPr>
            <w:r>
              <w:rPr>
                <w:sz w:val="24"/>
              </w:rPr>
              <w:t>6.003</w:t>
            </w:r>
          </w:p>
        </w:tc>
        <w:tc>
          <w:tcPr>
            <w:tcW w:w="807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4"/>
              <w:ind w:left="175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460F35">
        <w:trPr>
          <w:trHeight w:val="443"/>
        </w:trPr>
        <w:tc>
          <w:tcPr>
            <w:tcW w:w="454" w:type="dxa"/>
          </w:tcPr>
          <w:p w:rsidR="00460F35" w:rsidRDefault="008353F6">
            <w:pPr>
              <w:pStyle w:val="TableParagraph"/>
              <w:spacing w:before="79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591" w:type="dxa"/>
          </w:tcPr>
          <w:p w:rsidR="00460F35" w:rsidRDefault="008353F6">
            <w:pPr>
              <w:pStyle w:val="TableParagraph"/>
              <w:spacing w:before="79"/>
              <w:ind w:left="95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788" w:type="dxa"/>
          </w:tcPr>
          <w:p w:rsidR="00460F35" w:rsidRDefault="008353F6">
            <w:pPr>
              <w:pStyle w:val="TableParagraph"/>
              <w:spacing w:before="79"/>
              <w:ind w:left="120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</w:p>
        </w:tc>
        <w:tc>
          <w:tcPr>
            <w:tcW w:w="2055" w:type="dxa"/>
          </w:tcPr>
          <w:p w:rsidR="00460F35" w:rsidRDefault="008353F6">
            <w:pPr>
              <w:pStyle w:val="TableParagraph"/>
              <w:spacing w:before="79"/>
              <w:ind w:left="958"/>
              <w:rPr>
                <w:sz w:val="24"/>
              </w:rPr>
            </w:pPr>
            <w:r>
              <w:rPr>
                <w:sz w:val="24"/>
              </w:rPr>
              <w:t>.274</w:t>
            </w:r>
          </w:p>
        </w:tc>
        <w:tc>
          <w:tcPr>
            <w:tcW w:w="785" w:type="dxa"/>
          </w:tcPr>
          <w:p w:rsidR="00460F35" w:rsidRDefault="008353F6">
            <w:pPr>
              <w:pStyle w:val="TableParagraph"/>
              <w:spacing w:before="79"/>
              <w:ind w:left="171" w:right="154"/>
              <w:jc w:val="center"/>
              <w:rPr>
                <w:sz w:val="24"/>
              </w:rPr>
            </w:pPr>
            <w:r>
              <w:rPr>
                <w:sz w:val="24"/>
              </w:rPr>
              <w:t>.061</w:t>
            </w:r>
          </w:p>
        </w:tc>
        <w:tc>
          <w:tcPr>
            <w:tcW w:w="889" w:type="dxa"/>
          </w:tcPr>
          <w:p w:rsidR="00460F35" w:rsidRDefault="008353F6">
            <w:pPr>
              <w:pStyle w:val="TableParagraph"/>
              <w:spacing w:before="79"/>
              <w:ind w:left="155" w:right="154"/>
              <w:jc w:val="center"/>
              <w:rPr>
                <w:sz w:val="24"/>
              </w:rPr>
            </w:pPr>
            <w:r>
              <w:rPr>
                <w:sz w:val="24"/>
              </w:rPr>
              <w:t>4.529</w:t>
            </w:r>
          </w:p>
        </w:tc>
        <w:tc>
          <w:tcPr>
            <w:tcW w:w="807" w:type="dxa"/>
          </w:tcPr>
          <w:p w:rsidR="00460F35" w:rsidRDefault="008353F6">
            <w:pPr>
              <w:pStyle w:val="TableParagraph"/>
              <w:spacing w:before="79"/>
              <w:ind w:left="175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460F35">
        <w:trPr>
          <w:trHeight w:val="507"/>
        </w:trPr>
        <w:tc>
          <w:tcPr>
            <w:tcW w:w="45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59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95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78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120"/>
              <w:rPr>
                <w:sz w:val="24"/>
              </w:rPr>
            </w:pPr>
            <w:r>
              <w:rPr>
                <w:sz w:val="24"/>
              </w:rPr>
              <w:t>TL*Strategic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</w:p>
        </w:tc>
        <w:tc>
          <w:tcPr>
            <w:tcW w:w="205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958"/>
              <w:rPr>
                <w:sz w:val="24"/>
              </w:rPr>
            </w:pPr>
            <w:r>
              <w:rPr>
                <w:sz w:val="24"/>
              </w:rPr>
              <w:t>.193</w:t>
            </w:r>
          </w:p>
        </w:tc>
        <w:tc>
          <w:tcPr>
            <w:tcW w:w="78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171" w:right="154"/>
              <w:jc w:val="center"/>
              <w:rPr>
                <w:sz w:val="24"/>
              </w:rPr>
            </w:pPr>
            <w:r>
              <w:rPr>
                <w:sz w:val="24"/>
              </w:rPr>
              <w:t>.064</w:t>
            </w:r>
          </w:p>
        </w:tc>
        <w:tc>
          <w:tcPr>
            <w:tcW w:w="889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155" w:right="154"/>
              <w:jc w:val="center"/>
              <w:rPr>
                <w:sz w:val="24"/>
              </w:rPr>
            </w:pPr>
            <w:r>
              <w:rPr>
                <w:sz w:val="24"/>
              </w:rPr>
              <w:t>3.012</w:t>
            </w:r>
          </w:p>
        </w:tc>
        <w:tc>
          <w:tcPr>
            <w:tcW w:w="807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79"/>
              <w:ind w:left="175"/>
              <w:rPr>
                <w:sz w:val="24"/>
              </w:rPr>
            </w:pPr>
            <w:r>
              <w:rPr>
                <w:sz w:val="24"/>
              </w:rPr>
              <w:t>.003</w:t>
            </w:r>
          </w:p>
        </w:tc>
      </w:tr>
    </w:tbl>
    <w:p w:rsidR="00460F35" w:rsidRDefault="008353F6">
      <w:pPr>
        <w:pStyle w:val="BodyText"/>
        <w:ind w:left="140"/>
      </w:pPr>
      <w:r>
        <w:t>Ins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structural equation modelling (SEM) for the relevant model 1 is shown in Figure 6. The</w:t>
      </w:r>
      <w:r>
        <w:rPr>
          <w:spacing w:val="1"/>
        </w:rPr>
        <w:t xml:space="preserve"> </w:t>
      </w:r>
      <w:r>
        <w:t>strength and direction of the component were determined using path coefficients. The amount of</w:t>
      </w:r>
      <w:r>
        <w:rPr>
          <w:spacing w:val="1"/>
        </w:rPr>
        <w:t xml:space="preserve"> </w:t>
      </w:r>
      <w:r>
        <w:t>variance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dependent</w:t>
      </w:r>
      <w:r>
        <w:rPr>
          <w:spacing w:val="-1"/>
        </w:rPr>
        <w:t xml:space="preserve"> </w:t>
      </w:r>
      <w:r>
        <w:t>variable</w:t>
      </w:r>
      <w:r>
        <w:rPr>
          <w:spacing w:val="-1"/>
        </w:rPr>
        <w:t xml:space="preserve"> </w:t>
      </w:r>
      <w:r>
        <w:t>that the</w:t>
      </w:r>
      <w:r>
        <w:rPr>
          <w:spacing w:val="-1"/>
        </w:rPr>
        <w:t xml:space="preserve"> </w:t>
      </w:r>
      <w:r>
        <w:t>SEM</w:t>
      </w:r>
      <w:r>
        <w:rPr>
          <w:spacing w:val="-3"/>
        </w:rPr>
        <w:t xml:space="preserve"> </w:t>
      </w:r>
      <w:r>
        <w:t>model could</w:t>
      </w:r>
      <w:r>
        <w:rPr>
          <w:spacing w:val="-2"/>
        </w:rPr>
        <w:t xml:space="preserve"> </w:t>
      </w:r>
      <w:r>
        <w:t>account</w:t>
      </w:r>
      <w:r>
        <w:rPr>
          <w:spacing w:val="-1"/>
        </w:rPr>
        <w:t xml:space="preserve"> </w:t>
      </w:r>
      <w:r>
        <w:t>fo</w:t>
      </w:r>
      <w:r>
        <w:t>r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displayed</w:t>
      </w:r>
      <w:r>
        <w:rPr>
          <w:spacing w:val="-1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strength of the coefficient of determination. The result showed Standard Error of Estimates (SE)</w:t>
      </w:r>
      <w:r>
        <w:rPr>
          <w:spacing w:val="1"/>
        </w:rPr>
        <w:t xml:space="preserve"> </w:t>
      </w:r>
      <w:r>
        <w:t xml:space="preserve">of the strength of TL, Z, and TL*Z was 2.22. According to Falk and Miller (1992),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</w:rPr>
        <w:t xml:space="preserve"> &lt; 0.1</w:t>
      </w:r>
      <w:r>
        <w:rPr>
          <w:b/>
          <w:spacing w:val="1"/>
        </w:rPr>
        <w:t xml:space="preserve"> </w:t>
      </w:r>
      <w:r>
        <w:t>indicate</w:t>
      </w:r>
      <w:r>
        <w:rPr>
          <w:spacing w:val="3"/>
        </w:rPr>
        <w:t xml:space="preserve"> </w:t>
      </w:r>
      <w:r>
        <w:t>negligible</w:t>
      </w:r>
      <w:r>
        <w:rPr>
          <w:spacing w:val="3"/>
        </w:rPr>
        <w:t xml:space="preserve"> </w:t>
      </w:r>
      <w:r>
        <w:t>variance,</w:t>
      </w:r>
      <w:r>
        <w:rPr>
          <w:spacing w:val="2"/>
        </w:rPr>
        <w:t xml:space="preserve"> </w:t>
      </w:r>
      <w:r>
        <w:t>while</w:t>
      </w:r>
      <w:r>
        <w:rPr>
          <w:spacing w:val="5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  <w:spacing w:val="3"/>
        </w:rPr>
        <w:t xml:space="preserve"> </w:t>
      </w:r>
      <w:r>
        <w:rPr>
          <w:b/>
        </w:rPr>
        <w:t>&gt;=</w:t>
      </w:r>
      <w:r>
        <w:rPr>
          <w:b/>
          <w:spacing w:val="2"/>
        </w:rPr>
        <w:t xml:space="preserve"> </w:t>
      </w:r>
      <w:r>
        <w:rPr>
          <w:b/>
        </w:rPr>
        <w:t>0.1</w:t>
      </w:r>
      <w:r>
        <w:rPr>
          <w:b/>
          <w:spacing w:val="2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indicate</w:t>
      </w:r>
      <w:r>
        <w:rPr>
          <w:spacing w:val="2"/>
        </w:rPr>
        <w:t xml:space="preserve"> </w:t>
      </w:r>
      <w:r>
        <w:t>adequate.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resultant</w:t>
      </w:r>
      <w:r>
        <w:rPr>
          <w:spacing w:val="2"/>
        </w:rPr>
        <w:t xml:space="preserve"> </w:t>
      </w:r>
      <w:r>
        <w:t>strength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of</w:t>
      </w:r>
    </w:p>
    <w:p w:rsidR="00460F35" w:rsidRDefault="008353F6">
      <w:pPr>
        <w:pStyle w:val="BodyText"/>
        <w:ind w:left="140"/>
        <w:jc w:val="both"/>
      </w:pPr>
      <w:r>
        <w:t>2.22</w:t>
      </w:r>
      <w:r>
        <w:rPr>
          <w:spacing w:val="-1"/>
        </w:rPr>
        <w:t xml:space="preserve"> </w:t>
      </w:r>
      <w:r>
        <w:t>was,</w:t>
      </w:r>
      <w:r>
        <w:rPr>
          <w:spacing w:val="-1"/>
        </w:rPr>
        <w:t xml:space="preserve"> </w:t>
      </w:r>
      <w:r>
        <w:t>therefore,</w:t>
      </w:r>
      <w:r>
        <w:rPr>
          <w:spacing w:val="-1"/>
        </w:rPr>
        <w:t xml:space="preserve"> </w:t>
      </w:r>
      <w:r>
        <w:t>adequate.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Heading1"/>
        <w:spacing w:before="1"/>
        <w:ind w:left="140"/>
        <w:jc w:val="left"/>
      </w:pPr>
      <w:r>
        <w:t>Model</w:t>
      </w:r>
      <w:r>
        <w:rPr>
          <w:spacing w:val="-2"/>
        </w:rPr>
        <w:t xml:space="preserve"> </w:t>
      </w:r>
      <w:r>
        <w:t>Fit</w:t>
      </w:r>
      <w:r>
        <w:rPr>
          <w:spacing w:val="-1"/>
        </w:rPr>
        <w:t xml:space="preserve"> </w:t>
      </w:r>
      <w:r>
        <w:t>Tests</w:t>
      </w:r>
      <w:r>
        <w:rPr>
          <w:spacing w:val="-2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1</w:t>
      </w:r>
    </w:p>
    <w:p w:rsidR="00460F35" w:rsidRDefault="00460F35">
      <w:p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spacing w:before="2"/>
        <w:rPr>
          <w:b/>
          <w:sz w:val="22"/>
        </w:rPr>
      </w:pPr>
    </w:p>
    <w:p w:rsidR="00460F35" w:rsidRDefault="008353F6">
      <w:pPr>
        <w:pStyle w:val="BodyText"/>
        <w:ind w:left="140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5452400" cy="2782347"/>
            <wp:effectExtent l="0" t="0" r="0" b="0"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2400" cy="2782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4"/>
        <w:rPr>
          <w:b/>
          <w:sz w:val="29"/>
        </w:rPr>
      </w:pPr>
    </w:p>
    <w:p w:rsidR="00460F35" w:rsidRDefault="008353F6">
      <w:pPr>
        <w:pStyle w:val="BodyText"/>
        <w:spacing w:before="90"/>
        <w:ind w:left="140"/>
      </w:pPr>
      <w:bookmarkStart w:id="150" w:name="_bookmark97"/>
      <w:bookmarkEnd w:id="150"/>
      <w:r>
        <w:rPr>
          <w:spacing w:val="-1"/>
        </w:rPr>
        <w:t xml:space="preserve">Figure </w:t>
      </w:r>
      <w:r>
        <w:t>3:</w:t>
      </w:r>
      <w:r>
        <w:rPr>
          <w:spacing w:val="-2"/>
        </w:rPr>
        <w:t xml:space="preserve"> </w:t>
      </w:r>
      <w:r>
        <w:t>Path</w:t>
      </w:r>
      <w:r>
        <w:rPr>
          <w:spacing w:val="-1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_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1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ind w:left="140"/>
        <w:jc w:val="left"/>
      </w:pPr>
      <w:r>
        <w:t>Model</w:t>
      </w:r>
      <w:r>
        <w:rPr>
          <w:spacing w:val="-2"/>
        </w:rPr>
        <w:t xml:space="preserve"> </w:t>
      </w:r>
      <w:r>
        <w:t>Fit</w:t>
      </w:r>
      <w:r>
        <w:rPr>
          <w:spacing w:val="-1"/>
        </w:rPr>
        <w:t xml:space="preserve"> </w:t>
      </w:r>
      <w:r>
        <w:t>Tests</w:t>
      </w:r>
      <w:r>
        <w:rPr>
          <w:spacing w:val="-2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2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spacing w:line="360" w:lineRule="auto"/>
        <w:ind w:left="860" w:right="1437" w:hanging="721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second</w:t>
      </w:r>
      <w:r>
        <w:rPr>
          <w:spacing w:val="-3"/>
          <w:sz w:val="24"/>
        </w:rPr>
        <w:t xml:space="preserve"> </w:t>
      </w:r>
      <w:r>
        <w:rPr>
          <w:sz w:val="24"/>
        </w:rPr>
        <w:t>step</w:t>
      </w:r>
      <w:r>
        <w:rPr>
          <w:spacing w:val="-1"/>
          <w:sz w:val="24"/>
        </w:rPr>
        <w:t xml:space="preserve"> </w:t>
      </w:r>
      <w:r>
        <w:rPr>
          <w:sz w:val="24"/>
        </w:rPr>
        <w:t>sought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assess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moderation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overall</w:t>
      </w:r>
      <w:r>
        <w:rPr>
          <w:spacing w:val="-1"/>
          <w:sz w:val="24"/>
        </w:rPr>
        <w:t xml:space="preserve"> </w:t>
      </w:r>
      <w:r>
        <w:rPr>
          <w:sz w:val="24"/>
        </w:rPr>
        <w:t>treatment</w:t>
      </w:r>
      <w:r>
        <w:rPr>
          <w:spacing w:val="-1"/>
          <w:sz w:val="24"/>
        </w:rPr>
        <w:t xml:space="preserve"> </w:t>
      </w:r>
      <w:r>
        <w:rPr>
          <w:sz w:val="24"/>
        </w:rPr>
        <w:t>effect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TL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FRD.</w:t>
      </w:r>
      <w:r>
        <w:rPr>
          <w:spacing w:val="-57"/>
          <w:sz w:val="24"/>
        </w:rPr>
        <w:t xml:space="preserve"> </w:t>
      </w:r>
      <w:r>
        <w:rPr>
          <w:position w:val="1"/>
          <w:sz w:val="24"/>
        </w:rPr>
        <w:t>The</w:t>
      </w:r>
      <w:r>
        <w:rPr>
          <w:spacing w:val="-2"/>
          <w:position w:val="1"/>
          <w:sz w:val="24"/>
        </w:rPr>
        <w:t xml:space="preserve"> </w:t>
      </w:r>
      <w:r>
        <w:rPr>
          <w:b/>
          <w:position w:val="1"/>
          <w:sz w:val="24"/>
        </w:rPr>
        <w:t>FRD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= </w:t>
      </w:r>
      <w:r>
        <w:rPr>
          <w:i/>
          <w:position w:val="1"/>
          <w:sz w:val="24"/>
        </w:rPr>
        <w:t>β</w:t>
      </w:r>
      <w:r>
        <w:rPr>
          <w:sz w:val="16"/>
        </w:rPr>
        <w:t>10</w:t>
      </w:r>
      <w:r>
        <w:rPr>
          <w:spacing w:val="20"/>
          <w:sz w:val="16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11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TL</w:t>
      </w:r>
      <w:r>
        <w:rPr>
          <w:b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12</w:t>
      </w:r>
      <w:r>
        <w:rPr>
          <w:spacing w:val="19"/>
          <w:sz w:val="16"/>
        </w:rPr>
        <w:t xml:space="preserve"> </w:t>
      </w:r>
      <w:r>
        <w:rPr>
          <w:b/>
          <w:i/>
          <w:position w:val="1"/>
          <w:sz w:val="24"/>
        </w:rPr>
        <w:t>FRD</w:t>
      </w:r>
      <w:r>
        <w:rPr>
          <w:b/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β</w:t>
      </w:r>
      <w:r>
        <w:rPr>
          <w:sz w:val="16"/>
        </w:rPr>
        <w:t>13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 xml:space="preserve">TL* </w:t>
      </w:r>
      <w:r>
        <w:rPr>
          <w:b/>
          <w:i/>
          <w:position w:val="1"/>
          <w:sz w:val="24"/>
        </w:rPr>
        <w:t>FRD</w:t>
      </w:r>
      <w:r>
        <w:rPr>
          <w:b/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ε</w:t>
      </w:r>
      <w:r>
        <w:rPr>
          <w:sz w:val="16"/>
        </w:rPr>
        <w:t xml:space="preserve">1 </w:t>
      </w:r>
      <w:r>
        <w:rPr>
          <w:position w:val="1"/>
          <w:sz w:val="24"/>
        </w:rPr>
        <w:t>equation was</w:t>
      </w:r>
      <w:r>
        <w:rPr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used.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Where TL = Transformational leadership, FRD = financial resource diversification, TL</w:t>
      </w:r>
      <w:r>
        <w:rPr>
          <w:i/>
        </w:rPr>
        <w:t>*</w:t>
      </w:r>
      <w:r>
        <w:t xml:space="preserve">FRD </w:t>
      </w:r>
      <w:r>
        <w:rPr>
          <w:i/>
        </w:rPr>
        <w:t>=</w:t>
      </w:r>
      <w:r>
        <w:rPr>
          <w:i/>
          <w:spacing w:val="1"/>
        </w:rPr>
        <w:t xml:space="preserve"> </w:t>
      </w:r>
      <w:r>
        <w:t>interaction</w:t>
      </w:r>
      <w:r>
        <w:rPr>
          <w:spacing w:val="-12"/>
        </w:rPr>
        <w:t xml:space="preserve"> </w:t>
      </w:r>
      <w:r>
        <w:t>term</w:t>
      </w:r>
      <w:r>
        <w:rPr>
          <w:spacing w:val="-13"/>
        </w:rPr>
        <w:t xml:space="preserve"> </w:t>
      </w:r>
      <w:r>
        <w:t>(product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financial</w:t>
      </w:r>
      <w:r>
        <w:rPr>
          <w:spacing w:val="-11"/>
        </w:rPr>
        <w:t xml:space="preserve"> </w:t>
      </w:r>
      <w:r>
        <w:t>resource</w:t>
      </w:r>
      <w:r>
        <w:rPr>
          <w:spacing w:val="-12"/>
        </w:rPr>
        <w:t xml:space="preserve"> </w:t>
      </w:r>
      <w:r>
        <w:t>diversification)</w:t>
      </w:r>
      <w:r>
        <w:rPr>
          <w:spacing w:val="-1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ε is the error term. This equation assesses the moderation of th</w:t>
      </w:r>
      <w:r>
        <w:t>e treatment effect of TL on the</w:t>
      </w:r>
      <w:r>
        <w:rPr>
          <w:spacing w:val="1"/>
        </w:rPr>
        <w:t xml:space="preserve"> </w:t>
      </w:r>
      <w:r>
        <w:t>mediator</w:t>
      </w:r>
      <w:r>
        <w:rPr>
          <w:spacing w:val="-1"/>
        </w:rPr>
        <w:t xml:space="preserve"> </w:t>
      </w:r>
      <w:r>
        <w:t>FRD.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study took into account both the absolute fit index (RMSEA) and the incremental fit indices</w:t>
      </w:r>
      <w:r>
        <w:rPr>
          <w:spacing w:val="1"/>
        </w:rPr>
        <w:t xml:space="preserve"> </w:t>
      </w:r>
      <w:r>
        <w:t>(CFI and TLI) since the model offered a sufficient fit for the data (Hair et al., 2010). These fit</w:t>
      </w:r>
      <w:r>
        <w:rPr>
          <w:spacing w:val="1"/>
        </w:rPr>
        <w:t xml:space="preserve"> </w:t>
      </w:r>
      <w:r>
        <w:rPr>
          <w:spacing w:val="-1"/>
        </w:rPr>
        <w:t>indices</w:t>
      </w:r>
      <w:r>
        <w:rPr>
          <w:spacing w:val="-15"/>
        </w:rPr>
        <w:t xml:space="preserve"> </w:t>
      </w:r>
      <w:r>
        <w:rPr>
          <w:spacing w:val="-1"/>
        </w:rPr>
        <w:t>were</w:t>
      </w:r>
      <w:r>
        <w:rPr>
          <w:spacing w:val="-16"/>
        </w:rPr>
        <w:t xml:space="preserve"> </w:t>
      </w:r>
      <w:r>
        <w:t>used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assess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model's</w:t>
      </w:r>
      <w:r>
        <w:rPr>
          <w:spacing w:val="-15"/>
        </w:rPr>
        <w:t xml:space="preserve"> </w:t>
      </w:r>
      <w:r>
        <w:t>suitability.</w:t>
      </w:r>
      <w:r>
        <w:rPr>
          <w:spacing w:val="-15"/>
        </w:rPr>
        <w:t xml:space="preserve"> </w:t>
      </w:r>
      <w:r>
        <w:t>Table</w:t>
      </w:r>
      <w:r>
        <w:rPr>
          <w:spacing w:val="-14"/>
        </w:rPr>
        <w:t xml:space="preserve"> </w:t>
      </w:r>
      <w:r>
        <w:t>54</w:t>
      </w:r>
      <w:r>
        <w:rPr>
          <w:spacing w:val="-15"/>
        </w:rPr>
        <w:t xml:space="preserve"> </w:t>
      </w:r>
      <w:r>
        <w:t>displays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following</w:t>
      </w:r>
      <w:r>
        <w:rPr>
          <w:spacing w:val="-15"/>
        </w:rPr>
        <w:t xml:space="preserve"> </w:t>
      </w:r>
      <w:r>
        <w:t>values:</w:t>
      </w:r>
      <w:r>
        <w:rPr>
          <w:spacing w:val="-14"/>
        </w:rPr>
        <w:t xml:space="preserve"> </w:t>
      </w:r>
      <w:r>
        <w:t>RMSEA</w:t>
      </w:r>
    </w:p>
    <w:p w:rsidR="00460F35" w:rsidRDefault="008353F6">
      <w:pPr>
        <w:pStyle w:val="BodyText"/>
        <w:ind w:left="140"/>
        <w:jc w:val="both"/>
      </w:pPr>
      <w:r>
        <w:t>=</w:t>
      </w:r>
      <w:r>
        <w:rPr>
          <w:spacing w:val="-1"/>
        </w:rPr>
        <w:t xml:space="preserve"> </w:t>
      </w:r>
      <w:r>
        <w:t>0.530, GFI =</w:t>
      </w:r>
      <w:r>
        <w:rPr>
          <w:spacing w:val="-1"/>
        </w:rPr>
        <w:t xml:space="preserve"> </w:t>
      </w:r>
      <w:r>
        <w:t>1.000, TLI = 1.000,</w:t>
      </w:r>
      <w:r>
        <w:rPr>
          <w:spacing w:val="-1"/>
        </w:rPr>
        <w:t xml:space="preserve"> </w:t>
      </w:r>
      <w:r>
        <w:t>and CFI =</w:t>
      </w:r>
      <w:r>
        <w:rPr>
          <w:spacing w:val="-1"/>
        </w:rPr>
        <w:t xml:space="preserve"> </w:t>
      </w:r>
      <w:r>
        <w:t>1.000. This d</w:t>
      </w:r>
      <w:r>
        <w:t>emonstrates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superb model fit (Yuan</w:t>
      </w:r>
    </w:p>
    <w:p w:rsidR="00460F35" w:rsidRDefault="00460F35">
      <w:pPr>
        <w:jc w:val="both"/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0"/>
        <w:jc w:val="both"/>
      </w:pPr>
      <w:r>
        <w:t>&amp; Hayashi, 2010). According to Hu and Bentler, an RMSEA less than 0.06 and a CFI and TLI</w:t>
      </w:r>
      <w:r>
        <w:rPr>
          <w:spacing w:val="1"/>
        </w:rPr>
        <w:t xml:space="preserve"> </w:t>
      </w:r>
      <w:r>
        <w:t>more than 0.95 imply a generally acceptable model-data fit. The CFI generates values between 0</w:t>
      </w:r>
      <w:r>
        <w:rPr>
          <w:spacing w:val="1"/>
        </w:rPr>
        <w:t xml:space="preserve"> </w:t>
      </w:r>
      <w:r>
        <w:t>and 1, with high values serving as strong fit indications. A CFI value of 1.000 indicates a better</w:t>
      </w:r>
      <w:r>
        <w:rPr>
          <w:spacing w:val="1"/>
        </w:rPr>
        <w:t xml:space="preserve"> </w:t>
      </w:r>
      <w:r>
        <w:t>match</w:t>
      </w:r>
      <w:r>
        <w:rPr>
          <w:spacing w:val="-1"/>
        </w:rPr>
        <w:t xml:space="preserve"> </w:t>
      </w:r>
      <w:r>
        <w:t>than the independence model for the given</w:t>
      </w:r>
      <w:r>
        <w:rPr>
          <w:spacing w:val="-2"/>
        </w:rPr>
        <w:t xml:space="preserve"> </w:t>
      </w:r>
      <w:r>
        <w:t>data.</w:t>
      </w:r>
    </w:p>
    <w:p w:rsidR="00460F35" w:rsidRDefault="008353F6">
      <w:pPr>
        <w:pStyle w:val="BodyText"/>
        <w:spacing w:before="201"/>
        <w:ind w:left="140"/>
        <w:jc w:val="both"/>
      </w:pPr>
      <w:bookmarkStart w:id="151" w:name="_bookmark98"/>
      <w:bookmarkEnd w:id="151"/>
      <w:r>
        <w:t>Table</w:t>
      </w:r>
      <w:r>
        <w:rPr>
          <w:spacing w:val="-6"/>
        </w:rPr>
        <w:t xml:space="preserve"> </w:t>
      </w:r>
      <w:r>
        <w:t>44</w:t>
      </w:r>
      <w:r>
        <w:t>:</w:t>
      </w:r>
      <w:r>
        <w:rPr>
          <w:spacing w:val="-7"/>
        </w:rPr>
        <w:t xml:space="preserve"> </w:t>
      </w:r>
      <w:r>
        <w:t>Model</w:t>
      </w:r>
      <w:r>
        <w:rPr>
          <w:spacing w:val="-7"/>
        </w:rPr>
        <w:t xml:space="preserve"> </w:t>
      </w:r>
      <w:r>
        <w:t>Fit</w:t>
      </w:r>
      <w:r>
        <w:rPr>
          <w:spacing w:val="-12"/>
        </w:rPr>
        <w:t xml:space="preserve"> </w:t>
      </w:r>
      <w:r>
        <w:t>Tests</w:t>
      </w:r>
      <w:r>
        <w:rPr>
          <w:spacing w:val="-6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Step</w:t>
      </w:r>
      <w:r>
        <w:rPr>
          <w:spacing w:val="-6"/>
        </w:rPr>
        <w:t xml:space="preserve"> </w:t>
      </w:r>
      <w:r>
        <w:t>2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5"/>
        <w:gridCol w:w="2322"/>
        <w:gridCol w:w="1902"/>
        <w:gridCol w:w="2181"/>
      </w:tblGrid>
      <w:tr w:rsidR="00460F35">
        <w:trPr>
          <w:trHeight w:val="613"/>
        </w:trPr>
        <w:tc>
          <w:tcPr>
            <w:tcW w:w="296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32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837" w:right="5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RMSEA</w:t>
            </w:r>
          </w:p>
        </w:tc>
        <w:tc>
          <w:tcPr>
            <w:tcW w:w="190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75" w:right="7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GFI</w:t>
            </w:r>
          </w:p>
        </w:tc>
        <w:tc>
          <w:tcPr>
            <w:tcW w:w="2181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743" w:right="8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TLI</w:t>
            </w:r>
          </w:p>
        </w:tc>
      </w:tr>
      <w:tr w:rsidR="00460F35">
        <w:trPr>
          <w:trHeight w:val="475"/>
        </w:trPr>
        <w:tc>
          <w:tcPr>
            <w:tcW w:w="296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Default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32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837" w:right="576"/>
              <w:jc w:val="center"/>
              <w:rPr>
                <w:sz w:val="24"/>
              </w:rPr>
            </w:pPr>
            <w:r>
              <w:rPr>
                <w:sz w:val="24"/>
              </w:rPr>
              <w:t>.530</w:t>
            </w:r>
          </w:p>
        </w:tc>
        <w:tc>
          <w:tcPr>
            <w:tcW w:w="190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77" w:right="744"/>
              <w:jc w:val="center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218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49"/>
              <w:ind w:left="743" w:right="857"/>
              <w:jc w:val="center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</w:tr>
      <w:tr w:rsidR="00460F35">
        <w:trPr>
          <w:trHeight w:val="753"/>
        </w:trPr>
        <w:tc>
          <w:tcPr>
            <w:tcW w:w="296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9"/>
              <w:ind w:left="115"/>
              <w:rPr>
                <w:sz w:val="24"/>
              </w:rPr>
            </w:pPr>
            <w:r>
              <w:rPr>
                <w:sz w:val="24"/>
              </w:rPr>
              <w:t>Independence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32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9"/>
              <w:ind w:left="837" w:right="576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90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39"/>
              <w:ind w:left="577" w:right="744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2181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87"/>
              <w:ind w:left="743" w:right="857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218" w:line="360" w:lineRule="auto"/>
        <w:ind w:left="140" w:right="1437"/>
        <w:jc w:val="both"/>
      </w:pPr>
      <w:r>
        <w:t>Regression</w:t>
      </w:r>
      <w:r>
        <w:rPr>
          <w:spacing w:val="1"/>
        </w:rPr>
        <w:t xml:space="preserve"> </w:t>
      </w:r>
      <w:r>
        <w:t>weights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define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(Transformational leadership [TL], Financial Resource Diversification [Z], and Transformational</w:t>
      </w:r>
      <w:r>
        <w:rPr>
          <w:spacing w:val="-57"/>
        </w:rPr>
        <w:t xml:space="preserve"> </w:t>
      </w:r>
      <w:r>
        <w:t>leadership * Financial Resource Diversification [TL*Z]) were on the same measurement scale.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regression</w:t>
      </w:r>
      <w:r>
        <w:rPr>
          <w:spacing w:val="-4"/>
        </w:rPr>
        <w:t xml:space="preserve"> </w:t>
      </w:r>
      <w:r>
        <w:t>weights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higher</w:t>
      </w:r>
      <w:r>
        <w:rPr>
          <w:spacing w:val="-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acceptable</w:t>
      </w:r>
      <w:r>
        <w:rPr>
          <w:spacing w:val="-2"/>
        </w:rPr>
        <w:t xml:space="preserve"> </w:t>
      </w:r>
      <w:r>
        <w:t>threshold</w:t>
      </w:r>
      <w:r>
        <w:rPr>
          <w:spacing w:val="-3"/>
        </w:rPr>
        <w:t xml:space="preserve"> </w:t>
      </w:r>
      <w:r>
        <w:t>of -</w:t>
      </w: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1.96</w:t>
      </w:r>
      <w:r>
        <w:rPr>
          <w:spacing w:val="-12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1.96</w:t>
      </w:r>
      <w:r>
        <w:rPr>
          <w:spacing w:val="-12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0.05</w:t>
      </w:r>
      <w:r>
        <w:rPr>
          <w:spacing w:val="-13"/>
        </w:rPr>
        <w:t xml:space="preserve"> </w:t>
      </w:r>
      <w:r>
        <w:t>level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significance,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shown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Table</w:t>
      </w:r>
      <w:r>
        <w:rPr>
          <w:spacing w:val="-11"/>
        </w:rPr>
        <w:t xml:space="preserve"> </w:t>
      </w:r>
      <w:r>
        <w:t>44.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t-calculated</w:t>
      </w:r>
      <w:r>
        <w:rPr>
          <w:spacing w:val="-12"/>
        </w:rPr>
        <w:t xml:space="preserve"> </w:t>
      </w:r>
      <w:r>
        <w:t>values</w:t>
      </w:r>
      <w:r>
        <w:rPr>
          <w:spacing w:val="-11"/>
        </w:rPr>
        <w:t xml:space="preserve"> </w:t>
      </w:r>
      <w:r>
        <w:t>(critical</w:t>
      </w:r>
      <w:r>
        <w:rPr>
          <w:spacing w:val="-58"/>
        </w:rPr>
        <w:t xml:space="preserve"> </w:t>
      </w:r>
      <w:r>
        <w:t>ratio;</w:t>
      </w:r>
      <w:r>
        <w:rPr>
          <w:spacing w:val="-12"/>
        </w:rPr>
        <w:t xml:space="preserve"> </w:t>
      </w:r>
      <w:r>
        <w:t>CR)</w:t>
      </w:r>
      <w:r>
        <w:rPr>
          <w:spacing w:val="-12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indicator</w:t>
      </w:r>
      <w:r>
        <w:rPr>
          <w:spacing w:val="-11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larger</w:t>
      </w:r>
      <w:r>
        <w:rPr>
          <w:spacing w:val="-11"/>
        </w:rPr>
        <w:t xml:space="preserve"> </w:t>
      </w:r>
      <w:r>
        <w:t>than</w:t>
      </w:r>
      <w:r>
        <w:rPr>
          <w:spacing w:val="-11"/>
        </w:rPr>
        <w:t xml:space="preserve"> </w:t>
      </w:r>
      <w:r>
        <w:t>1.96</w:t>
      </w:r>
      <w:r>
        <w:rPr>
          <w:spacing w:val="-12"/>
        </w:rPr>
        <w:t xml:space="preserve"> </w:t>
      </w:r>
      <w:r>
        <w:t>(Critical</w:t>
      </w:r>
      <w:r>
        <w:rPr>
          <w:spacing w:val="-12"/>
        </w:rPr>
        <w:t xml:space="preserve"> </w:t>
      </w:r>
      <w:r>
        <w:t>Ratio</w:t>
      </w:r>
      <w:r>
        <w:rPr>
          <w:spacing w:val="-12"/>
        </w:rPr>
        <w:t xml:space="preserve"> </w:t>
      </w:r>
      <w:r>
        <w:t>&gt;1.96)</w:t>
      </w:r>
      <w:r>
        <w:rPr>
          <w:spacing w:val="-58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0.05</w:t>
      </w:r>
      <w:r>
        <w:rPr>
          <w:spacing w:val="-13"/>
        </w:rPr>
        <w:t xml:space="preserve"> </w:t>
      </w:r>
      <w:r>
        <w:t>level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significance</w:t>
      </w:r>
      <w:r>
        <w:rPr>
          <w:spacing w:val="-14"/>
        </w:rPr>
        <w:t xml:space="preserve"> </w:t>
      </w:r>
      <w:r>
        <w:t>(p0.05).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results</w:t>
      </w:r>
      <w:r>
        <w:rPr>
          <w:spacing w:val="-14"/>
        </w:rPr>
        <w:t xml:space="preserve"> </w:t>
      </w:r>
      <w:r>
        <w:t>show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favourable</w:t>
      </w:r>
      <w:r>
        <w:rPr>
          <w:spacing w:val="-14"/>
        </w:rPr>
        <w:t xml:space="preserve"> </w:t>
      </w:r>
      <w:r>
        <w:t>link</w:t>
      </w:r>
      <w:r>
        <w:rPr>
          <w:spacing w:val="-15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diversification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resources</w:t>
      </w:r>
      <w:r>
        <w:rPr>
          <w:spacing w:val="-3"/>
        </w:rPr>
        <w:t xml:space="preserve"> </w:t>
      </w:r>
      <w:r>
        <w:t>(Estimate</w:t>
      </w:r>
      <w:r>
        <w:rPr>
          <w:spacing w:val="-2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0.346,</w:t>
      </w:r>
      <w:r>
        <w:rPr>
          <w:spacing w:val="-3"/>
        </w:rPr>
        <w:t xml:space="preserve"> </w:t>
      </w:r>
      <w:r>
        <w:t>CR</w:t>
      </w:r>
      <w:r>
        <w:rPr>
          <w:spacing w:val="-3"/>
        </w:rPr>
        <w:t xml:space="preserve"> </w:t>
      </w:r>
      <w:r>
        <w:t>=</w:t>
      </w:r>
      <w:r>
        <w:rPr>
          <w:spacing w:val="-58"/>
        </w:rPr>
        <w:t xml:space="preserve"> </w:t>
      </w:r>
      <w:r>
        <w:t>5.722, P-value = 0.000). According to this, strengthening transformational leadership by one unit</w:t>
      </w:r>
      <w:r>
        <w:rPr>
          <w:spacing w:val="-57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cause the variety</w:t>
      </w:r>
      <w:r>
        <w:rPr>
          <w:spacing w:val="-1"/>
        </w:rPr>
        <w:t xml:space="preserve"> </w:t>
      </w:r>
      <w:r>
        <w:t>of financial</w:t>
      </w:r>
      <w:r>
        <w:rPr>
          <w:spacing w:val="-1"/>
        </w:rPr>
        <w:t xml:space="preserve"> </w:t>
      </w:r>
      <w:r>
        <w:t>resources to</w:t>
      </w:r>
      <w:r>
        <w:rPr>
          <w:spacing w:val="-1"/>
        </w:rPr>
        <w:t xml:space="preserve"> </w:t>
      </w:r>
      <w:r>
        <w:t>increase</w:t>
      </w:r>
      <w:r>
        <w:rPr>
          <w:spacing w:val="-1"/>
        </w:rPr>
        <w:t xml:space="preserve"> </w:t>
      </w:r>
      <w:r>
        <w:t>by 0.346 units.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The</w:t>
      </w:r>
      <w:r>
        <w:rPr>
          <w:spacing w:val="-10"/>
        </w:rPr>
        <w:t xml:space="preserve"> </w:t>
      </w:r>
      <w:r>
        <w:t>results</w:t>
      </w:r>
      <w:r>
        <w:rPr>
          <w:spacing w:val="-10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show</w:t>
      </w:r>
      <w:r>
        <w:rPr>
          <w:spacing w:val="-8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weights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resource</w:t>
      </w:r>
      <w:r>
        <w:rPr>
          <w:spacing w:val="-10"/>
        </w:rPr>
        <w:t xml:space="preserve"> </w:t>
      </w:r>
      <w:r>
        <w:t>diversific</w:t>
      </w:r>
      <w:r>
        <w:t>ation</w:t>
      </w:r>
      <w:r>
        <w:rPr>
          <w:spacing w:val="-8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higher</w:t>
      </w:r>
      <w:r>
        <w:rPr>
          <w:spacing w:val="-57"/>
        </w:rPr>
        <w:t xml:space="preserve"> </w:t>
      </w:r>
      <w:r>
        <w:t>than the permitted limit of -1.96 or 1.96 at a 0.05 level of significance. The t-calculated values</w:t>
      </w:r>
      <w:r>
        <w:rPr>
          <w:spacing w:val="1"/>
        </w:rPr>
        <w:t xml:space="preserve"> </w:t>
      </w:r>
      <w:r>
        <w:t>(critical ratio; CR) for the Financial Resource Diversification indicator were larger than 1.96</w:t>
      </w:r>
      <w:r>
        <w:rPr>
          <w:spacing w:val="1"/>
        </w:rPr>
        <w:t xml:space="preserve"> </w:t>
      </w:r>
      <w:r>
        <w:t>(Critical Ratio &gt;1.96) at the 0.05 level of significance. The findings indicate a positive and</w:t>
      </w:r>
      <w:r>
        <w:rPr>
          <w:spacing w:val="1"/>
        </w:rPr>
        <w:t xml:space="preserve"> </w:t>
      </w:r>
      <w:r>
        <w:t>substantial</w:t>
      </w:r>
      <w:r>
        <w:rPr>
          <w:spacing w:val="26"/>
        </w:rPr>
        <w:t xml:space="preserve"> </w:t>
      </w:r>
      <w:r>
        <w:t>association</w:t>
      </w:r>
      <w:r>
        <w:rPr>
          <w:spacing w:val="26"/>
        </w:rPr>
        <w:t xml:space="preserve"> </w:t>
      </w:r>
      <w:r>
        <w:t>between</w:t>
      </w:r>
      <w:r>
        <w:rPr>
          <w:spacing w:val="28"/>
        </w:rPr>
        <w:t xml:space="preserve"> </w:t>
      </w:r>
      <w:r>
        <w:t>financial</w:t>
      </w:r>
      <w:r>
        <w:rPr>
          <w:spacing w:val="28"/>
        </w:rPr>
        <w:t xml:space="preserve"> </w:t>
      </w:r>
      <w:r>
        <w:t>resource</w:t>
      </w:r>
      <w:r>
        <w:rPr>
          <w:spacing w:val="27"/>
        </w:rPr>
        <w:t xml:space="preserve"> </w:t>
      </w:r>
      <w:r>
        <w:t>diversification</w:t>
      </w:r>
      <w:r>
        <w:rPr>
          <w:spacing w:val="27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strategic</w:t>
      </w:r>
      <w:r>
        <w:rPr>
          <w:spacing w:val="26"/>
        </w:rPr>
        <w:t xml:space="preserve"> </w:t>
      </w:r>
      <w:r>
        <w:t>partnership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0"/>
        <w:jc w:val="both"/>
      </w:pPr>
      <w:r>
        <w:t xml:space="preserve">(Estimate = 0.362, CR = 6.003, P-value = 0.000). This </w:t>
      </w:r>
      <w:r>
        <w:t>suggests that a 1 unit increase in financial</w:t>
      </w:r>
      <w:r>
        <w:rPr>
          <w:spacing w:val="1"/>
        </w:rPr>
        <w:t xml:space="preserve"> </w:t>
      </w:r>
      <w:r>
        <w:t>resource</w:t>
      </w:r>
      <w:r>
        <w:rPr>
          <w:spacing w:val="-1"/>
        </w:rPr>
        <w:t xml:space="preserve"> </w:t>
      </w:r>
      <w:r>
        <w:t>diversification</w:t>
      </w:r>
      <w:r>
        <w:rPr>
          <w:spacing w:val="-2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result</w:t>
      </w:r>
      <w:r>
        <w:rPr>
          <w:spacing w:val="-2"/>
        </w:rPr>
        <w:t xml:space="preserve"> </w:t>
      </w:r>
      <w:r>
        <w:t>in a</w:t>
      </w:r>
      <w:r>
        <w:rPr>
          <w:spacing w:val="-1"/>
        </w:rPr>
        <w:t xml:space="preserve"> </w:t>
      </w:r>
      <w:r>
        <w:t>0.362 unit rise</w:t>
      </w:r>
      <w:r>
        <w:rPr>
          <w:spacing w:val="-2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strategic partnership.</w:t>
      </w:r>
    </w:p>
    <w:p w:rsidR="00460F35" w:rsidRDefault="008353F6">
      <w:pPr>
        <w:pStyle w:val="BodyText"/>
        <w:spacing w:before="201" w:line="360" w:lineRule="auto"/>
        <w:ind w:left="140" w:right="1436"/>
        <w:jc w:val="both"/>
      </w:pPr>
      <w:r>
        <w:rPr>
          <w:spacing w:val="-1"/>
        </w:rPr>
        <w:t>Additionally,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results</w:t>
      </w:r>
      <w:r>
        <w:rPr>
          <w:spacing w:val="-14"/>
        </w:rPr>
        <w:t xml:space="preserve"> </w:t>
      </w:r>
      <w:r>
        <w:t>show</w:t>
      </w:r>
      <w:r>
        <w:rPr>
          <w:spacing w:val="-13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regression</w:t>
      </w:r>
      <w:r>
        <w:rPr>
          <w:spacing w:val="-14"/>
        </w:rPr>
        <w:t xml:space="preserve"> </w:t>
      </w:r>
      <w:r>
        <w:t>weights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interaction</w:t>
      </w:r>
      <w:r>
        <w:rPr>
          <w:spacing w:val="-15"/>
        </w:rPr>
        <w:t xml:space="preserve"> </w:t>
      </w:r>
      <w:r>
        <w:t>term</w:t>
      </w:r>
      <w:r>
        <w:rPr>
          <w:spacing w:val="-14"/>
        </w:rPr>
        <w:t xml:space="preserve"> </w:t>
      </w:r>
      <w:r>
        <w:t>(Transformational</w:t>
      </w:r>
      <w:r>
        <w:rPr>
          <w:spacing w:val="-58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*</w:t>
      </w:r>
      <w:r>
        <w:rPr>
          <w:spacing w:val="-8"/>
        </w:rPr>
        <w:t xml:space="preserve"> </w:t>
      </w:r>
      <w:r>
        <w:t>Financia</w:t>
      </w:r>
      <w:r>
        <w:t>l</w:t>
      </w:r>
      <w:r>
        <w:rPr>
          <w:spacing w:val="-8"/>
        </w:rPr>
        <w:t xml:space="preserve"> </w:t>
      </w:r>
      <w:r>
        <w:t>Resource</w:t>
      </w:r>
      <w:r>
        <w:rPr>
          <w:spacing w:val="-8"/>
        </w:rPr>
        <w:t xml:space="preserve"> </w:t>
      </w:r>
      <w:r>
        <w:t>Diversification)</w:t>
      </w:r>
      <w:r>
        <w:rPr>
          <w:spacing w:val="-7"/>
        </w:rPr>
        <w:t xml:space="preserve"> </w:t>
      </w:r>
      <w:r>
        <w:t>exceeded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permissible</w:t>
      </w:r>
      <w:r>
        <w:rPr>
          <w:spacing w:val="-8"/>
        </w:rPr>
        <w:t xml:space="preserve"> </w:t>
      </w:r>
      <w:r>
        <w:t>limit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-1.96</w:t>
      </w:r>
      <w:r>
        <w:rPr>
          <w:spacing w:val="-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1.96</w:t>
      </w:r>
      <w:r>
        <w:rPr>
          <w:spacing w:val="-7"/>
        </w:rPr>
        <w:t xml:space="preserve"> </w:t>
      </w:r>
      <w:r>
        <w:t>at</w:t>
      </w:r>
      <w:r>
        <w:rPr>
          <w:spacing w:val="-58"/>
        </w:rPr>
        <w:t xml:space="preserve"> </w:t>
      </w:r>
      <w:r>
        <w:t>a 0.05 level of significance. The t-calculated values (critical ratio; CR) for the interaction term</w:t>
      </w:r>
      <w:r>
        <w:rPr>
          <w:spacing w:val="1"/>
        </w:rPr>
        <w:t xml:space="preserve"> </w:t>
      </w:r>
      <w:r>
        <w:t>indicator were more than 1.96 (Critical Ratio &gt;1.96) at the 0.05 level of significance (p0.05). The</w:t>
      </w:r>
      <w:r>
        <w:rPr>
          <w:spacing w:val="-57"/>
        </w:rPr>
        <w:t xml:space="preserve"> </w:t>
      </w:r>
      <w:r>
        <w:t>results show that institutional sustainability and trans</w:t>
      </w:r>
      <w:r>
        <w:t>formational leadership*financial resource</w:t>
      </w:r>
      <w:r>
        <w:rPr>
          <w:spacing w:val="1"/>
        </w:rPr>
        <w:t xml:space="preserve"> </w:t>
      </w:r>
      <w:r>
        <w:t>diversification (X*Z) are significantly and favourably correlated (Estimate = 0.154, C.R= 2.506,</w:t>
      </w:r>
      <w:r>
        <w:rPr>
          <w:spacing w:val="1"/>
        </w:rPr>
        <w:t xml:space="preserve"> </w:t>
      </w:r>
      <w:r>
        <w:t>P-value =0.000). This shows that improving transformational leadership * financial resource</w:t>
      </w:r>
      <w:r>
        <w:rPr>
          <w:spacing w:val="1"/>
        </w:rPr>
        <w:t xml:space="preserve"> </w:t>
      </w:r>
      <w:r>
        <w:t>diversification</w:t>
      </w:r>
      <w:r>
        <w:rPr>
          <w:spacing w:val="-1"/>
        </w:rPr>
        <w:t xml:space="preserve"> </w:t>
      </w:r>
      <w:r>
        <w:t>(X*Z)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unit would</w:t>
      </w:r>
      <w:r>
        <w:rPr>
          <w:spacing w:val="-2"/>
        </w:rPr>
        <w:t xml:space="preserve"> </w:t>
      </w:r>
      <w:r>
        <w:t>increase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0.154</w:t>
      </w:r>
      <w:r>
        <w:rPr>
          <w:spacing w:val="-1"/>
        </w:rPr>
        <w:t xml:space="preserve"> </w:t>
      </w:r>
      <w:r>
        <w:t>units.</w:t>
      </w:r>
    </w:p>
    <w:p w:rsidR="00460F35" w:rsidRDefault="008353F6">
      <w:pPr>
        <w:pStyle w:val="BodyText"/>
        <w:spacing w:before="199"/>
        <w:ind w:left="140"/>
        <w:jc w:val="both"/>
      </w:pPr>
      <w:bookmarkStart w:id="152" w:name="_bookmark99"/>
      <w:bookmarkEnd w:id="152"/>
      <w:r>
        <w:t>Table</w:t>
      </w:r>
      <w:r>
        <w:rPr>
          <w:spacing w:val="-5"/>
        </w:rPr>
        <w:t xml:space="preserve"> </w:t>
      </w:r>
      <w:r>
        <w:t>45:</w:t>
      </w:r>
      <w:r>
        <w:rPr>
          <w:spacing w:val="-6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Weights:</w:t>
      </w:r>
      <w:r>
        <w:rPr>
          <w:spacing w:val="-7"/>
        </w:rPr>
        <w:t xml:space="preserve"> </w:t>
      </w:r>
      <w:r>
        <w:t>(Group</w:t>
      </w:r>
      <w:r>
        <w:rPr>
          <w:spacing w:val="-5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Default</w:t>
      </w:r>
      <w:r>
        <w:rPr>
          <w:spacing w:val="-4"/>
        </w:rPr>
        <w:t xml:space="preserve"> </w:t>
      </w:r>
      <w:r>
        <w:t>model)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91"/>
        <w:gridCol w:w="844"/>
        <w:gridCol w:w="3300"/>
        <w:gridCol w:w="1104"/>
        <w:gridCol w:w="812"/>
        <w:gridCol w:w="878"/>
        <w:gridCol w:w="736"/>
      </w:tblGrid>
      <w:tr w:rsidR="00460F35">
        <w:trPr>
          <w:trHeight w:val="459"/>
        </w:trPr>
        <w:tc>
          <w:tcPr>
            <w:tcW w:w="643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2"/>
              <w:ind w:right="2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  <w:tc>
          <w:tcPr>
            <w:tcW w:w="81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2"/>
              <w:ind w:left="192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SE.</w:t>
            </w:r>
          </w:p>
        </w:tc>
        <w:tc>
          <w:tcPr>
            <w:tcW w:w="87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2"/>
              <w:ind w:right="20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CR.</w:t>
            </w:r>
          </w:p>
        </w:tc>
        <w:tc>
          <w:tcPr>
            <w:tcW w:w="7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2"/>
              <w:ind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460F35">
        <w:trPr>
          <w:trHeight w:val="461"/>
        </w:trPr>
        <w:tc>
          <w:tcPr>
            <w:tcW w:w="1191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57"/>
              <w:rPr>
                <w:sz w:val="24"/>
              </w:rPr>
            </w:pPr>
            <w:r>
              <w:rPr>
                <w:sz w:val="24"/>
              </w:rPr>
              <w:t>FRD</w:t>
            </w:r>
          </w:p>
        </w:tc>
        <w:tc>
          <w:tcPr>
            <w:tcW w:w="84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right="38"/>
              <w:jc w:val="right"/>
              <w:rPr>
                <w:sz w:val="24"/>
              </w:rPr>
            </w:pPr>
            <w:r>
              <w:rPr>
                <w:sz w:val="24"/>
              </w:rPr>
              <w:t>&lt;</w:t>
            </w:r>
          </w:p>
        </w:tc>
        <w:tc>
          <w:tcPr>
            <w:tcW w:w="330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41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1104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293"/>
              <w:rPr>
                <w:sz w:val="24"/>
              </w:rPr>
            </w:pPr>
            <w:r>
              <w:rPr>
                <w:sz w:val="24"/>
              </w:rPr>
              <w:t>.346</w:t>
            </w:r>
          </w:p>
        </w:tc>
        <w:tc>
          <w:tcPr>
            <w:tcW w:w="81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199" w:right="153"/>
              <w:jc w:val="center"/>
              <w:rPr>
                <w:sz w:val="24"/>
              </w:rPr>
            </w:pPr>
            <w:r>
              <w:rPr>
                <w:sz w:val="24"/>
              </w:rPr>
              <w:t>.060</w:t>
            </w:r>
          </w:p>
        </w:tc>
        <w:tc>
          <w:tcPr>
            <w:tcW w:w="87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right="161"/>
              <w:jc w:val="right"/>
              <w:rPr>
                <w:sz w:val="24"/>
              </w:rPr>
            </w:pPr>
            <w:r>
              <w:rPr>
                <w:sz w:val="24"/>
              </w:rPr>
              <w:t>5.722</w:t>
            </w:r>
          </w:p>
        </w:tc>
        <w:tc>
          <w:tcPr>
            <w:tcW w:w="7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15"/>
              <w:ind w:left="146" w:right="130"/>
              <w:jc w:val="center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460F35">
        <w:trPr>
          <w:trHeight w:val="356"/>
        </w:trPr>
        <w:tc>
          <w:tcPr>
            <w:tcW w:w="1191" w:type="dxa"/>
          </w:tcPr>
          <w:p w:rsidR="00460F35" w:rsidRDefault="008353F6"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FRD</w:t>
            </w:r>
          </w:p>
        </w:tc>
        <w:tc>
          <w:tcPr>
            <w:tcW w:w="844" w:type="dxa"/>
          </w:tcPr>
          <w:p w:rsidR="00460F35" w:rsidRDefault="008353F6">
            <w:pPr>
              <w:pStyle w:val="TableParagraph"/>
              <w:spacing w:before="60"/>
              <w:ind w:right="38"/>
              <w:jc w:val="right"/>
              <w:rPr>
                <w:sz w:val="24"/>
              </w:rPr>
            </w:pPr>
            <w:r>
              <w:rPr>
                <w:sz w:val="24"/>
              </w:rPr>
              <w:t>&lt;</w:t>
            </w:r>
          </w:p>
        </w:tc>
        <w:tc>
          <w:tcPr>
            <w:tcW w:w="3300" w:type="dxa"/>
          </w:tcPr>
          <w:p w:rsidR="00460F35" w:rsidRDefault="008353F6">
            <w:pPr>
              <w:pStyle w:val="TableParagraph"/>
              <w:spacing w:before="60"/>
              <w:ind w:left="41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60"/>
              <w:ind w:left="293"/>
              <w:rPr>
                <w:sz w:val="24"/>
              </w:rPr>
            </w:pPr>
            <w:r>
              <w:rPr>
                <w:sz w:val="24"/>
              </w:rPr>
              <w:t>.362</w:t>
            </w:r>
          </w:p>
        </w:tc>
        <w:tc>
          <w:tcPr>
            <w:tcW w:w="812" w:type="dxa"/>
          </w:tcPr>
          <w:p w:rsidR="00460F35" w:rsidRDefault="008353F6">
            <w:pPr>
              <w:pStyle w:val="TableParagraph"/>
              <w:spacing w:before="60"/>
              <w:ind w:left="199" w:right="153"/>
              <w:jc w:val="center"/>
              <w:rPr>
                <w:sz w:val="24"/>
              </w:rPr>
            </w:pPr>
            <w:r>
              <w:rPr>
                <w:sz w:val="24"/>
              </w:rPr>
              <w:t>.060</w:t>
            </w:r>
          </w:p>
        </w:tc>
        <w:tc>
          <w:tcPr>
            <w:tcW w:w="878" w:type="dxa"/>
          </w:tcPr>
          <w:p w:rsidR="00460F35" w:rsidRDefault="008353F6">
            <w:pPr>
              <w:pStyle w:val="TableParagraph"/>
              <w:spacing w:before="60"/>
              <w:ind w:right="161"/>
              <w:jc w:val="right"/>
              <w:rPr>
                <w:sz w:val="24"/>
              </w:rPr>
            </w:pPr>
            <w:r>
              <w:rPr>
                <w:sz w:val="24"/>
              </w:rPr>
              <w:t>6.003</w:t>
            </w:r>
          </w:p>
        </w:tc>
        <w:tc>
          <w:tcPr>
            <w:tcW w:w="736" w:type="dxa"/>
          </w:tcPr>
          <w:p w:rsidR="00460F35" w:rsidRDefault="008353F6">
            <w:pPr>
              <w:pStyle w:val="TableParagraph"/>
              <w:spacing w:before="60"/>
              <w:ind w:left="146" w:right="130"/>
              <w:jc w:val="center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460F35">
        <w:trPr>
          <w:trHeight w:val="562"/>
        </w:trPr>
        <w:tc>
          <w:tcPr>
            <w:tcW w:w="1191" w:type="dxa"/>
          </w:tcPr>
          <w:p w:rsidR="00460F35" w:rsidRDefault="008353F6">
            <w:pPr>
              <w:pStyle w:val="TableParagraph"/>
              <w:spacing w:before="148"/>
              <w:ind w:left="57"/>
              <w:rPr>
                <w:sz w:val="24"/>
              </w:rPr>
            </w:pPr>
            <w:r>
              <w:rPr>
                <w:sz w:val="24"/>
              </w:rPr>
              <w:t>FRD</w:t>
            </w:r>
          </w:p>
        </w:tc>
        <w:tc>
          <w:tcPr>
            <w:tcW w:w="844" w:type="dxa"/>
          </w:tcPr>
          <w:p w:rsidR="00460F35" w:rsidRDefault="008353F6">
            <w:pPr>
              <w:pStyle w:val="TableParagraph"/>
              <w:spacing w:before="148"/>
              <w:ind w:right="38"/>
              <w:jc w:val="right"/>
              <w:rPr>
                <w:sz w:val="24"/>
              </w:rPr>
            </w:pPr>
            <w:r>
              <w:rPr>
                <w:sz w:val="24"/>
              </w:rPr>
              <w:t>&lt;</w:t>
            </w:r>
          </w:p>
        </w:tc>
        <w:tc>
          <w:tcPr>
            <w:tcW w:w="3300" w:type="dxa"/>
          </w:tcPr>
          <w:p w:rsidR="00460F35" w:rsidRDefault="008353F6">
            <w:pPr>
              <w:pStyle w:val="TableParagraph"/>
              <w:spacing w:before="10"/>
              <w:ind w:left="41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leadership*</w:t>
            </w:r>
          </w:p>
          <w:p w:rsidR="00460F35" w:rsidRDefault="008353F6">
            <w:pPr>
              <w:pStyle w:val="TableParagraph"/>
              <w:tabs>
                <w:tab w:val="left" w:pos="6831"/>
              </w:tabs>
              <w:spacing w:line="256" w:lineRule="exact"/>
              <w:ind w:left="-2050" w:right="-3543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                                 </w:t>
            </w:r>
            <w:r>
              <w:rPr>
                <w:spacing w:val="-10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strategic</w:t>
            </w:r>
            <w:r>
              <w:rPr>
                <w:spacing w:val="-3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partnership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104" w:type="dxa"/>
          </w:tcPr>
          <w:p w:rsidR="00460F35" w:rsidRDefault="008353F6">
            <w:pPr>
              <w:pStyle w:val="TableParagraph"/>
              <w:spacing w:before="148"/>
              <w:ind w:left="293"/>
              <w:rPr>
                <w:sz w:val="24"/>
              </w:rPr>
            </w:pPr>
            <w:r>
              <w:rPr>
                <w:sz w:val="24"/>
              </w:rPr>
              <w:t>.154</w:t>
            </w:r>
          </w:p>
        </w:tc>
        <w:tc>
          <w:tcPr>
            <w:tcW w:w="812" w:type="dxa"/>
          </w:tcPr>
          <w:p w:rsidR="00460F35" w:rsidRDefault="008353F6">
            <w:pPr>
              <w:pStyle w:val="TableParagraph"/>
              <w:spacing w:before="148"/>
              <w:ind w:left="199" w:right="153"/>
              <w:jc w:val="center"/>
              <w:rPr>
                <w:sz w:val="24"/>
              </w:rPr>
            </w:pPr>
            <w:r>
              <w:rPr>
                <w:sz w:val="24"/>
              </w:rPr>
              <w:t>.062</w:t>
            </w:r>
          </w:p>
        </w:tc>
        <w:tc>
          <w:tcPr>
            <w:tcW w:w="878" w:type="dxa"/>
          </w:tcPr>
          <w:p w:rsidR="00460F35" w:rsidRDefault="008353F6">
            <w:pPr>
              <w:pStyle w:val="TableParagraph"/>
              <w:spacing w:before="148"/>
              <w:ind w:right="161"/>
              <w:jc w:val="right"/>
              <w:rPr>
                <w:sz w:val="24"/>
              </w:rPr>
            </w:pPr>
            <w:r>
              <w:rPr>
                <w:sz w:val="24"/>
              </w:rPr>
              <w:t>2.506</w:t>
            </w:r>
          </w:p>
        </w:tc>
        <w:tc>
          <w:tcPr>
            <w:tcW w:w="736" w:type="dxa"/>
          </w:tcPr>
          <w:p w:rsidR="00460F35" w:rsidRDefault="008353F6">
            <w:pPr>
              <w:pStyle w:val="TableParagraph"/>
              <w:spacing w:before="148"/>
              <w:ind w:left="146" w:right="130"/>
              <w:jc w:val="center"/>
              <w:rPr>
                <w:sz w:val="24"/>
              </w:rPr>
            </w:pPr>
            <w:r>
              <w:rPr>
                <w:sz w:val="24"/>
              </w:rPr>
              <w:t>.012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7"/>
      </w:pPr>
    </w:p>
    <w:p w:rsidR="00460F35" w:rsidRDefault="008353F6">
      <w:pPr>
        <w:pStyle w:val="BodyText"/>
        <w:spacing w:line="360" w:lineRule="auto"/>
        <w:ind w:left="140" w:right="1435"/>
        <w:jc w:val="both"/>
      </w:pPr>
      <w:r>
        <w:t>Figure 7 depicts the structural equation modelling (SEM) for model 2. The strength and direction</w:t>
      </w:r>
      <w:r>
        <w:rPr>
          <w:spacing w:val="-5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component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determined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path</w:t>
      </w:r>
      <w:r>
        <w:rPr>
          <w:spacing w:val="1"/>
        </w:rPr>
        <w:t xml:space="preserve"> </w:t>
      </w:r>
      <w:r>
        <w:t>coefficients.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dependent</w:t>
      </w:r>
      <w:r>
        <w:rPr>
          <w:spacing w:val="-13"/>
        </w:rPr>
        <w:t xml:space="preserve"> </w:t>
      </w:r>
      <w:r>
        <w:t>variable</w:t>
      </w:r>
      <w:r>
        <w:rPr>
          <w:spacing w:val="-13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SEM</w:t>
      </w:r>
      <w:r>
        <w:rPr>
          <w:spacing w:val="-13"/>
        </w:rPr>
        <w:t xml:space="preserve"> </w:t>
      </w:r>
      <w:r>
        <w:t>model</w:t>
      </w:r>
      <w:r>
        <w:rPr>
          <w:spacing w:val="-13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able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account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displayed</w:t>
      </w:r>
      <w:r>
        <w:rPr>
          <w:spacing w:val="-13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R2.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figure</w:t>
      </w:r>
      <w:r>
        <w:rPr>
          <w:spacing w:val="-58"/>
        </w:rPr>
        <w:t xml:space="preserve"> </w:t>
      </w:r>
      <w:r>
        <w:rPr>
          <w:spacing w:val="-1"/>
        </w:rPr>
        <w:t>also</w:t>
      </w:r>
      <w:r>
        <w:rPr>
          <w:spacing w:val="-5"/>
        </w:rPr>
        <w:t xml:space="preserve"> </w:t>
      </w:r>
      <w:r>
        <w:rPr>
          <w:spacing w:val="-1"/>
        </w:rPr>
        <w:t>shows</w:t>
      </w:r>
      <w:r>
        <w:rPr>
          <w:spacing w:val="-7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rPr>
          <w:spacing w:val="-1"/>
        </w:rPr>
        <w:t>TL,</w:t>
      </w:r>
      <w:r>
        <w:rPr>
          <w:spacing w:val="-6"/>
        </w:rPr>
        <w:t xml:space="preserve"> </w:t>
      </w:r>
      <w:r>
        <w:rPr>
          <w:spacing w:val="-1"/>
        </w:rPr>
        <w:t>Z,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TL*Z</w:t>
      </w:r>
      <w:r>
        <w:rPr>
          <w:spacing w:val="-6"/>
        </w:rPr>
        <w:t xml:space="preserve"> </w:t>
      </w:r>
      <w:r>
        <w:t>had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coefficient</w:t>
      </w:r>
      <w:r>
        <w:rPr>
          <w:spacing w:val="-5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5"/>
        </w:rPr>
        <w:t xml:space="preserve"> </w:t>
      </w:r>
      <w:r>
        <w:t>mean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2.18.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</w:t>
      </w:r>
      <w:r>
        <w:rPr>
          <w:vertAlign w:val="superscript"/>
        </w:rPr>
        <w:t>2</w:t>
      </w:r>
      <w:r>
        <w:rPr>
          <w:spacing w:val="-24"/>
        </w:rPr>
        <w:t xml:space="preserve"> </w:t>
      </w:r>
      <w:r>
        <w:t>value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2.18</w:t>
      </w:r>
      <w:r>
        <w:rPr>
          <w:spacing w:val="-5"/>
        </w:rPr>
        <w:t xml:space="preserve"> </w:t>
      </w:r>
      <w:r>
        <w:t>indicates</w:t>
      </w:r>
      <w:r>
        <w:rPr>
          <w:spacing w:val="-58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r2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adequate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explaining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variations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institutional</w:t>
      </w:r>
      <w:r>
        <w:rPr>
          <w:spacing w:val="-5"/>
        </w:rPr>
        <w:t xml:space="preserve"> </w:t>
      </w:r>
      <w:r>
        <w:t>sustainability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result</w:t>
      </w:r>
      <w:r>
        <w:rPr>
          <w:spacing w:val="-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changes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TL,</w:t>
      </w:r>
      <w:r>
        <w:rPr>
          <w:spacing w:val="-8"/>
        </w:rPr>
        <w:t xml:space="preserve"> </w:t>
      </w:r>
      <w:r>
        <w:t>Z,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TL*Z</w:t>
      </w:r>
      <w:r>
        <w:rPr>
          <w:spacing w:val="-8"/>
        </w:rPr>
        <w:t xml:space="preserve"> </w:t>
      </w:r>
      <w:r>
        <w:t>scores.</w:t>
      </w:r>
      <w:r>
        <w:rPr>
          <w:spacing w:val="-8"/>
        </w:rPr>
        <w:t xml:space="preserve"> </w:t>
      </w: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Cohen</w:t>
      </w:r>
      <w:r>
        <w:rPr>
          <w:spacing w:val="-9"/>
        </w:rPr>
        <w:t xml:space="preserve"> </w:t>
      </w:r>
      <w:r>
        <w:t>(1988),</w:t>
      </w:r>
      <w:r>
        <w:rPr>
          <w:spacing w:val="-8"/>
        </w:rPr>
        <w:t xml:space="preserve"> </w:t>
      </w:r>
      <w:r>
        <w:t>values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rPr>
          <w:b/>
        </w:rPr>
        <w:t>R2</w:t>
      </w:r>
      <w:r>
        <w:rPr>
          <w:b/>
          <w:spacing w:val="-8"/>
        </w:rPr>
        <w:t xml:space="preserve"> </w:t>
      </w:r>
      <w:r>
        <w:rPr>
          <w:b/>
        </w:rPr>
        <w:t>&lt;</w:t>
      </w:r>
      <w:r>
        <w:rPr>
          <w:b/>
          <w:spacing w:val="-9"/>
        </w:rPr>
        <w:t xml:space="preserve"> </w:t>
      </w:r>
      <w:r>
        <w:rPr>
          <w:b/>
        </w:rPr>
        <w:t>0.02</w:t>
      </w:r>
      <w:r>
        <w:rPr>
          <w:b/>
          <w:spacing w:val="-9"/>
        </w:rPr>
        <w:t xml:space="preserve"> </w:t>
      </w:r>
      <w:r>
        <w:t>indicate</w:t>
      </w:r>
      <w:r>
        <w:rPr>
          <w:spacing w:val="-8"/>
        </w:rPr>
        <w:t xml:space="preserve"> </w:t>
      </w:r>
      <w:r>
        <w:t>very</w:t>
      </w:r>
      <w:r>
        <w:rPr>
          <w:spacing w:val="-58"/>
        </w:rPr>
        <w:t xml:space="preserve"> </w:t>
      </w:r>
      <w:r>
        <w:t xml:space="preserve">weak, </w:t>
      </w:r>
      <w:r>
        <w:rPr>
          <w:b/>
        </w:rPr>
        <w:t xml:space="preserve">0.02 &lt;= R2 &lt; 0.13 </w:t>
      </w:r>
      <w:r>
        <w:t xml:space="preserve">indicate weak, </w:t>
      </w:r>
      <w:r>
        <w:rPr>
          <w:b/>
        </w:rPr>
        <w:t xml:space="preserve">0.13 &lt;= R2 &lt; 0.26 </w:t>
      </w:r>
      <w:r>
        <w:t xml:space="preserve">indicate moderate, </w:t>
      </w:r>
      <w:r>
        <w:rPr>
          <w:b/>
        </w:rPr>
        <w:t xml:space="preserve">R2 &gt;= 0.26 </w:t>
      </w:r>
      <w:r>
        <w:t>–</w:t>
      </w:r>
      <w:r>
        <w:rPr>
          <w:spacing w:val="1"/>
        </w:rPr>
        <w:t xml:space="preserve"> </w:t>
      </w:r>
      <w:r>
        <w:t xml:space="preserve">indicate substantial. According to Falk &amp; Miller (1992) </w:t>
      </w:r>
      <w:r>
        <w:rPr>
          <w:b/>
        </w:rPr>
        <w:t xml:space="preserve">R2 &lt; 0.1 </w:t>
      </w:r>
      <w:r>
        <w:t xml:space="preserve">indicate negligible </w:t>
      </w:r>
      <w:r>
        <w:rPr>
          <w:b/>
        </w:rPr>
        <w:t>R2 &gt;</w:t>
      </w:r>
      <w:r>
        <w:rPr>
          <w:b/>
        </w:rPr>
        <w:t xml:space="preserve">= 0.1 </w:t>
      </w:r>
      <w:r>
        <w:t>–</w:t>
      </w:r>
      <w:r>
        <w:rPr>
          <w:spacing w:val="1"/>
        </w:rPr>
        <w:t xml:space="preserve"> </w:t>
      </w:r>
      <w:r>
        <w:t>indicate</w:t>
      </w:r>
      <w:r>
        <w:rPr>
          <w:spacing w:val="-1"/>
        </w:rPr>
        <w:t xml:space="preserve"> </w:t>
      </w:r>
      <w:r>
        <w:t>adequate. R2 of</w:t>
      </w:r>
      <w:r>
        <w:rPr>
          <w:spacing w:val="-2"/>
        </w:rPr>
        <w:t xml:space="preserve"> </w:t>
      </w:r>
      <w:r>
        <w:t>2.18 is, therefore, adequate.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spacing w:before="2"/>
        <w:rPr>
          <w:sz w:val="2"/>
        </w:rPr>
      </w:pPr>
    </w:p>
    <w:p w:rsidR="00460F35" w:rsidRDefault="008353F6">
      <w:pPr>
        <w:pStyle w:val="BodyText"/>
        <w:ind w:left="575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209694" cy="2476595"/>
            <wp:effectExtent l="0" t="0" r="0" b="0"/>
            <wp:docPr id="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9694" cy="2476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F35" w:rsidRDefault="00460F35">
      <w:pPr>
        <w:pStyle w:val="BodyText"/>
        <w:spacing w:before="5"/>
        <w:rPr>
          <w:sz w:val="20"/>
        </w:rPr>
      </w:pPr>
    </w:p>
    <w:p w:rsidR="00460F35" w:rsidRDefault="008353F6">
      <w:pPr>
        <w:pStyle w:val="BodyText"/>
        <w:spacing w:before="90"/>
        <w:ind w:left="140"/>
      </w:pPr>
      <w:bookmarkStart w:id="153" w:name="_bookmark100"/>
      <w:bookmarkEnd w:id="153"/>
      <w:r>
        <w:rPr>
          <w:spacing w:val="-1"/>
        </w:rPr>
        <w:t xml:space="preserve">Figure </w:t>
      </w:r>
      <w:r>
        <w:t>4:</w:t>
      </w:r>
      <w:r>
        <w:rPr>
          <w:spacing w:val="-2"/>
        </w:rPr>
        <w:t xml:space="preserve"> </w:t>
      </w:r>
      <w:r>
        <w:t>Path</w:t>
      </w:r>
      <w:r>
        <w:rPr>
          <w:spacing w:val="-1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_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2</w:t>
      </w:r>
    </w:p>
    <w:p w:rsidR="00460F35" w:rsidRDefault="00460F35">
      <w:pPr>
        <w:pStyle w:val="BodyText"/>
        <w:spacing w:before="3"/>
      </w:pPr>
    </w:p>
    <w:p w:rsidR="00460F35" w:rsidRDefault="008353F6">
      <w:pPr>
        <w:pStyle w:val="Heading1"/>
        <w:spacing w:before="1"/>
        <w:ind w:left="200"/>
        <w:jc w:val="left"/>
      </w:pPr>
      <w:r>
        <w:t>Model</w:t>
      </w:r>
      <w:r>
        <w:rPr>
          <w:spacing w:val="-1"/>
        </w:rPr>
        <w:t xml:space="preserve"> </w:t>
      </w:r>
      <w:r>
        <w:t>Fit</w:t>
      </w:r>
      <w:r>
        <w:rPr>
          <w:spacing w:val="-2"/>
        </w:rPr>
        <w:t xml:space="preserve"> </w:t>
      </w:r>
      <w:r>
        <w:t>Tests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Step</w:t>
      </w:r>
      <w:r>
        <w:rPr>
          <w:spacing w:val="-1"/>
        </w:rPr>
        <w:t xml:space="preserve"> </w:t>
      </w:r>
      <w:r>
        <w:t>3</w:t>
      </w:r>
    </w:p>
    <w:p w:rsidR="00460F35" w:rsidRDefault="00460F35">
      <w:pPr>
        <w:pStyle w:val="BodyText"/>
        <w:spacing w:before="3"/>
        <w:rPr>
          <w:b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 xml:space="preserve">The third step assessed the moderation of the effect of the mediator </w:t>
      </w:r>
      <w:r>
        <w:rPr>
          <w:b/>
        </w:rPr>
        <w:t xml:space="preserve">FRD </w:t>
      </w:r>
      <w:r>
        <w:t xml:space="preserve">on </w:t>
      </w:r>
      <w:r>
        <w:rPr>
          <w:b/>
        </w:rPr>
        <w:t>InS</w:t>
      </w:r>
      <w:r>
        <w:t>, as well as the</w:t>
      </w:r>
      <w:r>
        <w:rPr>
          <w:spacing w:val="1"/>
        </w:rPr>
        <w:t xml:space="preserve"> </w:t>
      </w:r>
      <w:r>
        <w:t>moderation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residual</w:t>
      </w:r>
      <w:r>
        <w:rPr>
          <w:spacing w:val="-9"/>
        </w:rPr>
        <w:t xml:space="preserve"> </w:t>
      </w:r>
      <w:r>
        <w:t>treatment</w:t>
      </w:r>
      <w:r>
        <w:rPr>
          <w:spacing w:val="-9"/>
        </w:rPr>
        <w:t xml:space="preserve"> </w:t>
      </w:r>
      <w:r>
        <w:t>effect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rPr>
          <w:b/>
        </w:rPr>
        <w:t>TL</w:t>
      </w:r>
      <w:r>
        <w:rPr>
          <w:b/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rPr>
          <w:b/>
        </w:rPr>
        <w:t>InS</w:t>
      </w:r>
      <w:r>
        <w:t>.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equation</w:t>
      </w:r>
      <w:r>
        <w:rPr>
          <w:spacing w:val="-9"/>
        </w:rPr>
        <w:t xml:space="preserve"> </w:t>
      </w:r>
      <w:r>
        <w:t>took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form</w:t>
      </w:r>
      <w:r>
        <w:rPr>
          <w:spacing w:val="-12"/>
        </w:rPr>
        <w:t xml:space="preserve"> </w:t>
      </w:r>
      <w:r>
        <w:t>below:</w:t>
      </w:r>
    </w:p>
    <w:p w:rsidR="00460F35" w:rsidRDefault="00460F35">
      <w:pPr>
        <w:pStyle w:val="BodyText"/>
        <w:spacing w:before="5"/>
      </w:pPr>
    </w:p>
    <w:p w:rsidR="00460F35" w:rsidRDefault="008353F6">
      <w:pPr>
        <w:ind w:left="140"/>
        <w:jc w:val="both"/>
        <w:rPr>
          <w:sz w:val="16"/>
        </w:rPr>
      </w:pPr>
      <w:r>
        <w:rPr>
          <w:b/>
          <w:position w:val="1"/>
          <w:sz w:val="24"/>
        </w:rPr>
        <w:t>InS</w:t>
      </w:r>
      <w:r>
        <w:rPr>
          <w:b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=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20</w:t>
      </w:r>
      <w:r>
        <w:rPr>
          <w:spacing w:val="20"/>
          <w:sz w:val="16"/>
        </w:rPr>
        <w:t xml:space="preserve"> </w:t>
      </w:r>
      <w:r>
        <w:rPr>
          <w:position w:val="1"/>
          <w:sz w:val="24"/>
        </w:rPr>
        <w:t>+</w:t>
      </w:r>
      <w:r>
        <w:rPr>
          <w:spacing w:val="-2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21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TL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22</w:t>
      </w:r>
      <w:r>
        <w:rPr>
          <w:spacing w:val="19"/>
          <w:sz w:val="16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23</w:t>
      </w:r>
      <w:r>
        <w:rPr>
          <w:spacing w:val="20"/>
          <w:sz w:val="16"/>
        </w:rPr>
        <w:t xml:space="preserve"> </w:t>
      </w:r>
      <w:r>
        <w:rPr>
          <w:b/>
          <w:position w:val="1"/>
          <w:sz w:val="24"/>
        </w:rPr>
        <w:t>TL*</w:t>
      </w:r>
      <w:r>
        <w:rPr>
          <w:b/>
          <w:spacing w:val="-1"/>
          <w:position w:val="1"/>
          <w:sz w:val="24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24</w:t>
      </w:r>
      <w:r>
        <w:rPr>
          <w:spacing w:val="19"/>
          <w:sz w:val="16"/>
        </w:rPr>
        <w:t xml:space="preserve"> </w:t>
      </w:r>
      <w:r>
        <w:rPr>
          <w:b/>
          <w:position w:val="1"/>
          <w:sz w:val="24"/>
        </w:rPr>
        <w:t>FRD</w:t>
      </w:r>
      <w:r>
        <w:rPr>
          <w:b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+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β</w:t>
      </w:r>
      <w:r>
        <w:rPr>
          <w:sz w:val="16"/>
        </w:rPr>
        <w:t>25</w:t>
      </w:r>
      <w:r>
        <w:rPr>
          <w:spacing w:val="20"/>
          <w:sz w:val="16"/>
        </w:rPr>
        <w:t xml:space="preserve"> </w:t>
      </w:r>
      <w:r>
        <w:rPr>
          <w:b/>
          <w:position w:val="1"/>
          <w:sz w:val="24"/>
        </w:rPr>
        <w:t>FRD*</w:t>
      </w:r>
      <w:r>
        <w:rPr>
          <w:b/>
          <w:spacing w:val="-2"/>
          <w:position w:val="1"/>
          <w:sz w:val="24"/>
        </w:rPr>
        <w:t xml:space="preserve"> </w:t>
      </w:r>
      <w:r>
        <w:rPr>
          <w:b/>
          <w:i/>
          <w:position w:val="1"/>
          <w:sz w:val="24"/>
        </w:rPr>
        <w:t>Z</w:t>
      </w:r>
      <w:r>
        <w:rPr>
          <w:b/>
          <w:i/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+ </w:t>
      </w:r>
      <w:r>
        <w:rPr>
          <w:i/>
          <w:position w:val="1"/>
          <w:sz w:val="24"/>
        </w:rPr>
        <w:t>ε</w:t>
      </w:r>
      <w:r>
        <w:rPr>
          <w:sz w:val="16"/>
        </w:rPr>
        <w:t>2</w:t>
      </w:r>
    </w:p>
    <w:p w:rsidR="00460F35" w:rsidRDefault="00460F35">
      <w:pPr>
        <w:pStyle w:val="BodyText"/>
        <w:spacing w:before="4"/>
        <w:rPr>
          <w:sz w:val="36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Where Ins = institutional sustainability, TL = Transformational leadership, FRD = financial</w:t>
      </w:r>
      <w:r>
        <w:rPr>
          <w:spacing w:val="1"/>
        </w:rPr>
        <w:t xml:space="preserve"> </w:t>
      </w:r>
      <w:r>
        <w:t>resources</w:t>
      </w:r>
      <w:r>
        <w:rPr>
          <w:spacing w:val="-6"/>
        </w:rPr>
        <w:t xml:space="preserve"> </w:t>
      </w:r>
      <w:r>
        <w:t>diversification,</w:t>
      </w:r>
      <w:r>
        <w:rPr>
          <w:spacing w:val="-5"/>
        </w:rPr>
        <w:t xml:space="preserve"> </w:t>
      </w:r>
      <w:r>
        <w:t>TL</w:t>
      </w:r>
      <w:r>
        <w:rPr>
          <w:i/>
        </w:rPr>
        <w:t>*</w:t>
      </w:r>
      <w:r>
        <w:t>FRD</w:t>
      </w:r>
      <w:r>
        <w:rPr>
          <w:spacing w:val="-5"/>
        </w:rPr>
        <w:t xml:space="preserve"> </w:t>
      </w:r>
      <w:r>
        <w:rPr>
          <w:i/>
        </w:rPr>
        <w:t>=</w:t>
      </w:r>
      <w:r>
        <w:rPr>
          <w:i/>
          <w:spacing w:val="-4"/>
        </w:rPr>
        <w:t xml:space="preserve"> </w:t>
      </w:r>
      <w:r>
        <w:t>interaction</w:t>
      </w:r>
      <w:r>
        <w:rPr>
          <w:spacing w:val="-6"/>
        </w:rPr>
        <w:t xml:space="preserve"> </w:t>
      </w:r>
      <w:r>
        <w:t>term</w:t>
      </w:r>
      <w:r>
        <w:rPr>
          <w:spacing w:val="-7"/>
        </w:rPr>
        <w:t xml:space="preserve"> </w:t>
      </w:r>
      <w:r>
        <w:t>(product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strategic partnership), FRD</w:t>
      </w:r>
      <w:r>
        <w:rPr>
          <w:i/>
        </w:rPr>
        <w:t>*</w:t>
      </w:r>
      <w:r>
        <w:t xml:space="preserve">Z </w:t>
      </w:r>
      <w:r>
        <w:rPr>
          <w:i/>
        </w:rPr>
        <w:t xml:space="preserve">= </w:t>
      </w:r>
      <w:r>
        <w:t>interaction term (financial resource diversification and strategic</w:t>
      </w:r>
      <w:r>
        <w:rPr>
          <w:spacing w:val="1"/>
        </w:rPr>
        <w:t xml:space="preserve"> </w:t>
      </w:r>
      <w:r>
        <w:t>partnership),</w:t>
      </w:r>
      <w:r>
        <w:rPr>
          <w:spacing w:val="-3"/>
        </w:rPr>
        <w:t xml:space="preserve"> </w:t>
      </w:r>
      <w:r>
        <w:t>and ε is the</w:t>
      </w:r>
      <w:r>
        <w:rPr>
          <w:spacing w:val="-1"/>
        </w:rPr>
        <w:t xml:space="preserve"> </w:t>
      </w:r>
      <w:r>
        <w:t>error term</w:t>
      </w:r>
    </w:p>
    <w:p w:rsidR="00460F35" w:rsidRDefault="00460F35">
      <w:pPr>
        <w:pStyle w:val="BodyText"/>
        <w:spacing w:before="4"/>
      </w:pPr>
    </w:p>
    <w:p w:rsidR="00460F35" w:rsidRDefault="008353F6">
      <w:pPr>
        <w:pStyle w:val="BodyText"/>
        <w:spacing w:line="360" w:lineRule="auto"/>
        <w:ind w:left="140" w:right="1435"/>
        <w:jc w:val="both"/>
      </w:pPr>
      <w:r>
        <w:t>The study took into account both the absolute fit index (RMSEA) and the incremental fit indices</w:t>
      </w:r>
      <w:r>
        <w:rPr>
          <w:spacing w:val="1"/>
        </w:rPr>
        <w:t xml:space="preserve"> </w:t>
      </w:r>
      <w:r>
        <w:t>(CFI and TLI) since the model offered a sufficient fit for the data (Hair et al., 2010). These fit</w:t>
      </w:r>
      <w:r>
        <w:rPr>
          <w:spacing w:val="1"/>
        </w:rPr>
        <w:t xml:space="preserve"> </w:t>
      </w:r>
      <w:r>
        <w:t>indices were used to assess the model's suitability. RMSEA of</w:t>
      </w:r>
      <w:r>
        <w:t xml:space="preserve"> 0.411, GFI of 1.000, TLI of 1.000,</w:t>
      </w:r>
      <w:r>
        <w:rPr>
          <w:spacing w:val="-57"/>
        </w:rPr>
        <w:t xml:space="preserve"> </w:t>
      </w:r>
      <w:r>
        <w:t>and CFI index of 1.000 are all displayed in Table 45. This demonstrates a superb model fit (Yuan</w:t>
      </w:r>
      <w:r>
        <w:rPr>
          <w:spacing w:val="-57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Hayashi,</w:t>
      </w:r>
      <w:r>
        <w:rPr>
          <w:spacing w:val="-5"/>
        </w:rPr>
        <w:t xml:space="preserve"> </w:t>
      </w:r>
      <w:r>
        <w:t>2010).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RMSEA</w:t>
      </w:r>
      <w:r>
        <w:rPr>
          <w:spacing w:val="-3"/>
        </w:rPr>
        <w:t xml:space="preserve"> </w:t>
      </w:r>
      <w:r>
        <w:t>less</w:t>
      </w:r>
      <w:r>
        <w:rPr>
          <w:spacing w:val="-4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0.06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CFI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TLI</w:t>
      </w:r>
      <w:r>
        <w:rPr>
          <w:spacing w:val="-3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0.95,</w:t>
      </w:r>
      <w:r>
        <w:rPr>
          <w:spacing w:val="-4"/>
        </w:rPr>
        <w:t xml:space="preserve"> </w:t>
      </w:r>
      <w:r>
        <w:t>according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Hu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and</w:t>
      </w:r>
      <w:r>
        <w:rPr>
          <w:spacing w:val="-5"/>
        </w:rPr>
        <w:t xml:space="preserve"> </w:t>
      </w:r>
      <w:r>
        <w:t>Bentler,</w:t>
      </w:r>
      <w:r>
        <w:rPr>
          <w:spacing w:val="-5"/>
        </w:rPr>
        <w:t xml:space="preserve"> </w:t>
      </w:r>
      <w:r>
        <w:t>imply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generally</w:t>
      </w:r>
      <w:r>
        <w:rPr>
          <w:spacing w:val="-5"/>
        </w:rPr>
        <w:t xml:space="preserve"> </w:t>
      </w:r>
      <w:r>
        <w:t>acceptable</w:t>
      </w:r>
      <w:r>
        <w:rPr>
          <w:spacing w:val="-3"/>
        </w:rPr>
        <w:t xml:space="preserve"> </w:t>
      </w:r>
      <w:r>
        <w:t>model-data</w:t>
      </w:r>
      <w:r>
        <w:rPr>
          <w:spacing w:val="-4"/>
        </w:rPr>
        <w:t xml:space="preserve"> </w:t>
      </w:r>
      <w:r>
        <w:t>fit.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CFI</w:t>
      </w:r>
      <w:r>
        <w:rPr>
          <w:spacing w:val="-5"/>
        </w:rPr>
        <w:t xml:space="preserve"> </w:t>
      </w:r>
      <w:r>
        <w:t>generates</w:t>
      </w:r>
      <w:r>
        <w:rPr>
          <w:spacing w:val="-4"/>
        </w:rPr>
        <w:t xml:space="preserve"> </w:t>
      </w:r>
      <w:r>
        <w:t>values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0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1,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high</w:t>
      </w:r>
      <w:r>
        <w:rPr>
          <w:spacing w:val="-5"/>
        </w:rPr>
        <w:t xml:space="preserve"> </w:t>
      </w:r>
      <w:r>
        <w:t>values</w:t>
      </w:r>
      <w:r>
        <w:rPr>
          <w:spacing w:val="-3"/>
        </w:rPr>
        <w:t xml:space="preserve"> </w:t>
      </w:r>
      <w:r>
        <w:t>serving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strong</w:t>
      </w:r>
      <w:r>
        <w:rPr>
          <w:spacing w:val="-5"/>
        </w:rPr>
        <w:t xml:space="preserve"> </w:t>
      </w:r>
      <w:r>
        <w:t>fit</w:t>
      </w:r>
      <w:r>
        <w:rPr>
          <w:spacing w:val="-3"/>
        </w:rPr>
        <w:t xml:space="preserve"> </w:t>
      </w:r>
      <w:r>
        <w:t>indications.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CFI</w:t>
      </w:r>
      <w:r>
        <w:rPr>
          <w:spacing w:val="-3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1.000</w:t>
      </w:r>
      <w:r>
        <w:rPr>
          <w:spacing w:val="-4"/>
        </w:rPr>
        <w:t xml:space="preserve"> </w:t>
      </w:r>
      <w:r>
        <w:t>indicates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better</w:t>
      </w:r>
      <w:r>
        <w:rPr>
          <w:spacing w:val="-3"/>
        </w:rPr>
        <w:t xml:space="preserve"> </w:t>
      </w:r>
      <w:r>
        <w:t>match</w:t>
      </w:r>
      <w:r>
        <w:rPr>
          <w:spacing w:val="-58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independence</w:t>
      </w:r>
      <w:r>
        <w:rPr>
          <w:spacing w:val="-1"/>
        </w:rPr>
        <w:t xml:space="preserve"> </w:t>
      </w:r>
      <w:r>
        <w:t>model for the given data.</w:t>
      </w:r>
    </w:p>
    <w:p w:rsidR="00460F35" w:rsidRDefault="008353F6">
      <w:pPr>
        <w:pStyle w:val="BodyText"/>
        <w:spacing w:before="201"/>
        <w:ind w:left="140"/>
        <w:jc w:val="both"/>
      </w:pPr>
      <w:bookmarkStart w:id="154" w:name="_bookmark101"/>
      <w:bookmarkEnd w:id="154"/>
      <w:r>
        <w:t>Table</w:t>
      </w:r>
      <w:r>
        <w:rPr>
          <w:spacing w:val="-5"/>
        </w:rPr>
        <w:t xml:space="preserve"> </w:t>
      </w:r>
      <w:r>
        <w:t>46:</w:t>
      </w:r>
      <w:r>
        <w:rPr>
          <w:spacing w:val="-5"/>
        </w:rPr>
        <w:t xml:space="preserve"> </w:t>
      </w:r>
      <w:r>
        <w:t>Model</w:t>
      </w:r>
      <w:r>
        <w:rPr>
          <w:spacing w:val="-7"/>
        </w:rPr>
        <w:t xml:space="preserve"> </w:t>
      </w:r>
      <w:r>
        <w:t>Fit</w:t>
      </w:r>
      <w:r>
        <w:rPr>
          <w:spacing w:val="-10"/>
        </w:rPr>
        <w:t xml:space="preserve"> </w:t>
      </w:r>
      <w:r>
        <w:t>Tests</w:t>
      </w:r>
      <w:r>
        <w:rPr>
          <w:spacing w:val="-5"/>
        </w:rPr>
        <w:t xml:space="preserve"> </w:t>
      </w:r>
      <w:r>
        <w:t>Results</w:t>
      </w:r>
      <w:r>
        <w:rPr>
          <w:spacing w:val="-6"/>
        </w:rPr>
        <w:t xml:space="preserve"> </w:t>
      </w:r>
      <w:r>
        <w:t>_</w:t>
      </w:r>
      <w:r>
        <w:rPr>
          <w:spacing w:val="-5"/>
        </w:rPr>
        <w:t xml:space="preserve"> </w:t>
      </w:r>
      <w:r>
        <w:t>Step</w:t>
      </w:r>
      <w:r>
        <w:rPr>
          <w:spacing w:val="-5"/>
        </w:rPr>
        <w:t xml:space="preserve"> </w:t>
      </w:r>
      <w:r>
        <w:t>3</w:t>
      </w:r>
    </w:p>
    <w:p w:rsidR="00460F35" w:rsidRDefault="00460F35">
      <w:pPr>
        <w:pStyle w:val="BodyText"/>
        <w:spacing w:before="3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0"/>
        <w:gridCol w:w="2048"/>
        <w:gridCol w:w="1732"/>
        <w:gridCol w:w="2836"/>
      </w:tblGrid>
      <w:tr w:rsidR="00460F35">
        <w:trPr>
          <w:trHeight w:val="614"/>
        </w:trPr>
        <w:tc>
          <w:tcPr>
            <w:tcW w:w="275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04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644"/>
              <w:rPr>
                <w:b/>
                <w:sz w:val="24"/>
              </w:rPr>
            </w:pPr>
            <w:r>
              <w:rPr>
                <w:b/>
                <w:sz w:val="24"/>
              </w:rPr>
              <w:t>RMSEA</w:t>
            </w:r>
          </w:p>
        </w:tc>
        <w:tc>
          <w:tcPr>
            <w:tcW w:w="1732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39"/>
              <w:rPr>
                <w:b/>
                <w:sz w:val="24"/>
              </w:rPr>
            </w:pPr>
            <w:r>
              <w:rPr>
                <w:b/>
                <w:sz w:val="24"/>
              </w:rPr>
              <w:t>GFI</w:t>
            </w:r>
          </w:p>
        </w:tc>
        <w:tc>
          <w:tcPr>
            <w:tcW w:w="283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655"/>
              <w:rPr>
                <w:b/>
                <w:sz w:val="24"/>
              </w:rPr>
            </w:pPr>
            <w:r>
              <w:rPr>
                <w:b/>
                <w:sz w:val="24"/>
              </w:rPr>
              <w:t>TLI</w:t>
            </w:r>
          </w:p>
        </w:tc>
      </w:tr>
      <w:tr w:rsidR="00460F35">
        <w:trPr>
          <w:trHeight w:val="451"/>
        </w:trPr>
        <w:tc>
          <w:tcPr>
            <w:tcW w:w="275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Default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048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644"/>
              <w:rPr>
                <w:sz w:val="24"/>
              </w:rPr>
            </w:pPr>
            <w:r>
              <w:rPr>
                <w:sz w:val="24"/>
              </w:rPr>
              <w:t>.411</w:t>
            </w:r>
          </w:p>
        </w:tc>
        <w:tc>
          <w:tcPr>
            <w:tcW w:w="1732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539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  <w:tc>
          <w:tcPr>
            <w:tcW w:w="283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655"/>
              <w:rPr>
                <w:sz w:val="24"/>
              </w:rPr>
            </w:pPr>
            <w:r>
              <w:rPr>
                <w:sz w:val="24"/>
              </w:rPr>
              <w:t>1.000</w:t>
            </w:r>
          </w:p>
        </w:tc>
      </w:tr>
      <w:tr w:rsidR="00460F35">
        <w:trPr>
          <w:trHeight w:val="777"/>
        </w:trPr>
        <w:tc>
          <w:tcPr>
            <w:tcW w:w="275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115"/>
              <w:rPr>
                <w:sz w:val="24"/>
              </w:rPr>
            </w:pPr>
            <w:r>
              <w:rPr>
                <w:sz w:val="24"/>
              </w:rPr>
              <w:t>Independence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04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644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732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539"/>
              <w:rPr>
                <w:sz w:val="24"/>
              </w:rPr>
            </w:pPr>
            <w:r>
              <w:rPr>
                <w:sz w:val="24"/>
              </w:rPr>
              <w:t>.416</w:t>
            </w:r>
          </w:p>
        </w:tc>
        <w:tc>
          <w:tcPr>
            <w:tcW w:w="283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63"/>
              <w:ind w:left="655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</w:tr>
    </w:tbl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Heading1"/>
        <w:spacing w:before="218"/>
        <w:ind w:left="140"/>
      </w:pPr>
      <w:r>
        <w:t>Regression</w:t>
      </w:r>
      <w:r>
        <w:rPr>
          <w:spacing w:val="-5"/>
        </w:rPr>
        <w:t xml:space="preserve"> </w:t>
      </w:r>
      <w:r>
        <w:t>Weights</w:t>
      </w:r>
    </w:p>
    <w:p w:rsidR="00460F35" w:rsidRDefault="00460F35">
      <w:pPr>
        <w:pStyle w:val="BodyText"/>
        <w:spacing w:before="5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Regression weights were also used to help explain the nature of the relationship since all the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(Transformational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[TL],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[Z],</w:t>
      </w:r>
      <w:r>
        <w:rPr>
          <w:spacing w:val="1"/>
        </w:rPr>
        <w:t xml:space="preserve"> </w:t>
      </w:r>
      <w:r>
        <w:t>Transformational</w:t>
      </w:r>
      <w:r>
        <w:rPr>
          <w:spacing w:val="-57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*Strategic</w:t>
      </w:r>
      <w:r>
        <w:rPr>
          <w:spacing w:val="1"/>
        </w:rPr>
        <w:t xml:space="preserve"> </w:t>
      </w:r>
      <w:r>
        <w:t>partnership</w:t>
      </w:r>
      <w:r>
        <w:rPr>
          <w:spacing w:val="1"/>
        </w:rPr>
        <w:t xml:space="preserve"> </w:t>
      </w:r>
      <w:r>
        <w:t>[TL*Z],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[FRD],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 Resource Diversification* Strategic partnership [FRD*Z]) were measured on the same</w:t>
      </w:r>
      <w:r>
        <w:rPr>
          <w:spacing w:val="1"/>
        </w:rPr>
        <w:t xml:space="preserve"> </w:t>
      </w:r>
      <w:r>
        <w:t>scale. The transformational leadership regression weights exceeded the acceptable limit of -1.96</w:t>
      </w:r>
      <w:r>
        <w:rPr>
          <w:spacing w:val="1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1.96</w:t>
      </w:r>
      <w:r>
        <w:rPr>
          <w:spacing w:val="-6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0.05</w:t>
      </w:r>
      <w:r>
        <w:rPr>
          <w:spacing w:val="-6"/>
        </w:rPr>
        <w:t xml:space="preserve"> </w:t>
      </w:r>
      <w:r>
        <w:t>level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significance</w:t>
      </w:r>
      <w:r>
        <w:t>,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shown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Table</w:t>
      </w:r>
      <w:r>
        <w:rPr>
          <w:spacing w:val="-6"/>
        </w:rPr>
        <w:t xml:space="preserve"> </w:t>
      </w:r>
      <w:r>
        <w:t>46.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t-calculated</w:t>
      </w:r>
      <w:r>
        <w:rPr>
          <w:spacing w:val="-6"/>
        </w:rPr>
        <w:t xml:space="preserve"> </w:t>
      </w:r>
      <w:r>
        <w:t>values</w:t>
      </w:r>
      <w:r>
        <w:rPr>
          <w:spacing w:val="-6"/>
        </w:rPr>
        <w:t xml:space="preserve"> </w:t>
      </w:r>
      <w:r>
        <w:t>(critical</w:t>
      </w:r>
      <w:r>
        <w:rPr>
          <w:spacing w:val="-6"/>
        </w:rPr>
        <w:t xml:space="preserve"> </w:t>
      </w:r>
      <w:r>
        <w:t>ratio;</w:t>
      </w:r>
      <w:r>
        <w:rPr>
          <w:spacing w:val="-58"/>
        </w:rPr>
        <w:t xml:space="preserve"> </w:t>
      </w:r>
      <w:r>
        <w:t>CR) for the transformational leadership indicator were larger than 1.96 (Critical Ratio &gt;1.96) at</w:t>
      </w:r>
      <w:r>
        <w:rPr>
          <w:spacing w:val="1"/>
        </w:rPr>
        <w:t xml:space="preserve"> </w:t>
      </w:r>
      <w:r>
        <w:t>the 0.05 level of significance (p-value = 0.05). The results show that transformational leade</w:t>
      </w:r>
      <w:r>
        <w:t>rship</w:t>
      </w:r>
      <w:r>
        <w:rPr>
          <w:spacing w:val="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strongly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favourably</w:t>
      </w:r>
      <w:r>
        <w:rPr>
          <w:spacing w:val="-4"/>
        </w:rPr>
        <w:t xml:space="preserve"> </w:t>
      </w:r>
      <w:r>
        <w:t>related</w:t>
      </w:r>
      <w:r>
        <w:rPr>
          <w:spacing w:val="-5"/>
        </w:rPr>
        <w:t xml:space="preserve"> </w:t>
      </w:r>
      <w:r>
        <w:t>(Estimate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0.151,</w:t>
      </w:r>
      <w:r>
        <w:rPr>
          <w:spacing w:val="-4"/>
        </w:rPr>
        <w:t xml:space="preserve"> </w:t>
      </w:r>
      <w:r>
        <w:t>CR</w:t>
      </w:r>
      <w:r>
        <w:rPr>
          <w:spacing w:val="-5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2.362,</w:t>
      </w:r>
      <w:r>
        <w:rPr>
          <w:spacing w:val="-58"/>
        </w:rPr>
        <w:t xml:space="preserve"> </w:t>
      </w:r>
      <w:r>
        <w:t>P-value = 0.018). According to this, institutional sustainability would increase by 0.151 units for</w:t>
      </w:r>
      <w:r>
        <w:rPr>
          <w:spacing w:val="1"/>
        </w:rPr>
        <w:t xml:space="preserve"> </w:t>
      </w:r>
      <w:r>
        <w:t>every</w:t>
      </w:r>
      <w:r>
        <w:rPr>
          <w:spacing w:val="-1"/>
        </w:rPr>
        <w:t xml:space="preserve"> </w:t>
      </w:r>
      <w:r>
        <w:t>unit increase in transformational leadership.</w:t>
      </w:r>
    </w:p>
    <w:p w:rsidR="00460F35" w:rsidRDefault="008353F6">
      <w:pPr>
        <w:pStyle w:val="BodyText"/>
        <w:spacing w:before="200" w:line="360" w:lineRule="auto"/>
        <w:ind w:left="140" w:right="1438"/>
        <w:jc w:val="both"/>
      </w:pPr>
      <w:r>
        <w:t>The results also show that the weights of the strategic partnership regression exceeded the</w:t>
      </w:r>
      <w:r>
        <w:rPr>
          <w:spacing w:val="1"/>
        </w:rPr>
        <w:t xml:space="preserve"> </w:t>
      </w:r>
      <w:r>
        <w:t>acceptable limit of -1.96 or 1.96 at a 0.05 level of significance. The t-calculated values (critical</w:t>
      </w:r>
      <w:r>
        <w:rPr>
          <w:spacing w:val="1"/>
        </w:rPr>
        <w:t xml:space="preserve"> </w:t>
      </w:r>
      <w:r>
        <w:t>ratio;</w:t>
      </w:r>
      <w:r>
        <w:rPr>
          <w:spacing w:val="-9"/>
        </w:rPr>
        <w:t xml:space="preserve"> </w:t>
      </w:r>
      <w:r>
        <w:t>CR)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strategic</w:t>
      </w:r>
      <w:r>
        <w:rPr>
          <w:spacing w:val="-10"/>
        </w:rPr>
        <w:t xml:space="preserve"> </w:t>
      </w:r>
      <w:r>
        <w:t>alliance</w:t>
      </w:r>
      <w:r>
        <w:rPr>
          <w:spacing w:val="-10"/>
        </w:rPr>
        <w:t xml:space="preserve"> </w:t>
      </w:r>
      <w:r>
        <w:t>indicator</w:t>
      </w:r>
      <w:r>
        <w:rPr>
          <w:spacing w:val="-9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than</w:t>
      </w:r>
      <w:r>
        <w:rPr>
          <w:spacing w:val="-9"/>
        </w:rPr>
        <w:t xml:space="preserve"> </w:t>
      </w:r>
      <w:r>
        <w:t>1.96</w:t>
      </w:r>
      <w:r>
        <w:rPr>
          <w:spacing w:val="-10"/>
        </w:rPr>
        <w:t xml:space="preserve"> </w:t>
      </w:r>
      <w:r>
        <w:t>(Critical</w:t>
      </w:r>
      <w:r>
        <w:rPr>
          <w:spacing w:val="-9"/>
        </w:rPr>
        <w:t xml:space="preserve"> </w:t>
      </w:r>
      <w:r>
        <w:t>Ratio</w:t>
      </w:r>
      <w:r>
        <w:rPr>
          <w:spacing w:val="-9"/>
        </w:rPr>
        <w:t xml:space="preserve"> </w:t>
      </w:r>
      <w:r>
        <w:t>&gt;1.96)</w:t>
      </w:r>
      <w:r>
        <w:rPr>
          <w:spacing w:val="-10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0.05</w:t>
      </w:r>
      <w:r>
        <w:rPr>
          <w:spacing w:val="-58"/>
        </w:rPr>
        <w:t xml:space="preserve"> </w:t>
      </w:r>
      <w:r>
        <w:t>level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significance.</w:t>
      </w:r>
      <w:r>
        <w:rPr>
          <w:spacing w:val="10"/>
        </w:rPr>
        <w:t xml:space="preserve"> </w:t>
      </w:r>
      <w:r>
        <w:t>Results</w:t>
      </w:r>
      <w:r>
        <w:rPr>
          <w:spacing w:val="9"/>
        </w:rPr>
        <w:t xml:space="preserve"> </w:t>
      </w:r>
      <w:r>
        <w:t>indicate</w:t>
      </w:r>
      <w:r>
        <w:rPr>
          <w:spacing w:val="10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substantia</w:t>
      </w:r>
      <w:r>
        <w:t>l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positive</w:t>
      </w:r>
      <w:r>
        <w:rPr>
          <w:spacing w:val="11"/>
        </w:rPr>
        <w:t xml:space="preserve"> </w:t>
      </w:r>
      <w:r>
        <w:t>link</w:t>
      </w:r>
      <w:r>
        <w:rPr>
          <w:spacing w:val="10"/>
        </w:rPr>
        <w:t xml:space="preserve"> </w:t>
      </w:r>
      <w:r>
        <w:t>between</w:t>
      </w:r>
      <w:r>
        <w:rPr>
          <w:spacing w:val="10"/>
        </w:rPr>
        <w:t xml:space="preserve"> </w:t>
      </w:r>
      <w:r>
        <w:t>institutional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sustainability and strategic partnerships (Estimate = 0.236, CR = 3.927, P-value = 0.000). This</w:t>
      </w:r>
      <w:r>
        <w:rPr>
          <w:spacing w:val="1"/>
        </w:rPr>
        <w:t xml:space="preserve"> </w:t>
      </w:r>
      <w:r>
        <w:t>suggests</w:t>
      </w:r>
      <w:r>
        <w:rPr>
          <w:spacing w:val="-14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1</w:t>
      </w:r>
      <w:r>
        <w:rPr>
          <w:spacing w:val="-12"/>
        </w:rPr>
        <w:t xml:space="preserve"> </w:t>
      </w:r>
      <w:r>
        <w:t>unit</w:t>
      </w:r>
      <w:r>
        <w:rPr>
          <w:spacing w:val="-13"/>
        </w:rPr>
        <w:t xml:space="preserve"> </w:t>
      </w:r>
      <w:r>
        <w:t>increase</w:t>
      </w:r>
      <w:r>
        <w:rPr>
          <w:spacing w:val="-12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strategic</w:t>
      </w:r>
      <w:r>
        <w:rPr>
          <w:spacing w:val="-13"/>
        </w:rPr>
        <w:t xml:space="preserve"> </w:t>
      </w:r>
      <w:r>
        <w:t>partnerships</w:t>
      </w:r>
      <w:r>
        <w:rPr>
          <w:spacing w:val="-12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result</w:t>
      </w:r>
      <w:r>
        <w:rPr>
          <w:spacing w:val="-12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0.236</w:t>
      </w:r>
      <w:r>
        <w:rPr>
          <w:spacing w:val="-12"/>
        </w:rPr>
        <w:t xml:space="preserve"> </w:t>
      </w:r>
      <w:r>
        <w:t>unit</w:t>
      </w:r>
      <w:r>
        <w:rPr>
          <w:spacing w:val="-13"/>
        </w:rPr>
        <w:t xml:space="preserve"> </w:t>
      </w:r>
      <w:r>
        <w:t>rise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sustainability.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The results also show that the weights for the transformational leadership * strategic partnership</w:t>
      </w:r>
      <w:r>
        <w:rPr>
          <w:spacing w:val="1"/>
        </w:rPr>
        <w:t xml:space="preserve"> </w:t>
      </w:r>
      <w:r>
        <w:t>regression (TL*Z) were higher than the acceptable level of -1.96 or 1.96 at a 0.05 level of</w:t>
      </w:r>
      <w:r>
        <w:rPr>
          <w:spacing w:val="1"/>
        </w:rPr>
        <w:t xml:space="preserve"> </w:t>
      </w:r>
      <w:r>
        <w:t>significance. The t-calculated valu</w:t>
      </w:r>
      <w:r>
        <w:t>es (critical ratio; CR) for the TL*Z (interaction term) indicator</w:t>
      </w:r>
      <w:r>
        <w:rPr>
          <w:spacing w:val="-57"/>
        </w:rPr>
        <w:t xml:space="preserve"> </w:t>
      </w:r>
      <w:r>
        <w:t>were larger than 1.96 at the 0.05 level of significance (p0.05) (Critical Ratio &gt;1.96). The findings</w:t>
      </w:r>
      <w:r>
        <w:rPr>
          <w:spacing w:val="-57"/>
        </w:rPr>
        <w:t xml:space="preserve"> </w:t>
      </w:r>
      <w:r>
        <w:t>show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strong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favourable</w:t>
      </w:r>
      <w:r>
        <w:rPr>
          <w:spacing w:val="-1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TL*Z</w:t>
      </w:r>
      <w:r>
        <w:rPr>
          <w:spacing w:val="-2"/>
        </w:rPr>
        <w:t xml:space="preserve"> </w:t>
      </w:r>
      <w:r>
        <w:t>(Estimate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0.010,</w:t>
      </w:r>
      <w:r>
        <w:rPr>
          <w:spacing w:val="-2"/>
        </w:rPr>
        <w:t xml:space="preserve"> </w:t>
      </w:r>
      <w:r>
        <w:t>C.R=</w:t>
      </w:r>
      <w:r>
        <w:rPr>
          <w:spacing w:val="-1"/>
        </w:rPr>
        <w:t xml:space="preserve"> </w:t>
      </w:r>
      <w:r>
        <w:t>2.111,</w:t>
      </w:r>
      <w:r>
        <w:rPr>
          <w:spacing w:val="-1"/>
        </w:rPr>
        <w:t xml:space="preserve"> </w:t>
      </w:r>
      <w:r>
        <w:t>P-v</w:t>
      </w:r>
      <w:r>
        <w:t>alue</w:t>
      </w:r>
    </w:p>
    <w:p w:rsidR="00460F35" w:rsidRDefault="008353F6">
      <w:pPr>
        <w:pStyle w:val="BodyText"/>
        <w:spacing w:line="360" w:lineRule="auto"/>
        <w:ind w:left="140" w:right="1443"/>
        <w:jc w:val="both"/>
      </w:pPr>
      <w:r>
        <w:t>= 0.003). According to this, an increase of 1 unit in the interaction term TL*Z will lead to an</w:t>
      </w:r>
      <w:r>
        <w:rPr>
          <w:spacing w:val="1"/>
        </w:rPr>
        <w:t xml:space="preserve"> </w:t>
      </w:r>
      <w:r>
        <w:t>increase</w:t>
      </w:r>
      <w:r>
        <w:rPr>
          <w:spacing w:val="-1"/>
        </w:rPr>
        <w:t xml:space="preserve"> </w:t>
      </w:r>
      <w:r>
        <w:t>of 0.010 units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institutional sustainability.</w:t>
      </w:r>
    </w:p>
    <w:p w:rsidR="00460F35" w:rsidRDefault="008353F6">
      <w:pPr>
        <w:pStyle w:val="BodyText"/>
        <w:spacing w:before="199" w:line="360" w:lineRule="auto"/>
        <w:ind w:left="140" w:right="1438"/>
        <w:jc w:val="both"/>
      </w:pPr>
      <w:r>
        <w:t>Additionally,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weights</w:t>
      </w:r>
      <w:r>
        <w:rPr>
          <w:spacing w:val="-57"/>
        </w:rPr>
        <w:t xml:space="preserve"> </w:t>
      </w:r>
      <w:r>
        <w:t>exce</w:t>
      </w:r>
      <w:r>
        <w:t>eded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permissible</w:t>
      </w:r>
      <w:r>
        <w:rPr>
          <w:spacing w:val="-11"/>
        </w:rPr>
        <w:t xml:space="preserve"> </w:t>
      </w:r>
      <w:r>
        <w:t>range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-1.96</w:t>
      </w:r>
      <w:r>
        <w:rPr>
          <w:spacing w:val="-11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1.96</w:t>
      </w:r>
      <w:r>
        <w:rPr>
          <w:spacing w:val="-12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0.05</w:t>
      </w:r>
      <w:r>
        <w:rPr>
          <w:spacing w:val="-12"/>
        </w:rPr>
        <w:t xml:space="preserve"> </w:t>
      </w:r>
      <w:r>
        <w:t>level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significance.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FRD</w:t>
      </w:r>
      <w:r>
        <w:rPr>
          <w:spacing w:val="-12"/>
        </w:rPr>
        <w:t xml:space="preserve"> </w:t>
      </w:r>
      <w:r>
        <w:t>indicator's</w:t>
      </w:r>
      <w:r>
        <w:rPr>
          <w:spacing w:val="-58"/>
        </w:rPr>
        <w:t xml:space="preserve"> </w:t>
      </w:r>
      <w:r>
        <w:t>critical</w:t>
      </w:r>
      <w:r>
        <w:rPr>
          <w:spacing w:val="58"/>
        </w:rPr>
        <w:t xml:space="preserve"> </w:t>
      </w:r>
      <w:r>
        <w:t>ratio</w:t>
      </w:r>
      <w:r>
        <w:rPr>
          <w:spacing w:val="58"/>
        </w:rPr>
        <w:t xml:space="preserve"> </w:t>
      </w:r>
      <w:r>
        <w:t>(CR)</w:t>
      </w:r>
      <w:r>
        <w:rPr>
          <w:spacing w:val="58"/>
        </w:rPr>
        <w:t xml:space="preserve"> </w:t>
      </w:r>
      <w:r>
        <w:t>values</w:t>
      </w:r>
      <w:r>
        <w:rPr>
          <w:spacing w:val="58"/>
        </w:rPr>
        <w:t xml:space="preserve"> </w:t>
      </w:r>
      <w:r>
        <w:t>were</w:t>
      </w:r>
      <w:r>
        <w:rPr>
          <w:spacing w:val="58"/>
        </w:rPr>
        <w:t xml:space="preserve"> </w:t>
      </w:r>
      <w:r>
        <w:t>larger</w:t>
      </w:r>
      <w:r>
        <w:rPr>
          <w:spacing w:val="2"/>
        </w:rPr>
        <w:t xml:space="preserve"> </w:t>
      </w:r>
      <w:r>
        <w:t>than</w:t>
      </w:r>
      <w:r>
        <w:rPr>
          <w:spacing w:val="59"/>
        </w:rPr>
        <w:t xml:space="preserve"> </w:t>
      </w:r>
      <w:r>
        <w:t>1.96</w:t>
      </w:r>
      <w:r>
        <w:rPr>
          <w:spacing w:val="59"/>
        </w:rPr>
        <w:t xml:space="preserve"> </w:t>
      </w:r>
      <w:r>
        <w:t>(Critical</w:t>
      </w:r>
      <w:r>
        <w:rPr>
          <w:spacing w:val="58"/>
        </w:rPr>
        <w:t xml:space="preserve"> </w:t>
      </w:r>
      <w:r>
        <w:t>Ratio</w:t>
      </w:r>
      <w:r>
        <w:rPr>
          <w:spacing w:val="58"/>
        </w:rPr>
        <w:t xml:space="preserve"> </w:t>
      </w:r>
      <w:r>
        <w:t>&gt;1.96)</w:t>
      </w:r>
      <w:r>
        <w:rPr>
          <w:spacing w:val="59"/>
        </w:rPr>
        <w:t xml:space="preserve"> </w:t>
      </w:r>
      <w:r>
        <w:t>at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0.05</w:t>
      </w:r>
      <w:r>
        <w:rPr>
          <w:spacing w:val="58"/>
        </w:rPr>
        <w:t xml:space="preserve"> </w:t>
      </w:r>
      <w:r>
        <w:t>level  of</w:t>
      </w:r>
      <w:r>
        <w:rPr>
          <w:spacing w:val="-58"/>
        </w:rPr>
        <w:t xml:space="preserve"> </w:t>
      </w:r>
      <w:r>
        <w:t>significance</w:t>
      </w:r>
      <w:r>
        <w:rPr>
          <w:spacing w:val="-15"/>
        </w:rPr>
        <w:t xml:space="preserve"> </w:t>
      </w:r>
      <w:r>
        <w:t>(p0.05).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findings</w:t>
      </w:r>
      <w:r>
        <w:rPr>
          <w:spacing w:val="-13"/>
        </w:rPr>
        <w:t xml:space="preserve"> </w:t>
      </w:r>
      <w:r>
        <w:t>demonstrate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substantial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positive</w:t>
      </w:r>
      <w:r>
        <w:rPr>
          <w:spacing w:val="-14"/>
        </w:rPr>
        <w:t xml:space="preserve"> </w:t>
      </w:r>
      <w:r>
        <w:t>association</w:t>
      </w:r>
      <w:r>
        <w:rPr>
          <w:spacing w:val="-14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FRD</w:t>
      </w:r>
      <w:r>
        <w:rPr>
          <w:spacing w:val="-58"/>
        </w:rPr>
        <w:t xml:space="preserve"> </w:t>
      </w:r>
      <w:r>
        <w:t>and institutional sustainability (Estimate =.064, CR = 3.371, P-value = 0.000). This suggests that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1-unit</w:t>
      </w:r>
      <w:r>
        <w:rPr>
          <w:spacing w:val="-1"/>
        </w:rPr>
        <w:t xml:space="preserve"> </w:t>
      </w:r>
      <w:r>
        <w:t>rise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FRD</w:t>
      </w:r>
      <w:r>
        <w:rPr>
          <w:spacing w:val="-2"/>
        </w:rPr>
        <w:t xml:space="preserve"> </w:t>
      </w:r>
      <w:r>
        <w:t>would result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 0.064-unit</w:t>
      </w:r>
      <w:r>
        <w:rPr>
          <w:spacing w:val="-2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sustainability.</w:t>
      </w:r>
    </w:p>
    <w:p w:rsidR="00460F35" w:rsidRDefault="008353F6">
      <w:pPr>
        <w:pStyle w:val="BodyText"/>
        <w:spacing w:before="201" w:line="360" w:lineRule="auto"/>
        <w:ind w:left="140" w:right="1439"/>
        <w:jc w:val="both"/>
      </w:pPr>
      <w:r>
        <w:t>The results also show that the financial resource diversification*strategic partnership regression</w:t>
      </w:r>
      <w:r>
        <w:rPr>
          <w:spacing w:val="1"/>
        </w:rPr>
        <w:t xml:space="preserve"> </w:t>
      </w:r>
      <w:r>
        <w:t>weights [FRD*Z] (interaction term) exceeded the allowed level of -1.96 or 1.96 at a 0.05 level of</w:t>
      </w:r>
      <w:r>
        <w:rPr>
          <w:spacing w:val="-57"/>
        </w:rPr>
        <w:t xml:space="preserve"> </w:t>
      </w:r>
      <w:r>
        <w:t>significance.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t-calculated</w:t>
      </w:r>
      <w:r>
        <w:rPr>
          <w:spacing w:val="-6"/>
        </w:rPr>
        <w:t xml:space="preserve"> </w:t>
      </w:r>
      <w:r>
        <w:t>results</w:t>
      </w:r>
      <w:r>
        <w:rPr>
          <w:spacing w:val="-6"/>
        </w:rPr>
        <w:t xml:space="preserve"> </w:t>
      </w:r>
      <w:r>
        <w:t>(cri</w:t>
      </w:r>
      <w:r>
        <w:t>tical</w:t>
      </w:r>
      <w:r>
        <w:rPr>
          <w:spacing w:val="-5"/>
        </w:rPr>
        <w:t xml:space="preserve"> </w:t>
      </w:r>
      <w:r>
        <w:t>ratio;</w:t>
      </w:r>
      <w:r>
        <w:rPr>
          <w:spacing w:val="-6"/>
        </w:rPr>
        <w:t xml:space="preserve"> </w:t>
      </w:r>
      <w:r>
        <w:t>CR)</w:t>
      </w:r>
      <w:r>
        <w:rPr>
          <w:spacing w:val="-5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FRD*Z</w:t>
      </w:r>
      <w:r>
        <w:rPr>
          <w:spacing w:val="-6"/>
        </w:rPr>
        <w:t xml:space="preserve"> </w:t>
      </w:r>
      <w:r>
        <w:t>indication</w:t>
      </w:r>
      <w:r>
        <w:rPr>
          <w:spacing w:val="-7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than</w:t>
      </w:r>
    </w:p>
    <w:p w:rsidR="00460F35" w:rsidRDefault="008353F6">
      <w:pPr>
        <w:pStyle w:val="BodyText"/>
        <w:spacing w:line="360" w:lineRule="auto"/>
        <w:ind w:left="140" w:right="1441"/>
        <w:jc w:val="both"/>
      </w:pPr>
      <w:r>
        <w:t>1.96 (Critical Ratio &gt;1.96) at the 0.05 level of significance. The results showed a substantial and</w:t>
      </w:r>
      <w:r>
        <w:rPr>
          <w:spacing w:val="1"/>
        </w:rPr>
        <w:t xml:space="preserve"> </w:t>
      </w:r>
      <w:r>
        <w:t>favourable relationship between institutional sustainability and FRD* Z (Estimate = 0.309, C.R=</w:t>
      </w:r>
      <w:r>
        <w:rPr>
          <w:spacing w:val="1"/>
        </w:rPr>
        <w:t xml:space="preserve"> </w:t>
      </w:r>
      <w:r>
        <w:t>4.9</w:t>
      </w:r>
      <w:r>
        <w:t>34, P-value =0.000). According to this, an increase of 1 unit in FRD*Z (the interaction term)</w:t>
      </w:r>
      <w:r>
        <w:rPr>
          <w:spacing w:val="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lead to</w:t>
      </w:r>
      <w:r>
        <w:rPr>
          <w:spacing w:val="-2"/>
        </w:rPr>
        <w:t xml:space="preserve"> </w:t>
      </w:r>
      <w:r>
        <w:t>an increase</w:t>
      </w:r>
      <w:r>
        <w:rPr>
          <w:spacing w:val="-2"/>
        </w:rPr>
        <w:t xml:space="preserve"> </w:t>
      </w:r>
      <w:r>
        <w:t>of 0.309 units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institutional sustainability.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1"/>
        <w:rPr>
          <w:sz w:val="23"/>
        </w:rPr>
      </w:pPr>
    </w:p>
    <w:p w:rsidR="00460F35" w:rsidRDefault="008353F6">
      <w:pPr>
        <w:pStyle w:val="BodyText"/>
        <w:ind w:left="140"/>
      </w:pPr>
      <w:bookmarkStart w:id="155" w:name="_bookmark102"/>
      <w:bookmarkEnd w:id="155"/>
      <w:r>
        <w:t>Table</w:t>
      </w:r>
      <w:r>
        <w:rPr>
          <w:spacing w:val="-5"/>
        </w:rPr>
        <w:t xml:space="preserve"> </w:t>
      </w:r>
      <w:r>
        <w:t>47:</w:t>
      </w:r>
      <w:r>
        <w:rPr>
          <w:spacing w:val="-6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Weights:</w:t>
      </w:r>
      <w:r>
        <w:rPr>
          <w:spacing w:val="-7"/>
        </w:rPr>
        <w:t xml:space="preserve"> </w:t>
      </w:r>
      <w:r>
        <w:t>(Group</w:t>
      </w:r>
      <w:r>
        <w:rPr>
          <w:spacing w:val="-5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Default</w:t>
      </w:r>
      <w:r>
        <w:rPr>
          <w:spacing w:val="-4"/>
        </w:rPr>
        <w:t xml:space="preserve"> </w:t>
      </w:r>
      <w:r>
        <w:t>model)</w:t>
      </w:r>
    </w:p>
    <w:p w:rsidR="00460F35" w:rsidRDefault="00460F35">
      <w:pPr>
        <w:pStyle w:val="BodyText"/>
        <w:spacing w:before="5"/>
        <w:rPr>
          <w:sz w:val="17"/>
        </w:rPr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3"/>
        <w:gridCol w:w="1056"/>
        <w:gridCol w:w="3255"/>
        <w:gridCol w:w="1906"/>
        <w:gridCol w:w="860"/>
        <w:gridCol w:w="1026"/>
        <w:gridCol w:w="956"/>
      </w:tblGrid>
      <w:tr w:rsidR="00460F35">
        <w:trPr>
          <w:trHeight w:val="459"/>
        </w:trPr>
        <w:tc>
          <w:tcPr>
            <w:tcW w:w="89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3255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3"/>
              <w:ind w:left="146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190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3"/>
              <w:ind w:left="770" w:right="1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  <w:tc>
          <w:tcPr>
            <w:tcW w:w="860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3"/>
              <w:ind w:left="243"/>
              <w:rPr>
                <w:b/>
                <w:sz w:val="24"/>
              </w:rPr>
            </w:pPr>
            <w:r>
              <w:rPr>
                <w:b/>
                <w:sz w:val="24"/>
              </w:rPr>
              <w:t>SE.</w:t>
            </w:r>
          </w:p>
        </w:tc>
        <w:tc>
          <w:tcPr>
            <w:tcW w:w="102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3"/>
              <w:ind w:left="211" w:right="2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CR.</w:t>
            </w:r>
          </w:p>
        </w:tc>
        <w:tc>
          <w:tcPr>
            <w:tcW w:w="9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93"/>
              <w:ind w:righ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460F35">
        <w:trPr>
          <w:trHeight w:val="311"/>
        </w:trPr>
        <w:tc>
          <w:tcPr>
            <w:tcW w:w="893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105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right="143"/>
              <w:jc w:val="right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255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146"/>
              <w:rPr>
                <w:sz w:val="24"/>
              </w:rPr>
            </w:pPr>
            <w:r>
              <w:rPr>
                <w:sz w:val="24"/>
              </w:rPr>
              <w:t>TL</w:t>
            </w:r>
          </w:p>
        </w:tc>
        <w:tc>
          <w:tcPr>
            <w:tcW w:w="190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770" w:right="189"/>
              <w:jc w:val="center"/>
              <w:rPr>
                <w:sz w:val="24"/>
              </w:rPr>
            </w:pPr>
            <w:r>
              <w:rPr>
                <w:sz w:val="24"/>
              </w:rPr>
              <w:t>.151</w:t>
            </w:r>
          </w:p>
        </w:tc>
        <w:tc>
          <w:tcPr>
            <w:tcW w:w="860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11"/>
              <w:rPr>
                <w:sz w:val="24"/>
              </w:rPr>
            </w:pPr>
            <w:r>
              <w:rPr>
                <w:sz w:val="24"/>
              </w:rPr>
              <w:t>.064</w:t>
            </w:r>
          </w:p>
        </w:tc>
        <w:tc>
          <w:tcPr>
            <w:tcW w:w="102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14" w:right="231"/>
              <w:jc w:val="center"/>
              <w:rPr>
                <w:sz w:val="24"/>
              </w:rPr>
            </w:pPr>
            <w:r>
              <w:rPr>
                <w:sz w:val="24"/>
              </w:rPr>
              <w:t>2.362</w:t>
            </w:r>
          </w:p>
        </w:tc>
        <w:tc>
          <w:tcPr>
            <w:tcW w:w="95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5"/>
              <w:ind w:left="239" w:right="256"/>
              <w:jc w:val="center"/>
              <w:rPr>
                <w:sz w:val="24"/>
              </w:rPr>
            </w:pPr>
            <w:r>
              <w:rPr>
                <w:sz w:val="24"/>
              </w:rPr>
              <w:t>.018</w:t>
            </w:r>
          </w:p>
        </w:tc>
      </w:tr>
      <w:tr w:rsidR="00460F35">
        <w:trPr>
          <w:trHeight w:val="305"/>
        </w:trPr>
        <w:tc>
          <w:tcPr>
            <w:tcW w:w="893" w:type="dxa"/>
          </w:tcPr>
          <w:p w:rsidR="00460F35" w:rsidRDefault="008353F6">
            <w:pPr>
              <w:pStyle w:val="TableParagraph"/>
              <w:spacing w:before="10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1056" w:type="dxa"/>
          </w:tcPr>
          <w:p w:rsidR="00460F35" w:rsidRDefault="008353F6">
            <w:pPr>
              <w:pStyle w:val="TableParagraph"/>
              <w:spacing w:before="10"/>
              <w:ind w:right="143"/>
              <w:jc w:val="right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255" w:type="dxa"/>
          </w:tcPr>
          <w:p w:rsidR="00460F35" w:rsidRDefault="008353F6">
            <w:pPr>
              <w:pStyle w:val="TableParagraph"/>
              <w:spacing w:before="10"/>
              <w:ind w:left="146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(Z)</w:t>
            </w:r>
          </w:p>
        </w:tc>
        <w:tc>
          <w:tcPr>
            <w:tcW w:w="1906" w:type="dxa"/>
          </w:tcPr>
          <w:p w:rsidR="00460F35" w:rsidRDefault="008353F6">
            <w:pPr>
              <w:pStyle w:val="TableParagraph"/>
              <w:spacing w:before="10"/>
              <w:ind w:left="770" w:right="189"/>
              <w:jc w:val="center"/>
              <w:rPr>
                <w:sz w:val="24"/>
              </w:rPr>
            </w:pPr>
            <w:r>
              <w:rPr>
                <w:sz w:val="24"/>
              </w:rPr>
              <w:t>.236</w:t>
            </w:r>
          </w:p>
        </w:tc>
        <w:tc>
          <w:tcPr>
            <w:tcW w:w="860" w:type="dxa"/>
          </w:tcPr>
          <w:p w:rsidR="00460F35" w:rsidRDefault="008353F6">
            <w:pPr>
              <w:pStyle w:val="TableParagraph"/>
              <w:spacing w:before="10"/>
              <w:ind w:left="211"/>
              <w:rPr>
                <w:sz w:val="24"/>
              </w:rPr>
            </w:pPr>
            <w:r>
              <w:rPr>
                <w:sz w:val="24"/>
              </w:rPr>
              <w:t>.060</w:t>
            </w:r>
          </w:p>
        </w:tc>
        <w:tc>
          <w:tcPr>
            <w:tcW w:w="1026" w:type="dxa"/>
          </w:tcPr>
          <w:p w:rsidR="00460F35" w:rsidRDefault="008353F6">
            <w:pPr>
              <w:pStyle w:val="TableParagraph"/>
              <w:spacing w:before="10"/>
              <w:ind w:left="214" w:right="231"/>
              <w:jc w:val="center"/>
              <w:rPr>
                <w:sz w:val="24"/>
              </w:rPr>
            </w:pPr>
            <w:r>
              <w:rPr>
                <w:sz w:val="24"/>
              </w:rPr>
              <w:t>3.927</w:t>
            </w:r>
          </w:p>
        </w:tc>
        <w:tc>
          <w:tcPr>
            <w:tcW w:w="956" w:type="dxa"/>
          </w:tcPr>
          <w:p w:rsidR="00460F35" w:rsidRDefault="008353F6">
            <w:pPr>
              <w:pStyle w:val="TableParagraph"/>
              <w:spacing w:before="10"/>
              <w:ind w:left="239" w:right="256"/>
              <w:jc w:val="center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460F35">
        <w:trPr>
          <w:trHeight w:val="305"/>
        </w:trPr>
        <w:tc>
          <w:tcPr>
            <w:tcW w:w="893" w:type="dxa"/>
          </w:tcPr>
          <w:p w:rsidR="00460F35" w:rsidRDefault="008353F6">
            <w:pPr>
              <w:pStyle w:val="TableParagraph"/>
              <w:spacing w:before="10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1056" w:type="dxa"/>
          </w:tcPr>
          <w:p w:rsidR="00460F35" w:rsidRDefault="008353F6">
            <w:pPr>
              <w:pStyle w:val="TableParagraph"/>
              <w:spacing w:before="10"/>
              <w:ind w:right="143"/>
              <w:jc w:val="right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255" w:type="dxa"/>
          </w:tcPr>
          <w:p w:rsidR="00460F35" w:rsidRDefault="008353F6">
            <w:pPr>
              <w:pStyle w:val="TableParagraph"/>
              <w:spacing w:before="10"/>
              <w:ind w:left="146"/>
              <w:rPr>
                <w:sz w:val="24"/>
              </w:rPr>
            </w:pPr>
            <w:r>
              <w:rPr>
                <w:sz w:val="24"/>
              </w:rPr>
              <w:t>TL*Z</w:t>
            </w:r>
          </w:p>
        </w:tc>
        <w:tc>
          <w:tcPr>
            <w:tcW w:w="1906" w:type="dxa"/>
          </w:tcPr>
          <w:p w:rsidR="00460F35" w:rsidRDefault="008353F6">
            <w:pPr>
              <w:pStyle w:val="TableParagraph"/>
              <w:spacing w:before="10"/>
              <w:ind w:left="770" w:right="189"/>
              <w:jc w:val="center"/>
              <w:rPr>
                <w:sz w:val="24"/>
              </w:rPr>
            </w:pPr>
            <w:r>
              <w:rPr>
                <w:sz w:val="24"/>
              </w:rPr>
              <w:t>.010</w:t>
            </w:r>
          </w:p>
        </w:tc>
        <w:tc>
          <w:tcPr>
            <w:tcW w:w="860" w:type="dxa"/>
          </w:tcPr>
          <w:p w:rsidR="00460F35" w:rsidRDefault="008353F6">
            <w:pPr>
              <w:pStyle w:val="TableParagraph"/>
              <w:spacing w:before="10"/>
              <w:ind w:left="211"/>
              <w:rPr>
                <w:sz w:val="24"/>
              </w:rPr>
            </w:pPr>
            <w:r>
              <w:rPr>
                <w:sz w:val="24"/>
              </w:rPr>
              <w:t>.019</w:t>
            </w:r>
          </w:p>
        </w:tc>
        <w:tc>
          <w:tcPr>
            <w:tcW w:w="1026" w:type="dxa"/>
          </w:tcPr>
          <w:p w:rsidR="00460F35" w:rsidRDefault="008353F6">
            <w:pPr>
              <w:pStyle w:val="TableParagraph"/>
              <w:spacing w:before="10"/>
              <w:ind w:left="214" w:right="231"/>
              <w:jc w:val="center"/>
              <w:rPr>
                <w:sz w:val="24"/>
              </w:rPr>
            </w:pPr>
            <w:r>
              <w:rPr>
                <w:sz w:val="24"/>
              </w:rPr>
              <w:t>2.111</w:t>
            </w:r>
          </w:p>
        </w:tc>
        <w:tc>
          <w:tcPr>
            <w:tcW w:w="956" w:type="dxa"/>
          </w:tcPr>
          <w:p w:rsidR="00460F35" w:rsidRDefault="008353F6">
            <w:pPr>
              <w:pStyle w:val="TableParagraph"/>
              <w:spacing w:before="10"/>
              <w:ind w:left="239" w:right="256"/>
              <w:jc w:val="center"/>
              <w:rPr>
                <w:sz w:val="24"/>
              </w:rPr>
            </w:pPr>
            <w:r>
              <w:rPr>
                <w:sz w:val="24"/>
              </w:rPr>
              <w:t>.003</w:t>
            </w:r>
          </w:p>
        </w:tc>
      </w:tr>
      <w:tr w:rsidR="00460F35">
        <w:trPr>
          <w:trHeight w:val="306"/>
        </w:trPr>
        <w:tc>
          <w:tcPr>
            <w:tcW w:w="893" w:type="dxa"/>
          </w:tcPr>
          <w:p w:rsidR="00460F35" w:rsidRDefault="008353F6">
            <w:pPr>
              <w:pStyle w:val="TableParagraph"/>
              <w:spacing w:before="10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1056" w:type="dxa"/>
          </w:tcPr>
          <w:p w:rsidR="00460F35" w:rsidRDefault="008353F6">
            <w:pPr>
              <w:pStyle w:val="TableParagraph"/>
              <w:spacing w:before="10"/>
              <w:ind w:right="143"/>
              <w:jc w:val="right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255" w:type="dxa"/>
          </w:tcPr>
          <w:p w:rsidR="00460F35" w:rsidRDefault="008353F6">
            <w:pPr>
              <w:pStyle w:val="TableParagraph"/>
              <w:spacing w:before="10"/>
              <w:ind w:left="146"/>
              <w:rPr>
                <w:sz w:val="24"/>
              </w:rPr>
            </w:pPr>
            <w:r>
              <w:rPr>
                <w:sz w:val="24"/>
              </w:rPr>
              <w:t>FRD</w:t>
            </w:r>
          </w:p>
        </w:tc>
        <w:tc>
          <w:tcPr>
            <w:tcW w:w="1906" w:type="dxa"/>
          </w:tcPr>
          <w:p w:rsidR="00460F35" w:rsidRDefault="008353F6">
            <w:pPr>
              <w:pStyle w:val="TableParagraph"/>
              <w:spacing w:before="10"/>
              <w:ind w:left="770" w:right="189"/>
              <w:jc w:val="center"/>
              <w:rPr>
                <w:sz w:val="24"/>
              </w:rPr>
            </w:pPr>
            <w:r>
              <w:rPr>
                <w:sz w:val="24"/>
              </w:rPr>
              <w:t>.064</w:t>
            </w:r>
          </w:p>
        </w:tc>
        <w:tc>
          <w:tcPr>
            <w:tcW w:w="860" w:type="dxa"/>
          </w:tcPr>
          <w:p w:rsidR="00460F35" w:rsidRDefault="008353F6">
            <w:pPr>
              <w:pStyle w:val="TableParagraph"/>
              <w:spacing w:before="10"/>
              <w:ind w:left="211"/>
              <w:rPr>
                <w:sz w:val="24"/>
              </w:rPr>
            </w:pPr>
            <w:r>
              <w:rPr>
                <w:sz w:val="24"/>
              </w:rPr>
              <w:t>.019</w:t>
            </w:r>
          </w:p>
        </w:tc>
        <w:tc>
          <w:tcPr>
            <w:tcW w:w="1026" w:type="dxa"/>
          </w:tcPr>
          <w:p w:rsidR="00460F35" w:rsidRDefault="008353F6">
            <w:pPr>
              <w:pStyle w:val="TableParagraph"/>
              <w:spacing w:before="10"/>
              <w:ind w:left="214" w:right="231"/>
              <w:jc w:val="center"/>
              <w:rPr>
                <w:sz w:val="24"/>
              </w:rPr>
            </w:pPr>
            <w:r>
              <w:rPr>
                <w:sz w:val="24"/>
              </w:rPr>
              <w:t>3.371</w:t>
            </w:r>
          </w:p>
        </w:tc>
        <w:tc>
          <w:tcPr>
            <w:tcW w:w="956" w:type="dxa"/>
          </w:tcPr>
          <w:p w:rsidR="00460F35" w:rsidRDefault="008353F6">
            <w:pPr>
              <w:pStyle w:val="TableParagraph"/>
              <w:spacing w:before="10"/>
              <w:ind w:left="239" w:right="256"/>
              <w:jc w:val="center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  <w:tr w:rsidR="00460F35">
        <w:trPr>
          <w:trHeight w:val="300"/>
        </w:trPr>
        <w:tc>
          <w:tcPr>
            <w:tcW w:w="893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left="66"/>
              <w:rPr>
                <w:sz w:val="24"/>
              </w:rPr>
            </w:pPr>
            <w:r>
              <w:rPr>
                <w:sz w:val="24"/>
              </w:rPr>
              <w:t>Ins</w:t>
            </w:r>
          </w:p>
        </w:tc>
        <w:tc>
          <w:tcPr>
            <w:tcW w:w="105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right="143"/>
              <w:jc w:val="right"/>
              <w:rPr>
                <w:sz w:val="24"/>
              </w:rPr>
            </w:pPr>
            <w:r>
              <w:rPr>
                <w:sz w:val="24"/>
              </w:rPr>
              <w:t>&lt;---</w:t>
            </w:r>
          </w:p>
        </w:tc>
        <w:tc>
          <w:tcPr>
            <w:tcW w:w="3255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left="146"/>
              <w:rPr>
                <w:sz w:val="24"/>
              </w:rPr>
            </w:pPr>
            <w:r>
              <w:rPr>
                <w:sz w:val="24"/>
              </w:rPr>
              <w:t>FRD*Z</w:t>
            </w:r>
          </w:p>
        </w:tc>
        <w:tc>
          <w:tcPr>
            <w:tcW w:w="190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left="770" w:right="189"/>
              <w:jc w:val="center"/>
              <w:rPr>
                <w:sz w:val="24"/>
              </w:rPr>
            </w:pPr>
            <w:r>
              <w:rPr>
                <w:sz w:val="24"/>
              </w:rPr>
              <w:t>.309</w:t>
            </w:r>
          </w:p>
        </w:tc>
        <w:tc>
          <w:tcPr>
            <w:tcW w:w="860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left="211"/>
              <w:rPr>
                <w:sz w:val="24"/>
              </w:rPr>
            </w:pPr>
            <w:r>
              <w:rPr>
                <w:sz w:val="24"/>
              </w:rPr>
              <w:t>.063</w:t>
            </w:r>
          </w:p>
        </w:tc>
        <w:tc>
          <w:tcPr>
            <w:tcW w:w="102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left="214" w:right="231"/>
              <w:jc w:val="center"/>
              <w:rPr>
                <w:sz w:val="24"/>
              </w:rPr>
            </w:pPr>
            <w:r>
              <w:rPr>
                <w:sz w:val="24"/>
              </w:rPr>
              <w:t>4.934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10" w:line="271" w:lineRule="exact"/>
              <w:ind w:left="239" w:right="256"/>
              <w:jc w:val="center"/>
              <w:rPr>
                <w:sz w:val="24"/>
              </w:rPr>
            </w:pPr>
            <w:r>
              <w:rPr>
                <w:sz w:val="24"/>
              </w:rPr>
              <w:t>***</w:t>
            </w:r>
          </w:p>
        </w:tc>
      </w:tr>
    </w:tbl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t>Inst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  <w:rPr>
          <w:b/>
        </w:rPr>
      </w:pPr>
      <w:r>
        <w:t>The structural equation modelling (SEM) for model 3 is shown in Figure 8. The strength and</w:t>
      </w:r>
      <w:r>
        <w:rPr>
          <w:spacing w:val="1"/>
        </w:rPr>
        <w:t xml:space="preserve"> </w:t>
      </w:r>
      <w:r>
        <w:t>direction of the component were determined using path coefficients. The amount of variance in</w:t>
      </w:r>
      <w:r>
        <w:rPr>
          <w:spacing w:val="1"/>
        </w:rPr>
        <w:t xml:space="preserve"> </w:t>
      </w:r>
      <w:r>
        <w:t>the dependent variable that the SEM model</w:t>
      </w:r>
      <w:r>
        <w:t xml:space="preserve"> was able to account for was displayed using R</w:t>
      </w:r>
      <w:r>
        <w:rPr>
          <w:vertAlign w:val="superscript"/>
        </w:rPr>
        <w:t>2</w:t>
      </w:r>
      <w:r>
        <w:t>. The</w:t>
      </w:r>
      <w:r>
        <w:rPr>
          <w:spacing w:val="1"/>
        </w:rPr>
        <w:t xml:space="preserve"> </w:t>
      </w:r>
      <w:r>
        <w:t>R</w:t>
      </w:r>
      <w:r>
        <w:rPr>
          <w:vertAlign w:val="superscript"/>
        </w:rPr>
        <w:t>2</w:t>
      </w:r>
      <w:r>
        <w:t xml:space="preserve"> value of 2.10 indicates that the R</w:t>
      </w:r>
      <w:r>
        <w:rPr>
          <w:vertAlign w:val="superscript"/>
        </w:rPr>
        <w:t>2</w:t>
      </w:r>
      <w:r>
        <w:t xml:space="preserve"> was adequate in explaining the variations in institutional</w:t>
      </w:r>
      <w:r>
        <w:rPr>
          <w:spacing w:val="1"/>
        </w:rPr>
        <w:t xml:space="preserve"> </w:t>
      </w:r>
      <w:r>
        <w:t>sustainability due to the changes in TL, Z, TL*Z, FRD, and FRD*Z scores. According to Cohen</w:t>
      </w:r>
      <w:r>
        <w:rPr>
          <w:spacing w:val="1"/>
        </w:rPr>
        <w:t xml:space="preserve"> </w:t>
      </w:r>
      <w:r>
        <w:t>(1988),</w:t>
      </w:r>
      <w:r>
        <w:rPr>
          <w:spacing w:val="10"/>
        </w:rPr>
        <w:t xml:space="preserve"> </w:t>
      </w:r>
      <w:r>
        <w:t>value</w:t>
      </w:r>
      <w:r>
        <w:t>s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  <w:spacing w:val="11"/>
        </w:rPr>
        <w:t xml:space="preserve"> </w:t>
      </w:r>
      <w:r>
        <w:rPr>
          <w:b/>
        </w:rPr>
        <w:t>&lt;</w:t>
      </w:r>
      <w:r>
        <w:rPr>
          <w:b/>
          <w:spacing w:val="11"/>
        </w:rPr>
        <w:t xml:space="preserve"> </w:t>
      </w:r>
      <w:r>
        <w:rPr>
          <w:b/>
        </w:rPr>
        <w:t>0.02</w:t>
      </w:r>
      <w:r>
        <w:rPr>
          <w:b/>
          <w:spacing w:val="11"/>
        </w:rPr>
        <w:t xml:space="preserve"> </w:t>
      </w:r>
      <w:r>
        <w:t>indicate</w:t>
      </w:r>
      <w:r>
        <w:rPr>
          <w:spacing w:val="10"/>
        </w:rPr>
        <w:t xml:space="preserve"> </w:t>
      </w:r>
      <w:r>
        <w:t>very</w:t>
      </w:r>
      <w:r>
        <w:rPr>
          <w:spacing w:val="10"/>
        </w:rPr>
        <w:t xml:space="preserve"> </w:t>
      </w:r>
      <w:r>
        <w:t>weak,</w:t>
      </w:r>
      <w:r>
        <w:rPr>
          <w:spacing w:val="12"/>
        </w:rPr>
        <w:t xml:space="preserve"> </w:t>
      </w:r>
      <w:r>
        <w:rPr>
          <w:b/>
        </w:rPr>
        <w:t>0.02</w:t>
      </w:r>
      <w:r>
        <w:rPr>
          <w:b/>
          <w:spacing w:val="11"/>
        </w:rPr>
        <w:t xml:space="preserve"> </w:t>
      </w:r>
      <w:r>
        <w:rPr>
          <w:b/>
        </w:rPr>
        <w:t>&lt;=</w:t>
      </w:r>
      <w:r>
        <w:rPr>
          <w:b/>
          <w:spacing w:val="10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  <w:spacing w:val="11"/>
        </w:rPr>
        <w:t xml:space="preserve"> </w:t>
      </w:r>
      <w:r>
        <w:rPr>
          <w:b/>
        </w:rPr>
        <w:t>&lt;</w:t>
      </w:r>
      <w:r>
        <w:rPr>
          <w:b/>
          <w:spacing w:val="10"/>
        </w:rPr>
        <w:t xml:space="preserve"> </w:t>
      </w:r>
      <w:r>
        <w:rPr>
          <w:b/>
        </w:rPr>
        <w:t>0.13</w:t>
      </w:r>
      <w:r>
        <w:rPr>
          <w:b/>
          <w:spacing w:val="11"/>
        </w:rPr>
        <w:t xml:space="preserve"> </w:t>
      </w:r>
      <w:r>
        <w:t>indicate</w:t>
      </w:r>
      <w:r>
        <w:rPr>
          <w:spacing w:val="12"/>
        </w:rPr>
        <w:t xml:space="preserve"> </w:t>
      </w:r>
      <w:r>
        <w:t>weak,</w:t>
      </w:r>
      <w:r>
        <w:rPr>
          <w:spacing w:val="12"/>
        </w:rPr>
        <w:t xml:space="preserve"> </w:t>
      </w:r>
      <w:r>
        <w:rPr>
          <w:b/>
        </w:rPr>
        <w:t>0.13</w:t>
      </w:r>
      <w:r>
        <w:rPr>
          <w:b/>
          <w:spacing w:val="10"/>
        </w:rPr>
        <w:t xml:space="preserve"> </w:t>
      </w:r>
      <w:r>
        <w:rPr>
          <w:b/>
        </w:rPr>
        <w:t>&lt;=</w:t>
      </w:r>
      <w:r>
        <w:rPr>
          <w:b/>
          <w:spacing w:val="10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  <w:spacing w:val="12"/>
        </w:rPr>
        <w:t xml:space="preserve"> </w:t>
      </w:r>
      <w:r>
        <w:rPr>
          <w:b/>
        </w:rPr>
        <w:t>&lt;</w:t>
      </w:r>
    </w:p>
    <w:p w:rsidR="00460F35" w:rsidRDefault="008353F6">
      <w:pPr>
        <w:pStyle w:val="BodyText"/>
        <w:ind w:left="140"/>
        <w:jc w:val="both"/>
        <w:rPr>
          <w:b/>
        </w:rPr>
      </w:pPr>
      <w:r>
        <w:rPr>
          <w:b/>
        </w:rPr>
        <w:t>0.26</w:t>
      </w:r>
      <w:r>
        <w:rPr>
          <w:b/>
          <w:spacing w:val="1"/>
        </w:rPr>
        <w:t xml:space="preserve"> </w:t>
      </w:r>
      <w:r>
        <w:t>indicate</w:t>
      </w:r>
      <w:r>
        <w:rPr>
          <w:spacing w:val="2"/>
        </w:rPr>
        <w:t xml:space="preserve"> </w:t>
      </w:r>
      <w:r>
        <w:t>moderate,</w:t>
      </w:r>
      <w:r>
        <w:rPr>
          <w:spacing w:val="2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  <w:spacing w:val="2"/>
        </w:rPr>
        <w:t xml:space="preserve"> </w:t>
      </w:r>
      <w:r>
        <w:rPr>
          <w:b/>
        </w:rPr>
        <w:t>&gt;=</w:t>
      </w:r>
      <w:r>
        <w:rPr>
          <w:b/>
          <w:spacing w:val="2"/>
        </w:rPr>
        <w:t xml:space="preserve"> </w:t>
      </w:r>
      <w:r>
        <w:rPr>
          <w:b/>
        </w:rPr>
        <w:t>0.26</w:t>
      </w:r>
      <w:r>
        <w:rPr>
          <w:b/>
          <w:spacing w:val="1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indicate</w:t>
      </w:r>
      <w:r>
        <w:rPr>
          <w:spacing w:val="1"/>
        </w:rPr>
        <w:t xml:space="preserve"> </w:t>
      </w:r>
      <w:r>
        <w:t>substantial.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Falk</w:t>
      </w:r>
      <w:r>
        <w:rPr>
          <w:spacing w:val="2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Miller</w:t>
      </w:r>
      <w:r>
        <w:rPr>
          <w:spacing w:val="1"/>
        </w:rPr>
        <w:t xml:space="preserve"> </w:t>
      </w:r>
      <w:r>
        <w:t>(1992),</w:t>
      </w:r>
      <w:r>
        <w:rPr>
          <w:spacing w:val="5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</w:p>
    <w:p w:rsidR="00460F35" w:rsidRDefault="008353F6">
      <w:pPr>
        <w:pStyle w:val="BodyText"/>
        <w:spacing w:before="139"/>
        <w:ind w:left="140"/>
      </w:pPr>
      <w:r>
        <w:rPr>
          <w:b/>
        </w:rPr>
        <w:t>&lt;</w:t>
      </w:r>
      <w:r>
        <w:rPr>
          <w:b/>
          <w:spacing w:val="-1"/>
        </w:rPr>
        <w:t xml:space="preserve"> </w:t>
      </w:r>
      <w:r>
        <w:rPr>
          <w:b/>
        </w:rPr>
        <w:t>0.1</w:t>
      </w:r>
      <w:r>
        <w:rPr>
          <w:b/>
          <w:spacing w:val="-2"/>
        </w:rPr>
        <w:t xml:space="preserve"> </w:t>
      </w:r>
      <w:r>
        <w:t>indicate negligible</w:t>
      </w:r>
      <w:r>
        <w:rPr>
          <w:spacing w:val="-1"/>
        </w:rPr>
        <w:t xml:space="preserve"> </w:t>
      </w:r>
      <w:r>
        <w:rPr>
          <w:b/>
        </w:rPr>
        <w:t>R</w:t>
      </w:r>
      <w:r>
        <w:rPr>
          <w:b/>
          <w:vertAlign w:val="superscript"/>
        </w:rPr>
        <w:t>2</w:t>
      </w:r>
      <w:r>
        <w:rPr>
          <w:b/>
        </w:rPr>
        <w:t xml:space="preserve"> &gt;=</w:t>
      </w:r>
      <w:r>
        <w:rPr>
          <w:b/>
          <w:spacing w:val="-1"/>
        </w:rPr>
        <w:t xml:space="preserve"> </w:t>
      </w:r>
      <w:r>
        <w:rPr>
          <w:b/>
        </w:rPr>
        <w:t>0.1</w:t>
      </w:r>
      <w:r>
        <w:rPr>
          <w:b/>
          <w:spacing w:val="-2"/>
        </w:rPr>
        <w:t xml:space="preserve"> </w:t>
      </w:r>
      <w:r>
        <w:t>– indicates</w:t>
      </w:r>
      <w:r>
        <w:rPr>
          <w:spacing w:val="-1"/>
        </w:rPr>
        <w:t xml:space="preserve"> </w:t>
      </w:r>
      <w:r>
        <w:t>adequate. R</w:t>
      </w:r>
      <w:r>
        <w:rPr>
          <w:vertAlign w:val="superscript"/>
        </w:rPr>
        <w:t>2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2.10</w:t>
      </w:r>
      <w:r>
        <w:rPr>
          <w:spacing w:val="-1"/>
        </w:rPr>
        <w:t xml:space="preserve"> </w:t>
      </w:r>
      <w:r>
        <w:t>is,</w:t>
      </w:r>
      <w:r>
        <w:rPr>
          <w:spacing w:val="-1"/>
        </w:rPr>
        <w:t xml:space="preserve"> </w:t>
      </w:r>
      <w:r>
        <w:t>therefore, adequate.</w:t>
      </w:r>
    </w:p>
    <w:p w:rsidR="00460F35" w:rsidRDefault="00460F35">
      <w:pPr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ind w:left="320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4582806" cy="3581019"/>
            <wp:effectExtent l="0" t="0" r="0" b="0"/>
            <wp:docPr id="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2806" cy="3581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F35" w:rsidRDefault="00460F35">
      <w:pPr>
        <w:pStyle w:val="BodyText"/>
        <w:rPr>
          <w:sz w:val="25"/>
        </w:rPr>
      </w:pPr>
    </w:p>
    <w:p w:rsidR="00460F35" w:rsidRDefault="008353F6">
      <w:pPr>
        <w:pStyle w:val="BodyText"/>
        <w:spacing w:before="90"/>
        <w:ind w:left="140"/>
        <w:jc w:val="both"/>
      </w:pPr>
      <w:bookmarkStart w:id="156" w:name="_bookmark103"/>
      <w:bookmarkEnd w:id="156"/>
      <w:r>
        <w:t>Figure</w:t>
      </w:r>
      <w:r>
        <w:rPr>
          <w:spacing w:val="-2"/>
        </w:rPr>
        <w:t xml:space="preserve"> </w:t>
      </w:r>
      <w:r>
        <w:t>5:</w:t>
      </w:r>
      <w:r>
        <w:rPr>
          <w:spacing w:val="-2"/>
        </w:rPr>
        <w:t xml:space="preserve"> </w:t>
      </w:r>
      <w:r>
        <w:t>Path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3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8"/>
        <w:jc w:val="both"/>
      </w:pPr>
      <w:r>
        <w:t>The findings demonstrate a substantial (P-value &gt; 0.05) link between the factors and institutional</w:t>
      </w:r>
      <w:r>
        <w:rPr>
          <w:spacing w:val="-57"/>
        </w:rPr>
        <w:t xml:space="preserve"> </w:t>
      </w:r>
      <w:r>
        <w:t xml:space="preserve">sustainability. The null hypothesis that there is no significant moderated-mediation </w:t>
      </w:r>
      <w:r>
        <w:t>effect 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in Kenya</w:t>
      </w:r>
      <w:r>
        <w:rPr>
          <w:spacing w:val="-1"/>
        </w:rPr>
        <w:t xml:space="preserve"> </w:t>
      </w:r>
      <w:r>
        <w:t>was,</w:t>
      </w:r>
      <w:r>
        <w:rPr>
          <w:spacing w:val="-1"/>
        </w:rPr>
        <w:t xml:space="preserve"> </w:t>
      </w:r>
      <w:r>
        <w:t>therefore,</w:t>
      </w:r>
      <w:r>
        <w:rPr>
          <w:spacing w:val="-2"/>
        </w:rPr>
        <w:t xml:space="preserve"> </w:t>
      </w:r>
      <w:r>
        <w:t>rejected.</w:t>
      </w: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Heading1"/>
        <w:spacing w:before="218"/>
        <w:ind w:left="140"/>
      </w:pPr>
      <w:bookmarkStart w:id="157" w:name="4.10_Hypotheses_Test_Result"/>
      <w:bookmarkStart w:id="158" w:name="_bookmark104"/>
      <w:bookmarkEnd w:id="157"/>
      <w:bookmarkEnd w:id="158"/>
      <w:r>
        <w:t>4.10</w:t>
      </w:r>
      <w:r>
        <w:rPr>
          <w:spacing w:val="-2"/>
        </w:rPr>
        <w:t xml:space="preserve"> </w:t>
      </w:r>
      <w:r>
        <w:t>Hypotheses</w:t>
      </w:r>
      <w:r>
        <w:rPr>
          <w:spacing w:val="-3"/>
        </w:rPr>
        <w:t xml:space="preserve"> </w:t>
      </w:r>
      <w:r>
        <w:t>Test</w:t>
      </w:r>
      <w:r>
        <w:rPr>
          <w:spacing w:val="-2"/>
        </w:rPr>
        <w:t xml:space="preserve"> </w:t>
      </w:r>
      <w:r>
        <w:t>Result</w:t>
      </w:r>
    </w:p>
    <w:p w:rsidR="00460F35" w:rsidRDefault="008353F6">
      <w:pPr>
        <w:pStyle w:val="BodyText"/>
        <w:spacing w:before="41" w:line="360" w:lineRule="auto"/>
        <w:ind w:left="140" w:right="1439"/>
        <w:jc w:val="both"/>
      </w:pPr>
      <w:r>
        <w:t>Testing of hypotheses and discussions of the findings were provided in chapter four. 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null</w:t>
      </w:r>
      <w:r>
        <w:rPr>
          <w:spacing w:val="1"/>
        </w:rPr>
        <w:t xml:space="preserve"> </w:t>
      </w:r>
      <w:r>
        <w:t>hypotheses,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preceding</w:t>
      </w:r>
      <w:r>
        <w:rPr>
          <w:spacing w:val="1"/>
        </w:rPr>
        <w:t xml:space="preserve"> </w:t>
      </w:r>
      <w:r>
        <w:t>sections.</w:t>
      </w:r>
      <w:r>
        <w:rPr>
          <w:spacing w:val="-57"/>
        </w:rPr>
        <w:t xml:space="preserve"> </w:t>
      </w:r>
      <w:r>
        <w:t>According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findings,</w:t>
      </w:r>
      <w:r>
        <w:rPr>
          <w:spacing w:val="12"/>
        </w:rPr>
        <w:t xml:space="preserve"> </w:t>
      </w:r>
      <w:r>
        <w:t>none</w:t>
      </w:r>
      <w:r>
        <w:rPr>
          <w:spacing w:val="12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four</w:t>
      </w:r>
      <w:r>
        <w:rPr>
          <w:spacing w:val="11"/>
        </w:rPr>
        <w:t xml:space="preserve"> </w:t>
      </w:r>
      <w:r>
        <w:t>hypotheses</w:t>
      </w:r>
      <w:r>
        <w:rPr>
          <w:spacing w:val="12"/>
        </w:rPr>
        <w:t xml:space="preserve"> </w:t>
      </w:r>
      <w:r>
        <w:t>were</w:t>
      </w:r>
      <w:r>
        <w:rPr>
          <w:spacing w:val="12"/>
        </w:rPr>
        <w:t xml:space="preserve"> </w:t>
      </w:r>
      <w:r>
        <w:t>verified.</w:t>
      </w:r>
      <w:r>
        <w:rPr>
          <w:spacing w:val="15"/>
        </w:rPr>
        <w:t xml:space="preserve"> </w:t>
      </w:r>
      <w:r>
        <w:t>Table</w:t>
      </w:r>
      <w:r>
        <w:rPr>
          <w:spacing w:val="12"/>
        </w:rPr>
        <w:t xml:space="preserve"> </w:t>
      </w:r>
      <w:r>
        <w:t>46</w:t>
      </w:r>
      <w:r>
        <w:rPr>
          <w:spacing w:val="11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summary</w:t>
      </w:r>
      <w:r>
        <w:rPr>
          <w:spacing w:val="12"/>
        </w:rPr>
        <w:t xml:space="preserve"> </w:t>
      </w:r>
      <w:r>
        <w:t>of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8"/>
      </w:pPr>
      <w:r>
        <w:t>the</w:t>
      </w:r>
      <w:r>
        <w:rPr>
          <w:spacing w:val="-4"/>
        </w:rPr>
        <w:t xml:space="preserve"> </w:t>
      </w:r>
      <w:r>
        <w:t>findings.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interpretations</w:t>
      </w:r>
      <w:r>
        <w:rPr>
          <w:spacing w:val="-5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created</w:t>
      </w:r>
      <w:r>
        <w:rPr>
          <w:spacing w:val="-5"/>
        </w:rPr>
        <w:t xml:space="preserve"> </w:t>
      </w:r>
      <w:r>
        <w:t>utilising</w:t>
      </w:r>
      <w:r>
        <w:rPr>
          <w:spacing w:val="-4"/>
        </w:rPr>
        <w:t xml:space="preserve"> </w:t>
      </w:r>
      <w:r>
        <w:t>statistical</w:t>
      </w:r>
      <w:r>
        <w:rPr>
          <w:spacing w:val="-4"/>
        </w:rPr>
        <w:t xml:space="preserve"> </w:t>
      </w:r>
      <w:r>
        <w:t>expertise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corpus</w:t>
      </w:r>
      <w:r>
        <w:rPr>
          <w:spacing w:val="-4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theoretical</w:t>
      </w:r>
      <w:r>
        <w:rPr>
          <w:spacing w:val="-1"/>
        </w:rPr>
        <w:t xml:space="preserve"> </w:t>
      </w:r>
      <w:r>
        <w:t>and empirical</w:t>
      </w:r>
      <w:r>
        <w:rPr>
          <w:spacing w:val="-1"/>
        </w:rPr>
        <w:t xml:space="preserve"> </w:t>
      </w:r>
      <w:r>
        <w:t>literature already in</w:t>
      </w:r>
      <w:r>
        <w:rPr>
          <w:spacing w:val="-2"/>
        </w:rPr>
        <w:t xml:space="preserve"> </w:t>
      </w:r>
      <w:r>
        <w:t>existence.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/>
        <w:ind w:left="140"/>
      </w:pPr>
      <w:bookmarkStart w:id="159" w:name="_bookmark105"/>
      <w:bookmarkEnd w:id="159"/>
      <w:r>
        <w:t>Table</w:t>
      </w:r>
      <w:r>
        <w:rPr>
          <w:spacing w:val="-5"/>
        </w:rPr>
        <w:t xml:space="preserve"> </w:t>
      </w:r>
      <w:r>
        <w:t>48:</w:t>
      </w:r>
      <w:r>
        <w:rPr>
          <w:spacing w:val="-6"/>
        </w:rPr>
        <w:t xml:space="preserve"> </w:t>
      </w:r>
      <w:r>
        <w:t>Summary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Hypotheses</w:t>
      </w:r>
    </w:p>
    <w:p w:rsidR="00460F35" w:rsidRDefault="00460F35">
      <w:pPr>
        <w:pStyle w:val="BodyText"/>
        <w:spacing w:before="4"/>
        <w:rPr>
          <w:sz w:val="17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3"/>
        <w:gridCol w:w="2937"/>
        <w:gridCol w:w="2256"/>
        <w:gridCol w:w="2339"/>
      </w:tblGrid>
      <w:tr w:rsidR="00460F35">
        <w:trPr>
          <w:trHeight w:val="730"/>
        </w:trPr>
        <w:tc>
          <w:tcPr>
            <w:tcW w:w="288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Hypotheses</w:t>
            </w:r>
          </w:p>
        </w:tc>
        <w:tc>
          <w:tcPr>
            <w:tcW w:w="293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Test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Conducted</w:t>
            </w:r>
          </w:p>
        </w:tc>
        <w:tc>
          <w:tcPr>
            <w:tcW w:w="22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76" w:lineRule="auto"/>
              <w:ind w:left="107" w:right="455"/>
              <w:rPr>
                <w:b/>
                <w:sz w:val="24"/>
              </w:rPr>
            </w:pPr>
            <w:r>
              <w:rPr>
                <w:b/>
                <w:sz w:val="24"/>
              </w:rPr>
              <w:t>Hypotheses Test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Results</w:t>
            </w:r>
          </w:p>
        </w:tc>
        <w:tc>
          <w:tcPr>
            <w:tcW w:w="23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</w:tr>
      <w:tr w:rsidR="00460F35">
        <w:trPr>
          <w:trHeight w:val="5100"/>
        </w:trPr>
        <w:tc>
          <w:tcPr>
            <w:tcW w:w="288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1973"/>
              </w:tabs>
              <w:spacing w:before="1" w:line="360" w:lineRule="auto"/>
              <w:ind w:left="115" w:right="105"/>
              <w:jc w:val="both"/>
              <w:rPr>
                <w:sz w:val="24"/>
              </w:rPr>
            </w:pPr>
            <w:r>
              <w:rPr>
                <w:position w:val="1"/>
                <w:sz w:val="24"/>
              </w:rPr>
              <w:t>H</w:t>
            </w:r>
            <w:r>
              <w:rPr>
                <w:sz w:val="16"/>
              </w:rPr>
              <w:t>01</w:t>
            </w:r>
            <w:r>
              <w:rPr>
                <w:position w:val="1"/>
                <w:sz w:val="24"/>
              </w:rPr>
              <w:t>: There is no significant</w:t>
            </w:r>
            <w:r>
              <w:rPr>
                <w:spacing w:val="-57"/>
                <w:position w:val="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between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transformational leadership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institutional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293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ANOVA. F-Test, showing 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 and valid model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 p&lt;0.05</w:t>
            </w:r>
          </w:p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5"/>
              <w:jc w:val="both"/>
              <w:rPr>
                <w:sz w:val="24"/>
              </w:rPr>
            </w:pPr>
            <w:r>
              <w:rPr>
                <w:sz w:val="24"/>
              </w:rPr>
              <w:t>High collinearity present if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tolerance&lt;0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VIF&gt;10</w:t>
            </w:r>
          </w:p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t-value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&gt;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1.962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statistical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</w:p>
          <w:p w:rsidR="00460F35" w:rsidRDefault="008353F6">
            <w:pPr>
              <w:pStyle w:val="TableParagraph"/>
              <w:tabs>
                <w:tab w:val="left" w:pos="1788"/>
              </w:tabs>
              <w:spacing w:before="132" w:line="414" w:lineRule="exact"/>
              <w:ind w:left="107" w:right="106"/>
              <w:jc w:val="both"/>
              <w:rPr>
                <w:sz w:val="24"/>
              </w:rPr>
            </w:pPr>
            <w:r>
              <w:rPr>
                <w:sz w:val="24"/>
              </w:rPr>
              <w:t>P-vale&lt;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0.05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correlation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22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rejected</w:t>
            </w:r>
          </w:p>
        </w:tc>
        <w:tc>
          <w:tcPr>
            <w:tcW w:w="23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951"/>
                <w:tab w:val="right" w:pos="2229"/>
              </w:tabs>
              <w:spacing w:before="241"/>
              <w:ind w:left="107"/>
              <w:rPr>
                <w:sz w:val="24"/>
              </w:rPr>
            </w:pPr>
            <w:r>
              <w:rPr>
                <w:sz w:val="24"/>
              </w:rPr>
              <w:t>Inst</w:t>
            </w:r>
            <w:r>
              <w:rPr>
                <w:sz w:val="24"/>
              </w:rPr>
              <w:tab/>
              <w:t>=</w:t>
            </w:r>
            <w:r>
              <w:rPr>
                <w:sz w:val="24"/>
              </w:rPr>
              <w:tab/>
              <w:t>19.528</w:t>
            </w:r>
          </w:p>
          <w:p w:rsidR="00460F35" w:rsidRDefault="008353F6">
            <w:pPr>
              <w:pStyle w:val="TableParagraph"/>
              <w:tabs>
                <w:tab w:val="left" w:pos="1346"/>
                <w:tab w:val="left" w:pos="2093"/>
                <w:tab w:val="right" w:pos="2228"/>
              </w:tabs>
              <w:spacing w:before="138" w:line="360" w:lineRule="auto"/>
              <w:ind w:left="107" w:right="108"/>
              <w:rPr>
                <w:sz w:val="24"/>
              </w:rPr>
            </w:pPr>
            <w:r>
              <w:rPr>
                <w:sz w:val="24"/>
              </w:rPr>
              <w:t>+0.588ided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+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0.697intell</w:t>
            </w:r>
            <w:r>
              <w:rPr>
                <w:sz w:val="24"/>
              </w:rPr>
              <w:tab/>
              <w:t>+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81"/>
                <w:sz w:val="24"/>
              </w:rPr>
              <w:t>0.431</w:t>
            </w:r>
          </w:p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insp + 0.319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idealised</w:t>
            </w:r>
          </w:p>
        </w:tc>
      </w:tr>
      <w:tr w:rsidR="00460F35">
        <w:trPr>
          <w:trHeight w:val="3618"/>
        </w:trPr>
        <w:tc>
          <w:tcPr>
            <w:tcW w:w="2883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1628"/>
              </w:tabs>
              <w:spacing w:before="1" w:line="360" w:lineRule="auto"/>
              <w:ind w:left="92" w:right="105"/>
              <w:jc w:val="both"/>
              <w:rPr>
                <w:sz w:val="24"/>
              </w:rPr>
            </w:pPr>
            <w:r>
              <w:rPr>
                <w:position w:val="1"/>
                <w:sz w:val="24"/>
              </w:rPr>
              <w:t>H</w:t>
            </w:r>
            <w:r>
              <w:rPr>
                <w:sz w:val="16"/>
              </w:rPr>
              <w:t>02</w:t>
            </w:r>
            <w:r>
              <w:rPr>
                <w:position w:val="1"/>
                <w:sz w:val="24"/>
              </w:rPr>
              <w:t>: There is no significant</w:t>
            </w:r>
            <w:r>
              <w:rPr>
                <w:spacing w:val="1"/>
                <w:position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mediating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effect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diversification 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transformational leadership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institutional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2937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ANOVA. F-Test, showing 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 and valid model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 p&lt;0.05</w:t>
            </w:r>
          </w:p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5"/>
              <w:jc w:val="both"/>
              <w:rPr>
                <w:sz w:val="24"/>
              </w:rPr>
            </w:pPr>
            <w:r>
              <w:rPr>
                <w:sz w:val="24"/>
              </w:rPr>
              <w:t>High collinearity present if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tolerance&lt;0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VIF&gt;10</w:t>
            </w:r>
          </w:p>
          <w:p w:rsidR="00460F35" w:rsidRDefault="008353F6">
            <w:pPr>
              <w:pStyle w:val="TableParagraph"/>
              <w:spacing w:before="106" w:line="410" w:lineRule="atLeast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t-value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&gt;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1.962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statistical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</w:p>
        </w:tc>
        <w:tc>
          <w:tcPr>
            <w:tcW w:w="225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1534"/>
              </w:tabs>
              <w:spacing w:line="360" w:lineRule="auto"/>
              <w:ind w:left="107" w:right="107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rejected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partial</w:t>
            </w:r>
          </w:p>
          <w:p w:rsidR="00460F35" w:rsidRDefault="008353F6">
            <w:pPr>
              <w:pStyle w:val="TableParagraph"/>
              <w:tabs>
                <w:tab w:val="left" w:pos="1600"/>
              </w:tabs>
              <w:spacing w:line="360" w:lineRule="auto"/>
              <w:ind w:left="107" w:right="108"/>
              <w:rPr>
                <w:sz w:val="24"/>
              </w:rPr>
            </w:pPr>
            <w:r>
              <w:rPr>
                <w:sz w:val="24"/>
              </w:rPr>
              <w:t>mediatisation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effect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confirmed.</w:t>
            </w:r>
          </w:p>
        </w:tc>
        <w:tc>
          <w:tcPr>
            <w:tcW w:w="233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6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17.646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0.603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+ 0.518FRD</w:t>
            </w:r>
          </w:p>
        </w:tc>
      </w:tr>
    </w:tbl>
    <w:p w:rsidR="00460F35" w:rsidRDefault="00460F35">
      <w:pPr>
        <w:spacing w:line="360" w:lineRule="auto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4"/>
        <w:gridCol w:w="2938"/>
        <w:gridCol w:w="2186"/>
        <w:gridCol w:w="2409"/>
      </w:tblGrid>
      <w:tr w:rsidR="00460F35">
        <w:trPr>
          <w:trHeight w:val="1482"/>
        </w:trPr>
        <w:tc>
          <w:tcPr>
            <w:tcW w:w="2884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938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788"/>
              </w:tabs>
              <w:spacing w:before="133" w:line="414" w:lineRule="exact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P-vale&lt;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0.05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correlation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2186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409" w:type="dxa"/>
            <w:tcBorders>
              <w:top w:val="single" w:sz="4" w:space="0" w:color="000000"/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3674"/>
        </w:trPr>
        <w:tc>
          <w:tcPr>
            <w:tcW w:w="2884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1627"/>
                <w:tab w:val="left" w:pos="1974"/>
              </w:tabs>
              <w:spacing w:before="1" w:line="360" w:lineRule="auto"/>
              <w:ind w:left="116" w:right="106"/>
              <w:jc w:val="both"/>
              <w:rPr>
                <w:sz w:val="24"/>
              </w:rPr>
            </w:pPr>
            <w:r>
              <w:rPr>
                <w:position w:val="1"/>
                <w:sz w:val="24"/>
              </w:rPr>
              <w:t>H</w:t>
            </w:r>
            <w:r>
              <w:rPr>
                <w:sz w:val="16"/>
              </w:rPr>
              <w:t>03</w:t>
            </w:r>
            <w:r>
              <w:rPr>
                <w:position w:val="1"/>
                <w:sz w:val="24"/>
              </w:rPr>
              <w:t>: Strategic partnerships</w:t>
            </w:r>
            <w:r>
              <w:rPr>
                <w:spacing w:val="1"/>
                <w:position w:val="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moderating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between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transformational leadership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institutional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sustainability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Kenya.</w:t>
            </w:r>
          </w:p>
        </w:tc>
        <w:tc>
          <w:tcPr>
            <w:tcW w:w="293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8"/>
              <w:jc w:val="both"/>
              <w:rPr>
                <w:sz w:val="24"/>
              </w:rPr>
            </w:pPr>
            <w:r>
              <w:rPr>
                <w:sz w:val="24"/>
              </w:rPr>
              <w:t>ANOVA. F-Test, showing 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significant and valid model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 p&lt;0.05</w:t>
            </w:r>
          </w:p>
          <w:p w:rsidR="00460F35" w:rsidRDefault="00460F35">
            <w:pPr>
              <w:pStyle w:val="TableParagraph"/>
              <w:spacing w:before="9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6"/>
              <w:jc w:val="both"/>
              <w:rPr>
                <w:sz w:val="24"/>
              </w:rPr>
            </w:pPr>
            <w:r>
              <w:rPr>
                <w:sz w:val="24"/>
              </w:rPr>
              <w:t>High collinearity present if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tolerance&lt;0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VIF&gt;10</w:t>
            </w:r>
          </w:p>
          <w:p w:rsidR="00460F35" w:rsidRDefault="00460F35">
            <w:pPr>
              <w:pStyle w:val="TableParagraph"/>
              <w:spacing w:before="10"/>
              <w:rPr>
                <w:sz w:val="20"/>
              </w:rPr>
            </w:pPr>
          </w:p>
          <w:p w:rsidR="00460F35" w:rsidRDefault="008353F6">
            <w:pPr>
              <w:pStyle w:val="TableParagraph"/>
              <w:spacing w:line="360" w:lineRule="auto"/>
              <w:ind w:left="107" w:right="108"/>
              <w:jc w:val="both"/>
              <w:rPr>
                <w:sz w:val="24"/>
              </w:rPr>
            </w:pPr>
            <w:r>
              <w:rPr>
                <w:sz w:val="24"/>
              </w:rPr>
              <w:t>t-value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&gt;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1.962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statistical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</w:p>
        </w:tc>
        <w:tc>
          <w:tcPr>
            <w:tcW w:w="2186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rejected</w:t>
            </w:r>
          </w:p>
        </w:tc>
        <w:tc>
          <w:tcPr>
            <w:tcW w:w="2409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spacing w:before="11"/>
              <w:rPr>
                <w:sz w:val="20"/>
              </w:rPr>
            </w:pPr>
          </w:p>
          <w:p w:rsidR="00460F35" w:rsidRDefault="008353F6">
            <w:pPr>
              <w:pStyle w:val="TableParagraph"/>
              <w:tabs>
                <w:tab w:val="left" w:pos="2162"/>
              </w:tabs>
              <w:ind w:left="176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z w:val="24"/>
              </w:rPr>
              <w:tab/>
              <w:t>=</w:t>
            </w:r>
          </w:p>
          <w:p w:rsidR="00460F35" w:rsidRDefault="008353F6">
            <w:pPr>
              <w:pStyle w:val="TableParagraph"/>
              <w:spacing w:before="138"/>
              <w:ind w:left="176"/>
              <w:rPr>
                <w:sz w:val="24"/>
              </w:rPr>
            </w:pPr>
            <w:r>
              <w:rPr>
                <w:sz w:val="24"/>
              </w:rPr>
              <w:t>35.801+0.282X1+</w:t>
            </w:r>
          </w:p>
          <w:p w:rsidR="00460F35" w:rsidRDefault="008353F6">
            <w:pPr>
              <w:pStyle w:val="TableParagraph"/>
              <w:spacing w:before="138"/>
              <w:ind w:left="176"/>
              <w:rPr>
                <w:sz w:val="24"/>
              </w:rPr>
            </w:pPr>
            <w:r>
              <w:rPr>
                <w:sz w:val="24"/>
              </w:rPr>
              <w:t>0.295X2 +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0.346X3 +</w:t>
            </w:r>
          </w:p>
          <w:p w:rsidR="00460F35" w:rsidRDefault="008353F6">
            <w:pPr>
              <w:pStyle w:val="TableParagraph"/>
              <w:tabs>
                <w:tab w:val="left" w:pos="1241"/>
                <w:tab w:val="left" w:pos="1610"/>
              </w:tabs>
              <w:spacing w:before="137"/>
              <w:ind w:left="176"/>
              <w:rPr>
                <w:sz w:val="24"/>
              </w:rPr>
            </w:pPr>
            <w:r>
              <w:rPr>
                <w:sz w:val="24"/>
              </w:rPr>
              <w:t>0.154X4</w:t>
            </w:r>
            <w:r>
              <w:rPr>
                <w:sz w:val="24"/>
              </w:rPr>
              <w:tab/>
              <w:t>+</w:t>
            </w:r>
            <w:r>
              <w:rPr>
                <w:sz w:val="24"/>
              </w:rPr>
              <w:tab/>
              <w:t>0.362Z</w:t>
            </w:r>
          </w:p>
          <w:p w:rsidR="00460F35" w:rsidRDefault="008353F6">
            <w:pPr>
              <w:pStyle w:val="TableParagraph"/>
              <w:tabs>
                <w:tab w:val="left" w:pos="2162"/>
              </w:tabs>
              <w:spacing w:before="138"/>
              <w:ind w:left="176"/>
              <w:rPr>
                <w:sz w:val="24"/>
              </w:rPr>
            </w:pPr>
            <w:r>
              <w:rPr>
                <w:sz w:val="24"/>
              </w:rPr>
              <w:t>+0.370X1*Z</w:t>
            </w:r>
            <w:r>
              <w:rPr>
                <w:sz w:val="24"/>
              </w:rPr>
              <w:tab/>
              <w:t>+</w:t>
            </w:r>
          </w:p>
          <w:p w:rsidR="00460F35" w:rsidRDefault="008353F6">
            <w:pPr>
              <w:pStyle w:val="TableParagraph"/>
              <w:tabs>
                <w:tab w:val="left" w:pos="2163"/>
              </w:tabs>
              <w:spacing w:before="138"/>
              <w:ind w:left="176"/>
              <w:rPr>
                <w:sz w:val="24"/>
              </w:rPr>
            </w:pPr>
            <w:r>
              <w:rPr>
                <w:sz w:val="24"/>
              </w:rPr>
              <w:t>0.193X2*Z</w:t>
            </w:r>
            <w:r>
              <w:rPr>
                <w:sz w:val="24"/>
              </w:rPr>
              <w:tab/>
              <w:t>+</w:t>
            </w:r>
          </w:p>
          <w:p w:rsidR="00460F35" w:rsidRDefault="008353F6">
            <w:pPr>
              <w:pStyle w:val="TableParagraph"/>
              <w:tabs>
                <w:tab w:val="left" w:pos="2164"/>
              </w:tabs>
              <w:spacing w:before="138"/>
              <w:ind w:left="176"/>
              <w:rPr>
                <w:sz w:val="24"/>
              </w:rPr>
            </w:pPr>
            <w:r>
              <w:rPr>
                <w:sz w:val="24"/>
              </w:rPr>
              <w:t>0.274X2*Z</w:t>
            </w:r>
            <w:r>
              <w:rPr>
                <w:sz w:val="24"/>
              </w:rPr>
              <w:tab/>
              <w:t>+</w:t>
            </w:r>
          </w:p>
          <w:p w:rsidR="00460F35" w:rsidRDefault="008353F6">
            <w:pPr>
              <w:pStyle w:val="TableParagraph"/>
              <w:spacing w:before="138"/>
              <w:ind w:left="176"/>
              <w:rPr>
                <w:sz w:val="24"/>
              </w:rPr>
            </w:pPr>
            <w:r>
              <w:rPr>
                <w:sz w:val="24"/>
              </w:rPr>
              <w:t>0.170X4*Z</w:t>
            </w:r>
          </w:p>
        </w:tc>
      </w:tr>
      <w:tr w:rsidR="00460F35">
        <w:trPr>
          <w:trHeight w:val="1425"/>
        </w:trPr>
        <w:tc>
          <w:tcPr>
            <w:tcW w:w="2884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938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1788"/>
              </w:tabs>
              <w:spacing w:before="50" w:line="410" w:lineRule="atLeast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P-vale&lt;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0.05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correlation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2186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40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264"/>
        </w:trPr>
        <w:tc>
          <w:tcPr>
            <w:tcW w:w="2884" w:type="dxa"/>
            <w:vMerge w:val="restart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16"/>
              <w:rPr>
                <w:sz w:val="24"/>
              </w:rPr>
            </w:pPr>
            <w:r>
              <w:rPr>
                <w:position w:val="1"/>
                <w:sz w:val="24"/>
              </w:rPr>
              <w:t>H</w:t>
            </w:r>
            <w:r>
              <w:rPr>
                <w:sz w:val="16"/>
              </w:rPr>
              <w:t>04</w:t>
            </w:r>
            <w:r>
              <w:rPr>
                <w:position w:val="1"/>
                <w:sz w:val="24"/>
              </w:rPr>
              <w:t>:</w:t>
            </w:r>
            <w:r>
              <w:rPr>
                <w:spacing w:val="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There</w:t>
            </w:r>
            <w:r>
              <w:rPr>
                <w:spacing w:val="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is</w:t>
            </w:r>
            <w:r>
              <w:rPr>
                <w:spacing w:val="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no</w:t>
            </w:r>
            <w:r>
              <w:rPr>
                <w:spacing w:val="10"/>
                <w:position w:val="1"/>
                <w:sz w:val="24"/>
              </w:rPr>
              <w:t xml:space="preserve"> </w:t>
            </w:r>
            <w:r>
              <w:rPr>
                <w:position w:val="1"/>
                <w:sz w:val="24"/>
              </w:rPr>
              <w:t>significant</w:t>
            </w:r>
          </w:p>
        </w:tc>
        <w:tc>
          <w:tcPr>
            <w:tcW w:w="2938" w:type="dxa"/>
            <w:tcBorders>
              <w:top w:val="single" w:sz="4" w:space="0" w:color="000000"/>
            </w:tcBorders>
          </w:tcPr>
          <w:p w:rsidR="00460F35" w:rsidRDefault="00460F35">
            <w:pPr>
              <w:pStyle w:val="TableParagraph"/>
              <w:rPr>
                <w:sz w:val="18"/>
              </w:rPr>
            </w:pPr>
          </w:p>
        </w:tc>
        <w:tc>
          <w:tcPr>
            <w:tcW w:w="2186" w:type="dxa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spacing w:before="1" w:line="243" w:lineRule="exact"/>
              <w:ind w:left="106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rejected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</w:tcBorders>
          </w:tcPr>
          <w:p w:rsidR="00460F35" w:rsidRDefault="008353F6">
            <w:pPr>
              <w:pStyle w:val="TableParagraph"/>
              <w:tabs>
                <w:tab w:val="left" w:pos="751"/>
                <w:tab w:val="left" w:pos="1109"/>
                <w:tab w:val="left" w:pos="2162"/>
              </w:tabs>
              <w:spacing w:before="1"/>
              <w:ind w:left="236"/>
              <w:rPr>
                <w:sz w:val="24"/>
              </w:rPr>
            </w:pPr>
            <w:r>
              <w:rPr>
                <w:sz w:val="24"/>
              </w:rPr>
              <w:t>Ins</w:t>
            </w:r>
            <w:r>
              <w:rPr>
                <w:sz w:val="24"/>
              </w:rPr>
              <w:tab/>
              <w:t>=</w:t>
            </w:r>
            <w:r>
              <w:rPr>
                <w:sz w:val="24"/>
              </w:rPr>
              <w:tab/>
              <w:t>0.151TL</w:t>
            </w:r>
            <w:r>
              <w:rPr>
                <w:sz w:val="24"/>
              </w:rPr>
              <w:tab/>
              <w:t>+</w:t>
            </w:r>
          </w:p>
        </w:tc>
      </w:tr>
      <w:tr w:rsidR="00460F35">
        <w:trPr>
          <w:trHeight w:val="82"/>
        </w:trPr>
        <w:tc>
          <w:tcPr>
            <w:tcW w:w="2884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938" w:type="dxa"/>
            <w:vMerge w:val="restart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line="253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 xml:space="preserve">t-value  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 xml:space="preserve">&gt;   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 xml:space="preserve">1.962   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</w:p>
          <w:p w:rsidR="00460F35" w:rsidRDefault="008353F6">
            <w:pPr>
              <w:pStyle w:val="TableParagraph"/>
              <w:spacing w:before="138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statistical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</w:p>
          <w:p w:rsidR="00460F35" w:rsidRDefault="008353F6">
            <w:pPr>
              <w:pStyle w:val="TableParagraph"/>
              <w:tabs>
                <w:tab w:val="left" w:pos="1788"/>
              </w:tabs>
              <w:spacing w:before="138" w:line="360" w:lineRule="auto"/>
              <w:ind w:left="107" w:right="107"/>
              <w:jc w:val="both"/>
              <w:rPr>
                <w:sz w:val="24"/>
              </w:rPr>
            </w:pPr>
            <w:r>
              <w:rPr>
                <w:sz w:val="24"/>
              </w:rPr>
              <w:t>P-vale&lt;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0.05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shows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significant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correlation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2186" w:type="dxa"/>
            <w:vMerge w:val="restart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  <w:tc>
          <w:tcPr>
            <w:tcW w:w="2409" w:type="dxa"/>
            <w:vMerge/>
            <w:tcBorders>
              <w:top w:val="nil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</w:tr>
      <w:tr w:rsidR="00460F35">
        <w:trPr>
          <w:trHeight w:val="403"/>
        </w:trPr>
        <w:tc>
          <w:tcPr>
            <w:tcW w:w="2884" w:type="dxa"/>
          </w:tcPr>
          <w:p w:rsidR="00460F35" w:rsidRDefault="008353F6">
            <w:pPr>
              <w:pStyle w:val="TableParagraph"/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moderated-mediated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effect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8353F6">
            <w:pPr>
              <w:pStyle w:val="TableParagraph"/>
              <w:spacing w:before="59"/>
              <w:ind w:left="176"/>
              <w:rPr>
                <w:sz w:val="24"/>
              </w:rPr>
            </w:pPr>
            <w:r>
              <w:rPr>
                <w:sz w:val="24"/>
              </w:rPr>
              <w:t>0.236Z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0.064FRD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</w:p>
        </w:tc>
      </w:tr>
      <w:tr w:rsidR="00460F35">
        <w:trPr>
          <w:trHeight w:val="404"/>
        </w:trPr>
        <w:tc>
          <w:tcPr>
            <w:tcW w:w="2884" w:type="dxa"/>
          </w:tcPr>
          <w:p w:rsidR="00460F35" w:rsidRDefault="008353F6">
            <w:pPr>
              <w:pStyle w:val="TableParagraph"/>
              <w:tabs>
                <w:tab w:val="left" w:pos="718"/>
                <w:tab w:val="left" w:pos="1961"/>
              </w:tabs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z w:val="24"/>
              </w:rPr>
              <w:tab/>
              <w:t>financial</w:t>
            </w:r>
            <w:r>
              <w:rPr>
                <w:sz w:val="24"/>
              </w:rPr>
              <w:tab/>
              <w:t>resource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8353F6">
            <w:pPr>
              <w:pStyle w:val="TableParagraph"/>
              <w:spacing w:before="59"/>
              <w:ind w:left="176"/>
              <w:rPr>
                <w:sz w:val="24"/>
              </w:rPr>
            </w:pPr>
            <w:r>
              <w:rPr>
                <w:sz w:val="24"/>
              </w:rPr>
              <w:t>0.309FRD*Z</w:t>
            </w:r>
          </w:p>
        </w:tc>
      </w:tr>
      <w:tr w:rsidR="00460F35">
        <w:trPr>
          <w:trHeight w:val="403"/>
        </w:trPr>
        <w:tc>
          <w:tcPr>
            <w:tcW w:w="2884" w:type="dxa"/>
          </w:tcPr>
          <w:p w:rsidR="00460F35" w:rsidRDefault="008353F6">
            <w:pPr>
              <w:pStyle w:val="TableParagraph"/>
              <w:tabs>
                <w:tab w:val="left" w:pos="1871"/>
                <w:tab w:val="left" w:pos="2480"/>
              </w:tabs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diversification</w:t>
            </w:r>
            <w:r>
              <w:rPr>
                <w:sz w:val="24"/>
              </w:rPr>
              <w:tab/>
              <w:t>on</w:t>
            </w:r>
            <w:r>
              <w:rPr>
                <w:sz w:val="24"/>
              </w:rPr>
              <w:tab/>
              <w:t>the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3"/>
        </w:trPr>
        <w:tc>
          <w:tcPr>
            <w:tcW w:w="2884" w:type="dxa"/>
          </w:tcPr>
          <w:p w:rsidR="00460F35" w:rsidRDefault="008353F6">
            <w:pPr>
              <w:pStyle w:val="TableParagraph"/>
              <w:tabs>
                <w:tab w:val="left" w:pos="1974"/>
              </w:tabs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relationship</w:t>
            </w:r>
            <w:r>
              <w:rPr>
                <w:sz w:val="24"/>
              </w:rPr>
              <w:tab/>
              <w:t>between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3"/>
        </w:trPr>
        <w:tc>
          <w:tcPr>
            <w:tcW w:w="2884" w:type="dxa"/>
          </w:tcPr>
          <w:p w:rsidR="00460F35" w:rsidRDefault="008353F6">
            <w:pPr>
              <w:pStyle w:val="TableParagraph"/>
              <w:spacing w:before="58"/>
              <w:ind w:left="116"/>
              <w:rPr>
                <w:sz w:val="24"/>
              </w:rPr>
            </w:pPr>
            <w:r>
              <w:rPr>
                <w:sz w:val="24"/>
              </w:rPr>
              <w:t>transformational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leadership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4"/>
        </w:trPr>
        <w:tc>
          <w:tcPr>
            <w:tcW w:w="2884" w:type="dxa"/>
          </w:tcPr>
          <w:p w:rsidR="00460F35" w:rsidRDefault="008353F6">
            <w:pPr>
              <w:pStyle w:val="TableParagraph"/>
              <w:tabs>
                <w:tab w:val="left" w:pos="1627"/>
              </w:tabs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z w:val="24"/>
              </w:rPr>
              <w:tab/>
              <w:t>institutional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04"/>
        </w:trPr>
        <w:tc>
          <w:tcPr>
            <w:tcW w:w="2884" w:type="dxa"/>
          </w:tcPr>
          <w:p w:rsidR="00460F35" w:rsidRDefault="008353F6">
            <w:pPr>
              <w:pStyle w:val="TableParagraph"/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sustainability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NGOs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473"/>
        </w:trPr>
        <w:tc>
          <w:tcPr>
            <w:tcW w:w="2884" w:type="dxa"/>
            <w:tcBorders>
              <w:bottom w:val="single" w:sz="4" w:space="0" w:color="000000"/>
            </w:tcBorders>
          </w:tcPr>
          <w:p w:rsidR="00460F35" w:rsidRDefault="008353F6">
            <w:pPr>
              <w:pStyle w:val="TableParagraph"/>
              <w:spacing w:before="59"/>
              <w:ind w:left="116"/>
              <w:rPr>
                <w:sz w:val="24"/>
              </w:rPr>
            </w:pPr>
            <w:r>
              <w:rPr>
                <w:sz w:val="24"/>
              </w:rPr>
              <w:t>Kenya.</w:t>
            </w:r>
          </w:p>
        </w:tc>
        <w:tc>
          <w:tcPr>
            <w:tcW w:w="2938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186" w:type="dxa"/>
            <w:vMerge/>
            <w:tcBorders>
              <w:top w:val="nil"/>
              <w:bottom w:val="single" w:sz="4" w:space="0" w:color="000000"/>
            </w:tcBorders>
          </w:tcPr>
          <w:p w:rsidR="00460F35" w:rsidRDefault="00460F35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  <w:tcBorders>
              <w:bottom w:val="single" w:sz="4" w:space="0" w:color="000000"/>
            </w:tcBorders>
          </w:tcPr>
          <w:p w:rsidR="00460F35" w:rsidRDefault="00460F35">
            <w:pPr>
              <w:pStyle w:val="TableParagraph"/>
            </w:pPr>
          </w:p>
        </w:tc>
      </w:tr>
    </w:tbl>
    <w:p w:rsidR="00460F35" w:rsidRDefault="00460F35">
      <w:pPr>
        <w:sectPr w:rsidR="00460F35">
          <w:pgSz w:w="12240" w:h="15840"/>
          <w:pgMar w:top="1440" w:right="0" w:bottom="256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2218" w:right="3515"/>
        <w:jc w:val="center"/>
      </w:pPr>
      <w:bookmarkStart w:id="160" w:name="CHAPTER_FIVE"/>
      <w:bookmarkStart w:id="161" w:name="_bookmark106"/>
      <w:bookmarkEnd w:id="160"/>
      <w:bookmarkEnd w:id="161"/>
      <w:r>
        <w:t>CHAPTER</w:t>
      </w:r>
      <w:r>
        <w:rPr>
          <w:spacing w:val="-4"/>
        </w:rPr>
        <w:t xml:space="preserve"> </w:t>
      </w:r>
      <w:r>
        <w:t>FIVE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17"/>
        </w:rPr>
      </w:pPr>
    </w:p>
    <w:p w:rsidR="00460F35" w:rsidRDefault="008353F6">
      <w:pPr>
        <w:pStyle w:val="Heading1"/>
        <w:spacing w:before="90"/>
        <w:ind w:left="3180"/>
        <w:jc w:val="left"/>
      </w:pPr>
      <w:bookmarkStart w:id="162" w:name="FINDINGS_AND_DISCUSSION"/>
      <w:bookmarkStart w:id="163" w:name="_bookmark107"/>
      <w:bookmarkEnd w:id="162"/>
      <w:bookmarkEnd w:id="163"/>
      <w:r>
        <w:t>FINDINGS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DISCUSSION</w:t>
      </w:r>
    </w:p>
    <w:p w:rsidR="00460F35" w:rsidRDefault="00460F35">
      <w:pPr>
        <w:pStyle w:val="BodyText"/>
        <w:spacing w:before="2"/>
        <w:rPr>
          <w:b/>
          <w:sz w:val="21"/>
        </w:rPr>
      </w:pPr>
    </w:p>
    <w:p w:rsidR="00460F35" w:rsidRDefault="008353F6">
      <w:pPr>
        <w:pStyle w:val="Heading1"/>
        <w:numPr>
          <w:ilvl w:val="1"/>
          <w:numId w:val="4"/>
        </w:numPr>
        <w:tabs>
          <w:tab w:val="left" w:pos="500"/>
        </w:tabs>
      </w:pPr>
      <w:bookmarkStart w:id="164" w:name="5.1_Introduction"/>
      <w:bookmarkStart w:id="165" w:name="_bookmark108"/>
      <w:bookmarkEnd w:id="164"/>
      <w:bookmarkEnd w:id="165"/>
      <w:r>
        <w:t>Introduction</w:t>
      </w:r>
    </w:p>
    <w:p w:rsidR="00460F35" w:rsidRDefault="00460F35">
      <w:pPr>
        <w:pStyle w:val="BodyText"/>
        <w:spacing w:before="7"/>
        <w:rPr>
          <w:b/>
          <w:sz w:val="16"/>
        </w:rPr>
      </w:pPr>
    </w:p>
    <w:p w:rsidR="00460F35" w:rsidRDefault="008353F6">
      <w:pPr>
        <w:pStyle w:val="BodyText"/>
        <w:spacing w:before="90" w:line="360" w:lineRule="auto"/>
        <w:ind w:left="140" w:right="1438"/>
        <w:jc w:val="both"/>
      </w:pPr>
      <w:r>
        <w:t>The</w:t>
      </w:r>
      <w:r>
        <w:rPr>
          <w:spacing w:val="-4"/>
        </w:rPr>
        <w:t xml:space="preserve"> </w:t>
      </w:r>
      <w:r>
        <w:t>chapter</w:t>
      </w:r>
      <w:r>
        <w:rPr>
          <w:spacing w:val="-3"/>
        </w:rPr>
        <w:t xml:space="preserve"> </w:t>
      </w:r>
      <w:r>
        <w:t>presents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well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hypotheses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tested.</w:t>
      </w:r>
      <w:r>
        <w:rPr>
          <w:spacing w:val="-3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t>simple</w:t>
      </w:r>
      <w:r>
        <w:rPr>
          <w:spacing w:val="-58"/>
        </w:rPr>
        <w:t xml:space="preserve"> </w:t>
      </w:r>
      <w:r>
        <w:t>and complex regression analysis was used to assess the four study hypotheses. Additionally,</w:t>
      </w:r>
      <w:r>
        <w:rPr>
          <w:spacing w:val="1"/>
        </w:rPr>
        <w:t xml:space="preserve"> </w:t>
      </w:r>
      <w:r>
        <w:t>correlations were made between the different study variables. The study aimed to establish how</w:t>
      </w:r>
      <w:r>
        <w:rPr>
          <w:spacing w:val="1"/>
        </w:rPr>
        <w:t xml:space="preserve"> </w:t>
      </w:r>
      <w:r>
        <w:t>transformational</w:t>
      </w:r>
      <w:r>
        <w:rPr>
          <w:spacing w:val="-12"/>
        </w:rPr>
        <w:t xml:space="preserve"> </w:t>
      </w:r>
      <w:r>
        <w:t>leadership,</w:t>
      </w:r>
      <w:r>
        <w:rPr>
          <w:spacing w:val="-12"/>
        </w:rPr>
        <w:t xml:space="preserve"> </w:t>
      </w:r>
      <w:r>
        <w:t>financial</w:t>
      </w:r>
      <w:r>
        <w:rPr>
          <w:spacing w:val="-11"/>
        </w:rPr>
        <w:t xml:space="preserve"> </w:t>
      </w:r>
      <w:r>
        <w:t>resource</w:t>
      </w:r>
      <w:r>
        <w:rPr>
          <w:spacing w:val="-12"/>
        </w:rPr>
        <w:t xml:space="preserve"> </w:t>
      </w:r>
      <w:r>
        <w:t>diversificatio</w:t>
      </w:r>
      <w:r>
        <w:t>n,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strategic</w:t>
      </w:r>
      <w:r>
        <w:rPr>
          <w:spacing w:val="-12"/>
        </w:rPr>
        <w:t xml:space="preserve"> </w:t>
      </w:r>
      <w:r>
        <w:t>partnerships</w:t>
      </w:r>
      <w:r>
        <w:rPr>
          <w:spacing w:val="-12"/>
        </w:rPr>
        <w:t xml:space="preserve"> </w:t>
      </w:r>
      <w:r>
        <w:t>affect</w:t>
      </w:r>
      <w:r>
        <w:rPr>
          <w:spacing w:val="-1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Heading1"/>
        <w:numPr>
          <w:ilvl w:val="1"/>
          <w:numId w:val="4"/>
        </w:numPr>
        <w:tabs>
          <w:tab w:val="left" w:pos="500"/>
        </w:tabs>
        <w:spacing w:before="200"/>
        <w:jc w:val="both"/>
      </w:pPr>
      <w:bookmarkStart w:id="166" w:name="5.2_Discussion_of_the_Hypotheses,_Tests_"/>
      <w:bookmarkStart w:id="167" w:name="_bookmark109"/>
      <w:bookmarkEnd w:id="166"/>
      <w:bookmarkEnd w:id="167"/>
      <w:r>
        <w:t>Discussion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Hypotheses,</w:t>
      </w:r>
      <w:r>
        <w:rPr>
          <w:spacing w:val="-4"/>
        </w:rPr>
        <w:t xml:space="preserve"> </w:t>
      </w:r>
      <w:r>
        <w:t>Tests</w:t>
      </w:r>
      <w:r>
        <w:rPr>
          <w:spacing w:val="-2"/>
        </w:rPr>
        <w:t xml:space="preserve"> </w:t>
      </w:r>
      <w:r>
        <w:t>Results,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Findings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study aimed to establish how transformational leadership, financial resource diversification,</w:t>
      </w:r>
      <w:r>
        <w:rPr>
          <w:spacing w:val="1"/>
        </w:rPr>
        <w:t xml:space="preserve"> </w:t>
      </w:r>
      <w:r>
        <w:t>and strategic partnerships affect the institutional sustainability of NGOs in Kenya. Correlation</w:t>
      </w:r>
      <w:r>
        <w:rPr>
          <w:spacing w:val="1"/>
        </w:rPr>
        <w:t xml:space="preserve"> </w:t>
      </w:r>
      <w:r>
        <w:t>analysis,</w:t>
      </w:r>
      <w:r>
        <w:rPr>
          <w:spacing w:val="-10"/>
        </w:rPr>
        <w:t xml:space="preserve"> </w:t>
      </w:r>
      <w:r>
        <w:t>stepwise</w:t>
      </w:r>
      <w:r>
        <w:rPr>
          <w:spacing w:val="-10"/>
        </w:rPr>
        <w:t xml:space="preserve"> </w:t>
      </w:r>
      <w:r>
        <w:t>regression</w:t>
      </w:r>
      <w:r>
        <w:rPr>
          <w:spacing w:val="-11"/>
        </w:rPr>
        <w:t xml:space="preserve"> </w:t>
      </w:r>
      <w:r>
        <w:t>analysis,</w:t>
      </w:r>
      <w:r>
        <w:rPr>
          <w:spacing w:val="-11"/>
        </w:rPr>
        <w:t xml:space="preserve"> </w:t>
      </w:r>
      <w:r>
        <w:t>multiple</w:t>
      </w:r>
      <w:r>
        <w:rPr>
          <w:spacing w:val="-11"/>
        </w:rPr>
        <w:t xml:space="preserve"> </w:t>
      </w:r>
      <w:r>
        <w:t>regression</w:t>
      </w:r>
      <w:r>
        <w:rPr>
          <w:spacing w:val="-12"/>
        </w:rPr>
        <w:t xml:space="preserve"> </w:t>
      </w:r>
      <w:r>
        <w:t>a</w:t>
      </w:r>
      <w:r>
        <w:t>nalysis,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simple</w:t>
      </w:r>
      <w:r>
        <w:rPr>
          <w:spacing w:val="-10"/>
        </w:rPr>
        <w:t xml:space="preserve"> </w:t>
      </w:r>
      <w:r>
        <w:t>regression</w:t>
      </w:r>
      <w:r>
        <w:rPr>
          <w:spacing w:val="-10"/>
        </w:rPr>
        <w:t xml:space="preserve"> </w:t>
      </w:r>
      <w:r>
        <w:t>analysis</w:t>
      </w:r>
      <w:r>
        <w:rPr>
          <w:spacing w:val="-57"/>
        </w:rPr>
        <w:t xml:space="preserve"> </w:t>
      </w:r>
      <w:r>
        <w:t>were used to conduct the tests. Tests were conducted at a 95% level of significance. The analysis</w:t>
      </w:r>
      <w:r>
        <w:rPr>
          <w:spacing w:val="-57"/>
        </w:rPr>
        <w:t xml:space="preserve"> </w:t>
      </w:r>
      <w:r>
        <w:t>mainly</w:t>
      </w:r>
      <w:r>
        <w:rPr>
          <w:spacing w:val="-1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the hypotheses</w:t>
      </w:r>
      <w:r>
        <w:rPr>
          <w:spacing w:val="-1"/>
        </w:rPr>
        <w:t xml:space="preserve"> </w:t>
      </w:r>
      <w:r>
        <w:t>resulting from</w:t>
      </w:r>
      <w:r>
        <w:rPr>
          <w:spacing w:val="-3"/>
        </w:rPr>
        <w:t xml:space="preserve"> </w:t>
      </w:r>
      <w:r>
        <w:t>the study's</w:t>
      </w:r>
      <w:r>
        <w:rPr>
          <w:spacing w:val="-1"/>
        </w:rPr>
        <w:t xml:space="preserve"> </w:t>
      </w:r>
      <w:r>
        <w:t>goals.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4"/>
        </w:numPr>
        <w:tabs>
          <w:tab w:val="left" w:pos="680"/>
        </w:tabs>
        <w:spacing w:before="1"/>
        <w:jc w:val="both"/>
      </w:pP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NGOs</w:t>
      </w:r>
    </w:p>
    <w:p w:rsidR="00460F35" w:rsidRDefault="00460F35">
      <w:pPr>
        <w:pStyle w:val="BodyText"/>
        <w:spacing w:before="11"/>
        <w:rPr>
          <w:b/>
          <w:sz w:val="20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</w:t>
      </w:r>
      <w:r>
        <w:rPr>
          <w:spacing w:val="1"/>
        </w:rPr>
        <w:t xml:space="preserve"> </w:t>
      </w:r>
      <w:r>
        <w:t>study's</w:t>
      </w:r>
      <w:r>
        <w:rPr>
          <w:spacing w:val="1"/>
        </w:rPr>
        <w:t xml:space="preserve"> </w:t>
      </w:r>
      <w:r>
        <w:t>primary</w:t>
      </w:r>
      <w:r>
        <w:rPr>
          <w:spacing w:val="1"/>
        </w:rPr>
        <w:t xml:space="preserve"> </w:t>
      </w:r>
      <w:r>
        <w:t>goal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contributes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 stability of NGOs in Kenya. In order to analyse the independent variable's statistical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</w:t>
      </w:r>
      <w:r>
        <w:t>able,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straightforward regression model was employed. The following initial hypothesis is expressed 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null form: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7" w:hanging="540"/>
      </w:pPr>
      <w:r>
        <w:rPr>
          <w:position w:val="1"/>
        </w:rPr>
        <w:t>H</w:t>
      </w:r>
      <w:r>
        <w:rPr>
          <w:sz w:val="16"/>
        </w:rPr>
        <w:t>01</w:t>
      </w:r>
      <w:r>
        <w:rPr>
          <w:position w:val="1"/>
        </w:rPr>
        <w:t>: There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is no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significant relationship</w:t>
      </w:r>
      <w:r>
        <w:rPr>
          <w:spacing w:val="1"/>
          <w:position w:val="1"/>
        </w:rPr>
        <w:t xml:space="preserve"> </w:t>
      </w:r>
      <w:r>
        <w:rPr>
          <w:position w:val="1"/>
        </w:rPr>
        <w:t>between transformational</w:t>
      </w:r>
      <w:r>
        <w:rPr>
          <w:spacing w:val="1"/>
          <w:position w:val="1"/>
        </w:rPr>
        <w:t xml:space="preserve"> </w:t>
      </w:r>
      <w:r>
        <w:rPr>
          <w:position w:val="1"/>
        </w:rPr>
        <w:t>leadership</w:t>
      </w:r>
      <w:r>
        <w:rPr>
          <w:spacing w:val="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 institutional</w:t>
      </w:r>
      <w:r>
        <w:rPr>
          <w:spacing w:val="-57"/>
          <w:position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spacing w:line="360" w:lineRule="auto"/>
        <w:sectPr w:rsidR="00460F35">
          <w:pgSz w:w="12240" w:h="15840"/>
          <w:pgMar w:top="1380" w:right="0" w:bottom="256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The summary of objective findings revealed that individualised consideration and intellectual</w:t>
      </w:r>
      <w:r>
        <w:rPr>
          <w:spacing w:val="1"/>
        </w:rPr>
        <w:t xml:space="preserve"> </w:t>
      </w:r>
      <w:r>
        <w:t>stimulation</w:t>
      </w:r>
      <w:r>
        <w:rPr>
          <w:spacing w:val="-8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significant</w:t>
      </w:r>
      <w:r>
        <w:rPr>
          <w:spacing w:val="-7"/>
        </w:rPr>
        <w:t xml:space="preserve"> </w:t>
      </w:r>
      <w:r>
        <w:t>partial</w:t>
      </w:r>
      <w:r>
        <w:rPr>
          <w:spacing w:val="-8"/>
        </w:rPr>
        <w:t xml:space="preserve"> </w:t>
      </w:r>
      <w:r>
        <w:t>effect,</w:t>
      </w:r>
      <w:r>
        <w:rPr>
          <w:spacing w:val="-6"/>
        </w:rPr>
        <w:t xml:space="preserve"> </w:t>
      </w:r>
      <w:r>
        <w:t>while</w:t>
      </w:r>
      <w:r>
        <w:rPr>
          <w:spacing w:val="-7"/>
        </w:rPr>
        <w:t xml:space="preserve"> </w:t>
      </w:r>
      <w:r>
        <w:t>insp</w:t>
      </w:r>
      <w:r>
        <w:t>irational</w:t>
      </w:r>
      <w:r>
        <w:rPr>
          <w:spacing w:val="-7"/>
        </w:rPr>
        <w:t xml:space="preserve"> </w:t>
      </w:r>
      <w:r>
        <w:t>motivation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idealistic</w:t>
      </w:r>
      <w:r>
        <w:rPr>
          <w:spacing w:val="-7"/>
        </w:rPr>
        <w:t xml:space="preserve"> </w:t>
      </w:r>
      <w:r>
        <w:t>influence</w:t>
      </w:r>
      <w:r>
        <w:rPr>
          <w:spacing w:val="-58"/>
        </w:rPr>
        <w:t xml:space="preserve"> </w:t>
      </w:r>
      <w:r>
        <w:t>reported an insignificant effect. The overall effect of transformational leadership on institutional</w:t>
      </w:r>
      <w:r>
        <w:rPr>
          <w:spacing w:val="1"/>
        </w:rPr>
        <w:t xml:space="preserve"> </w:t>
      </w:r>
      <w:r>
        <w:t>sustainability was significant; thus, the study rejected the null hypothesis. The findings supported</w:t>
      </w:r>
      <w:r>
        <w:rPr>
          <w:spacing w:val="-57"/>
        </w:rPr>
        <w:t xml:space="preserve"> </w:t>
      </w:r>
      <w:r>
        <w:t xml:space="preserve">a study </w:t>
      </w:r>
      <w:r>
        <w:t>by Kim et al. (2018) on a mediating mechanism that affects the relationship between</w:t>
      </w:r>
      <w:r>
        <w:rPr>
          <w:spacing w:val="1"/>
        </w:rPr>
        <w:t xml:space="preserve"> </w:t>
      </w:r>
      <w:r>
        <w:t>transformational leadership and institutional sustainability. Transformational leadership increases</w:t>
      </w:r>
      <w:r>
        <w:rPr>
          <w:spacing w:val="-57"/>
        </w:rPr>
        <w:t xml:space="preserve"> </w:t>
      </w:r>
      <w:r>
        <w:t>institutional sustainability by increasing the amount of employees' forg</w:t>
      </w:r>
      <w:r>
        <w:t>iveness, a quality that is</w:t>
      </w:r>
      <w:r>
        <w:rPr>
          <w:spacing w:val="1"/>
        </w:rPr>
        <w:t xml:space="preserve"> </w:t>
      </w:r>
      <w:r>
        <w:t>dependent on interpersonal relationships. A survey of 374 employees was used in the study's</w:t>
      </w:r>
      <w:r>
        <w:rPr>
          <w:spacing w:val="1"/>
        </w:rPr>
        <w:t xml:space="preserve"> </w:t>
      </w:r>
      <w:r>
        <w:t>structural equation modelling analysis. The outcome showed that forgiveness mediates the effect</w:t>
      </w:r>
      <w:r>
        <w:rPr>
          <w:spacing w:val="1"/>
        </w:rPr>
        <w:t xml:space="preserve"> </w:t>
      </w:r>
      <w:r>
        <w:t>of transformational leadership on institu</w:t>
      </w:r>
      <w:r>
        <w:t>tional sustainability to some extent. The research adds to</w:t>
      </w:r>
      <w:r>
        <w:rPr>
          <w:spacing w:val="1"/>
        </w:rPr>
        <w:t xml:space="preserve"> </w:t>
      </w:r>
      <w:r>
        <w:t>the body of knowledge about transformational leadership and good organisational scholarship by</w:t>
      </w:r>
      <w:r>
        <w:rPr>
          <w:spacing w:val="-57"/>
        </w:rPr>
        <w:t xml:space="preserve"> </w:t>
      </w:r>
      <w:r>
        <w:t>pointing</w:t>
      </w:r>
      <w:r>
        <w:rPr>
          <w:spacing w:val="-1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a new</w:t>
      </w:r>
      <w:r>
        <w:rPr>
          <w:spacing w:val="-1"/>
        </w:rPr>
        <w:t xml:space="preserve"> </w:t>
      </w:r>
      <w:r>
        <w:t>way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transformational leadership</w:t>
      </w:r>
      <w:r>
        <w:rPr>
          <w:spacing w:val="-2"/>
        </w:rPr>
        <w:t xml:space="preserve"> </w:t>
      </w:r>
      <w:r>
        <w:t>boosts</w:t>
      </w:r>
      <w:r>
        <w:rPr>
          <w:spacing w:val="-1"/>
        </w:rPr>
        <w:t xml:space="preserve"> </w:t>
      </w:r>
      <w:r>
        <w:t>institutional sustainability.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Mangundjaya's</w:t>
      </w:r>
      <w:r>
        <w:rPr>
          <w:spacing w:val="1"/>
        </w:rPr>
        <w:t xml:space="preserve"> </w:t>
      </w:r>
      <w:r>
        <w:t>(2019)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psychological empowerment as a mediating factor and the impact of transformational leadership</w:t>
      </w:r>
      <w:r>
        <w:rPr>
          <w:spacing w:val="1"/>
        </w:rPr>
        <w:t xml:space="preserve"> </w:t>
      </w:r>
      <w:r>
        <w:t xml:space="preserve">on organisational sustainability. Three hundred fifty people participated in </w:t>
      </w:r>
      <w:r>
        <w:t>the study, which was</w:t>
      </w:r>
      <w:r>
        <w:rPr>
          <w:spacing w:val="1"/>
        </w:rPr>
        <w:t xml:space="preserve"> </w:t>
      </w:r>
      <w:r>
        <w:t>done at one of the manufacturing businesses. Three questionnaires were used to collect data: a)</w:t>
      </w:r>
      <w:r>
        <w:rPr>
          <w:spacing w:val="1"/>
        </w:rPr>
        <w:t xml:space="preserve"> </w:t>
      </w:r>
      <w:r>
        <w:t>psychological empowerment, b) transformational leadership, and c) organisational sustainability.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Structural</w:t>
      </w:r>
      <w:r>
        <w:rPr>
          <w:spacing w:val="1"/>
        </w:rPr>
        <w:t xml:space="preserve"> </w:t>
      </w:r>
      <w:r>
        <w:t>Equation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findings,</w:t>
      </w:r>
      <w:r>
        <w:rPr>
          <w:spacing w:val="1"/>
        </w:rPr>
        <w:t xml:space="preserve"> </w:t>
      </w:r>
      <w:r>
        <w:t>transformational leadership directly affected organisational sustainability, while psychological</w:t>
      </w:r>
      <w:r>
        <w:rPr>
          <w:spacing w:val="1"/>
        </w:rPr>
        <w:t xml:space="preserve"> </w:t>
      </w:r>
      <w:r>
        <w:t>empowerment served as a partial mediator in the interaction between these two variables. It may</w:t>
      </w:r>
      <w:r>
        <w:rPr>
          <w:spacing w:val="1"/>
        </w:rPr>
        <w:t xml:space="preserve"> </w:t>
      </w:r>
      <w:r>
        <w:t>be inferred that p</w:t>
      </w:r>
      <w:r>
        <w:t>sychological empowerment is an important factor in ensuring organisational</w:t>
      </w:r>
      <w:r>
        <w:rPr>
          <w:spacing w:val="1"/>
        </w:rPr>
        <w:t xml:space="preserve"> </w:t>
      </w:r>
      <w:r>
        <w:t>sustainability.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Also supported by the findings of this study is Jiang, Zhao and Ni's (2017) analysis of the degree</w:t>
      </w:r>
      <w:r>
        <w:rPr>
          <w:spacing w:val="1"/>
        </w:rPr>
        <w:t xml:space="preserve"> </w:t>
      </w:r>
      <w:r>
        <w:t>to which transformational</w:t>
      </w:r>
      <w:r>
        <w:rPr>
          <w:spacing w:val="1"/>
        </w:rPr>
        <w:t xml:space="preserve"> </w:t>
      </w:r>
      <w:r>
        <w:t>leadership affects workers' long-term performance</w:t>
      </w:r>
      <w:r>
        <w:rPr>
          <w:spacing w:val="1"/>
        </w:rPr>
        <w:t xml:space="preserve"> </w:t>
      </w:r>
      <w:r>
        <w:t>as well</w:t>
      </w:r>
      <w:r>
        <w:rPr>
          <w:spacing w:val="1"/>
        </w:rPr>
        <w:t xml:space="preserve"> </w:t>
      </w:r>
      <w:r>
        <w:t>as the</w:t>
      </w:r>
      <w:r>
        <w:rPr>
          <w:spacing w:val="1"/>
        </w:rPr>
        <w:t xml:space="preserve"> </w:t>
      </w:r>
      <w:r>
        <w:t>mediating</w:t>
      </w:r>
      <w:r>
        <w:rPr>
          <w:spacing w:val="-5"/>
        </w:rPr>
        <w:t xml:space="preserve"> </w:t>
      </w:r>
      <w:r>
        <w:t>role</w:t>
      </w:r>
      <w:r>
        <w:rPr>
          <w:spacing w:val="-5"/>
        </w:rPr>
        <w:t xml:space="preserve"> </w:t>
      </w:r>
      <w:r>
        <w:t>played</w:t>
      </w:r>
      <w:r>
        <w:rPr>
          <w:spacing w:val="-5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corporate</w:t>
      </w:r>
      <w:r>
        <w:rPr>
          <w:spacing w:val="-5"/>
        </w:rPr>
        <w:t xml:space="preserve"> </w:t>
      </w:r>
      <w:r>
        <w:t>citizenship</w:t>
      </w:r>
      <w:r>
        <w:rPr>
          <w:spacing w:val="-5"/>
        </w:rPr>
        <w:t xml:space="preserve"> </w:t>
      </w:r>
      <w:r>
        <w:t>activity.</w:t>
      </w:r>
      <w:r>
        <w:rPr>
          <w:spacing w:val="-5"/>
        </w:rPr>
        <w:t xml:space="preserve"> </w:t>
      </w:r>
      <w:r>
        <w:t>Structural</w:t>
      </w:r>
      <w:r>
        <w:rPr>
          <w:spacing w:val="-4"/>
        </w:rPr>
        <w:t xml:space="preserve"> </w:t>
      </w:r>
      <w:r>
        <w:t>equation</w:t>
      </w:r>
      <w:r>
        <w:rPr>
          <w:spacing w:val="-7"/>
        </w:rPr>
        <w:t xml:space="preserve"> </w:t>
      </w:r>
      <w:r>
        <w:t>modelling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examine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total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389</w:t>
      </w:r>
      <w:r>
        <w:rPr>
          <w:spacing w:val="2"/>
        </w:rPr>
        <w:t xml:space="preserve"> </w:t>
      </w:r>
      <w:r>
        <w:t>contractor</w:t>
      </w:r>
      <w:r>
        <w:rPr>
          <w:spacing w:val="1"/>
        </w:rPr>
        <w:t xml:space="preserve"> </w:t>
      </w:r>
      <w:r>
        <w:t>questionnaires.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showed</w:t>
      </w:r>
      <w:r>
        <w:rPr>
          <w:spacing w:val="2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transformational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6"/>
        <w:jc w:val="both"/>
      </w:pPr>
      <w:r>
        <w:t>leadership has a favourable effect on the sustained performance of employees. They also engage</w:t>
      </w:r>
      <w:r>
        <w:rPr>
          <w:spacing w:val="1"/>
        </w:rPr>
        <w:t xml:space="preserve"> </w:t>
      </w:r>
      <w:r>
        <w:t>in organisatio</w:t>
      </w:r>
      <w:r>
        <w:t>nal citizenship behaviours, which mediate more than half of that influence. These</w:t>
      </w:r>
      <w:r>
        <w:rPr>
          <w:spacing w:val="1"/>
        </w:rPr>
        <w:t xml:space="preserve"> </w:t>
      </w:r>
      <w:r>
        <w:t>results serve as an important reminder to project managers of the necessity of paying close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encouraging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citizenship</w:t>
      </w:r>
      <w:r>
        <w:rPr>
          <w:spacing w:val="1"/>
        </w:rPr>
        <w:t xml:space="preserve"> </w:t>
      </w:r>
      <w:r>
        <w:t>behavi</w:t>
      </w:r>
      <w:r>
        <w:t>our</w:t>
      </w:r>
      <w:r>
        <w:rPr>
          <w:spacing w:val="1"/>
        </w:rPr>
        <w:t xml:space="preserve"> </w:t>
      </w:r>
      <w:r>
        <w:t>and,</w:t>
      </w:r>
      <w:r>
        <w:rPr>
          <w:spacing w:val="1"/>
        </w:rPr>
        <w:t xml:space="preserve"> </w:t>
      </w:r>
      <w:r>
        <w:t>ultimately,</w:t>
      </w:r>
      <w:r>
        <w:rPr>
          <w:spacing w:val="-1"/>
        </w:rPr>
        <w:t xml:space="preserve"> </w:t>
      </w:r>
      <w:r>
        <w:t>enhancing employees'</w:t>
      </w:r>
      <w:r>
        <w:rPr>
          <w:spacing w:val="-1"/>
        </w:rPr>
        <w:t xml:space="preserve"> </w:t>
      </w:r>
      <w:r>
        <w:t>sustainable performance.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8"/>
        <w:jc w:val="both"/>
      </w:pPr>
      <w:r>
        <w:t>The findings are in line with those of Muralidharan and Pathak (2018), who examined how the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acceptance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theories</w:t>
      </w:r>
      <w:r>
        <w:rPr>
          <w:spacing w:val="1"/>
        </w:rPr>
        <w:t xml:space="preserve"> </w:t>
      </w:r>
      <w:r>
        <w:t>(CLTs)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society, both of which are regarded as institutional indicators at the societal level, influence the</w:t>
      </w:r>
      <w:r>
        <w:rPr>
          <w:spacing w:val="1"/>
        </w:rPr>
        <w:t xml:space="preserve"> </w:t>
      </w:r>
      <w:r>
        <w:t>emergence of social entrepreneurship. The outcomes of the multilevel analysis demonstrated that</w:t>
      </w:r>
      <w:r>
        <w:rPr>
          <w:spacing w:val="-57"/>
        </w:rPr>
        <w:t xml:space="preserve"> </w:t>
      </w:r>
      <w:r>
        <w:t>transformative CLTs and social sustainability conditions po</w:t>
      </w:r>
      <w:r>
        <w:t>sitively impacted people's likelihood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entrepreneurship.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Entrepreneurship</w:t>
      </w:r>
      <w:r>
        <w:rPr>
          <w:spacing w:val="1"/>
        </w:rPr>
        <w:t xml:space="preserve"> </w:t>
      </w:r>
      <w:r>
        <w:t>Monitor</w:t>
      </w:r>
      <w:r>
        <w:rPr>
          <w:spacing w:val="1"/>
        </w:rPr>
        <w:t xml:space="preserve"> </w:t>
      </w:r>
      <w:r>
        <w:t>(GEM)</w:t>
      </w:r>
      <w:r>
        <w:rPr>
          <w:spacing w:val="1"/>
        </w:rPr>
        <w:t xml:space="preserve"> </w:t>
      </w:r>
      <w:r>
        <w:t>survey,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received</w:t>
      </w:r>
      <w:r>
        <w:rPr>
          <w:spacing w:val="1"/>
        </w:rPr>
        <w:t xml:space="preserve"> </w:t>
      </w:r>
      <w:r>
        <w:t>107,738 individual responses from 27 countries in 2009, as well as data at the country level from</w:t>
      </w:r>
      <w:r>
        <w:rPr>
          <w:spacing w:val="-5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Sustainability</w:t>
      </w:r>
      <w:r>
        <w:rPr>
          <w:spacing w:val="-8"/>
        </w:rPr>
        <w:t xml:space="preserve"> </w:t>
      </w:r>
      <w:r>
        <w:t>Society</w:t>
      </w:r>
      <w:r>
        <w:rPr>
          <w:spacing w:val="-8"/>
        </w:rPr>
        <w:t xml:space="preserve"> </w:t>
      </w:r>
      <w:r>
        <w:t>Foundat</w:t>
      </w:r>
      <w:r>
        <w:t>ion</w:t>
      </w:r>
      <w:r>
        <w:rPr>
          <w:spacing w:val="-8"/>
        </w:rPr>
        <w:t xml:space="preserve"> </w:t>
      </w:r>
      <w:r>
        <w:t>(SSF)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Global</w:t>
      </w:r>
      <w:r>
        <w:rPr>
          <w:spacing w:val="-8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Organisational</w:t>
      </w:r>
      <w:r>
        <w:rPr>
          <w:spacing w:val="-8"/>
        </w:rPr>
        <w:t xml:space="preserve"> </w:t>
      </w:r>
      <w:r>
        <w:t>Behaviour</w:t>
      </w:r>
      <w:r>
        <w:rPr>
          <w:spacing w:val="-57"/>
        </w:rPr>
        <w:t xml:space="preserve"> </w:t>
      </w:r>
      <w:r>
        <w:t>Effectiveness (GLOBE), were used to compile this information. Additionally, transformational</w:t>
      </w:r>
      <w:r>
        <w:rPr>
          <w:spacing w:val="1"/>
        </w:rPr>
        <w:t xml:space="preserve"> </w:t>
      </w:r>
      <w:r>
        <w:t>CLT success is more critical for social entrepreneurship when societal sustainability is low,</w:t>
      </w:r>
      <w:r>
        <w:rPr>
          <w:spacing w:val="1"/>
        </w:rPr>
        <w:t xml:space="preserve"> </w:t>
      </w:r>
      <w:r>
        <w:t>demonstr</w:t>
      </w:r>
      <w:r>
        <w:t>ating</w:t>
      </w:r>
      <w:r>
        <w:rPr>
          <w:spacing w:val="-1"/>
        </w:rPr>
        <w:t xml:space="preserve"> </w:t>
      </w:r>
      <w:r>
        <w:t>a link</w:t>
      </w:r>
      <w:r>
        <w:rPr>
          <w:spacing w:val="-1"/>
        </w:rPr>
        <w:t xml:space="preserve"> </w:t>
      </w:r>
      <w:r>
        <w:t>between cultural</w:t>
      </w:r>
      <w:r>
        <w:rPr>
          <w:spacing w:val="-1"/>
        </w:rPr>
        <w:t xml:space="preserve"> </w:t>
      </w:r>
      <w:r>
        <w:t>leadership</w:t>
      </w:r>
      <w:r>
        <w:rPr>
          <w:spacing w:val="-2"/>
        </w:rPr>
        <w:t xml:space="preserve"> </w:t>
      </w:r>
      <w:r>
        <w:t>philosophies</w:t>
      </w:r>
      <w:r>
        <w:rPr>
          <w:spacing w:val="-1"/>
        </w:rPr>
        <w:t xml:space="preserve"> </w:t>
      </w:r>
      <w:r>
        <w:t>and societal</w:t>
      </w:r>
      <w:r>
        <w:rPr>
          <w:spacing w:val="-1"/>
        </w:rPr>
        <w:t xml:space="preserve"> </w:t>
      </w:r>
      <w:r>
        <w:t>sustainability.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Heading1"/>
        <w:numPr>
          <w:ilvl w:val="2"/>
          <w:numId w:val="4"/>
        </w:numPr>
        <w:tabs>
          <w:tab w:val="left" w:pos="729"/>
        </w:tabs>
        <w:spacing w:line="360" w:lineRule="auto"/>
        <w:ind w:left="140" w:right="1442" w:firstLine="0"/>
      </w:pPr>
      <w:r>
        <w:t>Transformational</w:t>
      </w:r>
      <w:r>
        <w:rPr>
          <w:spacing w:val="43"/>
        </w:rPr>
        <w:t xml:space="preserve"> </w:t>
      </w:r>
      <w:r>
        <w:t>Leadership,</w:t>
      </w:r>
      <w:r>
        <w:rPr>
          <w:spacing w:val="46"/>
        </w:rPr>
        <w:t xml:space="preserve"> </w:t>
      </w:r>
      <w:r>
        <w:t>Financial</w:t>
      </w:r>
      <w:r>
        <w:rPr>
          <w:spacing w:val="46"/>
        </w:rPr>
        <w:t xml:space="preserve"> </w:t>
      </w:r>
      <w:r>
        <w:t>Resource</w:t>
      </w:r>
      <w:r>
        <w:rPr>
          <w:spacing w:val="45"/>
        </w:rPr>
        <w:t xml:space="preserve"> </w:t>
      </w:r>
      <w:r>
        <w:t>Diversification</w:t>
      </w:r>
      <w:r>
        <w:rPr>
          <w:spacing w:val="45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10"/>
        <w:rPr>
          <w:b/>
          <w:sz w:val="20"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The study's second goal was to assess how the diversification of financial resources mediated the</w:t>
      </w:r>
      <w:r>
        <w:rPr>
          <w:spacing w:val="-57"/>
        </w:rPr>
        <w:t xml:space="preserve"> </w:t>
      </w:r>
      <w:r>
        <w:t>link between transformational leadership and the institutional viability of NGOs in Kenya. As</w:t>
      </w:r>
      <w:r>
        <w:rPr>
          <w:spacing w:val="1"/>
        </w:rPr>
        <w:t xml:space="preserve"> </w:t>
      </w:r>
      <w:r>
        <w:t>stated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null hypothesis form,</w:t>
      </w:r>
      <w:r>
        <w:rPr>
          <w:spacing w:val="-1"/>
        </w:rPr>
        <w:t xml:space="preserve"> </w:t>
      </w:r>
      <w:r>
        <w:t>the second hypothesis is as</w:t>
      </w:r>
      <w:r>
        <w:rPr>
          <w:spacing w:val="-1"/>
        </w:rPr>
        <w:t xml:space="preserve"> </w:t>
      </w:r>
      <w:r>
        <w:t>follows: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spacing w:before="10"/>
        <w:rPr>
          <w:sz w:val="30"/>
        </w:rPr>
      </w:pPr>
    </w:p>
    <w:p w:rsidR="00460F35" w:rsidRDefault="008353F6">
      <w:pPr>
        <w:pStyle w:val="BodyText"/>
        <w:spacing w:line="360" w:lineRule="auto"/>
        <w:ind w:left="680" w:right="1439" w:hanging="540"/>
        <w:jc w:val="both"/>
      </w:pPr>
      <w:r>
        <w:rPr>
          <w:position w:val="1"/>
        </w:rPr>
        <w:t>H</w:t>
      </w:r>
      <w:r>
        <w:rPr>
          <w:sz w:val="16"/>
        </w:rPr>
        <w:t>02</w:t>
      </w:r>
      <w:r>
        <w:rPr>
          <w:position w:val="1"/>
        </w:rPr>
        <w:t>:</w:t>
      </w:r>
      <w:r>
        <w:rPr>
          <w:spacing w:val="1"/>
          <w:position w:val="1"/>
        </w:rPr>
        <w:t xml:space="preserve"> </w:t>
      </w:r>
      <w:r>
        <w:rPr>
          <w:position w:val="1"/>
        </w:rPr>
        <w:t>There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no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1"/>
          <w:position w:val="1"/>
        </w:rPr>
        <w:t xml:space="preserve"> </w:t>
      </w:r>
      <w:r>
        <w:rPr>
          <w:position w:val="1"/>
        </w:rPr>
        <w:t>mediating</w:t>
      </w:r>
      <w:r>
        <w:rPr>
          <w:spacing w:val="1"/>
          <w:position w:val="1"/>
        </w:rPr>
        <w:t xml:space="preserve"> </w:t>
      </w:r>
      <w:r>
        <w:rPr>
          <w:position w:val="1"/>
        </w:rPr>
        <w:t>effect</w:t>
      </w:r>
      <w:r>
        <w:rPr>
          <w:spacing w:val="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1"/>
          <w:position w:val="1"/>
        </w:rPr>
        <w:t xml:space="preserve"> </w:t>
      </w:r>
      <w:r>
        <w:rPr>
          <w:position w:val="1"/>
        </w:rPr>
        <w:t>financial</w:t>
      </w:r>
      <w:r>
        <w:rPr>
          <w:spacing w:val="1"/>
          <w:position w:val="1"/>
        </w:rPr>
        <w:t xml:space="preserve"> </w:t>
      </w:r>
      <w:r>
        <w:rPr>
          <w:position w:val="1"/>
        </w:rPr>
        <w:t>resource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diversification</w:t>
      </w:r>
      <w:r>
        <w:rPr>
          <w:spacing w:val="1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1"/>
          <w:position w:val="1"/>
        </w:rPr>
        <w:t xml:space="preserve"> </w:t>
      </w:r>
      <w:r>
        <w:t>relationship between transformational leadership and institutional sustainability of NGOs in</w:t>
      </w:r>
      <w:r>
        <w:rPr>
          <w:spacing w:val="-58"/>
        </w:rPr>
        <w:t xml:space="preserve"> </w:t>
      </w:r>
      <w:r>
        <w:t>Kenya.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 xml:space="preserve">The second null hypothesis was assessed </w:t>
      </w:r>
      <w:r>
        <w:t>based on Baron and Kenny (1986) mediation analysis</w:t>
      </w:r>
      <w:r>
        <w:rPr>
          <w:spacing w:val="1"/>
        </w:rPr>
        <w:t xml:space="preserve"> </w:t>
      </w:r>
      <w:r>
        <w:t>using a 4-stepwise methodology effect analysis (direct, indirect, total effect with mediator, total</w:t>
      </w:r>
      <w:r>
        <w:rPr>
          <w:spacing w:val="1"/>
        </w:rPr>
        <w:t xml:space="preserve"> </w:t>
      </w:r>
      <w:r>
        <w:t>effect</w:t>
      </w:r>
      <w:r>
        <w:rPr>
          <w:spacing w:val="-14"/>
        </w:rPr>
        <w:t xml:space="preserve"> </w:t>
      </w:r>
      <w:r>
        <w:t>without</w:t>
      </w:r>
      <w:r>
        <w:rPr>
          <w:spacing w:val="-12"/>
        </w:rPr>
        <w:t xml:space="preserve"> </w:t>
      </w:r>
      <w:r>
        <w:t>mediator).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</w:t>
      </w:r>
      <w:r>
        <w:rPr>
          <w:spacing w:val="-13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direct</w:t>
      </w:r>
      <w:r>
        <w:rPr>
          <w:spacing w:val="-13"/>
        </w:rPr>
        <w:t xml:space="preserve"> </w:t>
      </w:r>
      <w:r>
        <w:t>effects</w:t>
      </w:r>
      <w:r>
        <w:rPr>
          <w:spacing w:val="-13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significant,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well</w:t>
      </w:r>
      <w:r>
        <w:rPr>
          <w:spacing w:val="-13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those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total</w:t>
      </w:r>
      <w:r>
        <w:rPr>
          <w:spacing w:val="-14"/>
        </w:rPr>
        <w:t xml:space="preserve"> </w:t>
      </w:r>
      <w:r>
        <w:t>effect</w:t>
      </w:r>
      <w:r>
        <w:rPr>
          <w:spacing w:val="-57"/>
        </w:rPr>
        <w:t xml:space="preserve"> </w:t>
      </w:r>
      <w:r>
        <w:t>without a mediator and total effect without a mediator. The total effect of transformational</w:t>
      </w:r>
      <w:r>
        <w:rPr>
          <w:spacing w:val="1"/>
        </w:rPr>
        <w:t xml:space="preserve"> </w:t>
      </w:r>
      <w:r>
        <w:t>leadership with a mediator is closer to zero compared to the effect without a mediator implying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presence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partial</w:t>
      </w:r>
      <w:r>
        <w:rPr>
          <w:spacing w:val="-8"/>
        </w:rPr>
        <w:t xml:space="preserve"> </w:t>
      </w:r>
      <w:r>
        <w:t>mediation</w:t>
      </w:r>
      <w:r>
        <w:rPr>
          <w:spacing w:val="-9"/>
        </w:rPr>
        <w:t xml:space="preserve"> </w:t>
      </w:r>
      <w:r>
        <w:t>effect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financial</w:t>
      </w:r>
      <w:r>
        <w:rPr>
          <w:spacing w:val="-9"/>
        </w:rPr>
        <w:t xml:space="preserve"> </w:t>
      </w:r>
      <w:r>
        <w:t>reso</w:t>
      </w:r>
      <w:r>
        <w:t>urce</w:t>
      </w:r>
      <w:r>
        <w:rPr>
          <w:spacing w:val="-9"/>
        </w:rPr>
        <w:t xml:space="preserve"> </w:t>
      </w:r>
      <w:r>
        <w:t>diversification.</w:t>
      </w:r>
      <w:r>
        <w:rPr>
          <w:spacing w:val="-9"/>
        </w:rPr>
        <w:t xml:space="preserve"> </w:t>
      </w:r>
      <w:r>
        <w:t>Therefore,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study</w:t>
      </w:r>
      <w:r>
        <w:rPr>
          <w:spacing w:val="-58"/>
        </w:rPr>
        <w:t xml:space="preserve"> </w:t>
      </w:r>
      <w:r>
        <w:t>rejected the null hypothesis three as financial resource diversification had a significant partial</w:t>
      </w:r>
      <w:r>
        <w:rPr>
          <w:spacing w:val="1"/>
        </w:rPr>
        <w:t xml:space="preserve"> </w:t>
      </w:r>
      <w:r>
        <w:t>mediating</w:t>
      </w:r>
      <w:r>
        <w:rPr>
          <w:spacing w:val="-1"/>
        </w:rPr>
        <w:t xml:space="preserve"> </w:t>
      </w:r>
      <w:r>
        <w:t>role.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results are consistent with Kitonga (2017) research on strategic leadership practices and the</w:t>
      </w:r>
      <w:r>
        <w:rPr>
          <w:spacing w:val="1"/>
        </w:rPr>
        <w:t xml:space="preserve"> </w:t>
      </w:r>
      <w:r>
        <w:t>sustainability of not-for-profit organisations, which found a strong positive association between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non-profit</w:t>
      </w:r>
      <w:r>
        <w:rPr>
          <w:spacing w:val="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lea</w:t>
      </w:r>
      <w:r>
        <w:t>dership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general.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findings, in particular, showed that setting strategic direction, building human capital, upholding</w:t>
      </w:r>
      <w:r>
        <w:rPr>
          <w:spacing w:val="1"/>
        </w:rPr>
        <w:t xml:space="preserve"> </w:t>
      </w:r>
      <w:r>
        <w:t>moral</w:t>
      </w:r>
      <w:r>
        <w:rPr>
          <w:spacing w:val="-1"/>
        </w:rPr>
        <w:t xml:space="preserve"> </w:t>
      </w:r>
      <w:r>
        <w:t>principles,</w:t>
      </w:r>
      <w:r>
        <w:rPr>
          <w:spacing w:val="-1"/>
        </w:rPr>
        <w:t xml:space="preserve"> </w:t>
      </w:r>
      <w:r>
        <w:t>exercising</w:t>
      </w:r>
      <w:r>
        <w:rPr>
          <w:spacing w:val="-1"/>
        </w:rPr>
        <w:t xml:space="preserve"> </w:t>
      </w:r>
      <w:r>
        <w:t>strategic</w:t>
      </w:r>
      <w:r>
        <w:rPr>
          <w:spacing w:val="-1"/>
        </w:rPr>
        <w:t xml:space="preserve"> </w:t>
      </w:r>
      <w:r>
        <w:t>control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positively</w:t>
      </w:r>
      <w:r>
        <w:rPr>
          <w:spacing w:val="-1"/>
        </w:rPr>
        <w:t xml:space="preserve"> </w:t>
      </w:r>
      <w:r>
        <w:t>correlated.</w:t>
      </w:r>
    </w:p>
    <w:p w:rsidR="00460F35" w:rsidRDefault="008353F6">
      <w:pPr>
        <w:pStyle w:val="BodyText"/>
        <w:spacing w:before="199" w:line="360" w:lineRule="auto"/>
        <w:ind w:left="140" w:right="1438"/>
        <w:jc w:val="both"/>
      </w:pPr>
      <w:r>
        <w:t>The results are also in agreement with those of Niswonger (2019) investigation of successful</w:t>
      </w:r>
      <w:r>
        <w:rPr>
          <w:spacing w:val="1"/>
        </w:rPr>
        <w:t xml:space="preserve"> </w:t>
      </w:r>
      <w:r>
        <w:t>strategies for revenue diversification in non-profit organisations. Three executives from a small</w:t>
      </w:r>
      <w:r>
        <w:rPr>
          <w:spacing w:val="1"/>
        </w:rPr>
        <w:t xml:space="preserve"> </w:t>
      </w:r>
      <w:r>
        <w:t>non-profit organisation in the mid-Atlantic area of the United St</w:t>
      </w:r>
      <w:r>
        <w:t>ates were asked to discuss their</w:t>
      </w:r>
      <w:r>
        <w:rPr>
          <w:spacing w:val="1"/>
        </w:rPr>
        <w:t xml:space="preserve"> </w:t>
      </w:r>
      <w:r>
        <w:t>strategies for diversifying their revenue streams using</w:t>
      </w:r>
      <w:r>
        <w:rPr>
          <w:spacing w:val="1"/>
        </w:rPr>
        <w:t xml:space="preserve"> </w:t>
      </w:r>
      <w:r>
        <w:t>the theoretical framework of modern</w:t>
      </w:r>
      <w:r>
        <w:rPr>
          <w:spacing w:val="1"/>
        </w:rPr>
        <w:t xml:space="preserve"> </w:t>
      </w:r>
      <w:r>
        <w:t>portfolio</w:t>
      </w:r>
      <w:r>
        <w:rPr>
          <w:spacing w:val="-13"/>
        </w:rPr>
        <w:t xml:space="preserve"> </w:t>
      </w:r>
      <w:r>
        <w:t>theory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part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single-case</w:t>
      </w:r>
      <w:r>
        <w:rPr>
          <w:spacing w:val="-12"/>
        </w:rPr>
        <w:t xml:space="preserve"> </w:t>
      </w:r>
      <w:r>
        <w:t>study.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six</w:t>
      </w:r>
      <w:r>
        <w:rPr>
          <w:spacing w:val="-12"/>
        </w:rPr>
        <w:t xml:space="preserve"> </w:t>
      </w:r>
      <w:r>
        <w:t>themes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emerged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relation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process</w:t>
      </w:r>
      <w:r>
        <w:rPr>
          <w:spacing w:val="-57"/>
        </w:rPr>
        <w:t xml:space="preserve"> </w:t>
      </w:r>
      <w:r>
        <w:t>strengths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systematic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planning</w:t>
      </w:r>
      <w:r>
        <w:rPr>
          <w:spacing w:val="-57"/>
        </w:rPr>
        <w:t xml:space="preserve"> </w:t>
      </w:r>
      <w:r>
        <w:t>process,</w:t>
      </w:r>
      <w:r>
        <w:rPr>
          <w:spacing w:val="1"/>
        </w:rPr>
        <w:t xml:space="preserve"> </w:t>
      </w:r>
      <w:r>
        <w:t>fostering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partners,</w:t>
      </w:r>
      <w:r>
        <w:rPr>
          <w:spacing w:val="1"/>
        </w:rPr>
        <w:t xml:space="preserve"> </w:t>
      </w:r>
      <w:r>
        <w:t>suppliers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collaborators,</w:t>
      </w:r>
      <w:r>
        <w:rPr>
          <w:spacing w:val="1"/>
        </w:rPr>
        <w:t xml:space="preserve"> </w:t>
      </w:r>
      <w:r>
        <w:t>incorporating</w:t>
      </w:r>
      <w:r>
        <w:rPr>
          <w:spacing w:val="1"/>
        </w:rPr>
        <w:t xml:space="preserve"> </w:t>
      </w:r>
      <w:r>
        <w:t>performance measures to areas of importance, developing and implementing systematic methods</w:t>
      </w:r>
      <w:r>
        <w:rPr>
          <w:spacing w:val="1"/>
        </w:rPr>
        <w:t xml:space="preserve"> </w:t>
      </w:r>
      <w:r>
        <w:t>to assess customer satisfaction, and developing and implementing systematic methods to assess</w:t>
      </w:r>
      <w:r>
        <w:rPr>
          <w:spacing w:val="1"/>
        </w:rPr>
        <w:t xml:space="preserve"> </w:t>
      </w:r>
      <w:r>
        <w:t>workforce</w:t>
      </w:r>
      <w:r>
        <w:rPr>
          <w:spacing w:val="-1"/>
        </w:rPr>
        <w:t xml:space="preserve"> </w:t>
      </w:r>
      <w:r>
        <w:t>engagement.</w:t>
      </w:r>
    </w:p>
    <w:p w:rsidR="00460F35" w:rsidRDefault="008353F6">
      <w:pPr>
        <w:pStyle w:val="BodyText"/>
        <w:spacing w:before="201" w:line="360" w:lineRule="auto"/>
        <w:ind w:left="140" w:right="1438"/>
        <w:jc w:val="both"/>
      </w:pPr>
      <w:r>
        <w:t>The findings are in line with a study by Despard</w:t>
      </w:r>
      <w:r>
        <w:t xml:space="preserve"> et al. (2017) that looked at whether revenue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non-governmental</w:t>
      </w:r>
      <w:r>
        <w:rPr>
          <w:spacing w:val="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sub-Saharan</w:t>
      </w:r>
      <w:r>
        <w:rPr>
          <w:spacing w:val="1"/>
        </w:rPr>
        <w:t xml:space="preserve"> </w:t>
      </w:r>
      <w:r>
        <w:t>Africa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vulnerability.</w:t>
      </w:r>
      <w:r>
        <w:rPr>
          <w:spacing w:val="-6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came</w:t>
      </w:r>
      <w:r>
        <w:rPr>
          <w:spacing w:val="-6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online</w:t>
      </w:r>
      <w:r>
        <w:rPr>
          <w:spacing w:val="-7"/>
        </w:rPr>
        <w:t xml:space="preserve"> </w:t>
      </w:r>
      <w:r>
        <w:t>survey</w:t>
      </w:r>
      <w:r>
        <w:rPr>
          <w:spacing w:val="-7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domestic</w:t>
      </w:r>
      <w:r>
        <w:rPr>
          <w:spacing w:val="-5"/>
        </w:rPr>
        <w:t xml:space="preserve"> </w:t>
      </w:r>
      <w:r>
        <w:t>NGO</w:t>
      </w:r>
      <w:r>
        <w:rPr>
          <w:spacing w:val="-7"/>
        </w:rPr>
        <w:t xml:space="preserve"> </w:t>
      </w:r>
      <w:r>
        <w:t>leaders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6"/>
        <w:jc w:val="both"/>
      </w:pPr>
      <w:r>
        <w:t>(N = 17</w:t>
      </w:r>
      <w:r>
        <w:t>9), predominantly in Ghana, Kenya, and Nigeria, responded to in a convenience sample.</w:t>
      </w:r>
      <w:r>
        <w:rPr>
          <w:spacing w:val="1"/>
        </w:rPr>
        <w:t xml:space="preserve"> </w:t>
      </w:r>
      <w:r>
        <w:t>The findings showed that inadequate financial reserves (79 per cent) and cutting back on services</w:t>
      </w:r>
      <w:r>
        <w:rPr>
          <w:spacing w:val="-57"/>
        </w:rPr>
        <w:t xml:space="preserve"> </w:t>
      </w:r>
      <w:r>
        <w:t>owing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lack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funds</w:t>
      </w:r>
      <w:r>
        <w:rPr>
          <w:spacing w:val="-6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most</w:t>
      </w:r>
      <w:r>
        <w:rPr>
          <w:spacing w:val="-8"/>
        </w:rPr>
        <w:t xml:space="preserve"> </w:t>
      </w:r>
      <w:r>
        <w:t>frequent</w:t>
      </w:r>
      <w:r>
        <w:rPr>
          <w:spacing w:val="-7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issues</w:t>
      </w:r>
      <w:r>
        <w:rPr>
          <w:spacing w:val="-8"/>
        </w:rPr>
        <w:t xml:space="preserve"> </w:t>
      </w:r>
      <w:r>
        <w:t>faced</w:t>
      </w:r>
      <w:r>
        <w:rPr>
          <w:spacing w:val="-8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non-profits</w:t>
      </w:r>
      <w:r>
        <w:rPr>
          <w:spacing w:val="-8"/>
        </w:rPr>
        <w:t xml:space="preserve"> </w:t>
      </w:r>
      <w:r>
        <w:t>(74</w:t>
      </w:r>
      <w:r>
        <w:rPr>
          <w:spacing w:val="-9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cent).</w:t>
      </w:r>
      <w:r>
        <w:rPr>
          <w:spacing w:val="-58"/>
        </w:rPr>
        <w:t xml:space="preserve"> </w:t>
      </w:r>
      <w:r>
        <w:t>Financial</w:t>
      </w:r>
      <w:r>
        <w:rPr>
          <w:spacing w:val="14"/>
        </w:rPr>
        <w:t xml:space="preserve"> </w:t>
      </w:r>
      <w:r>
        <w:t>problems</w:t>
      </w:r>
      <w:r>
        <w:rPr>
          <w:spacing w:val="15"/>
        </w:rPr>
        <w:t xml:space="preserve"> </w:t>
      </w:r>
      <w:r>
        <w:t>were</w:t>
      </w:r>
      <w:r>
        <w:rPr>
          <w:spacing w:val="15"/>
        </w:rPr>
        <w:t xml:space="preserve"> </w:t>
      </w:r>
      <w:r>
        <w:t>positively</w:t>
      </w:r>
      <w:r>
        <w:rPr>
          <w:spacing w:val="14"/>
        </w:rPr>
        <w:t xml:space="preserve"> </w:t>
      </w:r>
      <w:r>
        <w:t>correlated</w:t>
      </w:r>
      <w:r>
        <w:rPr>
          <w:spacing w:val="14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t>revenue</w:t>
      </w:r>
      <w:r>
        <w:rPr>
          <w:spacing w:val="14"/>
        </w:rPr>
        <w:t xml:space="preserve"> </w:t>
      </w:r>
      <w:r>
        <w:t>diversification</w:t>
      </w:r>
      <w:r>
        <w:rPr>
          <w:spacing w:val="14"/>
        </w:rPr>
        <w:t xml:space="preserve"> </w:t>
      </w:r>
      <w:r>
        <w:t>(=</w:t>
      </w:r>
      <w:r>
        <w:rPr>
          <w:spacing w:val="16"/>
        </w:rPr>
        <w:t xml:space="preserve"> </w:t>
      </w:r>
      <w:r>
        <w:t>0.94,</w:t>
      </w:r>
      <w:r>
        <w:rPr>
          <w:spacing w:val="13"/>
        </w:rPr>
        <w:t xml:space="preserve"> </w:t>
      </w:r>
      <w:r>
        <w:t>SE</w:t>
      </w:r>
      <w:r>
        <w:rPr>
          <w:spacing w:val="15"/>
        </w:rPr>
        <w:t xml:space="preserve"> </w:t>
      </w:r>
      <w:r>
        <w:t>=.016,</w:t>
      </w:r>
      <w:r>
        <w:rPr>
          <w:spacing w:val="15"/>
        </w:rPr>
        <w:t xml:space="preserve"> </w:t>
      </w:r>
      <w:r>
        <w:t>p</w:t>
      </w: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.001).</w:t>
      </w:r>
      <w:r>
        <w:rPr>
          <w:spacing w:val="58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link</w:t>
      </w:r>
      <w:r>
        <w:rPr>
          <w:spacing w:val="57"/>
        </w:rPr>
        <w:t xml:space="preserve"> </w:t>
      </w:r>
      <w:r>
        <w:t>between</w:t>
      </w:r>
      <w:r>
        <w:rPr>
          <w:spacing w:val="57"/>
        </w:rPr>
        <w:t xml:space="preserve"> </w:t>
      </w:r>
      <w:r>
        <w:t>income-generating</w:t>
      </w:r>
      <w:r>
        <w:rPr>
          <w:spacing w:val="57"/>
        </w:rPr>
        <w:t xml:space="preserve"> </w:t>
      </w:r>
      <w:r>
        <w:t>activities</w:t>
      </w:r>
      <w:r>
        <w:rPr>
          <w:spacing w:val="57"/>
        </w:rPr>
        <w:t xml:space="preserve"> </w:t>
      </w:r>
      <w:r>
        <w:t>and</w:t>
      </w:r>
      <w:r>
        <w:rPr>
          <w:spacing w:val="56"/>
        </w:rPr>
        <w:t xml:space="preserve"> </w:t>
      </w:r>
      <w:r>
        <w:t>financial</w:t>
      </w:r>
      <w:r>
        <w:rPr>
          <w:spacing w:val="58"/>
        </w:rPr>
        <w:t xml:space="preserve"> </w:t>
      </w:r>
      <w:r>
        <w:t>difficulties</w:t>
      </w:r>
      <w:r>
        <w:rPr>
          <w:spacing w:val="57"/>
        </w:rPr>
        <w:t xml:space="preserve"> </w:t>
      </w:r>
      <w:r>
        <w:t>was</w:t>
      </w:r>
      <w:r>
        <w:rPr>
          <w:spacing w:val="57"/>
        </w:rPr>
        <w:t xml:space="preserve"> </w:t>
      </w:r>
      <w:r>
        <w:t>likewise</w:t>
      </w:r>
      <w:r>
        <w:rPr>
          <w:spacing w:val="-58"/>
        </w:rPr>
        <w:t xml:space="preserve"> </w:t>
      </w:r>
      <w:r>
        <w:t>positive, although it was not s</w:t>
      </w:r>
      <w:r>
        <w:t>tatistically significant (= 0.15, SE =.134, p =.259). The results were</w:t>
      </w:r>
      <w:r>
        <w:rPr>
          <w:spacing w:val="-57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consistent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those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research</w:t>
      </w:r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Ebenezer</w:t>
      </w:r>
      <w:r>
        <w:rPr>
          <w:spacing w:val="-10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</w:t>
      </w:r>
      <w:r>
        <w:rPr>
          <w:spacing w:val="-9"/>
        </w:rPr>
        <w:t xml:space="preserve"> </w:t>
      </w:r>
      <w:r>
        <w:t>(2020)</w:t>
      </w:r>
      <w:r>
        <w:rPr>
          <w:spacing w:val="-9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diversity</w:t>
      </w:r>
      <w:r>
        <w:rPr>
          <w:spacing w:val="-58"/>
        </w:rPr>
        <w:t xml:space="preserve"> </w:t>
      </w:r>
      <w:r>
        <w:t>on the institutional viability of non-governmental organisations (NGOs). The study's findings</w:t>
      </w:r>
      <w:r>
        <w:rPr>
          <w:spacing w:val="1"/>
        </w:rPr>
        <w:t xml:space="preserve"> </w:t>
      </w:r>
      <w:r>
        <w:t>indicated that NGOs in Ghana rely heavily on donations, have little in the way of income</w:t>
      </w:r>
      <w:r>
        <w:rPr>
          <w:spacing w:val="1"/>
        </w:rPr>
        <w:t xml:space="preserve"> </w:t>
      </w:r>
      <w:r>
        <w:t>diversification, and need more strategies in place for generating their o</w:t>
      </w:r>
      <w:r>
        <w:t>wn income. According to</w:t>
      </w:r>
      <w:r>
        <w:rPr>
          <w:spacing w:val="1"/>
        </w:rPr>
        <w:t xml:space="preserve"> </w:t>
      </w:r>
      <w:r>
        <w:t>this finding, NGOs in Ghana are not financially viable, and as a result, they require income-</w:t>
      </w:r>
      <w:r>
        <w:rPr>
          <w:spacing w:val="1"/>
        </w:rPr>
        <w:t xml:space="preserve"> </w:t>
      </w:r>
      <w:r>
        <w:t>generating</w:t>
      </w:r>
      <w:r>
        <w:rPr>
          <w:spacing w:val="-12"/>
        </w:rPr>
        <w:t xml:space="preserve"> </w:t>
      </w:r>
      <w:r>
        <w:t>income</w:t>
      </w:r>
      <w:r>
        <w:rPr>
          <w:spacing w:val="-11"/>
        </w:rPr>
        <w:t xml:space="preserve"> </w:t>
      </w:r>
      <w:r>
        <w:t>strategies</w:t>
      </w:r>
      <w:r>
        <w:rPr>
          <w:spacing w:val="-10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enable</w:t>
      </w:r>
      <w:r>
        <w:rPr>
          <w:spacing w:val="-11"/>
        </w:rPr>
        <w:t xml:space="preserve"> </w:t>
      </w:r>
      <w:r>
        <w:t>them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become</w:t>
      </w:r>
      <w:r>
        <w:rPr>
          <w:spacing w:val="-10"/>
        </w:rPr>
        <w:t xml:space="preserve"> </w:t>
      </w:r>
      <w:r>
        <w:t>financially</w:t>
      </w:r>
      <w:r>
        <w:rPr>
          <w:spacing w:val="-12"/>
        </w:rPr>
        <w:t xml:space="preserve"> </w:t>
      </w:r>
      <w:r>
        <w:t>trustworthy.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findings</w:t>
      </w:r>
      <w:r>
        <w:rPr>
          <w:spacing w:val="-58"/>
        </w:rPr>
        <w:t xml:space="preserve"> </w:t>
      </w:r>
      <w:r>
        <w:t>demonstrate that solid donor relationsh</w:t>
      </w:r>
      <w:r>
        <w:t>ips, sound financial management techniques, own revenue</w:t>
      </w:r>
      <w:r>
        <w:rPr>
          <w:spacing w:val="-57"/>
        </w:rPr>
        <w:t xml:space="preserve"> </w:t>
      </w:r>
      <w:r>
        <w:t>generation by NGOs, and diversification of income are the main factors influencing the financial</w:t>
      </w:r>
      <w:r>
        <w:rPr>
          <w:spacing w:val="1"/>
        </w:rPr>
        <w:t xml:space="preserve"> </w:t>
      </w:r>
      <w:r>
        <w:t>viability of NGOs in Ghana. Although statistically negligible, using ERP systems and cloud</w:t>
      </w:r>
      <w:r>
        <w:rPr>
          <w:spacing w:val="1"/>
        </w:rPr>
        <w:t xml:space="preserve"> </w:t>
      </w:r>
      <w:r>
        <w:t>accounting</w:t>
      </w:r>
      <w:r>
        <w:rPr>
          <w:spacing w:val="-2"/>
        </w:rPr>
        <w:t xml:space="preserve"> </w:t>
      </w:r>
      <w:r>
        <w:t>b</w:t>
      </w:r>
      <w:r>
        <w:t>enefitted NGO</w:t>
      </w:r>
      <w:r>
        <w:rPr>
          <w:spacing w:val="-1"/>
        </w:rPr>
        <w:t xml:space="preserve"> </w:t>
      </w:r>
      <w:r>
        <w:t>financial viability.</w:t>
      </w:r>
    </w:p>
    <w:p w:rsidR="00460F35" w:rsidRDefault="008353F6">
      <w:pPr>
        <w:pStyle w:val="BodyText"/>
        <w:spacing w:before="200" w:line="360" w:lineRule="auto"/>
        <w:ind w:left="140" w:right="1438"/>
        <w:jc w:val="both"/>
      </w:pPr>
      <w:r>
        <w:t>The results also agree with those of Mohamed and Muturi (2017), who looked at the factors</w:t>
      </w:r>
      <w:r>
        <w:rPr>
          <w:spacing w:val="1"/>
        </w:rPr>
        <w:t xml:space="preserve"> </w:t>
      </w:r>
      <w:r>
        <w:t>affecting the ability of regional non-governmental organisations in Puntland, Somalia, to make a</w:t>
      </w:r>
      <w:r>
        <w:rPr>
          <w:spacing w:val="1"/>
        </w:rPr>
        <w:t xml:space="preserve"> </w:t>
      </w:r>
      <w:r>
        <w:t>profit. In order to ascertain if r</w:t>
      </w:r>
      <w:r>
        <w:t>egional non-profit organisations in Puntland were financially</w:t>
      </w:r>
      <w:r>
        <w:rPr>
          <w:spacing w:val="1"/>
        </w:rPr>
        <w:t xml:space="preserve"> </w:t>
      </w:r>
      <w:r>
        <w:t>sustainable, this study concentrated on three variables: funding sources, income diversification,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planning.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management had a good and significant impact on the ability of NGOs to maintain their financial</w:t>
      </w:r>
      <w:r>
        <w:rPr>
          <w:spacing w:val="-57"/>
        </w:rPr>
        <w:t xml:space="preserve"> </w:t>
      </w:r>
      <w:r>
        <w:t>stability.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suggests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diversified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funding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implemented strategic strategies saw more financial sustain</w:t>
      </w:r>
      <w:r>
        <w:t>ability than those that did not. The</w:t>
      </w:r>
      <w:r>
        <w:rPr>
          <w:spacing w:val="1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sources</w:t>
      </w:r>
      <w:r>
        <w:rPr>
          <w:spacing w:val="-1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discernible</w:t>
      </w:r>
      <w:r>
        <w:rPr>
          <w:spacing w:val="-3"/>
        </w:rPr>
        <w:t xml:space="preserve"> </w:t>
      </w:r>
      <w:r>
        <w:t>impact on</w:t>
      </w:r>
      <w:r>
        <w:rPr>
          <w:spacing w:val="-1"/>
        </w:rPr>
        <w:t xml:space="preserve"> </w:t>
      </w:r>
      <w:r>
        <w:t>the institutional viability</w:t>
      </w:r>
      <w:r>
        <w:rPr>
          <w:spacing w:val="-1"/>
        </w:rPr>
        <w:t xml:space="preserve"> </w:t>
      </w:r>
      <w:r>
        <w:t>of NGOs.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6"/>
        <w:jc w:val="both"/>
      </w:pPr>
      <w:r>
        <w:t>The results aligned with Achieng's (2016) research, which looked at how funding diversification</w:t>
      </w:r>
      <w:r>
        <w:rPr>
          <w:spacing w:val="1"/>
        </w:rPr>
        <w:t xml:space="preserve"> </w:t>
      </w:r>
      <w:r>
        <w:t>affected NGOs' ability to</w:t>
      </w:r>
      <w:r>
        <w:t xml:space="preserve"> remain solvent in Nairobi County. The results demonstrated that the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subsidising</w:t>
      </w:r>
      <w:r>
        <w:rPr>
          <w:spacing w:val="1"/>
        </w:rPr>
        <w:t xml:space="preserve"> </w:t>
      </w:r>
      <w:r>
        <w:t>sources,</w:t>
      </w:r>
      <w:r>
        <w:rPr>
          <w:spacing w:val="1"/>
        </w:rPr>
        <w:t xml:space="preserve"> </w:t>
      </w:r>
      <w:r>
        <w:t>faculty</w:t>
      </w:r>
      <w:r>
        <w:rPr>
          <w:spacing w:val="1"/>
        </w:rPr>
        <w:t xml:space="preserve"> </w:t>
      </w:r>
      <w:r>
        <w:t>fitness,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self-financing</w:t>
      </w:r>
      <w:r>
        <w:rPr>
          <w:spacing w:val="1"/>
        </w:rPr>
        <w:t xml:space="preserve"> </w:t>
      </w:r>
      <w:r>
        <w:t>generally</w:t>
      </w:r>
      <w:r>
        <w:rPr>
          <w:spacing w:val="1"/>
        </w:rPr>
        <w:t xml:space="preserve"> </w:t>
      </w:r>
      <w:r>
        <w:t>influenced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budgetary supportability of the NGOs in Kenya. According to regression analysis, financial</w:t>
      </w:r>
      <w:r>
        <w:rPr>
          <w:spacing w:val="1"/>
        </w:rPr>
        <w:t xml:space="preserve"> </w:t>
      </w:r>
      <w:r>
        <w:t>su</w:t>
      </w:r>
      <w:r>
        <w:t>stainability is explained by personnel competency, strategic financial planning, diversification</w:t>
      </w:r>
      <w:r>
        <w:rPr>
          <w:spacing w:val="1"/>
        </w:rPr>
        <w:t xml:space="preserve"> </w:t>
      </w:r>
      <w:r>
        <w:t>of funding sources and income from self-financing in 49.3 per cent of cases. All null hypotheses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tested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rejected,</w:t>
      </w:r>
      <w:r>
        <w:rPr>
          <w:spacing w:val="1"/>
        </w:rPr>
        <w:t xml:space="preserve"> </w:t>
      </w:r>
      <w:r>
        <w:t>demonstrating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sustainability.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Heading1"/>
        <w:numPr>
          <w:ilvl w:val="2"/>
          <w:numId w:val="4"/>
        </w:numPr>
        <w:tabs>
          <w:tab w:val="left" w:pos="680"/>
        </w:tabs>
        <w:spacing w:before="1"/>
      </w:pPr>
      <w:r>
        <w:t>Transformational</w:t>
      </w:r>
      <w:r>
        <w:rPr>
          <w:spacing w:val="-5"/>
        </w:rPr>
        <w:t xml:space="preserve"> </w:t>
      </w:r>
      <w:r>
        <w:t>Leadership,</w:t>
      </w:r>
      <w:r>
        <w:rPr>
          <w:spacing w:val="-3"/>
        </w:rPr>
        <w:t xml:space="preserve"> </w:t>
      </w:r>
      <w:r>
        <w:t>Strategic</w:t>
      </w:r>
      <w:r>
        <w:rPr>
          <w:spacing w:val="-5"/>
        </w:rPr>
        <w:t xml:space="preserve"> </w:t>
      </w:r>
      <w:r>
        <w:t>Partnerships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The final goal of the study was to assess how strategic partnerships influenced the relationship</w:t>
      </w:r>
      <w:r>
        <w:rPr>
          <w:spacing w:val="1"/>
        </w:rPr>
        <w:t xml:space="preserve"> </w:t>
      </w:r>
      <w:r>
        <w:t>between transformational leadership and the institutional sustainability of NGOs in Kenya. The</w:t>
      </w:r>
      <w:r>
        <w:rPr>
          <w:spacing w:val="1"/>
        </w:rPr>
        <w:t xml:space="preserve"> </w:t>
      </w:r>
      <w:r>
        <w:t>following is</w:t>
      </w:r>
      <w:r>
        <w:rPr>
          <w:spacing w:val="-2"/>
        </w:rPr>
        <w:t xml:space="preserve"> </w:t>
      </w:r>
      <w:r>
        <w:t>the null form of</w:t>
      </w:r>
      <w:r>
        <w:rPr>
          <w:spacing w:val="-2"/>
        </w:rPr>
        <w:t xml:space="preserve"> </w:t>
      </w:r>
      <w:r>
        <w:t>the third hypothesis:</w:t>
      </w:r>
    </w:p>
    <w:p w:rsidR="00460F35" w:rsidRDefault="008353F6">
      <w:pPr>
        <w:pStyle w:val="BodyText"/>
        <w:spacing w:before="200" w:line="360" w:lineRule="auto"/>
        <w:ind w:left="680" w:right="1442" w:hanging="540"/>
        <w:jc w:val="both"/>
      </w:pPr>
      <w:r>
        <w:rPr>
          <w:position w:val="1"/>
        </w:rPr>
        <w:t>H</w:t>
      </w:r>
      <w:r>
        <w:rPr>
          <w:sz w:val="16"/>
        </w:rPr>
        <w:t>03</w:t>
      </w:r>
      <w:r>
        <w:rPr>
          <w:position w:val="1"/>
        </w:rPr>
        <w:t>: Strateg</w:t>
      </w:r>
      <w:r>
        <w:rPr>
          <w:position w:val="1"/>
        </w:rPr>
        <w:t>ic partnerships have no significant moderating effect on the relationship between</w:t>
      </w:r>
      <w:r>
        <w:rPr>
          <w:spacing w:val="1"/>
          <w:position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and institutional</w:t>
      </w:r>
      <w:r>
        <w:rPr>
          <w:spacing w:val="-1"/>
        </w:rPr>
        <w:t xml:space="preserve"> </w:t>
      </w:r>
      <w:r>
        <w:t>sustainability of</w:t>
      </w:r>
      <w:r>
        <w:rPr>
          <w:spacing w:val="-1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>in Kenya.</w:t>
      </w:r>
    </w:p>
    <w:p w:rsidR="00460F35" w:rsidRDefault="008353F6">
      <w:pPr>
        <w:pStyle w:val="BodyText"/>
        <w:spacing w:before="200" w:line="360" w:lineRule="auto"/>
        <w:ind w:left="140" w:right="1439"/>
        <w:jc w:val="both"/>
      </w:pPr>
      <w:r>
        <w:t>To assess how strategic partnerships affected the connection between transformational leadershi</w:t>
      </w:r>
      <w:r>
        <w:t>p</w:t>
      </w:r>
      <w:r>
        <w:rPr>
          <w:spacing w:val="-57"/>
        </w:rPr>
        <w:t xml:space="preserve"> </w:t>
      </w:r>
      <w:r>
        <w:t>and the institutional sustainability of NGOs in Kenya, three models were utilised: Model 1</w:t>
      </w:r>
      <w:r>
        <w:rPr>
          <w:spacing w:val="1"/>
        </w:rPr>
        <w:t xml:space="preserve"> </w:t>
      </w:r>
      <w:r>
        <w:t>investigated how transformational leadership affected the institutional sustainability of NGOs in</w:t>
      </w:r>
      <w:r>
        <w:rPr>
          <w:spacing w:val="1"/>
        </w:rPr>
        <w:t xml:space="preserve"> </w:t>
      </w:r>
      <w:r>
        <w:t>Kenya;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</w:t>
      </w:r>
      <w:r>
        <w:t>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 of NGOs in Kenya taking into account of strategic partnership; and Model 3</w:t>
      </w:r>
      <w:r>
        <w:rPr>
          <w:spacing w:val="1"/>
        </w:rPr>
        <w:t xml:space="preserve"> </w:t>
      </w:r>
      <w:r>
        <w:t>examined the effect of transformational leadership, and strategic partnership on the 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-2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>in Kenya</w:t>
      </w:r>
      <w:r>
        <w:rPr>
          <w:spacing w:val="-1"/>
        </w:rPr>
        <w:t xml:space="preserve"> </w:t>
      </w:r>
      <w:r>
        <w:t>taking</w:t>
      </w:r>
      <w:r>
        <w:rPr>
          <w:spacing w:val="-1"/>
        </w:rPr>
        <w:t xml:space="preserve"> </w:t>
      </w:r>
      <w:r>
        <w:t>into account the</w:t>
      </w:r>
      <w:r>
        <w:rPr>
          <w:spacing w:val="-2"/>
        </w:rPr>
        <w:t xml:space="preserve"> </w:t>
      </w:r>
      <w:r>
        <w:t>interaction term).</w:t>
      </w:r>
    </w:p>
    <w:p w:rsidR="00460F35" w:rsidRDefault="008353F6">
      <w:pPr>
        <w:pStyle w:val="BodyText"/>
        <w:spacing w:before="200" w:line="360" w:lineRule="auto"/>
        <w:ind w:left="140" w:right="1437"/>
        <w:jc w:val="both"/>
      </w:pPr>
      <w:r>
        <w:t>The result of the coefficient of determination (R-Square) for model 1 was 0.330 (t</w:t>
      </w:r>
      <w:r>
        <w:t>ransformation</w:t>
      </w:r>
      <w:r>
        <w:rPr>
          <w:spacing w:val="1"/>
        </w:rPr>
        <w:t xml:space="preserve"> </w:t>
      </w:r>
      <w:r>
        <w:t>leadership</w:t>
      </w:r>
      <w:r>
        <w:rPr>
          <w:spacing w:val="-8"/>
        </w:rPr>
        <w:t xml:space="preserve"> </w:t>
      </w:r>
      <w:r>
        <w:t>explains</w:t>
      </w:r>
      <w:r>
        <w:rPr>
          <w:spacing w:val="-7"/>
        </w:rPr>
        <w:t xml:space="preserve"> </w:t>
      </w:r>
      <w:r>
        <w:t>30%</w:t>
      </w:r>
      <w:r>
        <w:rPr>
          <w:spacing w:val="-8"/>
        </w:rPr>
        <w:t xml:space="preserve"> </w:t>
      </w:r>
      <w:r>
        <w:t>variation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NGO</w:t>
      </w:r>
      <w:r>
        <w:rPr>
          <w:spacing w:val="-7"/>
        </w:rPr>
        <w:t xml:space="preserve"> </w:t>
      </w:r>
      <w:r>
        <w:t>institutional</w:t>
      </w:r>
      <w:r>
        <w:rPr>
          <w:spacing w:val="-7"/>
        </w:rPr>
        <w:t xml:space="preserve"> </w:t>
      </w:r>
      <w:r>
        <w:t>sustainability).</w:t>
      </w:r>
      <w:r>
        <w:rPr>
          <w:spacing w:val="-8"/>
        </w:rPr>
        <w:t xml:space="preserve"> </w:t>
      </w:r>
      <w:r>
        <w:t>Model</w:t>
      </w:r>
      <w:r>
        <w:rPr>
          <w:spacing w:val="-7"/>
        </w:rPr>
        <w:t xml:space="preserve"> </w:t>
      </w:r>
      <w:r>
        <w:t>2</w:t>
      </w:r>
      <w:r>
        <w:rPr>
          <w:spacing w:val="-7"/>
        </w:rPr>
        <w:t xml:space="preserve"> </w:t>
      </w:r>
      <w:r>
        <w:t>R-Square</w:t>
      </w:r>
      <w:r>
        <w:rPr>
          <w:spacing w:val="-8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0.372</w:t>
      </w:r>
      <w:r>
        <w:rPr>
          <w:spacing w:val="-57"/>
        </w:rPr>
        <w:t xml:space="preserve"> </w:t>
      </w:r>
      <w:r>
        <w:t>(implying transformational leadership and strategic leadership jointly explain 37.2% variation, an</w:t>
      </w:r>
      <w:r>
        <w:rPr>
          <w:spacing w:val="-57"/>
        </w:rPr>
        <w:t xml:space="preserve"> </w:t>
      </w:r>
      <w:r>
        <w:t>increase</w:t>
      </w:r>
      <w:r>
        <w:rPr>
          <w:spacing w:val="28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4.2</w:t>
      </w:r>
      <w:r>
        <w:rPr>
          <w:spacing w:val="28"/>
        </w:rPr>
        <w:t xml:space="preserve"> </w:t>
      </w:r>
      <w:r>
        <w:t>percentage</w:t>
      </w:r>
      <w:r>
        <w:rPr>
          <w:spacing w:val="28"/>
        </w:rPr>
        <w:t xml:space="preserve"> </w:t>
      </w:r>
      <w:r>
        <w:t>points</w:t>
      </w:r>
      <w:r>
        <w:rPr>
          <w:spacing w:val="27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variatio</w:t>
      </w:r>
      <w:r>
        <w:t>n</w:t>
      </w:r>
      <w:r>
        <w:rPr>
          <w:spacing w:val="28"/>
        </w:rPr>
        <w:t xml:space="preserve"> </w:t>
      </w:r>
      <w:r>
        <w:t>explained).</w:t>
      </w:r>
      <w:r>
        <w:rPr>
          <w:spacing w:val="28"/>
        </w:rPr>
        <w:t xml:space="preserve"> </w:t>
      </w:r>
      <w:r>
        <w:t>Model</w:t>
      </w:r>
      <w:r>
        <w:rPr>
          <w:spacing w:val="29"/>
        </w:rPr>
        <w:t xml:space="preserve"> </w:t>
      </w:r>
      <w:r>
        <w:t>3</w:t>
      </w:r>
      <w:r>
        <w:rPr>
          <w:spacing w:val="28"/>
        </w:rPr>
        <w:t xml:space="preserve"> </w:t>
      </w:r>
      <w:r>
        <w:t>R-Square</w:t>
      </w:r>
      <w:r>
        <w:rPr>
          <w:spacing w:val="29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0.397</w:t>
      </w:r>
      <w:r>
        <w:rPr>
          <w:spacing w:val="28"/>
        </w:rPr>
        <w:t xml:space="preserve"> </w:t>
      </w:r>
      <w:r>
        <w:t>(implied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8"/>
        <w:jc w:val="both"/>
      </w:pPr>
      <w:r>
        <w:t>introduction of the interaction term between transformation leadership and strategic leadership</w:t>
      </w:r>
      <w:r>
        <w:rPr>
          <w:spacing w:val="1"/>
        </w:rPr>
        <w:t xml:space="preserve"> </w:t>
      </w:r>
      <w:r>
        <w:t>increase the variation explained by 2.5% point to 37.2%). The study rejected the null hypothesis,</w:t>
      </w:r>
      <w:r>
        <w:rPr>
          <w:spacing w:val="1"/>
        </w:rPr>
        <w:t xml:space="preserve"> </w:t>
      </w:r>
      <w:r>
        <w:t>as there was a significant moderating effect of strategic partnerships on the relationship between</w:t>
      </w:r>
      <w:r>
        <w:rPr>
          <w:spacing w:val="1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 and institutional sustainability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BodyText"/>
        <w:spacing w:before="201" w:line="360" w:lineRule="auto"/>
        <w:ind w:left="140" w:right="1438"/>
        <w:jc w:val="both"/>
      </w:pPr>
      <w:r>
        <w:t>The</w:t>
      </w:r>
      <w:r>
        <w:rPr>
          <w:spacing w:val="-4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corroborated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conclusions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2019</w:t>
      </w:r>
      <w:r>
        <w:rPr>
          <w:spacing w:val="-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MacDonald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partner</w:t>
      </w:r>
      <w:r>
        <w:rPr>
          <w:spacing w:val="-1"/>
        </w:rPr>
        <w:t xml:space="preserve"> </w:t>
      </w:r>
      <w:r>
        <w:t>strategic</w:t>
      </w:r>
      <w:r>
        <w:rPr>
          <w:spacing w:val="-58"/>
        </w:rPr>
        <w:t xml:space="preserve"> </w:t>
      </w:r>
      <w:r>
        <w:t>skills for maximising value through multi-stakeholder partnerships with a sustainability focus.</w:t>
      </w:r>
      <w:r>
        <w:rPr>
          <w:spacing w:val="1"/>
        </w:rPr>
        <w:t xml:space="preserve"> </w:t>
      </w:r>
      <w:r>
        <w:t>According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findings,</w:t>
      </w:r>
      <w:r>
        <w:rPr>
          <w:spacing w:val="-8"/>
        </w:rPr>
        <w:t xml:space="preserve"> </w:t>
      </w:r>
      <w:r>
        <w:t>each</w:t>
      </w:r>
      <w:r>
        <w:rPr>
          <w:spacing w:val="-7"/>
        </w:rPr>
        <w:t xml:space="preserve"> </w:t>
      </w:r>
      <w:r>
        <w:t>technique</w:t>
      </w:r>
      <w:r>
        <w:rPr>
          <w:spacing w:val="-8"/>
        </w:rPr>
        <w:t xml:space="preserve"> </w:t>
      </w:r>
      <w:r>
        <w:t>leads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distinct</w:t>
      </w:r>
      <w:r>
        <w:rPr>
          <w:spacing w:val="-8"/>
        </w:rPr>
        <w:t xml:space="preserve"> </w:t>
      </w:r>
      <w:r>
        <w:t>partner-level</w:t>
      </w:r>
      <w:r>
        <w:rPr>
          <w:spacing w:val="-9"/>
        </w:rPr>
        <w:t xml:space="preserve"> </w:t>
      </w:r>
      <w:r>
        <w:t>resource</w:t>
      </w:r>
      <w:r>
        <w:rPr>
          <w:spacing w:val="-7"/>
        </w:rPr>
        <w:t xml:space="preserve"> </w:t>
      </w:r>
      <w:r>
        <w:t>outcome.</w:t>
      </w:r>
      <w:r>
        <w:rPr>
          <w:spacing w:val="-8"/>
        </w:rPr>
        <w:t xml:space="preserve"> </w:t>
      </w:r>
      <w:r>
        <w:t>Here,</w:t>
      </w:r>
      <w:r>
        <w:rPr>
          <w:spacing w:val="-57"/>
        </w:rPr>
        <w:t xml:space="preserve"> </w:t>
      </w:r>
      <w:r>
        <w:t>product stewardship st</w:t>
      </w:r>
      <w:r>
        <w:t>rategies are linked to organisational and financial capital, marketing and</w:t>
      </w:r>
      <w:r>
        <w:rPr>
          <w:spacing w:val="1"/>
        </w:rPr>
        <w:t xml:space="preserve"> </w:t>
      </w:r>
      <w:r>
        <w:t>promotion are linked to people capital, while internal implementation mechanisms are linked to</w:t>
      </w:r>
      <w:r>
        <w:rPr>
          <w:spacing w:val="1"/>
        </w:rPr>
        <w:t xml:space="preserve"> </w:t>
      </w:r>
      <w:r>
        <w:t>shared</w:t>
      </w:r>
      <w:r>
        <w:rPr>
          <w:spacing w:val="-1"/>
        </w:rPr>
        <w:t xml:space="preserve"> </w:t>
      </w:r>
      <w:r>
        <w:t>capital.</w:t>
      </w:r>
    </w:p>
    <w:p w:rsidR="00460F35" w:rsidRDefault="008353F6">
      <w:pPr>
        <w:pStyle w:val="BodyText"/>
        <w:spacing w:before="199" w:line="360" w:lineRule="auto"/>
        <w:ind w:left="140" w:right="1435"/>
        <w:jc w:val="both"/>
      </w:pPr>
      <w:r>
        <w:t>The findings of the study were in agreement with those of Mukanga (201</w:t>
      </w:r>
      <w:r>
        <w:t>6), who looked at the</w:t>
      </w:r>
      <w:r>
        <w:rPr>
          <w:spacing w:val="1"/>
        </w:rPr>
        <w:t xml:space="preserve"> </w:t>
      </w:r>
      <w:r>
        <w:t>sustainability</w:t>
      </w:r>
      <w:r>
        <w:rPr>
          <w:spacing w:val="-13"/>
        </w:rPr>
        <w:t xml:space="preserve"> </w:t>
      </w:r>
      <w:r>
        <w:t>tactics</w:t>
      </w:r>
      <w:r>
        <w:rPr>
          <w:spacing w:val="-12"/>
        </w:rPr>
        <w:t xml:space="preserve"> </w:t>
      </w:r>
      <w:r>
        <w:t>used</w:t>
      </w:r>
      <w:r>
        <w:rPr>
          <w:spacing w:val="-12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foreign</w:t>
      </w:r>
      <w:r>
        <w:rPr>
          <w:spacing w:val="-11"/>
        </w:rPr>
        <w:t xml:space="preserve"> </w:t>
      </w:r>
      <w:r>
        <w:t>NGOs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Nairobi..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aimed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identify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difficulties</w:t>
      </w:r>
      <w:r>
        <w:rPr>
          <w:spacing w:val="-58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managing</w:t>
      </w:r>
      <w:r>
        <w:rPr>
          <w:spacing w:val="1"/>
        </w:rPr>
        <w:t xml:space="preserve"> </w:t>
      </w:r>
      <w:r>
        <w:t>transnational</w:t>
      </w:r>
      <w:r>
        <w:rPr>
          <w:spacing w:val="1"/>
        </w:rPr>
        <w:t xml:space="preserve"> </w:t>
      </w:r>
      <w:r>
        <w:t>NGOs.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worldwide</w:t>
      </w:r>
      <w:r>
        <w:rPr>
          <w:spacing w:val="1"/>
        </w:rPr>
        <w:t xml:space="preserve"> </w:t>
      </w:r>
      <w:r>
        <w:t>non-governmental</w:t>
      </w:r>
      <w:r>
        <w:rPr>
          <w:spacing w:val="1"/>
        </w:rPr>
        <w:t xml:space="preserve"> </w:t>
      </w:r>
      <w:r>
        <w:t>organisations employ a range of tactics to maintain themselves. The most popular techniques</w:t>
      </w:r>
      <w:r>
        <w:rPr>
          <w:spacing w:val="1"/>
        </w:rPr>
        <w:t xml:space="preserve"> </w:t>
      </w:r>
      <w:r>
        <w:t>included strengthening public-private partnerships, having well-defined policies and procedures,</w:t>
      </w:r>
      <w:r>
        <w:rPr>
          <w:spacing w:val="1"/>
        </w:rPr>
        <w:t xml:space="preserve"> </w:t>
      </w:r>
      <w:r>
        <w:t>having</w:t>
      </w:r>
      <w:r>
        <w:rPr>
          <w:spacing w:val="-7"/>
        </w:rPr>
        <w:t xml:space="preserve"> </w:t>
      </w:r>
      <w:r>
        <w:t>powerful</w:t>
      </w:r>
      <w:r>
        <w:rPr>
          <w:spacing w:val="-7"/>
        </w:rPr>
        <w:t xml:space="preserve"> </w:t>
      </w:r>
      <w:r>
        <w:t>management</w:t>
      </w:r>
      <w:r>
        <w:rPr>
          <w:spacing w:val="-6"/>
        </w:rPr>
        <w:t xml:space="preserve"> </w:t>
      </w:r>
      <w:r>
        <w:t>teams,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using</w:t>
      </w:r>
      <w:r>
        <w:rPr>
          <w:spacing w:val="-8"/>
        </w:rPr>
        <w:t xml:space="preserve"> </w:t>
      </w:r>
      <w:r>
        <w:t>strategic</w:t>
      </w:r>
      <w:r>
        <w:rPr>
          <w:spacing w:val="-7"/>
        </w:rPr>
        <w:t xml:space="preserve"> </w:t>
      </w:r>
      <w:r>
        <w:t>management.</w:t>
      </w:r>
      <w:r>
        <w:rPr>
          <w:spacing w:val="-6"/>
        </w:rPr>
        <w:t xml:space="preserve"> </w:t>
      </w:r>
      <w:r>
        <w:t>T</w:t>
      </w:r>
      <w:r>
        <w:t>he</w:t>
      </w:r>
      <w:r>
        <w:rPr>
          <w:spacing w:val="-6"/>
        </w:rPr>
        <w:t xml:space="preserve"> </w:t>
      </w:r>
      <w:r>
        <w:t>findings</w:t>
      </w:r>
      <w:r>
        <w:rPr>
          <w:spacing w:val="-7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indicated</w:t>
      </w:r>
      <w:r>
        <w:rPr>
          <w:spacing w:val="-57"/>
        </w:rPr>
        <w:t xml:space="preserve"> </w:t>
      </w:r>
      <w:r>
        <w:t>that a financial constraint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bigger obstacle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adopting a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plan.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The</w:t>
      </w:r>
      <w:r>
        <w:rPr>
          <w:spacing w:val="-12"/>
        </w:rPr>
        <w:t xml:space="preserve"> </w:t>
      </w:r>
      <w:r>
        <w:t>analysis</w:t>
      </w:r>
      <w:r>
        <w:rPr>
          <w:spacing w:val="-13"/>
        </w:rPr>
        <w:t xml:space="preserve"> </w:t>
      </w:r>
      <w:r>
        <w:t>supported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Mangar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Munyoki</w:t>
      </w:r>
      <w:r>
        <w:rPr>
          <w:spacing w:val="-12"/>
        </w:rPr>
        <w:t xml:space="preserve"> </w:t>
      </w:r>
      <w:r>
        <w:t>(2018)</w:t>
      </w:r>
      <w:r>
        <w:rPr>
          <w:spacing w:val="-11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performance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commercial</w:t>
      </w:r>
      <w:r>
        <w:rPr>
          <w:spacing w:val="-57"/>
        </w:rPr>
        <w:t xml:space="preserve"> </w:t>
      </w:r>
      <w:r>
        <w:t>banks in Kenya and the strategic alliance portfolio variety. Embeddedness, reciprocity, and status</w:t>
      </w:r>
      <w:r>
        <w:rPr>
          <w:spacing w:val="-57"/>
        </w:rPr>
        <w:t xml:space="preserve"> </w:t>
      </w:r>
      <w:r>
        <w:t>similarity</w:t>
      </w:r>
      <w:r>
        <w:rPr>
          <w:spacing w:val="-3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practices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portfolio</w:t>
      </w:r>
      <w:r>
        <w:rPr>
          <w:spacing w:val="-1"/>
        </w:rPr>
        <w:t xml:space="preserve"> </w:t>
      </w:r>
      <w:r>
        <w:t>diversity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looked</w:t>
      </w:r>
      <w:r>
        <w:rPr>
          <w:spacing w:val="-1"/>
        </w:rPr>
        <w:t xml:space="preserve"> </w:t>
      </w:r>
      <w:r>
        <w:t>into.</w:t>
      </w:r>
      <w:r>
        <w:rPr>
          <w:spacing w:val="-3"/>
        </w:rPr>
        <w:t xml:space="preserve"> </w:t>
      </w:r>
      <w:r>
        <w:t>According</w:t>
      </w:r>
      <w:r>
        <w:rPr>
          <w:spacing w:val="-3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the research, bank embeddedness lessened the degree of in</w:t>
      </w:r>
      <w:r>
        <w:t>formation asymmetry among the</w:t>
      </w:r>
      <w:r>
        <w:rPr>
          <w:spacing w:val="1"/>
        </w:rPr>
        <w:t xml:space="preserve"> </w:t>
      </w:r>
      <w:r>
        <w:t>partners, allowing the alliance bank partners to develop shared problem-solving strategies. The</w:t>
      </w:r>
      <w:r>
        <w:rPr>
          <w:spacing w:val="1"/>
        </w:rPr>
        <w:t xml:space="preserve"> </w:t>
      </w:r>
      <w:r>
        <w:t>willingness of the banks to share confidential information with the alliance partners, which helps</w:t>
      </w:r>
      <w:r>
        <w:rPr>
          <w:spacing w:val="1"/>
        </w:rPr>
        <w:t xml:space="preserve"> </w:t>
      </w:r>
      <w:r>
        <w:t>to curb their propensity to act</w:t>
      </w:r>
      <w:r>
        <w:t xml:space="preserve"> opportunistically, was shown to be a sign of reciprocity among the</w:t>
      </w:r>
      <w:r>
        <w:rPr>
          <w:spacing w:val="1"/>
        </w:rPr>
        <w:t xml:space="preserve"> </w:t>
      </w:r>
      <w:r>
        <w:t>banks.</w:t>
      </w:r>
      <w:r>
        <w:rPr>
          <w:spacing w:val="58"/>
        </w:rPr>
        <w:t xml:space="preserve"> </w:t>
      </w:r>
      <w:r>
        <w:t>Additionally,</w:t>
      </w:r>
      <w:r>
        <w:rPr>
          <w:spacing w:val="57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results</w:t>
      </w:r>
      <w:r>
        <w:rPr>
          <w:spacing w:val="57"/>
        </w:rPr>
        <w:t xml:space="preserve"> </w:t>
      </w:r>
      <w:r>
        <w:t>demonstrated</w:t>
      </w:r>
      <w:r>
        <w:rPr>
          <w:spacing w:val="58"/>
        </w:rPr>
        <w:t xml:space="preserve"> </w:t>
      </w:r>
      <w:r>
        <w:t>that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traits</w:t>
      </w:r>
      <w:r>
        <w:rPr>
          <w:spacing w:val="57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an</w:t>
      </w:r>
      <w:r>
        <w:rPr>
          <w:spacing w:val="57"/>
        </w:rPr>
        <w:t xml:space="preserve"> </w:t>
      </w:r>
      <w:r>
        <w:t>alliance</w:t>
      </w:r>
      <w:r>
        <w:rPr>
          <w:spacing w:val="58"/>
        </w:rPr>
        <w:t xml:space="preserve"> </w:t>
      </w:r>
      <w:r>
        <w:t>portfolio</w:t>
      </w:r>
      <w:r>
        <w:rPr>
          <w:spacing w:val="57"/>
        </w:rPr>
        <w:t xml:space="preserve"> </w:t>
      </w:r>
      <w:r>
        <w:t>have</w:t>
      </w:r>
      <w:r>
        <w:rPr>
          <w:spacing w:val="57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substantial</w:t>
      </w:r>
      <w:r>
        <w:rPr>
          <w:spacing w:val="-13"/>
        </w:rPr>
        <w:t xml:space="preserve"> </w:t>
      </w:r>
      <w:r>
        <w:t>moderating</w:t>
      </w:r>
      <w:r>
        <w:rPr>
          <w:spacing w:val="-12"/>
        </w:rPr>
        <w:t xml:space="preserve"> </w:t>
      </w:r>
      <w:r>
        <w:t>role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diversity-performance</w:t>
      </w:r>
      <w:r>
        <w:rPr>
          <w:spacing w:val="-12"/>
        </w:rPr>
        <w:t xml:space="preserve"> </w:t>
      </w:r>
      <w:r>
        <w:t>connection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alliance</w:t>
      </w:r>
      <w:r>
        <w:rPr>
          <w:spacing w:val="-12"/>
        </w:rPr>
        <w:t xml:space="preserve"> </w:t>
      </w:r>
      <w:r>
        <w:t>portfolio.</w:t>
      </w:r>
      <w:r>
        <w:rPr>
          <w:spacing w:val="-12"/>
        </w:rPr>
        <w:t xml:space="preserve"> </w:t>
      </w:r>
      <w:r>
        <w:t>While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9"/>
        <w:jc w:val="both"/>
      </w:pPr>
      <w:r>
        <w:t>status</w:t>
      </w:r>
      <w:r>
        <w:rPr>
          <w:spacing w:val="-5"/>
        </w:rPr>
        <w:t xml:space="preserve"> </w:t>
      </w:r>
      <w:r>
        <w:t>similarity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positively</w:t>
      </w:r>
      <w:r>
        <w:rPr>
          <w:spacing w:val="-3"/>
        </w:rPr>
        <w:t xml:space="preserve"> </w:t>
      </w:r>
      <w:r>
        <w:t>moderate</w:t>
      </w:r>
      <w:r>
        <w:rPr>
          <w:spacing w:val="-5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focal</w:t>
      </w:r>
      <w:r>
        <w:rPr>
          <w:spacing w:val="-6"/>
        </w:rPr>
        <w:t xml:space="preserve"> </w:t>
      </w:r>
      <w:r>
        <w:t>connection,</w:t>
      </w:r>
      <w:r>
        <w:rPr>
          <w:spacing w:val="-5"/>
        </w:rPr>
        <w:t xml:space="preserve"> </w:t>
      </w:r>
      <w:r>
        <w:t>reciprocity</w:t>
      </w:r>
      <w:r>
        <w:rPr>
          <w:spacing w:val="-6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positive</w:t>
      </w:r>
      <w:r>
        <w:rPr>
          <w:spacing w:val="-57"/>
        </w:rPr>
        <w:t xml:space="preserve"> </w:t>
      </w:r>
      <w:r>
        <w:t>moderating</w:t>
      </w:r>
      <w:r>
        <w:rPr>
          <w:spacing w:val="-3"/>
        </w:rPr>
        <w:t xml:space="preserve"> </w:t>
      </w:r>
      <w:r>
        <w:t>effect.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Heading1"/>
        <w:numPr>
          <w:ilvl w:val="2"/>
          <w:numId w:val="4"/>
        </w:numPr>
        <w:tabs>
          <w:tab w:val="left" w:pos="806"/>
        </w:tabs>
        <w:spacing w:line="273" w:lineRule="auto"/>
        <w:ind w:left="140" w:right="1436" w:firstLine="0"/>
      </w:pPr>
      <w:r>
        <w:t>Transformational</w:t>
      </w:r>
      <w:r>
        <w:rPr>
          <w:spacing w:val="4"/>
        </w:rPr>
        <w:t xml:space="preserve"> </w:t>
      </w:r>
      <w:r>
        <w:t>Leadership,</w:t>
      </w:r>
      <w:r>
        <w:rPr>
          <w:spacing w:val="3"/>
        </w:rPr>
        <w:t xml:space="preserve"> </w:t>
      </w:r>
      <w:r>
        <w:t>Strategic</w:t>
      </w:r>
      <w:r>
        <w:rPr>
          <w:spacing w:val="4"/>
        </w:rPr>
        <w:t xml:space="preserve"> </w:t>
      </w:r>
      <w:r>
        <w:t>Partnerships</w:t>
      </w:r>
      <w:r>
        <w:rPr>
          <w:spacing w:val="4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Financial</w:t>
      </w:r>
      <w:r>
        <w:rPr>
          <w:spacing w:val="3"/>
        </w:rPr>
        <w:t xml:space="preserve"> </w:t>
      </w:r>
      <w:r>
        <w:t>Resource</w:t>
      </w:r>
      <w:r>
        <w:rPr>
          <w:spacing w:val="-57"/>
        </w:rPr>
        <w:t xml:space="preserve"> </w:t>
      </w:r>
      <w:r>
        <w:t>Diversification</w:t>
      </w:r>
    </w:p>
    <w:p w:rsidR="00460F35" w:rsidRDefault="00460F35">
      <w:pPr>
        <w:pStyle w:val="BodyText"/>
        <w:spacing w:before="3"/>
        <w:rPr>
          <w:b/>
          <w:sz w:val="21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fourth objective of the study was to evaluate the moderated mediation connection between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-7"/>
        </w:rPr>
        <w:t xml:space="preserve"> </w:t>
      </w:r>
      <w:r>
        <w:t>sustainability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NGOs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Kenya.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fourth</w:t>
      </w:r>
      <w:r>
        <w:rPr>
          <w:spacing w:val="-6"/>
        </w:rPr>
        <w:t xml:space="preserve"> </w:t>
      </w:r>
      <w:r>
        <w:t>assertion,</w:t>
      </w:r>
      <w:r>
        <w:rPr>
          <w:spacing w:val="-6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null</w:t>
      </w:r>
      <w:r>
        <w:rPr>
          <w:spacing w:val="-7"/>
        </w:rPr>
        <w:t xml:space="preserve"> </w:t>
      </w:r>
      <w:r>
        <w:t>form,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follows:</w:t>
      </w:r>
    </w:p>
    <w:p w:rsidR="00460F35" w:rsidRDefault="008353F6">
      <w:pPr>
        <w:pStyle w:val="BodyText"/>
        <w:spacing w:before="199" w:line="360" w:lineRule="auto"/>
        <w:ind w:left="680" w:right="1439" w:hanging="540"/>
        <w:jc w:val="both"/>
      </w:pPr>
      <w:r>
        <w:rPr>
          <w:position w:val="1"/>
        </w:rPr>
        <w:t>H</w:t>
      </w:r>
      <w:r>
        <w:rPr>
          <w:sz w:val="16"/>
        </w:rPr>
        <w:t>04</w:t>
      </w:r>
      <w:r>
        <w:rPr>
          <w:position w:val="1"/>
        </w:rPr>
        <w:t>: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There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no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moderated-mediated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effect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financial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resource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diversification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58"/>
          <w:position w:val="1"/>
        </w:rPr>
        <w:t xml:space="preserve"> </w:t>
      </w:r>
      <w:r>
        <w:t>relationship between transformational leadership and institutional sustainability of NGOs in</w:t>
      </w:r>
      <w:r>
        <w:rPr>
          <w:spacing w:val="-58"/>
        </w:rPr>
        <w:t xml:space="preserve"> </w:t>
      </w:r>
      <w:r>
        <w:t>Kenya.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7"/>
        <w:jc w:val="both"/>
      </w:pPr>
      <w:r>
        <w:t>Three models were used to examine the moderated-mediation link between financial resource</w:t>
      </w:r>
      <w:r>
        <w:rPr>
          <w:spacing w:val="1"/>
        </w:rPr>
        <w:t xml:space="preserve"> </w:t>
      </w:r>
      <w:r>
        <w:t>diversification and the association between transformational lead</w:t>
      </w:r>
      <w:r>
        <w:t>ership style and institutional</w:t>
      </w:r>
      <w:r>
        <w:rPr>
          <w:spacing w:val="1"/>
        </w:rPr>
        <w:t xml:space="preserve"> </w:t>
      </w:r>
      <w:r>
        <w:t>sustainability of NGOs in Kenya. The study found a moderated-mediation relationship between</w:t>
      </w:r>
      <w:r>
        <w:rPr>
          <w:spacing w:val="1"/>
        </w:rPr>
        <w:t xml:space="preserve"> </w:t>
      </w:r>
      <w:r>
        <w:t>the diversity of financial resources and the association between transformational leadership style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 institutional sustainabili</w:t>
      </w:r>
      <w:r>
        <w:t>ty of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This is in line with the findings by Jiang et al. (2017) on the magnitude of transformational</w:t>
      </w:r>
      <w:r>
        <w:rPr>
          <w:spacing w:val="1"/>
        </w:rPr>
        <w:t xml:space="preserve"> </w:t>
      </w:r>
      <w:r>
        <w:rPr>
          <w:spacing w:val="-1"/>
        </w:rPr>
        <w:t>leadership's</w:t>
      </w:r>
      <w:r>
        <w:rPr>
          <w:spacing w:val="-15"/>
        </w:rPr>
        <w:t xml:space="preserve"> </w:t>
      </w:r>
      <w:r>
        <w:t>influence</w:t>
      </w:r>
      <w:r>
        <w:rPr>
          <w:spacing w:val="-13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long-term</w:t>
      </w:r>
      <w:r>
        <w:rPr>
          <w:spacing w:val="-16"/>
        </w:rPr>
        <w:t xml:space="preserve"> </w:t>
      </w:r>
      <w:r>
        <w:t>employee</w:t>
      </w:r>
      <w:r>
        <w:rPr>
          <w:spacing w:val="-14"/>
        </w:rPr>
        <w:t xml:space="preserve"> </w:t>
      </w:r>
      <w:r>
        <w:t>performance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mediating</w:t>
      </w:r>
      <w:r>
        <w:rPr>
          <w:spacing w:val="-15"/>
        </w:rPr>
        <w:t xml:space="preserve"> </w:t>
      </w:r>
      <w:r>
        <w:t>function</w:t>
      </w:r>
      <w:r>
        <w:rPr>
          <w:spacing w:val="-13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corporate</w:t>
      </w:r>
      <w:r>
        <w:rPr>
          <w:spacing w:val="-57"/>
        </w:rPr>
        <w:t xml:space="preserve"> </w:t>
      </w:r>
      <w:r>
        <w:t>citizenship activity. Structural equation mo</w:t>
      </w:r>
      <w:r>
        <w:t>delling was used to examine a total of 389 contractor</w:t>
      </w:r>
      <w:r>
        <w:rPr>
          <w:spacing w:val="1"/>
        </w:rPr>
        <w:t xml:space="preserve"> </w:t>
      </w:r>
      <w:r>
        <w:t>questionnaires.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results</w:t>
      </w:r>
      <w:r>
        <w:rPr>
          <w:spacing w:val="-11"/>
        </w:rPr>
        <w:t xml:space="preserve"> </w:t>
      </w:r>
      <w:r>
        <w:t>showed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transformational</w:t>
      </w:r>
      <w:r>
        <w:rPr>
          <w:spacing w:val="-11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favourable</w:t>
      </w:r>
      <w:r>
        <w:rPr>
          <w:spacing w:val="-12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sustained performance of employees. They also engage in organisational citizenship behaviours,</w:t>
      </w:r>
      <w:r>
        <w:rPr>
          <w:spacing w:val="1"/>
        </w:rPr>
        <w:t xml:space="preserve"> </w:t>
      </w:r>
      <w:r>
        <w:t>which mediate more than half of that influence. These findings provide project managers with a</w:t>
      </w:r>
      <w:r>
        <w:rPr>
          <w:spacing w:val="1"/>
        </w:rPr>
        <w:t xml:space="preserve"> </w:t>
      </w:r>
      <w:r>
        <w:t>valuable reminder of the significance of paying close attention to</w:t>
      </w:r>
      <w:r>
        <w:t xml:space="preserve"> transformational leadership,</w:t>
      </w:r>
      <w:r>
        <w:rPr>
          <w:spacing w:val="1"/>
        </w:rPr>
        <w:t xml:space="preserve"> </w:t>
      </w:r>
      <w:r>
        <w:t>fostering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citizenship</w:t>
      </w:r>
      <w:r>
        <w:rPr>
          <w:spacing w:val="1"/>
        </w:rPr>
        <w:t xml:space="preserve"> </w:t>
      </w:r>
      <w:r>
        <w:t>behaviour,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ultimately</w:t>
      </w:r>
      <w:r>
        <w:rPr>
          <w:spacing w:val="1"/>
        </w:rPr>
        <w:t xml:space="preserve"> </w:t>
      </w:r>
      <w:r>
        <w:t>boosting</w:t>
      </w:r>
      <w:r>
        <w:rPr>
          <w:spacing w:val="1"/>
        </w:rPr>
        <w:t xml:space="preserve"> </w:t>
      </w:r>
      <w:r>
        <w:t>workers'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performance.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7"/>
        <w:jc w:val="both"/>
      </w:pPr>
      <w:r>
        <w:t>The findings also concurred with those of Mutinda (2016), whose research at the Kenya Institute</w:t>
      </w:r>
      <w:r>
        <w:rPr>
          <w:spacing w:val="1"/>
        </w:rPr>
        <w:t xml:space="preserve"> </w:t>
      </w:r>
      <w:r>
        <w:t>of Management e</w:t>
      </w:r>
      <w:r>
        <w:t>xamined the factors that influence the formation of strategic alliances (KIM).</w:t>
      </w:r>
      <w:r>
        <w:rPr>
          <w:spacing w:val="1"/>
        </w:rPr>
        <w:t xml:space="preserve"> </w:t>
      </w:r>
      <w:r>
        <w:t>According to the report, the Kenya Institute of Management has taken a proactive role in forging</w:t>
      </w:r>
      <w:r>
        <w:rPr>
          <w:spacing w:val="1"/>
        </w:rPr>
        <w:t xml:space="preserve"> </w:t>
      </w:r>
      <w:r>
        <w:t>strategic</w:t>
      </w:r>
      <w:r>
        <w:rPr>
          <w:spacing w:val="-3"/>
        </w:rPr>
        <w:t xml:space="preserve"> </w:t>
      </w:r>
      <w:r>
        <w:t>alliances.</w:t>
      </w:r>
      <w:r>
        <w:rPr>
          <w:spacing w:val="-5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discovered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KIM</w:t>
      </w:r>
      <w:r>
        <w:rPr>
          <w:spacing w:val="-4"/>
        </w:rPr>
        <w:t xml:space="preserve"> </w:t>
      </w:r>
      <w:r>
        <w:t>primarily</w:t>
      </w:r>
      <w:r>
        <w:rPr>
          <w:spacing w:val="-4"/>
        </w:rPr>
        <w:t xml:space="preserve"> </w:t>
      </w:r>
      <w:r>
        <w:t>formed</w:t>
      </w:r>
      <w:r>
        <w:rPr>
          <w:spacing w:val="-3"/>
        </w:rPr>
        <w:t xml:space="preserve"> </w:t>
      </w:r>
      <w:r>
        <w:t>strategic</w:t>
      </w:r>
      <w:r>
        <w:rPr>
          <w:spacing w:val="-5"/>
        </w:rPr>
        <w:t xml:space="preserve"> </w:t>
      </w:r>
      <w:r>
        <w:t>alliances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expand</w:t>
      </w:r>
      <w:r>
        <w:rPr>
          <w:spacing w:val="-58"/>
        </w:rPr>
        <w:t xml:space="preserve"> </w:t>
      </w:r>
      <w:r>
        <w:t>its market reach and enhance its financial stability. The enhancement of customer service and the</w:t>
      </w:r>
      <w:r>
        <w:rPr>
          <w:spacing w:val="-57"/>
        </w:rPr>
        <w:t xml:space="preserve"> </w:t>
      </w:r>
      <w:r>
        <w:t>decrease in the price of product development were two other major factors that KIM considered</w:t>
      </w:r>
      <w:r>
        <w:rPr>
          <w:spacing w:val="1"/>
        </w:rPr>
        <w:t xml:space="preserve"> </w:t>
      </w:r>
      <w:r>
        <w:t>before</w:t>
      </w:r>
      <w:r>
        <w:rPr>
          <w:spacing w:val="-1"/>
        </w:rPr>
        <w:t xml:space="preserve"> </w:t>
      </w:r>
      <w:r>
        <w:t>joining the strategic collaboration.</w:t>
      </w:r>
    </w:p>
    <w:p w:rsidR="00460F35" w:rsidRDefault="008353F6">
      <w:pPr>
        <w:pStyle w:val="Heading1"/>
        <w:numPr>
          <w:ilvl w:val="1"/>
          <w:numId w:val="4"/>
        </w:numPr>
        <w:tabs>
          <w:tab w:val="left" w:pos="500"/>
        </w:tabs>
        <w:spacing w:before="200"/>
        <w:jc w:val="both"/>
      </w:pPr>
      <w:bookmarkStart w:id="168" w:name="5.3_Confirmed_Model"/>
      <w:bookmarkStart w:id="169" w:name="_bookmark110"/>
      <w:bookmarkEnd w:id="168"/>
      <w:bookmarkEnd w:id="169"/>
      <w:r>
        <w:t>Confirmed</w:t>
      </w:r>
      <w:r>
        <w:rPr>
          <w:spacing w:val="-3"/>
        </w:rPr>
        <w:t xml:space="preserve"> </w:t>
      </w:r>
      <w:r>
        <w:t>Model</w:t>
      </w:r>
    </w:p>
    <w:p w:rsidR="00460F35" w:rsidRDefault="008353F6">
      <w:pPr>
        <w:pStyle w:val="BodyText"/>
        <w:spacing w:before="42" w:line="360" w:lineRule="auto"/>
        <w:ind w:left="140" w:right="1435"/>
        <w:jc w:val="both"/>
      </w:pPr>
      <w:r>
        <w:t>The results of the study were used to inform the model optimisation process. Model optimisation</w:t>
      </w:r>
      <w:r>
        <w:rPr>
          <w:spacing w:val="1"/>
        </w:rPr>
        <w:t xml:space="preserve"> </w:t>
      </w:r>
      <w:r>
        <w:t>was intended to help in the development of the final model, which only includes crucial variables</w:t>
      </w:r>
      <w:r>
        <w:rPr>
          <w:spacing w:val="-57"/>
        </w:rPr>
        <w:t xml:space="preserve"> </w:t>
      </w:r>
      <w:r>
        <w:t>for objectivity. Since all variables were sign</w:t>
      </w:r>
      <w:r>
        <w:t>ificant, the conceptual framework was not amended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retained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in Section 2.6.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2217" w:right="3515"/>
        <w:jc w:val="center"/>
      </w:pPr>
      <w:bookmarkStart w:id="170" w:name="CHAPTER_SIX"/>
      <w:bookmarkStart w:id="171" w:name="_bookmark111"/>
      <w:bookmarkEnd w:id="170"/>
      <w:bookmarkEnd w:id="171"/>
      <w:r>
        <w:t>CHAPTER</w:t>
      </w:r>
      <w:r>
        <w:rPr>
          <w:spacing w:val="-7"/>
        </w:rPr>
        <w:t xml:space="preserve"> </w:t>
      </w:r>
      <w:r>
        <w:t>SIX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17"/>
        </w:rPr>
      </w:pPr>
    </w:p>
    <w:p w:rsidR="00460F35" w:rsidRDefault="008353F6">
      <w:pPr>
        <w:pStyle w:val="Heading1"/>
        <w:spacing w:before="90"/>
        <w:ind w:left="2979"/>
        <w:jc w:val="left"/>
      </w:pPr>
      <w:bookmarkStart w:id="172" w:name="SUMMARY_AND_CONCLUSIONS"/>
      <w:bookmarkStart w:id="173" w:name="_bookmark112"/>
      <w:bookmarkEnd w:id="172"/>
      <w:bookmarkEnd w:id="173"/>
      <w:r>
        <w:t>SUMMARY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CONCLUSIONS</w:t>
      </w:r>
    </w:p>
    <w:p w:rsidR="00460F35" w:rsidRDefault="00460F35">
      <w:pPr>
        <w:pStyle w:val="BodyText"/>
        <w:spacing w:before="2"/>
        <w:rPr>
          <w:b/>
          <w:sz w:val="21"/>
        </w:rPr>
      </w:pPr>
    </w:p>
    <w:p w:rsidR="00460F35" w:rsidRDefault="008353F6">
      <w:pPr>
        <w:pStyle w:val="Heading1"/>
        <w:numPr>
          <w:ilvl w:val="1"/>
          <w:numId w:val="3"/>
        </w:numPr>
        <w:tabs>
          <w:tab w:val="left" w:pos="500"/>
        </w:tabs>
      </w:pPr>
      <w:bookmarkStart w:id="174" w:name="6.1_Introduction"/>
      <w:bookmarkStart w:id="175" w:name="_bookmark113"/>
      <w:bookmarkEnd w:id="174"/>
      <w:bookmarkEnd w:id="175"/>
      <w:r>
        <w:t>Introduction</w:t>
      </w:r>
    </w:p>
    <w:p w:rsidR="00460F35" w:rsidRDefault="008353F6">
      <w:pPr>
        <w:pStyle w:val="BodyText"/>
        <w:spacing w:before="41" w:line="360" w:lineRule="auto"/>
        <w:ind w:left="140" w:right="1436"/>
        <w:jc w:val="both"/>
      </w:pPr>
      <w:r>
        <w:t>An overview of the findings and recommendations of this study are provided in this chapter. The</w:t>
      </w:r>
      <w:r>
        <w:rPr>
          <w:spacing w:val="-57"/>
        </w:rPr>
        <w:t xml:space="preserve"> </w:t>
      </w:r>
      <w:r>
        <w:t>chapter</w:t>
      </w:r>
      <w:r>
        <w:rPr>
          <w:spacing w:val="-10"/>
        </w:rPr>
        <w:t xml:space="preserve"> </w:t>
      </w:r>
      <w:r>
        <w:t>summarises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important</w:t>
      </w:r>
      <w:r>
        <w:rPr>
          <w:spacing w:val="-9"/>
        </w:rPr>
        <w:t xml:space="preserve"> </w:t>
      </w:r>
      <w:r>
        <w:t>conclusions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talks</w:t>
      </w:r>
      <w:r>
        <w:rPr>
          <w:spacing w:val="-10"/>
        </w:rPr>
        <w:t xml:space="preserve"> </w:t>
      </w:r>
      <w:r>
        <w:t>about</w:t>
      </w:r>
      <w:r>
        <w:rPr>
          <w:spacing w:val="-9"/>
        </w:rPr>
        <w:t xml:space="preserve"> </w:t>
      </w:r>
      <w:r>
        <w:t>how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variables</w:t>
      </w:r>
      <w:r>
        <w:rPr>
          <w:spacing w:val="-12"/>
        </w:rPr>
        <w:t xml:space="preserve"> </w:t>
      </w:r>
      <w:r>
        <w:t>relate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one</w:t>
      </w:r>
      <w:r>
        <w:rPr>
          <w:spacing w:val="-58"/>
        </w:rPr>
        <w:t xml:space="preserve"> </w:t>
      </w:r>
      <w:r>
        <w:t xml:space="preserve">another. The ramifications of the findings for theory, policy </w:t>
      </w:r>
      <w:r>
        <w:t>and leadership practices are also</w:t>
      </w:r>
      <w:r>
        <w:rPr>
          <w:spacing w:val="1"/>
        </w:rPr>
        <w:t xml:space="preserve"> </w:t>
      </w:r>
      <w:r>
        <w:t>covered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 chapter.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1"/>
          <w:numId w:val="3"/>
        </w:numPr>
        <w:tabs>
          <w:tab w:val="left" w:pos="500"/>
        </w:tabs>
      </w:pPr>
      <w:bookmarkStart w:id="176" w:name="6.2_Summary_of_Findings"/>
      <w:bookmarkStart w:id="177" w:name="_bookmark114"/>
      <w:bookmarkEnd w:id="176"/>
      <w:bookmarkEnd w:id="177"/>
      <w:r>
        <w:t>Summary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Findings</w:t>
      </w:r>
    </w:p>
    <w:p w:rsidR="00460F35" w:rsidRDefault="00460F35">
      <w:pPr>
        <w:pStyle w:val="BodyText"/>
        <w:spacing w:before="4"/>
        <w:rPr>
          <w:b/>
        </w:rPr>
      </w:pPr>
    </w:p>
    <w:p w:rsidR="00460F35" w:rsidRDefault="008353F6">
      <w:pPr>
        <w:pStyle w:val="BodyText"/>
        <w:spacing w:before="1" w:line="360" w:lineRule="auto"/>
        <w:ind w:left="140" w:right="1438"/>
        <w:jc w:val="both"/>
      </w:pPr>
      <w:r>
        <w:t>The study's major goal was to determine how transformational leadership, financial resource</w:t>
      </w:r>
      <w:r>
        <w:rPr>
          <w:spacing w:val="1"/>
        </w:rPr>
        <w:t xml:space="preserve"> </w:t>
      </w:r>
      <w:r>
        <w:t>diversification and strategic partnerships affected the institutional sustainabilit</w:t>
      </w:r>
      <w:r>
        <w:t>y of NGOs in</w:t>
      </w:r>
      <w:r>
        <w:rPr>
          <w:spacing w:val="1"/>
        </w:rPr>
        <w:t xml:space="preserve"> </w:t>
      </w:r>
      <w:r>
        <w:t>Kenya. It was decided that certain respondents could help the study's goal. Thus, a survey was</w:t>
      </w:r>
      <w:r>
        <w:rPr>
          <w:spacing w:val="1"/>
        </w:rPr>
        <w:t xml:space="preserve"> </w:t>
      </w:r>
      <w:r>
        <w:t>conducted, and a questionnaire was distributed to them. A response rate of 71.6 per cent was</w:t>
      </w:r>
      <w:r>
        <w:rPr>
          <w:spacing w:val="1"/>
        </w:rPr>
        <w:t xml:space="preserve"> </w:t>
      </w:r>
      <w:r>
        <w:t>received</w:t>
      </w:r>
      <w:r>
        <w:rPr>
          <w:spacing w:val="-1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questionnaire was</w:t>
      </w:r>
      <w:r>
        <w:rPr>
          <w:spacing w:val="-3"/>
        </w:rPr>
        <w:t xml:space="preserve"> </w:t>
      </w:r>
      <w:r>
        <w:t>distributed.</w:t>
      </w:r>
      <w:r>
        <w:rPr>
          <w:spacing w:val="-2"/>
        </w:rPr>
        <w:t xml:space="preserve"> </w:t>
      </w:r>
      <w:r>
        <w:t>Objective findings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summarised</w:t>
      </w:r>
      <w:r>
        <w:rPr>
          <w:spacing w:val="-2"/>
        </w:rPr>
        <w:t xml:space="preserve"> </w:t>
      </w:r>
      <w:r>
        <w:t>below.</w:t>
      </w:r>
    </w:p>
    <w:p w:rsidR="00460F35" w:rsidRDefault="008353F6">
      <w:pPr>
        <w:pStyle w:val="BodyText"/>
        <w:spacing w:before="200" w:line="360" w:lineRule="auto"/>
        <w:ind w:left="140" w:right="1439"/>
        <w:jc w:val="both"/>
      </w:pPr>
      <w:r>
        <w:t>Objective one examined the relationship between transformational leadership and 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summary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33%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</w:t>
      </w:r>
      <w:r>
        <w:rPr>
          <w:spacing w:val="1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explained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addition,</w:t>
      </w:r>
      <w:r>
        <w:rPr>
          <w:spacing w:val="1"/>
        </w:rPr>
        <w:t xml:space="preserve"> </w:t>
      </w:r>
      <w:r>
        <w:t>individualised</w:t>
      </w:r>
      <w:r>
        <w:rPr>
          <w:spacing w:val="1"/>
        </w:rPr>
        <w:t xml:space="preserve"> </w:t>
      </w:r>
      <w:r>
        <w:t>consideration and intellectual stimulation elements of transformational leaders had a significant</w:t>
      </w:r>
      <w:r>
        <w:rPr>
          <w:spacing w:val="1"/>
        </w:rPr>
        <w:t xml:space="preserve"> </w:t>
      </w:r>
      <w:r>
        <w:t>partial effect, while inspirational motivation and idealistic infl</w:t>
      </w:r>
      <w:r>
        <w:t>uence reported an insignificant</w:t>
      </w:r>
      <w:r>
        <w:rPr>
          <w:spacing w:val="1"/>
        </w:rPr>
        <w:t xml:space="preserve"> </w:t>
      </w:r>
      <w:r>
        <w:t>partial effect. The null hypothesis one</w:t>
      </w:r>
      <w:r>
        <w:rPr>
          <w:spacing w:val="-2"/>
        </w:rPr>
        <w:t xml:space="preserve"> </w:t>
      </w:r>
      <w:r>
        <w:t>was,</w:t>
      </w:r>
      <w:r>
        <w:rPr>
          <w:spacing w:val="-1"/>
        </w:rPr>
        <w:t xml:space="preserve"> </w:t>
      </w:r>
      <w:r>
        <w:t>thus, rejected.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Objective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Kenya.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Path</w:t>
      </w:r>
      <w:r>
        <w:rPr>
          <w:spacing w:val="1"/>
        </w:rPr>
        <w:t xml:space="preserve"> </w:t>
      </w:r>
      <w:r>
        <w:t>Analyses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significant.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 leadership with a mediator is, however, closer to zero than the effect without a</w:t>
      </w:r>
      <w:r>
        <w:rPr>
          <w:spacing w:val="1"/>
        </w:rPr>
        <w:t xml:space="preserve"> </w:t>
      </w:r>
      <w:r>
        <w:t>mediator, implying the partial med</w:t>
      </w:r>
      <w:r>
        <w:t>iation effect of financial resource diversification. The second</w:t>
      </w:r>
      <w:r>
        <w:rPr>
          <w:spacing w:val="1"/>
        </w:rPr>
        <w:t xml:space="preserve"> </w:t>
      </w:r>
      <w:r>
        <w:t>null</w:t>
      </w:r>
      <w:r>
        <w:rPr>
          <w:spacing w:val="-1"/>
        </w:rPr>
        <w:t xml:space="preserve"> </w:t>
      </w:r>
      <w:r>
        <w:t>hypothesis was,</w:t>
      </w:r>
      <w:r>
        <w:rPr>
          <w:spacing w:val="-1"/>
        </w:rPr>
        <w:t xml:space="preserve"> </w:t>
      </w:r>
      <w:r>
        <w:t>thus, rejected too.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5"/>
        <w:jc w:val="both"/>
      </w:pPr>
      <w:r>
        <w:t>Objective three determined the moderating effect of strategic partnerships on the relationship</w:t>
      </w:r>
      <w:r>
        <w:rPr>
          <w:spacing w:val="1"/>
        </w:rPr>
        <w:t xml:space="preserve"> </w:t>
      </w:r>
      <w:r>
        <w:rPr>
          <w:spacing w:val="-1"/>
        </w:rPr>
        <w:t>between</w:t>
      </w:r>
      <w:r>
        <w:rPr>
          <w:spacing w:val="-14"/>
        </w:rPr>
        <w:t xml:space="preserve"> </w:t>
      </w:r>
      <w:r>
        <w:rPr>
          <w:spacing w:val="-1"/>
        </w:rPr>
        <w:t>transformational</w:t>
      </w:r>
      <w:r>
        <w:rPr>
          <w:spacing w:val="-15"/>
        </w:rPr>
        <w:t xml:space="preserve"> </w:t>
      </w:r>
      <w:r>
        <w:rPr>
          <w:spacing w:val="-1"/>
        </w:rPr>
        <w:t>leadership</w:t>
      </w:r>
      <w:r>
        <w:rPr>
          <w:spacing w:val="-16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in</w:t>
      </w:r>
      <w:r>
        <w:t>stitutional</w:t>
      </w:r>
      <w:r>
        <w:rPr>
          <w:spacing w:val="-14"/>
        </w:rPr>
        <w:t xml:space="preserve"> </w:t>
      </w:r>
      <w:r>
        <w:t>sustainability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NGOs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Kenya.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study's</w:t>
      </w:r>
      <w:r>
        <w:rPr>
          <w:spacing w:val="-57"/>
        </w:rPr>
        <w:t xml:space="preserve"> </w:t>
      </w:r>
      <w:r>
        <w:t>null hypothesis three was assessed based on three (3) steps of hierarchical regression model</w:t>
      </w:r>
      <w:r>
        <w:rPr>
          <w:spacing w:val="1"/>
        </w:rPr>
        <w:t xml:space="preserve"> </w:t>
      </w:r>
      <w:r>
        <w:t>analysis to test for the moderating effect. Model 1 investigated how transformational leadership</w:t>
      </w:r>
      <w:r>
        <w:rPr>
          <w:spacing w:val="1"/>
        </w:rPr>
        <w:t xml:space="preserve"> </w:t>
      </w:r>
      <w:r>
        <w:t>affected the institutional sustainability of NGOs in Kenya; Model 2 examined the effects of</w:t>
      </w:r>
      <w:r>
        <w:rPr>
          <w:spacing w:val="1"/>
        </w:rPr>
        <w:t xml:space="preserve"> </w:t>
      </w:r>
      <w:r>
        <w:t xml:space="preserve">transformational leadership on the institutional sustainability of </w:t>
      </w:r>
      <w:r>
        <w:t>NGOs in Kenya, taking into</w:t>
      </w:r>
      <w:r>
        <w:rPr>
          <w:spacing w:val="1"/>
        </w:rPr>
        <w:t xml:space="preserve"> </w:t>
      </w:r>
      <w:r>
        <w:t>account</w:t>
      </w:r>
      <w:r>
        <w:rPr>
          <w:spacing w:val="-7"/>
        </w:rPr>
        <w:t xml:space="preserve"> </w:t>
      </w:r>
      <w:r>
        <w:t>strategic</w:t>
      </w:r>
      <w:r>
        <w:rPr>
          <w:spacing w:val="-5"/>
        </w:rPr>
        <w:t xml:space="preserve"> </w:t>
      </w:r>
      <w:r>
        <w:t>partnership;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Model</w:t>
      </w:r>
      <w:r>
        <w:rPr>
          <w:spacing w:val="-5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examined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transformational</w:t>
      </w:r>
      <w:r>
        <w:rPr>
          <w:spacing w:val="-6"/>
        </w:rPr>
        <w:t xml:space="preserve"> </w:t>
      </w:r>
      <w:r>
        <w:t>leadership</w:t>
      </w:r>
      <w:r>
        <w:rPr>
          <w:spacing w:val="-7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strategic partnership on the institutional sustainability of NGOs in Kenya taking into account the</w:t>
      </w:r>
      <w:r>
        <w:rPr>
          <w:spacing w:val="1"/>
        </w:rPr>
        <w:t xml:space="preserve"> </w:t>
      </w:r>
      <w:r>
        <w:t>interaction</w:t>
      </w:r>
      <w:r>
        <w:rPr>
          <w:spacing w:val="-12"/>
        </w:rPr>
        <w:t xml:space="preserve"> </w:t>
      </w:r>
      <w:r>
        <w:t>term.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result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change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coefficient</w:t>
      </w:r>
      <w:r>
        <w:rPr>
          <w:spacing w:val="-10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determination</w:t>
      </w:r>
      <w:r>
        <w:rPr>
          <w:spacing w:val="-13"/>
        </w:rPr>
        <w:t xml:space="preserve"> </w:t>
      </w:r>
      <w:r>
        <w:t>(R-Square</w:t>
      </w:r>
      <w:r>
        <w:rPr>
          <w:spacing w:val="-12"/>
        </w:rPr>
        <w:t xml:space="preserve"> </w:t>
      </w:r>
      <w:r>
        <w:t>change)</w:t>
      </w:r>
      <w:r>
        <w:rPr>
          <w:spacing w:val="-12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Model 1 to Model 2 and from Model 2 to Model 3 was positive and significant. The additional</w:t>
      </w:r>
      <w:r>
        <w:rPr>
          <w:spacing w:val="1"/>
        </w:rPr>
        <w:t xml:space="preserve"> </w:t>
      </w:r>
      <w:r>
        <w:t>finding showed all model F-statistic values were significant (P&lt;0.05), thus, denoting model</w:t>
      </w:r>
      <w:r>
        <w:rPr>
          <w:spacing w:val="1"/>
        </w:rPr>
        <w:t xml:space="preserve"> </w:t>
      </w:r>
      <w:r>
        <w:t>sign</w:t>
      </w:r>
      <w:r>
        <w:t>ificance in the study, and at least one of the independent variable(s) significantly explains the</w:t>
      </w:r>
      <w:r>
        <w:rPr>
          <w:spacing w:val="-57"/>
        </w:rPr>
        <w:t xml:space="preserve"> </w:t>
      </w:r>
      <w:r>
        <w:t>variation in the dependent variable. The significant moderating effect of strategic leadership was,</w:t>
      </w:r>
      <w:r>
        <w:rPr>
          <w:spacing w:val="-57"/>
        </w:rPr>
        <w:t xml:space="preserve"> </w:t>
      </w:r>
      <w:r>
        <w:t>therefore,</w:t>
      </w:r>
      <w:r>
        <w:rPr>
          <w:spacing w:val="-2"/>
        </w:rPr>
        <w:t xml:space="preserve"> </w:t>
      </w:r>
      <w:r>
        <w:t>confirmed.</w:t>
      </w:r>
    </w:p>
    <w:p w:rsidR="00460F35" w:rsidRDefault="00460F35">
      <w:pPr>
        <w:pStyle w:val="BodyText"/>
        <w:spacing w:before="1"/>
        <w:rPr>
          <w:sz w:val="36"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Objective</w:t>
      </w:r>
      <w:r>
        <w:rPr>
          <w:spacing w:val="1"/>
        </w:rPr>
        <w:t xml:space="preserve"> </w:t>
      </w:r>
      <w:r>
        <w:t>four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moderated-mediated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rPr>
          <w:spacing w:val="-1"/>
        </w:rPr>
        <w:t>sustainability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NGOs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5"/>
        </w:rPr>
        <w:t xml:space="preserve"> </w:t>
      </w:r>
      <w:r>
        <w:rPr>
          <w:spacing w:val="-1"/>
        </w:rPr>
        <w:t>Kenya.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fourth</w:t>
      </w:r>
      <w:r>
        <w:rPr>
          <w:spacing w:val="-15"/>
        </w:rPr>
        <w:t xml:space="preserve"> </w:t>
      </w:r>
      <w:r>
        <w:t>null</w:t>
      </w:r>
      <w:r>
        <w:rPr>
          <w:spacing w:val="-15"/>
        </w:rPr>
        <w:t xml:space="preserve"> </w:t>
      </w:r>
      <w:r>
        <w:t>hypothesis</w:t>
      </w:r>
      <w:r>
        <w:rPr>
          <w:spacing w:val="-14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assessed</w:t>
      </w:r>
      <w:r>
        <w:rPr>
          <w:spacing w:val="-15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structural</w:t>
      </w:r>
      <w:r>
        <w:rPr>
          <w:spacing w:val="-14"/>
        </w:rPr>
        <w:t xml:space="preserve"> </w:t>
      </w:r>
      <w:r>
        <w:t>equation</w:t>
      </w:r>
      <w:r>
        <w:rPr>
          <w:spacing w:val="-57"/>
        </w:rPr>
        <w:t xml:space="preserve"> </w:t>
      </w:r>
      <w:r>
        <w:rPr>
          <w:spacing w:val="-1"/>
        </w:rPr>
        <w:t>modelling</w:t>
      </w:r>
      <w:r>
        <w:rPr>
          <w:spacing w:val="-14"/>
        </w:rPr>
        <w:t xml:space="preserve"> </w:t>
      </w:r>
      <w:r>
        <w:rPr>
          <w:spacing w:val="-1"/>
        </w:rPr>
        <w:t>(SE</w:t>
      </w:r>
      <w:r>
        <w:rPr>
          <w:spacing w:val="-1"/>
        </w:rPr>
        <w:t>M).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t>results</w:t>
      </w:r>
      <w:r>
        <w:rPr>
          <w:spacing w:val="-15"/>
        </w:rPr>
        <w:t xml:space="preserve"> </w:t>
      </w:r>
      <w:r>
        <w:t>show</w:t>
      </w:r>
      <w:r>
        <w:rPr>
          <w:spacing w:val="-15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transformational</w:t>
      </w:r>
      <w:r>
        <w:rPr>
          <w:spacing w:val="-14"/>
        </w:rPr>
        <w:t xml:space="preserve"> </w:t>
      </w:r>
      <w:r>
        <w:t>leadership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institutional</w:t>
      </w:r>
      <w:r>
        <w:rPr>
          <w:spacing w:val="-14"/>
        </w:rPr>
        <w:t xml:space="preserve"> </w:t>
      </w:r>
      <w:r>
        <w:t>sustainability</w:t>
      </w:r>
      <w:r>
        <w:rPr>
          <w:spacing w:val="-57"/>
        </w:rPr>
        <w:t xml:space="preserve"> </w:t>
      </w:r>
      <w:r>
        <w:t>are strongly and favourably related (Estimate = 0.151, C.R. = 2.362, P-value = 0.018). According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this,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 would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0.151</w:t>
      </w:r>
      <w:r>
        <w:rPr>
          <w:spacing w:val="1"/>
        </w:rPr>
        <w:t xml:space="preserve"> </w:t>
      </w:r>
      <w:r>
        <w:t>units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unit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leadership, denoting</w:t>
      </w:r>
      <w:r>
        <w:rPr>
          <w:spacing w:val="-1"/>
        </w:rPr>
        <w:t xml:space="preserve"> </w:t>
      </w:r>
      <w:r>
        <w:t>the presence of</w:t>
      </w:r>
      <w:r>
        <w:rPr>
          <w:spacing w:val="-1"/>
        </w:rPr>
        <w:t xml:space="preserve"> </w:t>
      </w:r>
      <w:r>
        <w:t>moderated mediation effect.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 study found that the relationship between transformational leadership and the institutional</w:t>
      </w:r>
      <w:r>
        <w:rPr>
          <w:spacing w:val="1"/>
        </w:rPr>
        <w:t xml:space="preserve"> </w:t>
      </w:r>
      <w:r>
        <w:t>sustainability of NGOs in Kenya could have been mo</w:t>
      </w:r>
      <w:r>
        <w:t>re unaffected by strategic collaborations.</w:t>
      </w:r>
      <w:r>
        <w:rPr>
          <w:spacing w:val="1"/>
        </w:rPr>
        <w:t xml:space="preserve"> </w:t>
      </w:r>
      <w:r>
        <w:t>There</w:t>
      </w:r>
      <w:r>
        <w:rPr>
          <w:spacing w:val="-7"/>
        </w:rPr>
        <w:t xml:space="preserve"> </w:t>
      </w:r>
      <w:r>
        <w:t>was,</w:t>
      </w:r>
      <w:r>
        <w:rPr>
          <w:spacing w:val="-8"/>
        </w:rPr>
        <w:t xml:space="preserve"> </w:t>
      </w:r>
      <w:r>
        <w:t>however,</w:t>
      </w:r>
      <w:r>
        <w:rPr>
          <w:spacing w:val="-7"/>
        </w:rPr>
        <w:t xml:space="preserve"> </w:t>
      </w:r>
      <w:r>
        <w:t>some</w:t>
      </w:r>
      <w:r>
        <w:rPr>
          <w:spacing w:val="-6"/>
        </w:rPr>
        <w:t xml:space="preserve"> </w:t>
      </w:r>
      <w:r>
        <w:t>partial</w:t>
      </w:r>
      <w:r>
        <w:rPr>
          <w:spacing w:val="-6"/>
        </w:rPr>
        <w:t xml:space="preserve"> </w:t>
      </w:r>
      <w:r>
        <w:t>mediation</w:t>
      </w:r>
      <w:r>
        <w:rPr>
          <w:spacing w:val="-7"/>
        </w:rPr>
        <w:t xml:space="preserve"> </w:t>
      </w:r>
      <w:r>
        <w:t>effect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mediating</w:t>
      </w:r>
      <w:r>
        <w:rPr>
          <w:spacing w:val="-6"/>
        </w:rPr>
        <w:t xml:space="preserve"> </w:t>
      </w:r>
      <w:r>
        <w:t>function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financial</w:t>
      </w:r>
      <w:r>
        <w:rPr>
          <w:spacing w:val="-7"/>
        </w:rPr>
        <w:t xml:space="preserve"> </w:t>
      </w:r>
      <w:r>
        <w:t>resource</w:t>
      </w:r>
      <w:r>
        <w:rPr>
          <w:spacing w:val="-58"/>
        </w:rPr>
        <w:t xml:space="preserve"> </w:t>
      </w:r>
      <w:r>
        <w:t>diversification.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found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moderated-mediation</w:t>
      </w:r>
      <w:r>
        <w:rPr>
          <w:spacing w:val="-3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diversity</w:t>
      </w:r>
      <w:r>
        <w:rPr>
          <w:spacing w:val="-3"/>
        </w:rPr>
        <w:t xml:space="preserve"> </w:t>
      </w:r>
      <w:r>
        <w:t>of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0"/>
        <w:jc w:val="both"/>
      </w:pPr>
      <w:r>
        <w:t>fin</w:t>
      </w:r>
      <w:r>
        <w:t>ancial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sustainability</w:t>
      </w:r>
      <w:r>
        <w:rPr>
          <w:spacing w:val="-1"/>
        </w:rPr>
        <w:t xml:space="preserve"> </w:t>
      </w:r>
      <w:r>
        <w:t>of 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Heading1"/>
        <w:numPr>
          <w:ilvl w:val="1"/>
          <w:numId w:val="3"/>
        </w:numPr>
        <w:tabs>
          <w:tab w:val="left" w:pos="500"/>
        </w:tabs>
        <w:spacing w:before="201"/>
        <w:jc w:val="both"/>
      </w:pPr>
      <w:bookmarkStart w:id="178" w:name="6.3_Conclusions"/>
      <w:bookmarkStart w:id="179" w:name="_bookmark115"/>
      <w:bookmarkEnd w:id="178"/>
      <w:bookmarkEnd w:id="179"/>
      <w:r>
        <w:t>Conclusions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The study's conclusions were made from the results of the hypotheses test. Four null hypotheses</w:t>
      </w:r>
      <w:r>
        <w:rPr>
          <w:spacing w:val="1"/>
        </w:rPr>
        <w:t xml:space="preserve"> </w:t>
      </w:r>
      <w:r>
        <w:rPr>
          <w:spacing w:val="-1"/>
        </w:rPr>
        <w:t>were</w:t>
      </w:r>
      <w:r>
        <w:rPr>
          <w:spacing w:val="-13"/>
        </w:rPr>
        <w:t xml:space="preserve"> </w:t>
      </w:r>
      <w:r>
        <w:t>formulated</w:t>
      </w:r>
      <w:r>
        <w:rPr>
          <w:spacing w:val="-13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evaluation</w:t>
      </w:r>
      <w:r>
        <w:rPr>
          <w:spacing w:val="-15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is,</w:t>
      </w:r>
      <w:r>
        <w:rPr>
          <w:spacing w:val="-14"/>
        </w:rPr>
        <w:t xml:space="preserve"> </w:t>
      </w:r>
      <w:r>
        <w:t>there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no</w:t>
      </w:r>
      <w:r>
        <w:rPr>
          <w:spacing w:val="-15"/>
        </w:rPr>
        <w:t xml:space="preserve"> </w:t>
      </w:r>
      <w:r>
        <w:t>significant</w:t>
      </w:r>
      <w:r>
        <w:rPr>
          <w:spacing w:val="-12"/>
        </w:rPr>
        <w:t xml:space="preserve"> </w:t>
      </w:r>
      <w:r>
        <w:t>relationship</w:t>
      </w:r>
      <w:r>
        <w:rPr>
          <w:spacing w:val="-13"/>
        </w:rPr>
        <w:t xml:space="preserve"> </w:t>
      </w:r>
      <w:r>
        <w:t>between</w:t>
      </w:r>
      <w:r>
        <w:rPr>
          <w:spacing w:val="-13"/>
        </w:rPr>
        <w:t xml:space="preserve"> </w:t>
      </w:r>
      <w:r>
        <w:t>transformational</w:t>
      </w:r>
      <w:r>
        <w:rPr>
          <w:spacing w:val="-58"/>
        </w:rPr>
        <w:t xml:space="preserve"> </w:t>
      </w:r>
      <w:r>
        <w:rPr>
          <w:position w:val="1"/>
        </w:rPr>
        <w:t>leadership</w:t>
      </w:r>
      <w:r>
        <w:rPr>
          <w:spacing w:val="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institutional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sustainability</w:t>
      </w:r>
      <w:r>
        <w:rPr>
          <w:spacing w:val="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1"/>
          <w:position w:val="1"/>
        </w:rPr>
        <w:t xml:space="preserve"> </w:t>
      </w:r>
      <w:r>
        <w:rPr>
          <w:position w:val="1"/>
        </w:rPr>
        <w:t>NGOs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1"/>
          <w:position w:val="1"/>
        </w:rPr>
        <w:t xml:space="preserve"> </w:t>
      </w:r>
      <w:r>
        <w:rPr>
          <w:position w:val="1"/>
        </w:rPr>
        <w:t>Ken</w:t>
      </w:r>
      <w:r>
        <w:rPr>
          <w:position w:val="1"/>
        </w:rPr>
        <w:t>ya</w:t>
      </w:r>
      <w:r>
        <w:rPr>
          <w:spacing w:val="1"/>
          <w:position w:val="1"/>
        </w:rPr>
        <w:t xml:space="preserve"> </w:t>
      </w:r>
      <w:r>
        <w:rPr>
          <w:position w:val="1"/>
        </w:rPr>
        <w:t>(H</w:t>
      </w:r>
      <w:r>
        <w:rPr>
          <w:sz w:val="16"/>
        </w:rPr>
        <w:t>01</w:t>
      </w:r>
      <w:r>
        <w:rPr>
          <w:position w:val="1"/>
        </w:rPr>
        <w:t>);</w:t>
      </w:r>
      <w:r>
        <w:rPr>
          <w:spacing w:val="1"/>
          <w:position w:val="1"/>
        </w:rPr>
        <w:t xml:space="preserve"> </w:t>
      </w:r>
      <w:r>
        <w:rPr>
          <w:position w:val="1"/>
        </w:rPr>
        <w:t>there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no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1"/>
          <w:position w:val="1"/>
        </w:rPr>
        <w:t xml:space="preserve"> </w:t>
      </w:r>
      <w:r>
        <w:t>mediating</w:t>
      </w:r>
      <w:r>
        <w:rPr>
          <w:spacing w:val="-5"/>
        </w:rPr>
        <w:t xml:space="preserve"> </w:t>
      </w:r>
      <w:r>
        <w:t>effect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resource</w:t>
      </w:r>
      <w:r>
        <w:rPr>
          <w:spacing w:val="-5"/>
        </w:rPr>
        <w:t xml:space="preserve"> </w:t>
      </w:r>
      <w:r>
        <w:t>diversification</w:t>
      </w:r>
      <w:r>
        <w:rPr>
          <w:spacing w:val="-6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transformational</w:t>
      </w:r>
      <w:r>
        <w:rPr>
          <w:spacing w:val="-58"/>
        </w:rPr>
        <w:t xml:space="preserve"> </w:t>
      </w:r>
      <w:r>
        <w:rPr>
          <w:position w:val="1"/>
        </w:rPr>
        <w:t>leadership</w:t>
      </w:r>
      <w:r>
        <w:rPr>
          <w:spacing w:val="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institutional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sustainability</w:t>
      </w:r>
      <w:r>
        <w:rPr>
          <w:spacing w:val="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1"/>
          <w:position w:val="1"/>
        </w:rPr>
        <w:t xml:space="preserve"> </w:t>
      </w:r>
      <w:r>
        <w:rPr>
          <w:position w:val="1"/>
        </w:rPr>
        <w:t>NGOs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1"/>
          <w:position w:val="1"/>
        </w:rPr>
        <w:t xml:space="preserve"> </w:t>
      </w:r>
      <w:r>
        <w:rPr>
          <w:position w:val="1"/>
        </w:rPr>
        <w:t>Kenya</w:t>
      </w:r>
      <w:r>
        <w:rPr>
          <w:spacing w:val="1"/>
          <w:position w:val="1"/>
        </w:rPr>
        <w:t xml:space="preserve"> </w:t>
      </w:r>
      <w:r>
        <w:rPr>
          <w:position w:val="1"/>
        </w:rPr>
        <w:t>(H</w:t>
      </w:r>
      <w:r>
        <w:rPr>
          <w:sz w:val="16"/>
        </w:rPr>
        <w:t>02</w:t>
      </w:r>
      <w:r>
        <w:rPr>
          <w:position w:val="1"/>
        </w:rPr>
        <w:t>);</w:t>
      </w:r>
      <w:r>
        <w:rPr>
          <w:spacing w:val="1"/>
          <w:position w:val="1"/>
        </w:rPr>
        <w:t xml:space="preserve"> </w:t>
      </w:r>
      <w:r>
        <w:rPr>
          <w:position w:val="1"/>
        </w:rPr>
        <w:t>there</w:t>
      </w:r>
      <w:r>
        <w:rPr>
          <w:spacing w:val="1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1"/>
          <w:position w:val="1"/>
        </w:rPr>
        <w:t xml:space="preserve"> </w:t>
      </w:r>
      <w:r>
        <w:rPr>
          <w:position w:val="1"/>
        </w:rPr>
        <w:t>no</w:t>
      </w:r>
      <w:r>
        <w:rPr>
          <w:spacing w:val="1"/>
          <w:position w:val="1"/>
        </w:rPr>
        <w:t xml:space="preserve"> </w:t>
      </w:r>
      <w:r>
        <w:rPr>
          <w:position w:val="1"/>
        </w:rPr>
        <w:t>significant</w:t>
      </w:r>
      <w:r>
        <w:rPr>
          <w:spacing w:val="1"/>
          <w:position w:val="1"/>
        </w:rPr>
        <w:t xml:space="preserve"> </w:t>
      </w:r>
      <w:r>
        <w:t>moderating</w:t>
      </w:r>
      <w:r>
        <w:rPr>
          <w:spacing w:val="-14"/>
        </w:rPr>
        <w:t xml:space="preserve"> </w:t>
      </w:r>
      <w:r>
        <w:t>effect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strategic</w:t>
      </w:r>
      <w:r>
        <w:rPr>
          <w:spacing w:val="-12"/>
        </w:rPr>
        <w:t xml:space="preserve"> </w:t>
      </w:r>
      <w:r>
        <w:t>partnerships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relationship</w:t>
      </w:r>
      <w:r>
        <w:rPr>
          <w:spacing w:val="-13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transformational</w:t>
      </w:r>
      <w:r>
        <w:rPr>
          <w:spacing w:val="-13"/>
        </w:rPr>
        <w:t xml:space="preserve"> </w:t>
      </w:r>
      <w:r>
        <w:t>leadership</w:t>
      </w:r>
      <w:r>
        <w:rPr>
          <w:spacing w:val="-58"/>
        </w:rPr>
        <w:t xml:space="preserve"> </w:t>
      </w:r>
      <w:r>
        <w:rPr>
          <w:position w:val="1"/>
        </w:rPr>
        <w:t>and institutional sustainability of NGOs in Kenya (H</w:t>
      </w:r>
      <w:r>
        <w:rPr>
          <w:sz w:val="16"/>
        </w:rPr>
        <w:t>03</w:t>
      </w:r>
      <w:r>
        <w:rPr>
          <w:position w:val="1"/>
        </w:rPr>
        <w:t>); and there is no significant moderated-</w:t>
      </w:r>
      <w:r>
        <w:rPr>
          <w:spacing w:val="1"/>
          <w:position w:val="1"/>
        </w:rPr>
        <w:t xml:space="preserve"> </w:t>
      </w:r>
      <w:r>
        <w:t>mediated effect of financial resource diversification on the relationship between</w:t>
      </w:r>
      <w:r>
        <w:t xml:space="preserve"> transformational</w:t>
      </w:r>
      <w:r>
        <w:rPr>
          <w:spacing w:val="-57"/>
        </w:rPr>
        <w:t xml:space="preserve"> </w:t>
      </w:r>
      <w:r>
        <w:rPr>
          <w:position w:val="1"/>
        </w:rPr>
        <w:t>leadership and institutional sustainability of NGOs in Kenya (H</w:t>
      </w:r>
      <w:r>
        <w:rPr>
          <w:sz w:val="16"/>
        </w:rPr>
        <w:t>04</w:t>
      </w:r>
      <w:r>
        <w:rPr>
          <w:position w:val="1"/>
        </w:rPr>
        <w:t>). All four null hypotheses were</w:t>
      </w:r>
      <w:r>
        <w:rPr>
          <w:spacing w:val="-57"/>
          <w:position w:val="1"/>
        </w:rPr>
        <w:t xml:space="preserve"> </w:t>
      </w:r>
      <w:r>
        <w:t>rejected, and, therefore, the study concluded that there is a significant relationship between</w:t>
      </w:r>
      <w:r>
        <w:rPr>
          <w:spacing w:val="1"/>
        </w:rPr>
        <w:t xml:space="preserve"> </w:t>
      </w:r>
      <w:r>
        <w:t>transformational leadership and institutional sustainability of NGOs in Kenya; financial resource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partial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 and institutional sustainability of NGOs in Kenya; that</w:t>
      </w:r>
      <w:r>
        <w:t xml:space="preserve"> strategic partnerships have 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moderating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-6"/>
        </w:rPr>
        <w:t xml:space="preserve"> </w:t>
      </w:r>
      <w:r>
        <w:t>sustainability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NGOs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Kenya;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moderated-mediated</w:t>
      </w:r>
      <w:r>
        <w:rPr>
          <w:spacing w:val="-4"/>
        </w:rPr>
        <w:t xml:space="preserve"> </w:t>
      </w:r>
      <w:r>
        <w:t>relationship</w:t>
      </w:r>
      <w:r>
        <w:rPr>
          <w:spacing w:val="-58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</w:t>
      </w:r>
      <w:r>
        <w:t>esources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and the institutional sustainability of</w:t>
      </w:r>
      <w:r>
        <w:rPr>
          <w:spacing w:val="-3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 Kenya.</w:t>
      </w:r>
    </w:p>
    <w:p w:rsidR="00460F35" w:rsidRDefault="008353F6">
      <w:pPr>
        <w:pStyle w:val="Heading1"/>
        <w:numPr>
          <w:ilvl w:val="1"/>
          <w:numId w:val="3"/>
        </w:numPr>
        <w:tabs>
          <w:tab w:val="left" w:pos="500"/>
        </w:tabs>
        <w:spacing w:before="201"/>
        <w:jc w:val="both"/>
      </w:pPr>
      <w:bookmarkStart w:id="180" w:name="6.4_Chapter_Summary"/>
      <w:bookmarkStart w:id="181" w:name="_bookmark116"/>
      <w:bookmarkEnd w:id="180"/>
      <w:bookmarkEnd w:id="181"/>
      <w:r>
        <w:t>Chapter</w:t>
      </w:r>
      <w:r>
        <w:rPr>
          <w:spacing w:val="-7"/>
        </w:rPr>
        <w:t xml:space="preserve"> </w:t>
      </w:r>
      <w:r>
        <w:t>Summary</w:t>
      </w:r>
    </w:p>
    <w:p w:rsidR="00460F35" w:rsidRDefault="008353F6">
      <w:pPr>
        <w:pStyle w:val="BodyText"/>
        <w:spacing w:before="41" w:line="360" w:lineRule="auto"/>
        <w:ind w:left="140" w:right="1437"/>
        <w:jc w:val="both"/>
      </w:pPr>
      <w:r>
        <w:t>This</w:t>
      </w:r>
      <w:r>
        <w:rPr>
          <w:spacing w:val="-5"/>
        </w:rPr>
        <w:t xml:space="preserve"> </w:t>
      </w:r>
      <w:r>
        <w:t>chapter</w:t>
      </w:r>
      <w:r>
        <w:rPr>
          <w:spacing w:val="-6"/>
        </w:rPr>
        <w:t xml:space="preserve"> </w:t>
      </w:r>
      <w:r>
        <w:t>summarised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entire</w:t>
      </w:r>
      <w:r>
        <w:rPr>
          <w:spacing w:val="-4"/>
        </w:rPr>
        <w:t xml:space="preserve"> </w:t>
      </w:r>
      <w:r>
        <w:t>investigation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findings.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goals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findings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hypotheses-testing process are underlined. Overall, it was found that strategic collaborations,</w:t>
      </w:r>
      <w:r>
        <w:rPr>
          <w:spacing w:val="1"/>
        </w:rPr>
        <w:t xml:space="preserve"> </w:t>
      </w:r>
      <w:r>
        <w:t>diversification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resources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transformational</w:t>
      </w:r>
      <w:r>
        <w:rPr>
          <w:spacing w:val="-10"/>
        </w:rPr>
        <w:t xml:space="preserve"> </w:t>
      </w:r>
      <w:r>
        <w:t>leadership</w:t>
      </w:r>
      <w:r>
        <w:rPr>
          <w:spacing w:val="-11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had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significant</w:t>
      </w:r>
      <w:r>
        <w:rPr>
          <w:spacing w:val="-10"/>
        </w:rPr>
        <w:t xml:space="preserve"> </w:t>
      </w:r>
      <w:r>
        <w:t>effect</w:t>
      </w:r>
      <w:r>
        <w:rPr>
          <w:spacing w:val="-10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institutional sustainability of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 Kenya.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2216" w:right="3515"/>
        <w:jc w:val="center"/>
      </w:pPr>
      <w:bookmarkStart w:id="182" w:name="CHAPTER_SEVEN"/>
      <w:bookmarkStart w:id="183" w:name="_bookmark117"/>
      <w:bookmarkEnd w:id="182"/>
      <w:bookmarkEnd w:id="183"/>
      <w:r>
        <w:t>CHAPTER</w:t>
      </w:r>
      <w:r>
        <w:rPr>
          <w:spacing w:val="-9"/>
        </w:rPr>
        <w:t xml:space="preserve"> </w:t>
      </w:r>
      <w:r>
        <w:t>SEVEN</w:t>
      </w:r>
    </w:p>
    <w:p w:rsidR="00460F35" w:rsidRDefault="00460F35">
      <w:pPr>
        <w:pStyle w:val="BodyText"/>
        <w:rPr>
          <w:b/>
          <w:sz w:val="20"/>
        </w:rPr>
      </w:pPr>
    </w:p>
    <w:p w:rsidR="00460F35" w:rsidRDefault="00460F35">
      <w:pPr>
        <w:pStyle w:val="BodyText"/>
        <w:spacing w:before="5"/>
        <w:rPr>
          <w:b/>
          <w:sz w:val="17"/>
        </w:rPr>
      </w:pPr>
    </w:p>
    <w:p w:rsidR="00460F35" w:rsidRDefault="008353F6">
      <w:pPr>
        <w:pStyle w:val="Heading1"/>
        <w:spacing w:before="90"/>
        <w:ind w:left="3534"/>
        <w:jc w:val="left"/>
      </w:pPr>
      <w:bookmarkStart w:id="184" w:name="RECOMMENDATIONS"/>
      <w:bookmarkStart w:id="185" w:name="_bookmark118"/>
      <w:bookmarkEnd w:id="184"/>
      <w:bookmarkEnd w:id="185"/>
      <w:r>
        <w:t>RECOMMENDATIONS</w:t>
      </w:r>
    </w:p>
    <w:p w:rsidR="00460F35" w:rsidRDefault="00460F35">
      <w:pPr>
        <w:pStyle w:val="BodyText"/>
        <w:spacing w:before="2"/>
        <w:rPr>
          <w:b/>
          <w:sz w:val="21"/>
        </w:rPr>
      </w:pPr>
    </w:p>
    <w:p w:rsidR="00460F35" w:rsidRDefault="008353F6">
      <w:pPr>
        <w:pStyle w:val="Heading1"/>
        <w:numPr>
          <w:ilvl w:val="1"/>
          <w:numId w:val="2"/>
        </w:numPr>
        <w:tabs>
          <w:tab w:val="left" w:pos="500"/>
        </w:tabs>
      </w:pPr>
      <w:bookmarkStart w:id="186" w:name="7.0_Introduction"/>
      <w:bookmarkStart w:id="187" w:name="_bookmark119"/>
      <w:bookmarkEnd w:id="186"/>
      <w:bookmarkEnd w:id="187"/>
      <w:r>
        <w:t>Introduction</w:t>
      </w:r>
    </w:p>
    <w:p w:rsidR="00460F35" w:rsidRDefault="008353F6">
      <w:pPr>
        <w:pStyle w:val="BodyText"/>
        <w:spacing w:before="41" w:line="360" w:lineRule="auto"/>
        <w:ind w:left="140" w:right="1439"/>
        <w:jc w:val="both"/>
      </w:pPr>
      <w:r>
        <w:t>The study's suggestions are consistent with its goals, findings and conclusions. The chapter takes</w:t>
      </w:r>
      <w:r>
        <w:rPr>
          <w:spacing w:val="-5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second</w:t>
      </w:r>
      <w:r>
        <w:rPr>
          <w:spacing w:val="-6"/>
        </w:rPr>
        <w:t xml:space="preserve"> </w:t>
      </w:r>
      <w:r>
        <w:t>look</w:t>
      </w:r>
      <w:r>
        <w:rPr>
          <w:spacing w:val="-5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how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effect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theory,</w:t>
      </w:r>
      <w:r>
        <w:rPr>
          <w:spacing w:val="-5"/>
        </w:rPr>
        <w:t xml:space="preserve"> </w:t>
      </w:r>
      <w:r>
        <w:t>practice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policy.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order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help</w:t>
      </w:r>
      <w:r>
        <w:rPr>
          <w:spacing w:val="-4"/>
        </w:rPr>
        <w:t xml:space="preserve"> </w:t>
      </w:r>
      <w:r>
        <w:t>NGOs</w:t>
      </w:r>
      <w:r>
        <w:rPr>
          <w:spacing w:val="-58"/>
        </w:rPr>
        <w:t xml:space="preserve"> </w:t>
      </w:r>
      <w:r>
        <w:t>in Kenya become sustainable, policy implications are intended to address issues that have been</w:t>
      </w:r>
      <w:r>
        <w:rPr>
          <w:spacing w:val="1"/>
        </w:rPr>
        <w:t xml:space="preserve"> </w:t>
      </w:r>
      <w:r>
        <w:t>highlighted.</w:t>
      </w:r>
    </w:p>
    <w:p w:rsidR="00460F35" w:rsidRDefault="008353F6">
      <w:pPr>
        <w:pStyle w:val="Heading1"/>
        <w:numPr>
          <w:ilvl w:val="1"/>
          <w:numId w:val="2"/>
        </w:numPr>
        <w:tabs>
          <w:tab w:val="left" w:pos="500"/>
        </w:tabs>
        <w:spacing w:before="200"/>
        <w:jc w:val="both"/>
      </w:pPr>
      <w:bookmarkStart w:id="188" w:name="7.1_Recommendations"/>
      <w:bookmarkStart w:id="189" w:name="_bookmark120"/>
      <w:bookmarkEnd w:id="188"/>
      <w:bookmarkEnd w:id="189"/>
      <w:r>
        <w:t>Recommendations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The study's primary goal was to investigate the connection between transformational 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</w:t>
      </w:r>
      <w:r>
        <w:t>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determined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sustainability among NGOs is related to better transformational leadership because the study</w:t>
      </w:r>
      <w:r>
        <w:rPr>
          <w:spacing w:val="1"/>
        </w:rPr>
        <w:t xml:space="preserve"> </w:t>
      </w:r>
      <w:r>
        <w:t>showed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transformational</w:t>
      </w:r>
      <w:r>
        <w:rPr>
          <w:spacing w:val="-5"/>
        </w:rPr>
        <w:t xml:space="preserve"> </w:t>
      </w:r>
      <w:r>
        <w:t>leadership</w:t>
      </w:r>
      <w:r>
        <w:rPr>
          <w:spacing w:val="-6"/>
        </w:rPr>
        <w:t xml:space="preserve"> </w:t>
      </w:r>
      <w:r>
        <w:t>affected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sustainability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NGOs.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suggested</w:t>
      </w:r>
      <w:r>
        <w:rPr>
          <w:spacing w:val="-57"/>
        </w:rPr>
        <w:t xml:space="preserve"> </w:t>
      </w:r>
      <w:r>
        <w:t>that leaders should make an effort to win employees' trust, confidence and respect; possess</w:t>
      </w:r>
      <w:r>
        <w:rPr>
          <w:spacing w:val="1"/>
        </w:rPr>
        <w:t xml:space="preserve"> </w:t>
      </w:r>
      <w:r>
        <w:t>charismatic</w:t>
      </w:r>
      <w:r>
        <w:rPr>
          <w:spacing w:val="-6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interacting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employees;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take</w:t>
      </w:r>
      <w:r>
        <w:rPr>
          <w:spacing w:val="-4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account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think</w:t>
      </w:r>
      <w:r>
        <w:rPr>
          <w:spacing w:val="-2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them while handling employee difficulties. Regarding the inspirat</w:t>
      </w:r>
      <w:r>
        <w:t>ional motivation aspect of</w:t>
      </w:r>
      <w:r>
        <w:rPr>
          <w:spacing w:val="1"/>
        </w:rPr>
        <w:t xml:space="preserve"> </w:t>
      </w:r>
      <w:r>
        <w:rPr>
          <w:spacing w:val="-1"/>
        </w:rPr>
        <w:t>transformational</w:t>
      </w:r>
      <w:r>
        <w:rPr>
          <w:spacing w:val="-14"/>
        </w:rPr>
        <w:t xml:space="preserve"> </w:t>
      </w:r>
      <w:r>
        <w:t>leadership,</w:t>
      </w:r>
      <w:r>
        <w:rPr>
          <w:spacing w:val="-14"/>
        </w:rPr>
        <w:t xml:space="preserve"> </w:t>
      </w:r>
      <w:r>
        <w:t>leaders</w:t>
      </w:r>
      <w:r>
        <w:rPr>
          <w:spacing w:val="-16"/>
        </w:rPr>
        <w:t xml:space="preserve"> </w:t>
      </w:r>
      <w:r>
        <w:t>should</w:t>
      </w:r>
      <w:r>
        <w:rPr>
          <w:spacing w:val="-14"/>
        </w:rPr>
        <w:t xml:space="preserve"> </w:t>
      </w:r>
      <w:r>
        <w:t>effectively</w:t>
      </w:r>
      <w:r>
        <w:rPr>
          <w:spacing w:val="-15"/>
        </w:rPr>
        <w:t xml:space="preserve"> </w:t>
      </w:r>
      <w:r>
        <w:t>communicate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organisation's</w:t>
      </w:r>
      <w:r>
        <w:rPr>
          <w:spacing w:val="-15"/>
        </w:rPr>
        <w:t xml:space="preserve"> </w:t>
      </w:r>
      <w:r>
        <w:t>vision,</w:t>
      </w:r>
      <w:r>
        <w:rPr>
          <w:spacing w:val="-15"/>
        </w:rPr>
        <w:t xml:space="preserve"> </w:t>
      </w:r>
      <w:r>
        <w:t>give</w:t>
      </w:r>
      <w:r>
        <w:rPr>
          <w:spacing w:val="-57"/>
        </w:rPr>
        <w:t xml:space="preserve"> </w:t>
      </w:r>
      <w:r>
        <w:t>employees the tools they need to turn that vision into reality and make sure that everyone is</w:t>
      </w:r>
      <w:r>
        <w:rPr>
          <w:spacing w:val="1"/>
        </w:rPr>
        <w:t xml:space="preserve"> </w:t>
      </w:r>
      <w:r>
        <w:t>motivated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best</w:t>
      </w:r>
      <w:r>
        <w:rPr>
          <w:spacing w:val="-8"/>
        </w:rPr>
        <w:t xml:space="preserve"> </w:t>
      </w:r>
      <w:r>
        <w:t>work.</w:t>
      </w:r>
      <w:r>
        <w:rPr>
          <w:spacing w:val="-8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increase</w:t>
      </w:r>
      <w:r>
        <w:rPr>
          <w:spacing w:val="-8"/>
        </w:rPr>
        <w:t xml:space="preserve"> </w:t>
      </w:r>
      <w:r>
        <w:t>employee</w:t>
      </w:r>
      <w:r>
        <w:rPr>
          <w:spacing w:val="-8"/>
        </w:rPr>
        <w:t xml:space="preserve"> </w:t>
      </w:r>
      <w:r>
        <w:t>optimism.</w:t>
      </w:r>
      <w:r>
        <w:rPr>
          <w:spacing w:val="-7"/>
        </w:rPr>
        <w:t xml:space="preserve"> </w:t>
      </w:r>
      <w:r>
        <w:t>Leaders</w:t>
      </w:r>
      <w:r>
        <w:rPr>
          <w:spacing w:val="-9"/>
        </w:rPr>
        <w:t xml:space="preserve"> </w:t>
      </w:r>
      <w:r>
        <w:t>should</w:t>
      </w:r>
      <w:r>
        <w:rPr>
          <w:spacing w:val="-9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invest</w:t>
      </w:r>
      <w:r>
        <w:rPr>
          <w:spacing w:val="-57"/>
        </w:rPr>
        <w:t xml:space="preserve"> </w:t>
      </w:r>
      <w:r>
        <w:t>in knowledge creation and ongoing improvement of employee concerns in addition to constantly</w:t>
      </w:r>
      <w:r>
        <w:rPr>
          <w:spacing w:val="1"/>
        </w:rPr>
        <w:t xml:space="preserve"> </w:t>
      </w:r>
      <w:r>
        <w:t>challenging outdated beliefs and methods of operation. They should also encourage employee</w:t>
      </w:r>
      <w:r>
        <w:rPr>
          <w:spacing w:val="1"/>
        </w:rPr>
        <w:t xml:space="preserve"> </w:t>
      </w:r>
      <w:r>
        <w:t>c</w:t>
      </w:r>
      <w:r>
        <w:t>reativity and innovation. Finally, the study suggests that leaders should pay close attention to</w:t>
      </w:r>
      <w:r>
        <w:rPr>
          <w:spacing w:val="1"/>
        </w:rPr>
        <w:t xml:space="preserve"> </w:t>
      </w:r>
      <w:r>
        <w:t>employee concerns in order to help them feel valued. It also suggests that management should</w:t>
      </w:r>
      <w:r>
        <w:rPr>
          <w:spacing w:val="1"/>
        </w:rPr>
        <w:t xml:space="preserve"> </w:t>
      </w:r>
      <w:r>
        <w:t>listen, develop, advise and coach specific employees as well as pr</w:t>
      </w:r>
      <w:r>
        <w:t>omote one-on-one interactions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boost employee</w:t>
      </w:r>
      <w:r>
        <w:rPr>
          <w:spacing w:val="-1"/>
        </w:rPr>
        <w:t xml:space="preserve"> </w:t>
      </w:r>
      <w:r>
        <w:t>motivation and, as</w:t>
      </w:r>
      <w:r>
        <w:rPr>
          <w:spacing w:val="-1"/>
        </w:rPr>
        <w:t xml:space="preserve"> </w:t>
      </w:r>
      <w:r>
        <w:t>a result,</w:t>
      </w:r>
      <w:r>
        <w:rPr>
          <w:spacing w:val="-3"/>
        </w:rPr>
        <w:t xml:space="preserve"> </w:t>
      </w:r>
      <w:r>
        <w:t>increase</w:t>
      </w:r>
      <w:r>
        <w:rPr>
          <w:spacing w:val="-1"/>
        </w:rPr>
        <w:t xml:space="preserve"> </w:t>
      </w:r>
      <w:r>
        <w:t>institutional</w:t>
      </w:r>
      <w:r>
        <w:rPr>
          <w:spacing w:val="-1"/>
        </w:rPr>
        <w:t xml:space="preserve"> </w:t>
      </w:r>
      <w:r>
        <w:t>sustainability.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8"/>
        <w:jc w:val="both"/>
      </w:pPr>
      <w:r>
        <w:t>The study's second goal was to assess how the diversification of financial resources mediated the</w:t>
      </w:r>
      <w:r>
        <w:rPr>
          <w:spacing w:val="-57"/>
        </w:rPr>
        <w:t xml:space="preserve"> </w:t>
      </w:r>
      <w:r>
        <w:t>link between transformational leadership and the institutional viability of NGOs in Kenya. The</w:t>
      </w:r>
      <w:r>
        <w:rPr>
          <w:spacing w:val="1"/>
        </w:rPr>
        <w:t xml:space="preserve"> </w:t>
      </w:r>
      <w:r>
        <w:t>conclusions showed that the diversification of financial resour</w:t>
      </w:r>
      <w:r>
        <w:t>ces significantly mediates the</w:t>
      </w:r>
      <w:r>
        <w:rPr>
          <w:spacing w:val="1"/>
        </w:rPr>
        <w:t xml:space="preserve"> </w:t>
      </w:r>
      <w:r>
        <w:t>association between transformational leadership and the institutional sustainability of NGOs in</w:t>
      </w:r>
      <w:r>
        <w:rPr>
          <w:spacing w:val="1"/>
        </w:rPr>
        <w:t xml:space="preserve"> </w:t>
      </w:r>
      <w:r>
        <w:t>Kenya.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140" w:right="1434"/>
        <w:jc w:val="both"/>
      </w:pPr>
      <w:r>
        <w:t>As shown by the findings of this study, the diversification of financial resources plays a critical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enhancing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fundraising strategies is necessary for organisations, and this should entail NGOs having a well-</w:t>
      </w:r>
      <w:r>
        <w:rPr>
          <w:spacing w:val="1"/>
        </w:rPr>
        <w:t xml:space="preserve"> </w:t>
      </w:r>
      <w:r>
        <w:t>developed</w:t>
      </w:r>
      <w:r>
        <w:rPr>
          <w:spacing w:val="-7"/>
        </w:rPr>
        <w:t xml:space="preserve"> </w:t>
      </w:r>
      <w:r>
        <w:t>fundraising</w:t>
      </w:r>
      <w:r>
        <w:rPr>
          <w:spacing w:val="-5"/>
        </w:rPr>
        <w:t xml:space="preserve"> </w:t>
      </w:r>
      <w:r>
        <w:t>(resource</w:t>
      </w:r>
      <w:r>
        <w:rPr>
          <w:spacing w:val="-5"/>
        </w:rPr>
        <w:t xml:space="preserve"> </w:t>
      </w:r>
      <w:r>
        <w:t>mobilisation)</w:t>
      </w:r>
      <w:r>
        <w:rPr>
          <w:spacing w:val="-4"/>
        </w:rPr>
        <w:t xml:space="preserve"> </w:t>
      </w:r>
      <w:r>
        <w:t>plan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relying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limitless</w:t>
      </w:r>
      <w:r>
        <w:rPr>
          <w:spacing w:val="-6"/>
        </w:rPr>
        <w:t xml:space="preserve"> </w:t>
      </w:r>
      <w:r>
        <w:t>funding</w:t>
      </w:r>
      <w:r>
        <w:rPr>
          <w:spacing w:val="-5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income-</w:t>
      </w:r>
      <w:r>
        <w:rPr>
          <w:spacing w:val="-58"/>
        </w:rPr>
        <w:t xml:space="preserve"> </w:t>
      </w:r>
      <w:r>
        <w:t>generating</w:t>
      </w:r>
      <w:r>
        <w:rPr>
          <w:spacing w:val="1"/>
        </w:rPr>
        <w:t xml:space="preserve"> </w:t>
      </w:r>
      <w:r>
        <w:t>activities.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terms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income-ge</w:t>
      </w:r>
      <w:r>
        <w:t>nerating</w:t>
      </w:r>
      <w:r>
        <w:rPr>
          <w:spacing w:val="1"/>
        </w:rPr>
        <w:t xml:space="preserve"> </w:t>
      </w:r>
      <w:r>
        <w:t>projects,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recommends that organisations engage in business activities to generate income, acquire assets</w:t>
      </w:r>
      <w:r>
        <w:rPr>
          <w:spacing w:val="1"/>
        </w:rPr>
        <w:t xml:space="preserve"> </w:t>
      </w:r>
      <w:r>
        <w:t>they can use to generate income, seek to recover all or part of the costs incurred to provide a non-</w:t>
      </w:r>
      <w:r>
        <w:rPr>
          <w:spacing w:val="-57"/>
        </w:rPr>
        <w:t xml:space="preserve"> </w:t>
      </w:r>
      <w:r>
        <w:t>profit service, or fund a speci</w:t>
      </w:r>
      <w:r>
        <w:t>fic activity related to the organisation's mission, and make sure the</w:t>
      </w:r>
      <w:r>
        <w:rPr>
          <w:spacing w:val="1"/>
        </w:rPr>
        <w:t xml:space="preserve"> </w:t>
      </w:r>
      <w:r>
        <w:t>cost recovery activities are linked to programmes; once a programme ends, the related cost</w:t>
      </w:r>
      <w:r>
        <w:rPr>
          <w:spacing w:val="1"/>
        </w:rPr>
        <w:t xml:space="preserve"> </w:t>
      </w:r>
      <w:r>
        <w:t>recovery</w:t>
      </w:r>
      <w:r>
        <w:rPr>
          <w:spacing w:val="-1"/>
        </w:rPr>
        <w:t xml:space="preserve"> </w:t>
      </w:r>
      <w:r>
        <w:t>activities should</w:t>
      </w:r>
      <w:r>
        <w:rPr>
          <w:spacing w:val="-1"/>
        </w:rPr>
        <w:t xml:space="preserve"> </w:t>
      </w:r>
      <w:r>
        <w:t>cease.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The</w:t>
      </w:r>
      <w:r>
        <w:rPr>
          <w:spacing w:val="-5"/>
        </w:rPr>
        <w:t xml:space="preserve"> </w:t>
      </w:r>
      <w:r>
        <w:t>final</w:t>
      </w:r>
      <w:r>
        <w:rPr>
          <w:spacing w:val="-3"/>
        </w:rPr>
        <w:t xml:space="preserve"> </w:t>
      </w:r>
      <w:r>
        <w:t>goal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show</w:t>
      </w:r>
      <w:r>
        <w:rPr>
          <w:spacing w:val="-5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strategic</w:t>
      </w:r>
      <w:r>
        <w:rPr>
          <w:spacing w:val="-3"/>
        </w:rPr>
        <w:t xml:space="preserve"> </w:t>
      </w:r>
      <w:r>
        <w:t>partnerships</w:t>
      </w:r>
      <w:r>
        <w:rPr>
          <w:spacing w:val="-4"/>
        </w:rPr>
        <w:t xml:space="preserve"> </w:t>
      </w:r>
      <w:r>
        <w:t>influence</w:t>
      </w:r>
      <w:r>
        <w:rPr>
          <w:spacing w:val="-3"/>
        </w:rPr>
        <w:t xml:space="preserve"> </w:t>
      </w:r>
      <w:r>
        <w:t>how</w:t>
      </w:r>
      <w:r>
        <w:rPr>
          <w:spacing w:val="-5"/>
        </w:rPr>
        <w:t xml:space="preserve"> </w:t>
      </w:r>
      <w:r>
        <w:t>NGOs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Kenya</w:t>
      </w:r>
      <w:r>
        <w:rPr>
          <w:spacing w:val="-57"/>
        </w:rPr>
        <w:t xml:space="preserve"> </w:t>
      </w:r>
      <w:r>
        <w:t>balance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transformational leadership and the institutional viability of NGOs in Kenya have a significant</w:t>
      </w:r>
      <w:r>
        <w:rPr>
          <w:spacing w:val="1"/>
        </w:rPr>
        <w:t xml:space="preserve"> </w:t>
      </w:r>
      <w:r>
        <w:t>mediation connec</w:t>
      </w:r>
      <w:r>
        <w:t>tion. When an organisation joins with an NGO in Kenya, it should think about</w:t>
      </w:r>
      <w:r>
        <w:rPr>
          <w:spacing w:val="1"/>
        </w:rPr>
        <w:t xml:space="preserve"> </w:t>
      </w:r>
      <w:r>
        <w:t>how the relationship will be handled and preserved, even if one or both parties separate ways.</w:t>
      </w:r>
      <w:r>
        <w:rPr>
          <w:spacing w:val="1"/>
        </w:rPr>
        <w:t xml:space="preserve"> </w:t>
      </w:r>
      <w:r>
        <w:rPr>
          <w:spacing w:val="-1"/>
        </w:rPr>
        <w:t>NGOs</w:t>
      </w:r>
      <w:r>
        <w:rPr>
          <w:spacing w:val="-14"/>
        </w:rPr>
        <w:t xml:space="preserve"> </w:t>
      </w:r>
      <w:r>
        <w:rPr>
          <w:spacing w:val="-1"/>
        </w:rPr>
        <w:t>should</w:t>
      </w:r>
      <w:r>
        <w:rPr>
          <w:spacing w:val="-13"/>
        </w:rPr>
        <w:t xml:space="preserve"> </w:t>
      </w:r>
      <w:r>
        <w:rPr>
          <w:spacing w:val="-1"/>
        </w:rPr>
        <w:t>form</w:t>
      </w:r>
      <w:r>
        <w:rPr>
          <w:spacing w:val="-16"/>
        </w:rPr>
        <w:t xml:space="preserve"> </w:t>
      </w:r>
      <w:r>
        <w:rPr>
          <w:spacing w:val="-1"/>
        </w:rPr>
        <w:t>written</w:t>
      </w:r>
      <w:r>
        <w:rPr>
          <w:spacing w:val="-12"/>
        </w:rPr>
        <w:t xml:space="preserve"> </w:t>
      </w:r>
      <w:r>
        <w:rPr>
          <w:spacing w:val="-1"/>
        </w:rPr>
        <w:t>protocols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agreements</w:t>
      </w:r>
      <w:r>
        <w:rPr>
          <w:spacing w:val="-13"/>
        </w:rPr>
        <w:t xml:space="preserve"> </w:t>
      </w:r>
      <w:r>
        <w:t>together</w:t>
      </w:r>
      <w:r>
        <w:rPr>
          <w:spacing w:val="-14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spell</w:t>
      </w:r>
      <w:r>
        <w:rPr>
          <w:spacing w:val="-13"/>
        </w:rPr>
        <w:t xml:space="preserve"> </w:t>
      </w:r>
      <w:r>
        <w:t>out</w:t>
      </w:r>
      <w:r>
        <w:rPr>
          <w:spacing w:val="-16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critic</w:t>
      </w:r>
      <w:r>
        <w:t>al</w:t>
      </w:r>
      <w:r>
        <w:rPr>
          <w:spacing w:val="-14"/>
        </w:rPr>
        <w:t xml:space="preserve"> </w:t>
      </w:r>
      <w:r>
        <w:t>components</w:t>
      </w:r>
      <w:r>
        <w:rPr>
          <w:spacing w:val="-57"/>
        </w:rPr>
        <w:t xml:space="preserve"> </w:t>
      </w:r>
      <w:r>
        <w:t>of the partnership and guarantee strong leadership in carrying out its objectives. NGOs should</w:t>
      </w:r>
      <w:r>
        <w:rPr>
          <w:spacing w:val="1"/>
        </w:rPr>
        <w:t xml:space="preserve"> </w:t>
      </w:r>
      <w:r>
        <w:t>assign people to the daily administration of the connection in order to ensure the partnership's</w:t>
      </w:r>
      <w:r>
        <w:rPr>
          <w:spacing w:val="1"/>
        </w:rPr>
        <w:t xml:space="preserve"> </w:t>
      </w:r>
      <w:r>
        <w:t xml:space="preserve">success. For partnerships to be successful, there </w:t>
      </w:r>
      <w:r>
        <w:t>needs to be a clear vision. NGOs' leaders should</w:t>
      </w:r>
      <w:r>
        <w:rPr>
          <w:spacing w:val="1"/>
        </w:rPr>
        <w:t xml:space="preserve"> </w:t>
      </w:r>
      <w:r>
        <w:t>also make sure that the partnership moves smoothly toward the goals set, and they should work</w:t>
      </w:r>
      <w:r>
        <w:rPr>
          <w:spacing w:val="1"/>
        </w:rPr>
        <w:t xml:space="preserve"> </w:t>
      </w:r>
      <w:r>
        <w:t>together</w:t>
      </w:r>
      <w:r>
        <w:rPr>
          <w:spacing w:val="13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build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long-term</w:t>
      </w:r>
      <w:r>
        <w:rPr>
          <w:spacing w:val="11"/>
        </w:rPr>
        <w:t xml:space="preserve"> </w:t>
      </w:r>
      <w:r>
        <w:t>strategic</w:t>
      </w:r>
      <w:r>
        <w:rPr>
          <w:spacing w:val="13"/>
        </w:rPr>
        <w:t xml:space="preserve"> </w:t>
      </w:r>
      <w:r>
        <w:t>plan</w:t>
      </w:r>
      <w:r>
        <w:rPr>
          <w:spacing w:val="13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will</w:t>
      </w:r>
      <w:r>
        <w:rPr>
          <w:spacing w:val="13"/>
        </w:rPr>
        <w:t xml:space="preserve"> </w:t>
      </w:r>
      <w:r>
        <w:t>direct</w:t>
      </w:r>
      <w:r>
        <w:rPr>
          <w:spacing w:val="13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partnership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right</w:t>
      </w:r>
      <w:r>
        <w:rPr>
          <w:spacing w:val="14"/>
        </w:rPr>
        <w:t xml:space="preserve"> </w:t>
      </w:r>
      <w:r>
        <w:t>direction.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40"/>
        <w:jc w:val="both"/>
      </w:pPr>
      <w:r>
        <w:t>Additionally,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organisation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guarantee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sharing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cooperating</w:t>
      </w:r>
      <w:r>
        <w:rPr>
          <w:spacing w:val="1"/>
        </w:rPr>
        <w:t xml:space="preserve"> </w:t>
      </w:r>
      <w:r>
        <w:t>organisations.</w:t>
      </w:r>
    </w:p>
    <w:p w:rsidR="00460F35" w:rsidRDefault="008353F6">
      <w:pPr>
        <w:pStyle w:val="BodyText"/>
        <w:spacing w:line="360" w:lineRule="auto"/>
        <w:ind w:left="140" w:right="1439"/>
        <w:jc w:val="both"/>
      </w:pPr>
      <w:r>
        <w:t>The fourth study objective was to determine how financial resource diversification affected the</w:t>
      </w:r>
      <w:r>
        <w:rPr>
          <w:spacing w:val="1"/>
        </w:rPr>
        <w:t xml:space="preserve"> </w:t>
      </w:r>
      <w:r>
        <w:t>link between transformational leadership and</w:t>
      </w:r>
      <w:r>
        <w:t xml:space="preserve"> the institutional sustainability of NGOs in Kenya.</w:t>
      </w:r>
      <w:r>
        <w:rPr>
          <w:spacing w:val="1"/>
        </w:rPr>
        <w:t xml:space="preserve"> </w:t>
      </w:r>
      <w:r>
        <w:t>According to the results, there is a moderated mediated relationship between financial resource</w:t>
      </w:r>
      <w:r>
        <w:rPr>
          <w:spacing w:val="1"/>
        </w:rPr>
        <w:t xml:space="preserve"> </w:t>
      </w:r>
      <w:r>
        <w:t>diversification</w:t>
      </w:r>
      <w:r>
        <w:rPr>
          <w:spacing w:val="-1"/>
        </w:rPr>
        <w:t xml:space="preserve"> </w:t>
      </w:r>
      <w:r>
        <w:t>and the institutional viability of</w:t>
      </w:r>
      <w:r>
        <w:rPr>
          <w:spacing w:val="-2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Kenya.</w:t>
      </w:r>
    </w:p>
    <w:p w:rsidR="00460F35" w:rsidRDefault="008353F6">
      <w:pPr>
        <w:pStyle w:val="BodyText"/>
        <w:spacing w:before="200" w:line="360" w:lineRule="auto"/>
        <w:ind w:left="140" w:right="1437"/>
        <w:jc w:val="both"/>
      </w:pPr>
      <w:r>
        <w:t>The study results show that the link betwe</w:t>
      </w:r>
      <w:r>
        <w:t>en transformational leadership and the 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moderately</w:t>
      </w:r>
      <w:r>
        <w:rPr>
          <w:spacing w:val="1"/>
        </w:rPr>
        <w:t xml:space="preserve"> </w:t>
      </w:r>
      <w:r>
        <w:t>influenced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diversification than by individual effects. In order to ensure the long-term survival of their</w:t>
      </w:r>
      <w:r>
        <w:rPr>
          <w:spacing w:val="1"/>
        </w:rPr>
        <w:t xml:space="preserve"> </w:t>
      </w:r>
      <w:r>
        <w:t>organisations,</w:t>
      </w:r>
      <w:r>
        <w:rPr>
          <w:spacing w:val="1"/>
        </w:rPr>
        <w:t xml:space="preserve"> </w:t>
      </w:r>
      <w:r>
        <w:t>NGOs'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implement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diversifying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financial</w:t>
      </w:r>
      <w:r>
        <w:rPr>
          <w:spacing w:val="-57"/>
        </w:rPr>
        <w:t xml:space="preserve"> </w:t>
      </w:r>
      <w:r>
        <w:t>resources,</w:t>
      </w:r>
      <w:r>
        <w:rPr>
          <w:spacing w:val="-1"/>
        </w:rPr>
        <w:t xml:space="preserve"> </w:t>
      </w:r>
      <w:r>
        <w:t>forming strategic</w:t>
      </w:r>
      <w:r>
        <w:rPr>
          <w:spacing w:val="-1"/>
        </w:rPr>
        <w:t xml:space="preserve"> </w:t>
      </w:r>
      <w:r>
        <w:t>partnerships and enhancing</w:t>
      </w:r>
      <w:r>
        <w:rPr>
          <w:spacing w:val="-1"/>
        </w:rPr>
        <w:t xml:space="preserve"> </w:t>
      </w:r>
      <w:r>
        <w:t>transformational leadership.</w:t>
      </w:r>
    </w:p>
    <w:p w:rsidR="00460F35" w:rsidRDefault="008353F6">
      <w:pPr>
        <w:pStyle w:val="Heading1"/>
        <w:numPr>
          <w:ilvl w:val="1"/>
          <w:numId w:val="2"/>
        </w:numPr>
        <w:tabs>
          <w:tab w:val="left" w:pos="500"/>
        </w:tabs>
        <w:spacing w:before="200"/>
        <w:jc w:val="both"/>
      </w:pPr>
      <w:bookmarkStart w:id="190" w:name="7.2_Implications_of_the_Study"/>
      <w:bookmarkStart w:id="191" w:name="_bookmark121"/>
      <w:bookmarkEnd w:id="190"/>
      <w:bookmarkEnd w:id="191"/>
      <w:r>
        <w:t>Implications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ind w:left="140"/>
        <w:jc w:val="both"/>
      </w:pPr>
      <w:r>
        <w:t>The</w:t>
      </w:r>
      <w:r>
        <w:rPr>
          <w:spacing w:val="-1"/>
        </w:rPr>
        <w:t xml:space="preserve"> </w:t>
      </w:r>
      <w:r>
        <w:t>research's</w:t>
      </w:r>
      <w:r>
        <w:rPr>
          <w:spacing w:val="-2"/>
        </w:rPr>
        <w:t xml:space="preserve"> </w:t>
      </w:r>
      <w:r>
        <w:t>conclusions</w:t>
      </w:r>
      <w:r>
        <w:rPr>
          <w:spacing w:val="-1"/>
        </w:rPr>
        <w:t xml:space="preserve"> </w:t>
      </w:r>
      <w:r>
        <w:t>backed</w:t>
      </w:r>
      <w:r>
        <w:rPr>
          <w:spacing w:val="-2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literature</w:t>
      </w:r>
      <w:r>
        <w:t>'s</w:t>
      </w:r>
      <w:r>
        <w:rPr>
          <w:spacing w:val="-2"/>
        </w:rPr>
        <w:t xml:space="preserve"> </w:t>
      </w:r>
      <w:r>
        <w:t>theoretical,</w:t>
      </w:r>
      <w:r>
        <w:rPr>
          <w:spacing w:val="-2"/>
        </w:rPr>
        <w:t xml:space="preserve"> </w:t>
      </w:r>
      <w:r>
        <w:t>conceptual</w:t>
      </w:r>
      <w:r>
        <w:rPr>
          <w:spacing w:val="-1"/>
        </w:rPr>
        <w:t xml:space="preserve"> </w:t>
      </w:r>
      <w:r>
        <w:t>and empirical</w:t>
      </w:r>
      <w:r>
        <w:rPr>
          <w:spacing w:val="-1"/>
        </w:rPr>
        <w:t xml:space="preserve"> </w:t>
      </w:r>
      <w:r>
        <w:t>pillars.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Heading1"/>
        <w:numPr>
          <w:ilvl w:val="2"/>
          <w:numId w:val="2"/>
        </w:numPr>
        <w:tabs>
          <w:tab w:val="left" w:pos="680"/>
        </w:tabs>
        <w:jc w:val="both"/>
      </w:pPr>
      <w:r>
        <w:t>Implication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Theory</w:t>
      </w:r>
    </w:p>
    <w:p w:rsidR="00460F35" w:rsidRDefault="00460F35">
      <w:pPr>
        <w:pStyle w:val="BodyText"/>
        <w:spacing w:before="11"/>
        <w:rPr>
          <w:b/>
          <w:sz w:val="32"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findings corroborated the study's theory on stakeholder participation. The sustainability of</w:t>
      </w:r>
      <w:r>
        <w:rPr>
          <w:spacing w:val="1"/>
        </w:rPr>
        <w:t xml:space="preserve"> </w:t>
      </w:r>
      <w:r>
        <w:t>NGOs is positively affected by stakeholder engagement (strategic partnerships), whereas the</w:t>
      </w:r>
      <w:r>
        <w:rPr>
          <w:spacing w:val="1"/>
        </w:rPr>
        <w:t xml:space="preserve"> </w:t>
      </w:r>
      <w:r>
        <w:t>sustainability of NGOs is negatively affected by a lack of strategi</w:t>
      </w:r>
      <w:r>
        <w:t>c partnerships. The results</w:t>
      </w:r>
      <w:r>
        <w:rPr>
          <w:spacing w:val="1"/>
        </w:rPr>
        <w:t xml:space="preserve"> </w:t>
      </w:r>
      <w:r>
        <w:t>confirmed the validity of Edward Freeman's theory on stakeholder engagement. According to the</w:t>
      </w:r>
      <w:r>
        <w:rPr>
          <w:spacing w:val="-57"/>
        </w:rPr>
        <w:t xml:space="preserve"> </w:t>
      </w:r>
      <w:r>
        <w:t>principle,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company ought</w:t>
      </w:r>
      <w:r>
        <w:rPr>
          <w:spacing w:val="-1"/>
        </w:rPr>
        <w:t xml:space="preserve"> </w:t>
      </w:r>
      <w:r>
        <w:t>to generate value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its</w:t>
      </w:r>
      <w:r>
        <w:rPr>
          <w:spacing w:val="2"/>
        </w:rPr>
        <w:t xml:space="preserve"> </w:t>
      </w:r>
      <w:r>
        <w:t>owners</w:t>
      </w:r>
      <w:r>
        <w:rPr>
          <w:spacing w:val="-2"/>
        </w:rPr>
        <w:t xml:space="preserve"> </w:t>
      </w:r>
      <w:r>
        <w:t>and all</w:t>
      </w:r>
      <w:r>
        <w:rPr>
          <w:spacing w:val="1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stakeholders.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140" w:right="1439"/>
        <w:jc w:val="both"/>
      </w:pPr>
      <w:r>
        <w:t>The theory identifies and models the groups that comprise a corporation's stakeholders and</w:t>
      </w:r>
      <w:r>
        <w:rPr>
          <w:spacing w:val="1"/>
        </w:rPr>
        <w:t xml:space="preserve"> </w:t>
      </w:r>
      <w:r>
        <w:t>discusses and recommends ways in which management could take those groups' interests into</w:t>
      </w:r>
      <w:r>
        <w:rPr>
          <w:spacing w:val="1"/>
        </w:rPr>
        <w:t xml:space="preserve"> </w:t>
      </w:r>
      <w:r>
        <w:t>consideration. According to Freeman (1984), no organisation, even a success</w:t>
      </w:r>
      <w:r>
        <w:t>ful one, can be built</w:t>
      </w:r>
      <w:r>
        <w:rPr>
          <w:spacing w:val="-57"/>
        </w:rPr>
        <w:t xml:space="preserve"> </w:t>
      </w:r>
      <w:r>
        <w:t>sustainably if it consistently fails to address the demands of most stakeholders. Additionally, the</w:t>
      </w:r>
      <w:r>
        <w:rPr>
          <w:spacing w:val="1"/>
        </w:rPr>
        <w:t xml:space="preserve"> </w:t>
      </w:r>
      <w:r>
        <w:t>results</w:t>
      </w:r>
      <w:r>
        <w:rPr>
          <w:spacing w:val="43"/>
        </w:rPr>
        <w:t xml:space="preserve"> </w:t>
      </w:r>
      <w:r>
        <w:t>supported</w:t>
      </w:r>
      <w:r>
        <w:rPr>
          <w:spacing w:val="43"/>
        </w:rPr>
        <w:t xml:space="preserve"> </w:t>
      </w:r>
      <w:r>
        <w:t>Barney's</w:t>
      </w:r>
      <w:r>
        <w:rPr>
          <w:spacing w:val="43"/>
        </w:rPr>
        <w:t xml:space="preserve"> </w:t>
      </w:r>
      <w:r>
        <w:t>resource-based</w:t>
      </w:r>
      <w:r>
        <w:rPr>
          <w:spacing w:val="44"/>
        </w:rPr>
        <w:t xml:space="preserve"> </w:t>
      </w:r>
      <w:r>
        <w:t>view</w:t>
      </w:r>
      <w:r>
        <w:rPr>
          <w:spacing w:val="42"/>
        </w:rPr>
        <w:t xml:space="preserve"> </w:t>
      </w:r>
      <w:r>
        <w:t>hypothesis.</w:t>
      </w:r>
      <w:r>
        <w:rPr>
          <w:spacing w:val="42"/>
        </w:rPr>
        <w:t xml:space="preserve"> </w:t>
      </w:r>
      <w:r>
        <w:t>According</w:t>
      </w:r>
      <w:r>
        <w:rPr>
          <w:spacing w:val="40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study,</w:t>
      </w:r>
      <w:r>
        <w:rPr>
          <w:spacing w:val="42"/>
        </w:rPr>
        <w:t xml:space="preserve"> </w:t>
      </w:r>
      <w:r>
        <w:t>financial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6"/>
        <w:jc w:val="both"/>
      </w:pPr>
      <w:r>
        <w:t>resource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improves</w:t>
      </w:r>
      <w:r>
        <w:rPr>
          <w:spacing w:val="1"/>
        </w:rPr>
        <w:t xml:space="preserve"> </w:t>
      </w:r>
      <w:r>
        <w:t>NGOs'</w:t>
      </w:r>
      <w:r>
        <w:rPr>
          <w:spacing w:val="1"/>
        </w:rPr>
        <w:t xml:space="preserve"> </w:t>
      </w:r>
      <w:r>
        <w:t>sustainability,</w:t>
      </w:r>
      <w:r>
        <w:rPr>
          <w:spacing w:val="1"/>
        </w:rPr>
        <w:t xml:space="preserve"> </w:t>
      </w:r>
      <w:r>
        <w:t>whereas</w:t>
      </w:r>
      <w:r>
        <w:rPr>
          <w:spacing w:val="1"/>
        </w:rPr>
        <w:t xml:space="preserve"> </w:t>
      </w:r>
      <w:r>
        <w:t>inadequate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rPr>
          <w:spacing w:val="-1"/>
        </w:rPr>
        <w:t>diversification</w:t>
      </w:r>
      <w:r>
        <w:rPr>
          <w:spacing w:val="-16"/>
        </w:rPr>
        <w:t xml:space="preserve"> </w:t>
      </w:r>
      <w:r>
        <w:rPr>
          <w:spacing w:val="-1"/>
        </w:rPr>
        <w:t>has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opposite</w:t>
      </w:r>
      <w:r>
        <w:rPr>
          <w:spacing w:val="-14"/>
        </w:rPr>
        <w:t xml:space="preserve"> </w:t>
      </w:r>
      <w:r>
        <w:t>effect.</w:t>
      </w:r>
      <w:r>
        <w:rPr>
          <w:spacing w:val="-14"/>
        </w:rPr>
        <w:t xml:space="preserve"> </w:t>
      </w:r>
      <w:r>
        <w:t>According</w:t>
      </w:r>
      <w:r>
        <w:rPr>
          <w:spacing w:val="-16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Barney,</w:t>
      </w:r>
      <w:r>
        <w:rPr>
          <w:spacing w:val="-14"/>
        </w:rPr>
        <w:t xml:space="preserve"> </w:t>
      </w:r>
      <w:r>
        <w:t>resources</w:t>
      </w:r>
      <w:r>
        <w:rPr>
          <w:spacing w:val="-15"/>
        </w:rPr>
        <w:t xml:space="preserve"> </w:t>
      </w:r>
      <w:r>
        <w:t>must</w:t>
      </w:r>
      <w:r>
        <w:rPr>
          <w:spacing w:val="-14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t>valued,</w:t>
      </w:r>
      <w:r>
        <w:rPr>
          <w:spacing w:val="-16"/>
        </w:rPr>
        <w:t xml:space="preserve"> </w:t>
      </w:r>
      <w:r>
        <w:t>uncommon,</w:t>
      </w:r>
      <w:r>
        <w:rPr>
          <w:spacing w:val="-57"/>
        </w:rPr>
        <w:t xml:space="preserve"> </w:t>
      </w:r>
      <w:r>
        <w:t>challenging to duplicate, and non-replaceable to have the potential to be sources of long-term</w:t>
      </w:r>
      <w:r>
        <w:rPr>
          <w:spacing w:val="1"/>
        </w:rPr>
        <w:t xml:space="preserve"> </w:t>
      </w:r>
      <w:r>
        <w:rPr>
          <w:spacing w:val="-1"/>
        </w:rPr>
        <w:t>competitive</w:t>
      </w:r>
      <w:r>
        <w:rPr>
          <w:spacing w:val="-15"/>
        </w:rPr>
        <w:t xml:space="preserve"> </w:t>
      </w:r>
      <w:r>
        <w:rPr>
          <w:spacing w:val="-1"/>
        </w:rPr>
        <w:t>edge.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resource-based</w:t>
      </w:r>
      <w:r>
        <w:rPr>
          <w:spacing w:val="-14"/>
        </w:rPr>
        <w:t xml:space="preserve"> </w:t>
      </w:r>
      <w:r>
        <w:t>perspective</w:t>
      </w:r>
      <w:r>
        <w:rPr>
          <w:spacing w:val="-13"/>
        </w:rPr>
        <w:t xml:space="preserve"> </w:t>
      </w:r>
      <w:r>
        <w:t>contends</w:t>
      </w:r>
      <w:r>
        <w:rPr>
          <w:spacing w:val="-14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firms</w:t>
      </w:r>
      <w:r>
        <w:rPr>
          <w:spacing w:val="-14"/>
        </w:rPr>
        <w:t xml:space="preserve"> </w:t>
      </w:r>
      <w:r>
        <w:t>must</w:t>
      </w:r>
      <w:r>
        <w:rPr>
          <w:spacing w:val="-13"/>
        </w:rPr>
        <w:t xml:space="preserve"> </w:t>
      </w:r>
      <w:r>
        <w:t>create</w:t>
      </w:r>
      <w:r>
        <w:rPr>
          <w:spacing w:val="-12"/>
        </w:rPr>
        <w:t xml:space="preserve"> </w:t>
      </w:r>
      <w:r>
        <w:t>distinctive,</w:t>
      </w:r>
      <w:r>
        <w:rPr>
          <w:spacing w:val="-13"/>
        </w:rPr>
        <w:t xml:space="preserve"> </w:t>
      </w:r>
      <w:r>
        <w:t>firm-</w:t>
      </w:r>
      <w:r>
        <w:rPr>
          <w:spacing w:val="-58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core</w:t>
      </w:r>
      <w:r>
        <w:rPr>
          <w:spacing w:val="-1"/>
        </w:rPr>
        <w:t xml:space="preserve"> </w:t>
      </w:r>
      <w:r>
        <w:t>competencies</w:t>
      </w:r>
      <w:r>
        <w:rPr>
          <w:spacing w:val="-2"/>
        </w:rPr>
        <w:t xml:space="preserve"> </w:t>
      </w:r>
      <w:r>
        <w:t>that will</w:t>
      </w:r>
      <w:r>
        <w:rPr>
          <w:spacing w:val="-2"/>
        </w:rPr>
        <w:t xml:space="preserve"> </w:t>
      </w:r>
      <w:r>
        <w:t>enable</w:t>
      </w:r>
      <w:r>
        <w:rPr>
          <w:spacing w:val="-1"/>
        </w:rPr>
        <w:t xml:space="preserve"> </w:t>
      </w:r>
      <w:r>
        <w:t>them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outperfor</w:t>
      </w:r>
      <w:r>
        <w:t>m</w:t>
      </w:r>
      <w:r>
        <w:rPr>
          <w:spacing w:val="-2"/>
        </w:rPr>
        <w:t xml:space="preserve"> </w:t>
      </w:r>
      <w:r>
        <w:t>rivals by</w:t>
      </w:r>
      <w:r>
        <w:rPr>
          <w:spacing w:val="-3"/>
        </w:rPr>
        <w:t xml:space="preserve"> </w:t>
      </w:r>
      <w:r>
        <w:t>acting</w:t>
      </w:r>
      <w:r>
        <w:rPr>
          <w:spacing w:val="-1"/>
        </w:rPr>
        <w:t xml:space="preserve"> </w:t>
      </w:r>
      <w:r>
        <w:t>distinctively.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2"/>
        </w:numPr>
        <w:tabs>
          <w:tab w:val="left" w:pos="680"/>
        </w:tabs>
        <w:spacing w:before="1"/>
        <w:jc w:val="both"/>
      </w:pPr>
      <w:r>
        <w:t>Implication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Practice</w:t>
      </w:r>
    </w:p>
    <w:p w:rsidR="00460F35" w:rsidRDefault="00460F35">
      <w:pPr>
        <w:pStyle w:val="BodyText"/>
        <w:spacing w:before="3"/>
        <w:rPr>
          <w:b/>
          <w:sz w:val="29"/>
        </w:rPr>
      </w:pPr>
    </w:p>
    <w:p w:rsidR="00460F35" w:rsidRDefault="008353F6">
      <w:pPr>
        <w:pStyle w:val="BodyText"/>
        <w:spacing w:line="360" w:lineRule="auto"/>
        <w:ind w:left="140" w:right="1437"/>
        <w:jc w:val="both"/>
      </w:pPr>
      <w:r>
        <w:t>NGOs in Kenya may gain from the study's findings by learning how to collaborate with local and</w:t>
      </w:r>
      <w:r>
        <w:rPr>
          <w:spacing w:val="-57"/>
        </w:rPr>
        <w:t xml:space="preserve"> </w:t>
      </w:r>
      <w:r>
        <w:t>foreign groups in the identification, implementation and management of their initiatives. The</w:t>
      </w:r>
      <w:r>
        <w:rPr>
          <w:spacing w:val="1"/>
        </w:rPr>
        <w:t xml:space="preserve"> </w:t>
      </w:r>
      <w:r>
        <w:t>manage</w:t>
      </w:r>
      <w:r>
        <w:t>ment of NGOs may learn about the factors affecting their sustainability and use the</w:t>
      </w:r>
      <w:r>
        <w:rPr>
          <w:spacing w:val="1"/>
        </w:rPr>
        <w:t xml:space="preserve"> </w:t>
      </w:r>
      <w:r>
        <w:t>research findings to enhance their management of activities supported by donors and locally. The</w:t>
      </w:r>
      <w:r>
        <w:rPr>
          <w:spacing w:val="-57"/>
        </w:rPr>
        <w:t xml:space="preserve"> </w:t>
      </w:r>
      <w:r>
        <w:t>findings could also serve as a foundation for additional research by academ</w:t>
      </w:r>
      <w:r>
        <w:t>ics and researchers</w:t>
      </w:r>
      <w:r>
        <w:rPr>
          <w:spacing w:val="1"/>
        </w:rPr>
        <w:t xml:space="preserve"> </w:t>
      </w:r>
      <w:r>
        <w:t>interested in transformational leadership, financial resource diversification, strategic partnerships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institutional sustainability in different industries.</w:t>
      </w:r>
    </w:p>
    <w:p w:rsidR="00460F35" w:rsidRDefault="008353F6">
      <w:pPr>
        <w:pStyle w:val="Heading1"/>
        <w:numPr>
          <w:ilvl w:val="2"/>
          <w:numId w:val="2"/>
        </w:numPr>
        <w:tabs>
          <w:tab w:val="left" w:pos="680"/>
        </w:tabs>
        <w:spacing w:before="201"/>
        <w:jc w:val="both"/>
      </w:pPr>
      <w:r>
        <w:t>Implication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Policy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helpful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policy-making</w:t>
      </w:r>
      <w:r>
        <w:rPr>
          <w:spacing w:val="1"/>
        </w:rPr>
        <w:t xml:space="preserve"> </w:t>
      </w:r>
      <w:r>
        <w:t>organisations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data/information</w:t>
      </w:r>
      <w:r>
        <w:rPr>
          <w:spacing w:val="-57"/>
        </w:rPr>
        <w:t xml:space="preserve"> </w:t>
      </w:r>
      <w:r>
        <w:t>collection about transformational leadership style, financial resource diversification, strategic</w:t>
      </w:r>
      <w:r>
        <w:rPr>
          <w:spacing w:val="1"/>
        </w:rPr>
        <w:t xml:space="preserve"> </w:t>
      </w:r>
      <w:r>
        <w:t>partnerships and their effect on the sustainability of NGOs. The results of this research can be</w:t>
      </w:r>
      <w:r>
        <w:rPr>
          <w:spacing w:val="1"/>
        </w:rPr>
        <w:t xml:space="preserve"> </w:t>
      </w:r>
      <w:r>
        <w:t>utilise</w:t>
      </w:r>
      <w:r>
        <w:t>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inform</w:t>
      </w:r>
      <w:r>
        <w:rPr>
          <w:spacing w:val="-13"/>
        </w:rPr>
        <w:t xml:space="preserve"> </w:t>
      </w:r>
      <w:r>
        <w:t>NGOs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NGO</w:t>
      </w:r>
      <w:r>
        <w:rPr>
          <w:spacing w:val="-12"/>
        </w:rPr>
        <w:t xml:space="preserve"> </w:t>
      </w:r>
      <w:r>
        <w:t>boards</w:t>
      </w:r>
      <w:r>
        <w:rPr>
          <w:spacing w:val="-10"/>
        </w:rPr>
        <w:t xml:space="preserve"> </w:t>
      </w:r>
      <w:r>
        <w:t>about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steps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need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taken</w:t>
      </w:r>
      <w:r>
        <w:rPr>
          <w:spacing w:val="-11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leaders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ensure</w:t>
      </w:r>
      <w:r>
        <w:rPr>
          <w:spacing w:val="-58"/>
        </w:rPr>
        <w:t xml:space="preserve"> </w:t>
      </w:r>
      <w:r>
        <w:t>the sustainability of NGOs. Partners with NGOs will also have access to additional knowledge</w:t>
      </w:r>
      <w:r>
        <w:rPr>
          <w:spacing w:val="1"/>
        </w:rPr>
        <w:t xml:space="preserve"> </w:t>
      </w:r>
      <w:r>
        <w:t>while participating in NGO activities. Participation of partners creates</w:t>
      </w:r>
      <w:r>
        <w:t xml:space="preserve"> interactions that help the</w:t>
      </w:r>
      <w:r>
        <w:rPr>
          <w:spacing w:val="1"/>
        </w:rPr>
        <w:t xml:space="preserve"> </w:t>
      </w:r>
      <w:r>
        <w:t>various</w:t>
      </w:r>
      <w:r>
        <w:rPr>
          <w:spacing w:val="-3"/>
        </w:rPr>
        <w:t xml:space="preserve"> </w:t>
      </w:r>
      <w:r>
        <w:t>stakeholders</w:t>
      </w:r>
      <w:r>
        <w:rPr>
          <w:spacing w:val="-2"/>
        </w:rPr>
        <w:t xml:space="preserve"> </w:t>
      </w:r>
      <w:r>
        <w:t>build</w:t>
      </w:r>
      <w:r>
        <w:rPr>
          <w:spacing w:val="-2"/>
        </w:rPr>
        <w:t xml:space="preserve"> </w:t>
      </w:r>
      <w:r>
        <w:t>strong</w:t>
      </w:r>
      <w:r>
        <w:rPr>
          <w:spacing w:val="-3"/>
        </w:rPr>
        <w:t xml:space="preserve"> </w:t>
      </w:r>
      <w:r>
        <w:t>working</w:t>
      </w:r>
      <w:r>
        <w:rPr>
          <w:spacing w:val="-4"/>
        </w:rPr>
        <w:t xml:space="preserve"> </w:t>
      </w:r>
      <w:r>
        <w:t>relationships,</w:t>
      </w:r>
      <w:r>
        <w:rPr>
          <w:spacing w:val="-2"/>
        </w:rPr>
        <w:t xml:space="preserve"> </w:t>
      </w:r>
      <w:r>
        <w:t>good</w:t>
      </w:r>
      <w:r>
        <w:rPr>
          <w:spacing w:val="-3"/>
        </w:rPr>
        <w:t xml:space="preserve"> </w:t>
      </w:r>
      <w:r>
        <w:t>communication,</w:t>
      </w:r>
      <w:r>
        <w:rPr>
          <w:spacing w:val="-3"/>
        </w:rPr>
        <w:t xml:space="preserve"> </w:t>
      </w:r>
      <w:r>
        <w:t>understanding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consensus,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improves</w:t>
      </w:r>
      <w:r>
        <w:rPr>
          <w:spacing w:val="-1"/>
        </w:rPr>
        <w:t xml:space="preserve"> </w:t>
      </w:r>
      <w:r>
        <w:t>institutional sustainability.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2"/>
        </w:numPr>
        <w:tabs>
          <w:tab w:val="left" w:pos="680"/>
        </w:tabs>
        <w:spacing w:before="1"/>
      </w:pPr>
      <w:r>
        <w:t>Implication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Methodology</w:t>
      </w:r>
    </w:p>
    <w:p w:rsidR="00460F35" w:rsidRDefault="00460F35">
      <w:pPr>
        <w:pStyle w:val="BodyText"/>
        <w:spacing w:before="4"/>
        <w:rPr>
          <w:b/>
        </w:rPr>
      </w:pPr>
    </w:p>
    <w:p w:rsidR="00460F35" w:rsidRDefault="008353F6">
      <w:pPr>
        <w:pStyle w:val="BodyText"/>
        <w:spacing w:line="360" w:lineRule="auto"/>
        <w:ind w:left="140" w:right="1440"/>
        <w:jc w:val="both"/>
      </w:pPr>
      <w:r>
        <w:t>The results of this investigation have some methodological ramifications. The study included a</w:t>
      </w:r>
      <w:r>
        <w:rPr>
          <w:spacing w:val="1"/>
        </w:rPr>
        <w:t xml:space="preserve"> </w:t>
      </w:r>
      <w:r>
        <w:t>few</w:t>
      </w:r>
      <w:r>
        <w:rPr>
          <w:spacing w:val="-7"/>
        </w:rPr>
        <w:t xml:space="preserve"> </w:t>
      </w:r>
      <w:r>
        <w:t>open-ended</w:t>
      </w:r>
      <w:r>
        <w:rPr>
          <w:spacing w:val="-5"/>
        </w:rPr>
        <w:t xml:space="preserve"> </w:t>
      </w:r>
      <w:r>
        <w:t>questions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help</w:t>
      </w:r>
      <w:r>
        <w:rPr>
          <w:spacing w:val="-4"/>
        </w:rPr>
        <w:t xml:space="preserve"> </w:t>
      </w:r>
      <w:r>
        <w:t>gather</w:t>
      </w:r>
      <w:r>
        <w:rPr>
          <w:spacing w:val="-5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about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study's</w:t>
      </w:r>
      <w:r>
        <w:rPr>
          <w:spacing w:val="-4"/>
        </w:rPr>
        <w:t xml:space="preserve"> </w:t>
      </w:r>
      <w:r>
        <w:t>factors.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specifics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140" w:right="1438"/>
        <w:jc w:val="both"/>
      </w:pPr>
      <w:r>
        <w:t>were sufficiently thorough to support the quantit</w:t>
      </w:r>
      <w:r>
        <w:t>ative information. Firstly, this demonstrates that</w:t>
      </w:r>
      <w:r>
        <w:rPr>
          <w:spacing w:val="1"/>
        </w:rPr>
        <w:t xml:space="preserve"> </w:t>
      </w:r>
      <w:r>
        <w:t>conducting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incorporating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feasible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superior</w:t>
      </w:r>
      <w:r>
        <w:rPr>
          <w:spacing w:val="1"/>
        </w:rPr>
        <w:t xml:space="preserve"> </w:t>
      </w:r>
      <w:r>
        <w:t>outcomes. Secondly, operationalising the variables suggests a new line of inquiry for ongoing</w:t>
      </w:r>
      <w:r>
        <w:rPr>
          <w:spacing w:val="1"/>
        </w:rPr>
        <w:t xml:space="preserve"> </w:t>
      </w:r>
      <w:r>
        <w:t>research. Finally, a purely quantitative study on the subject could advance empirical research and</w:t>
      </w:r>
      <w:r>
        <w:rPr>
          <w:spacing w:val="-57"/>
        </w:rPr>
        <w:t xml:space="preserve"> </w:t>
      </w:r>
      <w:r>
        <w:t>knowledge in the future.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Heading1"/>
        <w:numPr>
          <w:ilvl w:val="2"/>
          <w:numId w:val="2"/>
        </w:numPr>
        <w:tabs>
          <w:tab w:val="left" w:pos="680"/>
        </w:tabs>
        <w:spacing w:before="1"/>
      </w:pPr>
      <w:r>
        <w:t>Managerial</w:t>
      </w:r>
      <w:r>
        <w:rPr>
          <w:spacing w:val="-3"/>
        </w:rPr>
        <w:t xml:space="preserve"> </w:t>
      </w:r>
      <w:r>
        <w:t>Recommendation</w:t>
      </w:r>
    </w:p>
    <w:p w:rsidR="00460F35" w:rsidRDefault="00460F35">
      <w:pPr>
        <w:pStyle w:val="BodyText"/>
        <w:spacing w:before="4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Organisational leaders should stimulate intellectual curiosity among their workforce to increase</w:t>
      </w:r>
      <w:r>
        <w:rPr>
          <w:spacing w:val="1"/>
        </w:rPr>
        <w:t xml:space="preserve"> </w:t>
      </w:r>
      <w:r>
        <w:t>institu</w:t>
      </w:r>
      <w:r>
        <w:t>tional sustainability. According to these findings, managers in NGOs looking to increase</w:t>
      </w:r>
      <w:r>
        <w:rPr>
          <w:spacing w:val="1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institutional</w:t>
      </w:r>
      <w:r>
        <w:rPr>
          <w:spacing w:val="-12"/>
        </w:rPr>
        <w:t xml:space="preserve"> </w:t>
      </w:r>
      <w:r>
        <w:t>sustainability</w:t>
      </w:r>
      <w:r>
        <w:rPr>
          <w:spacing w:val="-12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transformational</w:t>
      </w:r>
      <w:r>
        <w:rPr>
          <w:spacing w:val="-13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should</w:t>
      </w:r>
      <w:r>
        <w:rPr>
          <w:spacing w:val="-13"/>
        </w:rPr>
        <w:t xml:space="preserve"> </w:t>
      </w:r>
      <w:r>
        <w:t>concentrate</w:t>
      </w:r>
      <w:r>
        <w:rPr>
          <w:spacing w:val="-13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four</w:t>
      </w:r>
      <w:r>
        <w:rPr>
          <w:spacing w:val="-58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behaviours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inspirational</w:t>
      </w:r>
      <w:r>
        <w:rPr>
          <w:spacing w:val="1"/>
        </w:rPr>
        <w:t xml:space="preserve"> </w:t>
      </w:r>
      <w:r>
        <w:t>motivatio</w:t>
      </w:r>
      <w:r>
        <w:t>n,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stimulation,</w:t>
      </w:r>
      <w:r>
        <w:rPr>
          <w:spacing w:val="1"/>
        </w:rPr>
        <w:t xml:space="preserve"> </w:t>
      </w:r>
      <w:r>
        <w:t>individualised consideration and idealised influence. These behaviours have been found to be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for enhancing institutional sustainability.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Heading1"/>
        <w:numPr>
          <w:ilvl w:val="1"/>
          <w:numId w:val="2"/>
        </w:numPr>
        <w:tabs>
          <w:tab w:val="left" w:pos="500"/>
        </w:tabs>
      </w:pPr>
      <w:bookmarkStart w:id="192" w:name="7.3_Contribution_to_New_Knowledge"/>
      <w:bookmarkStart w:id="193" w:name="_bookmark122"/>
      <w:bookmarkEnd w:id="192"/>
      <w:bookmarkEnd w:id="193"/>
      <w:r>
        <w:t>Contribution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New</w:t>
      </w:r>
      <w:r>
        <w:rPr>
          <w:spacing w:val="-5"/>
        </w:rPr>
        <w:t xml:space="preserve"> </w:t>
      </w:r>
      <w:r>
        <w:t>Knowledge</w:t>
      </w:r>
    </w:p>
    <w:p w:rsidR="00460F35" w:rsidRDefault="00460F35">
      <w:pPr>
        <w:pStyle w:val="BodyText"/>
        <w:spacing w:before="6"/>
        <w:rPr>
          <w:b/>
        </w:rPr>
      </w:pPr>
    </w:p>
    <w:p w:rsidR="00460F35" w:rsidRDefault="008353F6">
      <w:pPr>
        <w:pStyle w:val="BodyText"/>
        <w:spacing w:line="360" w:lineRule="auto"/>
        <w:ind w:left="140" w:right="1438"/>
        <w:jc w:val="both"/>
      </w:pPr>
      <w:r>
        <w:t>The study provided new insights into these iss</w:t>
      </w:r>
      <w:r>
        <w:t>ues by adding new information regarding the</w:t>
      </w:r>
      <w:r>
        <w:rPr>
          <w:spacing w:val="1"/>
        </w:rPr>
        <w:t xml:space="preserve"> </w:t>
      </w:r>
      <w:r>
        <w:t>mediating function of financial resource diversification in the link between transformational</w:t>
      </w:r>
      <w:r>
        <w:rPr>
          <w:spacing w:val="1"/>
        </w:rPr>
        <w:t xml:space="preserve"> </w:t>
      </w:r>
      <w:r>
        <w:t>leadership and institutional sustainability of NGOs in Kenya. Additionally, the study added fresh</w:t>
      </w:r>
      <w:r>
        <w:rPr>
          <w:spacing w:val="-57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</w:t>
      </w:r>
      <w:r>
        <w:t>e</w:t>
      </w:r>
      <w:r>
        <w:rPr>
          <w:spacing w:val="1"/>
        </w:rPr>
        <w:t xml:space="preserve"> </w:t>
      </w:r>
      <w:r>
        <w:t>moderating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partnerships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discussed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mediated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transformational leadership, which is mediated by financial resource diversification. Individual,</w:t>
      </w:r>
      <w:r>
        <w:rPr>
          <w:spacing w:val="1"/>
        </w:rPr>
        <w:t xml:space="preserve"> </w:t>
      </w:r>
      <w:r>
        <w:t>moderated, mediating and moderated-mediated effects were all helped to emerge by the diverse</w:t>
      </w:r>
      <w:r>
        <w:rPr>
          <w:spacing w:val="1"/>
        </w:rPr>
        <w:t xml:space="preserve"> </w:t>
      </w:r>
      <w:r>
        <w:t>inputs on transformational leadership and institutional sustainab</w:t>
      </w:r>
      <w:r>
        <w:t>ility, which also contributed new</w:t>
      </w:r>
      <w:r>
        <w:rPr>
          <w:spacing w:val="1"/>
        </w:rPr>
        <w:t xml:space="preserve"> </w:t>
      </w:r>
      <w:r>
        <w:t>knowledge.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numPr>
          <w:ilvl w:val="1"/>
          <w:numId w:val="2"/>
        </w:numPr>
        <w:tabs>
          <w:tab w:val="left" w:pos="500"/>
        </w:tabs>
        <w:spacing w:before="60"/>
      </w:pPr>
      <w:bookmarkStart w:id="194" w:name="7.4_Suggestions_for_Further_Research"/>
      <w:bookmarkStart w:id="195" w:name="_bookmark123"/>
      <w:bookmarkEnd w:id="194"/>
      <w:bookmarkEnd w:id="195"/>
      <w:r>
        <w:t>Suggestions</w:t>
      </w:r>
      <w:r>
        <w:rPr>
          <w:spacing w:val="-7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Further</w:t>
      </w:r>
      <w:r>
        <w:rPr>
          <w:spacing w:val="-5"/>
        </w:rPr>
        <w:t xml:space="preserve"> </w:t>
      </w:r>
      <w:r>
        <w:t>Research</w:t>
      </w:r>
    </w:p>
    <w:p w:rsidR="00460F35" w:rsidRDefault="00460F35">
      <w:pPr>
        <w:pStyle w:val="BodyText"/>
        <w:spacing w:before="5"/>
        <w:rPr>
          <w:b/>
        </w:rPr>
      </w:pPr>
    </w:p>
    <w:p w:rsidR="00460F35" w:rsidRDefault="008353F6">
      <w:pPr>
        <w:pStyle w:val="BodyText"/>
        <w:spacing w:line="360" w:lineRule="auto"/>
        <w:ind w:left="140" w:right="1436"/>
        <w:jc w:val="both"/>
      </w:pPr>
      <w:r>
        <w:t>By</w:t>
      </w:r>
      <w:r>
        <w:rPr>
          <w:spacing w:val="-10"/>
        </w:rPr>
        <w:t xml:space="preserve"> </w:t>
      </w:r>
      <w:r>
        <w:t>employing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four</w:t>
      </w:r>
      <w:r>
        <w:rPr>
          <w:spacing w:val="-11"/>
        </w:rPr>
        <w:t xml:space="preserve"> </w:t>
      </w:r>
      <w:r>
        <w:t>research-related</w:t>
      </w:r>
      <w:r>
        <w:rPr>
          <w:spacing w:val="-9"/>
        </w:rPr>
        <w:t xml:space="preserve"> </w:t>
      </w:r>
      <w:r>
        <w:t>variables,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current</w:t>
      </w:r>
      <w:r>
        <w:rPr>
          <w:spacing w:val="-11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tried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pinpoint</w:t>
      </w:r>
      <w:r>
        <w:rPr>
          <w:spacing w:val="-1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factors</w:t>
      </w:r>
      <w:r>
        <w:rPr>
          <w:spacing w:val="-5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affect</w:t>
      </w:r>
      <w:r>
        <w:rPr>
          <w:spacing w:val="-7"/>
        </w:rPr>
        <w:t xml:space="preserve"> </w:t>
      </w:r>
      <w:r>
        <w:t>NGOs'</w:t>
      </w:r>
      <w:r>
        <w:rPr>
          <w:spacing w:val="-9"/>
        </w:rPr>
        <w:t xml:space="preserve"> </w:t>
      </w:r>
      <w:r>
        <w:t>ability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remain</w:t>
      </w:r>
      <w:r>
        <w:rPr>
          <w:spacing w:val="-7"/>
        </w:rPr>
        <w:t xml:space="preserve"> </w:t>
      </w:r>
      <w:r>
        <w:t>viable.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factors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diverse</w:t>
      </w:r>
      <w:r>
        <w:rPr>
          <w:spacing w:val="-7"/>
        </w:rPr>
        <w:t xml:space="preserve"> </w:t>
      </w:r>
      <w:r>
        <w:t>methodologies</w:t>
      </w:r>
      <w:r>
        <w:rPr>
          <w:spacing w:val="-8"/>
        </w:rPr>
        <w:t xml:space="preserve"> </w:t>
      </w:r>
      <w:r>
        <w:t>should</w:t>
      </w:r>
      <w:r>
        <w:rPr>
          <w:spacing w:val="-8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used</w:t>
      </w:r>
      <w:r>
        <w:rPr>
          <w:spacing w:val="-57"/>
        </w:rPr>
        <w:t xml:space="preserve"> </w:t>
      </w:r>
      <w:r>
        <w:t>in future investigations. Firstly, a purely quantitative or qualitative approach is appropriate.</w:t>
      </w:r>
      <w:r>
        <w:rPr>
          <w:spacing w:val="1"/>
        </w:rPr>
        <w:t xml:space="preserve"> </w:t>
      </w:r>
      <w:r>
        <w:t>Secondly, the same study can test whether the link will be the same as what was found in the</w:t>
      </w:r>
      <w:r>
        <w:rPr>
          <w:spacing w:val="1"/>
        </w:rPr>
        <w:t xml:space="preserve"> </w:t>
      </w:r>
      <w:r>
        <w:t xml:space="preserve">current study by </w:t>
      </w:r>
      <w:r>
        <w:t>using the interaction term on a new variable. Lastly, fresh information should be</w:t>
      </w:r>
      <w:r>
        <w:rPr>
          <w:spacing w:val="-57"/>
        </w:rPr>
        <w:t xml:space="preserve"> </w:t>
      </w:r>
      <w:r>
        <w:t>focused</w:t>
      </w:r>
      <w:r>
        <w:rPr>
          <w:spacing w:val="-11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problems</w:t>
      </w:r>
      <w:r>
        <w:rPr>
          <w:spacing w:val="-9"/>
        </w:rPr>
        <w:t xml:space="preserve"> </w:t>
      </w:r>
      <w:r>
        <w:t>like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private</w:t>
      </w:r>
      <w:r>
        <w:rPr>
          <w:spacing w:val="-9"/>
        </w:rPr>
        <w:t xml:space="preserve"> </w:t>
      </w:r>
      <w:r>
        <w:t>partnerships</w:t>
      </w:r>
      <w:r>
        <w:rPr>
          <w:spacing w:val="-9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businesses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United</w:t>
      </w:r>
      <w:r>
        <w:rPr>
          <w:spacing w:val="-7"/>
        </w:rPr>
        <w:t xml:space="preserve"> </w:t>
      </w:r>
      <w:r>
        <w:t>States.</w:t>
      </w:r>
      <w:r>
        <w:rPr>
          <w:spacing w:val="-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emphasis</w:t>
      </w:r>
      <w:r>
        <w:rPr>
          <w:spacing w:val="-2"/>
        </w:rPr>
        <w:t xml:space="preserve"> </w:t>
      </w:r>
      <w:r>
        <w:t>should also be</w:t>
      </w:r>
      <w:r>
        <w:rPr>
          <w:spacing w:val="-2"/>
        </w:rPr>
        <w:t xml:space="preserve"> </w:t>
      </w:r>
      <w:r>
        <w:t>on institutional sustainability</w:t>
      </w:r>
      <w:r>
        <w:rPr>
          <w:spacing w:val="-1"/>
        </w:rPr>
        <w:t xml:space="preserve"> </w:t>
      </w:r>
      <w:r>
        <w:t>strategies.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2216" w:right="3515"/>
        <w:jc w:val="center"/>
      </w:pPr>
      <w:bookmarkStart w:id="196" w:name="REFERENCES"/>
      <w:bookmarkStart w:id="197" w:name="_bookmark124"/>
      <w:bookmarkEnd w:id="196"/>
      <w:bookmarkEnd w:id="197"/>
      <w:r>
        <w:t>REFERENCES</w:t>
      </w:r>
    </w:p>
    <w:p w:rsidR="00460F35" w:rsidRDefault="008353F6">
      <w:pPr>
        <w:pStyle w:val="BodyText"/>
        <w:spacing w:before="41" w:line="360" w:lineRule="auto"/>
        <w:ind w:left="680" w:right="1437" w:hanging="540"/>
        <w:jc w:val="both"/>
      </w:pPr>
      <w:r>
        <w:t>Abouraia,</w:t>
      </w:r>
      <w:r>
        <w:rPr>
          <w:spacing w:val="1"/>
        </w:rPr>
        <w:t xml:space="preserve"> </w:t>
      </w:r>
      <w:r>
        <w:t>M.,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Othman,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(2017).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Leadership,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Satisfaction,</w:t>
      </w:r>
      <w:r>
        <w:rPr>
          <w:spacing w:val="1"/>
        </w:rPr>
        <w:t xml:space="preserve"> </w:t>
      </w:r>
      <w:r>
        <w:t>Organizational Commitment, and Turnover Intentions: The Direct Effects among Bank</w:t>
      </w:r>
      <w:r>
        <w:rPr>
          <w:spacing w:val="1"/>
        </w:rPr>
        <w:t xml:space="preserve"> </w:t>
      </w:r>
      <w:r>
        <w:t>Representatives. American Journal of Industrial and Business Manage</w:t>
      </w:r>
      <w:r>
        <w:t>ment, 7, 404-423.</w:t>
      </w:r>
      <w:r>
        <w:rPr>
          <w:spacing w:val="1"/>
        </w:rPr>
        <w:t xml:space="preserve"> </w:t>
      </w:r>
      <w:hyperlink r:id="rId18">
        <w:r>
          <w:t>https://doi.org/10.4236/ajibm.2017.74029</w:t>
        </w:r>
      </w:hyperlink>
    </w:p>
    <w:p w:rsidR="00460F35" w:rsidRDefault="008353F6">
      <w:pPr>
        <w:pStyle w:val="BodyText"/>
        <w:spacing w:line="360" w:lineRule="auto"/>
        <w:ind w:left="860" w:right="1436"/>
        <w:jc w:val="both"/>
      </w:pPr>
      <w:r>
        <w:t>Abusharbeh, M. T., &amp; Nazzal, H. H. (2018). The impact of motivations on employees'</w:t>
      </w:r>
      <w:r>
        <w:rPr>
          <w:spacing w:val="1"/>
        </w:rPr>
        <w:t xml:space="preserve"> </w:t>
      </w:r>
      <w:r>
        <w:t>performance:</w:t>
      </w:r>
      <w:r>
        <w:rPr>
          <w:spacing w:val="1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stu</w:t>
      </w:r>
      <w:r>
        <w:t>dy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Palestinian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Research,</w:t>
      </w:r>
      <w:r>
        <w:rPr>
          <w:spacing w:val="-1"/>
        </w:rPr>
        <w:t xml:space="preserve"> </w:t>
      </w:r>
      <w:r>
        <w:t>11(4), 142-153.</w:t>
      </w:r>
    </w:p>
    <w:p w:rsidR="00460F35" w:rsidRDefault="008353F6">
      <w:pPr>
        <w:pStyle w:val="BodyText"/>
        <w:spacing w:before="1" w:line="360" w:lineRule="auto"/>
        <w:ind w:left="680" w:right="1439" w:hanging="540"/>
        <w:jc w:val="both"/>
      </w:pPr>
      <w:r>
        <w:t>Akinbowale, M. A., Jinabhai, D. C., &amp; Lourens, M. E. (2013). The Impact of Performance</w:t>
      </w:r>
      <w:r>
        <w:rPr>
          <w:spacing w:val="1"/>
        </w:rPr>
        <w:t xml:space="preserve"> </w:t>
      </w:r>
      <w:r>
        <w:t>Appraisal Policy on Employee Performance – A Case Study of Guaranty Trust Bank in</w:t>
      </w:r>
      <w:r>
        <w:rPr>
          <w:spacing w:val="1"/>
        </w:rPr>
        <w:t xml:space="preserve"> </w:t>
      </w:r>
      <w:r>
        <w:t>Nigeria.</w:t>
      </w:r>
      <w:r>
        <w:rPr>
          <w:spacing w:val="1"/>
        </w:rPr>
        <w:t xml:space="preserve"> </w:t>
      </w:r>
      <w:r>
        <w:t>Mediterranean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Sciences,</w:t>
      </w:r>
      <w:r>
        <w:rPr>
          <w:spacing w:val="1"/>
        </w:rPr>
        <w:t xml:space="preserve"> </w:t>
      </w:r>
      <w:r>
        <w:t>4(14),</w:t>
      </w:r>
      <w:r>
        <w:rPr>
          <w:spacing w:val="1"/>
        </w:rPr>
        <w:t xml:space="preserve"> </w:t>
      </w:r>
      <w:r>
        <w:t>677.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htt</w:t>
      </w:r>
      <w:hyperlink r:id="rId19">
        <w:r>
          <w:t>ps://www</w:t>
        </w:r>
      </w:hyperlink>
      <w:r>
        <w:t>.rich</w:t>
      </w:r>
      <w:hyperlink r:id="rId20">
        <w:r>
          <w:t>tmann.org/journal/index.php/mjss/article/view/1651</w:t>
        </w:r>
      </w:hyperlink>
    </w:p>
    <w:p w:rsidR="00460F35" w:rsidRDefault="008353F6">
      <w:pPr>
        <w:pStyle w:val="BodyText"/>
        <w:spacing w:line="360" w:lineRule="auto"/>
        <w:ind w:left="680" w:right="1437" w:hanging="540"/>
        <w:jc w:val="both"/>
      </w:pPr>
      <w:r>
        <w:t>Al</w:t>
      </w:r>
      <w:r>
        <w:rPr>
          <w:spacing w:val="-10"/>
        </w:rPr>
        <w:t xml:space="preserve"> </w:t>
      </w:r>
      <w:r>
        <w:t>Mamun,</w:t>
      </w:r>
      <w:r>
        <w:rPr>
          <w:spacing w:val="-10"/>
        </w:rPr>
        <w:t xml:space="preserve"> </w:t>
      </w:r>
      <w:r>
        <w:t>A.,</w:t>
      </w:r>
      <w:r>
        <w:rPr>
          <w:spacing w:val="-10"/>
        </w:rPr>
        <w:t xml:space="preserve"> </w:t>
      </w:r>
      <w:r>
        <w:t>Yasser,</w:t>
      </w:r>
      <w:r>
        <w:rPr>
          <w:spacing w:val="-10"/>
        </w:rPr>
        <w:t xml:space="preserve"> </w:t>
      </w:r>
      <w:r>
        <w:t>Q.</w:t>
      </w:r>
      <w:r>
        <w:rPr>
          <w:spacing w:val="-10"/>
        </w:rPr>
        <w:t xml:space="preserve"> </w:t>
      </w:r>
      <w:r>
        <w:t>R.,</w:t>
      </w:r>
      <w:r>
        <w:rPr>
          <w:spacing w:val="-10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Rahman,</w:t>
      </w:r>
      <w:r>
        <w:rPr>
          <w:spacing w:val="-9"/>
        </w:rPr>
        <w:t xml:space="preserve"> </w:t>
      </w:r>
      <w:r>
        <w:t>M.</w:t>
      </w:r>
      <w:r>
        <w:rPr>
          <w:spacing w:val="-10"/>
        </w:rPr>
        <w:t xml:space="preserve"> </w:t>
      </w:r>
      <w:r>
        <w:t>A.</w:t>
      </w:r>
      <w:r>
        <w:rPr>
          <w:spacing w:val="-10"/>
        </w:rPr>
        <w:t xml:space="preserve"> </w:t>
      </w:r>
      <w:r>
        <w:t>(2013).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discussion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suitability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one</w:t>
      </w:r>
      <w:r>
        <w:rPr>
          <w:spacing w:val="-58"/>
        </w:rPr>
        <w:t xml:space="preserve"> </w:t>
      </w:r>
      <w:r>
        <w:t>vs. more than one theory for depicting corporate governance. Modern Economy, 4(1), 37-</w:t>
      </w:r>
      <w:r>
        <w:rPr>
          <w:spacing w:val="1"/>
        </w:rPr>
        <w:t xml:space="preserve"> </w:t>
      </w:r>
      <w:r>
        <w:t>48.</w:t>
      </w:r>
    </w:p>
    <w:p w:rsidR="00460F35" w:rsidRDefault="008353F6">
      <w:pPr>
        <w:pStyle w:val="BodyText"/>
        <w:spacing w:line="360" w:lineRule="auto"/>
        <w:ind w:left="680" w:right="1438" w:hanging="540"/>
        <w:jc w:val="both"/>
      </w:pPr>
      <w:r>
        <w:t>Alireza, B. (2012). Occupational Stress Level among Information Technology Professionals in</w:t>
      </w:r>
      <w:r>
        <w:rPr>
          <w:spacing w:val="1"/>
        </w:rPr>
        <w:t xml:space="preserve"> </w:t>
      </w:r>
      <w:r>
        <w:t>Iran.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Electronics</w:t>
      </w:r>
      <w:r>
        <w:rPr>
          <w:spacing w:val="1"/>
        </w:rPr>
        <w:t xml:space="preserve"> </w:t>
      </w:r>
      <w:r>
        <w:t>Engin</w:t>
      </w:r>
      <w:r>
        <w:t>eering,</w:t>
      </w:r>
      <w:r>
        <w:rPr>
          <w:spacing w:val="1"/>
        </w:rPr>
        <w:t xml:space="preserve"> </w:t>
      </w:r>
      <w:r>
        <w:t>2.</w:t>
      </w:r>
      <w:r>
        <w:rPr>
          <w:spacing w:val="1"/>
        </w:rPr>
        <w:t xml:space="preserve"> </w:t>
      </w:r>
      <w:r>
        <w:t>https://doi.org/10.7763/IJIEE.2012.V2.187</w:t>
      </w:r>
    </w:p>
    <w:p w:rsidR="00460F35" w:rsidRDefault="008353F6">
      <w:pPr>
        <w:pStyle w:val="BodyText"/>
        <w:spacing w:line="360" w:lineRule="auto"/>
        <w:ind w:left="680" w:right="1443" w:hanging="540"/>
        <w:jc w:val="both"/>
      </w:pPr>
      <w:r>
        <w:t>Alqatawenh,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(2018).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management.</w:t>
      </w:r>
      <w:r>
        <w:rPr>
          <w:spacing w:val="-1"/>
        </w:rPr>
        <w:t xml:space="preserve"> </w:t>
      </w:r>
      <w:r>
        <w:t>Verslas: teorija ir praktika, 19(1), 17-24.</w:t>
      </w:r>
    </w:p>
    <w:p w:rsidR="00460F35" w:rsidRDefault="008353F6">
      <w:pPr>
        <w:pStyle w:val="BodyText"/>
        <w:spacing w:line="360" w:lineRule="auto"/>
        <w:ind w:left="680" w:right="1438" w:hanging="540"/>
        <w:jc w:val="both"/>
      </w:pPr>
      <w:r>
        <w:t>Alymkulova, A., &amp; Seipulnik, D. (2005). NGO strategy for survival in Central Asia: financial</w:t>
      </w:r>
      <w:r>
        <w:rPr>
          <w:spacing w:val="1"/>
        </w:rPr>
        <w:t xml:space="preserve"> </w:t>
      </w:r>
      <w:r>
        <w:t>sustainability.</w:t>
      </w:r>
      <w:r>
        <w:rPr>
          <w:spacing w:val="-1"/>
        </w:rPr>
        <w:t xml:space="preserve"> </w:t>
      </w:r>
      <w:r>
        <w:t>Policy Brief, 22, 1-8.</w:t>
      </w:r>
    </w:p>
    <w:p w:rsidR="00460F35" w:rsidRDefault="008353F6">
      <w:pPr>
        <w:pStyle w:val="BodyText"/>
        <w:spacing w:line="360" w:lineRule="auto"/>
        <w:ind w:left="680" w:right="1436" w:hanging="540"/>
        <w:jc w:val="both"/>
      </w:pPr>
      <w:r>
        <w:t>Ansar, S., Aziz, H., Majeed, A., &amp; Rassol, U. (2016). Impact of charismatic leadership on</w:t>
      </w:r>
      <w:r>
        <w:rPr>
          <w:spacing w:val="1"/>
        </w:rPr>
        <w:t xml:space="preserve"> </w:t>
      </w:r>
      <w:r>
        <w:t>organizational effectiveness. Inte</w:t>
      </w:r>
      <w:r>
        <w:t>rnational Journal of Scientific and Engineering Research,</w:t>
      </w:r>
      <w:r>
        <w:rPr>
          <w:spacing w:val="1"/>
        </w:rPr>
        <w:t xml:space="preserve"> </w:t>
      </w:r>
      <w:r>
        <w:t>673-677.</w:t>
      </w:r>
    </w:p>
    <w:p w:rsidR="00460F35" w:rsidRDefault="008353F6">
      <w:pPr>
        <w:pStyle w:val="BodyText"/>
        <w:spacing w:before="1" w:line="360" w:lineRule="auto"/>
        <w:ind w:left="680" w:right="1440" w:hanging="540"/>
        <w:jc w:val="both"/>
      </w:pPr>
      <w:r>
        <w:t>Anunda,</w:t>
      </w:r>
      <w:r>
        <w:rPr>
          <w:spacing w:val="-6"/>
        </w:rPr>
        <w:t xml:space="preserve"> </w:t>
      </w:r>
      <w:r>
        <w:t>S.</w:t>
      </w:r>
      <w:r>
        <w:rPr>
          <w:spacing w:val="-5"/>
        </w:rPr>
        <w:t xml:space="preserve"> </w:t>
      </w:r>
      <w:r>
        <w:t>(2016).</w:t>
      </w:r>
      <w:r>
        <w:rPr>
          <w:spacing w:val="-5"/>
        </w:rPr>
        <w:t xml:space="preserve"> </w:t>
      </w:r>
      <w:r>
        <w:t>Factors</w:t>
      </w:r>
      <w:r>
        <w:rPr>
          <w:spacing w:val="-4"/>
        </w:rPr>
        <w:t xml:space="preserve"> </w:t>
      </w:r>
      <w:r>
        <w:t>Influencing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Performance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Projects</w:t>
      </w:r>
      <w:r>
        <w:rPr>
          <w:spacing w:val="-6"/>
        </w:rPr>
        <w:t xml:space="preserve"> </w:t>
      </w:r>
      <w:r>
        <w:t>Implemented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NGOs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Health Sector: a Case of HIV/AIDS Projects in Nairobi County, Kenya. University of</w:t>
      </w:r>
      <w:r>
        <w:rPr>
          <w:spacing w:val="1"/>
        </w:rPr>
        <w:t xml:space="preserve"> </w:t>
      </w:r>
      <w:r>
        <w:t>Nairobi</w:t>
      </w:r>
      <w:r>
        <w:rPr>
          <w:spacing w:val="-1"/>
        </w:rPr>
        <w:t xml:space="preserve"> </w:t>
      </w:r>
      <w:r>
        <w:t>(Doc</w:t>
      </w:r>
      <w:r>
        <w:t>toral dissertation).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/>
        <w:ind w:left="140"/>
        <w:jc w:val="both"/>
      </w:pPr>
      <w:r>
        <w:t>Ashoka,</w:t>
      </w:r>
      <w:r>
        <w:rPr>
          <w:spacing w:val="13"/>
        </w:rPr>
        <w:t xml:space="preserve"> </w:t>
      </w:r>
      <w:r>
        <w:t>J.,</w:t>
      </w:r>
      <w:r>
        <w:rPr>
          <w:spacing w:val="13"/>
        </w:rPr>
        <w:t xml:space="preserve"> </w:t>
      </w:r>
      <w:r>
        <w:t>&amp;</w:t>
      </w:r>
      <w:r>
        <w:rPr>
          <w:spacing w:val="15"/>
        </w:rPr>
        <w:t xml:space="preserve"> </w:t>
      </w:r>
      <w:r>
        <w:t>Mango,</w:t>
      </w:r>
      <w:r>
        <w:rPr>
          <w:spacing w:val="11"/>
        </w:rPr>
        <w:t xml:space="preserve"> </w:t>
      </w:r>
      <w:r>
        <w:t>K.</w:t>
      </w:r>
      <w:r>
        <w:rPr>
          <w:spacing w:val="14"/>
        </w:rPr>
        <w:t xml:space="preserve"> </w:t>
      </w:r>
      <w:r>
        <w:t>(2015).</w:t>
      </w:r>
      <w:r>
        <w:rPr>
          <w:spacing w:val="13"/>
        </w:rPr>
        <w:t xml:space="preserve"> </w:t>
      </w:r>
      <w:r>
        <w:t>An</w:t>
      </w:r>
      <w:r>
        <w:rPr>
          <w:spacing w:val="13"/>
        </w:rPr>
        <w:t xml:space="preserve"> </w:t>
      </w:r>
      <w:r>
        <w:t>Assessment</w:t>
      </w:r>
      <w:r>
        <w:rPr>
          <w:spacing w:val="15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NGO’s</w:t>
      </w:r>
      <w:r>
        <w:rPr>
          <w:spacing w:val="14"/>
        </w:rPr>
        <w:t xml:space="preserve"> </w:t>
      </w:r>
      <w:r>
        <w:t>Institutional</w:t>
      </w:r>
      <w:r>
        <w:rPr>
          <w:spacing w:val="14"/>
        </w:rPr>
        <w:t xml:space="preserve"> </w:t>
      </w:r>
      <w:r>
        <w:t>Performance;</w:t>
      </w:r>
      <w:r>
        <w:rPr>
          <w:spacing w:val="14"/>
        </w:rPr>
        <w:t xml:space="preserve"> </w:t>
      </w:r>
      <w:r>
        <w:t>London,</w:t>
      </w:r>
    </w:p>
    <w:p w:rsidR="00460F35" w:rsidRDefault="008353F6">
      <w:pPr>
        <w:pStyle w:val="BodyText"/>
        <w:spacing w:before="138"/>
        <w:ind w:left="680"/>
        <w:jc w:val="both"/>
      </w:pPr>
      <w:r>
        <w:t>UK:</w:t>
      </w:r>
      <w:r>
        <w:rPr>
          <w:spacing w:val="-5"/>
        </w:rPr>
        <w:t xml:space="preserve"> </w:t>
      </w:r>
      <w:r>
        <w:t>South-Western</w:t>
      </w:r>
      <w:r>
        <w:rPr>
          <w:spacing w:val="-4"/>
        </w:rPr>
        <w:t xml:space="preserve"> </w:t>
      </w:r>
      <w:r>
        <w:t>Publishing.</w:t>
      </w:r>
    </w:p>
    <w:p w:rsidR="00460F35" w:rsidRDefault="008353F6">
      <w:pPr>
        <w:pStyle w:val="BodyText"/>
        <w:spacing w:before="138" w:line="360" w:lineRule="auto"/>
        <w:ind w:left="680" w:right="1440" w:hanging="540"/>
        <w:jc w:val="both"/>
      </w:pPr>
      <w:r>
        <w:t>Ayacko, G. O. M., K’Aol, G., &amp; Linge, T. K. (2017). How organization structure moderates the</w:t>
      </w:r>
      <w:r>
        <w:rPr>
          <w:spacing w:val="1"/>
        </w:rPr>
        <w:t xml:space="preserve"> </w:t>
      </w:r>
      <w:r>
        <w:t>influence of individualized consideration of judicial officers on the performance of judicial</w:t>
      </w:r>
      <w:r>
        <w:rPr>
          <w:spacing w:val="1"/>
        </w:rPr>
        <w:t xml:space="preserve"> </w:t>
      </w:r>
      <w:r>
        <w:t>staff</w:t>
      </w:r>
      <w:r>
        <w:rPr>
          <w:spacing w:val="-3"/>
        </w:rPr>
        <w:t xml:space="preserve"> </w:t>
      </w:r>
      <w:r>
        <w:t>in Kenya.</w:t>
      </w:r>
      <w:r>
        <w:rPr>
          <w:spacing w:val="-1"/>
        </w:rPr>
        <w:t xml:space="preserve"> </w:t>
      </w:r>
      <w:r>
        <w:t>Journal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Human Resource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Leadership,</w:t>
      </w:r>
      <w:r>
        <w:rPr>
          <w:spacing w:val="-2"/>
        </w:rPr>
        <w:t xml:space="preserve"> </w:t>
      </w:r>
      <w:r>
        <w:t>2(5), 40-60.</w:t>
      </w:r>
    </w:p>
    <w:p w:rsidR="00460F35" w:rsidRDefault="008353F6">
      <w:pPr>
        <w:pStyle w:val="BodyText"/>
        <w:spacing w:before="1" w:line="360" w:lineRule="auto"/>
        <w:ind w:left="680" w:right="1444" w:hanging="540"/>
        <w:jc w:val="both"/>
      </w:pPr>
      <w:r>
        <w:t>Barney, J. (1991). Firm resources and sustained competitive advantage. Journal of managemen</w:t>
      </w:r>
      <w:r>
        <w:t>t,</w:t>
      </w:r>
      <w:r>
        <w:rPr>
          <w:spacing w:val="1"/>
        </w:rPr>
        <w:t xml:space="preserve"> </w:t>
      </w:r>
      <w:r>
        <w:t>17(1),</w:t>
      </w:r>
      <w:r>
        <w:rPr>
          <w:spacing w:val="-1"/>
        </w:rPr>
        <w:t xml:space="preserve"> </w:t>
      </w:r>
      <w:r>
        <w:t>99-120.</w:t>
      </w:r>
    </w:p>
    <w:p w:rsidR="00460F35" w:rsidRDefault="008353F6">
      <w:pPr>
        <w:pStyle w:val="BodyText"/>
        <w:spacing w:line="360" w:lineRule="auto"/>
        <w:ind w:left="680" w:right="1440" w:hanging="540"/>
        <w:jc w:val="both"/>
      </w:pPr>
      <w:r>
        <w:t>Baron, R. M., &amp; Kenny, D. A. (1986). The moderator–mediator variable distinction in social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research:</w:t>
      </w:r>
      <w:r>
        <w:rPr>
          <w:spacing w:val="1"/>
        </w:rPr>
        <w:t xml:space="preserve"> </w:t>
      </w:r>
      <w:r>
        <w:t>Conceptual,</w:t>
      </w:r>
      <w:r>
        <w:rPr>
          <w:spacing w:val="1"/>
        </w:rPr>
        <w:t xml:space="preserve"> </w:t>
      </w:r>
      <w:r>
        <w:t>strategic,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considerations.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personality</w:t>
      </w:r>
      <w:r>
        <w:rPr>
          <w:spacing w:val="-3"/>
        </w:rPr>
        <w:t xml:space="preserve"> </w:t>
      </w:r>
      <w:r>
        <w:t>and social psychology, 51(6),</w:t>
      </w:r>
      <w:r>
        <w:rPr>
          <w:spacing w:val="-1"/>
        </w:rPr>
        <w:t xml:space="preserve"> </w:t>
      </w:r>
      <w:r>
        <w:t>1173.</w:t>
      </w:r>
    </w:p>
    <w:p w:rsidR="00460F35" w:rsidRDefault="008353F6">
      <w:pPr>
        <w:pStyle w:val="BodyText"/>
        <w:ind w:left="140"/>
        <w:jc w:val="both"/>
      </w:pPr>
      <w:r>
        <w:t>Bass,</w:t>
      </w:r>
      <w:r>
        <w:rPr>
          <w:spacing w:val="-2"/>
        </w:rPr>
        <w:t xml:space="preserve"> </w:t>
      </w:r>
      <w:r>
        <w:t>B.</w:t>
      </w:r>
      <w:r>
        <w:rPr>
          <w:spacing w:val="-1"/>
        </w:rPr>
        <w:t xml:space="preserve"> </w:t>
      </w:r>
      <w:r>
        <w:t>M.,</w:t>
      </w:r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Avolio,</w:t>
      </w:r>
      <w:r>
        <w:rPr>
          <w:spacing w:val="-3"/>
        </w:rPr>
        <w:t xml:space="preserve"> </w:t>
      </w:r>
      <w:r>
        <w:t>B.</w:t>
      </w:r>
      <w:r>
        <w:rPr>
          <w:spacing w:val="-1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(1993).</w:t>
      </w:r>
      <w:r>
        <w:rPr>
          <w:spacing w:val="-2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leadership: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response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critiques.</w:t>
      </w:r>
    </w:p>
    <w:p w:rsidR="00460F35" w:rsidRDefault="008353F6">
      <w:pPr>
        <w:pStyle w:val="BodyText"/>
        <w:spacing w:before="138" w:line="360" w:lineRule="auto"/>
        <w:ind w:left="680" w:right="1437" w:hanging="540"/>
      </w:pPr>
      <w:r>
        <w:t>Bass,</w:t>
      </w:r>
      <w:r>
        <w:rPr>
          <w:spacing w:val="8"/>
        </w:rPr>
        <w:t xml:space="preserve"> </w:t>
      </w:r>
      <w:r>
        <w:t>B.</w:t>
      </w:r>
      <w:r>
        <w:rPr>
          <w:spacing w:val="7"/>
        </w:rPr>
        <w:t xml:space="preserve"> </w:t>
      </w:r>
      <w:r>
        <w:t>M.,</w:t>
      </w:r>
      <w:r>
        <w:rPr>
          <w:spacing w:val="8"/>
        </w:rPr>
        <w:t xml:space="preserve"> </w:t>
      </w:r>
      <w:r>
        <w:t>&amp;</w:t>
      </w:r>
      <w:r>
        <w:rPr>
          <w:spacing w:val="8"/>
        </w:rPr>
        <w:t xml:space="preserve"> </w:t>
      </w:r>
      <w:r>
        <w:t>Riggio,</w:t>
      </w:r>
      <w:r>
        <w:rPr>
          <w:spacing w:val="8"/>
        </w:rPr>
        <w:t xml:space="preserve"> </w:t>
      </w:r>
      <w:r>
        <w:t>R.</w:t>
      </w:r>
      <w:r>
        <w:rPr>
          <w:spacing w:val="7"/>
        </w:rPr>
        <w:t xml:space="preserve"> </w:t>
      </w:r>
      <w:r>
        <w:t>E.</w:t>
      </w:r>
      <w:r>
        <w:rPr>
          <w:spacing w:val="8"/>
        </w:rPr>
        <w:t xml:space="preserve"> </w:t>
      </w:r>
      <w:r>
        <w:t>(2010).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transformational</w:t>
      </w:r>
      <w:r>
        <w:rPr>
          <w:spacing w:val="8"/>
        </w:rPr>
        <w:t xml:space="preserve"> </w:t>
      </w:r>
      <w:r>
        <w:t>model</w:t>
      </w:r>
      <w:r>
        <w:rPr>
          <w:spacing w:val="10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leadership.</w:t>
      </w:r>
      <w:r>
        <w:rPr>
          <w:spacing w:val="7"/>
        </w:rPr>
        <w:t xml:space="preserve"> </w:t>
      </w:r>
      <w:r>
        <w:t>Leading</w:t>
      </w:r>
      <w:r>
        <w:rPr>
          <w:spacing w:val="-57"/>
        </w:rPr>
        <w:t xml:space="preserve"> </w:t>
      </w:r>
      <w:r>
        <w:t>organizations:</w:t>
      </w:r>
      <w:r>
        <w:rPr>
          <w:spacing w:val="-1"/>
        </w:rPr>
        <w:t xml:space="preserve"> </w:t>
      </w:r>
      <w:r>
        <w:t>Perspectives for a new era, 2(1), 76-86.</w:t>
      </w:r>
    </w:p>
    <w:p w:rsidR="00460F35" w:rsidRDefault="008353F6">
      <w:pPr>
        <w:pStyle w:val="BodyText"/>
        <w:spacing w:line="360" w:lineRule="auto"/>
        <w:ind w:left="680" w:right="1433" w:hanging="540"/>
      </w:pPr>
      <w:r>
        <w:t>Batti,</w:t>
      </w:r>
      <w:r>
        <w:rPr>
          <w:spacing w:val="-13"/>
        </w:rPr>
        <w:t xml:space="preserve"> </w:t>
      </w:r>
      <w:r>
        <w:t>R.</w:t>
      </w:r>
      <w:r>
        <w:rPr>
          <w:spacing w:val="-14"/>
        </w:rPr>
        <w:t xml:space="preserve"> </w:t>
      </w:r>
      <w:r>
        <w:t>C.</w:t>
      </w:r>
      <w:r>
        <w:rPr>
          <w:spacing w:val="-14"/>
        </w:rPr>
        <w:t xml:space="preserve"> </w:t>
      </w:r>
      <w:r>
        <w:t>(2014).</w:t>
      </w:r>
      <w:r>
        <w:rPr>
          <w:spacing w:val="-13"/>
        </w:rPr>
        <w:t xml:space="preserve"> </w:t>
      </w:r>
      <w:r>
        <w:t>Challenges</w:t>
      </w:r>
      <w:r>
        <w:rPr>
          <w:spacing w:val="-13"/>
        </w:rPr>
        <w:t xml:space="preserve"> </w:t>
      </w:r>
      <w:r>
        <w:t>facing</w:t>
      </w:r>
      <w:r>
        <w:rPr>
          <w:spacing w:val="-14"/>
        </w:rPr>
        <w:t xml:space="preserve"> </w:t>
      </w:r>
      <w:r>
        <w:t>local</w:t>
      </w:r>
      <w:r>
        <w:rPr>
          <w:spacing w:val="-14"/>
        </w:rPr>
        <w:t xml:space="preserve"> </w:t>
      </w:r>
      <w:r>
        <w:t>NGOs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resource</w:t>
      </w:r>
      <w:r>
        <w:rPr>
          <w:spacing w:val="-13"/>
        </w:rPr>
        <w:t xml:space="preserve"> </w:t>
      </w:r>
      <w:r>
        <w:t>mobilization.</w:t>
      </w:r>
      <w:r>
        <w:rPr>
          <w:spacing w:val="-14"/>
        </w:rPr>
        <w:t xml:space="preserve"> </w:t>
      </w:r>
      <w:r>
        <w:t>Humanities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Social</w:t>
      </w:r>
      <w:r>
        <w:rPr>
          <w:spacing w:val="-57"/>
        </w:rPr>
        <w:t xml:space="preserve"> </w:t>
      </w:r>
      <w:r>
        <w:t>Sciences,</w:t>
      </w:r>
      <w:r>
        <w:rPr>
          <w:spacing w:val="-1"/>
        </w:rPr>
        <w:t xml:space="preserve"> </w:t>
      </w:r>
      <w:r>
        <w:t>2(3), 57-64.</w:t>
      </w:r>
    </w:p>
    <w:p w:rsidR="00460F35" w:rsidRDefault="008353F6">
      <w:pPr>
        <w:pStyle w:val="BodyText"/>
        <w:ind w:left="140"/>
      </w:pPr>
      <w:r>
        <w:t>Bekebayeva,</w:t>
      </w:r>
      <w:r>
        <w:rPr>
          <w:spacing w:val="-6"/>
        </w:rPr>
        <w:t xml:space="preserve"> </w:t>
      </w:r>
      <w:r>
        <w:t>A.</w:t>
      </w:r>
      <w:r>
        <w:rPr>
          <w:spacing w:val="-5"/>
        </w:rPr>
        <w:t xml:space="preserve"> </w:t>
      </w:r>
      <w:r>
        <w:t>D.,</w:t>
      </w:r>
      <w:r>
        <w:rPr>
          <w:spacing w:val="-5"/>
        </w:rPr>
        <w:t xml:space="preserve"> </w:t>
      </w:r>
      <w:r>
        <w:t>Nurbayev,</w:t>
      </w:r>
      <w:r>
        <w:rPr>
          <w:spacing w:val="-5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E.,</w:t>
      </w:r>
      <w:r>
        <w:rPr>
          <w:spacing w:val="-6"/>
        </w:rPr>
        <w:t xml:space="preserve"> </w:t>
      </w:r>
      <w:r>
        <w:t>Nursultanova,</w:t>
      </w:r>
      <w:r>
        <w:rPr>
          <w:spacing w:val="-6"/>
        </w:rPr>
        <w:t xml:space="preserve"> </w:t>
      </w:r>
      <w:r>
        <w:t>L.</w:t>
      </w:r>
      <w:r>
        <w:rPr>
          <w:spacing w:val="-5"/>
        </w:rPr>
        <w:t xml:space="preserve"> </w:t>
      </w:r>
      <w:r>
        <w:t>N.,</w:t>
      </w:r>
      <w:r>
        <w:rPr>
          <w:spacing w:val="-5"/>
        </w:rPr>
        <w:t xml:space="preserve"> </w:t>
      </w:r>
      <w:r>
        <w:t>Azmukhanova,</w:t>
      </w:r>
      <w:r>
        <w:rPr>
          <w:spacing w:val="-5"/>
        </w:rPr>
        <w:t xml:space="preserve"> </w:t>
      </w:r>
      <w:r>
        <w:t>A.</w:t>
      </w:r>
      <w:r>
        <w:rPr>
          <w:spacing w:val="-6"/>
        </w:rPr>
        <w:t xml:space="preserve"> </w:t>
      </w:r>
      <w:r>
        <w:t>M.,</w:t>
      </w:r>
      <w:r>
        <w:rPr>
          <w:spacing w:val="-5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Yerimbetova,</w:t>
      </w:r>
    </w:p>
    <w:p w:rsidR="00460F35" w:rsidRDefault="008353F6">
      <w:pPr>
        <w:pStyle w:val="BodyText"/>
        <w:spacing w:before="138" w:line="360" w:lineRule="auto"/>
        <w:ind w:left="860" w:right="1437"/>
      </w:pPr>
      <w:r>
        <w:t>K.</w:t>
      </w:r>
      <w:r>
        <w:rPr>
          <w:spacing w:val="-5"/>
        </w:rPr>
        <w:t xml:space="preserve"> </w:t>
      </w:r>
      <w:r>
        <w:t>M.</w:t>
      </w:r>
      <w:r>
        <w:rPr>
          <w:spacing w:val="-5"/>
        </w:rPr>
        <w:t xml:space="preserve"> </w:t>
      </w:r>
      <w:r>
        <w:t>(2019).</w:t>
      </w:r>
      <w:r>
        <w:rPr>
          <w:spacing w:val="-4"/>
        </w:rPr>
        <w:t xml:space="preserve"> </w:t>
      </w:r>
      <w:r>
        <w:t>Formation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development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women's</w:t>
      </w:r>
      <w:r>
        <w:rPr>
          <w:spacing w:val="-5"/>
        </w:rPr>
        <w:t xml:space="preserve"> </w:t>
      </w:r>
      <w:r>
        <w:t>non-governmental</w:t>
      </w:r>
      <w:r>
        <w:rPr>
          <w:spacing w:val="-3"/>
        </w:rPr>
        <w:t xml:space="preserve"> </w:t>
      </w:r>
      <w:r>
        <w:t>organisations</w:t>
      </w:r>
      <w:r>
        <w:rPr>
          <w:spacing w:val="-5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Central</w:t>
      </w:r>
      <w:r>
        <w:rPr>
          <w:spacing w:val="-1"/>
        </w:rPr>
        <w:t xml:space="preserve"> </w:t>
      </w:r>
      <w:r>
        <w:t>Asia. Space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Culture,</w:t>
      </w:r>
      <w:r>
        <w:rPr>
          <w:spacing w:val="-1"/>
        </w:rPr>
        <w:t xml:space="preserve"> </w:t>
      </w:r>
      <w:r>
        <w:t>India, 6(5), 136-155.</w:t>
      </w:r>
    </w:p>
    <w:p w:rsidR="00460F35" w:rsidRDefault="008353F6">
      <w:pPr>
        <w:pStyle w:val="BodyText"/>
        <w:spacing w:line="275" w:lineRule="exact"/>
        <w:ind w:left="140"/>
      </w:pPr>
      <w:r>
        <w:t>Ben-Hаdor,</w:t>
      </w:r>
      <w:r>
        <w:rPr>
          <w:spacing w:val="-14"/>
        </w:rPr>
        <w:t xml:space="preserve"> </w:t>
      </w:r>
      <w:r>
        <w:t>B.</w:t>
      </w:r>
      <w:r>
        <w:rPr>
          <w:spacing w:val="-13"/>
        </w:rPr>
        <w:t xml:space="preserve"> </w:t>
      </w:r>
      <w:r>
        <w:t>(2016).</w:t>
      </w:r>
      <w:r>
        <w:rPr>
          <w:spacing w:val="-12"/>
        </w:rPr>
        <w:t xml:space="preserve"> </w:t>
      </w:r>
      <w:r>
        <w:t>Coаching</w:t>
      </w:r>
      <w:r>
        <w:rPr>
          <w:spacing w:val="-13"/>
        </w:rPr>
        <w:t xml:space="preserve"> </w:t>
      </w:r>
      <w:r>
        <w:t>executives</w:t>
      </w:r>
      <w:r>
        <w:rPr>
          <w:spacing w:val="-12"/>
        </w:rPr>
        <w:t xml:space="preserve"> </w:t>
      </w:r>
      <w:r>
        <w:t>аs</w:t>
      </w:r>
      <w:r>
        <w:rPr>
          <w:spacing w:val="-12"/>
        </w:rPr>
        <w:t xml:space="preserve"> </w:t>
      </w:r>
      <w:r>
        <w:t>tаcit</w:t>
      </w:r>
      <w:r>
        <w:rPr>
          <w:spacing w:val="-12"/>
        </w:rPr>
        <w:t xml:space="preserve"> </w:t>
      </w:r>
      <w:r>
        <w:t>performаnce</w:t>
      </w:r>
      <w:r>
        <w:rPr>
          <w:spacing w:val="-12"/>
        </w:rPr>
        <w:t xml:space="preserve"> </w:t>
      </w:r>
      <w:r>
        <w:t>evаluаtion:</w:t>
      </w:r>
      <w:r>
        <w:rPr>
          <w:spacing w:val="-12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multiple</w:t>
      </w:r>
      <w:r>
        <w:rPr>
          <w:spacing w:val="-12"/>
        </w:rPr>
        <w:t xml:space="preserve"> </w:t>
      </w:r>
      <w:r>
        <w:t>cаse</w:t>
      </w:r>
      <w:r>
        <w:rPr>
          <w:spacing w:val="-12"/>
        </w:rPr>
        <w:t xml:space="preserve"> </w:t>
      </w:r>
      <w:r>
        <w:t>study.</w:t>
      </w:r>
    </w:p>
    <w:p w:rsidR="00460F35" w:rsidRDefault="008353F6">
      <w:pPr>
        <w:pStyle w:val="BodyText"/>
        <w:spacing w:before="138"/>
        <w:ind w:left="860"/>
      </w:pPr>
      <w:r>
        <w:t>Journаl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Mаnаgement</w:t>
      </w:r>
      <w:r>
        <w:rPr>
          <w:spacing w:val="-2"/>
        </w:rPr>
        <w:t xml:space="preserve"> </w:t>
      </w:r>
      <w:r>
        <w:t>Development,</w:t>
      </w:r>
      <w:r>
        <w:rPr>
          <w:spacing w:val="-2"/>
        </w:rPr>
        <w:t xml:space="preserve"> </w:t>
      </w:r>
      <w:r>
        <w:t>35(1),</w:t>
      </w:r>
      <w:r>
        <w:rPr>
          <w:spacing w:val="-2"/>
        </w:rPr>
        <w:t xml:space="preserve"> </w:t>
      </w:r>
      <w:r>
        <w:t>75-88.</w:t>
      </w:r>
    </w:p>
    <w:p w:rsidR="00460F35" w:rsidRDefault="008353F6">
      <w:pPr>
        <w:pStyle w:val="BodyText"/>
        <w:spacing w:before="138" w:line="360" w:lineRule="auto"/>
        <w:ind w:left="860" w:right="1440" w:hanging="721"/>
      </w:pPr>
      <w:r>
        <w:t>Bennis,</w:t>
      </w:r>
      <w:r>
        <w:rPr>
          <w:spacing w:val="37"/>
        </w:rPr>
        <w:t xml:space="preserve"> </w:t>
      </w:r>
      <w:r>
        <w:t>W.,</w:t>
      </w:r>
      <w:r>
        <w:rPr>
          <w:spacing w:val="38"/>
        </w:rPr>
        <w:t xml:space="preserve"> </w:t>
      </w:r>
      <w:r>
        <w:t>&amp;</w:t>
      </w:r>
      <w:r>
        <w:rPr>
          <w:spacing w:val="37"/>
        </w:rPr>
        <w:t xml:space="preserve"> </w:t>
      </w:r>
      <w:r>
        <w:t>Goldsmith,</w:t>
      </w:r>
      <w:r>
        <w:rPr>
          <w:spacing w:val="37"/>
        </w:rPr>
        <w:t xml:space="preserve"> </w:t>
      </w:r>
      <w:r>
        <w:t>J.</w:t>
      </w:r>
      <w:r>
        <w:rPr>
          <w:spacing w:val="37"/>
        </w:rPr>
        <w:t xml:space="preserve"> </w:t>
      </w:r>
      <w:r>
        <w:t>(1997).</w:t>
      </w:r>
      <w:r>
        <w:rPr>
          <w:spacing w:val="37"/>
        </w:rPr>
        <w:t xml:space="preserve"> </w:t>
      </w:r>
      <w:r>
        <w:t>Learning</w:t>
      </w:r>
      <w:r>
        <w:rPr>
          <w:spacing w:val="36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Lead:</w:t>
      </w:r>
      <w:r>
        <w:rPr>
          <w:spacing w:val="37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Workbook</w:t>
      </w:r>
      <w:r>
        <w:rPr>
          <w:spacing w:val="37"/>
        </w:rPr>
        <w:t xml:space="preserve"> </w:t>
      </w:r>
      <w:r>
        <w:t>on</w:t>
      </w:r>
      <w:r>
        <w:rPr>
          <w:spacing w:val="37"/>
        </w:rPr>
        <w:t xml:space="preserve"> </w:t>
      </w:r>
      <w:r>
        <w:t>Becoming</w:t>
      </w:r>
      <w:r>
        <w:rPr>
          <w:spacing w:val="37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Leader</w:t>
      </w:r>
      <w:r>
        <w:rPr>
          <w:spacing w:val="-57"/>
        </w:rPr>
        <w:t xml:space="preserve"> </w:t>
      </w:r>
      <w:r>
        <w:t>(Updated</w:t>
      </w:r>
      <w:r>
        <w:rPr>
          <w:spacing w:val="-1"/>
        </w:rPr>
        <w:t xml:space="preserve"> </w:t>
      </w:r>
      <w:r>
        <w:t>Ed.). Addison-Wesley.</w:t>
      </w:r>
    </w:p>
    <w:p w:rsidR="00460F35" w:rsidRDefault="008353F6">
      <w:pPr>
        <w:pStyle w:val="BodyText"/>
        <w:ind w:left="140"/>
      </w:pPr>
      <w:r>
        <w:t>Berkovich,</w:t>
      </w:r>
      <w:r>
        <w:rPr>
          <w:spacing w:val="8"/>
        </w:rPr>
        <w:t xml:space="preserve"> </w:t>
      </w:r>
      <w:r>
        <w:t>I.</w:t>
      </w:r>
      <w:r>
        <w:rPr>
          <w:spacing w:val="8"/>
        </w:rPr>
        <w:t xml:space="preserve"> </w:t>
      </w:r>
      <w:r>
        <w:t>(2016).</w:t>
      </w:r>
      <w:r>
        <w:rPr>
          <w:spacing w:val="8"/>
        </w:rPr>
        <w:t xml:space="preserve"> </w:t>
      </w:r>
      <w:r>
        <w:t>School</w:t>
      </w:r>
      <w:r>
        <w:rPr>
          <w:spacing w:val="10"/>
        </w:rPr>
        <w:t xml:space="preserve"> </w:t>
      </w:r>
      <w:r>
        <w:t>leaders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transformational</w:t>
      </w:r>
      <w:r>
        <w:rPr>
          <w:spacing w:val="9"/>
        </w:rPr>
        <w:t xml:space="preserve"> </w:t>
      </w:r>
      <w:r>
        <w:t>leadership</w:t>
      </w:r>
      <w:r>
        <w:rPr>
          <w:spacing w:val="8"/>
        </w:rPr>
        <w:t xml:space="preserve"> </w:t>
      </w:r>
      <w:r>
        <w:t>theory:</w:t>
      </w:r>
      <w:r>
        <w:rPr>
          <w:spacing w:val="10"/>
        </w:rPr>
        <w:t xml:space="preserve"> </w:t>
      </w:r>
      <w:r>
        <w:t>Time</w:t>
      </w:r>
      <w:r>
        <w:rPr>
          <w:spacing w:val="8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part</w:t>
      </w:r>
      <w:r>
        <w:rPr>
          <w:spacing w:val="9"/>
        </w:rPr>
        <w:t xml:space="preserve"> </w:t>
      </w:r>
      <w:r>
        <w:t>ways?</w:t>
      </w:r>
    </w:p>
    <w:p w:rsidR="00460F35" w:rsidRDefault="008353F6">
      <w:pPr>
        <w:pStyle w:val="BodyText"/>
        <w:spacing w:before="138"/>
        <w:ind w:left="860"/>
      </w:pPr>
      <w:r>
        <w:t>Journal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Educational</w:t>
      </w:r>
      <w:r>
        <w:rPr>
          <w:spacing w:val="-2"/>
        </w:rPr>
        <w:t xml:space="preserve"> </w:t>
      </w:r>
      <w:r>
        <w:t>Administration.</w:t>
      </w:r>
    </w:p>
    <w:p w:rsidR="00460F35" w:rsidRDefault="008353F6">
      <w:pPr>
        <w:pStyle w:val="BodyText"/>
        <w:spacing w:before="139"/>
        <w:ind w:left="140"/>
      </w:pPr>
      <w:r>
        <w:t>Bertalanffy,</w:t>
      </w:r>
      <w:r>
        <w:rPr>
          <w:spacing w:val="-2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V.</w:t>
      </w:r>
      <w:r>
        <w:rPr>
          <w:spacing w:val="-3"/>
        </w:rPr>
        <w:t xml:space="preserve"> </w:t>
      </w:r>
      <w:r>
        <w:t>(1951).</w:t>
      </w:r>
      <w:r>
        <w:rPr>
          <w:spacing w:val="-1"/>
        </w:rPr>
        <w:t xml:space="preserve"> </w:t>
      </w:r>
      <w:r>
        <w:t>General</w:t>
      </w:r>
      <w:r>
        <w:rPr>
          <w:spacing w:val="-2"/>
        </w:rPr>
        <w:t xml:space="preserve"> </w:t>
      </w:r>
      <w:r>
        <w:t>System</w:t>
      </w:r>
      <w:r>
        <w:rPr>
          <w:spacing w:val="-4"/>
        </w:rPr>
        <w:t xml:space="preserve"> </w:t>
      </w:r>
      <w:r>
        <w:t>Theory.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York:</w:t>
      </w:r>
      <w:r>
        <w:rPr>
          <w:spacing w:val="-2"/>
        </w:rPr>
        <w:t xml:space="preserve"> </w:t>
      </w:r>
      <w:r>
        <w:t>George</w:t>
      </w:r>
      <w:r>
        <w:rPr>
          <w:spacing w:val="-2"/>
        </w:rPr>
        <w:t xml:space="preserve"> </w:t>
      </w:r>
      <w:r>
        <w:t>Brazillier.</w:t>
      </w:r>
    </w:p>
    <w:p w:rsidR="00460F35" w:rsidRDefault="008353F6">
      <w:pPr>
        <w:pStyle w:val="BodyText"/>
        <w:spacing w:before="138" w:line="360" w:lineRule="auto"/>
        <w:ind w:left="860" w:right="1437" w:hanging="721"/>
      </w:pPr>
      <w:r>
        <w:t>Bertalanffy,</w:t>
      </w:r>
      <w:r>
        <w:rPr>
          <w:spacing w:val="12"/>
        </w:rPr>
        <w:t xml:space="preserve"> </w:t>
      </w:r>
      <w:r>
        <w:t>L.</w:t>
      </w:r>
      <w:r>
        <w:rPr>
          <w:spacing w:val="12"/>
        </w:rPr>
        <w:t xml:space="preserve"> </w:t>
      </w:r>
      <w:r>
        <w:t>V.</w:t>
      </w:r>
      <w:r>
        <w:rPr>
          <w:spacing w:val="12"/>
        </w:rPr>
        <w:t xml:space="preserve"> </w:t>
      </w:r>
      <w:r>
        <w:t>(1974).</w:t>
      </w:r>
      <w:r>
        <w:rPr>
          <w:spacing w:val="12"/>
        </w:rPr>
        <w:t xml:space="preserve"> </w:t>
      </w:r>
      <w:r>
        <w:t>Perspectives</w:t>
      </w:r>
      <w:r>
        <w:rPr>
          <w:spacing w:val="12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General</w:t>
      </w:r>
      <w:r>
        <w:rPr>
          <w:spacing w:val="13"/>
        </w:rPr>
        <w:t xml:space="preserve"> </w:t>
      </w:r>
      <w:r>
        <w:t>System</w:t>
      </w:r>
      <w:r>
        <w:rPr>
          <w:spacing w:val="11"/>
        </w:rPr>
        <w:t xml:space="preserve"> </w:t>
      </w:r>
      <w:r>
        <w:t>Theory</w:t>
      </w:r>
      <w:r>
        <w:rPr>
          <w:spacing w:val="12"/>
        </w:rPr>
        <w:t xml:space="preserve"> </w:t>
      </w:r>
      <w:r>
        <w:t>(E.</w:t>
      </w:r>
      <w:r>
        <w:rPr>
          <w:spacing w:val="12"/>
        </w:rPr>
        <w:t xml:space="preserve"> </w:t>
      </w:r>
      <w:r>
        <w:t>Taschdjian,</w:t>
      </w:r>
      <w:r>
        <w:rPr>
          <w:spacing w:val="13"/>
        </w:rPr>
        <w:t xml:space="preserve"> </w:t>
      </w:r>
      <w:r>
        <w:t>Ed.).</w:t>
      </w:r>
      <w:r>
        <w:rPr>
          <w:spacing w:val="12"/>
        </w:rPr>
        <w:t xml:space="preserve"> </w:t>
      </w:r>
      <w:r>
        <w:t>George</w:t>
      </w:r>
      <w:r>
        <w:rPr>
          <w:spacing w:val="-57"/>
        </w:rPr>
        <w:t xml:space="preserve"> </w:t>
      </w:r>
      <w:r>
        <w:t>Braziller.</w:t>
      </w:r>
    </w:p>
    <w:p w:rsidR="00460F35" w:rsidRDefault="00460F35">
      <w:pPr>
        <w:spacing w:line="360" w:lineRule="auto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37" w:hanging="721"/>
        <w:jc w:val="both"/>
      </w:pPr>
      <w:r>
        <w:t>Biermann,</w:t>
      </w:r>
      <w:r>
        <w:rPr>
          <w:spacing w:val="-2"/>
        </w:rPr>
        <w:t xml:space="preserve"> </w:t>
      </w:r>
      <w:r>
        <w:t>R.,</w:t>
      </w:r>
      <w:r>
        <w:rPr>
          <w:spacing w:val="-3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Harsch,</w:t>
      </w:r>
      <w:r>
        <w:rPr>
          <w:spacing w:val="-3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(2017).</w:t>
      </w:r>
      <w:r>
        <w:rPr>
          <w:spacing w:val="-3"/>
        </w:rPr>
        <w:t xml:space="preserve"> </w:t>
      </w:r>
      <w:r>
        <w:t>Resource</w:t>
      </w:r>
      <w:r>
        <w:rPr>
          <w:spacing w:val="-2"/>
        </w:rPr>
        <w:t xml:space="preserve"> </w:t>
      </w:r>
      <w:r>
        <w:t>dependence</w:t>
      </w:r>
      <w:r>
        <w:rPr>
          <w:spacing w:val="-1"/>
        </w:rPr>
        <w:t xml:space="preserve"> </w:t>
      </w:r>
      <w:r>
        <w:t>theory.</w:t>
      </w:r>
      <w:r>
        <w:rPr>
          <w:spacing w:val="-3"/>
        </w:rPr>
        <w:t xml:space="preserve"> </w:t>
      </w:r>
      <w:r>
        <w:t>In Palgrave</w:t>
      </w:r>
      <w:r>
        <w:rPr>
          <w:spacing w:val="-2"/>
        </w:rPr>
        <w:t xml:space="preserve"> </w:t>
      </w:r>
      <w:r>
        <w:t>handbook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inter-</w:t>
      </w:r>
      <w:r>
        <w:rPr>
          <w:spacing w:val="-58"/>
        </w:rPr>
        <w:t xml:space="preserve"> </w:t>
      </w:r>
      <w:r>
        <w:t>organisational</w:t>
      </w:r>
      <w:r>
        <w:rPr>
          <w:spacing w:val="-1"/>
        </w:rPr>
        <w:t xml:space="preserve"> </w:t>
      </w:r>
      <w:r>
        <w:t>relations in world</w:t>
      </w:r>
      <w:r>
        <w:rPr>
          <w:spacing w:val="-2"/>
        </w:rPr>
        <w:t xml:space="preserve"> </w:t>
      </w:r>
      <w:r>
        <w:t>politics. Palgrave Macmillan.</w:t>
      </w:r>
      <w:r>
        <w:rPr>
          <w:spacing w:val="-1"/>
        </w:rPr>
        <w:t xml:space="preserve"> </w:t>
      </w:r>
      <w:r>
        <w:t>135-155</w:t>
      </w:r>
    </w:p>
    <w:p w:rsidR="00460F35" w:rsidRDefault="008353F6">
      <w:pPr>
        <w:pStyle w:val="BodyText"/>
        <w:spacing w:line="360" w:lineRule="auto"/>
        <w:ind w:left="860" w:right="1440" w:hanging="721"/>
        <w:jc w:val="both"/>
      </w:pPr>
      <w:r>
        <w:t>Bipp,</w:t>
      </w:r>
      <w:r>
        <w:rPr>
          <w:spacing w:val="1"/>
        </w:rPr>
        <w:t xml:space="preserve"> </w:t>
      </w:r>
      <w:r>
        <w:t>T.,</w:t>
      </w:r>
      <w:r>
        <w:rPr>
          <w:spacing w:val="1"/>
        </w:rPr>
        <w:t xml:space="preserve"> </w:t>
      </w:r>
      <w:r>
        <w:t>Kleingeld,</w:t>
      </w:r>
      <w:r>
        <w:rPr>
          <w:spacing w:val="1"/>
        </w:rPr>
        <w:t xml:space="preserve"> </w:t>
      </w:r>
      <w:r>
        <w:t>A.,</w:t>
      </w:r>
      <w:r>
        <w:rPr>
          <w:spacing w:val="1"/>
        </w:rPr>
        <w:t xml:space="preserve"> </w:t>
      </w:r>
      <w:r>
        <w:t>Heleen,</w:t>
      </w:r>
      <w:r>
        <w:rPr>
          <w:spacing w:val="1"/>
        </w:rPr>
        <w:t xml:space="preserve"> </w:t>
      </w:r>
      <w:r>
        <w:t>V.,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Wilfried,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(2016).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subconscious</w:t>
      </w:r>
      <w:r>
        <w:rPr>
          <w:spacing w:val="1"/>
        </w:rPr>
        <w:t xml:space="preserve"> </w:t>
      </w:r>
      <w:r>
        <w:t>performance goals o</w:t>
      </w:r>
      <w:r>
        <w:t>n academic performance. The Journal of Experimental Education,</w:t>
      </w:r>
      <w:r>
        <w:rPr>
          <w:spacing w:val="1"/>
        </w:rPr>
        <w:t xml:space="preserve"> </w:t>
      </w:r>
      <w:r>
        <w:t>85(1), 1-17.</w:t>
      </w:r>
    </w:p>
    <w:p w:rsidR="00460F35" w:rsidRDefault="008353F6">
      <w:pPr>
        <w:pStyle w:val="BodyText"/>
        <w:spacing w:before="1"/>
        <w:ind w:left="140"/>
        <w:jc w:val="both"/>
      </w:pPr>
      <w:r>
        <w:t>Borndoff,</w:t>
      </w:r>
      <w:r>
        <w:rPr>
          <w:spacing w:val="-4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E.</w:t>
      </w:r>
      <w:r>
        <w:rPr>
          <w:spacing w:val="-3"/>
        </w:rPr>
        <w:t xml:space="preserve"> </w:t>
      </w:r>
      <w:r>
        <w:t>(2015).</w:t>
      </w:r>
      <w:r>
        <w:rPr>
          <w:spacing w:val="-3"/>
        </w:rPr>
        <w:t xml:space="preserve"> </w:t>
      </w:r>
      <w:r>
        <w:t>Team</w:t>
      </w:r>
      <w:r>
        <w:rPr>
          <w:spacing w:val="-4"/>
        </w:rPr>
        <w:t xml:space="preserve"> </w:t>
      </w:r>
      <w:r>
        <w:t>autonomy,</w:t>
      </w:r>
      <w:r>
        <w:rPr>
          <w:spacing w:val="-3"/>
        </w:rPr>
        <w:t xml:space="preserve"> </w:t>
      </w:r>
      <w:r>
        <w:t>organizational</w:t>
      </w:r>
      <w:r>
        <w:rPr>
          <w:spacing w:val="-1"/>
        </w:rPr>
        <w:t xml:space="preserve"> </w:t>
      </w:r>
      <w:r>
        <w:t>commitment,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performance</w:t>
      </w:r>
    </w:p>
    <w:p w:rsidR="00460F35" w:rsidRDefault="008353F6">
      <w:pPr>
        <w:pStyle w:val="BodyText"/>
        <w:spacing w:before="138" w:line="360" w:lineRule="auto"/>
        <w:ind w:left="860" w:right="1442"/>
        <w:jc w:val="both"/>
      </w:pPr>
      <w:r>
        <w:t>– a study in the retail trade. The International Journal of Human Resource Management,</w:t>
      </w:r>
      <w:r>
        <w:rPr>
          <w:spacing w:val="1"/>
        </w:rPr>
        <w:t xml:space="preserve"> </w:t>
      </w:r>
      <w:r>
        <w:t>26(8).</w:t>
      </w:r>
    </w:p>
    <w:p w:rsidR="00460F35" w:rsidRDefault="008353F6">
      <w:pPr>
        <w:pStyle w:val="BodyText"/>
        <w:spacing w:line="360" w:lineRule="auto"/>
        <w:ind w:left="860" w:right="1441" w:hanging="721"/>
        <w:jc w:val="both"/>
      </w:pPr>
      <w:r>
        <w:t>Boué, K., &amp; Kjær, K. (2010). Creating value through strategic partnerships between businesses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NGOs</w:t>
      </w:r>
      <w:r>
        <w:rPr>
          <w:spacing w:val="-1"/>
        </w:rPr>
        <w:t xml:space="preserve"> </w:t>
      </w:r>
      <w:r>
        <w:t>(Doctoral dissertation, Copenhagen</w:t>
      </w:r>
      <w:r>
        <w:rPr>
          <w:spacing w:val="-1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School).</w:t>
      </w:r>
    </w:p>
    <w:p w:rsidR="00460F35" w:rsidRDefault="008353F6">
      <w:pPr>
        <w:pStyle w:val="BodyText"/>
        <w:ind w:left="140"/>
        <w:jc w:val="both"/>
      </w:pPr>
      <w:r>
        <w:t>Bowman</w:t>
      </w:r>
      <w:r>
        <w:t>,</w:t>
      </w:r>
      <w:r>
        <w:rPr>
          <w:spacing w:val="-8"/>
        </w:rPr>
        <w:t xml:space="preserve"> </w:t>
      </w:r>
      <w:r>
        <w:t>W.</w:t>
      </w:r>
      <w:r>
        <w:rPr>
          <w:spacing w:val="-8"/>
        </w:rPr>
        <w:t xml:space="preserve"> </w:t>
      </w:r>
      <w:r>
        <w:t>(2011).</w:t>
      </w:r>
      <w:r>
        <w:rPr>
          <w:spacing w:val="-10"/>
        </w:rPr>
        <w:t xml:space="preserve"> </w:t>
      </w:r>
      <w:r>
        <w:t>Financial</w:t>
      </w:r>
      <w:r>
        <w:rPr>
          <w:spacing w:val="-9"/>
        </w:rPr>
        <w:t xml:space="preserve"> </w:t>
      </w:r>
      <w:r>
        <w:t>Capacity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Sustainability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Ordinary</w:t>
      </w:r>
      <w:r>
        <w:rPr>
          <w:spacing w:val="-8"/>
        </w:rPr>
        <w:t xml:space="preserve"> </w:t>
      </w:r>
      <w:r>
        <w:t>Non-profit</w:t>
      </w:r>
      <w:r>
        <w:rPr>
          <w:spacing w:val="-8"/>
        </w:rPr>
        <w:t xml:space="preserve"> </w:t>
      </w:r>
      <w:r>
        <w:t>Organizations.</w:t>
      </w:r>
    </w:p>
    <w:p w:rsidR="00460F35" w:rsidRDefault="008353F6">
      <w:pPr>
        <w:pStyle w:val="BodyText"/>
        <w:spacing w:before="138"/>
        <w:ind w:left="860"/>
        <w:jc w:val="both"/>
      </w:pPr>
      <w:r>
        <w:t>Non-profit</w:t>
      </w:r>
      <w:r>
        <w:rPr>
          <w:spacing w:val="-3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Leadership,</w:t>
      </w:r>
      <w:r>
        <w:rPr>
          <w:spacing w:val="-2"/>
        </w:rPr>
        <w:t xml:space="preserve"> </w:t>
      </w:r>
      <w:r>
        <w:t>22(1),</w:t>
      </w:r>
      <w:r>
        <w:rPr>
          <w:spacing w:val="-3"/>
        </w:rPr>
        <w:t xml:space="preserve"> </w:t>
      </w:r>
      <w:r>
        <w:t>37-51.</w:t>
      </w:r>
    </w:p>
    <w:p w:rsidR="00460F35" w:rsidRDefault="008353F6">
      <w:pPr>
        <w:pStyle w:val="BodyText"/>
        <w:spacing w:before="138" w:line="360" w:lineRule="auto"/>
        <w:ind w:left="860" w:right="1437" w:hanging="721"/>
        <w:jc w:val="both"/>
      </w:pPr>
      <w:r>
        <w:t>Brandt,</w:t>
      </w:r>
      <w:r>
        <w:rPr>
          <w:spacing w:val="-4"/>
        </w:rPr>
        <w:t xml:space="preserve"> </w:t>
      </w:r>
      <w:r>
        <w:t>T.,</w:t>
      </w:r>
      <w:r>
        <w:rPr>
          <w:spacing w:val="-6"/>
        </w:rPr>
        <w:t xml:space="preserve"> </w:t>
      </w:r>
      <w:r>
        <w:t>Laitinen,</w:t>
      </w:r>
      <w:r>
        <w:rPr>
          <w:spacing w:val="-4"/>
        </w:rPr>
        <w:t xml:space="preserve"> </w:t>
      </w:r>
      <w:r>
        <w:t>E.</w:t>
      </w:r>
      <w:r>
        <w:rPr>
          <w:spacing w:val="-6"/>
        </w:rPr>
        <w:t xml:space="preserve"> </w:t>
      </w:r>
      <w:r>
        <w:t>K.,</w:t>
      </w:r>
      <w:r>
        <w:rPr>
          <w:spacing w:val="-5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t>Laitinen,</w:t>
      </w:r>
      <w:r>
        <w:rPr>
          <w:spacing w:val="-5"/>
        </w:rPr>
        <w:t xml:space="preserve"> </w:t>
      </w:r>
      <w:r>
        <w:t>T.</w:t>
      </w:r>
      <w:r>
        <w:rPr>
          <w:spacing w:val="-4"/>
        </w:rPr>
        <w:t xml:space="preserve"> </w:t>
      </w:r>
      <w:r>
        <w:t>(2016).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effect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transformational</w:t>
      </w:r>
      <w:r>
        <w:rPr>
          <w:spacing w:val="-4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profitability of Finnish firms. International Journal of Organisational Analysis, 24(1), 81-</w:t>
      </w:r>
      <w:r>
        <w:rPr>
          <w:spacing w:val="1"/>
        </w:rPr>
        <w:t xml:space="preserve"> </w:t>
      </w:r>
      <w:r>
        <w:t>106.</w:t>
      </w:r>
    </w:p>
    <w:p w:rsidR="00460F35" w:rsidRDefault="008353F6">
      <w:pPr>
        <w:pStyle w:val="BodyText"/>
        <w:ind w:left="140"/>
        <w:jc w:val="both"/>
      </w:pPr>
      <w:r>
        <w:t>Brass,</w:t>
      </w:r>
      <w:r>
        <w:rPr>
          <w:spacing w:val="27"/>
        </w:rPr>
        <w:t xml:space="preserve"> </w:t>
      </w:r>
      <w:r>
        <w:t>J.</w:t>
      </w:r>
      <w:r>
        <w:rPr>
          <w:spacing w:val="28"/>
        </w:rPr>
        <w:t xml:space="preserve"> </w:t>
      </w:r>
      <w:r>
        <w:t>N.</w:t>
      </w:r>
      <w:r>
        <w:rPr>
          <w:spacing w:val="26"/>
        </w:rPr>
        <w:t xml:space="preserve"> </w:t>
      </w:r>
      <w:r>
        <w:t>(2012).</w:t>
      </w:r>
      <w:r>
        <w:rPr>
          <w:spacing w:val="28"/>
        </w:rPr>
        <w:t xml:space="preserve"> </w:t>
      </w:r>
      <w:r>
        <w:t>Blurring</w:t>
      </w:r>
      <w:r>
        <w:rPr>
          <w:spacing w:val="29"/>
        </w:rPr>
        <w:t xml:space="preserve"> </w:t>
      </w:r>
      <w:r>
        <w:t>boundaries:</w:t>
      </w:r>
      <w:r>
        <w:rPr>
          <w:spacing w:val="28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integration</w:t>
      </w:r>
      <w:r>
        <w:rPr>
          <w:spacing w:val="28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NGOs</w:t>
      </w:r>
      <w:r>
        <w:rPr>
          <w:spacing w:val="28"/>
        </w:rPr>
        <w:t xml:space="preserve"> </w:t>
      </w:r>
      <w:r>
        <w:t>into</w:t>
      </w:r>
      <w:r>
        <w:rPr>
          <w:spacing w:val="27"/>
        </w:rPr>
        <w:t xml:space="preserve"> </w:t>
      </w:r>
      <w:r>
        <w:t>governance</w:t>
      </w:r>
      <w:r>
        <w:rPr>
          <w:spacing w:val="29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Kenya.</w:t>
      </w:r>
    </w:p>
    <w:p w:rsidR="00460F35" w:rsidRDefault="008353F6">
      <w:pPr>
        <w:pStyle w:val="BodyText"/>
        <w:spacing w:before="138"/>
        <w:ind w:left="860"/>
        <w:jc w:val="both"/>
      </w:pPr>
      <w:r>
        <w:t>Governance,</w:t>
      </w:r>
      <w:r>
        <w:rPr>
          <w:spacing w:val="-5"/>
        </w:rPr>
        <w:t xml:space="preserve"> </w:t>
      </w:r>
      <w:r>
        <w:t>25(2),</w:t>
      </w:r>
      <w:r>
        <w:rPr>
          <w:spacing w:val="-3"/>
        </w:rPr>
        <w:t xml:space="preserve"> </w:t>
      </w:r>
      <w:r>
        <w:t>209-235.</w:t>
      </w:r>
    </w:p>
    <w:p w:rsidR="00460F35" w:rsidRDefault="008353F6">
      <w:pPr>
        <w:pStyle w:val="BodyText"/>
        <w:spacing w:before="138" w:line="360" w:lineRule="auto"/>
        <w:ind w:left="860" w:right="1437" w:hanging="721"/>
        <w:jc w:val="both"/>
      </w:pPr>
      <w:r>
        <w:t>Breevaart, K., &amp; Bakker, A. B. (2018).</w:t>
      </w:r>
      <w:r>
        <w:t xml:space="preserve"> Daily job demands and employee work engagement: 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daily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behavior.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Occupational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Psychology,</w:t>
      </w:r>
      <w:r>
        <w:rPr>
          <w:spacing w:val="-3"/>
        </w:rPr>
        <w:t xml:space="preserve"> </w:t>
      </w:r>
      <w:r>
        <w:t>23(3), 338.</w:t>
      </w:r>
    </w:p>
    <w:p w:rsidR="00460F35" w:rsidRDefault="008353F6">
      <w:pPr>
        <w:pStyle w:val="BodyText"/>
        <w:spacing w:line="360" w:lineRule="auto"/>
        <w:ind w:left="140" w:right="4829"/>
      </w:pPr>
      <w:r>
        <w:t>Burns,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(2008).</w:t>
      </w:r>
      <w:r>
        <w:rPr>
          <w:spacing w:val="-2"/>
        </w:rPr>
        <w:t xml:space="preserve"> </w:t>
      </w:r>
      <w:r>
        <w:t>Leadership.</w:t>
      </w:r>
      <w:r>
        <w:rPr>
          <w:spacing w:val="-1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York:</w:t>
      </w:r>
      <w:r>
        <w:rPr>
          <w:spacing w:val="-2"/>
        </w:rPr>
        <w:t xml:space="preserve"> </w:t>
      </w:r>
      <w:r>
        <w:t>Harper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Row.</w:t>
      </w:r>
      <w:r>
        <w:rPr>
          <w:spacing w:val="-57"/>
        </w:rPr>
        <w:t xml:space="preserve"> </w:t>
      </w:r>
      <w:r>
        <w:t>Burns,</w:t>
      </w:r>
      <w:r>
        <w:rPr>
          <w:spacing w:val="-1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(1978).</w:t>
      </w:r>
      <w:r>
        <w:rPr>
          <w:spacing w:val="-1"/>
        </w:rPr>
        <w:t xml:space="preserve"> </w:t>
      </w:r>
      <w:r>
        <w:t>Leadership.</w:t>
      </w:r>
      <w:r>
        <w:rPr>
          <w:spacing w:val="-1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York: Harper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Row.</w:t>
      </w:r>
    </w:p>
    <w:p w:rsidR="00460F35" w:rsidRDefault="008353F6">
      <w:pPr>
        <w:pStyle w:val="BodyText"/>
        <w:ind w:left="140"/>
      </w:pPr>
      <w:r>
        <w:t>Bаrine,</w:t>
      </w:r>
      <w:r>
        <w:rPr>
          <w:spacing w:val="43"/>
        </w:rPr>
        <w:t xml:space="preserve"> </w:t>
      </w:r>
      <w:r>
        <w:t>K.,</w:t>
      </w:r>
      <w:r>
        <w:rPr>
          <w:spacing w:val="41"/>
        </w:rPr>
        <w:t xml:space="preserve"> </w:t>
      </w:r>
      <w:r>
        <w:t>&amp;</w:t>
      </w:r>
      <w:r>
        <w:rPr>
          <w:spacing w:val="43"/>
        </w:rPr>
        <w:t xml:space="preserve"> </w:t>
      </w:r>
      <w:r>
        <w:t>Minjа,</w:t>
      </w:r>
      <w:r>
        <w:rPr>
          <w:spacing w:val="42"/>
        </w:rPr>
        <w:t xml:space="preserve"> </w:t>
      </w:r>
      <w:r>
        <w:t>D.</w:t>
      </w:r>
      <w:r>
        <w:rPr>
          <w:spacing w:val="42"/>
        </w:rPr>
        <w:t xml:space="preserve"> </w:t>
      </w:r>
      <w:r>
        <w:t>(2014).</w:t>
      </w:r>
      <w:r>
        <w:rPr>
          <w:spacing w:val="42"/>
        </w:rPr>
        <w:t xml:space="preserve"> </w:t>
      </w:r>
      <w:r>
        <w:t>Trаnsformаtionаl</w:t>
      </w:r>
      <w:r>
        <w:rPr>
          <w:spacing w:val="44"/>
        </w:rPr>
        <w:t xml:space="preserve"> </w:t>
      </w:r>
      <w:r>
        <w:t>corporate</w:t>
      </w:r>
      <w:r>
        <w:rPr>
          <w:spacing w:val="43"/>
        </w:rPr>
        <w:t xml:space="preserve"> </w:t>
      </w:r>
      <w:r>
        <w:t>leаdership.</w:t>
      </w:r>
      <w:r>
        <w:rPr>
          <w:spacing w:val="43"/>
        </w:rPr>
        <w:t xml:space="preserve"> </w:t>
      </w:r>
      <w:r>
        <w:t>New</w:t>
      </w:r>
      <w:r>
        <w:rPr>
          <w:spacing w:val="42"/>
        </w:rPr>
        <w:t xml:space="preserve"> </w:t>
      </w:r>
      <w:r>
        <w:t>York:</w:t>
      </w:r>
      <w:r>
        <w:rPr>
          <w:spacing w:val="43"/>
        </w:rPr>
        <w:t xml:space="preserve"> </w:t>
      </w:r>
      <w:r>
        <w:t>Integrity</w:t>
      </w:r>
    </w:p>
    <w:p w:rsidR="00460F35" w:rsidRDefault="008353F6">
      <w:pPr>
        <w:pStyle w:val="BodyText"/>
        <w:spacing w:before="137"/>
        <w:ind w:left="860"/>
      </w:pPr>
      <w:r>
        <w:t>Publishing.</w:t>
      </w:r>
    </w:p>
    <w:p w:rsidR="00460F35" w:rsidRDefault="008353F6">
      <w:pPr>
        <w:pStyle w:val="BodyText"/>
        <w:spacing w:before="138" w:line="360" w:lineRule="auto"/>
        <w:ind w:left="860" w:right="1437" w:hanging="721"/>
        <w:jc w:val="both"/>
      </w:pPr>
      <w:r>
        <w:t>Carmeli, A., Atwater, L., &amp; Levi, A. (2011). How leadership enhances employees' knowledge</w:t>
      </w:r>
      <w:r>
        <w:rPr>
          <w:spacing w:val="1"/>
        </w:rPr>
        <w:t xml:space="preserve"> </w:t>
      </w:r>
      <w:r>
        <w:t>sharing: The intervening roles of relational and organizational identification. The Journal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Technology Transfer,</w:t>
      </w:r>
      <w:r>
        <w:rPr>
          <w:spacing w:val="-2"/>
        </w:rPr>
        <w:t xml:space="preserve"> </w:t>
      </w:r>
      <w:r>
        <w:t>36(3), 257-274.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42" w:hanging="721"/>
        <w:jc w:val="both"/>
      </w:pPr>
      <w:r>
        <w:t>Chattinnawat, W. (20</w:t>
      </w:r>
      <w:r>
        <w:t>21). Investigating design of zero acceptance number single sampling plans</w:t>
      </w:r>
      <w:r>
        <w:rPr>
          <w:spacing w:val="1"/>
        </w:rPr>
        <w:t xml:space="preserve"> </w:t>
      </w:r>
      <w:r>
        <w:t>with inspection errors. International Journal of Quality &amp; Reliability Management, 30(6),</w:t>
      </w:r>
      <w:r>
        <w:rPr>
          <w:spacing w:val="1"/>
        </w:rPr>
        <w:t xml:space="preserve"> </w:t>
      </w:r>
      <w:r>
        <w:t>662-674.</w:t>
      </w:r>
      <w:r>
        <w:rPr>
          <w:spacing w:val="-1"/>
        </w:rPr>
        <w:t xml:space="preserve"> </w:t>
      </w:r>
      <w:hyperlink r:id="rId21">
        <w:r>
          <w:t>https://doi.org/10.1108/</w:t>
        </w:r>
        <w:r>
          <w:t>02656711311325610</w:t>
        </w:r>
      </w:hyperlink>
    </w:p>
    <w:p w:rsidR="00460F35" w:rsidRDefault="008353F6">
      <w:pPr>
        <w:pStyle w:val="BodyText"/>
        <w:spacing w:before="1" w:line="360" w:lineRule="auto"/>
        <w:ind w:left="860" w:right="1437" w:hanging="721"/>
        <w:jc w:val="both"/>
      </w:pPr>
      <w:r>
        <w:t>Chelangat, V. (2018). Accountability and financial sustainability of public governance non-</w:t>
      </w:r>
      <w:r>
        <w:rPr>
          <w:spacing w:val="1"/>
        </w:rPr>
        <w:t xml:space="preserve"> </w:t>
      </w:r>
      <w:r>
        <w:t>government organization in Nairobi County, Kenya. Unpublished MBA Thesis, Kenyatta</w:t>
      </w:r>
      <w:r>
        <w:rPr>
          <w:spacing w:val="-57"/>
        </w:rPr>
        <w:t xml:space="preserve"> </w:t>
      </w:r>
      <w:r>
        <w:t>University,</w:t>
      </w:r>
      <w:r>
        <w:rPr>
          <w:spacing w:val="-3"/>
        </w:rPr>
        <w:t xml:space="preserve"> </w:t>
      </w:r>
      <w:r>
        <w:t>Kenya.</w:t>
      </w:r>
    </w:p>
    <w:p w:rsidR="00460F35" w:rsidRDefault="008353F6">
      <w:pPr>
        <w:pStyle w:val="BodyText"/>
        <w:spacing w:line="360" w:lineRule="auto"/>
        <w:ind w:left="860" w:right="1445" w:hanging="721"/>
        <w:jc w:val="both"/>
      </w:pPr>
      <w:r>
        <w:t>Cohen, M</w:t>
      </w:r>
      <w:r>
        <w:t>. M., &amp; Tate, R. B. (1989). Using the McGill Pain Questionnaire to study common</w:t>
      </w:r>
      <w:r>
        <w:rPr>
          <w:spacing w:val="1"/>
        </w:rPr>
        <w:t xml:space="preserve"> </w:t>
      </w:r>
      <w:r>
        <w:t>postoperative</w:t>
      </w:r>
      <w:r>
        <w:rPr>
          <w:spacing w:val="-1"/>
        </w:rPr>
        <w:t xml:space="preserve"> </w:t>
      </w:r>
      <w:r>
        <w:t>complications. Pain, 39(3), 275-279.</w:t>
      </w:r>
    </w:p>
    <w:p w:rsidR="00460F35" w:rsidRDefault="008353F6">
      <w:pPr>
        <w:pStyle w:val="BodyText"/>
        <w:spacing w:line="360" w:lineRule="auto"/>
        <w:ind w:left="860" w:right="1438" w:hanging="721"/>
        <w:jc w:val="both"/>
      </w:pPr>
      <w:r>
        <w:t>Conger, J., Kanungo, A., &amp; Menon, P. (2010). The Balance - Sample Size Frontier in Matching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Causal</w:t>
      </w:r>
      <w:r>
        <w:rPr>
          <w:spacing w:val="1"/>
        </w:rPr>
        <w:t xml:space="preserve"> </w:t>
      </w:r>
      <w:r>
        <w:t>Inference.</w:t>
      </w:r>
      <w:r>
        <w:rPr>
          <w:spacing w:val="1"/>
        </w:rPr>
        <w:t xml:space="preserve"> </w:t>
      </w:r>
      <w:r>
        <w:t>Harvard</w:t>
      </w:r>
      <w:r>
        <w:rPr>
          <w:spacing w:val="1"/>
        </w:rPr>
        <w:t xml:space="preserve"> </w:t>
      </w:r>
      <w:r>
        <w:t>University.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22">
        <w:r>
          <w:t>http://gking.harvard.edu/files/gking/files/frontier_2.pdf</w:t>
        </w:r>
      </w:hyperlink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 xml:space="preserve">Cooper, D. R., &amp; Schindler, P. S. (2014). </w:t>
      </w:r>
      <w:r>
        <w:t>Business Research Methods. Data Preparation and</w:t>
      </w:r>
      <w:r>
        <w:rPr>
          <w:spacing w:val="1"/>
        </w:rPr>
        <w:t xml:space="preserve"> </w:t>
      </w:r>
      <w:r>
        <w:t>Description.</w:t>
      </w:r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Coreau, A. (2017). Reflexive strategic action to consolidate a research-NGO partnership during</w:t>
      </w:r>
      <w:r>
        <w:rPr>
          <w:spacing w:val="1"/>
        </w:rPr>
        <w:t xml:space="preserve"> </w:t>
      </w:r>
      <w:r>
        <w:t>science-policy</w:t>
      </w:r>
      <w:r>
        <w:rPr>
          <w:spacing w:val="-1"/>
        </w:rPr>
        <w:t xml:space="preserve"> </w:t>
      </w:r>
      <w:r>
        <w:t>interactions. Environmental Science</w:t>
      </w:r>
      <w:r>
        <w:rPr>
          <w:spacing w:val="-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Policy.</w:t>
      </w:r>
    </w:p>
    <w:p w:rsidR="00460F35" w:rsidRDefault="008353F6">
      <w:pPr>
        <w:pStyle w:val="BodyText"/>
        <w:ind w:left="140"/>
        <w:jc w:val="both"/>
      </w:pPr>
      <w:r>
        <w:t>Cox,</w:t>
      </w:r>
      <w:r>
        <w:rPr>
          <w:spacing w:val="-1"/>
        </w:rPr>
        <w:t xml:space="preserve"> </w:t>
      </w:r>
      <w:r>
        <w:t>E.,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Jackson, P.</w:t>
      </w:r>
      <w:r>
        <w:rPr>
          <w:spacing w:val="-2"/>
        </w:rPr>
        <w:t xml:space="preserve"> </w:t>
      </w:r>
      <w:r>
        <w:t>(2010).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comp</w:t>
      </w:r>
      <w:r>
        <w:t>lete handbook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coaching.</w:t>
      </w:r>
      <w:r>
        <w:rPr>
          <w:spacing w:val="-1"/>
        </w:rPr>
        <w:t xml:space="preserve"> </w:t>
      </w:r>
      <w:r>
        <w:t>London: Sage.</w:t>
      </w:r>
    </w:p>
    <w:p w:rsidR="00460F35" w:rsidRDefault="008353F6">
      <w:pPr>
        <w:pStyle w:val="BodyText"/>
        <w:spacing w:before="138" w:line="360" w:lineRule="auto"/>
        <w:ind w:left="860" w:right="1439" w:hanging="721"/>
        <w:jc w:val="both"/>
      </w:pPr>
      <w:r>
        <w:t>Crompton, B. M. (2012). The effect of business coaching and mentoring on small to medium</w:t>
      </w:r>
      <w:r>
        <w:rPr>
          <w:spacing w:val="1"/>
        </w:rPr>
        <w:t xml:space="preserve"> </w:t>
      </w:r>
      <w:r>
        <w:t>enterprise performance and growth. Leadership &amp; Organization Development Journal,</w:t>
      </w:r>
      <w:r>
        <w:rPr>
          <w:spacing w:val="1"/>
        </w:rPr>
        <w:t xml:space="preserve"> </w:t>
      </w:r>
      <w:r>
        <w:t>24(6),</w:t>
      </w:r>
      <w:r>
        <w:rPr>
          <w:spacing w:val="-1"/>
        </w:rPr>
        <w:t xml:space="preserve"> </w:t>
      </w:r>
      <w:r>
        <w:t>318-334.</w:t>
      </w:r>
    </w:p>
    <w:p w:rsidR="00460F35" w:rsidRDefault="008353F6">
      <w:pPr>
        <w:pStyle w:val="BodyText"/>
        <w:spacing w:line="360" w:lineRule="auto"/>
        <w:ind w:left="860" w:right="1437" w:hanging="721"/>
        <w:jc w:val="both"/>
      </w:pPr>
      <w:r>
        <w:t>Cuervo-Cazurra, A., Mudambi, R., &amp; Pedersen, T. (2019). Subsidiary power: Loaned or owned?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lenses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agency</w:t>
      </w:r>
      <w:r>
        <w:rPr>
          <w:spacing w:val="-13"/>
        </w:rPr>
        <w:t xml:space="preserve"> </w:t>
      </w:r>
      <w:r>
        <w:rPr>
          <w:spacing w:val="-1"/>
        </w:rPr>
        <w:t>theory</w:t>
      </w:r>
      <w:r>
        <w:rPr>
          <w:spacing w:val="-15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resource</w:t>
      </w:r>
      <w:r>
        <w:rPr>
          <w:spacing w:val="-14"/>
        </w:rPr>
        <w:t xml:space="preserve"> </w:t>
      </w:r>
      <w:r>
        <w:t>dependence</w:t>
      </w:r>
      <w:r>
        <w:rPr>
          <w:spacing w:val="-14"/>
        </w:rPr>
        <w:t xml:space="preserve"> </w:t>
      </w:r>
      <w:r>
        <w:t>theory.</w:t>
      </w:r>
      <w:r>
        <w:rPr>
          <w:spacing w:val="-16"/>
        </w:rPr>
        <w:t xml:space="preserve"> </w:t>
      </w:r>
      <w:r>
        <w:t>Global</w:t>
      </w:r>
      <w:r>
        <w:rPr>
          <w:spacing w:val="-13"/>
        </w:rPr>
        <w:t xml:space="preserve"> </w:t>
      </w:r>
      <w:r>
        <w:t>Strategy</w:t>
      </w:r>
      <w:r>
        <w:rPr>
          <w:spacing w:val="-15"/>
        </w:rPr>
        <w:t xml:space="preserve"> </w:t>
      </w:r>
      <w:r>
        <w:t>Journal,</w:t>
      </w:r>
      <w:r>
        <w:rPr>
          <w:spacing w:val="-16"/>
        </w:rPr>
        <w:t xml:space="preserve"> </w:t>
      </w:r>
      <w:r>
        <w:t>9(4),</w:t>
      </w:r>
      <w:r>
        <w:rPr>
          <w:spacing w:val="-57"/>
        </w:rPr>
        <w:t xml:space="preserve"> </w:t>
      </w:r>
      <w:r>
        <w:t>491-501.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Dahabreh,</w:t>
      </w:r>
      <w:r>
        <w:rPr>
          <w:spacing w:val="-3"/>
          <w:sz w:val="24"/>
        </w:rPr>
        <w:t xml:space="preserve"> </w:t>
      </w:r>
      <w:r>
        <w:rPr>
          <w:sz w:val="24"/>
        </w:rPr>
        <w:t>I.</w:t>
      </w:r>
      <w:r>
        <w:rPr>
          <w:spacing w:val="-4"/>
          <w:sz w:val="24"/>
        </w:rPr>
        <w:t xml:space="preserve"> </w:t>
      </w:r>
      <w:r>
        <w:rPr>
          <w:sz w:val="24"/>
        </w:rPr>
        <w:t>J.,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Hernán,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4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(2019).</w:t>
      </w:r>
      <w:r>
        <w:rPr>
          <w:spacing w:val="-2"/>
          <w:sz w:val="24"/>
        </w:rPr>
        <w:t xml:space="preserve"> </w:t>
      </w:r>
      <w:r>
        <w:rPr>
          <w:sz w:val="24"/>
        </w:rPr>
        <w:t>Extending</w:t>
      </w:r>
      <w:r>
        <w:rPr>
          <w:spacing w:val="-3"/>
          <w:sz w:val="24"/>
        </w:rPr>
        <w:t xml:space="preserve"> </w:t>
      </w:r>
      <w:r>
        <w:rPr>
          <w:sz w:val="24"/>
        </w:rPr>
        <w:t>inferences</w:t>
      </w:r>
      <w:r>
        <w:rPr>
          <w:spacing w:val="-3"/>
          <w:sz w:val="24"/>
        </w:rPr>
        <w:t xml:space="preserve"> </w:t>
      </w:r>
      <w:r>
        <w:rPr>
          <w:sz w:val="24"/>
        </w:rPr>
        <w:t>from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randomized</w:t>
      </w:r>
      <w:r>
        <w:rPr>
          <w:spacing w:val="-3"/>
          <w:sz w:val="24"/>
        </w:rPr>
        <w:t xml:space="preserve"> </w:t>
      </w:r>
      <w:r>
        <w:rPr>
          <w:sz w:val="24"/>
        </w:rPr>
        <w:t>trial</w:t>
      </w:r>
      <w:r>
        <w:rPr>
          <w:spacing w:val="-3"/>
          <w:sz w:val="24"/>
        </w:rPr>
        <w:t xml:space="preserve"> </w:t>
      </w:r>
      <w:r>
        <w:rPr>
          <w:sz w:val="24"/>
        </w:rPr>
        <w:t>to a</w:t>
      </w:r>
      <w:r>
        <w:rPr>
          <w:spacing w:val="-2"/>
          <w:sz w:val="24"/>
        </w:rPr>
        <w:t xml:space="preserve"> </w:t>
      </w:r>
      <w:r>
        <w:rPr>
          <w:sz w:val="24"/>
        </w:rPr>
        <w:t>target</w:t>
      </w:r>
      <w:r>
        <w:rPr>
          <w:spacing w:val="-57"/>
          <w:sz w:val="24"/>
        </w:rPr>
        <w:t xml:space="preserve"> </w:t>
      </w:r>
      <w:r>
        <w:rPr>
          <w:sz w:val="24"/>
        </w:rPr>
        <w:t>population.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European 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 Epidemiology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34</w:t>
      </w:r>
      <w:r>
        <w:rPr>
          <w:sz w:val="24"/>
        </w:rPr>
        <w:t>(8), 719-722.</w:t>
      </w:r>
    </w:p>
    <w:p w:rsidR="00460F35" w:rsidRDefault="00460F35">
      <w:pPr>
        <w:spacing w:line="360" w:lineRule="auto"/>
        <w:jc w:val="both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37" w:hanging="721"/>
        <w:jc w:val="both"/>
      </w:pPr>
      <w:r>
        <w:t>Darbi, W. P. K. (2012). How do high-performing organizations define their mission in Ghana?</w:t>
      </w:r>
      <w:r>
        <w:rPr>
          <w:spacing w:val="1"/>
        </w:rPr>
        <w:t xml:space="preserve"> </w:t>
      </w:r>
      <w:r>
        <w:t>African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Studies,</w:t>
      </w:r>
      <w:r>
        <w:rPr>
          <w:spacing w:val="1"/>
        </w:rPr>
        <w:t xml:space="preserve"> </w:t>
      </w:r>
      <w:r>
        <w:t>3(2),</w:t>
      </w:r>
      <w:r>
        <w:rPr>
          <w:spacing w:val="1"/>
        </w:rPr>
        <w:t xml:space="preserve"> </w:t>
      </w:r>
      <w:r>
        <w:t>pp.</w:t>
      </w:r>
      <w:r>
        <w:rPr>
          <w:spacing w:val="1"/>
        </w:rPr>
        <w:t xml:space="preserve"> </w:t>
      </w:r>
      <w:r>
        <w:t>184-204.</w:t>
      </w:r>
      <w:r>
        <w:rPr>
          <w:spacing w:val="1"/>
        </w:rPr>
        <w:t xml:space="preserve"> </w:t>
      </w:r>
      <w:r>
        <w:t>https://doi.org/10.1108/20400701211264992</w:t>
      </w:r>
    </w:p>
    <w:p w:rsidR="00460F35" w:rsidRDefault="008353F6">
      <w:pPr>
        <w:pStyle w:val="BodyText"/>
        <w:spacing w:before="1" w:line="360" w:lineRule="auto"/>
        <w:ind w:left="860" w:right="1436" w:hanging="721"/>
        <w:jc w:val="both"/>
      </w:pPr>
      <w:r>
        <w:t>Darwish, A. E. (2010). The effects of transformatio</w:t>
      </w:r>
      <w:r>
        <w:t>nal leadership on employee engagement: A</w:t>
      </w:r>
      <w:r>
        <w:rPr>
          <w:spacing w:val="1"/>
        </w:rPr>
        <w:t xml:space="preserve"> </w:t>
      </w:r>
      <w:r>
        <w:t>survey of civil service in Kenya. Issues in Business Management and Economics, 3(2), 9-</w:t>
      </w:r>
      <w:r>
        <w:rPr>
          <w:spacing w:val="-57"/>
        </w:rPr>
        <w:t xml:space="preserve"> </w:t>
      </w:r>
      <w:r>
        <w:t>16.</w:t>
      </w:r>
    </w:p>
    <w:p w:rsidR="00460F35" w:rsidRDefault="008353F6">
      <w:pPr>
        <w:pStyle w:val="BodyText"/>
        <w:spacing w:line="360" w:lineRule="auto"/>
        <w:ind w:left="860" w:right="1436" w:hanging="721"/>
        <w:jc w:val="both"/>
      </w:pPr>
      <w:r>
        <w:t>Das, T. K., &amp; Teng, B. S. (2000). A resource-based theory of strategic alliances. Journal of</w:t>
      </w:r>
      <w:r>
        <w:rPr>
          <w:spacing w:val="1"/>
        </w:rPr>
        <w:t xml:space="preserve"> </w:t>
      </w:r>
      <w:r>
        <w:t>Management,</w:t>
      </w:r>
      <w:r>
        <w:rPr>
          <w:spacing w:val="-1"/>
        </w:rPr>
        <w:t xml:space="preserve"> </w:t>
      </w:r>
      <w:r>
        <w:t>26(1), 31-61.</w:t>
      </w:r>
    </w:p>
    <w:p w:rsidR="00460F35" w:rsidRDefault="008353F6">
      <w:pPr>
        <w:pStyle w:val="BodyText"/>
        <w:spacing w:line="360" w:lineRule="auto"/>
        <w:ind w:left="860" w:right="1441" w:hanging="721"/>
        <w:jc w:val="both"/>
      </w:pPr>
      <w:r>
        <w:t>Datche, E. A. (2015). Influence of transformational leadership on organisational performance of</w:t>
      </w:r>
      <w:r>
        <w:rPr>
          <w:spacing w:val="1"/>
        </w:rPr>
        <w:t xml:space="preserve"> </w:t>
      </w:r>
      <w:r>
        <w:t>state</w:t>
      </w:r>
      <w:r>
        <w:rPr>
          <w:spacing w:val="-1"/>
        </w:rPr>
        <w:t xml:space="preserve"> </w:t>
      </w:r>
      <w:r>
        <w:t>corporations in</w:t>
      </w:r>
      <w:r>
        <w:rPr>
          <w:spacing w:val="-1"/>
        </w:rPr>
        <w:t xml:space="preserve"> </w:t>
      </w:r>
      <w:r>
        <w:t>Kenya (Doctoral</w:t>
      </w:r>
      <w:r>
        <w:rPr>
          <w:spacing w:val="-2"/>
        </w:rPr>
        <w:t xml:space="preserve"> </w:t>
      </w:r>
      <w:r>
        <w:t>dis</w:t>
      </w:r>
      <w:r>
        <w:t>sertation, JKUAT).</w:t>
      </w:r>
    </w:p>
    <w:p w:rsidR="00460F35" w:rsidRDefault="008353F6">
      <w:pPr>
        <w:pStyle w:val="BodyText"/>
        <w:spacing w:line="360" w:lineRule="auto"/>
        <w:ind w:left="860" w:right="1438" w:hanging="721"/>
        <w:jc w:val="both"/>
      </w:pPr>
      <w:r>
        <w:t>Despard, M. R., Nafziger-Mayegun, R. N., Adjabeng, B. K., &amp; Ansong, D. (2017). Does revenue</w:t>
      </w:r>
      <w:r>
        <w:rPr>
          <w:spacing w:val="-57"/>
        </w:rPr>
        <w:t xml:space="preserve"> </w:t>
      </w:r>
      <w:r>
        <w:t>diversification predict financial vulnerability among non-governmental organisations in</w:t>
      </w:r>
      <w:r>
        <w:rPr>
          <w:spacing w:val="1"/>
        </w:rPr>
        <w:t xml:space="preserve"> </w:t>
      </w:r>
      <w:r>
        <w:t>sub-Saharan</w:t>
      </w:r>
      <w:r>
        <w:rPr>
          <w:spacing w:val="1"/>
        </w:rPr>
        <w:t xml:space="preserve"> </w:t>
      </w:r>
      <w:r>
        <w:t>Africa?</w:t>
      </w:r>
      <w:r>
        <w:rPr>
          <w:spacing w:val="1"/>
        </w:rPr>
        <w:t xml:space="preserve"> </w:t>
      </w:r>
      <w:r>
        <w:t>Voluntas: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Voluntary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Non-profit</w:t>
      </w:r>
      <w:r>
        <w:rPr>
          <w:spacing w:val="1"/>
        </w:rPr>
        <w:t xml:space="preserve"> </w:t>
      </w:r>
      <w:r>
        <w:t>Organizations,</w:t>
      </w:r>
      <w:r>
        <w:rPr>
          <w:spacing w:val="-1"/>
        </w:rPr>
        <w:t xml:space="preserve"> </w:t>
      </w:r>
      <w:r>
        <w:t>28(5), 2124-2144.</w:t>
      </w:r>
    </w:p>
    <w:p w:rsidR="00460F35" w:rsidRDefault="008353F6">
      <w:pPr>
        <w:pStyle w:val="BodyText"/>
        <w:spacing w:line="360" w:lineRule="auto"/>
        <w:ind w:left="860" w:right="1440" w:hanging="721"/>
        <w:jc w:val="both"/>
      </w:pPr>
      <w:r>
        <w:t>Dhamika, V. (2014). Leading-by-example and signaling in</w:t>
      </w:r>
      <w:r>
        <w:t xml:space="preserve"> voluntary contribution games: an</w:t>
      </w:r>
      <w:r>
        <w:rPr>
          <w:spacing w:val="1"/>
        </w:rPr>
        <w:t xml:space="preserve"> </w:t>
      </w:r>
      <w:r>
        <w:t>experimental</w:t>
      </w:r>
      <w:r>
        <w:rPr>
          <w:spacing w:val="-1"/>
        </w:rPr>
        <w:t xml:space="preserve"> </w:t>
      </w:r>
      <w:r>
        <w:t>study. Economic Theory, 33(1), 169-182.</w:t>
      </w:r>
    </w:p>
    <w:p w:rsidR="00460F35" w:rsidRDefault="008353F6">
      <w:pPr>
        <w:pStyle w:val="BodyText"/>
        <w:spacing w:line="360" w:lineRule="auto"/>
        <w:ind w:left="860" w:right="1441" w:hanging="721"/>
        <w:jc w:val="both"/>
      </w:pPr>
      <w:r>
        <w:t>Dimitrios,</w:t>
      </w:r>
      <w:r>
        <w:rPr>
          <w:spacing w:val="-5"/>
        </w:rPr>
        <w:t xml:space="preserve"> </w:t>
      </w:r>
      <w:r>
        <w:t>K.</w:t>
      </w:r>
      <w:r>
        <w:rPr>
          <w:spacing w:val="-5"/>
        </w:rPr>
        <w:t xml:space="preserve"> </w:t>
      </w:r>
      <w:r>
        <w:t>(2015).</w:t>
      </w:r>
      <w:r>
        <w:rPr>
          <w:spacing w:val="-5"/>
        </w:rPr>
        <w:t xml:space="preserve"> </w:t>
      </w:r>
      <w:r>
        <w:t>Learning</w:t>
      </w:r>
      <w:r>
        <w:rPr>
          <w:spacing w:val="-3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past</w:t>
      </w:r>
      <w:r>
        <w:rPr>
          <w:spacing w:val="-4"/>
        </w:rPr>
        <w:t xml:space="preserve"> </w:t>
      </w:r>
      <w:r>
        <w:t>leaders.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F.</w:t>
      </w:r>
      <w:r>
        <w:rPr>
          <w:spacing w:val="-5"/>
        </w:rPr>
        <w:t xml:space="preserve"> </w:t>
      </w:r>
      <w:r>
        <w:t>Hesselbein,</w:t>
      </w:r>
      <w:r>
        <w:rPr>
          <w:spacing w:val="-4"/>
        </w:rPr>
        <w:t xml:space="preserve"> </w:t>
      </w:r>
      <w:r>
        <w:t>M.</w:t>
      </w:r>
      <w:r>
        <w:rPr>
          <w:spacing w:val="-4"/>
        </w:rPr>
        <w:t xml:space="preserve"> </w:t>
      </w:r>
      <w:r>
        <w:t>Goldsmith,</w:t>
      </w:r>
      <w:r>
        <w:rPr>
          <w:spacing w:val="-5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R.</w:t>
      </w:r>
      <w:r>
        <w:rPr>
          <w:spacing w:val="-5"/>
        </w:rPr>
        <w:t xml:space="preserve"> </w:t>
      </w:r>
      <w:r>
        <w:t>Beckhard</w:t>
      </w:r>
      <w:r>
        <w:rPr>
          <w:spacing w:val="-57"/>
        </w:rPr>
        <w:t xml:space="preserve"> </w:t>
      </w:r>
      <w:r>
        <w:t>(Eds.),</w:t>
      </w:r>
      <w:r>
        <w:rPr>
          <w:spacing w:val="-1"/>
        </w:rPr>
        <w:t xml:space="preserve"> </w:t>
      </w:r>
      <w:r>
        <w:t>The leader of the</w:t>
      </w:r>
      <w:r>
        <w:rPr>
          <w:spacing w:val="-3"/>
        </w:rPr>
        <w:t xml:space="preserve"> </w:t>
      </w:r>
      <w:r>
        <w:t>future. San</w:t>
      </w:r>
      <w:r>
        <w:rPr>
          <w:spacing w:val="-1"/>
        </w:rPr>
        <w:t xml:space="preserve"> </w:t>
      </w:r>
      <w:r>
        <w:t>Francisco,</w:t>
      </w:r>
      <w:r>
        <w:rPr>
          <w:spacing w:val="-1"/>
        </w:rPr>
        <w:t xml:space="preserve"> </w:t>
      </w:r>
      <w:r>
        <w:t>CA:</w:t>
      </w:r>
      <w:r>
        <w:rPr>
          <w:spacing w:val="-1"/>
        </w:rPr>
        <w:t xml:space="preserve"> </w:t>
      </w:r>
      <w:r>
        <w:t>Jossey-Bass.</w:t>
      </w:r>
      <w:r>
        <w:rPr>
          <w:spacing w:val="-1"/>
        </w:rPr>
        <w:t xml:space="preserve"> </w:t>
      </w:r>
      <w:r>
        <w:t>221-226.</w:t>
      </w:r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Dola,</w:t>
      </w:r>
      <w:r>
        <w:rPr>
          <w:spacing w:val="-4"/>
        </w:rPr>
        <w:t xml:space="preserve"> </w:t>
      </w:r>
      <w:r>
        <w:t>G.</w:t>
      </w:r>
      <w:r>
        <w:rPr>
          <w:spacing w:val="-3"/>
        </w:rPr>
        <w:t xml:space="preserve"> </w:t>
      </w:r>
      <w:r>
        <w:t>A.</w:t>
      </w:r>
      <w:r>
        <w:rPr>
          <w:spacing w:val="-4"/>
        </w:rPr>
        <w:t xml:space="preserve"> </w:t>
      </w:r>
      <w:r>
        <w:t>(2015).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5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employees</w:t>
      </w:r>
      <w:r>
        <w:rPr>
          <w:spacing w:val="-1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Kenya: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Wildlife</w:t>
      </w:r>
      <w:r>
        <w:rPr>
          <w:spacing w:val="1"/>
        </w:rPr>
        <w:t xml:space="preserve"> </w:t>
      </w:r>
      <w:r>
        <w:t>Service.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Administration</w:t>
      </w:r>
      <w:r>
        <w:rPr>
          <w:spacing w:val="-2"/>
        </w:rPr>
        <w:t xml:space="preserve"> </w:t>
      </w:r>
      <w:r>
        <w:t>School of</w:t>
      </w:r>
      <w:r>
        <w:rPr>
          <w:spacing w:val="-1"/>
        </w:rPr>
        <w:t xml:space="preserve"> </w:t>
      </w:r>
      <w:r>
        <w:t>Humanities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Sciences</w:t>
      </w:r>
      <w:r>
        <w:rPr>
          <w:spacing w:val="-2"/>
        </w:rPr>
        <w:t xml:space="preserve"> </w:t>
      </w:r>
      <w:r>
        <w:t>Kenyat</w:t>
      </w:r>
      <w:r>
        <w:t>ta</w:t>
      </w:r>
      <w:r>
        <w:rPr>
          <w:spacing w:val="-1"/>
        </w:rPr>
        <w:t xml:space="preserve"> </w:t>
      </w:r>
      <w:r>
        <w:t>University.</w:t>
      </w:r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Dong,</w:t>
      </w:r>
      <w:r>
        <w:rPr>
          <w:spacing w:val="-7"/>
        </w:rPr>
        <w:t xml:space="preserve"> </w:t>
      </w:r>
      <w:r>
        <w:t>J.</w:t>
      </w:r>
      <w:r>
        <w:rPr>
          <w:spacing w:val="-6"/>
        </w:rPr>
        <w:t xml:space="preserve"> </w:t>
      </w:r>
      <w:r>
        <w:t>Q.,</w:t>
      </w:r>
      <w:r>
        <w:rPr>
          <w:spacing w:val="-7"/>
        </w:rPr>
        <w:t xml:space="preserve"> </w:t>
      </w:r>
      <w:r>
        <w:t>Karhade,</w:t>
      </w:r>
      <w:r>
        <w:rPr>
          <w:spacing w:val="-4"/>
        </w:rPr>
        <w:t xml:space="preserve"> </w:t>
      </w:r>
      <w:r>
        <w:t>P.</w:t>
      </w:r>
      <w:r>
        <w:rPr>
          <w:spacing w:val="-8"/>
        </w:rPr>
        <w:t xml:space="preserve"> </w:t>
      </w:r>
      <w:r>
        <w:t>P.,</w:t>
      </w:r>
      <w:r>
        <w:rPr>
          <w:spacing w:val="-6"/>
        </w:rPr>
        <w:t xml:space="preserve"> </w:t>
      </w:r>
      <w:r>
        <w:t>Rai,</w:t>
      </w:r>
      <w:r>
        <w:rPr>
          <w:spacing w:val="-5"/>
        </w:rPr>
        <w:t xml:space="preserve"> </w:t>
      </w:r>
      <w:r>
        <w:t>A.,</w:t>
      </w:r>
      <w:r>
        <w:rPr>
          <w:spacing w:val="-7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Xu,</w:t>
      </w:r>
      <w:r>
        <w:rPr>
          <w:spacing w:val="-6"/>
        </w:rPr>
        <w:t xml:space="preserve"> </w:t>
      </w:r>
      <w:r>
        <w:t>S.</w:t>
      </w:r>
      <w:r>
        <w:rPr>
          <w:spacing w:val="-6"/>
        </w:rPr>
        <w:t xml:space="preserve"> </w:t>
      </w:r>
      <w:r>
        <w:t>X.</w:t>
      </w:r>
      <w:r>
        <w:rPr>
          <w:spacing w:val="-7"/>
        </w:rPr>
        <w:t xml:space="preserve"> </w:t>
      </w:r>
      <w:r>
        <w:t>(2021).</w:t>
      </w:r>
      <w:r>
        <w:rPr>
          <w:spacing w:val="-5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firms</w:t>
      </w:r>
      <w:r>
        <w:rPr>
          <w:spacing w:val="-5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technology</w:t>
      </w:r>
      <w:r>
        <w:rPr>
          <w:spacing w:val="-58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decisions:</w:t>
      </w:r>
      <w:r>
        <w:rPr>
          <w:spacing w:val="1"/>
        </w:rPr>
        <w:t xml:space="preserve"> </w:t>
      </w:r>
      <w:r>
        <w:t>Toward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behavioural</w:t>
      </w:r>
      <w:r>
        <w:rPr>
          <w:spacing w:val="1"/>
        </w:rPr>
        <w:t xml:space="preserve"> </w:t>
      </w:r>
      <w:r>
        <w:t>agency</w:t>
      </w:r>
      <w:r>
        <w:rPr>
          <w:spacing w:val="1"/>
        </w:rPr>
        <w:t xml:space="preserve"> </w:t>
      </w:r>
      <w:r>
        <w:t>theory.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Systems,</w:t>
      </w:r>
      <w:r>
        <w:rPr>
          <w:spacing w:val="-1"/>
        </w:rPr>
        <w:t xml:space="preserve"> </w:t>
      </w:r>
      <w:r>
        <w:t>38(1), 29-58.</w:t>
      </w:r>
    </w:p>
    <w:p w:rsidR="00460F35" w:rsidRDefault="008353F6">
      <w:pPr>
        <w:pStyle w:val="BodyText"/>
        <w:spacing w:line="360" w:lineRule="auto"/>
        <w:ind w:left="860" w:right="1437" w:hanging="721"/>
        <w:jc w:val="both"/>
      </w:pPr>
      <w:r>
        <w:t>Duarte, B. P. M., &amp; Saraiva, P. M. (2020). An optimization-based framework for designing</w:t>
      </w:r>
      <w:r>
        <w:rPr>
          <w:spacing w:val="1"/>
        </w:rPr>
        <w:t xml:space="preserve"> </w:t>
      </w:r>
      <w:r>
        <w:t>acceptance</w:t>
      </w:r>
      <w:r>
        <w:rPr>
          <w:spacing w:val="45"/>
        </w:rPr>
        <w:t xml:space="preserve"> </w:t>
      </w:r>
      <w:r>
        <w:t>sampling</w:t>
      </w:r>
      <w:r>
        <w:rPr>
          <w:spacing w:val="46"/>
        </w:rPr>
        <w:t xml:space="preserve"> </w:t>
      </w:r>
      <w:r>
        <w:t>plans</w:t>
      </w:r>
      <w:r>
        <w:rPr>
          <w:spacing w:val="47"/>
        </w:rPr>
        <w:t xml:space="preserve"> </w:t>
      </w:r>
      <w:r>
        <w:t>by</w:t>
      </w:r>
      <w:r>
        <w:rPr>
          <w:spacing w:val="46"/>
        </w:rPr>
        <w:t xml:space="preserve"> </w:t>
      </w:r>
      <w:r>
        <w:t>variables</w:t>
      </w:r>
      <w:r>
        <w:rPr>
          <w:spacing w:val="45"/>
        </w:rPr>
        <w:t xml:space="preserve"> </w:t>
      </w:r>
      <w:r>
        <w:t>for</w:t>
      </w:r>
      <w:r>
        <w:rPr>
          <w:spacing w:val="46"/>
        </w:rPr>
        <w:t xml:space="preserve"> </w:t>
      </w:r>
      <w:r>
        <w:t>non-conforming</w:t>
      </w:r>
      <w:r>
        <w:rPr>
          <w:spacing w:val="46"/>
        </w:rPr>
        <w:t xml:space="preserve"> </w:t>
      </w:r>
      <w:r>
        <w:t>proportions.</w:t>
      </w:r>
      <w:r>
        <w:rPr>
          <w:spacing w:val="47"/>
        </w:rPr>
        <w:t xml:space="preserve"> </w:t>
      </w:r>
      <w:r>
        <w:t>International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tabs>
          <w:tab w:val="left" w:pos="2003"/>
          <w:tab w:val="left" w:pos="2639"/>
          <w:tab w:val="left" w:pos="3796"/>
          <w:tab w:val="left" w:pos="4419"/>
          <w:tab w:val="left" w:pos="5871"/>
          <w:tab w:val="left" w:pos="7619"/>
          <w:tab w:val="left" w:pos="8636"/>
        </w:tabs>
        <w:spacing w:before="60" w:line="360" w:lineRule="auto"/>
        <w:ind w:left="860" w:right="1437"/>
      </w:pPr>
      <w:r>
        <w:t>Journal</w:t>
      </w:r>
      <w:r>
        <w:tab/>
        <w:t>of</w:t>
      </w:r>
      <w:r>
        <w:tab/>
        <w:t>Quality</w:t>
      </w:r>
      <w:r>
        <w:tab/>
        <w:t>&amp;</w:t>
      </w:r>
      <w:r>
        <w:tab/>
        <w:t>Reliability</w:t>
      </w:r>
      <w:r>
        <w:tab/>
        <w:t>Management,</w:t>
      </w:r>
      <w:r>
        <w:tab/>
        <w:t>27(7),</w:t>
      </w:r>
      <w:r>
        <w:tab/>
        <w:t>794-814.</w:t>
      </w:r>
      <w:r>
        <w:rPr>
          <w:spacing w:val="-57"/>
        </w:rPr>
        <w:t xml:space="preserve"> </w:t>
      </w:r>
      <w:r>
        <w:t>https:/</w:t>
      </w:r>
      <w:r>
        <w:t>/doi.org/10.1108/02656711011062390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Ebenezer, A. A., Musah, A., &amp; Ahmed, I. A. (2020). Determinants of financial sustainability of</w:t>
      </w:r>
      <w:r>
        <w:rPr>
          <w:spacing w:val="1"/>
          <w:sz w:val="24"/>
        </w:rPr>
        <w:t xml:space="preserve"> </w:t>
      </w:r>
      <w:r>
        <w:rPr>
          <w:sz w:val="24"/>
        </w:rPr>
        <w:t>non-governmental</w:t>
      </w:r>
      <w:r>
        <w:rPr>
          <w:spacing w:val="1"/>
          <w:sz w:val="24"/>
        </w:rPr>
        <w:t xml:space="preserve"> </w:t>
      </w:r>
      <w:r>
        <w:rPr>
          <w:sz w:val="24"/>
        </w:rPr>
        <w:t>organisations</w:t>
      </w:r>
      <w:r>
        <w:rPr>
          <w:spacing w:val="1"/>
          <w:sz w:val="24"/>
        </w:rPr>
        <w:t xml:space="preserve"> </w:t>
      </w:r>
      <w:r>
        <w:rPr>
          <w:sz w:val="24"/>
        </w:rPr>
        <w:t>(NGOs)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Ghana.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10</w:t>
      </w:r>
      <w:r>
        <w:rPr>
          <w:sz w:val="24"/>
        </w:rPr>
        <w:t>(1).</w:t>
      </w:r>
    </w:p>
    <w:p w:rsidR="00460F35" w:rsidRDefault="008353F6">
      <w:pPr>
        <w:pStyle w:val="BodyText"/>
        <w:spacing w:line="360" w:lineRule="auto"/>
        <w:ind w:left="860" w:right="1438" w:hanging="721"/>
        <w:jc w:val="both"/>
      </w:pPr>
      <w:r>
        <w:t>Elgelal,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K.,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Noermijati,</w:t>
      </w:r>
      <w:r>
        <w:rPr>
          <w:spacing w:val="1"/>
        </w:rPr>
        <w:t xml:space="preserve"> </w:t>
      </w:r>
      <w:r>
        <w:t>(2014).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employees' performance: A study of the economics and business faculty employee at the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Muhammadiyah</w:t>
      </w:r>
      <w:r>
        <w:rPr>
          <w:spacing w:val="1"/>
        </w:rPr>
        <w:t xml:space="preserve"> </w:t>
      </w:r>
      <w:r>
        <w:t>Malang.</w:t>
      </w:r>
      <w:r>
        <w:rPr>
          <w:spacing w:val="1"/>
        </w:rPr>
        <w:t xml:space="preserve"> </w:t>
      </w:r>
      <w:r>
        <w:rPr>
          <w:i/>
        </w:rPr>
        <w:t>Asia</w:t>
      </w:r>
      <w:r>
        <w:rPr>
          <w:i/>
          <w:spacing w:val="1"/>
        </w:rPr>
        <w:t xml:space="preserve"> </w:t>
      </w:r>
      <w:r>
        <w:rPr>
          <w:i/>
        </w:rPr>
        <w:t>Pacific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rPr>
          <w:i/>
          <w:spacing w:val="1"/>
        </w:rPr>
        <w:t xml:space="preserve"> </w:t>
      </w:r>
      <w:r>
        <w:rPr>
          <w:i/>
        </w:rPr>
        <w:t>and</w:t>
      </w:r>
      <w:r>
        <w:rPr>
          <w:i/>
          <w:spacing w:val="1"/>
        </w:rPr>
        <w:t xml:space="preserve"> </w:t>
      </w:r>
      <w:r>
        <w:rPr>
          <w:i/>
        </w:rPr>
        <w:t>Business</w:t>
      </w:r>
      <w:r>
        <w:rPr>
          <w:i/>
          <w:spacing w:val="1"/>
        </w:rPr>
        <w:t xml:space="preserve"> </w:t>
      </w:r>
      <w:r>
        <w:rPr>
          <w:i/>
        </w:rPr>
        <w:t>Application,</w:t>
      </w:r>
      <w:r>
        <w:rPr>
          <w:i/>
          <w:spacing w:val="-2"/>
        </w:rPr>
        <w:t xml:space="preserve"> </w:t>
      </w:r>
      <w:r>
        <w:rPr>
          <w:i/>
        </w:rPr>
        <w:t>3</w:t>
      </w:r>
      <w:r>
        <w:t>(1), 48-66.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/>
        <w:ind w:left="140"/>
        <w:jc w:val="both"/>
      </w:pPr>
      <w:r>
        <w:t>Fe</w:t>
      </w:r>
      <w:r>
        <w:t>rlie,</w:t>
      </w:r>
      <w:r>
        <w:rPr>
          <w:spacing w:val="42"/>
        </w:rPr>
        <w:t xml:space="preserve"> </w:t>
      </w:r>
      <w:r>
        <w:t>E.</w:t>
      </w:r>
      <w:r>
        <w:rPr>
          <w:spacing w:val="102"/>
        </w:rPr>
        <w:t xml:space="preserve"> </w:t>
      </w:r>
      <w:r>
        <w:t>(2007).</w:t>
      </w:r>
      <w:r>
        <w:rPr>
          <w:spacing w:val="103"/>
        </w:rPr>
        <w:t xml:space="preserve"> </w:t>
      </w:r>
      <w:r>
        <w:t>Complex</w:t>
      </w:r>
      <w:r>
        <w:rPr>
          <w:spacing w:val="102"/>
        </w:rPr>
        <w:t xml:space="preserve"> </w:t>
      </w:r>
      <w:r>
        <w:t>organisations</w:t>
      </w:r>
      <w:r>
        <w:rPr>
          <w:spacing w:val="103"/>
        </w:rPr>
        <w:t xml:space="preserve"> </w:t>
      </w:r>
      <w:r>
        <w:t>and</w:t>
      </w:r>
      <w:r>
        <w:rPr>
          <w:spacing w:val="102"/>
        </w:rPr>
        <w:t xml:space="preserve"> </w:t>
      </w:r>
      <w:r>
        <w:t>contemporary</w:t>
      </w:r>
      <w:r>
        <w:rPr>
          <w:spacing w:val="103"/>
        </w:rPr>
        <w:t xml:space="preserve"> </w:t>
      </w:r>
      <w:r>
        <w:t>public</w:t>
      </w:r>
      <w:r>
        <w:rPr>
          <w:spacing w:val="102"/>
        </w:rPr>
        <w:t xml:space="preserve"> </w:t>
      </w:r>
      <w:r>
        <w:t>sector</w:t>
      </w:r>
      <w:r>
        <w:rPr>
          <w:spacing w:val="103"/>
        </w:rPr>
        <w:t xml:space="preserve"> </w:t>
      </w:r>
      <w:r>
        <w:t>organisations.</w:t>
      </w:r>
    </w:p>
    <w:p w:rsidR="00460F35" w:rsidRDefault="008353F6">
      <w:pPr>
        <w:spacing w:before="139"/>
        <w:ind w:left="680"/>
        <w:rPr>
          <w:sz w:val="24"/>
        </w:rPr>
      </w:pP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Public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10</w:t>
      </w:r>
      <w:r>
        <w:rPr>
          <w:sz w:val="24"/>
        </w:rPr>
        <w:t>(2),</w:t>
      </w:r>
      <w:r>
        <w:rPr>
          <w:spacing w:val="-3"/>
          <w:sz w:val="24"/>
        </w:rPr>
        <w:t xml:space="preserve"> </w:t>
      </w:r>
      <w:r>
        <w:rPr>
          <w:sz w:val="24"/>
        </w:rPr>
        <w:t>153-165.</w:t>
      </w:r>
    </w:p>
    <w:p w:rsidR="00460F35" w:rsidRDefault="00460F35">
      <w:pPr>
        <w:pStyle w:val="BodyText"/>
        <w:spacing w:before="8"/>
        <w:rPr>
          <w:sz w:val="32"/>
        </w:rPr>
      </w:pPr>
    </w:p>
    <w:p w:rsidR="00460F35" w:rsidRDefault="008353F6">
      <w:pPr>
        <w:pStyle w:val="BodyText"/>
        <w:spacing w:before="1" w:line="360" w:lineRule="auto"/>
        <w:ind w:left="680" w:right="1436" w:hanging="540"/>
        <w:jc w:val="both"/>
      </w:pPr>
      <w:r>
        <w:t>Freudenreich, B., Lüdeke-Freund, F., &amp; Schaltegger, S. (2020). A stakeholder theory perspective</w:t>
      </w:r>
      <w:r>
        <w:rPr>
          <w:spacing w:val="-57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models:</w:t>
      </w:r>
      <w:r>
        <w:rPr>
          <w:spacing w:val="-2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creation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sustainability.</w:t>
      </w:r>
      <w:r>
        <w:rPr>
          <w:spacing w:val="-2"/>
        </w:rPr>
        <w:t xml:space="preserve"> </w:t>
      </w:r>
      <w:r>
        <w:rPr>
          <w:i/>
        </w:rPr>
        <w:t>Journal</w:t>
      </w:r>
      <w:r>
        <w:rPr>
          <w:i/>
          <w:spacing w:val="-3"/>
        </w:rPr>
        <w:t xml:space="preserve"> </w:t>
      </w:r>
      <w:r>
        <w:rPr>
          <w:i/>
        </w:rPr>
        <w:t>of</w:t>
      </w:r>
      <w:r>
        <w:rPr>
          <w:i/>
          <w:spacing w:val="-2"/>
        </w:rPr>
        <w:t xml:space="preserve"> </w:t>
      </w:r>
      <w:r>
        <w:rPr>
          <w:i/>
        </w:rPr>
        <w:t>Business</w:t>
      </w:r>
      <w:r>
        <w:rPr>
          <w:i/>
          <w:spacing w:val="-2"/>
        </w:rPr>
        <w:t xml:space="preserve"> </w:t>
      </w:r>
      <w:r>
        <w:rPr>
          <w:i/>
        </w:rPr>
        <w:t>Ethics</w:t>
      </w:r>
      <w:r>
        <w:t>,</w:t>
      </w:r>
      <w:r>
        <w:rPr>
          <w:spacing w:val="-3"/>
        </w:rPr>
        <w:t xml:space="preserve"> </w:t>
      </w:r>
      <w:r>
        <w:rPr>
          <w:i/>
        </w:rPr>
        <w:t>166</w:t>
      </w:r>
      <w:r>
        <w:t>(1),</w:t>
      </w:r>
      <w:r>
        <w:rPr>
          <w:spacing w:val="-3"/>
        </w:rPr>
        <w:t xml:space="preserve"> </w:t>
      </w:r>
      <w:r>
        <w:t>3-</w:t>
      </w:r>
      <w:r>
        <w:rPr>
          <w:spacing w:val="-58"/>
        </w:rPr>
        <w:t xml:space="preserve"> </w:t>
      </w:r>
      <w:r>
        <w:t>18.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42" w:hanging="721"/>
        <w:jc w:val="both"/>
        <w:rPr>
          <w:i/>
        </w:rPr>
      </w:pPr>
      <w:r>
        <w:t xml:space="preserve">Gall, M. D., Gall, J. P., &amp; Borg, W. R. (2017). A. Method of </w:t>
      </w:r>
      <w:r>
        <w:t>the Study. In A cohesion and</w:t>
      </w:r>
      <w:r>
        <w:rPr>
          <w:spacing w:val="1"/>
        </w:rPr>
        <w:t xml:space="preserve"> </w:t>
      </w:r>
      <w:r>
        <w:t>coherence</w:t>
      </w:r>
      <w:r>
        <w:rPr>
          <w:spacing w:val="-1"/>
        </w:rPr>
        <w:t xml:space="preserve"> </w:t>
      </w:r>
      <w:r>
        <w:t>on students</w:t>
      </w:r>
      <w:r>
        <w:rPr>
          <w:spacing w:val="-1"/>
        </w:rPr>
        <w:t xml:space="preserve"> </w:t>
      </w:r>
      <w:r>
        <w:t>exposition</w:t>
      </w:r>
      <w:r>
        <w:rPr>
          <w:spacing w:val="-1"/>
        </w:rPr>
        <w:t xml:space="preserve"> </w:t>
      </w:r>
      <w:r>
        <w:t>writing. State</w:t>
      </w:r>
      <w:r>
        <w:rPr>
          <w:spacing w:val="-1"/>
        </w:rPr>
        <w:t xml:space="preserve"> </w:t>
      </w:r>
      <w:r>
        <w:t>Islamic</w:t>
      </w:r>
      <w:r>
        <w:rPr>
          <w:spacing w:val="-1"/>
        </w:rPr>
        <w:t xml:space="preserve"> </w:t>
      </w:r>
      <w:r>
        <w:t>University.</w:t>
      </w:r>
      <w:r>
        <w:rPr>
          <w:spacing w:val="2"/>
        </w:rPr>
        <w:t xml:space="preserve"> </w:t>
      </w:r>
      <w:r>
        <w:rPr>
          <w:i/>
        </w:rPr>
        <w:t>39</w:t>
      </w:r>
    </w:p>
    <w:p w:rsidR="00460F35" w:rsidRDefault="008353F6">
      <w:pPr>
        <w:spacing w:before="1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Galli, B. J. (2019). A shared leadership approach to transformational leadership theory: Analysis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research</w:t>
      </w:r>
      <w:r>
        <w:rPr>
          <w:spacing w:val="-4"/>
          <w:sz w:val="24"/>
        </w:rPr>
        <w:t xml:space="preserve"> </w:t>
      </w:r>
      <w:r>
        <w:rPr>
          <w:sz w:val="24"/>
        </w:rPr>
        <w:t>methods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philosophies.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Scholarly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Ethics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Publishing: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Breakthroughs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 and Practice</w:t>
      </w:r>
      <w:r>
        <w:rPr>
          <w:sz w:val="24"/>
        </w:rPr>
        <w:t>. IGI Global.</w:t>
      </w:r>
      <w:r>
        <w:rPr>
          <w:spacing w:val="-1"/>
          <w:sz w:val="24"/>
        </w:rPr>
        <w:t xml:space="preserve"> </w:t>
      </w:r>
      <w:r>
        <w:rPr>
          <w:sz w:val="24"/>
        </w:rPr>
        <w:t>751-790</w:t>
      </w:r>
    </w:p>
    <w:p w:rsidR="00460F35" w:rsidRDefault="008353F6">
      <w:pPr>
        <w:pStyle w:val="BodyText"/>
        <w:spacing w:before="200"/>
        <w:ind w:left="140"/>
        <w:jc w:val="both"/>
      </w:pPr>
      <w:r>
        <w:t>Gardner,</w:t>
      </w:r>
      <w:r>
        <w:rPr>
          <w:spacing w:val="-13"/>
        </w:rPr>
        <w:t xml:space="preserve"> </w:t>
      </w:r>
      <w:r>
        <w:t>R.</w:t>
      </w:r>
      <w:r>
        <w:rPr>
          <w:spacing w:val="-14"/>
        </w:rPr>
        <w:t xml:space="preserve"> </w:t>
      </w:r>
      <w:r>
        <w:t>(2010).</w:t>
      </w:r>
      <w:r>
        <w:rPr>
          <w:spacing w:val="-12"/>
        </w:rPr>
        <w:t xml:space="preserve"> </w:t>
      </w:r>
      <w:r>
        <w:t>Moti</w:t>
      </w:r>
      <w:r>
        <w:t>vation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Second</w:t>
      </w:r>
      <w:r>
        <w:rPr>
          <w:spacing w:val="-12"/>
        </w:rPr>
        <w:t xml:space="preserve"> </w:t>
      </w:r>
      <w:r>
        <w:t>Language</w:t>
      </w:r>
      <w:r>
        <w:rPr>
          <w:spacing w:val="-13"/>
        </w:rPr>
        <w:t xml:space="preserve"> </w:t>
      </w:r>
      <w:r>
        <w:t>Acquisition: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Socio-Educational</w:t>
      </w:r>
      <w:r>
        <w:rPr>
          <w:spacing w:val="-12"/>
        </w:rPr>
        <w:t xml:space="preserve"> </w:t>
      </w:r>
      <w:r>
        <w:t>Model.</w:t>
      </w:r>
    </w:p>
    <w:p w:rsidR="00460F35" w:rsidRDefault="008353F6">
      <w:pPr>
        <w:pStyle w:val="BodyText"/>
        <w:spacing w:before="138"/>
        <w:ind w:left="860"/>
      </w:pPr>
      <w:r>
        <w:t>New</w:t>
      </w:r>
      <w:r>
        <w:rPr>
          <w:spacing w:val="-4"/>
        </w:rPr>
        <w:t xml:space="preserve"> </w:t>
      </w:r>
      <w:r>
        <w:t>York:</w:t>
      </w:r>
      <w:r>
        <w:rPr>
          <w:spacing w:val="-4"/>
        </w:rPr>
        <w:t xml:space="preserve"> </w:t>
      </w:r>
      <w:r>
        <w:t>Peter</w:t>
      </w:r>
      <w:r>
        <w:rPr>
          <w:spacing w:val="-4"/>
        </w:rPr>
        <w:t xml:space="preserve"> </w:t>
      </w:r>
      <w:r>
        <w:t>Lang</w:t>
      </w:r>
      <w:r>
        <w:rPr>
          <w:spacing w:val="-4"/>
        </w:rPr>
        <w:t xml:space="preserve"> </w:t>
      </w:r>
      <w:r>
        <w:t>Publishing.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spacing w:line="360" w:lineRule="auto"/>
        <w:ind w:left="680" w:right="1437" w:hanging="540"/>
        <w:jc w:val="both"/>
      </w:pPr>
      <w:r>
        <w:t>Garmaise,</w:t>
      </w:r>
      <w:r>
        <w:rPr>
          <w:spacing w:val="-11"/>
        </w:rPr>
        <w:t xml:space="preserve"> </w:t>
      </w:r>
      <w:r>
        <w:t>D.</w:t>
      </w:r>
      <w:r>
        <w:rPr>
          <w:spacing w:val="-9"/>
        </w:rPr>
        <w:t xml:space="preserve"> </w:t>
      </w:r>
      <w:r>
        <w:t>(2015).</w:t>
      </w:r>
      <w:r>
        <w:rPr>
          <w:spacing w:val="-10"/>
        </w:rPr>
        <w:t xml:space="preserve"> </w:t>
      </w:r>
      <w:r>
        <w:t>CSOs</w:t>
      </w:r>
      <w:r>
        <w:rPr>
          <w:spacing w:val="-10"/>
        </w:rPr>
        <w:t xml:space="preserve"> </w:t>
      </w:r>
      <w:r>
        <w:t>call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transition</w:t>
      </w:r>
      <w:r>
        <w:rPr>
          <w:spacing w:val="-9"/>
        </w:rPr>
        <w:t xml:space="preserve"> </w:t>
      </w:r>
      <w:r>
        <w:t>planning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countries</w:t>
      </w:r>
      <w:r>
        <w:rPr>
          <w:spacing w:val="-10"/>
        </w:rPr>
        <w:t xml:space="preserve"> </w:t>
      </w:r>
      <w:r>
        <w:t>facing</w:t>
      </w:r>
      <w:r>
        <w:rPr>
          <w:spacing w:val="-10"/>
        </w:rPr>
        <w:t xml:space="preserve"> </w:t>
      </w:r>
      <w:r>
        <w:t>declines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Global</w:t>
      </w:r>
      <w:r>
        <w:rPr>
          <w:spacing w:val="-9"/>
        </w:rPr>
        <w:t xml:space="preserve"> </w:t>
      </w:r>
      <w:r>
        <w:t>Fund</w:t>
      </w:r>
      <w:r>
        <w:rPr>
          <w:spacing w:val="-58"/>
        </w:rPr>
        <w:t xml:space="preserve"> </w:t>
      </w:r>
      <w:r>
        <w:t>support.</w:t>
      </w:r>
      <w:r>
        <w:rPr>
          <w:spacing w:val="44"/>
        </w:rPr>
        <w:t xml:space="preserve"> </w:t>
      </w:r>
      <w:r>
        <w:t>Global</w:t>
      </w:r>
      <w:r>
        <w:rPr>
          <w:spacing w:val="44"/>
        </w:rPr>
        <w:t xml:space="preserve"> </w:t>
      </w:r>
      <w:r>
        <w:t>Fund</w:t>
      </w:r>
      <w:r>
        <w:rPr>
          <w:spacing w:val="44"/>
        </w:rPr>
        <w:t xml:space="preserve"> </w:t>
      </w:r>
      <w:r>
        <w:t>Observer,</w:t>
      </w:r>
      <w:r>
        <w:rPr>
          <w:spacing w:val="44"/>
        </w:rPr>
        <w:t xml:space="preserve"> </w:t>
      </w:r>
      <w:r>
        <w:t>258.</w:t>
      </w:r>
      <w:r>
        <w:rPr>
          <w:spacing w:val="43"/>
        </w:rPr>
        <w:t xml:space="preserve"> </w:t>
      </w:r>
      <w:r>
        <w:t>Aidspan.</w:t>
      </w:r>
      <w:r>
        <w:rPr>
          <w:spacing w:val="44"/>
        </w:rPr>
        <w:t xml:space="preserve"> </w:t>
      </w:r>
      <w:r>
        <w:t>Retrieved</w:t>
      </w:r>
      <w:r>
        <w:rPr>
          <w:spacing w:val="50"/>
        </w:rPr>
        <w:t xml:space="preserve"> </w:t>
      </w:r>
      <w:r>
        <w:t>from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680" w:right="1485"/>
      </w:pPr>
      <w:hyperlink r:id="rId23">
        <w:r>
          <w:rPr>
            <w:spacing w:val="-1"/>
          </w:rPr>
          <w:t>http://www.aidspan.org/gfo_article/csos-call-transition-planning-countries-facing-declines-</w:t>
        </w:r>
      </w:hyperlink>
      <w:r>
        <w:t xml:space="preserve"> </w:t>
      </w:r>
      <w:hyperlink r:id="rId24">
        <w:r>
          <w:t>global-fund-support</w:t>
        </w:r>
      </w:hyperlink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860" w:right="1442" w:hanging="721"/>
        <w:jc w:val="both"/>
        <w:rPr>
          <w:sz w:val="24"/>
        </w:rPr>
      </w:pPr>
      <w:r>
        <w:rPr>
          <w:sz w:val="24"/>
        </w:rPr>
        <w:t xml:space="preserve">Geier, M. T. (2016). Leadership in extreme </w:t>
      </w:r>
      <w:r>
        <w:rPr>
          <w:sz w:val="24"/>
        </w:rPr>
        <w:t>contexts: Transformational leadership, 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beyond</w:t>
      </w:r>
      <w:r>
        <w:rPr>
          <w:spacing w:val="-2"/>
          <w:sz w:val="24"/>
        </w:rPr>
        <w:t xml:space="preserve"> </w:t>
      </w:r>
      <w:r>
        <w:rPr>
          <w:sz w:val="24"/>
        </w:rPr>
        <w:t>expectations?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Leadership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Organisational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Studies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23</w:t>
      </w:r>
      <w:r>
        <w:rPr>
          <w:sz w:val="24"/>
        </w:rPr>
        <w:t>(3),</w:t>
      </w:r>
      <w:r>
        <w:rPr>
          <w:spacing w:val="-2"/>
          <w:sz w:val="24"/>
        </w:rPr>
        <w:t xml:space="preserve"> </w:t>
      </w:r>
      <w:r>
        <w:rPr>
          <w:sz w:val="24"/>
        </w:rPr>
        <w:t>234-247.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before="1" w:line="360" w:lineRule="auto"/>
        <w:ind w:left="860" w:right="1435" w:hanging="721"/>
        <w:jc w:val="both"/>
        <w:rPr>
          <w:sz w:val="24"/>
        </w:rPr>
      </w:pPr>
      <w:r>
        <w:rPr>
          <w:sz w:val="24"/>
        </w:rPr>
        <w:t xml:space="preserve">Gitonga, J. W. (2018). </w:t>
      </w:r>
      <w:r>
        <w:rPr>
          <w:i/>
          <w:sz w:val="24"/>
        </w:rPr>
        <w:t>Factors influencing sustainability of non-governmental organisations 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Nairobi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County,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Kenya.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States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University-Africa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(Doctoral</w:t>
      </w:r>
      <w:r>
        <w:rPr>
          <w:spacing w:val="1"/>
          <w:sz w:val="24"/>
        </w:rPr>
        <w:t xml:space="preserve"> </w:t>
      </w:r>
      <w:r>
        <w:rPr>
          <w:sz w:val="24"/>
        </w:rPr>
        <w:t>dissertation).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Goetz,</w:t>
      </w:r>
      <w:r>
        <w:rPr>
          <w:spacing w:val="-4"/>
        </w:rPr>
        <w:t xml:space="preserve"> </w:t>
      </w:r>
      <w:r>
        <w:t>K.</w:t>
      </w:r>
      <w:r>
        <w:rPr>
          <w:spacing w:val="-5"/>
        </w:rPr>
        <w:t xml:space="preserve"> </w:t>
      </w:r>
      <w:r>
        <w:t>H.,</w:t>
      </w:r>
      <w:r>
        <w:rPr>
          <w:spacing w:val="-5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Patz,</w:t>
      </w:r>
      <w:r>
        <w:rPr>
          <w:spacing w:val="-3"/>
        </w:rPr>
        <w:t xml:space="preserve"> </w:t>
      </w:r>
      <w:r>
        <w:t>R.</w:t>
      </w:r>
      <w:r>
        <w:rPr>
          <w:spacing w:val="-7"/>
        </w:rPr>
        <w:t xml:space="preserve"> </w:t>
      </w:r>
      <w:r>
        <w:t>(2017).</w:t>
      </w:r>
      <w:r>
        <w:rPr>
          <w:spacing w:val="-5"/>
        </w:rPr>
        <w:t xml:space="preserve"> </w:t>
      </w:r>
      <w:r>
        <w:t>Resourcing</w:t>
      </w:r>
      <w:r>
        <w:rPr>
          <w:spacing w:val="-6"/>
        </w:rPr>
        <w:t xml:space="preserve"> </w:t>
      </w:r>
      <w:r>
        <w:t>international</w:t>
      </w:r>
      <w:r>
        <w:rPr>
          <w:spacing w:val="-5"/>
        </w:rPr>
        <w:t xml:space="preserve"> </w:t>
      </w:r>
      <w:r>
        <w:t>organisations:</w:t>
      </w:r>
      <w:r>
        <w:rPr>
          <w:spacing w:val="-6"/>
        </w:rPr>
        <w:t xml:space="preserve"> </w:t>
      </w:r>
      <w:r>
        <w:t>Resource</w:t>
      </w:r>
      <w:r>
        <w:rPr>
          <w:spacing w:val="-5"/>
        </w:rPr>
        <w:t xml:space="preserve"> </w:t>
      </w:r>
      <w:r>
        <w:t>diversi</w:t>
      </w:r>
      <w:r>
        <w:t>fication,</w:t>
      </w:r>
      <w:r>
        <w:rPr>
          <w:spacing w:val="-57"/>
        </w:rPr>
        <w:t xml:space="preserve"> </w:t>
      </w:r>
      <w:r>
        <w:t>organisational</w:t>
      </w:r>
      <w:r>
        <w:rPr>
          <w:spacing w:val="-2"/>
        </w:rPr>
        <w:t xml:space="preserve"> </w:t>
      </w:r>
      <w:r>
        <w:t>differentiation,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administrative</w:t>
      </w:r>
      <w:r>
        <w:rPr>
          <w:spacing w:val="-1"/>
        </w:rPr>
        <w:t xml:space="preserve"> </w:t>
      </w:r>
      <w:r>
        <w:t>governance.</w:t>
      </w:r>
      <w:r>
        <w:rPr>
          <w:spacing w:val="-1"/>
        </w:rPr>
        <w:t xml:space="preserve"> </w:t>
      </w:r>
      <w:r>
        <w:rPr>
          <w:i/>
        </w:rPr>
        <w:t>Global</w:t>
      </w:r>
      <w:r>
        <w:rPr>
          <w:i/>
          <w:spacing w:val="-3"/>
        </w:rPr>
        <w:t xml:space="preserve"> </w:t>
      </w:r>
      <w:r>
        <w:rPr>
          <w:i/>
        </w:rPr>
        <w:t>Policy</w:t>
      </w:r>
      <w:r>
        <w:t>,</w:t>
      </w:r>
      <w:r>
        <w:rPr>
          <w:spacing w:val="-1"/>
        </w:rPr>
        <w:t xml:space="preserve"> </w:t>
      </w:r>
      <w:r>
        <w:rPr>
          <w:i/>
        </w:rPr>
        <w:t>8</w:t>
      </w:r>
      <w:r>
        <w:t>,</w:t>
      </w:r>
      <w:r>
        <w:rPr>
          <w:spacing w:val="-1"/>
        </w:rPr>
        <w:t xml:space="preserve"> </w:t>
      </w:r>
      <w:r>
        <w:t>5-14.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 xml:space="preserve">Gujarati, D. N., &amp; Porter, D. C. (2003). Basic econometrics (ed.). </w:t>
      </w:r>
      <w:r>
        <w:rPr>
          <w:i/>
          <w:sz w:val="24"/>
        </w:rPr>
        <w:t>Singapore: McGrew Hill Book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</w:t>
      </w:r>
      <w:r>
        <w:rPr>
          <w:sz w:val="24"/>
        </w:rPr>
        <w:t>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44" w:hanging="721"/>
        <w:jc w:val="both"/>
      </w:pPr>
      <w:r>
        <w:t>Gyanchandani, R. (2017). The effect of transformational leadership on team performance in IT</w:t>
      </w:r>
      <w:r>
        <w:rPr>
          <w:spacing w:val="1"/>
        </w:rPr>
        <w:t xml:space="preserve"> </w:t>
      </w:r>
      <w:r>
        <w:t>sector.</w:t>
      </w:r>
      <w:r>
        <w:rPr>
          <w:spacing w:val="-2"/>
        </w:rPr>
        <w:t xml:space="preserve"> </w:t>
      </w:r>
      <w:r>
        <w:rPr>
          <w:i/>
        </w:rPr>
        <w:t>IUP Journal of Soft Skills</w:t>
      </w:r>
      <w:r>
        <w:t xml:space="preserve">, </w:t>
      </w:r>
      <w:r>
        <w:rPr>
          <w:i/>
        </w:rPr>
        <w:t>11</w:t>
      </w:r>
      <w:r>
        <w:t>(3), 29-44.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41" w:hanging="721"/>
        <w:jc w:val="both"/>
      </w:pPr>
      <w:r>
        <w:t>Haq,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U.,</w:t>
      </w:r>
      <w:r>
        <w:rPr>
          <w:spacing w:val="1"/>
        </w:rPr>
        <w:t xml:space="preserve"> </w:t>
      </w:r>
      <w:r>
        <w:t>Liang,</w:t>
      </w:r>
      <w:r>
        <w:rPr>
          <w:spacing w:val="1"/>
        </w:rPr>
        <w:t xml:space="preserve"> </w:t>
      </w:r>
      <w:r>
        <w:t>C.,</w:t>
      </w:r>
      <w:r>
        <w:rPr>
          <w:spacing w:val="1"/>
        </w:rPr>
        <w:t xml:space="preserve"> </w:t>
      </w:r>
      <w:r>
        <w:t>Gu,</w:t>
      </w:r>
      <w:r>
        <w:rPr>
          <w:spacing w:val="1"/>
        </w:rPr>
        <w:t xml:space="preserve"> </w:t>
      </w:r>
      <w:r>
        <w:t>D.,</w:t>
      </w:r>
      <w:r>
        <w:rPr>
          <w:spacing w:val="1"/>
        </w:rPr>
        <w:t xml:space="preserve"> </w:t>
      </w:r>
      <w:r>
        <w:t>Du,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T.,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Zhao,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(2018).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governance,</w:t>
      </w:r>
      <w:r>
        <w:rPr>
          <w:spacing w:val="1"/>
        </w:rPr>
        <w:t xml:space="preserve"> </w:t>
      </w:r>
      <w:r>
        <w:t>project</w:t>
      </w:r>
      <w:r>
        <w:rPr>
          <w:spacing w:val="-57"/>
        </w:rPr>
        <w:t xml:space="preserve"> </w:t>
      </w:r>
      <w:r>
        <w:t>performance, and the me</w:t>
      </w:r>
      <w:r>
        <w:t>diating role of project quality and project management risk: an</w:t>
      </w:r>
      <w:r>
        <w:rPr>
          <w:spacing w:val="1"/>
        </w:rPr>
        <w:t xml:space="preserve"> </w:t>
      </w:r>
      <w:r>
        <w:t>agency</w:t>
      </w:r>
      <w:r>
        <w:rPr>
          <w:spacing w:val="-1"/>
        </w:rPr>
        <w:t xml:space="preserve"> </w:t>
      </w:r>
      <w:r>
        <w:t xml:space="preserve">theory perspective. </w:t>
      </w:r>
      <w:r>
        <w:rPr>
          <w:i/>
        </w:rPr>
        <w:t>Engineering</w:t>
      </w:r>
      <w:r>
        <w:rPr>
          <w:i/>
          <w:spacing w:val="-1"/>
        </w:rPr>
        <w:t xml:space="preserve"> </w:t>
      </w:r>
      <w:r>
        <w:rPr>
          <w:i/>
        </w:rPr>
        <w:t>Management Journal</w:t>
      </w:r>
      <w:r>
        <w:t xml:space="preserve">, </w:t>
      </w:r>
      <w:r>
        <w:rPr>
          <w:i/>
        </w:rPr>
        <w:t>30</w:t>
      </w:r>
      <w:r>
        <w:t>(4), 274-292.</w:t>
      </w:r>
    </w:p>
    <w:p w:rsidR="00460F35" w:rsidRDefault="008353F6">
      <w:pPr>
        <w:pStyle w:val="BodyText"/>
        <w:spacing w:before="1" w:line="360" w:lineRule="auto"/>
        <w:ind w:left="860" w:right="1443" w:hanging="721"/>
        <w:jc w:val="both"/>
      </w:pPr>
      <w:r>
        <w:t>Hayati, D., Charkhabi, M., &amp; Naami, A. (2014). The relationship between transformational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governmental</w:t>
      </w:r>
      <w:r>
        <w:rPr>
          <w:spacing w:val="1"/>
        </w:rPr>
        <w:t xml:space="preserve"> </w:t>
      </w:r>
      <w:r>
        <w:t>hospitals</w:t>
      </w:r>
      <w:r>
        <w:rPr>
          <w:spacing w:val="1"/>
        </w:rPr>
        <w:t xml:space="preserve"> </w:t>
      </w:r>
      <w:r>
        <w:t>nurses: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rPr>
          <w:i/>
        </w:rPr>
        <w:t>Springer</w:t>
      </w:r>
      <w:r>
        <w:rPr>
          <w:i/>
          <w:spacing w:val="-1"/>
        </w:rPr>
        <w:t xml:space="preserve"> </w:t>
      </w:r>
      <w:r>
        <w:rPr>
          <w:i/>
        </w:rPr>
        <w:t>Plus, 3</w:t>
      </w:r>
      <w:r>
        <w:t>(25), 15-26.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ind w:left="140"/>
      </w:pPr>
      <w:r>
        <w:t>Hedmаn,</w:t>
      </w:r>
      <w:r>
        <w:rPr>
          <w:spacing w:val="31"/>
        </w:rPr>
        <w:t xml:space="preserve"> </w:t>
      </w:r>
      <w:r>
        <w:t>E.,</w:t>
      </w:r>
      <w:r>
        <w:rPr>
          <w:spacing w:val="90"/>
        </w:rPr>
        <w:t xml:space="preserve"> </w:t>
      </w:r>
      <w:r>
        <w:t>&amp;</w:t>
      </w:r>
      <w:r>
        <w:rPr>
          <w:spacing w:val="91"/>
        </w:rPr>
        <w:t xml:space="preserve"> </w:t>
      </w:r>
      <w:r>
        <w:t>Vаlo,</w:t>
      </w:r>
      <w:r>
        <w:rPr>
          <w:spacing w:val="90"/>
        </w:rPr>
        <w:t xml:space="preserve"> </w:t>
      </w:r>
      <w:r>
        <w:t>M.</w:t>
      </w:r>
      <w:r>
        <w:rPr>
          <w:spacing w:val="91"/>
        </w:rPr>
        <w:t xml:space="preserve"> </w:t>
      </w:r>
      <w:r>
        <w:t>(2015).</w:t>
      </w:r>
      <w:r>
        <w:rPr>
          <w:spacing w:val="90"/>
        </w:rPr>
        <w:t xml:space="preserve"> </w:t>
      </w:r>
      <w:r>
        <w:t>Communicаtion</w:t>
      </w:r>
      <w:r>
        <w:rPr>
          <w:spacing w:val="91"/>
        </w:rPr>
        <w:t xml:space="preserve"> </w:t>
      </w:r>
      <w:r>
        <w:t>chаllenges</w:t>
      </w:r>
      <w:r>
        <w:rPr>
          <w:spacing w:val="91"/>
        </w:rPr>
        <w:t xml:space="preserve"> </w:t>
      </w:r>
      <w:r>
        <w:t>fаcing</w:t>
      </w:r>
      <w:r>
        <w:rPr>
          <w:spacing w:val="91"/>
        </w:rPr>
        <w:t xml:space="preserve"> </w:t>
      </w:r>
      <w:r>
        <w:t>mаnаgement</w:t>
      </w:r>
      <w:r>
        <w:rPr>
          <w:spacing w:val="91"/>
        </w:rPr>
        <w:t xml:space="preserve"> </w:t>
      </w:r>
      <w:r>
        <w:t>teаms.</w:t>
      </w:r>
    </w:p>
    <w:p w:rsidR="00460F35" w:rsidRDefault="008353F6">
      <w:pPr>
        <w:spacing w:before="138"/>
        <w:ind w:left="860"/>
        <w:rPr>
          <w:sz w:val="24"/>
        </w:rPr>
      </w:pPr>
      <w:r>
        <w:rPr>
          <w:i/>
          <w:sz w:val="24"/>
        </w:rPr>
        <w:t>Leаdership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Orgаnizаtion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Journаl,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36</w:t>
      </w:r>
      <w:r>
        <w:rPr>
          <w:sz w:val="24"/>
        </w:rPr>
        <w:t>(8),</w:t>
      </w:r>
      <w:r>
        <w:rPr>
          <w:spacing w:val="-4"/>
          <w:sz w:val="24"/>
        </w:rPr>
        <w:t xml:space="preserve"> </w:t>
      </w:r>
      <w:r>
        <w:rPr>
          <w:sz w:val="24"/>
        </w:rPr>
        <w:t>1012-1024.</w:t>
      </w:r>
    </w:p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spacing w:before="60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 xml:space="preserve">Hepworth, R. &amp; Towler, M. (2014). </w:t>
      </w:r>
      <w:r>
        <w:rPr>
          <w:i/>
          <w:sz w:val="24"/>
        </w:rPr>
        <w:t>A Study of the Value Added by Transformational Leadership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Practices to Teachers’ Job Satisfaction and Organisational C</w:t>
      </w:r>
      <w:r>
        <w:rPr>
          <w:i/>
          <w:sz w:val="24"/>
        </w:rPr>
        <w:t>ommitment</w:t>
      </w:r>
      <w:r>
        <w:rPr>
          <w:sz w:val="24"/>
        </w:rPr>
        <w:t>, Seton: Seton</w:t>
      </w:r>
      <w:r>
        <w:rPr>
          <w:spacing w:val="1"/>
          <w:sz w:val="24"/>
        </w:rPr>
        <w:t xml:space="preserve"> </w:t>
      </w:r>
      <w:r>
        <w:rPr>
          <w:sz w:val="24"/>
        </w:rPr>
        <w:t>Hall</w:t>
      </w:r>
      <w:r>
        <w:rPr>
          <w:spacing w:val="-2"/>
          <w:sz w:val="24"/>
        </w:rPr>
        <w:t xml:space="preserve"> </w:t>
      </w:r>
      <w:r>
        <w:rPr>
          <w:sz w:val="24"/>
        </w:rPr>
        <w:t>University.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680" w:right="1437" w:hanging="540"/>
        <w:rPr>
          <w:sz w:val="24"/>
        </w:rPr>
      </w:pPr>
      <w:r>
        <w:rPr>
          <w:sz w:val="24"/>
        </w:rPr>
        <w:t>Hitt,</w:t>
      </w:r>
      <w:r>
        <w:rPr>
          <w:spacing w:val="8"/>
          <w:sz w:val="24"/>
        </w:rPr>
        <w:t xml:space="preserve"> </w:t>
      </w:r>
      <w:r>
        <w:rPr>
          <w:sz w:val="24"/>
        </w:rPr>
        <w:t>M.</w:t>
      </w:r>
      <w:r>
        <w:rPr>
          <w:spacing w:val="9"/>
          <w:sz w:val="24"/>
        </w:rPr>
        <w:t xml:space="preserve"> </w:t>
      </w:r>
      <w:r>
        <w:rPr>
          <w:sz w:val="24"/>
        </w:rPr>
        <w:t>A.,</w:t>
      </w:r>
      <w:r>
        <w:rPr>
          <w:spacing w:val="7"/>
          <w:sz w:val="24"/>
        </w:rPr>
        <w:t xml:space="preserve"> </w:t>
      </w:r>
      <w:r>
        <w:rPr>
          <w:sz w:val="24"/>
        </w:rPr>
        <w:t>Xu,</w:t>
      </w:r>
      <w:r>
        <w:rPr>
          <w:spacing w:val="9"/>
          <w:sz w:val="24"/>
        </w:rPr>
        <w:t xml:space="preserve"> </w:t>
      </w:r>
      <w:r>
        <w:rPr>
          <w:sz w:val="24"/>
        </w:rPr>
        <w:t>K.,</w:t>
      </w:r>
      <w:r>
        <w:rPr>
          <w:spacing w:val="8"/>
          <w:sz w:val="24"/>
        </w:rPr>
        <w:t xml:space="preserve"> </w:t>
      </w:r>
      <w:r>
        <w:rPr>
          <w:sz w:val="24"/>
        </w:rPr>
        <w:t>&amp;</w:t>
      </w:r>
      <w:r>
        <w:rPr>
          <w:spacing w:val="10"/>
          <w:sz w:val="24"/>
        </w:rPr>
        <w:t xml:space="preserve"> </w:t>
      </w:r>
      <w:r>
        <w:rPr>
          <w:sz w:val="24"/>
        </w:rPr>
        <w:t>Carnes,</w:t>
      </w:r>
      <w:r>
        <w:rPr>
          <w:spacing w:val="10"/>
          <w:sz w:val="24"/>
        </w:rPr>
        <w:t xml:space="preserve"> </w:t>
      </w:r>
      <w:r>
        <w:rPr>
          <w:sz w:val="24"/>
        </w:rPr>
        <w:t>C.</w:t>
      </w:r>
      <w:r>
        <w:rPr>
          <w:spacing w:val="9"/>
          <w:sz w:val="24"/>
        </w:rPr>
        <w:t xml:space="preserve"> </w:t>
      </w:r>
      <w:r>
        <w:rPr>
          <w:sz w:val="24"/>
        </w:rPr>
        <w:t>M.</w:t>
      </w:r>
      <w:r>
        <w:rPr>
          <w:spacing w:val="7"/>
          <w:sz w:val="24"/>
        </w:rPr>
        <w:t xml:space="preserve"> </w:t>
      </w:r>
      <w:r>
        <w:rPr>
          <w:sz w:val="24"/>
        </w:rPr>
        <w:t>(2016).</w:t>
      </w:r>
      <w:r>
        <w:rPr>
          <w:spacing w:val="9"/>
          <w:sz w:val="24"/>
        </w:rPr>
        <w:t xml:space="preserve"> </w:t>
      </w:r>
      <w:r>
        <w:rPr>
          <w:sz w:val="24"/>
        </w:rPr>
        <w:t>Resource</w:t>
      </w:r>
      <w:r>
        <w:rPr>
          <w:spacing w:val="9"/>
          <w:sz w:val="24"/>
        </w:rPr>
        <w:t xml:space="preserve"> </w:t>
      </w:r>
      <w:r>
        <w:rPr>
          <w:sz w:val="24"/>
        </w:rPr>
        <w:t>based</w:t>
      </w:r>
      <w:r>
        <w:rPr>
          <w:spacing w:val="8"/>
          <w:sz w:val="24"/>
        </w:rPr>
        <w:t xml:space="preserve"> </w:t>
      </w:r>
      <w:r>
        <w:rPr>
          <w:sz w:val="24"/>
        </w:rPr>
        <w:t>Theory</w:t>
      </w:r>
      <w:r>
        <w:rPr>
          <w:spacing w:val="9"/>
          <w:sz w:val="24"/>
        </w:rPr>
        <w:t xml:space="preserve"> </w:t>
      </w:r>
      <w:r>
        <w:rPr>
          <w:sz w:val="24"/>
        </w:rPr>
        <w:t>in</w:t>
      </w:r>
      <w:r>
        <w:rPr>
          <w:spacing w:val="10"/>
          <w:sz w:val="24"/>
        </w:rPr>
        <w:t xml:space="preserve"> </w:t>
      </w:r>
      <w:r>
        <w:rPr>
          <w:sz w:val="24"/>
        </w:rPr>
        <w:t>operations</w:t>
      </w:r>
      <w:r>
        <w:rPr>
          <w:spacing w:val="9"/>
          <w:sz w:val="24"/>
        </w:rPr>
        <w:t xml:space="preserve"> </w:t>
      </w:r>
      <w:r>
        <w:rPr>
          <w:sz w:val="24"/>
        </w:rPr>
        <w:t>management</w:t>
      </w:r>
      <w:r>
        <w:rPr>
          <w:spacing w:val="-57"/>
          <w:sz w:val="24"/>
        </w:rPr>
        <w:t xml:space="preserve"> </w:t>
      </w:r>
      <w:r>
        <w:rPr>
          <w:sz w:val="24"/>
        </w:rPr>
        <w:t>research.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Journal of Operations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 xml:space="preserve">, </w:t>
      </w:r>
      <w:r>
        <w:rPr>
          <w:i/>
          <w:sz w:val="24"/>
        </w:rPr>
        <w:t>41</w:t>
      </w:r>
      <w:r>
        <w:rPr>
          <w:sz w:val="24"/>
        </w:rPr>
        <w:t>, 77-94.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3" w:hanging="540"/>
      </w:pPr>
      <w:r>
        <w:t>Hong,</w:t>
      </w:r>
      <w:r>
        <w:rPr>
          <w:spacing w:val="-6"/>
        </w:rPr>
        <w:t xml:space="preserve"> </w:t>
      </w:r>
      <w:r>
        <w:t>L.</w:t>
      </w:r>
      <w:r>
        <w:rPr>
          <w:spacing w:val="-5"/>
        </w:rPr>
        <w:t xml:space="preserve"> </w:t>
      </w:r>
      <w:r>
        <w:t>(2008).</w:t>
      </w:r>
      <w:r>
        <w:rPr>
          <w:spacing w:val="-3"/>
        </w:rPr>
        <w:t xml:space="preserve"> </w:t>
      </w:r>
      <w:r>
        <w:t>Portfolio</w:t>
      </w:r>
      <w:r>
        <w:rPr>
          <w:spacing w:val="-5"/>
        </w:rPr>
        <w:t xml:space="preserve"> </w:t>
      </w:r>
      <w:r>
        <w:t>insurance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diversification.</w:t>
      </w:r>
      <w:r>
        <w:rPr>
          <w:spacing w:val="-3"/>
        </w:rPr>
        <w:t xml:space="preserve"> </w:t>
      </w:r>
      <w:r>
        <w:t>Washington</w:t>
      </w:r>
      <w:r>
        <w:rPr>
          <w:spacing w:val="-4"/>
        </w:rPr>
        <w:t xml:space="preserve"> </w:t>
      </w:r>
      <w:r>
        <w:t>University,</w:t>
      </w:r>
      <w:r>
        <w:rPr>
          <w:spacing w:val="-5"/>
        </w:rPr>
        <w:t xml:space="preserve"> </w:t>
      </w:r>
      <w:r>
        <w:t>Retrieved</w:t>
      </w:r>
      <w:r>
        <w:rPr>
          <w:spacing w:val="-57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ssrn.com/abstract=932581</w:t>
      </w:r>
    </w:p>
    <w:p w:rsidR="00460F35" w:rsidRDefault="008353F6">
      <w:pPr>
        <w:pStyle w:val="BodyText"/>
        <w:spacing w:line="360" w:lineRule="auto"/>
        <w:ind w:left="860" w:right="1441" w:hanging="721"/>
        <w:jc w:val="both"/>
      </w:pPr>
      <w:r>
        <w:t>Hughes,</w:t>
      </w:r>
      <w:r>
        <w:rPr>
          <w:spacing w:val="1"/>
        </w:rPr>
        <w:t xml:space="preserve"> </w:t>
      </w:r>
      <w:r>
        <w:t>T.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(2014).</w:t>
      </w:r>
      <w:r>
        <w:rPr>
          <w:spacing w:val="1"/>
        </w:rPr>
        <w:t xml:space="preserve"> </w:t>
      </w:r>
      <w:r>
        <w:t>Idealised,</w:t>
      </w:r>
      <w:r>
        <w:rPr>
          <w:spacing w:val="1"/>
        </w:rPr>
        <w:t xml:space="preserve"> </w:t>
      </w:r>
      <w:r>
        <w:t>inspirational,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sector:</w:t>
      </w:r>
      <w:r>
        <w:rPr>
          <w:spacing w:val="-57"/>
        </w:rPr>
        <w:t xml:space="preserve"> </w:t>
      </w:r>
      <w:r>
        <w:t>transformational</w:t>
      </w:r>
      <w:r>
        <w:rPr>
          <w:spacing w:val="-1"/>
        </w:rPr>
        <w:t xml:space="preserve"> </w:t>
      </w:r>
      <w:r>
        <w:t>leadership</w:t>
      </w:r>
      <w:r>
        <w:rPr>
          <w:spacing w:val="-1"/>
        </w:rPr>
        <w:t xml:space="preserve"> </w:t>
      </w:r>
      <w:r>
        <w:t>and the</w:t>
      </w:r>
      <w:r>
        <w:rPr>
          <w:spacing w:val="-2"/>
        </w:rPr>
        <w:t xml:space="preserve"> </w:t>
      </w:r>
      <w:r>
        <w:t>Kravis</w:t>
      </w:r>
      <w:r>
        <w:rPr>
          <w:spacing w:val="-1"/>
        </w:rPr>
        <w:t xml:space="preserve"> </w:t>
      </w:r>
      <w:r>
        <w:t xml:space="preserve">Prize. </w:t>
      </w:r>
      <w:r>
        <w:rPr>
          <w:i/>
        </w:rPr>
        <w:t>CMC Senior</w:t>
      </w:r>
      <w:r>
        <w:rPr>
          <w:i/>
          <w:spacing w:val="-1"/>
        </w:rPr>
        <w:t xml:space="preserve"> </w:t>
      </w:r>
      <w:r>
        <w:rPr>
          <w:i/>
        </w:rPr>
        <w:t>Theses</w:t>
      </w:r>
      <w:r>
        <w:t>, 1-70.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spacing w:before="1"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Hung, C., &amp; Hager, M. A. (2019). The impact of revenue diversification on non-profit financial</w:t>
      </w:r>
      <w:r>
        <w:rPr>
          <w:spacing w:val="1"/>
          <w:sz w:val="24"/>
        </w:rPr>
        <w:t xml:space="preserve"> </w:t>
      </w:r>
      <w:r>
        <w:rPr>
          <w:sz w:val="24"/>
        </w:rPr>
        <w:t>health: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meta-analysis.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Non-profit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Voluntary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Sector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Quarterly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48</w:t>
      </w:r>
      <w:r>
        <w:rPr>
          <w:sz w:val="24"/>
        </w:rPr>
        <w:t>(1), 5-27.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37" w:hanging="721"/>
        <w:jc w:val="both"/>
      </w:pPr>
      <w:r>
        <w:t>Ilyas, S., Butt, M., Ashfaq, F., &amp; Acquadro Maran, D. (2020). Drivers for Non-P</w:t>
      </w:r>
      <w:r>
        <w:t>rofits’ Success:</w:t>
      </w:r>
      <w:r>
        <w:rPr>
          <w:spacing w:val="1"/>
        </w:rPr>
        <w:t xml:space="preserve"> </w:t>
      </w:r>
      <w:r>
        <w:t>Volunteer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Dependence</w:t>
      </w:r>
      <w:r>
        <w:rPr>
          <w:spacing w:val="-2"/>
        </w:rPr>
        <w:t xml:space="preserve"> </w:t>
      </w:r>
      <w:r>
        <w:t>Theory.</w:t>
      </w:r>
      <w:r>
        <w:rPr>
          <w:spacing w:val="1"/>
        </w:rPr>
        <w:t xml:space="preserve"> </w:t>
      </w:r>
      <w:r>
        <w:rPr>
          <w:i/>
        </w:rPr>
        <w:t>Economies</w:t>
      </w:r>
      <w:r>
        <w:t xml:space="preserve">, </w:t>
      </w:r>
      <w:r>
        <w:rPr>
          <w:i/>
        </w:rPr>
        <w:t>8</w:t>
      </w:r>
      <w:r>
        <w:t>(4), 101.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t>Iqbal,</w:t>
      </w:r>
      <w:r>
        <w:rPr>
          <w:spacing w:val="-3"/>
        </w:rPr>
        <w:t xml:space="preserve"> </w:t>
      </w:r>
      <w:r>
        <w:t>N.,</w:t>
      </w:r>
      <w:r>
        <w:rPr>
          <w:spacing w:val="-4"/>
        </w:rPr>
        <w:t xml:space="preserve"> </w:t>
      </w:r>
      <w:r>
        <w:t>Anwar,</w:t>
      </w:r>
      <w:r>
        <w:rPr>
          <w:spacing w:val="-4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Haider,</w:t>
      </w:r>
      <w:r>
        <w:rPr>
          <w:spacing w:val="-4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(2015)</w:t>
      </w:r>
      <w:r>
        <w:rPr>
          <w:spacing w:val="-3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Style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Performance.</w:t>
      </w:r>
    </w:p>
    <w:p w:rsidR="00460F35" w:rsidRDefault="008353F6">
      <w:pPr>
        <w:spacing w:before="138"/>
        <w:ind w:left="860"/>
        <w:rPr>
          <w:sz w:val="24"/>
        </w:rPr>
      </w:pPr>
      <w:r>
        <w:rPr>
          <w:i/>
          <w:sz w:val="24"/>
        </w:rPr>
        <w:t>Arabian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5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1-6.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spacing w:before="1" w:line="360" w:lineRule="auto"/>
        <w:ind w:left="680" w:right="1437" w:hanging="540"/>
        <w:rPr>
          <w:sz w:val="24"/>
        </w:rPr>
      </w:pPr>
      <w:r>
        <w:rPr>
          <w:sz w:val="24"/>
        </w:rPr>
        <w:t>Isoraite,</w:t>
      </w:r>
      <w:r>
        <w:rPr>
          <w:spacing w:val="34"/>
          <w:sz w:val="24"/>
        </w:rPr>
        <w:t xml:space="preserve"> </w:t>
      </w:r>
      <w:r>
        <w:rPr>
          <w:sz w:val="24"/>
        </w:rPr>
        <w:t>M.</w:t>
      </w:r>
      <w:r>
        <w:rPr>
          <w:spacing w:val="33"/>
          <w:sz w:val="24"/>
        </w:rPr>
        <w:t xml:space="preserve"> </w:t>
      </w:r>
      <w:r>
        <w:rPr>
          <w:sz w:val="24"/>
        </w:rPr>
        <w:t>(2017).</w:t>
      </w:r>
      <w:r>
        <w:rPr>
          <w:spacing w:val="34"/>
          <w:sz w:val="24"/>
        </w:rPr>
        <w:t xml:space="preserve"> </w:t>
      </w:r>
      <w:r>
        <w:rPr>
          <w:sz w:val="24"/>
        </w:rPr>
        <w:t>Importance</w:t>
      </w:r>
      <w:r>
        <w:rPr>
          <w:spacing w:val="34"/>
          <w:sz w:val="24"/>
        </w:rPr>
        <w:t xml:space="preserve"> </w:t>
      </w:r>
      <w:r>
        <w:rPr>
          <w:sz w:val="24"/>
        </w:rPr>
        <w:t>of</w:t>
      </w:r>
      <w:r>
        <w:rPr>
          <w:spacing w:val="33"/>
          <w:sz w:val="24"/>
        </w:rPr>
        <w:t xml:space="preserve"> </w:t>
      </w:r>
      <w:r>
        <w:rPr>
          <w:sz w:val="24"/>
        </w:rPr>
        <w:t>strategic</w:t>
      </w:r>
      <w:r>
        <w:rPr>
          <w:spacing w:val="34"/>
          <w:sz w:val="24"/>
        </w:rPr>
        <w:t xml:space="preserve"> </w:t>
      </w:r>
      <w:r>
        <w:rPr>
          <w:sz w:val="24"/>
        </w:rPr>
        <w:t>alliances</w:t>
      </w:r>
      <w:r>
        <w:rPr>
          <w:spacing w:val="33"/>
          <w:sz w:val="24"/>
        </w:rPr>
        <w:t xml:space="preserve"> </w:t>
      </w:r>
      <w:r>
        <w:rPr>
          <w:sz w:val="24"/>
        </w:rPr>
        <w:t>in</w:t>
      </w:r>
      <w:r>
        <w:rPr>
          <w:spacing w:val="33"/>
          <w:sz w:val="24"/>
        </w:rPr>
        <w:t xml:space="preserve"> </w:t>
      </w:r>
      <w:r>
        <w:rPr>
          <w:sz w:val="24"/>
        </w:rPr>
        <w:t>company’s</w:t>
      </w:r>
      <w:r>
        <w:rPr>
          <w:spacing w:val="35"/>
          <w:sz w:val="24"/>
        </w:rPr>
        <w:t xml:space="preserve"> </w:t>
      </w:r>
      <w:r>
        <w:rPr>
          <w:sz w:val="24"/>
        </w:rPr>
        <w:t>activity.</w:t>
      </w:r>
      <w:r>
        <w:rPr>
          <w:spacing w:val="38"/>
          <w:sz w:val="24"/>
        </w:rPr>
        <w:t xml:space="preserve"> </w:t>
      </w:r>
      <w:r>
        <w:rPr>
          <w:i/>
          <w:sz w:val="24"/>
        </w:rPr>
        <w:t>Intellectual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Economics,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1 </w:t>
      </w:r>
      <w:r>
        <w:rPr>
          <w:sz w:val="24"/>
        </w:rPr>
        <w:t>(5), 39–46.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spacing w:line="360" w:lineRule="auto"/>
        <w:ind w:left="680" w:right="1433" w:hanging="540"/>
        <w:rPr>
          <w:sz w:val="24"/>
        </w:rPr>
      </w:pPr>
      <w:r>
        <w:rPr>
          <w:sz w:val="24"/>
        </w:rPr>
        <w:t>Jensen,</w:t>
      </w:r>
      <w:r>
        <w:rPr>
          <w:spacing w:val="-3"/>
          <w:sz w:val="24"/>
        </w:rPr>
        <w:t xml:space="preserve"> </w:t>
      </w:r>
      <w:r>
        <w:rPr>
          <w:sz w:val="24"/>
        </w:rPr>
        <w:t>H.</w:t>
      </w:r>
      <w:r>
        <w:rPr>
          <w:spacing w:val="-4"/>
          <w:sz w:val="24"/>
        </w:rPr>
        <w:t xml:space="preserve"> </w:t>
      </w:r>
      <w:r>
        <w:rPr>
          <w:sz w:val="24"/>
        </w:rPr>
        <w:t>J.</w:t>
      </w:r>
      <w:r>
        <w:rPr>
          <w:spacing w:val="-5"/>
          <w:sz w:val="24"/>
        </w:rPr>
        <w:t xml:space="preserve"> </w:t>
      </w:r>
      <w:r>
        <w:rPr>
          <w:sz w:val="24"/>
        </w:rPr>
        <w:t>(2018).</w:t>
      </w:r>
      <w:r>
        <w:rPr>
          <w:spacing w:val="-4"/>
          <w:sz w:val="24"/>
        </w:rPr>
        <w:t xml:space="preserve"> </w:t>
      </w:r>
      <w:r>
        <w:rPr>
          <w:sz w:val="24"/>
        </w:rPr>
        <w:t>Complexity</w:t>
      </w:r>
      <w:r>
        <w:rPr>
          <w:spacing w:val="-2"/>
          <w:sz w:val="24"/>
        </w:rPr>
        <w:t xml:space="preserve"> </w:t>
      </w:r>
      <w:r>
        <w:rPr>
          <w:sz w:val="24"/>
        </w:rPr>
        <w:t>science</w:t>
      </w:r>
      <w:r>
        <w:rPr>
          <w:spacing w:val="-3"/>
          <w:sz w:val="24"/>
        </w:rPr>
        <w:t xml:space="preserve"> </w:t>
      </w:r>
      <w:r>
        <w:rPr>
          <w:sz w:val="24"/>
        </w:rPr>
        <w:t>research</w:t>
      </w:r>
      <w:r>
        <w:rPr>
          <w:spacing w:val="-4"/>
          <w:sz w:val="24"/>
        </w:rPr>
        <w:t xml:space="preserve"> </w:t>
      </w:r>
      <w:r>
        <w:rPr>
          <w:sz w:val="24"/>
        </w:rPr>
        <w:t>philosophy.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In </w:t>
      </w:r>
      <w:r>
        <w:rPr>
          <w:i/>
          <w:sz w:val="24"/>
        </w:rPr>
        <w:t>Handbook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Methods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Complexity Science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Edward Elgar Publishing.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43" w:hanging="721"/>
        <w:jc w:val="both"/>
      </w:pPr>
      <w:r>
        <w:t>Jiang, W., Zhao, X., &amp; Ni, J. (2017). The impact of transformational leadership on employee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performance: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citizenship</w:t>
      </w:r>
      <w:r>
        <w:rPr>
          <w:spacing w:val="1"/>
        </w:rPr>
        <w:t xml:space="preserve"> </w:t>
      </w:r>
      <w:r>
        <w:t>behaviour.</w:t>
      </w:r>
      <w:r>
        <w:rPr>
          <w:spacing w:val="-57"/>
        </w:rPr>
        <w:t xml:space="preserve"> </w:t>
      </w:r>
      <w:r>
        <w:rPr>
          <w:i/>
        </w:rPr>
        <w:t>Sustainability</w:t>
      </w:r>
      <w:r>
        <w:t>,</w:t>
      </w:r>
      <w:r>
        <w:rPr>
          <w:spacing w:val="-1"/>
        </w:rPr>
        <w:t xml:space="preserve"> </w:t>
      </w:r>
      <w:r>
        <w:rPr>
          <w:i/>
        </w:rPr>
        <w:t>9</w:t>
      </w:r>
      <w:r>
        <w:t>(9), 1567.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41" w:hanging="721"/>
        <w:jc w:val="both"/>
      </w:pPr>
      <w:r>
        <w:t>Jiang, W., Zhao, X., &amp; Ni, J. (2017). The impact of transformational leadership on employee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performance: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citizenship</w:t>
      </w:r>
      <w:r>
        <w:rPr>
          <w:spacing w:val="1"/>
        </w:rPr>
        <w:t xml:space="preserve"> </w:t>
      </w:r>
      <w:r>
        <w:t>behaviour.</w:t>
      </w:r>
      <w:r>
        <w:rPr>
          <w:spacing w:val="-57"/>
        </w:rPr>
        <w:t xml:space="preserve"> </w:t>
      </w:r>
      <w:r>
        <w:rPr>
          <w:i/>
        </w:rPr>
        <w:t>Sustainability</w:t>
      </w:r>
      <w:r>
        <w:t>,</w:t>
      </w:r>
      <w:r>
        <w:rPr>
          <w:spacing w:val="-1"/>
        </w:rPr>
        <w:t xml:space="preserve"> </w:t>
      </w:r>
      <w:r>
        <w:rPr>
          <w:i/>
        </w:rPr>
        <w:t>9</w:t>
      </w:r>
      <w:r>
        <w:t>(9), 1567.</w:t>
      </w:r>
    </w:p>
    <w:p w:rsidR="00460F35" w:rsidRDefault="008353F6">
      <w:pPr>
        <w:spacing w:before="201" w:line="360" w:lineRule="auto"/>
        <w:ind w:left="860" w:right="1436" w:hanging="721"/>
        <w:jc w:val="both"/>
        <w:rPr>
          <w:sz w:val="24"/>
        </w:rPr>
      </w:pPr>
      <w:r>
        <w:rPr>
          <w:sz w:val="24"/>
        </w:rPr>
        <w:t>Juma,</w:t>
      </w:r>
      <w:r>
        <w:rPr>
          <w:spacing w:val="1"/>
          <w:sz w:val="24"/>
        </w:rPr>
        <w:t xml:space="preserve"> </w:t>
      </w:r>
      <w:r>
        <w:rPr>
          <w:sz w:val="24"/>
        </w:rPr>
        <w:t>D.O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1"/>
          <w:sz w:val="24"/>
        </w:rPr>
        <w:t xml:space="preserve"> </w:t>
      </w:r>
      <w:r>
        <w:rPr>
          <w:sz w:val="24"/>
        </w:rPr>
        <w:t>Ndisya, S.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sz w:val="24"/>
        </w:rPr>
        <w:t>Influence</w:t>
      </w:r>
      <w:r>
        <w:rPr>
          <w:spacing w:val="1"/>
          <w:sz w:val="24"/>
        </w:rPr>
        <w:t xml:space="preserve"> </w:t>
      </w:r>
      <w:r>
        <w:rPr>
          <w:sz w:val="24"/>
        </w:rPr>
        <w:t>of transformational</w:t>
      </w:r>
      <w:r>
        <w:rPr>
          <w:spacing w:val="1"/>
          <w:sz w:val="24"/>
        </w:rPr>
        <w:t xml:space="preserve"> </w:t>
      </w:r>
      <w:r>
        <w:rPr>
          <w:sz w:val="24"/>
        </w:rPr>
        <w:t>leadership</w:t>
      </w:r>
      <w:r>
        <w:rPr>
          <w:spacing w:val="1"/>
          <w:sz w:val="24"/>
        </w:rPr>
        <w:t xml:space="preserve"> </w:t>
      </w:r>
      <w:r>
        <w:rPr>
          <w:sz w:val="24"/>
        </w:rPr>
        <w:t>on employee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performance: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case</w:t>
      </w:r>
      <w:r>
        <w:rPr>
          <w:spacing w:val="-5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Safaricom</w:t>
      </w:r>
      <w:r>
        <w:rPr>
          <w:spacing w:val="-7"/>
          <w:sz w:val="24"/>
        </w:rPr>
        <w:t xml:space="preserve"> </w:t>
      </w:r>
      <w:r>
        <w:rPr>
          <w:sz w:val="24"/>
        </w:rPr>
        <w:t>Limited.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Strategic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Change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Management,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</w:t>
      </w:r>
      <w:r>
        <w:rPr>
          <w:sz w:val="24"/>
        </w:rPr>
        <w:t>(2), 15-26.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680" w:right="1437" w:hanging="540"/>
        <w:jc w:val="both"/>
        <w:rPr>
          <w:sz w:val="24"/>
        </w:rPr>
      </w:pPr>
      <w:r>
        <w:rPr>
          <w:sz w:val="24"/>
        </w:rPr>
        <w:t>Karanja,</w:t>
      </w:r>
      <w:r>
        <w:rPr>
          <w:spacing w:val="-5"/>
          <w:sz w:val="24"/>
        </w:rPr>
        <w:t xml:space="preserve"> </w:t>
      </w:r>
      <w:r>
        <w:rPr>
          <w:sz w:val="24"/>
        </w:rPr>
        <w:t>J.</w:t>
      </w:r>
      <w:r>
        <w:rPr>
          <w:spacing w:val="-6"/>
          <w:sz w:val="24"/>
        </w:rPr>
        <w:t xml:space="preserve"> </w:t>
      </w:r>
      <w:r>
        <w:rPr>
          <w:sz w:val="24"/>
        </w:rPr>
        <w:t>G.</w:t>
      </w:r>
      <w:r>
        <w:rPr>
          <w:spacing w:val="-4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r>
        <w:rPr>
          <w:sz w:val="24"/>
        </w:rPr>
        <w:t>Karuti,</w:t>
      </w:r>
      <w:r>
        <w:rPr>
          <w:spacing w:val="-5"/>
          <w:sz w:val="24"/>
        </w:rPr>
        <w:t xml:space="preserve"> </w:t>
      </w:r>
      <w:r>
        <w:rPr>
          <w:sz w:val="24"/>
        </w:rPr>
        <w:t>J.</w:t>
      </w:r>
      <w:r>
        <w:rPr>
          <w:spacing w:val="-5"/>
          <w:sz w:val="24"/>
        </w:rPr>
        <w:t xml:space="preserve"> </w:t>
      </w:r>
      <w:r>
        <w:rPr>
          <w:sz w:val="24"/>
        </w:rPr>
        <w:t>K.</w:t>
      </w:r>
      <w:r>
        <w:rPr>
          <w:spacing w:val="-4"/>
          <w:sz w:val="24"/>
        </w:rPr>
        <w:t xml:space="preserve"> </w:t>
      </w:r>
      <w:r>
        <w:rPr>
          <w:sz w:val="24"/>
        </w:rPr>
        <w:t>(2014).</w:t>
      </w:r>
      <w:r>
        <w:rPr>
          <w:spacing w:val="-5"/>
          <w:sz w:val="24"/>
        </w:rPr>
        <w:t xml:space="preserve"> </w:t>
      </w:r>
      <w:r>
        <w:rPr>
          <w:sz w:val="24"/>
        </w:rPr>
        <w:t>Assessment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factors</w:t>
      </w:r>
      <w:r>
        <w:rPr>
          <w:spacing w:val="-4"/>
          <w:sz w:val="24"/>
        </w:rPr>
        <w:t xml:space="preserve"> </w:t>
      </w:r>
      <w:r>
        <w:rPr>
          <w:sz w:val="24"/>
        </w:rPr>
        <w:t>influencing</w:t>
      </w:r>
      <w:r>
        <w:rPr>
          <w:spacing w:val="-3"/>
          <w:sz w:val="24"/>
        </w:rPr>
        <w:t xml:space="preserve"> </w:t>
      </w:r>
      <w:r>
        <w:rPr>
          <w:sz w:val="24"/>
        </w:rPr>
        <w:t>financial</w:t>
      </w:r>
      <w:r>
        <w:rPr>
          <w:spacing w:val="-5"/>
          <w:sz w:val="24"/>
        </w:rPr>
        <w:t xml:space="preserve"> </w:t>
      </w:r>
      <w:r>
        <w:rPr>
          <w:sz w:val="24"/>
        </w:rPr>
        <w:t>sustainability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non-governmental</w:t>
      </w:r>
      <w:r>
        <w:rPr>
          <w:spacing w:val="1"/>
          <w:sz w:val="24"/>
        </w:rPr>
        <w:t xml:space="preserve"> </w:t>
      </w:r>
      <w:r>
        <w:rPr>
          <w:sz w:val="24"/>
        </w:rPr>
        <w:t>organisations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Isiolo</w:t>
      </w:r>
      <w:r>
        <w:rPr>
          <w:spacing w:val="1"/>
          <w:sz w:val="24"/>
        </w:rPr>
        <w:t xml:space="preserve"> </w:t>
      </w:r>
      <w:r>
        <w:rPr>
          <w:sz w:val="24"/>
        </w:rPr>
        <w:t>County,</w:t>
      </w:r>
      <w:r>
        <w:rPr>
          <w:spacing w:val="1"/>
          <w:sz w:val="24"/>
        </w:rPr>
        <w:t xml:space="preserve"> </w:t>
      </w:r>
      <w:r>
        <w:rPr>
          <w:sz w:val="24"/>
        </w:rPr>
        <w:t>Kenya.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Commerce and Management</w:t>
      </w:r>
      <w:r>
        <w:rPr>
          <w:sz w:val="24"/>
        </w:rPr>
        <w:t xml:space="preserve">, </w:t>
      </w:r>
      <w:r>
        <w:rPr>
          <w:i/>
          <w:sz w:val="24"/>
        </w:rPr>
        <w:t>2</w:t>
      </w:r>
      <w:r>
        <w:rPr>
          <w:sz w:val="24"/>
        </w:rPr>
        <w:t>(9), 1-14.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Karanja,</w:t>
      </w:r>
      <w:r>
        <w:rPr>
          <w:spacing w:val="-3"/>
          <w:sz w:val="24"/>
        </w:rPr>
        <w:t xml:space="preserve"> </w:t>
      </w:r>
      <w:r>
        <w:rPr>
          <w:sz w:val="24"/>
        </w:rPr>
        <w:t>J.,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Karuti,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4"/>
          <w:sz w:val="24"/>
        </w:rPr>
        <w:t xml:space="preserve"> </w:t>
      </w:r>
      <w:r>
        <w:rPr>
          <w:sz w:val="24"/>
        </w:rPr>
        <w:t>(2014).</w:t>
      </w:r>
      <w:r>
        <w:rPr>
          <w:spacing w:val="-1"/>
          <w:sz w:val="24"/>
        </w:rPr>
        <w:t xml:space="preserve"> </w:t>
      </w:r>
      <w:r>
        <w:rPr>
          <w:sz w:val="24"/>
        </w:rPr>
        <w:t>Assessment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factors</w:t>
      </w:r>
      <w:r>
        <w:rPr>
          <w:spacing w:val="-3"/>
          <w:sz w:val="24"/>
        </w:rPr>
        <w:t xml:space="preserve"> </w:t>
      </w:r>
      <w:r>
        <w:rPr>
          <w:sz w:val="24"/>
        </w:rPr>
        <w:t>influencing</w:t>
      </w:r>
      <w:r>
        <w:rPr>
          <w:spacing w:val="-1"/>
          <w:sz w:val="24"/>
        </w:rPr>
        <w:t xml:space="preserve"> </w:t>
      </w:r>
      <w:r>
        <w:rPr>
          <w:sz w:val="24"/>
        </w:rPr>
        <w:t>financial</w:t>
      </w:r>
      <w:r>
        <w:rPr>
          <w:spacing w:val="-2"/>
          <w:sz w:val="24"/>
        </w:rPr>
        <w:t xml:space="preserve"> </w:t>
      </w:r>
      <w:r>
        <w:rPr>
          <w:sz w:val="24"/>
        </w:rPr>
        <w:t>sustainability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non-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governmental organisations in Isiolo County, Kenya. </w:t>
      </w:r>
      <w:r>
        <w:rPr>
          <w:i/>
          <w:sz w:val="24"/>
        </w:rPr>
        <w:t>International Journal of Economics,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Commerce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Kingdom</w:t>
      </w:r>
      <w:r>
        <w:rPr>
          <w:sz w:val="24"/>
        </w:rPr>
        <w:t xml:space="preserve">, </w:t>
      </w:r>
      <w:r>
        <w:rPr>
          <w:i/>
          <w:sz w:val="24"/>
        </w:rPr>
        <w:t>2</w:t>
      </w:r>
      <w:r>
        <w:rPr>
          <w:sz w:val="24"/>
        </w:rPr>
        <w:t>(9).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Karanja,</w:t>
      </w:r>
      <w:r>
        <w:rPr>
          <w:spacing w:val="-3"/>
          <w:sz w:val="24"/>
        </w:rPr>
        <w:t xml:space="preserve"> </w:t>
      </w:r>
      <w:r>
        <w:rPr>
          <w:sz w:val="24"/>
        </w:rPr>
        <w:t>J.,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Karuti,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4"/>
          <w:sz w:val="24"/>
        </w:rPr>
        <w:t xml:space="preserve"> </w:t>
      </w:r>
      <w:r>
        <w:rPr>
          <w:sz w:val="24"/>
        </w:rPr>
        <w:t>(2014).</w:t>
      </w:r>
      <w:r>
        <w:rPr>
          <w:spacing w:val="-1"/>
          <w:sz w:val="24"/>
        </w:rPr>
        <w:t xml:space="preserve"> </w:t>
      </w:r>
      <w:r>
        <w:rPr>
          <w:sz w:val="24"/>
        </w:rPr>
        <w:t>Assessment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factors</w:t>
      </w:r>
      <w:r>
        <w:rPr>
          <w:spacing w:val="-3"/>
          <w:sz w:val="24"/>
        </w:rPr>
        <w:t xml:space="preserve"> </w:t>
      </w:r>
      <w:r>
        <w:rPr>
          <w:sz w:val="24"/>
        </w:rPr>
        <w:t>influencing</w:t>
      </w:r>
      <w:r>
        <w:rPr>
          <w:spacing w:val="-1"/>
          <w:sz w:val="24"/>
        </w:rPr>
        <w:t xml:space="preserve"> </w:t>
      </w:r>
      <w:r>
        <w:rPr>
          <w:sz w:val="24"/>
        </w:rPr>
        <w:t>financial</w:t>
      </w:r>
      <w:r>
        <w:rPr>
          <w:spacing w:val="-2"/>
          <w:sz w:val="24"/>
        </w:rPr>
        <w:t xml:space="preserve"> </w:t>
      </w:r>
      <w:r>
        <w:rPr>
          <w:sz w:val="24"/>
        </w:rPr>
        <w:t>sustainabi</w:t>
      </w:r>
      <w:r>
        <w:rPr>
          <w:sz w:val="24"/>
        </w:rPr>
        <w:t>lity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non-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governmental organisations in Isiolo County, Kenya. </w:t>
      </w:r>
      <w:r>
        <w:rPr>
          <w:i/>
          <w:sz w:val="24"/>
        </w:rPr>
        <w:t>International Journal of Economics,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Commerce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Kingdom</w:t>
      </w:r>
      <w:r>
        <w:rPr>
          <w:sz w:val="24"/>
        </w:rPr>
        <w:t xml:space="preserve">, </w:t>
      </w:r>
      <w:r>
        <w:rPr>
          <w:i/>
          <w:sz w:val="24"/>
        </w:rPr>
        <w:t>2</w:t>
      </w:r>
      <w:r>
        <w:rPr>
          <w:sz w:val="24"/>
        </w:rPr>
        <w:t>(9).</w:t>
      </w:r>
    </w:p>
    <w:p w:rsidR="00460F35" w:rsidRDefault="008353F6">
      <w:pPr>
        <w:pStyle w:val="BodyText"/>
        <w:spacing w:before="1" w:line="360" w:lineRule="auto"/>
        <w:ind w:left="860" w:right="1443" w:hanging="721"/>
        <w:jc w:val="both"/>
      </w:pPr>
      <w:r>
        <w:t>Kearney,</w:t>
      </w:r>
      <w:r>
        <w:rPr>
          <w:spacing w:val="-7"/>
        </w:rPr>
        <w:t xml:space="preserve"> </w:t>
      </w:r>
      <w:r>
        <w:t>E.,</w:t>
      </w:r>
      <w:r>
        <w:rPr>
          <w:spacing w:val="-7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Gebert,</w:t>
      </w:r>
      <w:r>
        <w:rPr>
          <w:spacing w:val="-7"/>
        </w:rPr>
        <w:t xml:space="preserve"> </w:t>
      </w:r>
      <w:r>
        <w:t>D.</w:t>
      </w:r>
      <w:r>
        <w:rPr>
          <w:spacing w:val="-8"/>
        </w:rPr>
        <w:t xml:space="preserve"> </w:t>
      </w:r>
      <w:r>
        <w:t>(2009).</w:t>
      </w:r>
      <w:r>
        <w:rPr>
          <w:spacing w:val="-7"/>
        </w:rPr>
        <w:t xml:space="preserve"> </w:t>
      </w:r>
      <w:r>
        <w:t>Managing</w:t>
      </w:r>
      <w:r>
        <w:rPr>
          <w:spacing w:val="-7"/>
        </w:rPr>
        <w:t xml:space="preserve"> </w:t>
      </w:r>
      <w:r>
        <w:t>diversity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enhancing</w:t>
      </w:r>
      <w:r>
        <w:rPr>
          <w:spacing w:val="-7"/>
        </w:rPr>
        <w:t xml:space="preserve"> </w:t>
      </w:r>
      <w:r>
        <w:t>team</w:t>
      </w:r>
      <w:r>
        <w:rPr>
          <w:spacing w:val="-7"/>
        </w:rPr>
        <w:t xml:space="preserve"> </w:t>
      </w:r>
      <w:r>
        <w:t>outcomes: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promise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transformational leadership. </w:t>
      </w:r>
      <w:r>
        <w:rPr>
          <w:i/>
        </w:rPr>
        <w:t>Journal of Applied</w:t>
      </w:r>
      <w:r>
        <w:rPr>
          <w:i/>
          <w:spacing w:val="-1"/>
        </w:rPr>
        <w:t xml:space="preserve"> </w:t>
      </w:r>
      <w:r>
        <w:rPr>
          <w:i/>
        </w:rPr>
        <w:t>Psychology, 94</w:t>
      </w:r>
      <w:r>
        <w:t>(1), 77.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t>Keraro,</w:t>
      </w:r>
      <w:r>
        <w:rPr>
          <w:spacing w:val="19"/>
        </w:rPr>
        <w:t xml:space="preserve"> </w:t>
      </w:r>
      <w:r>
        <w:t>V.</w:t>
      </w:r>
      <w:r>
        <w:rPr>
          <w:spacing w:val="18"/>
        </w:rPr>
        <w:t xml:space="preserve"> </w:t>
      </w:r>
      <w:r>
        <w:t>N.</w:t>
      </w:r>
      <w:r>
        <w:rPr>
          <w:spacing w:val="19"/>
        </w:rPr>
        <w:t xml:space="preserve"> </w:t>
      </w:r>
      <w:r>
        <w:t>(2014).</w:t>
      </w:r>
      <w:r>
        <w:rPr>
          <w:spacing w:val="19"/>
        </w:rPr>
        <w:t xml:space="preserve"> </w:t>
      </w:r>
      <w:r>
        <w:t>Role</w:t>
      </w:r>
      <w:r>
        <w:rPr>
          <w:spacing w:val="20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Governance</w:t>
      </w:r>
      <w:r>
        <w:rPr>
          <w:spacing w:val="19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Strategic</w:t>
      </w:r>
      <w:r>
        <w:rPr>
          <w:spacing w:val="18"/>
        </w:rPr>
        <w:t xml:space="preserve"> </w:t>
      </w:r>
      <w:r>
        <w:t>Management</w:t>
      </w:r>
      <w:r>
        <w:rPr>
          <w:spacing w:val="21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Counties</w:t>
      </w:r>
      <w:r>
        <w:rPr>
          <w:spacing w:val="21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Kenya.</w:t>
      </w:r>
    </w:p>
    <w:p w:rsidR="00460F35" w:rsidRDefault="008353F6">
      <w:pPr>
        <w:pStyle w:val="BodyText"/>
        <w:spacing w:before="138"/>
        <w:ind w:left="680"/>
      </w:pPr>
      <w:r>
        <w:rPr>
          <w:i/>
        </w:rPr>
        <w:t>JKUAT,</w:t>
      </w:r>
      <w:r>
        <w:rPr>
          <w:i/>
          <w:spacing w:val="-3"/>
        </w:rPr>
        <w:t xml:space="preserve"> </w:t>
      </w:r>
      <w:r>
        <w:t>Nairobi.</w:t>
      </w:r>
      <w:r>
        <w:rPr>
          <w:spacing w:val="-2"/>
        </w:rPr>
        <w:t xml:space="preserve"> </w:t>
      </w:r>
      <w:r>
        <w:t>(Unpublished</w:t>
      </w:r>
      <w:r>
        <w:rPr>
          <w:spacing w:val="-3"/>
        </w:rPr>
        <w:t xml:space="preserve"> </w:t>
      </w:r>
      <w:r>
        <w:t>PhD</w:t>
      </w:r>
      <w:r>
        <w:rPr>
          <w:spacing w:val="-3"/>
        </w:rPr>
        <w:t xml:space="preserve"> </w:t>
      </w:r>
      <w:r>
        <w:t>Thesis).</w:t>
      </w:r>
    </w:p>
    <w:p w:rsidR="00460F35" w:rsidRDefault="008353F6">
      <w:pPr>
        <w:pStyle w:val="BodyText"/>
        <w:spacing w:before="138"/>
        <w:ind w:left="140"/>
      </w:pPr>
      <w:r>
        <w:t>Khalil,</w:t>
      </w:r>
      <w:r>
        <w:rPr>
          <w:spacing w:val="4"/>
        </w:rPr>
        <w:t xml:space="preserve"> </w:t>
      </w:r>
      <w:r>
        <w:t>S.</w:t>
      </w:r>
      <w:r>
        <w:rPr>
          <w:spacing w:val="3"/>
        </w:rPr>
        <w:t xml:space="preserve"> </w:t>
      </w:r>
      <w:r>
        <w:t>H.,</w:t>
      </w:r>
      <w:r>
        <w:rPr>
          <w:spacing w:val="5"/>
        </w:rPr>
        <w:t xml:space="preserve"> </w:t>
      </w:r>
      <w:r>
        <w:t>Zada,</w:t>
      </w:r>
      <w:r>
        <w:rPr>
          <w:spacing w:val="5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S.,</w:t>
      </w:r>
      <w:r>
        <w:rPr>
          <w:spacing w:val="5"/>
        </w:rPr>
        <w:t xml:space="preserve"> </w:t>
      </w:r>
      <w:r>
        <w:t>Tariq,</w:t>
      </w:r>
      <w:r>
        <w:rPr>
          <w:spacing w:val="3"/>
        </w:rPr>
        <w:t xml:space="preserve"> </w:t>
      </w:r>
      <w:r>
        <w:t>M.,</w:t>
      </w:r>
      <w:r>
        <w:rPr>
          <w:spacing w:val="4"/>
        </w:rPr>
        <w:t xml:space="preserve"> </w:t>
      </w:r>
      <w:r>
        <w:t>&amp;</w:t>
      </w:r>
      <w:r>
        <w:rPr>
          <w:spacing w:val="5"/>
        </w:rPr>
        <w:t xml:space="preserve"> </w:t>
      </w:r>
      <w:r>
        <w:t>Irshadullah,</w:t>
      </w:r>
      <w:r>
        <w:rPr>
          <w:spacing w:val="5"/>
        </w:rPr>
        <w:t xml:space="preserve"> </w:t>
      </w:r>
      <w:r>
        <w:t>M.</w:t>
      </w:r>
      <w:r>
        <w:rPr>
          <w:spacing w:val="5"/>
        </w:rPr>
        <w:t xml:space="preserve"> </w:t>
      </w:r>
      <w:r>
        <w:t>(2018).</w:t>
      </w:r>
      <w:r>
        <w:rPr>
          <w:spacing w:val="4"/>
        </w:rPr>
        <w:t xml:space="preserve"> </w:t>
      </w:r>
      <w:r>
        <w:t>Impact</w:t>
      </w:r>
      <w:r>
        <w:rPr>
          <w:spacing w:val="6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intellectual</w:t>
      </w:r>
      <w:r>
        <w:rPr>
          <w:spacing w:val="4"/>
        </w:rPr>
        <w:t xml:space="preserve"> </w:t>
      </w:r>
      <w:r>
        <w:t>stimulation</w:t>
      </w:r>
    </w:p>
    <w:p w:rsidR="00460F35" w:rsidRDefault="008353F6">
      <w:pPr>
        <w:spacing w:before="138"/>
        <w:ind w:left="860"/>
        <w:rPr>
          <w:sz w:val="24"/>
        </w:rPr>
      </w:pP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employees’</w:t>
      </w:r>
      <w:r>
        <w:rPr>
          <w:spacing w:val="-1"/>
          <w:sz w:val="24"/>
        </w:rPr>
        <w:t xml:space="preserve"> </w:t>
      </w:r>
      <w:r>
        <w:rPr>
          <w:sz w:val="24"/>
        </w:rPr>
        <w:t>job</w:t>
      </w:r>
      <w:r>
        <w:rPr>
          <w:spacing w:val="-1"/>
          <w:sz w:val="24"/>
        </w:rPr>
        <w:t xml:space="preserve"> </w:t>
      </w:r>
      <w:r>
        <w:rPr>
          <w:sz w:val="24"/>
        </w:rPr>
        <w:t>satisfaction.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6</w:t>
      </w:r>
      <w:r>
        <w:rPr>
          <w:sz w:val="24"/>
        </w:rPr>
        <w:t>(2),</w:t>
      </w:r>
      <w:r>
        <w:rPr>
          <w:spacing w:val="-1"/>
          <w:sz w:val="24"/>
        </w:rPr>
        <w:t xml:space="preserve"> </w:t>
      </w:r>
      <w:r>
        <w:rPr>
          <w:sz w:val="24"/>
        </w:rPr>
        <w:t>152-167.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spacing w:line="360" w:lineRule="auto"/>
        <w:ind w:left="860" w:right="1440" w:hanging="721"/>
        <w:jc w:val="both"/>
      </w:pPr>
      <w:r>
        <w:t>Khan,</w:t>
      </w:r>
      <w:r>
        <w:rPr>
          <w:spacing w:val="-11"/>
        </w:rPr>
        <w:t xml:space="preserve"> </w:t>
      </w:r>
      <w:r>
        <w:t>M.</w:t>
      </w:r>
      <w:r>
        <w:rPr>
          <w:spacing w:val="-11"/>
        </w:rPr>
        <w:t xml:space="preserve"> </w:t>
      </w:r>
      <w:r>
        <w:t>A.,</w:t>
      </w:r>
      <w:r>
        <w:rPr>
          <w:spacing w:val="-10"/>
        </w:rPr>
        <w:t xml:space="preserve"> </w:t>
      </w:r>
      <w:r>
        <w:t>Ismail,</w:t>
      </w:r>
      <w:r>
        <w:rPr>
          <w:spacing w:val="-11"/>
        </w:rPr>
        <w:t xml:space="preserve"> </w:t>
      </w:r>
      <w:r>
        <w:t>F.</w:t>
      </w:r>
      <w:r>
        <w:rPr>
          <w:spacing w:val="-8"/>
        </w:rPr>
        <w:t xml:space="preserve"> </w:t>
      </w:r>
      <w:r>
        <w:t>B.,</w:t>
      </w:r>
      <w:r>
        <w:rPr>
          <w:spacing w:val="-11"/>
        </w:rPr>
        <w:t xml:space="preserve"> </w:t>
      </w:r>
      <w:r>
        <w:t>Hussain,</w:t>
      </w:r>
      <w:r>
        <w:rPr>
          <w:spacing w:val="-9"/>
        </w:rPr>
        <w:t xml:space="preserve"> </w:t>
      </w:r>
      <w:r>
        <w:t>A.,</w:t>
      </w:r>
      <w:r>
        <w:rPr>
          <w:spacing w:val="-11"/>
        </w:rPr>
        <w:t xml:space="preserve"> </w:t>
      </w:r>
      <w:r>
        <w:t>&amp;</w:t>
      </w:r>
      <w:r>
        <w:rPr>
          <w:spacing w:val="-10"/>
        </w:rPr>
        <w:t xml:space="preserve"> </w:t>
      </w:r>
      <w:r>
        <w:t>Alghazali,</w:t>
      </w:r>
      <w:r>
        <w:rPr>
          <w:spacing w:val="-9"/>
        </w:rPr>
        <w:t xml:space="preserve"> </w:t>
      </w:r>
      <w:r>
        <w:t>B.</w:t>
      </w:r>
      <w:r>
        <w:rPr>
          <w:spacing w:val="-11"/>
        </w:rPr>
        <w:t xml:space="preserve"> </w:t>
      </w:r>
      <w:r>
        <w:t>(2020).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interplay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leadership</w:t>
      </w:r>
      <w:r>
        <w:rPr>
          <w:spacing w:val="-10"/>
        </w:rPr>
        <w:t xml:space="preserve"> </w:t>
      </w:r>
      <w:r>
        <w:t>styles,</w:t>
      </w:r>
      <w:r>
        <w:rPr>
          <w:spacing w:val="-58"/>
        </w:rPr>
        <w:t xml:space="preserve"> </w:t>
      </w:r>
      <w:r>
        <w:t>innovative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behaviour,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culture,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citizenship</w:t>
      </w:r>
      <w:r>
        <w:rPr>
          <w:spacing w:val="-57"/>
        </w:rPr>
        <w:t xml:space="preserve"> </w:t>
      </w:r>
      <w:r>
        <w:t>behaviour.</w:t>
      </w:r>
      <w:r>
        <w:rPr>
          <w:spacing w:val="-1"/>
        </w:rPr>
        <w:t xml:space="preserve"> </w:t>
      </w:r>
      <w:r>
        <w:rPr>
          <w:i/>
        </w:rPr>
        <w:t>SAGE Open</w:t>
      </w:r>
      <w:r>
        <w:t>,</w:t>
      </w:r>
      <w:r>
        <w:rPr>
          <w:spacing w:val="1"/>
        </w:rPr>
        <w:t xml:space="preserve"> </w:t>
      </w:r>
      <w:r>
        <w:rPr>
          <w:i/>
        </w:rPr>
        <w:t>10</w:t>
      </w:r>
      <w:r>
        <w:t>(1), 2158244019898264.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41" w:hanging="721"/>
        <w:jc w:val="both"/>
      </w:pPr>
      <w:r>
        <w:t>Kiima,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(2015).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</w:t>
      </w:r>
      <w:r>
        <w:rPr>
          <w:spacing w:val="-57"/>
        </w:rPr>
        <w:t xml:space="preserve"> </w:t>
      </w:r>
      <w:r>
        <w:t>Organisation: A Case Study of Equity Bank Kenya Limited. Nairobi: Equity Bank Kenya</w:t>
      </w:r>
      <w:r>
        <w:rPr>
          <w:spacing w:val="-57"/>
        </w:rPr>
        <w:t xml:space="preserve"> </w:t>
      </w:r>
      <w:r>
        <w:t>Limited.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860" w:right="1436" w:hanging="721"/>
        <w:jc w:val="both"/>
      </w:pPr>
      <w:r>
        <w:t>Kim,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J.,</w:t>
      </w:r>
      <w:r>
        <w:rPr>
          <w:spacing w:val="1"/>
        </w:rPr>
        <w:t xml:space="preserve"> </w:t>
      </w:r>
      <w:r>
        <w:t>Kim,</w:t>
      </w:r>
      <w:r>
        <w:rPr>
          <w:spacing w:val="1"/>
        </w:rPr>
        <w:t xml:space="preserve"> </w:t>
      </w:r>
      <w:r>
        <w:t>T.</w:t>
      </w:r>
      <w:r>
        <w:rPr>
          <w:spacing w:val="1"/>
        </w:rPr>
        <w:t xml:space="preserve"> </w:t>
      </w:r>
      <w:r>
        <w:t>H.,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Jung,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Y.</w:t>
      </w:r>
      <w:r>
        <w:rPr>
          <w:spacing w:val="1"/>
        </w:rPr>
        <w:t xml:space="preserve"> </w:t>
      </w:r>
      <w:r>
        <w:t>(2018).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transformational</w:t>
      </w:r>
      <w:r>
        <w:rPr>
          <w:spacing w:val="-2"/>
        </w:rPr>
        <w:t xml:space="preserve"> </w:t>
      </w:r>
      <w:r>
        <w:t>leadership: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important</w:t>
      </w:r>
      <w:r>
        <w:rPr>
          <w:spacing w:val="-3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employees’</w:t>
      </w:r>
      <w:r>
        <w:rPr>
          <w:spacing w:val="-3"/>
        </w:rPr>
        <w:t xml:space="preserve"> </w:t>
      </w:r>
      <w:r>
        <w:t>forgiveness.</w:t>
      </w:r>
      <w:r>
        <w:rPr>
          <w:spacing w:val="-2"/>
        </w:rPr>
        <w:t xml:space="preserve"> </w:t>
      </w:r>
      <w:r>
        <w:rPr>
          <w:i/>
        </w:rPr>
        <w:t>Sus</w:t>
      </w:r>
      <w:r>
        <w:rPr>
          <w:i/>
        </w:rPr>
        <w:t>tainability</w:t>
      </w:r>
      <w:r>
        <w:t>,</w:t>
      </w:r>
      <w:r>
        <w:rPr>
          <w:spacing w:val="-58"/>
        </w:rPr>
        <w:t xml:space="preserve"> </w:t>
      </w:r>
      <w:r>
        <w:rPr>
          <w:i/>
        </w:rPr>
        <w:t>10</w:t>
      </w:r>
      <w:r>
        <w:t>(8), 2682.</w:t>
      </w:r>
    </w:p>
    <w:p w:rsidR="00460F35" w:rsidRDefault="008353F6">
      <w:pPr>
        <w:pStyle w:val="BodyText"/>
        <w:spacing w:line="360" w:lineRule="auto"/>
        <w:ind w:left="860" w:right="1440" w:hanging="721"/>
        <w:jc w:val="both"/>
      </w:pPr>
      <w:r>
        <w:t>Kimeto, A. C., K’Aol, G. O., &amp; Njenga, K. (2017). The influence of inspirational motivation and</w:t>
      </w:r>
      <w:r>
        <w:rPr>
          <w:spacing w:val="-57"/>
        </w:rPr>
        <w:t xml:space="preserve"> </w:t>
      </w:r>
      <w:r>
        <w:t>intellectual stimulation on organisational commitment in commercial banks in Kenya.</w:t>
      </w:r>
      <w:r>
        <w:rPr>
          <w:spacing w:val="1"/>
        </w:rPr>
        <w:t xml:space="preserve"> </w:t>
      </w:r>
      <w:r>
        <w:rPr>
          <w:i/>
        </w:rPr>
        <w:t>Human</w:t>
      </w:r>
      <w:r>
        <w:rPr>
          <w:i/>
          <w:spacing w:val="-1"/>
        </w:rPr>
        <w:t xml:space="preserve"> </w:t>
      </w:r>
      <w:r>
        <w:rPr>
          <w:i/>
        </w:rPr>
        <w:t>Resource and Leadership Journal, 2</w:t>
      </w:r>
      <w:r>
        <w:t>(3),</w:t>
      </w:r>
      <w:r>
        <w:rPr>
          <w:spacing w:val="-2"/>
        </w:rPr>
        <w:t xml:space="preserve"> </w:t>
      </w:r>
      <w:r>
        <w:t>65-87</w:t>
      </w:r>
      <w:r>
        <w:t>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/>
        <w:ind w:left="140"/>
      </w:pPr>
      <w:r>
        <w:t>Kline,</w:t>
      </w:r>
      <w:r>
        <w:rPr>
          <w:spacing w:val="-4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B.</w:t>
      </w:r>
      <w:r>
        <w:rPr>
          <w:spacing w:val="-2"/>
        </w:rPr>
        <w:t xml:space="preserve"> </w:t>
      </w:r>
      <w:r>
        <w:t>(1998).</w:t>
      </w:r>
      <w:r>
        <w:rPr>
          <w:spacing w:val="-2"/>
        </w:rPr>
        <w:t xml:space="preserve"> </w:t>
      </w:r>
      <w:r>
        <w:t>Principles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Structural</w:t>
      </w:r>
      <w:r>
        <w:rPr>
          <w:spacing w:val="-3"/>
        </w:rPr>
        <w:t xml:space="preserve"> </w:t>
      </w:r>
      <w:r>
        <w:t>Equation</w:t>
      </w:r>
      <w:r>
        <w:rPr>
          <w:spacing w:val="-2"/>
        </w:rPr>
        <w:t xml:space="preserve"> </w:t>
      </w:r>
      <w:r>
        <w:t>Modeling,</w:t>
      </w:r>
      <w:r>
        <w:rPr>
          <w:spacing w:val="-2"/>
        </w:rPr>
        <w:t xml:space="preserve"> </w:t>
      </w:r>
      <w:r>
        <w:t>Guilford</w:t>
      </w:r>
      <w:r>
        <w:rPr>
          <w:spacing w:val="-2"/>
        </w:rPr>
        <w:t xml:space="preserve"> </w:t>
      </w:r>
      <w:r>
        <w:t>Press.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BodyText"/>
        <w:spacing w:before="1"/>
        <w:ind w:left="140"/>
      </w:pPr>
      <w:r>
        <w:t>Krishnan,</w:t>
      </w:r>
      <w:r>
        <w:rPr>
          <w:spacing w:val="-5"/>
        </w:rPr>
        <w:t xml:space="preserve"> </w:t>
      </w:r>
      <w:r>
        <w:t>V.</w:t>
      </w:r>
      <w:r>
        <w:rPr>
          <w:spacing w:val="-4"/>
        </w:rPr>
        <w:t xml:space="preserve"> </w:t>
      </w:r>
      <w:r>
        <w:t>R.</w:t>
      </w:r>
      <w:r>
        <w:rPr>
          <w:spacing w:val="-4"/>
        </w:rPr>
        <w:t xml:space="preserve"> </w:t>
      </w:r>
      <w:r>
        <w:t>(2005).</w:t>
      </w:r>
      <w:r>
        <w:rPr>
          <w:spacing w:val="-5"/>
        </w:rPr>
        <w:t xml:space="preserve"> </w:t>
      </w:r>
      <w:r>
        <w:t>Transformational</w:t>
      </w:r>
      <w:r>
        <w:rPr>
          <w:spacing w:val="-3"/>
        </w:rPr>
        <w:t xml:space="preserve"> </w:t>
      </w:r>
      <w:r>
        <w:t>leadership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outcomes:</w:t>
      </w:r>
      <w:r>
        <w:rPr>
          <w:spacing w:val="-3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relationship</w:t>
      </w:r>
      <w:r>
        <w:rPr>
          <w:spacing w:val="-4"/>
        </w:rPr>
        <w:t xml:space="preserve"> </w:t>
      </w:r>
      <w:r>
        <w:t>duration.</w:t>
      </w:r>
    </w:p>
    <w:p w:rsidR="00460F35" w:rsidRDefault="008353F6">
      <w:pPr>
        <w:spacing w:before="139"/>
        <w:ind w:left="680"/>
        <w:rPr>
          <w:sz w:val="24"/>
        </w:rPr>
      </w:pPr>
      <w:r>
        <w:rPr>
          <w:i/>
          <w:sz w:val="24"/>
        </w:rPr>
        <w:t>Leadership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Organisational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Journal,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26</w:t>
      </w:r>
      <w:r>
        <w:rPr>
          <w:sz w:val="24"/>
        </w:rPr>
        <w:t>(6),</w:t>
      </w:r>
      <w:r>
        <w:rPr>
          <w:spacing w:val="-4"/>
          <w:sz w:val="24"/>
        </w:rPr>
        <w:t xml:space="preserve"> </w:t>
      </w:r>
      <w:r>
        <w:rPr>
          <w:sz w:val="24"/>
        </w:rPr>
        <w:t>442-457.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Krzych, Ł. J., Lach, M., Joniec, M., Cisowski, M., &amp; Bochenek, A. (2018). The Likert scale is a</w:t>
      </w:r>
      <w:r>
        <w:rPr>
          <w:spacing w:val="1"/>
          <w:sz w:val="24"/>
        </w:rPr>
        <w:t xml:space="preserve"> </w:t>
      </w:r>
      <w:r>
        <w:rPr>
          <w:sz w:val="24"/>
        </w:rPr>
        <w:t>powerful</w:t>
      </w:r>
      <w:r>
        <w:rPr>
          <w:spacing w:val="1"/>
          <w:sz w:val="24"/>
        </w:rPr>
        <w:t xml:space="preserve"> </w:t>
      </w:r>
      <w:r>
        <w:rPr>
          <w:sz w:val="24"/>
        </w:rPr>
        <w:t>tool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quality-of-life</w:t>
      </w:r>
      <w:r>
        <w:rPr>
          <w:spacing w:val="1"/>
          <w:sz w:val="24"/>
        </w:rPr>
        <w:t xml:space="preserve"> </w:t>
      </w:r>
      <w:r>
        <w:rPr>
          <w:sz w:val="24"/>
        </w:rPr>
        <w:t>assessment</w:t>
      </w:r>
      <w:r>
        <w:rPr>
          <w:spacing w:val="1"/>
          <w:sz w:val="24"/>
        </w:rPr>
        <w:t xml:space="preserve"> </w:t>
      </w:r>
      <w:r>
        <w:rPr>
          <w:sz w:val="24"/>
        </w:rPr>
        <w:t>among</w:t>
      </w:r>
      <w:r>
        <w:rPr>
          <w:spacing w:val="1"/>
          <w:sz w:val="24"/>
        </w:rPr>
        <w:t xml:space="preserve"> </w:t>
      </w:r>
      <w:r>
        <w:rPr>
          <w:sz w:val="24"/>
        </w:rPr>
        <w:t>patients</w:t>
      </w:r>
      <w:r>
        <w:rPr>
          <w:spacing w:val="1"/>
          <w:sz w:val="24"/>
        </w:rPr>
        <w:t xml:space="preserve"> </w:t>
      </w:r>
      <w:r>
        <w:rPr>
          <w:sz w:val="24"/>
        </w:rPr>
        <w:t>after</w:t>
      </w:r>
      <w:r>
        <w:rPr>
          <w:spacing w:val="1"/>
          <w:sz w:val="24"/>
        </w:rPr>
        <w:t xml:space="preserve"> </w:t>
      </w:r>
      <w:r>
        <w:rPr>
          <w:sz w:val="24"/>
        </w:rPr>
        <w:t>minimally</w:t>
      </w:r>
      <w:r>
        <w:rPr>
          <w:spacing w:val="1"/>
          <w:sz w:val="24"/>
        </w:rPr>
        <w:t xml:space="preserve"> </w:t>
      </w:r>
      <w:r>
        <w:rPr>
          <w:sz w:val="24"/>
        </w:rPr>
        <w:t>invasive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coronary surgery. </w:t>
      </w:r>
      <w:r>
        <w:rPr>
          <w:i/>
          <w:sz w:val="24"/>
        </w:rPr>
        <w:t>Kardiochirurgia i torakochirurgia polska= Polish journal of cardio-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thoracic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surgery</w:t>
      </w:r>
      <w:r>
        <w:rPr>
          <w:sz w:val="24"/>
        </w:rPr>
        <w:t xml:space="preserve">, </w:t>
      </w:r>
      <w:r>
        <w:rPr>
          <w:i/>
          <w:sz w:val="24"/>
        </w:rPr>
        <w:t>15</w:t>
      </w:r>
      <w:r>
        <w:rPr>
          <w:sz w:val="24"/>
        </w:rPr>
        <w:t>(2),</w:t>
      </w:r>
      <w:r>
        <w:rPr>
          <w:spacing w:val="-2"/>
          <w:sz w:val="24"/>
        </w:rPr>
        <w:t xml:space="preserve"> </w:t>
      </w:r>
      <w:r>
        <w:rPr>
          <w:sz w:val="24"/>
        </w:rPr>
        <w:t>130.</w:t>
      </w:r>
    </w:p>
    <w:p w:rsidR="00460F35" w:rsidRDefault="008353F6">
      <w:pPr>
        <w:spacing w:line="360" w:lineRule="auto"/>
        <w:ind w:left="860" w:right="1436" w:hanging="721"/>
        <w:jc w:val="both"/>
        <w:rPr>
          <w:sz w:val="24"/>
        </w:rPr>
      </w:pPr>
      <w:r>
        <w:rPr>
          <w:sz w:val="24"/>
        </w:rPr>
        <w:t>Kyalo, J. M. K. (2015). Effect of diversity in the workplace on employee performance in the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banking industry in Kenya. </w:t>
      </w:r>
      <w:r>
        <w:rPr>
          <w:i/>
          <w:sz w:val="24"/>
        </w:rPr>
        <w:t>Strategic Journal of Business and Chang</w:t>
      </w:r>
      <w:r>
        <w:rPr>
          <w:i/>
          <w:sz w:val="24"/>
        </w:rPr>
        <w:t>e Management, 2</w:t>
      </w:r>
      <w:r>
        <w:rPr>
          <w:sz w:val="24"/>
        </w:rPr>
        <w:t>(5),</w:t>
      </w:r>
      <w:r>
        <w:rPr>
          <w:spacing w:val="-57"/>
          <w:sz w:val="24"/>
        </w:rPr>
        <w:t xml:space="preserve"> </w:t>
      </w:r>
      <w:r>
        <w:rPr>
          <w:sz w:val="24"/>
        </w:rPr>
        <w:t>608-627.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36" w:hanging="540"/>
        <w:jc w:val="both"/>
      </w:pPr>
      <w:r>
        <w:t>Lin, W. and Wang, Q. (2016). What helped Non-profit s Weather the Great Recession? Evidence</w:t>
      </w:r>
      <w:r>
        <w:rPr>
          <w:spacing w:val="-57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Organisations.</w:t>
      </w:r>
      <w:r>
        <w:rPr>
          <w:spacing w:val="1"/>
        </w:rPr>
        <w:t xml:space="preserve"> </w:t>
      </w:r>
      <w:r>
        <w:rPr>
          <w:i/>
        </w:rPr>
        <w:t>Non-profit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rPr>
          <w:i/>
          <w:spacing w:val="-2"/>
        </w:rPr>
        <w:t xml:space="preserve"> </w:t>
      </w:r>
      <w:r>
        <w:rPr>
          <w:i/>
        </w:rPr>
        <w:t>&amp; Leadership</w:t>
      </w:r>
      <w:r>
        <w:t xml:space="preserve">, </w:t>
      </w:r>
      <w:r>
        <w:rPr>
          <w:i/>
        </w:rPr>
        <w:t>26</w:t>
      </w:r>
      <w:r>
        <w:t>(3), 257-276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40" w:hanging="721"/>
        <w:jc w:val="both"/>
      </w:pPr>
      <w:r>
        <w:t>Liаng,</w:t>
      </w:r>
      <w:r>
        <w:rPr>
          <w:spacing w:val="1"/>
        </w:rPr>
        <w:t xml:space="preserve"> </w:t>
      </w:r>
      <w:r>
        <w:t>X</w:t>
      </w:r>
      <w:r>
        <w:t>.,</w:t>
      </w:r>
      <w:r>
        <w:rPr>
          <w:spacing w:val="1"/>
        </w:rPr>
        <w:t xml:space="preserve"> </w:t>
      </w:r>
      <w:r>
        <w:t>Ndofor,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А.,</w:t>
      </w:r>
      <w:r>
        <w:rPr>
          <w:spacing w:val="1"/>
        </w:rPr>
        <w:t xml:space="preserve"> </w:t>
      </w:r>
      <w:r>
        <w:t>Priem,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L.,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Picken,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(2010).</w:t>
      </w:r>
      <w:r>
        <w:rPr>
          <w:spacing w:val="1"/>
        </w:rPr>
        <w:t xml:space="preserve"> </w:t>
      </w:r>
      <w:r>
        <w:t>Top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communication networks, environmental uncertainty, and orgаnizаtionаl performance: а</w:t>
      </w:r>
      <w:r>
        <w:rPr>
          <w:spacing w:val="1"/>
        </w:rPr>
        <w:t xml:space="preserve"> </w:t>
      </w:r>
      <w:r>
        <w:t>contingency</w:t>
      </w:r>
      <w:r>
        <w:rPr>
          <w:spacing w:val="-2"/>
        </w:rPr>
        <w:t xml:space="preserve"> </w:t>
      </w:r>
      <w:r>
        <w:t xml:space="preserve">view. </w:t>
      </w:r>
      <w:r>
        <w:rPr>
          <w:i/>
        </w:rPr>
        <w:t>Journal of Mаnаgeriаl</w:t>
      </w:r>
      <w:r>
        <w:rPr>
          <w:i/>
          <w:spacing w:val="-1"/>
        </w:rPr>
        <w:t xml:space="preserve"> </w:t>
      </w:r>
      <w:r>
        <w:rPr>
          <w:i/>
        </w:rPr>
        <w:t xml:space="preserve">Issues, </w:t>
      </w:r>
      <w:r>
        <w:t>436-455.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/>
        <w:ind w:left="140"/>
        <w:rPr>
          <w:sz w:val="24"/>
        </w:rPr>
      </w:pPr>
      <w:r>
        <w:rPr>
          <w:sz w:val="24"/>
        </w:rPr>
        <w:t>Luhmann,</w:t>
      </w:r>
      <w:r>
        <w:rPr>
          <w:spacing w:val="-3"/>
          <w:sz w:val="24"/>
        </w:rPr>
        <w:t xml:space="preserve"> </w:t>
      </w:r>
      <w:r>
        <w:rPr>
          <w:sz w:val="24"/>
        </w:rPr>
        <w:t>N.</w:t>
      </w:r>
      <w:r>
        <w:rPr>
          <w:spacing w:val="-2"/>
          <w:sz w:val="24"/>
        </w:rPr>
        <w:t xml:space="preserve"> </w:t>
      </w:r>
      <w:r>
        <w:rPr>
          <w:sz w:val="24"/>
        </w:rPr>
        <w:t>(1995).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Systems</w:t>
      </w:r>
      <w:r>
        <w:rPr>
          <w:sz w:val="24"/>
        </w:rPr>
        <w:t>.</w:t>
      </w:r>
      <w:r>
        <w:rPr>
          <w:spacing w:val="-4"/>
          <w:sz w:val="24"/>
        </w:rPr>
        <w:t xml:space="preserve"> </w:t>
      </w:r>
      <w:r>
        <w:rPr>
          <w:sz w:val="24"/>
        </w:rPr>
        <w:t>Stanford,</w:t>
      </w:r>
      <w:r>
        <w:rPr>
          <w:spacing w:val="-4"/>
          <w:sz w:val="24"/>
        </w:rPr>
        <w:t xml:space="preserve"> </w:t>
      </w:r>
      <w:r>
        <w:rPr>
          <w:sz w:val="24"/>
        </w:rPr>
        <w:t>Cal.:</w:t>
      </w:r>
      <w:r>
        <w:rPr>
          <w:spacing w:val="-2"/>
          <w:sz w:val="24"/>
        </w:rPr>
        <w:t xml:space="preserve"> </w:t>
      </w:r>
      <w:r>
        <w:rPr>
          <w:sz w:val="24"/>
        </w:rPr>
        <w:t>Stanford</w:t>
      </w:r>
      <w:r>
        <w:rPr>
          <w:spacing w:val="-4"/>
          <w:sz w:val="24"/>
        </w:rPr>
        <w:t xml:space="preserve"> </w:t>
      </w:r>
      <w:r>
        <w:rPr>
          <w:sz w:val="24"/>
        </w:rPr>
        <w:t>U.P.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BodyText"/>
        <w:tabs>
          <w:tab w:val="left" w:pos="2367"/>
          <w:tab w:val="left" w:pos="3669"/>
          <w:tab w:val="left" w:pos="4915"/>
          <w:tab w:val="left" w:pos="7807"/>
        </w:tabs>
        <w:spacing w:before="1" w:line="360" w:lineRule="auto"/>
        <w:ind w:left="680" w:right="1439" w:hanging="540"/>
        <w:jc w:val="both"/>
      </w:pPr>
      <w:r>
        <w:t>MacDonald, A., Clarke, A., Huang, L., &amp; Seitanidi, M. (2019). Partner strategic capabilities for</w:t>
      </w:r>
      <w:r>
        <w:rPr>
          <w:spacing w:val="1"/>
        </w:rPr>
        <w:t xml:space="preserve"> </w:t>
      </w:r>
      <w:r>
        <w:t>capturing</w:t>
      </w:r>
      <w:r>
        <w:tab/>
        <w:t>value</w:t>
      </w:r>
      <w:r>
        <w:tab/>
        <w:t>from</w:t>
      </w:r>
      <w:r>
        <w:tab/>
        <w:t>sustainability-focused</w:t>
      </w:r>
      <w:r>
        <w:tab/>
      </w:r>
      <w:r>
        <w:rPr>
          <w:spacing w:val="-1"/>
        </w:rPr>
        <w:t>multi-stakeholder</w:t>
      </w:r>
      <w:r>
        <w:rPr>
          <w:spacing w:val="-58"/>
        </w:rPr>
        <w:t xml:space="preserve"> </w:t>
      </w:r>
      <w:r>
        <w:t>partnerships.</w:t>
      </w:r>
      <w:r>
        <w:rPr>
          <w:spacing w:val="-1"/>
        </w:rPr>
        <w:t xml:space="preserve"> </w:t>
      </w:r>
      <w:r>
        <w:rPr>
          <w:i/>
        </w:rPr>
        <w:t>Sustainability</w:t>
      </w:r>
      <w:r>
        <w:t xml:space="preserve">, </w:t>
      </w:r>
      <w:r>
        <w:rPr>
          <w:i/>
        </w:rPr>
        <w:t>11</w:t>
      </w:r>
      <w:r>
        <w:t>(3), 557.</w:t>
      </w:r>
    </w:p>
    <w:p w:rsidR="00460F35" w:rsidRDefault="008353F6">
      <w:pPr>
        <w:pStyle w:val="BodyText"/>
        <w:spacing w:line="360" w:lineRule="auto"/>
        <w:ind w:left="860" w:right="1443" w:hanging="721"/>
        <w:jc w:val="both"/>
      </w:pPr>
      <w:r>
        <w:t>Mangar, E. Y., &amp; Munyoki, J. (2018). Strategic Alliance Portfolio Diversity and Performance of</w:t>
      </w:r>
      <w:r>
        <w:rPr>
          <w:spacing w:val="1"/>
        </w:rPr>
        <w:t xml:space="preserve"> </w:t>
      </w:r>
      <w:r>
        <w:t xml:space="preserve">Commercial Banks in Kenya. </w:t>
      </w:r>
      <w:r>
        <w:rPr>
          <w:i/>
        </w:rPr>
        <w:t>DBA Africa</w:t>
      </w:r>
      <w:r>
        <w:rPr>
          <w:i/>
          <w:spacing w:val="-1"/>
        </w:rPr>
        <w:t xml:space="preserve"> </w:t>
      </w:r>
      <w:r>
        <w:rPr>
          <w:i/>
        </w:rPr>
        <w:t>Management</w:t>
      </w:r>
      <w:r>
        <w:rPr>
          <w:i/>
          <w:spacing w:val="-1"/>
        </w:rPr>
        <w:t xml:space="preserve"> </w:t>
      </w:r>
      <w:r>
        <w:rPr>
          <w:i/>
        </w:rPr>
        <w:t>Review</w:t>
      </w:r>
      <w:r>
        <w:t xml:space="preserve">, </w:t>
      </w:r>
      <w:r>
        <w:rPr>
          <w:i/>
        </w:rPr>
        <w:t>8</w:t>
      </w:r>
      <w:r>
        <w:t>(1).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spacing w:before="1" w:line="360" w:lineRule="auto"/>
        <w:ind w:left="860" w:right="1439" w:hanging="721"/>
        <w:jc w:val="both"/>
        <w:rPr>
          <w:sz w:val="24"/>
        </w:rPr>
      </w:pPr>
      <w:r>
        <w:rPr>
          <w:sz w:val="24"/>
        </w:rPr>
        <w:t>Mangundjaya,</w:t>
      </w:r>
      <w:r>
        <w:rPr>
          <w:spacing w:val="1"/>
          <w:sz w:val="24"/>
        </w:rPr>
        <w:t xml:space="preserve"> </w:t>
      </w:r>
      <w:r>
        <w:rPr>
          <w:sz w:val="24"/>
        </w:rPr>
        <w:t>W.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(2019).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Linkage</w:t>
      </w:r>
      <w:r>
        <w:rPr>
          <w:spacing w:val="1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1"/>
          <w:sz w:val="24"/>
        </w:rPr>
        <w:t xml:space="preserve"> </w:t>
      </w:r>
      <w:r>
        <w:rPr>
          <w:sz w:val="24"/>
        </w:rPr>
        <w:t>Leadership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Organisational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Sustainability: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Testing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Mediating</w:t>
      </w:r>
      <w:r>
        <w:rPr>
          <w:spacing w:val="-15"/>
          <w:sz w:val="24"/>
        </w:rPr>
        <w:t xml:space="preserve"> </w:t>
      </w:r>
      <w:r>
        <w:rPr>
          <w:sz w:val="24"/>
        </w:rPr>
        <w:t>Role</w:t>
      </w:r>
      <w:r>
        <w:rPr>
          <w:spacing w:val="-14"/>
          <w:sz w:val="24"/>
        </w:rPr>
        <w:t xml:space="preserve"> </w:t>
      </w:r>
      <w:r>
        <w:rPr>
          <w:sz w:val="24"/>
        </w:rPr>
        <w:t>of</w:t>
      </w:r>
      <w:r>
        <w:rPr>
          <w:spacing w:val="-14"/>
          <w:sz w:val="24"/>
        </w:rPr>
        <w:t xml:space="preserve"> </w:t>
      </w:r>
      <w:r>
        <w:rPr>
          <w:sz w:val="24"/>
        </w:rPr>
        <w:t>Psychological</w:t>
      </w:r>
      <w:r>
        <w:rPr>
          <w:spacing w:val="-15"/>
          <w:sz w:val="24"/>
        </w:rPr>
        <w:t xml:space="preserve"> </w:t>
      </w:r>
      <w:r>
        <w:rPr>
          <w:sz w:val="24"/>
        </w:rPr>
        <w:t>Empowerment.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In </w:t>
      </w:r>
      <w:r>
        <w:rPr>
          <w:i/>
          <w:sz w:val="24"/>
        </w:rPr>
        <w:t>2nd International Conference on Intervention and Applied Psychology (ICIAP 2018)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Atlantis</w:t>
      </w:r>
      <w:r>
        <w:rPr>
          <w:spacing w:val="-1"/>
          <w:sz w:val="24"/>
        </w:rPr>
        <w:t xml:space="preserve"> </w:t>
      </w:r>
      <w:r>
        <w:rPr>
          <w:sz w:val="24"/>
        </w:rPr>
        <w:t>Press.</w:t>
      </w:r>
      <w:r>
        <w:rPr>
          <w:spacing w:val="-1"/>
          <w:sz w:val="24"/>
        </w:rPr>
        <w:t xml:space="preserve"> </w:t>
      </w:r>
      <w:r>
        <w:rPr>
          <w:sz w:val="24"/>
        </w:rPr>
        <w:t>1012-1024</w:t>
      </w:r>
    </w:p>
    <w:p w:rsidR="00460F35" w:rsidRDefault="008353F6">
      <w:pPr>
        <w:spacing w:before="1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 xml:space="preserve">Mayfield, M., Mayfield, J., &amp; Wheeler, C. (2016). Talent </w:t>
      </w:r>
      <w:r>
        <w:rPr>
          <w:sz w:val="24"/>
        </w:rPr>
        <w:t>development for top leaders: three HR</w:t>
      </w:r>
      <w:r>
        <w:rPr>
          <w:spacing w:val="1"/>
          <w:sz w:val="24"/>
        </w:rPr>
        <w:t xml:space="preserve"> </w:t>
      </w:r>
      <w:r>
        <w:rPr>
          <w:sz w:val="24"/>
        </w:rPr>
        <w:t>initiatives</w:t>
      </w:r>
      <w:r>
        <w:rPr>
          <w:spacing w:val="-7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competitive</w:t>
      </w:r>
      <w:r>
        <w:rPr>
          <w:spacing w:val="-7"/>
          <w:sz w:val="24"/>
        </w:rPr>
        <w:t xml:space="preserve"> </w:t>
      </w:r>
      <w:r>
        <w:rPr>
          <w:sz w:val="24"/>
        </w:rPr>
        <w:t>advantage.</w:t>
      </w:r>
      <w:r>
        <w:rPr>
          <w:spacing w:val="-7"/>
          <w:sz w:val="24"/>
        </w:rPr>
        <w:t xml:space="preserve"> </w:t>
      </w:r>
      <w:r>
        <w:rPr>
          <w:i/>
          <w:sz w:val="24"/>
        </w:rPr>
        <w:t>Human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Resource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Digest,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24</w:t>
      </w:r>
      <w:r>
        <w:rPr>
          <w:sz w:val="24"/>
        </w:rPr>
        <w:t>(6), 4-7.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 xml:space="preserve">Mbithi, P. D. (2020). </w:t>
      </w:r>
      <w:r>
        <w:rPr>
          <w:i/>
          <w:sz w:val="24"/>
        </w:rPr>
        <w:t>The influence of monitoring and evaluation on project success among Non-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Governmental Organisati</w:t>
      </w:r>
      <w:r>
        <w:rPr>
          <w:i/>
          <w:sz w:val="24"/>
        </w:rPr>
        <w:t>ons (NGOs) in Nairobi County, Kenya. Strathmore University,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(Doctoral dissertation).</w:t>
      </w:r>
    </w:p>
    <w:p w:rsidR="00460F35" w:rsidRDefault="008353F6">
      <w:pPr>
        <w:spacing w:line="360" w:lineRule="auto"/>
        <w:ind w:left="860" w:right="1436" w:hanging="721"/>
        <w:jc w:val="both"/>
        <w:rPr>
          <w:sz w:val="24"/>
        </w:rPr>
      </w:pPr>
      <w:r>
        <w:rPr>
          <w:sz w:val="24"/>
        </w:rPr>
        <w:t>Meyer, K. E., &amp; Peng, M. W. (2006). Probing theoretically into Central and Eastern Europe: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Transactions, resources, and institutions. </w:t>
      </w:r>
      <w:r>
        <w:rPr>
          <w:i/>
          <w:sz w:val="24"/>
        </w:rPr>
        <w:t>Journal of international business studies, 36</w:t>
      </w:r>
      <w:r>
        <w:rPr>
          <w:sz w:val="24"/>
        </w:rPr>
        <w:t>(6),</w:t>
      </w:r>
      <w:r>
        <w:rPr>
          <w:spacing w:val="1"/>
          <w:sz w:val="24"/>
        </w:rPr>
        <w:t xml:space="preserve"> </w:t>
      </w:r>
      <w:r>
        <w:rPr>
          <w:sz w:val="24"/>
        </w:rPr>
        <w:t>600-621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860" w:right="1439" w:hanging="721"/>
        <w:jc w:val="both"/>
        <w:rPr>
          <w:sz w:val="24"/>
        </w:rPr>
      </w:pPr>
      <w:r>
        <w:rPr>
          <w:sz w:val="24"/>
        </w:rPr>
        <w:t xml:space="preserve">Mitchell, R. J. (2001). Path analysis. </w:t>
      </w:r>
      <w:r>
        <w:rPr>
          <w:i/>
          <w:sz w:val="24"/>
        </w:rPr>
        <w:t>Design and analysis of e</w:t>
      </w:r>
      <w:r>
        <w:rPr>
          <w:i/>
          <w:sz w:val="24"/>
        </w:rPr>
        <w:t>cological experiments. Oxford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University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Press, Oxford, UK</w:t>
      </w:r>
      <w:r>
        <w:rPr>
          <w:sz w:val="24"/>
        </w:rPr>
        <w:t>, 217-234.</w:t>
      </w:r>
    </w:p>
    <w:p w:rsidR="00460F35" w:rsidRDefault="00460F35">
      <w:pPr>
        <w:spacing w:line="360" w:lineRule="auto"/>
        <w:jc w:val="both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spacing w:before="60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Munjuri, M.G. (2012). Workforce Diversity Management and Employee Performance in The</w:t>
      </w:r>
      <w:r>
        <w:rPr>
          <w:spacing w:val="1"/>
          <w:sz w:val="24"/>
        </w:rPr>
        <w:t xml:space="preserve"> </w:t>
      </w:r>
      <w:r>
        <w:rPr>
          <w:sz w:val="24"/>
        </w:rPr>
        <w:t>Banking</w:t>
      </w:r>
      <w:r>
        <w:rPr>
          <w:spacing w:val="-1"/>
          <w:sz w:val="24"/>
        </w:rPr>
        <w:t xml:space="preserve"> </w:t>
      </w:r>
      <w:r>
        <w:rPr>
          <w:sz w:val="24"/>
        </w:rPr>
        <w:t>Sector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Kenya.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DBA-Africa Management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Review, 3</w:t>
      </w:r>
      <w:r>
        <w:rPr>
          <w:sz w:val="24"/>
        </w:rPr>
        <w:t>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140" w:right="1437"/>
        <w:jc w:val="both"/>
        <w:rPr>
          <w:sz w:val="24"/>
        </w:rPr>
      </w:pPr>
      <w:r>
        <w:rPr>
          <w:sz w:val="24"/>
        </w:rPr>
        <w:t>Mutuku, C. K. &amp; Mathooko, P. (2014). Effects of organizational communication on employee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motivation: A case study of Nokia Siemens Networks Kenya. </w:t>
      </w:r>
      <w:r>
        <w:rPr>
          <w:i/>
          <w:sz w:val="24"/>
        </w:rPr>
        <w:t>International Academic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Sciences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Project Management, 1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(3), 28-62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before="1" w:line="360" w:lineRule="auto"/>
        <w:ind w:left="680" w:right="1436" w:hanging="540"/>
        <w:jc w:val="both"/>
        <w:rPr>
          <w:sz w:val="24"/>
        </w:rPr>
      </w:pPr>
      <w:r>
        <w:rPr>
          <w:sz w:val="24"/>
        </w:rPr>
        <w:t xml:space="preserve">Mohamad, M. M., </w:t>
      </w:r>
      <w:r>
        <w:rPr>
          <w:sz w:val="24"/>
        </w:rPr>
        <w:t>Sulaiman, N. L., Sern, L. C., &amp; Salleh, K. M. (2015). Measuring the validity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reliability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research</w:t>
      </w:r>
      <w:r>
        <w:rPr>
          <w:spacing w:val="-11"/>
          <w:sz w:val="24"/>
        </w:rPr>
        <w:t xml:space="preserve"> </w:t>
      </w:r>
      <w:r>
        <w:rPr>
          <w:sz w:val="24"/>
        </w:rPr>
        <w:t>instruments.</w:t>
      </w:r>
      <w:r>
        <w:rPr>
          <w:spacing w:val="-9"/>
          <w:sz w:val="24"/>
        </w:rPr>
        <w:t xml:space="preserve"> </w:t>
      </w:r>
      <w:r>
        <w:rPr>
          <w:i/>
          <w:sz w:val="24"/>
        </w:rPr>
        <w:t>Procedia-Social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Behavioural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Sciences</w:t>
      </w:r>
      <w:r>
        <w:rPr>
          <w:sz w:val="24"/>
        </w:rPr>
        <w:t>,</w:t>
      </w:r>
      <w:r>
        <w:rPr>
          <w:spacing w:val="-11"/>
          <w:sz w:val="24"/>
        </w:rPr>
        <w:t xml:space="preserve"> </w:t>
      </w:r>
      <w:r>
        <w:rPr>
          <w:i/>
          <w:sz w:val="24"/>
        </w:rPr>
        <w:t>204</w:t>
      </w:r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164-</w:t>
      </w:r>
      <w:r>
        <w:rPr>
          <w:spacing w:val="-58"/>
          <w:sz w:val="24"/>
        </w:rPr>
        <w:t xml:space="preserve"> </w:t>
      </w:r>
      <w:r>
        <w:rPr>
          <w:sz w:val="24"/>
        </w:rPr>
        <w:t>171.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7" w:hanging="540"/>
        <w:jc w:val="both"/>
      </w:pPr>
      <w:r>
        <w:t>Mohamed, M. M., &amp; Muturi, W. (2017). Factors influencing financial sustainability of local non-</w:t>
      </w:r>
      <w:r>
        <w:rPr>
          <w:spacing w:val="-57"/>
        </w:rPr>
        <w:t xml:space="preserve"> </w:t>
      </w:r>
      <w:r>
        <w:t>governmental</w:t>
      </w:r>
      <w:r>
        <w:rPr>
          <w:spacing w:val="-1"/>
        </w:rPr>
        <w:t xml:space="preserve"> </w:t>
      </w:r>
      <w:r>
        <w:t>organisations in Puntland,</w:t>
      </w:r>
      <w:r>
        <w:rPr>
          <w:spacing w:val="-1"/>
        </w:rPr>
        <w:t xml:space="preserve"> </w:t>
      </w:r>
      <w:r>
        <w:t>Somalia.</w:t>
      </w:r>
    </w:p>
    <w:p w:rsidR="00460F35" w:rsidRDefault="00460F35">
      <w:pPr>
        <w:pStyle w:val="BodyText"/>
        <w:spacing w:before="11"/>
        <w:rPr>
          <w:sz w:val="20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 xml:space="preserve">Moore, D. (2010). Laws and other mechanism for promoting NGO financial sustainability.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Developm</w:t>
      </w:r>
      <w:r>
        <w:rPr>
          <w:i/>
          <w:sz w:val="24"/>
        </w:rPr>
        <w:t>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Studies</w:t>
      </w:r>
      <w:r>
        <w:rPr>
          <w:sz w:val="24"/>
        </w:rPr>
        <w:t xml:space="preserve">, </w:t>
      </w:r>
      <w:r>
        <w:rPr>
          <w:i/>
          <w:sz w:val="24"/>
        </w:rPr>
        <w:t>37</w:t>
      </w:r>
      <w:r>
        <w:rPr>
          <w:sz w:val="24"/>
        </w:rPr>
        <w:t>(1), 25-56.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Moriаno,</w:t>
      </w:r>
      <w:r>
        <w:rPr>
          <w:spacing w:val="-4"/>
          <w:sz w:val="24"/>
        </w:rPr>
        <w:t xml:space="preserve"> </w:t>
      </w:r>
      <w:r>
        <w:rPr>
          <w:sz w:val="24"/>
        </w:rPr>
        <w:t>J.</w:t>
      </w:r>
      <w:r>
        <w:rPr>
          <w:spacing w:val="-5"/>
          <w:sz w:val="24"/>
        </w:rPr>
        <w:t xml:space="preserve"> </w:t>
      </w:r>
      <w:r>
        <w:rPr>
          <w:sz w:val="24"/>
        </w:rPr>
        <w:t>А,</w:t>
      </w:r>
      <w:r>
        <w:rPr>
          <w:spacing w:val="-4"/>
          <w:sz w:val="24"/>
        </w:rPr>
        <w:t xml:space="preserve"> </w:t>
      </w:r>
      <w:r>
        <w:rPr>
          <w:sz w:val="24"/>
        </w:rPr>
        <w:t>Molero,</w:t>
      </w:r>
      <w:r>
        <w:rPr>
          <w:spacing w:val="-6"/>
          <w:sz w:val="24"/>
        </w:rPr>
        <w:t xml:space="preserve"> </w:t>
      </w:r>
      <w:r>
        <w:rPr>
          <w:sz w:val="24"/>
        </w:rPr>
        <w:t>F.,</w:t>
      </w:r>
      <w:r>
        <w:rPr>
          <w:spacing w:val="-4"/>
          <w:sz w:val="24"/>
        </w:rPr>
        <w:t xml:space="preserve"> </w:t>
      </w:r>
      <w:r>
        <w:rPr>
          <w:sz w:val="24"/>
        </w:rPr>
        <w:t>Topа,</w:t>
      </w:r>
      <w:r>
        <w:rPr>
          <w:spacing w:val="-4"/>
          <w:sz w:val="24"/>
        </w:rPr>
        <w:t xml:space="preserve"> </w:t>
      </w:r>
      <w:r>
        <w:rPr>
          <w:sz w:val="24"/>
        </w:rPr>
        <w:t>G.,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r>
        <w:rPr>
          <w:sz w:val="24"/>
        </w:rPr>
        <w:t>Mаngin,</w:t>
      </w:r>
      <w:r>
        <w:rPr>
          <w:spacing w:val="-5"/>
          <w:sz w:val="24"/>
        </w:rPr>
        <w:t xml:space="preserve"> </w:t>
      </w:r>
      <w:r>
        <w:rPr>
          <w:sz w:val="24"/>
        </w:rPr>
        <w:t>J.</w:t>
      </w:r>
      <w:r>
        <w:rPr>
          <w:spacing w:val="-4"/>
          <w:sz w:val="24"/>
        </w:rPr>
        <w:t xml:space="preserve"> </w:t>
      </w:r>
      <w:r>
        <w:rPr>
          <w:sz w:val="24"/>
        </w:rPr>
        <w:t>P.</w:t>
      </w:r>
      <w:r>
        <w:rPr>
          <w:spacing w:val="-4"/>
          <w:sz w:val="24"/>
        </w:rPr>
        <w:t xml:space="preserve"> </w:t>
      </w:r>
      <w:r>
        <w:rPr>
          <w:sz w:val="24"/>
        </w:rPr>
        <w:t>L.</w:t>
      </w:r>
      <w:r>
        <w:rPr>
          <w:spacing w:val="-5"/>
          <w:sz w:val="24"/>
        </w:rPr>
        <w:t xml:space="preserve"> </w:t>
      </w:r>
      <w:r>
        <w:rPr>
          <w:sz w:val="24"/>
        </w:rPr>
        <w:t>(2014).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influence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-57"/>
          <w:sz w:val="24"/>
        </w:rPr>
        <w:t xml:space="preserve"> </w:t>
      </w:r>
      <w:r>
        <w:rPr>
          <w:sz w:val="24"/>
        </w:rPr>
        <w:t>leаdership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orgаnizаtionаl</w:t>
      </w:r>
      <w:r>
        <w:rPr>
          <w:spacing w:val="1"/>
          <w:sz w:val="24"/>
        </w:rPr>
        <w:t xml:space="preserve"> </w:t>
      </w:r>
      <w:r>
        <w:rPr>
          <w:sz w:val="24"/>
        </w:rPr>
        <w:t>identification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intrаpreneurship.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Entrepreneurship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Mаnаgement Journаl, 10</w:t>
      </w:r>
      <w:r>
        <w:rPr>
          <w:sz w:val="24"/>
        </w:rPr>
        <w:t>(1), 103-119.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680" w:right="1439" w:hanging="540"/>
        <w:jc w:val="both"/>
        <w:rPr>
          <w:sz w:val="24"/>
        </w:rPr>
      </w:pPr>
      <w:r>
        <w:rPr>
          <w:sz w:val="24"/>
        </w:rPr>
        <w:t>Mukanga,</w:t>
      </w:r>
      <w:r>
        <w:rPr>
          <w:spacing w:val="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(2016). </w:t>
      </w:r>
      <w:r>
        <w:rPr>
          <w:i/>
          <w:sz w:val="24"/>
        </w:rPr>
        <w:t>Sustainability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strategies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adopted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NGOs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Nairobi,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Kenya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(Doctoral dissertation).</w:t>
      </w:r>
    </w:p>
    <w:p w:rsidR="00460F35" w:rsidRDefault="008353F6">
      <w:pPr>
        <w:pStyle w:val="BodyText"/>
        <w:spacing w:before="2" w:line="360" w:lineRule="auto"/>
        <w:ind w:left="860" w:right="1441" w:hanging="721"/>
        <w:jc w:val="both"/>
      </w:pPr>
      <w:r>
        <w:t>Muralidharan, E., &amp; Pathak, S. (2018). Sustainability, transformational leadership, and social</w:t>
      </w:r>
      <w:r>
        <w:rPr>
          <w:spacing w:val="1"/>
        </w:rPr>
        <w:t xml:space="preserve"> </w:t>
      </w:r>
      <w:r>
        <w:t>entrepreneurship.</w:t>
      </w:r>
      <w:r>
        <w:rPr>
          <w:spacing w:val="-1"/>
        </w:rPr>
        <w:t xml:space="preserve"> </w:t>
      </w:r>
      <w:r>
        <w:rPr>
          <w:i/>
        </w:rPr>
        <w:t>Sustainability</w:t>
      </w:r>
      <w:r>
        <w:t xml:space="preserve">, </w:t>
      </w:r>
      <w:r>
        <w:rPr>
          <w:i/>
        </w:rPr>
        <w:t>10</w:t>
      </w:r>
      <w:r>
        <w:t>(2), 567.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36" w:hanging="540"/>
        <w:jc w:val="both"/>
      </w:pPr>
      <w:r>
        <w:t>Murphy, F., &amp; Podmore, M. (2014). Fulfilling the promise to ‘make AIDS history’: Why the UK</w:t>
      </w:r>
      <w:r>
        <w:rPr>
          <w:spacing w:val="-57"/>
        </w:rPr>
        <w:t xml:space="preserve"> </w:t>
      </w:r>
      <w:r>
        <w:t>Government should cont</w:t>
      </w:r>
      <w:r>
        <w:t>inue to support the HIV response in middle-income countries.</w:t>
      </w:r>
      <w:r>
        <w:rPr>
          <w:spacing w:val="1"/>
        </w:rPr>
        <w:t xml:space="preserve"> </w:t>
      </w:r>
      <w:r>
        <w:t>International</w:t>
      </w:r>
      <w:r>
        <w:rPr>
          <w:spacing w:val="-1"/>
        </w:rPr>
        <w:t xml:space="preserve"> </w:t>
      </w:r>
      <w:r>
        <w:t>HIV/AIDS Alliance Policy Brief.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spacing w:before="60" w:line="360" w:lineRule="auto"/>
        <w:ind w:left="860" w:right="1439" w:hanging="721"/>
        <w:jc w:val="both"/>
        <w:rPr>
          <w:sz w:val="24"/>
        </w:rPr>
      </w:pPr>
      <w:r>
        <w:rPr>
          <w:sz w:val="24"/>
        </w:rPr>
        <w:t>Mutimba, S. C. &amp; Kanyua, M. (2017). Influence of motivation on employee productivity in the</w:t>
      </w:r>
      <w:r>
        <w:rPr>
          <w:spacing w:val="1"/>
          <w:sz w:val="24"/>
        </w:rPr>
        <w:t xml:space="preserve"> </w:t>
      </w:r>
      <w:r>
        <w:rPr>
          <w:sz w:val="24"/>
        </w:rPr>
        <w:t>banking sector in Kenya: A case of cooperat</w:t>
      </w:r>
      <w:r>
        <w:rPr>
          <w:sz w:val="24"/>
        </w:rPr>
        <w:t xml:space="preserve">ive bank headquarters. </w:t>
      </w:r>
      <w:r>
        <w:rPr>
          <w:i/>
          <w:sz w:val="24"/>
        </w:rPr>
        <w:t>The Strategic 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&amp; Change 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3</w:t>
      </w:r>
      <w:r>
        <w:rPr>
          <w:sz w:val="24"/>
        </w:rPr>
        <w:t>(50), 806–820.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7" w:hanging="540"/>
      </w:pPr>
      <w:r>
        <w:t>Mutinda,</w:t>
      </w:r>
      <w:r>
        <w:rPr>
          <w:spacing w:val="-5"/>
        </w:rPr>
        <w:t xml:space="preserve"> </w:t>
      </w:r>
      <w:r>
        <w:t>T.</w:t>
      </w:r>
      <w:r>
        <w:rPr>
          <w:spacing w:val="-5"/>
        </w:rPr>
        <w:t xml:space="preserve"> </w:t>
      </w:r>
      <w:r>
        <w:t>(2016).</w:t>
      </w:r>
      <w:r>
        <w:rPr>
          <w:spacing w:val="-4"/>
        </w:rPr>
        <w:t xml:space="preserve"> </w:t>
      </w:r>
      <w:r>
        <w:t>Forming</w:t>
      </w:r>
      <w:r>
        <w:rPr>
          <w:spacing w:val="-3"/>
        </w:rPr>
        <w:t xml:space="preserve"> </w:t>
      </w:r>
      <w:r>
        <w:t>strategic</w:t>
      </w:r>
      <w:r>
        <w:rPr>
          <w:spacing w:val="-4"/>
        </w:rPr>
        <w:t xml:space="preserve"> </w:t>
      </w:r>
      <w:r>
        <w:t>alliances</w:t>
      </w:r>
      <w:r>
        <w:rPr>
          <w:spacing w:val="-5"/>
        </w:rPr>
        <w:t xml:space="preserve"> </w:t>
      </w:r>
      <w:r>
        <w:t>where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conducted</w:t>
      </w:r>
      <w:r>
        <w:rPr>
          <w:spacing w:val="-5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Kenya</w:t>
      </w:r>
      <w:r>
        <w:rPr>
          <w:spacing w:val="-4"/>
        </w:rPr>
        <w:t xml:space="preserve"> </w:t>
      </w:r>
      <w:r>
        <w:t>Institute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Management.</w:t>
      </w:r>
      <w:r>
        <w:rPr>
          <w:spacing w:val="-2"/>
        </w:rPr>
        <w:t xml:space="preserve"> </w:t>
      </w:r>
      <w:r>
        <w:t>University of</w:t>
      </w:r>
      <w:r>
        <w:rPr>
          <w:spacing w:val="-1"/>
        </w:rPr>
        <w:t xml:space="preserve"> </w:t>
      </w:r>
      <w:r>
        <w:t>Nairobi. (Doctoral</w:t>
      </w:r>
      <w:r>
        <w:rPr>
          <w:spacing w:val="-2"/>
        </w:rPr>
        <w:t xml:space="preserve"> </w:t>
      </w:r>
      <w:r>
        <w:t>dissertation).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before="1" w:line="360" w:lineRule="auto"/>
        <w:ind w:right="1436"/>
        <w:jc w:val="right"/>
        <w:rPr>
          <w:sz w:val="24"/>
        </w:rPr>
      </w:pPr>
      <w:r>
        <w:rPr>
          <w:sz w:val="24"/>
        </w:rPr>
        <w:t>Mutole,</w:t>
      </w:r>
      <w:r>
        <w:rPr>
          <w:spacing w:val="1"/>
          <w:sz w:val="24"/>
        </w:rPr>
        <w:t xml:space="preserve"> </w:t>
      </w:r>
      <w:r>
        <w:rPr>
          <w:sz w:val="24"/>
        </w:rPr>
        <w:t>J. N.</w:t>
      </w:r>
      <w:r>
        <w:rPr>
          <w:spacing w:val="1"/>
          <w:sz w:val="24"/>
        </w:rPr>
        <w:t xml:space="preserve"> </w:t>
      </w:r>
      <w:r>
        <w:rPr>
          <w:sz w:val="24"/>
        </w:rPr>
        <w:t>(2019).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Influence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 strategic leadership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practices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on 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non-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Governmental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organisations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listed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environmental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campaign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by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Nations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Environmental Programme (UNEP) in Kenya. JKUAT-COHRED. </w:t>
      </w:r>
      <w:r>
        <w:rPr>
          <w:sz w:val="24"/>
        </w:rPr>
        <w:t>(Doctoral dissertation).</w:t>
      </w:r>
      <w:r>
        <w:rPr>
          <w:spacing w:val="1"/>
          <w:sz w:val="24"/>
        </w:rPr>
        <w:t xml:space="preserve"> </w:t>
      </w:r>
      <w:r>
        <w:rPr>
          <w:sz w:val="24"/>
        </w:rPr>
        <w:t>Mwashila,</w:t>
      </w:r>
      <w:r>
        <w:rPr>
          <w:spacing w:val="4"/>
          <w:sz w:val="24"/>
        </w:rPr>
        <w:t xml:space="preserve"> </w:t>
      </w:r>
      <w:r>
        <w:rPr>
          <w:sz w:val="24"/>
        </w:rPr>
        <w:t>H.</w:t>
      </w:r>
      <w:r>
        <w:rPr>
          <w:spacing w:val="5"/>
          <w:sz w:val="24"/>
        </w:rPr>
        <w:t xml:space="preserve"> </w:t>
      </w:r>
      <w:r>
        <w:rPr>
          <w:sz w:val="24"/>
        </w:rPr>
        <w:t>M.</w:t>
      </w:r>
      <w:r>
        <w:rPr>
          <w:spacing w:val="7"/>
          <w:sz w:val="24"/>
        </w:rPr>
        <w:t xml:space="preserve"> </w:t>
      </w:r>
      <w:r>
        <w:rPr>
          <w:sz w:val="24"/>
        </w:rPr>
        <w:t>(2018).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influence</w:t>
      </w:r>
      <w:r>
        <w:rPr>
          <w:spacing w:val="7"/>
          <w:sz w:val="24"/>
        </w:rPr>
        <w:t xml:space="preserve"> </w:t>
      </w:r>
      <w:r>
        <w:rPr>
          <w:sz w:val="24"/>
        </w:rPr>
        <w:t>of</w:t>
      </w:r>
      <w:r>
        <w:rPr>
          <w:spacing w:val="5"/>
          <w:sz w:val="24"/>
        </w:rPr>
        <w:t xml:space="preserve"> </w:t>
      </w:r>
      <w:r>
        <w:rPr>
          <w:sz w:val="24"/>
        </w:rPr>
        <w:t>career</w:t>
      </w:r>
      <w:r>
        <w:rPr>
          <w:spacing w:val="6"/>
          <w:sz w:val="24"/>
        </w:rPr>
        <w:t xml:space="preserve"> </w:t>
      </w:r>
      <w:r>
        <w:rPr>
          <w:sz w:val="24"/>
        </w:rPr>
        <w:t>development</w:t>
      </w:r>
      <w:r>
        <w:rPr>
          <w:spacing w:val="7"/>
          <w:sz w:val="24"/>
        </w:rPr>
        <w:t xml:space="preserve"> </w:t>
      </w:r>
      <w:r>
        <w:rPr>
          <w:sz w:val="24"/>
        </w:rPr>
        <w:t>on</w:t>
      </w:r>
      <w:r>
        <w:rPr>
          <w:spacing w:val="6"/>
          <w:sz w:val="24"/>
        </w:rPr>
        <w:t xml:space="preserve"> </w:t>
      </w:r>
      <w:r>
        <w:rPr>
          <w:sz w:val="24"/>
        </w:rPr>
        <w:t>academic</w:t>
      </w:r>
      <w:r>
        <w:rPr>
          <w:spacing w:val="7"/>
          <w:sz w:val="24"/>
        </w:rPr>
        <w:t xml:space="preserve"> </w:t>
      </w:r>
      <w:r>
        <w:rPr>
          <w:sz w:val="24"/>
        </w:rPr>
        <w:t>staff</w:t>
      </w:r>
      <w:r>
        <w:rPr>
          <w:spacing w:val="4"/>
          <w:sz w:val="24"/>
        </w:rPr>
        <w:t xml:space="preserve"> </w:t>
      </w:r>
      <w:r>
        <w:rPr>
          <w:sz w:val="24"/>
        </w:rPr>
        <w:t>performance</w:t>
      </w:r>
      <w:r>
        <w:rPr>
          <w:spacing w:val="6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Kenyan</w:t>
      </w:r>
      <w:r>
        <w:rPr>
          <w:spacing w:val="18"/>
          <w:sz w:val="24"/>
        </w:rPr>
        <w:t xml:space="preserve"> </w:t>
      </w:r>
      <w:r>
        <w:rPr>
          <w:sz w:val="24"/>
        </w:rPr>
        <w:t>public</w:t>
      </w:r>
      <w:r>
        <w:rPr>
          <w:spacing w:val="18"/>
          <w:sz w:val="24"/>
        </w:rPr>
        <w:t xml:space="preserve"> </w:t>
      </w:r>
      <w:r>
        <w:rPr>
          <w:sz w:val="24"/>
        </w:rPr>
        <w:t>universities</w:t>
      </w:r>
      <w:r>
        <w:rPr>
          <w:spacing w:val="19"/>
          <w:sz w:val="24"/>
        </w:rPr>
        <w:t xml:space="preserve"> </w:t>
      </w:r>
      <w:r>
        <w:rPr>
          <w:sz w:val="24"/>
        </w:rPr>
        <w:t>in</w:t>
      </w:r>
      <w:r>
        <w:rPr>
          <w:spacing w:val="18"/>
          <w:sz w:val="24"/>
        </w:rPr>
        <w:t xml:space="preserve"> </w:t>
      </w:r>
      <w:r>
        <w:rPr>
          <w:sz w:val="24"/>
        </w:rPr>
        <w:t>coast</w:t>
      </w:r>
      <w:r>
        <w:rPr>
          <w:spacing w:val="18"/>
          <w:sz w:val="24"/>
        </w:rPr>
        <w:t xml:space="preserve"> </w:t>
      </w:r>
      <w:r>
        <w:rPr>
          <w:sz w:val="24"/>
        </w:rPr>
        <w:t>region.</w:t>
      </w:r>
      <w:r>
        <w:rPr>
          <w:spacing w:val="19"/>
          <w:sz w:val="24"/>
        </w:rPr>
        <w:t xml:space="preserve"> </w:t>
      </w:r>
      <w:r>
        <w:rPr>
          <w:sz w:val="24"/>
        </w:rPr>
        <w:t>Nairobi:</w:t>
      </w:r>
      <w:r>
        <w:rPr>
          <w:spacing w:val="18"/>
          <w:sz w:val="24"/>
        </w:rPr>
        <w:t xml:space="preserve"> </w:t>
      </w:r>
      <w:r>
        <w:rPr>
          <w:sz w:val="24"/>
        </w:rPr>
        <w:t>University</w:t>
      </w:r>
      <w:r>
        <w:rPr>
          <w:spacing w:val="18"/>
          <w:sz w:val="24"/>
        </w:rPr>
        <w:t xml:space="preserve"> </w:t>
      </w:r>
      <w:r>
        <w:rPr>
          <w:sz w:val="24"/>
        </w:rPr>
        <w:t>of</w:t>
      </w:r>
      <w:r>
        <w:rPr>
          <w:spacing w:val="18"/>
          <w:sz w:val="24"/>
        </w:rPr>
        <w:t xml:space="preserve"> </w:t>
      </w:r>
      <w:r>
        <w:rPr>
          <w:sz w:val="24"/>
        </w:rPr>
        <w:t>Nairobi,</w:t>
      </w:r>
      <w:r>
        <w:rPr>
          <w:spacing w:val="18"/>
          <w:sz w:val="24"/>
        </w:rPr>
        <w:t xml:space="preserve"> </w:t>
      </w:r>
      <w:r>
        <w:rPr>
          <w:sz w:val="24"/>
        </w:rPr>
        <w:t>Unpubli</w:t>
      </w:r>
      <w:r>
        <w:rPr>
          <w:sz w:val="24"/>
        </w:rPr>
        <w:t>shed</w:t>
      </w:r>
    </w:p>
    <w:p w:rsidR="00460F35" w:rsidRDefault="008353F6">
      <w:pPr>
        <w:pStyle w:val="BodyText"/>
        <w:ind w:left="860"/>
      </w:pPr>
      <w:r>
        <w:t>PhD</w:t>
      </w:r>
      <w:r>
        <w:rPr>
          <w:spacing w:val="-2"/>
        </w:rPr>
        <w:t xml:space="preserve"> </w:t>
      </w:r>
      <w:r>
        <w:t>dissertation.</w:t>
      </w:r>
    </w:p>
    <w:p w:rsidR="00460F35" w:rsidRDefault="00460F35">
      <w:pPr>
        <w:pStyle w:val="BodyText"/>
        <w:spacing w:before="8"/>
        <w:rPr>
          <w:sz w:val="32"/>
        </w:rPr>
      </w:pPr>
    </w:p>
    <w:p w:rsidR="00460F35" w:rsidRDefault="008353F6">
      <w:pPr>
        <w:spacing w:before="1" w:line="360" w:lineRule="auto"/>
        <w:ind w:left="680" w:right="1437" w:hanging="540"/>
        <w:rPr>
          <w:sz w:val="24"/>
        </w:rPr>
      </w:pPr>
      <w:r>
        <w:rPr>
          <w:sz w:val="24"/>
        </w:rPr>
        <w:t>Mwithi,</w:t>
      </w:r>
      <w:r>
        <w:rPr>
          <w:spacing w:val="7"/>
          <w:sz w:val="24"/>
        </w:rPr>
        <w:t xml:space="preserve"> </w:t>
      </w:r>
      <w:r>
        <w:rPr>
          <w:sz w:val="24"/>
        </w:rPr>
        <w:t>J.</w:t>
      </w:r>
      <w:r>
        <w:rPr>
          <w:spacing w:val="7"/>
          <w:sz w:val="24"/>
        </w:rPr>
        <w:t xml:space="preserve"> </w:t>
      </w:r>
      <w:r>
        <w:rPr>
          <w:sz w:val="24"/>
        </w:rPr>
        <w:t>M,</w:t>
      </w:r>
      <w:r>
        <w:rPr>
          <w:spacing w:val="8"/>
          <w:sz w:val="24"/>
        </w:rPr>
        <w:t xml:space="preserve"> </w:t>
      </w:r>
      <w:r>
        <w:rPr>
          <w:sz w:val="24"/>
        </w:rPr>
        <w:t>(2016).</w:t>
      </w:r>
      <w:r>
        <w:rPr>
          <w:spacing w:val="9"/>
          <w:sz w:val="24"/>
        </w:rPr>
        <w:t xml:space="preserve"> </w:t>
      </w:r>
      <w:r>
        <w:rPr>
          <w:i/>
          <w:sz w:val="24"/>
        </w:rPr>
        <w:t>Effect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Leadership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Competencies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State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Corporations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Kenya</w:t>
      </w:r>
      <w:r>
        <w:rPr>
          <w:sz w:val="24"/>
        </w:rPr>
        <w:t>. JKUAT, Nairobi. PhD</w:t>
      </w:r>
      <w:r>
        <w:rPr>
          <w:spacing w:val="-1"/>
          <w:sz w:val="24"/>
        </w:rPr>
        <w:t xml:space="preserve"> </w:t>
      </w:r>
      <w:r>
        <w:rPr>
          <w:sz w:val="24"/>
        </w:rPr>
        <w:t>Thesis.</w:t>
      </w:r>
    </w:p>
    <w:p w:rsidR="00460F35" w:rsidRDefault="008353F6">
      <w:pPr>
        <w:pStyle w:val="BodyText"/>
        <w:spacing w:before="1" w:line="360" w:lineRule="auto"/>
        <w:ind w:left="860" w:right="1440" w:hanging="721"/>
        <w:jc w:val="both"/>
      </w:pPr>
      <w:r>
        <w:t>Ng, T. W. (2017). Transformational leadership and performance outcomes: Analyses of multiple</w:t>
      </w:r>
      <w:r>
        <w:rPr>
          <w:spacing w:val="1"/>
        </w:rPr>
        <w:t xml:space="preserve"> </w:t>
      </w:r>
      <w:r>
        <w:t>mediation</w:t>
      </w:r>
      <w:r>
        <w:rPr>
          <w:spacing w:val="-1"/>
        </w:rPr>
        <w:t xml:space="preserve"> </w:t>
      </w:r>
      <w:r>
        <w:t>pathways.</w:t>
      </w:r>
      <w:r>
        <w:rPr>
          <w:spacing w:val="1"/>
        </w:rPr>
        <w:t xml:space="preserve"> </w:t>
      </w:r>
      <w:r>
        <w:rPr>
          <w:i/>
        </w:rPr>
        <w:t>The</w:t>
      </w:r>
      <w:r>
        <w:rPr>
          <w:i/>
          <w:spacing w:val="-2"/>
        </w:rPr>
        <w:t xml:space="preserve"> </w:t>
      </w:r>
      <w:r>
        <w:rPr>
          <w:i/>
        </w:rPr>
        <w:t>Leadership</w:t>
      </w:r>
      <w:r>
        <w:rPr>
          <w:i/>
          <w:spacing w:val="-1"/>
        </w:rPr>
        <w:t xml:space="preserve"> </w:t>
      </w:r>
      <w:r>
        <w:rPr>
          <w:i/>
        </w:rPr>
        <w:t>Quarterly</w:t>
      </w:r>
      <w:r>
        <w:t>,</w:t>
      </w:r>
      <w:r>
        <w:rPr>
          <w:spacing w:val="-2"/>
        </w:rPr>
        <w:t xml:space="preserve"> </w:t>
      </w:r>
      <w:r>
        <w:rPr>
          <w:i/>
        </w:rPr>
        <w:t>28</w:t>
      </w:r>
      <w:r>
        <w:t>(3),</w:t>
      </w:r>
      <w:r>
        <w:rPr>
          <w:spacing w:val="-1"/>
        </w:rPr>
        <w:t xml:space="preserve"> </w:t>
      </w:r>
      <w:r>
        <w:t>385-417.</w:t>
      </w:r>
    </w:p>
    <w:p w:rsidR="00460F35" w:rsidRDefault="008353F6">
      <w:pPr>
        <w:pStyle w:val="BodyText"/>
        <w:spacing w:before="200" w:line="360" w:lineRule="auto"/>
        <w:ind w:left="860" w:right="1436" w:hanging="721"/>
        <w:jc w:val="both"/>
      </w:pPr>
      <w:r>
        <w:t>Ngaithe, L. N., K'Aol, G. O., Lewa, P., &amp; Ndwiga, M. (2016). Effect of idealised influence and</w:t>
      </w:r>
      <w:r>
        <w:rPr>
          <w:spacing w:val="1"/>
        </w:rPr>
        <w:t xml:space="preserve"> </w:t>
      </w:r>
      <w:r>
        <w:t>inspir</w:t>
      </w:r>
      <w:r>
        <w:t xml:space="preserve">ational motivation on staff performance in State-Owned Enterprises in Kenya. </w:t>
      </w:r>
      <w:r>
        <w:rPr>
          <w:i/>
        </w:rPr>
        <w:t>An</w:t>
      </w:r>
      <w:r>
        <w:rPr>
          <w:i/>
          <w:spacing w:val="1"/>
        </w:rPr>
        <w:t xml:space="preserve"> </w:t>
      </w:r>
      <w:r>
        <w:rPr>
          <w:i/>
        </w:rPr>
        <w:t>International</w:t>
      </w:r>
      <w:r>
        <w:rPr>
          <w:i/>
          <w:spacing w:val="-1"/>
        </w:rPr>
        <w:t xml:space="preserve"> </w:t>
      </w:r>
      <w:r>
        <w:rPr>
          <w:i/>
        </w:rPr>
        <w:t>Journаl</w:t>
      </w:r>
      <w:r>
        <w:t xml:space="preserve">, </w:t>
      </w:r>
      <w:r>
        <w:rPr>
          <w:i/>
        </w:rPr>
        <w:t>30</w:t>
      </w:r>
      <w:r>
        <w:t>(5),14-17.</w:t>
      </w:r>
    </w:p>
    <w:p w:rsidR="00460F35" w:rsidRDefault="008353F6">
      <w:pPr>
        <w:pStyle w:val="BodyText"/>
        <w:spacing w:before="200" w:line="360" w:lineRule="auto"/>
        <w:ind w:left="860" w:right="1437" w:hanging="721"/>
        <w:jc w:val="both"/>
      </w:pPr>
      <w:r>
        <w:t>Nguni, S., Sleegers, P., &amp; Denessen, E. (2016). Transformational and transactional leadership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teachers'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satisfaction,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>commitment,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organisational</w:t>
      </w:r>
      <w:r>
        <w:rPr>
          <w:spacing w:val="1"/>
        </w:rPr>
        <w:t xml:space="preserve"> </w:t>
      </w:r>
      <w:r>
        <w:t xml:space="preserve">citizenship behaviour in primary schools: The Tanzanian case. </w:t>
      </w:r>
      <w:r>
        <w:rPr>
          <w:i/>
        </w:rPr>
        <w:t>School Effectiveness and</w:t>
      </w:r>
      <w:r>
        <w:rPr>
          <w:i/>
          <w:spacing w:val="1"/>
        </w:rPr>
        <w:t xml:space="preserve"> </w:t>
      </w:r>
      <w:r>
        <w:rPr>
          <w:i/>
        </w:rPr>
        <w:t>School</w:t>
      </w:r>
      <w:r>
        <w:rPr>
          <w:i/>
          <w:spacing w:val="-1"/>
        </w:rPr>
        <w:t xml:space="preserve"> </w:t>
      </w:r>
      <w:r>
        <w:rPr>
          <w:i/>
        </w:rPr>
        <w:t>Improvement, 17</w:t>
      </w:r>
      <w:r>
        <w:t>(2), 145-177.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37" w:hanging="721"/>
        <w:jc w:val="both"/>
      </w:pPr>
      <w:r>
        <w:t xml:space="preserve">Nguyen, T. T., Mia, L., Winata, L., &amp; Chong, V. K. (2017). </w:t>
      </w:r>
      <w:r>
        <w:t>Effect of transformational-leadership</w:t>
      </w:r>
      <w:r>
        <w:rPr>
          <w:spacing w:val="-57"/>
        </w:rPr>
        <w:t xml:space="preserve"> </w:t>
      </w:r>
      <w:r>
        <w:t xml:space="preserve">style and management control system on managerial performance. </w:t>
      </w:r>
      <w:r>
        <w:rPr>
          <w:i/>
        </w:rPr>
        <w:t>Journal of Business</w:t>
      </w:r>
      <w:r>
        <w:rPr>
          <w:i/>
          <w:spacing w:val="1"/>
        </w:rPr>
        <w:t xml:space="preserve"> </w:t>
      </w:r>
      <w:r>
        <w:rPr>
          <w:i/>
        </w:rPr>
        <w:t>Research</w:t>
      </w:r>
      <w:r>
        <w:t>,</w:t>
      </w:r>
      <w:r>
        <w:rPr>
          <w:spacing w:val="-1"/>
        </w:rPr>
        <w:t xml:space="preserve"> </w:t>
      </w:r>
      <w:r>
        <w:rPr>
          <w:i/>
        </w:rPr>
        <w:t>70</w:t>
      </w:r>
      <w:r>
        <w:t>, 202-213.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6" w:hanging="540"/>
        <w:jc w:val="both"/>
      </w:pPr>
      <w:r>
        <w:t>Niswonger,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(2019).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Non-profit</w:t>
      </w:r>
      <w:r>
        <w:rPr>
          <w:spacing w:val="1"/>
        </w:rPr>
        <w:t xml:space="preserve"> </w:t>
      </w:r>
      <w:r>
        <w:t>Organisations.</w:t>
      </w:r>
    </w:p>
    <w:p w:rsidR="00460F35" w:rsidRDefault="008353F6">
      <w:pPr>
        <w:pStyle w:val="BodyText"/>
        <w:spacing w:before="200" w:line="360" w:lineRule="auto"/>
        <w:ind w:left="860" w:right="1438" w:hanging="721"/>
        <w:jc w:val="both"/>
      </w:pPr>
      <w:r>
        <w:t>Njiraini,</w:t>
      </w:r>
      <w:r>
        <w:rPr>
          <w:spacing w:val="-12"/>
        </w:rPr>
        <w:t xml:space="preserve"> </w:t>
      </w:r>
      <w:r>
        <w:t>N.</w:t>
      </w:r>
      <w:r>
        <w:rPr>
          <w:spacing w:val="-13"/>
        </w:rPr>
        <w:t xml:space="preserve"> </w:t>
      </w:r>
      <w:r>
        <w:t>A.,</w:t>
      </w:r>
      <w:r>
        <w:rPr>
          <w:spacing w:val="-13"/>
        </w:rPr>
        <w:t xml:space="preserve"> </w:t>
      </w:r>
      <w:r>
        <w:t>K’Aol,</w:t>
      </w:r>
      <w:r>
        <w:rPr>
          <w:spacing w:val="-11"/>
        </w:rPr>
        <w:t xml:space="preserve"> </w:t>
      </w:r>
      <w:r>
        <w:t>G.</w:t>
      </w:r>
      <w:r>
        <w:rPr>
          <w:spacing w:val="-13"/>
        </w:rPr>
        <w:t xml:space="preserve"> </w:t>
      </w:r>
      <w:r>
        <w:t>O.,</w:t>
      </w:r>
      <w:r>
        <w:rPr>
          <w:spacing w:val="-12"/>
        </w:rPr>
        <w:t xml:space="preserve"> </w:t>
      </w:r>
      <w:r>
        <w:t>&amp;</w:t>
      </w:r>
      <w:r>
        <w:rPr>
          <w:spacing w:val="-12"/>
        </w:rPr>
        <w:t xml:space="preserve"> </w:t>
      </w:r>
      <w:r>
        <w:t>Linge,</w:t>
      </w:r>
      <w:r>
        <w:rPr>
          <w:spacing w:val="-11"/>
        </w:rPr>
        <w:t xml:space="preserve"> </w:t>
      </w:r>
      <w:r>
        <w:t>T.</w:t>
      </w:r>
      <w:r>
        <w:rPr>
          <w:spacing w:val="-12"/>
        </w:rPr>
        <w:t xml:space="preserve"> </w:t>
      </w:r>
      <w:r>
        <w:t>K.</w:t>
      </w:r>
      <w:r>
        <w:rPr>
          <w:spacing w:val="-12"/>
        </w:rPr>
        <w:t xml:space="preserve"> </w:t>
      </w:r>
      <w:r>
        <w:t>(2018).</w:t>
      </w:r>
      <w:r>
        <w:rPr>
          <w:spacing w:val="-12"/>
        </w:rPr>
        <w:t xml:space="preserve"> </w:t>
      </w:r>
      <w:r>
        <w:t>Effect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idealised</w:t>
      </w:r>
      <w:r>
        <w:rPr>
          <w:spacing w:val="-11"/>
        </w:rPr>
        <w:t xml:space="preserve"> </w:t>
      </w:r>
      <w:r>
        <w:t>influence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inspirational</w:t>
      </w:r>
      <w:r>
        <w:rPr>
          <w:spacing w:val="-58"/>
        </w:rPr>
        <w:t xml:space="preserve"> </w:t>
      </w:r>
      <w:r>
        <w:t xml:space="preserve">motivation on job satisfaction among employees in commercial banks in Kenya. </w:t>
      </w:r>
      <w:r>
        <w:rPr>
          <w:i/>
        </w:rPr>
        <w:t>Human</w:t>
      </w:r>
      <w:r>
        <w:rPr>
          <w:i/>
          <w:spacing w:val="1"/>
        </w:rPr>
        <w:t xml:space="preserve"> </w:t>
      </w:r>
      <w:r>
        <w:rPr>
          <w:i/>
        </w:rPr>
        <w:t>Resource</w:t>
      </w:r>
      <w:r>
        <w:rPr>
          <w:i/>
          <w:spacing w:val="-1"/>
        </w:rPr>
        <w:t xml:space="preserve"> </w:t>
      </w:r>
      <w:r>
        <w:rPr>
          <w:i/>
        </w:rPr>
        <w:t>and Leadership Journal, 3</w:t>
      </w:r>
      <w:r>
        <w:t>(1), 23-46.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680" w:right="1437" w:hanging="540"/>
        <w:jc w:val="both"/>
        <w:rPr>
          <w:sz w:val="24"/>
        </w:rPr>
      </w:pPr>
      <w:r>
        <w:rPr>
          <w:sz w:val="24"/>
        </w:rPr>
        <w:t xml:space="preserve">Ntimama, A. (2018). </w:t>
      </w:r>
      <w:r>
        <w:rPr>
          <w:i/>
          <w:sz w:val="24"/>
        </w:rPr>
        <w:t xml:space="preserve">Determinants of Sustainability of Local NGOs in Kenya. </w:t>
      </w:r>
      <w:r>
        <w:rPr>
          <w:sz w:val="24"/>
        </w:rPr>
        <w:t>United States</w:t>
      </w:r>
      <w:r>
        <w:rPr>
          <w:spacing w:val="1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University-Africa (Doctoral dissertation).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Nyokabi,</w:t>
      </w:r>
      <w:r>
        <w:rPr>
          <w:spacing w:val="-10"/>
          <w:sz w:val="24"/>
        </w:rPr>
        <w:t xml:space="preserve"> </w:t>
      </w:r>
      <w:r>
        <w:rPr>
          <w:sz w:val="24"/>
        </w:rPr>
        <w:t>M.</w:t>
      </w:r>
      <w:r>
        <w:rPr>
          <w:spacing w:val="-10"/>
          <w:sz w:val="24"/>
        </w:rPr>
        <w:t xml:space="preserve"> </w:t>
      </w:r>
      <w:r>
        <w:rPr>
          <w:sz w:val="24"/>
        </w:rPr>
        <w:t>S.,</w:t>
      </w:r>
      <w:r>
        <w:rPr>
          <w:spacing w:val="-10"/>
          <w:sz w:val="24"/>
        </w:rPr>
        <w:t xml:space="preserve"> </w:t>
      </w:r>
      <w:r>
        <w:rPr>
          <w:sz w:val="24"/>
        </w:rPr>
        <w:t>K’Aol,</w:t>
      </w:r>
      <w:r>
        <w:rPr>
          <w:spacing w:val="-9"/>
          <w:sz w:val="24"/>
        </w:rPr>
        <w:t xml:space="preserve"> </w:t>
      </w:r>
      <w:r>
        <w:rPr>
          <w:sz w:val="24"/>
        </w:rPr>
        <w:t>G.</w:t>
      </w:r>
      <w:r>
        <w:rPr>
          <w:spacing w:val="-10"/>
          <w:sz w:val="24"/>
        </w:rPr>
        <w:t xml:space="preserve"> </w:t>
      </w:r>
      <w:r>
        <w:rPr>
          <w:sz w:val="24"/>
        </w:rPr>
        <w:t>O.,</w:t>
      </w:r>
      <w:r>
        <w:rPr>
          <w:spacing w:val="-9"/>
          <w:sz w:val="24"/>
        </w:rPr>
        <w:t xml:space="preserve"> </w:t>
      </w:r>
      <w:r>
        <w:rPr>
          <w:sz w:val="24"/>
        </w:rPr>
        <w:t>&amp;</w:t>
      </w:r>
      <w:r>
        <w:rPr>
          <w:spacing w:val="-9"/>
          <w:sz w:val="24"/>
        </w:rPr>
        <w:t xml:space="preserve"> </w:t>
      </w:r>
      <w:r>
        <w:rPr>
          <w:sz w:val="24"/>
        </w:rPr>
        <w:t>Njenga,</w:t>
      </w:r>
      <w:r>
        <w:rPr>
          <w:spacing w:val="-9"/>
          <w:sz w:val="24"/>
        </w:rPr>
        <w:t xml:space="preserve"> </w:t>
      </w:r>
      <w:r>
        <w:rPr>
          <w:sz w:val="24"/>
        </w:rPr>
        <w:t>K.</w:t>
      </w:r>
      <w:r>
        <w:rPr>
          <w:spacing w:val="-8"/>
          <w:sz w:val="24"/>
        </w:rPr>
        <w:t xml:space="preserve"> </w:t>
      </w:r>
      <w:r>
        <w:rPr>
          <w:sz w:val="24"/>
        </w:rPr>
        <w:t>(2017).</w:t>
      </w:r>
      <w:r>
        <w:rPr>
          <w:spacing w:val="-10"/>
          <w:sz w:val="24"/>
        </w:rPr>
        <w:t xml:space="preserve"> </w:t>
      </w:r>
      <w:r>
        <w:rPr>
          <w:sz w:val="24"/>
        </w:rPr>
        <w:t>Effect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idealised</w:t>
      </w:r>
      <w:r>
        <w:rPr>
          <w:spacing w:val="-8"/>
          <w:sz w:val="24"/>
        </w:rPr>
        <w:t xml:space="preserve"> </w:t>
      </w:r>
      <w:r>
        <w:rPr>
          <w:sz w:val="24"/>
        </w:rPr>
        <w:t>influence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inspirational</w:t>
      </w:r>
      <w:r>
        <w:rPr>
          <w:spacing w:val="-58"/>
          <w:sz w:val="24"/>
        </w:rPr>
        <w:t xml:space="preserve"> </w:t>
      </w:r>
      <w:r>
        <w:rPr>
          <w:sz w:val="24"/>
        </w:rPr>
        <w:t>motivation</w:t>
      </w:r>
      <w:r>
        <w:rPr>
          <w:sz w:val="24"/>
        </w:rPr>
        <w:t xml:space="preserve"> of the CEO on performance in the private sector in Kenya. </w:t>
      </w:r>
      <w:r>
        <w:rPr>
          <w:i/>
          <w:sz w:val="24"/>
        </w:rPr>
        <w:t>American 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Leadership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Governance, 1</w:t>
      </w:r>
      <w:r>
        <w:rPr>
          <w:sz w:val="24"/>
        </w:rPr>
        <w:t>(2),</w:t>
      </w:r>
      <w:r>
        <w:rPr>
          <w:spacing w:val="-2"/>
          <w:sz w:val="24"/>
        </w:rPr>
        <w:t xml:space="preserve"> </w:t>
      </w:r>
      <w:r>
        <w:rPr>
          <w:sz w:val="24"/>
        </w:rPr>
        <w:t>17-38.</w:t>
      </w:r>
    </w:p>
    <w:p w:rsidR="00460F35" w:rsidRDefault="008353F6">
      <w:pPr>
        <w:pStyle w:val="BodyText"/>
        <w:spacing w:before="201" w:line="360" w:lineRule="auto"/>
        <w:ind w:left="860" w:right="1438" w:hanging="721"/>
        <w:jc w:val="both"/>
      </w:pPr>
      <w:r>
        <w:t>Nzelibe, C. G., &amp; Yasar, M. F., (2015). The effects of transformational leadership on employees’</w:t>
      </w:r>
      <w:r>
        <w:rPr>
          <w:spacing w:val="-57"/>
        </w:rPr>
        <w:t xml:space="preserve"> </w:t>
      </w:r>
      <w:r>
        <w:t>satisfaction, work-group supportiveness, commitment, and performance: A field study.</w:t>
      </w:r>
      <w:r>
        <w:rPr>
          <w:spacing w:val="1"/>
        </w:rPr>
        <w:t xml:space="preserve"> </w:t>
      </w:r>
      <w:r>
        <w:rPr>
          <w:i/>
        </w:rPr>
        <w:t>Nile</w:t>
      </w:r>
      <w:r>
        <w:rPr>
          <w:i/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 Business</w:t>
      </w:r>
      <w:r>
        <w:rPr>
          <w:i/>
          <w:spacing w:val="-1"/>
        </w:rPr>
        <w:t xml:space="preserve"> </w:t>
      </w:r>
      <w:r>
        <w:rPr>
          <w:i/>
        </w:rPr>
        <w:t>and Economics, 1</w:t>
      </w:r>
      <w:r>
        <w:t>(1), 56-72.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t>Oakley,</w:t>
      </w:r>
      <w:r>
        <w:rPr>
          <w:spacing w:val="48"/>
        </w:rPr>
        <w:t xml:space="preserve"> </w:t>
      </w:r>
      <w:r>
        <w:t>P.</w:t>
      </w:r>
      <w:r>
        <w:rPr>
          <w:spacing w:val="46"/>
        </w:rPr>
        <w:t xml:space="preserve"> </w:t>
      </w:r>
      <w:r>
        <w:t>(2013).</w:t>
      </w:r>
      <w:r>
        <w:rPr>
          <w:spacing w:val="49"/>
        </w:rPr>
        <w:t xml:space="preserve"> </w:t>
      </w:r>
      <w:r>
        <w:t>P</w:t>
      </w:r>
      <w:r>
        <w:t>rojects</w:t>
      </w:r>
      <w:r>
        <w:rPr>
          <w:spacing w:val="48"/>
        </w:rPr>
        <w:t xml:space="preserve"> </w:t>
      </w:r>
      <w:r>
        <w:t>with</w:t>
      </w:r>
      <w:r>
        <w:rPr>
          <w:spacing w:val="48"/>
        </w:rPr>
        <w:t xml:space="preserve"> </w:t>
      </w:r>
      <w:r>
        <w:t>people:</w:t>
      </w:r>
      <w:r>
        <w:rPr>
          <w:spacing w:val="48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practice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Involvement</w:t>
      </w:r>
      <w:r>
        <w:rPr>
          <w:spacing w:val="48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rural</w:t>
      </w:r>
      <w:r>
        <w:rPr>
          <w:spacing w:val="49"/>
        </w:rPr>
        <w:t xml:space="preserve"> </w:t>
      </w:r>
      <w:r>
        <w:t>development.</w:t>
      </w:r>
    </w:p>
    <w:p w:rsidR="00460F35" w:rsidRDefault="008353F6">
      <w:pPr>
        <w:pStyle w:val="BodyText"/>
        <w:spacing w:before="138"/>
        <w:ind w:left="680"/>
      </w:pPr>
      <w:r>
        <w:t>Geneva:</w:t>
      </w:r>
      <w:r>
        <w:rPr>
          <w:spacing w:val="-4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Labour</w:t>
      </w:r>
      <w:r>
        <w:rPr>
          <w:spacing w:val="-3"/>
        </w:rPr>
        <w:t xml:space="preserve"> </w:t>
      </w:r>
      <w:r>
        <w:t>Office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spacing w:line="360" w:lineRule="auto"/>
        <w:ind w:left="680" w:right="1438" w:hanging="540"/>
        <w:jc w:val="both"/>
        <w:rPr>
          <w:sz w:val="24"/>
        </w:rPr>
      </w:pPr>
      <w:r>
        <w:rPr>
          <w:sz w:val="24"/>
        </w:rPr>
        <w:t>Ogola, M., Sikalieh, D., &amp; Linge, T. (2017). The Influence of Intellectual Stimulation Leadership</w:t>
      </w:r>
      <w:r>
        <w:rPr>
          <w:spacing w:val="-57"/>
          <w:sz w:val="24"/>
        </w:rPr>
        <w:t xml:space="preserve"> </w:t>
      </w:r>
      <w:r>
        <w:rPr>
          <w:sz w:val="24"/>
        </w:rPr>
        <w:t>Behavior on Employee Performance in SMEs in Kenya.</w:t>
      </w:r>
      <w:r>
        <w:rPr>
          <w:sz w:val="24"/>
        </w:rPr>
        <w:t xml:space="preserve"> </w:t>
      </w:r>
      <w:r>
        <w:rPr>
          <w:i/>
          <w:sz w:val="24"/>
        </w:rPr>
        <w:t>International Journal of Business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 Sciences,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8,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89-100.</w:t>
      </w:r>
    </w:p>
    <w:p w:rsidR="00460F35" w:rsidRDefault="00460F35">
      <w:pPr>
        <w:spacing w:line="360" w:lineRule="auto"/>
        <w:jc w:val="both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spacing w:before="60" w:line="360" w:lineRule="auto"/>
        <w:ind w:left="680" w:right="1436" w:hanging="540"/>
        <w:jc w:val="both"/>
        <w:rPr>
          <w:sz w:val="24"/>
        </w:rPr>
      </w:pPr>
      <w:r>
        <w:rPr>
          <w:sz w:val="24"/>
        </w:rPr>
        <w:t>Okorley,</w:t>
      </w:r>
      <w:r>
        <w:rPr>
          <w:spacing w:val="-11"/>
          <w:sz w:val="24"/>
        </w:rPr>
        <w:t xml:space="preserve"> </w:t>
      </w:r>
      <w:r>
        <w:rPr>
          <w:sz w:val="24"/>
        </w:rPr>
        <w:t>E.</w:t>
      </w:r>
      <w:r>
        <w:rPr>
          <w:spacing w:val="-11"/>
          <w:sz w:val="24"/>
        </w:rPr>
        <w:t xml:space="preserve"> </w:t>
      </w:r>
      <w:r>
        <w:rPr>
          <w:sz w:val="24"/>
        </w:rPr>
        <w:t>L.,</w:t>
      </w:r>
      <w:r>
        <w:rPr>
          <w:spacing w:val="-10"/>
          <w:sz w:val="24"/>
        </w:rPr>
        <w:t xml:space="preserve"> </w:t>
      </w:r>
      <w:r>
        <w:rPr>
          <w:sz w:val="24"/>
        </w:rPr>
        <w:t>&amp;</w:t>
      </w:r>
      <w:r>
        <w:rPr>
          <w:spacing w:val="-10"/>
          <w:sz w:val="24"/>
        </w:rPr>
        <w:t xml:space="preserve"> </w:t>
      </w:r>
      <w:r>
        <w:rPr>
          <w:sz w:val="24"/>
        </w:rPr>
        <w:t>Nkrumah,</w:t>
      </w:r>
      <w:r>
        <w:rPr>
          <w:spacing w:val="-10"/>
          <w:sz w:val="24"/>
        </w:rPr>
        <w:t xml:space="preserve"> </w:t>
      </w:r>
      <w:r>
        <w:rPr>
          <w:sz w:val="24"/>
        </w:rPr>
        <w:t>E.</w:t>
      </w:r>
      <w:r>
        <w:rPr>
          <w:spacing w:val="-10"/>
          <w:sz w:val="24"/>
        </w:rPr>
        <w:t xml:space="preserve"> </w:t>
      </w:r>
      <w:r>
        <w:rPr>
          <w:sz w:val="24"/>
        </w:rPr>
        <w:t>E.</w:t>
      </w:r>
      <w:r>
        <w:rPr>
          <w:spacing w:val="-11"/>
          <w:sz w:val="24"/>
        </w:rPr>
        <w:t xml:space="preserve"> </w:t>
      </w:r>
      <w:r>
        <w:rPr>
          <w:sz w:val="24"/>
        </w:rPr>
        <w:t>(2012).</w:t>
      </w:r>
      <w:r>
        <w:rPr>
          <w:spacing w:val="-9"/>
          <w:sz w:val="24"/>
        </w:rPr>
        <w:t xml:space="preserve"> </w:t>
      </w:r>
      <w:r>
        <w:rPr>
          <w:sz w:val="24"/>
        </w:rPr>
        <w:t>Organisational</w:t>
      </w:r>
      <w:r>
        <w:rPr>
          <w:spacing w:val="-11"/>
          <w:sz w:val="24"/>
        </w:rPr>
        <w:t xml:space="preserve"> </w:t>
      </w:r>
      <w:r>
        <w:rPr>
          <w:sz w:val="24"/>
        </w:rPr>
        <w:t>factors</w:t>
      </w:r>
      <w:r>
        <w:rPr>
          <w:spacing w:val="-11"/>
          <w:sz w:val="24"/>
        </w:rPr>
        <w:t xml:space="preserve"> </w:t>
      </w:r>
      <w:r>
        <w:rPr>
          <w:sz w:val="24"/>
        </w:rPr>
        <w:t>influencing</w:t>
      </w:r>
      <w:r>
        <w:rPr>
          <w:spacing w:val="-9"/>
          <w:sz w:val="24"/>
        </w:rPr>
        <w:t xml:space="preserve"> </w:t>
      </w:r>
      <w:r>
        <w:rPr>
          <w:sz w:val="24"/>
        </w:rPr>
        <w:t>sustainability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12"/>
          <w:sz w:val="24"/>
        </w:rPr>
        <w:t xml:space="preserve"> </w:t>
      </w:r>
      <w:r>
        <w:rPr>
          <w:sz w:val="24"/>
        </w:rPr>
        <w:t>local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Non-Governmental Organisations in Ghana. </w:t>
      </w:r>
      <w:r>
        <w:rPr>
          <w:i/>
          <w:sz w:val="24"/>
        </w:rPr>
        <w:t>International Journal of Social Economics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39</w:t>
      </w:r>
      <w:r>
        <w:rPr>
          <w:sz w:val="24"/>
        </w:rPr>
        <w:t>(5),</w:t>
      </w:r>
      <w:r>
        <w:rPr>
          <w:spacing w:val="-1"/>
          <w:sz w:val="24"/>
        </w:rPr>
        <w:t xml:space="preserve"> </w:t>
      </w:r>
      <w:r>
        <w:rPr>
          <w:sz w:val="24"/>
        </w:rPr>
        <w:t>330-341.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680" w:right="1438" w:hanging="540"/>
        <w:jc w:val="both"/>
        <w:rPr>
          <w:sz w:val="24"/>
        </w:rPr>
      </w:pPr>
      <w:r>
        <w:rPr>
          <w:sz w:val="24"/>
        </w:rPr>
        <w:t>Omeri,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(2014).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Factors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influencing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sustainability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non-governmental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organisations: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survey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NGOs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Nakuru County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(Doctoral</w:t>
      </w:r>
      <w:r>
        <w:rPr>
          <w:spacing w:val="-2"/>
          <w:sz w:val="24"/>
        </w:rPr>
        <w:t xml:space="preserve"> </w:t>
      </w:r>
      <w:r>
        <w:rPr>
          <w:sz w:val="24"/>
        </w:rPr>
        <w:t>dissertation).</w:t>
      </w:r>
    </w:p>
    <w:p w:rsidR="00460F35" w:rsidRDefault="008353F6">
      <w:pPr>
        <w:spacing w:before="200" w:line="360" w:lineRule="auto"/>
        <w:ind w:left="860" w:right="1436" w:hanging="721"/>
        <w:jc w:val="both"/>
        <w:rPr>
          <w:sz w:val="24"/>
        </w:rPr>
      </w:pPr>
      <w:r>
        <w:rPr>
          <w:sz w:val="24"/>
        </w:rPr>
        <w:t>Omollo, P. A., &amp; Oloko, M. A. (2015). Effect of motivation on employee performance of</w:t>
      </w:r>
      <w:r>
        <w:rPr>
          <w:spacing w:val="1"/>
          <w:sz w:val="24"/>
        </w:rPr>
        <w:t xml:space="preserve"> </w:t>
      </w:r>
      <w:r>
        <w:rPr>
          <w:sz w:val="24"/>
        </w:rPr>
        <w:t>commercial banks in Kenya: A case study of Kenya Commercial Bank in Migori County.</w:t>
      </w:r>
      <w:r>
        <w:rPr>
          <w:spacing w:val="-57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Human Resource Studies,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5</w:t>
      </w:r>
      <w:r>
        <w:rPr>
          <w:sz w:val="24"/>
        </w:rPr>
        <w:t>(2), 87-103.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860" w:right="1436" w:hanging="721"/>
        <w:jc w:val="both"/>
        <w:rPr>
          <w:sz w:val="24"/>
        </w:rPr>
      </w:pPr>
      <w:r>
        <w:rPr>
          <w:sz w:val="24"/>
        </w:rPr>
        <w:t>Parker, D. W., Dressel, U., Chevers, D., &amp; Zeppetella, L. (2018). Agency theory perspective on</w:t>
      </w:r>
      <w:r>
        <w:rPr>
          <w:spacing w:val="1"/>
          <w:sz w:val="24"/>
        </w:rPr>
        <w:t xml:space="preserve"> </w:t>
      </w:r>
      <w:r>
        <w:rPr>
          <w:sz w:val="24"/>
        </w:rPr>
        <w:t>public-private</w:t>
      </w:r>
      <w:r>
        <w:rPr>
          <w:sz w:val="24"/>
        </w:rPr>
        <w:t xml:space="preserve"> partnerships: International development project. </w:t>
      </w:r>
      <w:r>
        <w:rPr>
          <w:i/>
          <w:sz w:val="24"/>
        </w:rPr>
        <w:t>International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Productivity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Performance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680" w:right="1437" w:hanging="540"/>
        <w:jc w:val="both"/>
        <w:rPr>
          <w:sz w:val="24"/>
        </w:rPr>
      </w:pPr>
      <w:r>
        <w:rPr>
          <w:sz w:val="24"/>
        </w:rPr>
        <w:t xml:space="preserve">Perrott, B. E. (2015). Building the sustainable organisation: an integrated approach. </w:t>
      </w:r>
      <w:r>
        <w:rPr>
          <w:i/>
          <w:sz w:val="24"/>
        </w:rPr>
        <w:t>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Strategy, 36</w:t>
      </w:r>
      <w:r>
        <w:rPr>
          <w:sz w:val="24"/>
        </w:rPr>
        <w:t>(1),</w:t>
      </w:r>
      <w:r>
        <w:rPr>
          <w:spacing w:val="-2"/>
          <w:sz w:val="24"/>
        </w:rPr>
        <w:t xml:space="preserve"> </w:t>
      </w:r>
      <w:r>
        <w:rPr>
          <w:sz w:val="24"/>
        </w:rPr>
        <w:t>41-51.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860" w:right="1441" w:hanging="721"/>
        <w:jc w:val="both"/>
      </w:pPr>
      <w:r>
        <w:t>Peter, D</w:t>
      </w:r>
      <w:r>
        <w:t>. N., &amp; Kalai, J. M. (2016). Influence of principals’ transformative corporate leadership</w:t>
      </w:r>
      <w:r>
        <w:rPr>
          <w:spacing w:val="1"/>
        </w:rPr>
        <w:t xml:space="preserve"> </w:t>
      </w:r>
      <w:r>
        <w:t>style on teachers’ job commitment in public secondary schools in Athi River Sub County,</w:t>
      </w:r>
      <w:r>
        <w:rPr>
          <w:spacing w:val="-57"/>
        </w:rPr>
        <w:t xml:space="preserve"> </w:t>
      </w:r>
      <w:r>
        <w:t>Machakos</w:t>
      </w:r>
      <w:r>
        <w:rPr>
          <w:spacing w:val="-1"/>
        </w:rPr>
        <w:t xml:space="preserve"> </w:t>
      </w:r>
      <w:r>
        <w:t>County,</w:t>
      </w:r>
      <w:r>
        <w:rPr>
          <w:spacing w:val="-1"/>
        </w:rPr>
        <w:t xml:space="preserve"> </w:t>
      </w:r>
      <w:r>
        <w:t xml:space="preserve">Kenya. </w:t>
      </w:r>
      <w:r>
        <w:rPr>
          <w:i/>
        </w:rPr>
        <w:t>African</w:t>
      </w:r>
      <w:r>
        <w:rPr>
          <w:i/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r>
        <w:rPr>
          <w:i/>
        </w:rPr>
        <w:t>Education and</w:t>
      </w:r>
      <w:r>
        <w:rPr>
          <w:i/>
          <w:spacing w:val="-3"/>
        </w:rPr>
        <w:t xml:space="preserve"> </w:t>
      </w:r>
      <w:r>
        <w:rPr>
          <w:i/>
        </w:rPr>
        <w:t>Practice,</w:t>
      </w:r>
      <w:r>
        <w:rPr>
          <w:i/>
          <w:spacing w:val="-1"/>
        </w:rPr>
        <w:t xml:space="preserve"> </w:t>
      </w:r>
      <w:r>
        <w:rPr>
          <w:i/>
        </w:rPr>
        <w:t>1</w:t>
      </w:r>
      <w:r>
        <w:t>(1), 77-10</w:t>
      </w:r>
      <w:r>
        <w:t>0.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42" w:hanging="540"/>
        <w:jc w:val="both"/>
      </w:pPr>
      <w:r>
        <w:t>Pfeffer, J. (1993). Barriers to the advance of organisational science: Paradigm development as a</w:t>
      </w:r>
      <w:r>
        <w:rPr>
          <w:spacing w:val="1"/>
        </w:rPr>
        <w:t xml:space="preserve"> </w:t>
      </w:r>
      <w:r>
        <w:t>dependent</w:t>
      </w:r>
      <w:r>
        <w:rPr>
          <w:spacing w:val="-1"/>
        </w:rPr>
        <w:t xml:space="preserve"> </w:t>
      </w:r>
      <w:r>
        <w:t>variable.</w:t>
      </w:r>
      <w:r>
        <w:rPr>
          <w:spacing w:val="1"/>
        </w:rPr>
        <w:t xml:space="preserve"> </w:t>
      </w:r>
      <w:r>
        <w:rPr>
          <w:i/>
        </w:rPr>
        <w:t>Academy</w:t>
      </w:r>
      <w:r>
        <w:rPr>
          <w:i/>
          <w:spacing w:val="-1"/>
        </w:rPr>
        <w:t xml:space="preserve"> </w:t>
      </w:r>
      <w:r>
        <w:rPr>
          <w:i/>
        </w:rPr>
        <w:t>of management</w:t>
      </w:r>
      <w:r>
        <w:rPr>
          <w:i/>
          <w:spacing w:val="-1"/>
        </w:rPr>
        <w:t xml:space="preserve"> </w:t>
      </w:r>
      <w:r>
        <w:rPr>
          <w:i/>
        </w:rPr>
        <w:t>review</w:t>
      </w:r>
      <w:r>
        <w:t>,</w:t>
      </w:r>
      <w:r>
        <w:rPr>
          <w:spacing w:val="-1"/>
        </w:rPr>
        <w:t xml:space="preserve"> </w:t>
      </w:r>
      <w:r>
        <w:rPr>
          <w:i/>
        </w:rPr>
        <w:t>18</w:t>
      </w:r>
      <w:r>
        <w:t>(4), 599-620.</w:t>
      </w:r>
    </w:p>
    <w:p w:rsidR="00460F35" w:rsidRDefault="008353F6">
      <w:pPr>
        <w:spacing w:before="200" w:line="360" w:lineRule="auto"/>
        <w:ind w:left="860" w:right="1439" w:hanging="721"/>
        <w:jc w:val="both"/>
        <w:rPr>
          <w:sz w:val="24"/>
        </w:rPr>
      </w:pPr>
      <w:r>
        <w:rPr>
          <w:sz w:val="24"/>
        </w:rPr>
        <w:t>Pradeep, D. D., &amp; Prabhu, N.R.V. (2011). The relationship between effective leadership and</w:t>
      </w:r>
      <w:r>
        <w:rPr>
          <w:spacing w:val="1"/>
          <w:sz w:val="24"/>
        </w:rPr>
        <w:t xml:space="preserve"> </w:t>
      </w:r>
      <w:r>
        <w:rPr>
          <w:sz w:val="24"/>
        </w:rPr>
        <w:t>employee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Conference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Advancements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Technology,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20</w:t>
      </w:r>
      <w:r>
        <w:rPr>
          <w:sz w:val="24"/>
        </w:rPr>
        <w:t>, 198-207.</w:t>
      </w:r>
    </w:p>
    <w:p w:rsidR="00460F35" w:rsidRDefault="00460F35">
      <w:pPr>
        <w:spacing w:line="360" w:lineRule="auto"/>
        <w:jc w:val="both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36" w:hanging="721"/>
        <w:jc w:val="both"/>
      </w:pPr>
      <w:r>
        <w:t>Quintana T, &amp; Park S &amp; Cabrera, Y (2015). Assessing the Effects of Leadership Styles on</w:t>
      </w:r>
      <w:r>
        <w:rPr>
          <w:spacing w:val="1"/>
        </w:rPr>
        <w:t xml:space="preserve"> </w:t>
      </w:r>
      <w:r>
        <w:t>Employees’</w:t>
      </w:r>
      <w:r>
        <w:rPr>
          <w:spacing w:val="1"/>
        </w:rPr>
        <w:t xml:space="preserve"> </w:t>
      </w:r>
      <w:r>
        <w:t>Outcomes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Luxury</w:t>
      </w:r>
      <w:r>
        <w:rPr>
          <w:spacing w:val="1"/>
        </w:rPr>
        <w:t xml:space="preserve"> </w:t>
      </w:r>
      <w:r>
        <w:t>Hotels.</w:t>
      </w:r>
      <w:r>
        <w:rPr>
          <w:spacing w:val="1"/>
        </w:rPr>
        <w:t xml:space="preserve"> </w:t>
      </w:r>
      <w:r>
        <w:rPr>
          <w:i/>
        </w:rPr>
        <w:t>Journal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Business</w:t>
      </w:r>
      <w:r>
        <w:rPr>
          <w:i/>
          <w:spacing w:val="1"/>
        </w:rPr>
        <w:t xml:space="preserve"> </w:t>
      </w:r>
      <w:r>
        <w:rPr>
          <w:i/>
        </w:rPr>
        <w:t>Ethics</w:t>
      </w:r>
      <w:r>
        <w:t>,</w:t>
      </w:r>
      <w:r>
        <w:rPr>
          <w:spacing w:val="1"/>
        </w:rPr>
        <w:t xml:space="preserve"> </w:t>
      </w:r>
      <w:r>
        <w:t>Springer,</w:t>
      </w:r>
      <w:r>
        <w:rPr>
          <w:spacing w:val="-1"/>
        </w:rPr>
        <w:t xml:space="preserve"> </w:t>
      </w:r>
      <w:r>
        <w:rPr>
          <w:i/>
        </w:rPr>
        <w:t>129</w:t>
      </w:r>
      <w:r>
        <w:t>(2), 469-489.</w:t>
      </w:r>
    </w:p>
    <w:p w:rsidR="00460F35" w:rsidRDefault="008353F6">
      <w:pPr>
        <w:spacing w:before="201" w:line="360" w:lineRule="auto"/>
        <w:ind w:left="860" w:right="1440" w:hanging="721"/>
        <w:jc w:val="both"/>
        <w:rPr>
          <w:sz w:val="24"/>
        </w:rPr>
      </w:pPr>
      <w:r>
        <w:rPr>
          <w:sz w:val="24"/>
        </w:rPr>
        <w:t>Rahmisyari,</w:t>
      </w:r>
      <w:r>
        <w:rPr>
          <w:spacing w:val="1"/>
          <w:sz w:val="24"/>
        </w:rPr>
        <w:t xml:space="preserve"> </w:t>
      </w:r>
      <w:r>
        <w:rPr>
          <w:sz w:val="24"/>
        </w:rPr>
        <w:t>(2015).</w:t>
      </w:r>
      <w:r>
        <w:rPr>
          <w:spacing w:val="1"/>
          <w:sz w:val="24"/>
        </w:rPr>
        <w:t xml:space="preserve"> </w:t>
      </w:r>
      <w:r>
        <w:rPr>
          <w:sz w:val="24"/>
        </w:rPr>
        <w:t>Effect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leadership</w:t>
      </w:r>
      <w:r>
        <w:rPr>
          <w:spacing w:val="1"/>
          <w:sz w:val="24"/>
        </w:rPr>
        <w:t xml:space="preserve"> </w:t>
      </w:r>
      <w:r>
        <w:rPr>
          <w:sz w:val="24"/>
        </w:rPr>
        <w:t>styles,</w:t>
      </w:r>
      <w:r>
        <w:rPr>
          <w:spacing w:val="1"/>
          <w:sz w:val="24"/>
        </w:rPr>
        <w:t xml:space="preserve"> </w:t>
      </w:r>
      <w:r>
        <w:rPr>
          <w:sz w:val="24"/>
        </w:rPr>
        <w:t>organisation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culture,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employees’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(Studies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PT.</w:t>
      </w:r>
      <w:r>
        <w:rPr>
          <w:spacing w:val="1"/>
          <w:sz w:val="24"/>
        </w:rPr>
        <w:t xml:space="preserve"> </w:t>
      </w:r>
      <w:r>
        <w:rPr>
          <w:sz w:val="24"/>
        </w:rPr>
        <w:t>PG.</w:t>
      </w:r>
      <w:r>
        <w:rPr>
          <w:spacing w:val="1"/>
          <w:sz w:val="24"/>
        </w:rPr>
        <w:t xml:space="preserve"> </w:t>
      </w:r>
      <w:r>
        <w:rPr>
          <w:sz w:val="24"/>
        </w:rPr>
        <w:t>Gorontalo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Tolangohula</w:t>
      </w:r>
      <w:r>
        <w:rPr>
          <w:spacing w:val="1"/>
          <w:sz w:val="24"/>
        </w:rPr>
        <w:t xml:space="preserve"> </w:t>
      </w:r>
      <w:r>
        <w:rPr>
          <w:sz w:val="24"/>
        </w:rPr>
        <w:t>Unit).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Management Invention, 4</w:t>
      </w:r>
      <w:r>
        <w:rPr>
          <w:sz w:val="24"/>
        </w:rPr>
        <w:t>(1),</w:t>
      </w:r>
      <w:r>
        <w:rPr>
          <w:spacing w:val="-1"/>
          <w:sz w:val="24"/>
        </w:rPr>
        <w:t xml:space="preserve"> </w:t>
      </w:r>
      <w:r>
        <w:rPr>
          <w:sz w:val="24"/>
        </w:rPr>
        <w:t>2319-8028.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37" w:hanging="540"/>
        <w:jc w:val="both"/>
      </w:pPr>
      <w:r>
        <w:rPr>
          <w:spacing w:val="-1"/>
        </w:rPr>
        <w:t>Rathi,</w:t>
      </w:r>
      <w:r>
        <w:t xml:space="preserve"> </w:t>
      </w:r>
      <w:r>
        <w:rPr>
          <w:spacing w:val="-1"/>
        </w:rPr>
        <w:t>Lisa</w:t>
      </w:r>
      <w:r>
        <w:rPr>
          <w:spacing w:val="-14"/>
        </w:rPr>
        <w:t xml:space="preserve"> </w:t>
      </w:r>
      <w:r>
        <w:rPr>
          <w:spacing w:val="-1"/>
        </w:rPr>
        <w:t>M.</w:t>
      </w:r>
      <w:r>
        <w:rPr>
          <w:spacing w:val="-12"/>
        </w:rPr>
        <w:t xml:space="preserve"> </w:t>
      </w:r>
      <w:r>
        <w:rPr>
          <w:spacing w:val="-1"/>
        </w:rPr>
        <w:t>Given,</w:t>
      </w:r>
      <w:r>
        <w:rPr>
          <w:spacing w:val="1"/>
        </w:rPr>
        <w:t xml:space="preserve"> </w:t>
      </w:r>
      <w:r>
        <w:rPr>
          <w:spacing w:val="-1"/>
        </w:rPr>
        <w:t>Eric</w:t>
      </w:r>
      <w:r>
        <w:rPr>
          <w:spacing w:val="-13"/>
        </w:rPr>
        <w:t xml:space="preserve"> </w:t>
      </w:r>
      <w:r>
        <w:rPr>
          <w:spacing w:val="-1"/>
        </w:rPr>
        <w:t>Forcier,</w:t>
      </w:r>
      <w:r>
        <w:rPr>
          <w:spacing w:val="-13"/>
        </w:rPr>
        <w:t xml:space="preserve"> </w:t>
      </w:r>
      <w:r>
        <w:t>(2016).</w:t>
      </w:r>
      <w:r>
        <w:rPr>
          <w:spacing w:val="-12"/>
        </w:rPr>
        <w:t xml:space="preserve"> </w:t>
      </w:r>
      <w:r>
        <w:t>Knowledge</w:t>
      </w:r>
      <w:r>
        <w:rPr>
          <w:spacing w:val="-11"/>
        </w:rPr>
        <w:t xml:space="preserve"> </w:t>
      </w:r>
      <w:r>
        <w:t>needs</w:t>
      </w:r>
      <w:r>
        <w:rPr>
          <w:spacing w:val="-12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non-profit</w:t>
      </w:r>
      <w:r>
        <w:rPr>
          <w:spacing w:val="-12"/>
        </w:rPr>
        <w:t xml:space="preserve"> </w:t>
      </w:r>
      <w:r>
        <w:t>sector:</w:t>
      </w:r>
      <w:r>
        <w:rPr>
          <w:spacing w:val="-13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evidence-</w:t>
      </w:r>
      <w:r>
        <w:rPr>
          <w:spacing w:val="-57"/>
        </w:rPr>
        <w:t xml:space="preserve"> </w:t>
      </w:r>
      <w:r>
        <w:t>based</w:t>
      </w:r>
      <w:r>
        <w:rPr>
          <w:spacing w:val="41"/>
        </w:rPr>
        <w:t xml:space="preserve"> </w:t>
      </w:r>
      <w:r>
        <w:t>model</w:t>
      </w:r>
      <w:r>
        <w:rPr>
          <w:spacing w:val="41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organisational</w:t>
      </w:r>
      <w:r>
        <w:rPr>
          <w:spacing w:val="41"/>
        </w:rPr>
        <w:t xml:space="preserve"> </w:t>
      </w:r>
      <w:r>
        <w:t xml:space="preserve">practices, </w:t>
      </w:r>
      <w:r>
        <w:rPr>
          <w:i/>
        </w:rPr>
        <w:t>Journal</w:t>
      </w:r>
      <w:r>
        <w:rPr>
          <w:i/>
          <w:spacing w:val="41"/>
        </w:rPr>
        <w:t xml:space="preserve"> </w:t>
      </w:r>
      <w:r>
        <w:rPr>
          <w:i/>
        </w:rPr>
        <w:t>of</w:t>
      </w:r>
      <w:r>
        <w:rPr>
          <w:i/>
          <w:spacing w:val="41"/>
        </w:rPr>
        <w:t xml:space="preserve"> </w:t>
      </w:r>
      <w:r>
        <w:rPr>
          <w:i/>
        </w:rPr>
        <w:t>Knowledge</w:t>
      </w:r>
      <w:r>
        <w:rPr>
          <w:i/>
          <w:spacing w:val="40"/>
        </w:rPr>
        <w:t xml:space="preserve"> </w:t>
      </w:r>
      <w:r>
        <w:rPr>
          <w:i/>
        </w:rPr>
        <w:t>Management</w:t>
      </w:r>
      <w:r>
        <w:t>,</w:t>
      </w:r>
      <w:r>
        <w:rPr>
          <w:spacing w:val="41"/>
        </w:rPr>
        <w:t xml:space="preserve"> </w:t>
      </w:r>
      <w:r>
        <w:rPr>
          <w:i/>
        </w:rPr>
        <w:t>20</w:t>
      </w:r>
      <w:r>
        <w:t>(1),</w:t>
      </w:r>
      <w:r>
        <w:rPr>
          <w:spacing w:val="41"/>
        </w:rPr>
        <w:t xml:space="preserve"> </w:t>
      </w:r>
      <w:r>
        <w:t>23-</w:t>
      </w:r>
      <w:r>
        <w:rPr>
          <w:spacing w:val="-58"/>
        </w:rPr>
        <w:t xml:space="preserve"> </w:t>
      </w:r>
      <w:r>
        <w:t>48,</w:t>
      </w:r>
      <w:r>
        <w:rPr>
          <w:spacing w:val="-1"/>
        </w:rPr>
        <w:t xml:space="preserve"> </w:t>
      </w:r>
      <w:r>
        <w:t>https://doi.org/10.1108/JKM-12-2014-0512</w:t>
      </w:r>
    </w:p>
    <w:p w:rsidR="00460F35" w:rsidRDefault="008353F6">
      <w:pPr>
        <w:ind w:left="140"/>
        <w:jc w:val="both"/>
        <w:rPr>
          <w:sz w:val="24"/>
        </w:rPr>
      </w:pPr>
      <w:r>
        <w:rPr>
          <w:sz w:val="24"/>
        </w:rPr>
        <w:t>Rawat,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(2015). </w:t>
      </w:r>
      <w:r>
        <w:rPr>
          <w:i/>
          <w:sz w:val="24"/>
        </w:rPr>
        <w:t>Judicial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its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determinants: 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cross-country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perspective.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OECD</w:t>
      </w:r>
    </w:p>
    <w:p w:rsidR="00460F35" w:rsidRDefault="008353F6">
      <w:pPr>
        <w:spacing w:before="138"/>
        <w:ind w:left="860"/>
        <w:rPr>
          <w:sz w:val="24"/>
        </w:rPr>
      </w:pPr>
      <w:r>
        <w:rPr>
          <w:i/>
          <w:sz w:val="24"/>
        </w:rPr>
        <w:t>Policy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Paper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Series, 5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1-38.</w:t>
      </w:r>
    </w:p>
    <w:p w:rsidR="00460F35" w:rsidRDefault="00460F35">
      <w:pPr>
        <w:pStyle w:val="BodyText"/>
        <w:spacing w:before="5"/>
        <w:rPr>
          <w:sz w:val="29"/>
        </w:rPr>
      </w:pPr>
    </w:p>
    <w:p w:rsidR="00460F35" w:rsidRDefault="008353F6">
      <w:pPr>
        <w:pStyle w:val="BodyText"/>
        <w:spacing w:line="360" w:lineRule="auto"/>
        <w:ind w:left="860" w:right="1437" w:hanging="721"/>
        <w:jc w:val="both"/>
      </w:pPr>
      <w:r>
        <w:t>Rich, Bruce &amp; Lepine, Jeffrey &amp; Crawford, Eean. (2010). Job engagement: Antecedents and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performance.</w:t>
      </w:r>
      <w:r>
        <w:rPr>
          <w:spacing w:val="1"/>
        </w:rPr>
        <w:t xml:space="preserve"> </w:t>
      </w:r>
      <w:r>
        <w:rPr>
          <w:i/>
        </w:rPr>
        <w:t>Academy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rPr>
          <w:i/>
          <w:spacing w:val="1"/>
        </w:rPr>
        <w:t xml:space="preserve"> </w:t>
      </w:r>
      <w:r>
        <w:rPr>
          <w:i/>
        </w:rPr>
        <w:t>Journal,</w:t>
      </w:r>
      <w:r>
        <w:rPr>
          <w:i/>
          <w:spacing w:val="1"/>
        </w:rPr>
        <w:t xml:space="preserve"> </w:t>
      </w:r>
      <w:r>
        <w:rPr>
          <w:i/>
        </w:rPr>
        <w:t>53.</w:t>
      </w:r>
      <w:r>
        <w:rPr>
          <w:i/>
          <w:spacing w:val="1"/>
        </w:rPr>
        <w:t xml:space="preserve"> </w:t>
      </w:r>
      <w:r>
        <w:t>617-635.</w:t>
      </w:r>
      <w:r>
        <w:rPr>
          <w:spacing w:val="1"/>
        </w:rPr>
        <w:t xml:space="preserve"> </w:t>
      </w:r>
      <w:r>
        <w:t>10.5465/AMJ.2010.51468988.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Saharan,</w:t>
      </w:r>
      <w:r>
        <w:rPr>
          <w:spacing w:val="-7"/>
        </w:rPr>
        <w:t xml:space="preserve"> </w:t>
      </w:r>
      <w:r>
        <w:t>T.,</w:t>
      </w:r>
      <w:r>
        <w:rPr>
          <w:spacing w:val="-9"/>
        </w:rPr>
        <w:t xml:space="preserve"> </w:t>
      </w:r>
      <w:r>
        <w:t>Matelski,</w:t>
      </w:r>
      <w:r>
        <w:rPr>
          <w:spacing w:val="-6"/>
        </w:rPr>
        <w:t xml:space="preserve"> </w:t>
      </w:r>
      <w:r>
        <w:t>M.,</w:t>
      </w:r>
      <w:r>
        <w:rPr>
          <w:spacing w:val="-7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Kumi,</w:t>
      </w:r>
      <w:r>
        <w:rPr>
          <w:spacing w:val="-6"/>
        </w:rPr>
        <w:t xml:space="preserve"> </w:t>
      </w:r>
      <w:r>
        <w:t>E.</w:t>
      </w:r>
      <w:r>
        <w:rPr>
          <w:spacing w:val="-7"/>
        </w:rPr>
        <w:t xml:space="preserve"> </w:t>
      </w:r>
      <w:r>
        <w:t>(2021).</w:t>
      </w:r>
      <w:r>
        <w:rPr>
          <w:spacing w:val="-7"/>
        </w:rPr>
        <w:t xml:space="preserve"> </w:t>
      </w:r>
      <w:r>
        <w:t>Negotiating</w:t>
      </w:r>
      <w:r>
        <w:rPr>
          <w:spacing w:val="-6"/>
        </w:rPr>
        <w:t xml:space="preserve"> </w:t>
      </w:r>
      <w:r>
        <w:t>organisational</w:t>
      </w:r>
      <w:r>
        <w:rPr>
          <w:spacing w:val="-8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multifaceted</w:t>
      </w:r>
      <w:r>
        <w:rPr>
          <w:spacing w:val="-57"/>
        </w:rPr>
        <w:t xml:space="preserve"> </w:t>
      </w:r>
      <w:r>
        <w:t>process:</w:t>
      </w:r>
      <w:r>
        <w:rPr>
          <w:spacing w:val="1"/>
        </w:rPr>
        <w:t xml:space="preserve"> </w:t>
      </w:r>
      <w:r>
        <w:t>Comparative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experiences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advocacy</w:t>
      </w:r>
      <w:r>
        <w:rPr>
          <w:spacing w:val="1"/>
        </w:rPr>
        <w:t xml:space="preserve"> </w:t>
      </w:r>
      <w:r>
        <w:t>NGOs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Kenya.</w:t>
      </w:r>
      <w:r>
        <w:rPr>
          <w:spacing w:val="1"/>
        </w:rPr>
        <w:t xml:space="preserve"> </w:t>
      </w:r>
      <w:r>
        <w:rPr>
          <w:i/>
        </w:rPr>
        <w:t>International</w:t>
      </w:r>
      <w:r>
        <w:rPr>
          <w:i/>
          <w:spacing w:val="-1"/>
        </w:rPr>
        <w:t xml:space="preserve"> </w:t>
      </w:r>
      <w:r>
        <w:rPr>
          <w:i/>
        </w:rPr>
        <w:t>Journal of</w:t>
      </w:r>
      <w:r>
        <w:rPr>
          <w:i/>
          <w:spacing w:val="-3"/>
        </w:rPr>
        <w:t xml:space="preserve"> </w:t>
      </w:r>
      <w:r>
        <w:rPr>
          <w:i/>
        </w:rPr>
        <w:t>Qualitative</w:t>
      </w:r>
      <w:r>
        <w:rPr>
          <w:i/>
          <w:spacing w:val="-1"/>
        </w:rPr>
        <w:t xml:space="preserve"> </w:t>
      </w:r>
      <w:r>
        <w:rPr>
          <w:i/>
        </w:rPr>
        <w:t>Methods</w:t>
      </w:r>
      <w:r>
        <w:t>,</w:t>
      </w:r>
      <w:r>
        <w:rPr>
          <w:spacing w:val="-1"/>
        </w:rPr>
        <w:t xml:space="preserve"> </w:t>
      </w:r>
      <w:r>
        <w:rPr>
          <w:i/>
        </w:rPr>
        <w:t>20</w:t>
      </w:r>
      <w:r>
        <w:t>, DOI.16094069211012593.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860" w:right="1441" w:hanging="721"/>
        <w:jc w:val="both"/>
      </w:pPr>
      <w:r>
        <w:t>Sakue-Collins, Y. (2021). (Un)doing development: a postcolonial enquiry of the agenda and</w:t>
      </w:r>
      <w:r>
        <w:rPr>
          <w:spacing w:val="1"/>
        </w:rPr>
        <w:t xml:space="preserve"> </w:t>
      </w:r>
      <w:r>
        <w:t>agency</w:t>
      </w:r>
      <w:r>
        <w:rPr>
          <w:spacing w:val="-1"/>
        </w:rPr>
        <w:t xml:space="preserve"> </w:t>
      </w:r>
      <w:r>
        <w:t>of NGOs</w:t>
      </w:r>
      <w:r>
        <w:rPr>
          <w:spacing w:val="-2"/>
        </w:rPr>
        <w:t xml:space="preserve"> </w:t>
      </w:r>
      <w:r>
        <w:t xml:space="preserve">in Africa. </w:t>
      </w:r>
      <w:r>
        <w:rPr>
          <w:i/>
        </w:rPr>
        <w:t>Third</w:t>
      </w:r>
      <w:r>
        <w:rPr>
          <w:i/>
          <w:spacing w:val="-2"/>
        </w:rPr>
        <w:t xml:space="preserve"> </w:t>
      </w:r>
      <w:r>
        <w:rPr>
          <w:i/>
        </w:rPr>
        <w:t>World Quarterly</w:t>
      </w:r>
      <w:r>
        <w:t>,</w:t>
      </w:r>
      <w:r>
        <w:rPr>
          <w:spacing w:val="-1"/>
        </w:rPr>
        <w:t xml:space="preserve"> </w:t>
      </w:r>
      <w:r>
        <w:rPr>
          <w:i/>
        </w:rPr>
        <w:t>42</w:t>
      </w:r>
      <w:r>
        <w:t>(5), 976-995.</w:t>
      </w:r>
    </w:p>
    <w:p w:rsidR="00460F35" w:rsidRDefault="008353F6">
      <w:pPr>
        <w:pStyle w:val="BodyText"/>
        <w:spacing w:line="360" w:lineRule="auto"/>
        <w:ind w:left="860" w:right="1443" w:hanging="721"/>
        <w:jc w:val="both"/>
      </w:pPr>
      <w:r>
        <w:t>Saleem, S., &amp; Amin, S. (2013). The impact of organisational support for career development and</w:t>
      </w:r>
      <w:r>
        <w:rPr>
          <w:spacing w:val="-57"/>
        </w:rPr>
        <w:t xml:space="preserve"> </w:t>
      </w:r>
      <w:r>
        <w:t>superv</w:t>
      </w:r>
      <w:r>
        <w:t>isory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performance: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Pakistani</w:t>
      </w:r>
      <w:r>
        <w:rPr>
          <w:spacing w:val="1"/>
        </w:rPr>
        <w:t xml:space="preserve"> </w:t>
      </w:r>
      <w:r>
        <w:t>academic</w:t>
      </w:r>
      <w:r>
        <w:rPr>
          <w:spacing w:val="-1"/>
        </w:rPr>
        <w:t xml:space="preserve"> </w:t>
      </w:r>
      <w:r>
        <w:t>sector.</w:t>
      </w:r>
      <w:r>
        <w:rPr>
          <w:spacing w:val="1"/>
        </w:rPr>
        <w:t xml:space="preserve"> </w:t>
      </w:r>
      <w:r>
        <w:rPr>
          <w:i/>
        </w:rPr>
        <w:t>European</w:t>
      </w:r>
      <w:r>
        <w:rPr>
          <w:i/>
          <w:spacing w:val="-1"/>
        </w:rPr>
        <w:t xml:space="preserve"> </w:t>
      </w:r>
      <w:r>
        <w:rPr>
          <w:i/>
        </w:rPr>
        <w:t>Journal of</w:t>
      </w:r>
      <w:r>
        <w:rPr>
          <w:i/>
          <w:spacing w:val="-1"/>
        </w:rPr>
        <w:t xml:space="preserve"> </w:t>
      </w:r>
      <w:r>
        <w:rPr>
          <w:i/>
        </w:rPr>
        <w:t>Business</w:t>
      </w:r>
      <w:r>
        <w:rPr>
          <w:i/>
          <w:spacing w:val="-1"/>
        </w:rPr>
        <w:t xml:space="preserve"> </w:t>
      </w:r>
      <w:r>
        <w:rPr>
          <w:i/>
        </w:rPr>
        <w:t>and Management,</w:t>
      </w:r>
      <w:r>
        <w:rPr>
          <w:i/>
          <w:spacing w:val="-1"/>
        </w:rPr>
        <w:t xml:space="preserve"> </w:t>
      </w:r>
      <w:r>
        <w:rPr>
          <w:i/>
        </w:rPr>
        <w:t>5</w:t>
      </w:r>
      <w:r>
        <w:t>(5), 194-207.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680" w:right="1435" w:hanging="540"/>
        <w:jc w:val="both"/>
      </w:pPr>
      <w:r>
        <w:t>Samsup</w:t>
      </w:r>
      <w:r>
        <w:rPr>
          <w:spacing w:val="1"/>
        </w:rPr>
        <w:t xml:space="preserve"> </w:t>
      </w:r>
      <w:r>
        <w:t>Jo, Jae-WoongYoo,</w:t>
      </w:r>
      <w:r>
        <w:rPr>
          <w:spacing w:val="1"/>
        </w:rPr>
        <w:t xml:space="preserve"> </w:t>
      </w:r>
      <w:r>
        <w:t>(2015).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perceive</w:t>
      </w:r>
      <w:r>
        <w:rPr>
          <w:spacing w:val="1"/>
        </w:rPr>
        <w:t xml:space="preserve"> </w:t>
      </w:r>
      <w:r>
        <w:t>non-profit</w:t>
      </w:r>
      <w:r>
        <w:rPr>
          <w:spacing w:val="1"/>
        </w:rPr>
        <w:t xml:space="preserve"> </w:t>
      </w:r>
      <w:r>
        <w:t>organisations?</w:t>
      </w:r>
      <w:r>
        <w:rPr>
          <w:spacing w:val="-7"/>
        </w:rPr>
        <w:t xml:space="preserve"> </w:t>
      </w:r>
      <w:r>
        <w:t>Evidence</w:t>
      </w:r>
      <w:r>
        <w:rPr>
          <w:spacing w:val="-7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South</w:t>
      </w:r>
      <w:r>
        <w:rPr>
          <w:spacing w:val="-7"/>
        </w:rPr>
        <w:t xml:space="preserve"> </w:t>
      </w:r>
      <w:r>
        <w:t>Korea,</w:t>
      </w:r>
      <w:r>
        <w:rPr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6"/>
        </w:rPr>
        <w:t xml:space="preserve"> </w:t>
      </w:r>
      <w:r>
        <w:rPr>
          <w:i/>
        </w:rPr>
        <w:t>of</w:t>
      </w:r>
      <w:r>
        <w:rPr>
          <w:i/>
          <w:spacing w:val="-7"/>
        </w:rPr>
        <w:t xml:space="preserve"> </w:t>
      </w:r>
      <w:r>
        <w:rPr>
          <w:i/>
        </w:rPr>
        <w:t>Communication</w:t>
      </w:r>
      <w:r>
        <w:rPr>
          <w:i/>
          <w:spacing w:val="-7"/>
        </w:rPr>
        <w:t xml:space="preserve"> </w:t>
      </w:r>
      <w:r>
        <w:rPr>
          <w:i/>
        </w:rPr>
        <w:t>Management</w:t>
      </w:r>
      <w:r>
        <w:t>,</w:t>
      </w:r>
      <w:r>
        <w:rPr>
          <w:spacing w:val="-6"/>
        </w:rPr>
        <w:t xml:space="preserve"> </w:t>
      </w:r>
      <w:r>
        <w:rPr>
          <w:i/>
        </w:rPr>
        <w:t>19</w:t>
      </w:r>
      <w:r>
        <w:t>(4),</w:t>
      </w:r>
      <w:r>
        <w:rPr>
          <w:spacing w:val="-58"/>
        </w:rPr>
        <w:t xml:space="preserve"> </w:t>
      </w:r>
      <w:r>
        <w:t>324-334,</w:t>
      </w:r>
      <w:r>
        <w:rPr>
          <w:spacing w:val="-1"/>
        </w:rPr>
        <w:t xml:space="preserve"> </w:t>
      </w:r>
      <w:r>
        <w:t>https://doi.org/10.1108/JCOM-11-2013-0077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Sang,</w:t>
      </w:r>
      <w:r>
        <w:rPr>
          <w:spacing w:val="-12"/>
          <w:sz w:val="24"/>
        </w:rPr>
        <w:t xml:space="preserve"> </w:t>
      </w:r>
      <w:r>
        <w:rPr>
          <w:sz w:val="24"/>
        </w:rPr>
        <w:t>H.,</w:t>
      </w:r>
      <w:r>
        <w:rPr>
          <w:spacing w:val="-13"/>
          <w:sz w:val="24"/>
        </w:rPr>
        <w:t xml:space="preserve"> </w:t>
      </w:r>
      <w:r>
        <w:rPr>
          <w:sz w:val="24"/>
        </w:rPr>
        <w:t>Ngamau,</w:t>
      </w:r>
      <w:r>
        <w:rPr>
          <w:spacing w:val="-11"/>
          <w:sz w:val="24"/>
        </w:rPr>
        <w:t xml:space="preserve"> </w:t>
      </w:r>
      <w:r>
        <w:rPr>
          <w:sz w:val="24"/>
        </w:rPr>
        <w:t>N.</w:t>
      </w:r>
      <w:r>
        <w:rPr>
          <w:spacing w:val="-11"/>
          <w:sz w:val="24"/>
        </w:rPr>
        <w:t xml:space="preserve"> </w:t>
      </w:r>
      <w:r>
        <w:rPr>
          <w:sz w:val="24"/>
        </w:rPr>
        <w:t>W.,</w:t>
      </w:r>
      <w:r>
        <w:rPr>
          <w:spacing w:val="-12"/>
          <w:sz w:val="24"/>
        </w:rPr>
        <w:t xml:space="preserve"> </w:t>
      </w:r>
      <w:r>
        <w:rPr>
          <w:sz w:val="24"/>
        </w:rPr>
        <w:t>&amp;</w:t>
      </w:r>
      <w:r>
        <w:rPr>
          <w:spacing w:val="-12"/>
          <w:sz w:val="24"/>
        </w:rPr>
        <w:t xml:space="preserve"> </w:t>
      </w:r>
      <w:r>
        <w:rPr>
          <w:sz w:val="24"/>
        </w:rPr>
        <w:t>Ragama,</w:t>
      </w:r>
      <w:r>
        <w:rPr>
          <w:spacing w:val="-11"/>
          <w:sz w:val="24"/>
        </w:rPr>
        <w:t xml:space="preserve"> </w:t>
      </w:r>
      <w:r>
        <w:rPr>
          <w:sz w:val="24"/>
        </w:rPr>
        <w:t>P.</w:t>
      </w:r>
      <w:r>
        <w:rPr>
          <w:spacing w:val="-12"/>
          <w:sz w:val="24"/>
        </w:rPr>
        <w:t xml:space="preserve"> </w:t>
      </w:r>
      <w:r>
        <w:rPr>
          <w:sz w:val="24"/>
        </w:rPr>
        <w:t>(2018).</w:t>
      </w:r>
      <w:r>
        <w:rPr>
          <w:spacing w:val="-12"/>
          <w:sz w:val="24"/>
        </w:rPr>
        <w:t xml:space="preserve"> </w:t>
      </w:r>
      <w:r>
        <w:rPr>
          <w:sz w:val="24"/>
        </w:rPr>
        <w:t>Effects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strategic</w:t>
      </w:r>
      <w:r>
        <w:rPr>
          <w:spacing w:val="-12"/>
          <w:sz w:val="24"/>
        </w:rPr>
        <w:t xml:space="preserve"> </w:t>
      </w:r>
      <w:r>
        <w:rPr>
          <w:sz w:val="24"/>
        </w:rPr>
        <w:t>alignment</w:t>
      </w:r>
      <w:r>
        <w:rPr>
          <w:spacing w:val="-11"/>
          <w:sz w:val="24"/>
        </w:rPr>
        <w:t xml:space="preserve"> </w:t>
      </w:r>
      <w:r>
        <w:rPr>
          <w:sz w:val="24"/>
        </w:rPr>
        <w:t>on</w:t>
      </w:r>
      <w:r>
        <w:rPr>
          <w:spacing w:val="-13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of non-governmental organisations in Nakuru Town, Kenya. </w:t>
      </w:r>
      <w:r>
        <w:rPr>
          <w:i/>
          <w:sz w:val="24"/>
        </w:rPr>
        <w:t>International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Management and Processes </w:t>
      </w:r>
      <w:r>
        <w:rPr>
          <w:sz w:val="24"/>
        </w:rPr>
        <w:t xml:space="preserve">, </w:t>
      </w:r>
      <w:r>
        <w:rPr>
          <w:i/>
          <w:sz w:val="24"/>
        </w:rPr>
        <w:t>4</w:t>
      </w:r>
      <w:r>
        <w:rPr>
          <w:sz w:val="24"/>
        </w:rPr>
        <w:t>(2), 21-21.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before="1" w:line="360" w:lineRule="auto"/>
        <w:ind w:left="860" w:right="1441" w:hanging="721"/>
        <w:jc w:val="both"/>
        <w:rPr>
          <w:sz w:val="24"/>
        </w:rPr>
      </w:pPr>
      <w:r>
        <w:rPr>
          <w:sz w:val="24"/>
        </w:rPr>
        <w:t>Scheiner, S. M., Mitchell, R. J., &amp; Callahan, H. S. (2000). Using path analysis to measure natural</w:t>
      </w:r>
      <w:r>
        <w:rPr>
          <w:spacing w:val="-57"/>
          <w:sz w:val="24"/>
        </w:rPr>
        <w:t xml:space="preserve"> </w:t>
      </w:r>
      <w:r>
        <w:rPr>
          <w:sz w:val="24"/>
        </w:rPr>
        <w:t>selection.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Journal of Evo</w:t>
      </w:r>
      <w:r>
        <w:rPr>
          <w:i/>
          <w:sz w:val="24"/>
        </w:rPr>
        <w:t>lutionary Biology</w:t>
      </w:r>
      <w:r>
        <w:rPr>
          <w:sz w:val="24"/>
        </w:rPr>
        <w:t xml:space="preserve">, </w:t>
      </w:r>
      <w:r>
        <w:rPr>
          <w:i/>
          <w:sz w:val="24"/>
        </w:rPr>
        <w:t>13</w:t>
      </w:r>
      <w:r>
        <w:rPr>
          <w:sz w:val="24"/>
        </w:rPr>
        <w:t>(3), 423-433.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t>Schoonenboom, J.,</w:t>
      </w:r>
      <w:r>
        <w:rPr>
          <w:spacing w:val="1"/>
        </w:rPr>
        <w:t xml:space="preserve"> </w:t>
      </w:r>
      <w:r>
        <w:t>&amp; Johnson, R.</w:t>
      </w:r>
      <w:r>
        <w:rPr>
          <w:spacing w:val="1"/>
        </w:rPr>
        <w:t xml:space="preserve"> </w:t>
      </w:r>
      <w:r>
        <w:t>B. (2017).</w:t>
      </w:r>
      <w:r>
        <w:rPr>
          <w:spacing w:val="1"/>
        </w:rPr>
        <w:t xml:space="preserve"> </w:t>
      </w:r>
      <w:r>
        <w:t>How to</w:t>
      </w:r>
      <w:r>
        <w:rPr>
          <w:spacing w:val="1"/>
        </w:rPr>
        <w:t xml:space="preserve"> </w:t>
      </w:r>
      <w:r>
        <w:t>construct a</w:t>
      </w:r>
      <w:r>
        <w:rPr>
          <w:spacing w:val="2"/>
        </w:rPr>
        <w:t xml:space="preserve"> </w:t>
      </w:r>
      <w:r>
        <w:t>mixed methods</w:t>
      </w:r>
      <w:r>
        <w:rPr>
          <w:spacing w:val="1"/>
        </w:rPr>
        <w:t xml:space="preserve"> </w:t>
      </w:r>
      <w:r>
        <w:t>research design.</w:t>
      </w:r>
    </w:p>
    <w:p w:rsidR="00460F35" w:rsidRDefault="008353F6">
      <w:pPr>
        <w:spacing w:before="138"/>
        <w:ind w:left="860"/>
        <w:rPr>
          <w:sz w:val="24"/>
        </w:rPr>
      </w:pPr>
      <w:r>
        <w:rPr>
          <w:i/>
          <w:sz w:val="24"/>
        </w:rPr>
        <w:t>KZfSS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Kölner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Zeitschrift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für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Soziologie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Sozialpsychologie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69</w:t>
      </w:r>
      <w:r>
        <w:rPr>
          <w:sz w:val="24"/>
        </w:rPr>
        <w:t>(2),</w:t>
      </w:r>
      <w:r>
        <w:rPr>
          <w:spacing w:val="-1"/>
          <w:sz w:val="24"/>
        </w:rPr>
        <w:t xml:space="preserve"> </w:t>
      </w:r>
      <w:r>
        <w:rPr>
          <w:sz w:val="24"/>
        </w:rPr>
        <w:t>107-131.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Schumacker,</w:t>
      </w:r>
      <w:r>
        <w:rPr>
          <w:spacing w:val="-7"/>
        </w:rPr>
        <w:t xml:space="preserve"> </w:t>
      </w:r>
      <w:r>
        <w:t>R.</w:t>
      </w:r>
      <w:r>
        <w:rPr>
          <w:spacing w:val="-7"/>
        </w:rPr>
        <w:t xml:space="preserve"> </w:t>
      </w:r>
      <w:r>
        <w:t>E.,</w:t>
      </w:r>
      <w:r>
        <w:rPr>
          <w:spacing w:val="-7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Lomax,</w:t>
      </w:r>
      <w:r>
        <w:rPr>
          <w:spacing w:val="-5"/>
        </w:rPr>
        <w:t xml:space="preserve"> </w:t>
      </w:r>
      <w:r>
        <w:t>R.</w:t>
      </w:r>
      <w:r>
        <w:rPr>
          <w:spacing w:val="-7"/>
        </w:rPr>
        <w:t xml:space="preserve"> </w:t>
      </w:r>
      <w:r>
        <w:t>G.</w:t>
      </w:r>
      <w:r>
        <w:rPr>
          <w:spacing w:val="-7"/>
        </w:rPr>
        <w:t xml:space="preserve"> </w:t>
      </w:r>
      <w:r>
        <w:t>(2004).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Beginner's</w:t>
      </w:r>
      <w:r>
        <w:rPr>
          <w:spacing w:val="-6"/>
        </w:rPr>
        <w:t xml:space="preserve"> </w:t>
      </w:r>
      <w:r>
        <w:t>Guide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Structural</w:t>
      </w:r>
      <w:r>
        <w:rPr>
          <w:spacing w:val="-6"/>
        </w:rPr>
        <w:t xml:space="preserve"> </w:t>
      </w:r>
      <w:r>
        <w:t>Equation</w:t>
      </w:r>
      <w:r>
        <w:rPr>
          <w:spacing w:val="-8"/>
        </w:rPr>
        <w:t xml:space="preserve"> </w:t>
      </w:r>
      <w:r>
        <w:t>Modeling,</w:t>
      </w:r>
      <w:r>
        <w:rPr>
          <w:spacing w:val="-57"/>
        </w:rPr>
        <w:t xml:space="preserve"> </w:t>
      </w:r>
      <w:r>
        <w:t>Second</w:t>
      </w:r>
      <w:r>
        <w:rPr>
          <w:spacing w:val="-2"/>
        </w:rPr>
        <w:t xml:space="preserve"> </w:t>
      </w:r>
      <w:r>
        <w:t>Edition, and Lawrence</w:t>
      </w:r>
      <w:r>
        <w:rPr>
          <w:spacing w:val="-2"/>
        </w:rPr>
        <w:t xml:space="preserve"> </w:t>
      </w:r>
      <w:r>
        <w:t>Erlbaum</w:t>
      </w:r>
      <w:r>
        <w:rPr>
          <w:spacing w:val="-1"/>
        </w:rPr>
        <w:t xml:space="preserve"> </w:t>
      </w:r>
      <w:r>
        <w:t>Associates.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680" w:right="1439" w:hanging="540"/>
        <w:jc w:val="both"/>
        <w:rPr>
          <w:sz w:val="24"/>
        </w:rPr>
      </w:pPr>
      <w:r>
        <w:rPr>
          <w:sz w:val="24"/>
        </w:rPr>
        <w:t>Self, D. R., &amp; Schraeder, M. (2009). Enhancing the success of organisational change: Matching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readiness strategies with sources of resistance. </w:t>
      </w:r>
      <w:r>
        <w:rPr>
          <w:i/>
          <w:sz w:val="24"/>
        </w:rPr>
        <w:t>Lea</w:t>
      </w:r>
      <w:r>
        <w:rPr>
          <w:i/>
          <w:sz w:val="24"/>
        </w:rPr>
        <w:t>dership &amp; Organisation Development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sz w:val="24"/>
        </w:rPr>
        <w:t xml:space="preserve">, </w:t>
      </w:r>
      <w:r>
        <w:rPr>
          <w:i/>
          <w:sz w:val="24"/>
        </w:rPr>
        <w:t>30</w:t>
      </w:r>
      <w:r>
        <w:rPr>
          <w:sz w:val="24"/>
        </w:rPr>
        <w:t>(2), 167-182</w:t>
      </w:r>
    </w:p>
    <w:p w:rsidR="00460F35" w:rsidRDefault="00460F35">
      <w:pPr>
        <w:pStyle w:val="BodyText"/>
        <w:rPr>
          <w:sz w:val="21"/>
        </w:rPr>
      </w:pPr>
    </w:p>
    <w:p w:rsidR="00460F35" w:rsidRDefault="008353F6">
      <w:pPr>
        <w:pStyle w:val="BodyText"/>
        <w:ind w:left="140"/>
      </w:pPr>
      <w:r>
        <w:t>Shipley,</w:t>
      </w:r>
      <w:r>
        <w:rPr>
          <w:spacing w:val="13"/>
        </w:rPr>
        <w:t xml:space="preserve"> </w:t>
      </w:r>
      <w:r>
        <w:t>B.</w:t>
      </w:r>
      <w:r>
        <w:rPr>
          <w:spacing w:val="12"/>
        </w:rPr>
        <w:t xml:space="preserve"> </w:t>
      </w:r>
      <w:r>
        <w:t>(2013).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AIC</w:t>
      </w:r>
      <w:r>
        <w:rPr>
          <w:spacing w:val="15"/>
        </w:rPr>
        <w:t xml:space="preserve"> </w:t>
      </w:r>
      <w:r>
        <w:t>model</w:t>
      </w:r>
      <w:r>
        <w:rPr>
          <w:spacing w:val="15"/>
        </w:rPr>
        <w:t xml:space="preserve"> </w:t>
      </w:r>
      <w:r>
        <w:t>selection</w:t>
      </w:r>
      <w:r>
        <w:rPr>
          <w:spacing w:val="14"/>
        </w:rPr>
        <w:t xml:space="preserve"> </w:t>
      </w:r>
      <w:r>
        <w:t>method</w:t>
      </w:r>
      <w:r>
        <w:rPr>
          <w:spacing w:val="17"/>
        </w:rPr>
        <w:t xml:space="preserve"> </w:t>
      </w:r>
      <w:r>
        <w:t>applied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path</w:t>
      </w:r>
      <w:r>
        <w:rPr>
          <w:spacing w:val="14"/>
        </w:rPr>
        <w:t xml:space="preserve"> </w:t>
      </w:r>
      <w:r>
        <w:t>analytic</w:t>
      </w:r>
      <w:r>
        <w:rPr>
          <w:spacing w:val="15"/>
        </w:rPr>
        <w:t xml:space="preserve"> </w:t>
      </w:r>
      <w:r>
        <w:t>models</w:t>
      </w:r>
      <w:r>
        <w:rPr>
          <w:spacing w:val="15"/>
        </w:rPr>
        <w:t xml:space="preserve"> </w:t>
      </w:r>
      <w:r>
        <w:t>compared</w:t>
      </w:r>
    </w:p>
    <w:p w:rsidR="00460F35" w:rsidRDefault="008353F6">
      <w:pPr>
        <w:pStyle w:val="BodyText"/>
        <w:spacing w:before="138"/>
        <w:ind w:left="860"/>
      </w:pPr>
      <w:r>
        <w:t>using</w:t>
      </w:r>
      <w:r>
        <w:rPr>
          <w:spacing w:val="-1"/>
        </w:rPr>
        <w:t xml:space="preserve"> </w:t>
      </w:r>
      <w:r>
        <w:t>ad‐separation</w:t>
      </w:r>
      <w:r>
        <w:rPr>
          <w:spacing w:val="-1"/>
        </w:rPr>
        <w:t xml:space="preserve"> </w:t>
      </w:r>
      <w:r>
        <w:t>test.</w:t>
      </w:r>
      <w:r>
        <w:rPr>
          <w:spacing w:val="-1"/>
        </w:rPr>
        <w:t xml:space="preserve"> </w:t>
      </w:r>
      <w:r>
        <w:rPr>
          <w:i/>
        </w:rPr>
        <w:t>Ecology</w:t>
      </w:r>
      <w:r>
        <w:t>,</w:t>
      </w:r>
      <w:r>
        <w:rPr>
          <w:spacing w:val="-1"/>
        </w:rPr>
        <w:t xml:space="preserve"> </w:t>
      </w:r>
      <w:r>
        <w:rPr>
          <w:i/>
        </w:rPr>
        <w:t>94</w:t>
      </w:r>
      <w:r>
        <w:t>(3), 560-564.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BodyText"/>
        <w:spacing w:line="360" w:lineRule="auto"/>
        <w:ind w:left="680" w:right="1436" w:hanging="540"/>
        <w:jc w:val="both"/>
      </w:pPr>
      <w:r>
        <w:t>Skakon, J., Nielsen, K., Borg, V., &amp; Guzman, J. (2010). Are leaders’ well-being, behaviours and</w:t>
      </w:r>
      <w:r>
        <w:rPr>
          <w:spacing w:val="1"/>
        </w:rPr>
        <w:t xml:space="preserve"> </w:t>
      </w:r>
      <w:r>
        <w:t>style associated with the affective well-being of their employees? A systematic review of</w:t>
      </w:r>
      <w:r>
        <w:rPr>
          <w:spacing w:val="1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t>decades of</w:t>
      </w:r>
      <w:r>
        <w:rPr>
          <w:spacing w:val="-1"/>
        </w:rPr>
        <w:t xml:space="preserve"> </w:t>
      </w:r>
      <w:r>
        <w:t xml:space="preserve">research. </w:t>
      </w:r>
      <w:r>
        <w:rPr>
          <w:i/>
        </w:rPr>
        <w:t>Work &amp; stress,</w:t>
      </w:r>
      <w:r>
        <w:rPr>
          <w:i/>
          <w:spacing w:val="-1"/>
        </w:rPr>
        <w:t xml:space="preserve"> </w:t>
      </w:r>
      <w:r>
        <w:rPr>
          <w:i/>
        </w:rPr>
        <w:t>24</w:t>
      </w:r>
      <w:r>
        <w:t>(2), 107-139.</w:t>
      </w:r>
    </w:p>
    <w:p w:rsidR="00460F35" w:rsidRDefault="008353F6">
      <w:pPr>
        <w:pStyle w:val="BodyText"/>
        <w:spacing w:line="360" w:lineRule="auto"/>
        <w:ind w:left="860" w:right="1435" w:hanging="721"/>
        <w:jc w:val="both"/>
      </w:pPr>
      <w:r>
        <w:t>Song,</w:t>
      </w:r>
      <w:r>
        <w:rPr>
          <w:spacing w:val="-9"/>
        </w:rPr>
        <w:t xml:space="preserve"> </w:t>
      </w:r>
      <w:r>
        <w:t>L.</w:t>
      </w:r>
      <w:r>
        <w:rPr>
          <w:spacing w:val="-8"/>
        </w:rPr>
        <w:t xml:space="preserve"> </w:t>
      </w:r>
      <w:r>
        <w:t>J.,</w:t>
      </w:r>
      <w:r>
        <w:rPr>
          <w:spacing w:val="-7"/>
        </w:rPr>
        <w:t xml:space="preserve"> </w:t>
      </w:r>
      <w:r>
        <w:t>Zhаng,</w:t>
      </w:r>
      <w:r>
        <w:rPr>
          <w:spacing w:val="-8"/>
        </w:rPr>
        <w:t xml:space="preserve"> </w:t>
      </w:r>
      <w:r>
        <w:t>X.,</w:t>
      </w:r>
      <w:r>
        <w:rPr>
          <w:spacing w:val="-8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Wu,</w:t>
      </w:r>
      <w:r>
        <w:rPr>
          <w:spacing w:val="-7"/>
        </w:rPr>
        <w:t xml:space="preserve"> </w:t>
      </w:r>
      <w:r>
        <w:t>J.</w:t>
      </w:r>
      <w:r>
        <w:rPr>
          <w:spacing w:val="-8"/>
        </w:rPr>
        <w:t xml:space="preserve"> </w:t>
      </w:r>
      <w:r>
        <w:t>B.</w:t>
      </w:r>
      <w:r>
        <w:rPr>
          <w:spacing w:val="-7"/>
        </w:rPr>
        <w:t xml:space="preserve"> </w:t>
      </w:r>
      <w:r>
        <w:t>(2014).</w:t>
      </w:r>
      <w:r>
        <w:rPr>
          <w:spacing w:val="-7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multilevel</w:t>
      </w:r>
      <w:r>
        <w:rPr>
          <w:spacing w:val="-8"/>
        </w:rPr>
        <w:t xml:space="preserve"> </w:t>
      </w:r>
      <w:r>
        <w:t>аnаlysis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middle</w:t>
      </w:r>
      <w:r>
        <w:rPr>
          <w:spacing w:val="-8"/>
        </w:rPr>
        <w:t xml:space="preserve"> </w:t>
      </w:r>
      <w:r>
        <w:t>mаnаger</w:t>
      </w:r>
      <w:r>
        <w:rPr>
          <w:spacing w:val="-6"/>
        </w:rPr>
        <w:t xml:space="preserve"> </w:t>
      </w:r>
      <w:r>
        <w:t>performаnce:</w:t>
      </w:r>
      <w:r>
        <w:rPr>
          <w:spacing w:val="-57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role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rPr>
          <w:spacing w:val="-1"/>
        </w:rPr>
        <w:t>CEO</w:t>
      </w:r>
      <w:r>
        <w:rPr>
          <w:spacing w:val="-15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top</w:t>
      </w:r>
      <w:r>
        <w:rPr>
          <w:spacing w:val="-12"/>
        </w:rPr>
        <w:t xml:space="preserve"> </w:t>
      </w:r>
      <w:r>
        <w:t>mаnаger</w:t>
      </w:r>
      <w:r>
        <w:rPr>
          <w:spacing w:val="-12"/>
        </w:rPr>
        <w:t xml:space="preserve"> </w:t>
      </w:r>
      <w:r>
        <w:t>leadership</w:t>
      </w:r>
      <w:r>
        <w:rPr>
          <w:spacing w:val="-13"/>
        </w:rPr>
        <w:t xml:space="preserve"> </w:t>
      </w:r>
      <w:r>
        <w:t>CEO.</w:t>
      </w:r>
      <w:r>
        <w:rPr>
          <w:spacing w:val="-14"/>
        </w:rPr>
        <w:t xml:space="preserve"> </w:t>
      </w:r>
      <w:r>
        <w:rPr>
          <w:i/>
        </w:rPr>
        <w:t>Management</w:t>
      </w:r>
      <w:r>
        <w:rPr>
          <w:i/>
          <w:spacing w:val="-14"/>
        </w:rPr>
        <w:t xml:space="preserve"> </w:t>
      </w:r>
      <w:r>
        <w:rPr>
          <w:i/>
        </w:rPr>
        <w:t>аnd</w:t>
      </w:r>
      <w:r>
        <w:rPr>
          <w:i/>
          <w:spacing w:val="-14"/>
        </w:rPr>
        <w:t xml:space="preserve"> </w:t>
      </w:r>
      <w:r>
        <w:rPr>
          <w:i/>
        </w:rPr>
        <w:t>Orgаnizаtion</w:t>
      </w:r>
      <w:r>
        <w:rPr>
          <w:i/>
          <w:spacing w:val="-14"/>
        </w:rPr>
        <w:t xml:space="preserve"> </w:t>
      </w:r>
      <w:r>
        <w:rPr>
          <w:i/>
        </w:rPr>
        <w:t>Review</w:t>
      </w:r>
      <w:r>
        <w:t>,</w:t>
      </w:r>
      <w:r>
        <w:rPr>
          <w:spacing w:val="-57"/>
        </w:rPr>
        <w:t xml:space="preserve"> </w:t>
      </w:r>
      <w:r>
        <w:rPr>
          <w:i/>
        </w:rPr>
        <w:t>10</w:t>
      </w:r>
      <w:r>
        <w:t>(2),</w:t>
      </w:r>
      <w:r>
        <w:rPr>
          <w:spacing w:val="-1"/>
        </w:rPr>
        <w:t xml:space="preserve"> </w:t>
      </w:r>
      <w:r>
        <w:t>275-29.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spacing w:before="60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Sooksan, K. &amp; Parisa, R. (2013). Perceived vision‐based leadership effects on staff satisfaction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commitment</w:t>
      </w:r>
      <w:r>
        <w:rPr>
          <w:spacing w:val="1"/>
          <w:sz w:val="24"/>
        </w:rPr>
        <w:t xml:space="preserve"> </w:t>
      </w:r>
      <w:r>
        <w:rPr>
          <w:sz w:val="24"/>
        </w:rPr>
        <w:t>at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Thai</w:t>
      </w:r>
      <w:r>
        <w:rPr>
          <w:spacing w:val="1"/>
          <w:sz w:val="24"/>
        </w:rPr>
        <w:t xml:space="preserve"> </w:t>
      </w:r>
      <w:r>
        <w:rPr>
          <w:sz w:val="24"/>
        </w:rPr>
        <w:t>energy</w:t>
      </w:r>
      <w:r>
        <w:rPr>
          <w:spacing w:val="1"/>
          <w:sz w:val="24"/>
        </w:rPr>
        <w:t xml:space="preserve"> </w:t>
      </w:r>
      <w:r>
        <w:rPr>
          <w:sz w:val="24"/>
        </w:rPr>
        <w:t>provider.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Asia-Pacific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Administration,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5,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157-178. DOI.10.1108/17574321311321621.</w:t>
      </w:r>
    </w:p>
    <w:p w:rsidR="00460F35" w:rsidRDefault="008353F6">
      <w:pPr>
        <w:spacing w:before="201"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Stansfield, T. C., &amp; Longenecker, C. O. (2006). The effects of goal setting and feedback 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manufacturing productivity: a field experiment. </w:t>
      </w:r>
      <w:r>
        <w:rPr>
          <w:i/>
          <w:sz w:val="24"/>
        </w:rPr>
        <w:t>International Journal of Productivity 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Management, 55</w:t>
      </w:r>
      <w:r>
        <w:rPr>
          <w:sz w:val="24"/>
        </w:rPr>
        <w:t>(4), 346-358.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680" w:right="1437" w:hanging="540"/>
        <w:jc w:val="both"/>
        <w:rPr>
          <w:sz w:val="24"/>
        </w:rPr>
      </w:pPr>
      <w:r>
        <w:rPr>
          <w:sz w:val="24"/>
        </w:rPr>
        <w:t>Stoughton,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M.,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1"/>
          <w:sz w:val="24"/>
        </w:rPr>
        <w:t xml:space="preserve"> </w:t>
      </w:r>
      <w:r>
        <w:rPr>
          <w:sz w:val="24"/>
        </w:rPr>
        <w:t>Ludema,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(2012).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driving</w:t>
      </w:r>
      <w:r>
        <w:rPr>
          <w:spacing w:val="1"/>
          <w:sz w:val="24"/>
        </w:rPr>
        <w:t xml:space="preserve"> </w:t>
      </w:r>
      <w:r>
        <w:rPr>
          <w:sz w:val="24"/>
        </w:rPr>
        <w:t>forces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sustainability.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Organisational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Change Management</w:t>
      </w:r>
      <w:r>
        <w:rPr>
          <w:sz w:val="24"/>
        </w:rPr>
        <w:t xml:space="preserve">, </w:t>
      </w:r>
      <w:r>
        <w:rPr>
          <w:i/>
          <w:sz w:val="24"/>
        </w:rPr>
        <w:t>25</w:t>
      </w:r>
      <w:r>
        <w:rPr>
          <w:sz w:val="24"/>
        </w:rPr>
        <w:t>(4), 501–517.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40" w:hanging="540"/>
        <w:jc w:val="both"/>
      </w:pPr>
      <w:r>
        <w:t>Suryana, T., Sudirman, I. &amp; Rusliati, E. (2017). External and internal environment, and business</w:t>
      </w:r>
      <w:r>
        <w:rPr>
          <w:spacing w:val="1"/>
        </w:rPr>
        <w:t xml:space="preserve"> </w:t>
      </w:r>
      <w:r>
        <w:t>ethic on business partnership and its im</w:t>
      </w:r>
      <w:r>
        <w:t>plication on small enterprise performance in West</w:t>
      </w:r>
      <w:r>
        <w:rPr>
          <w:spacing w:val="1"/>
        </w:rPr>
        <w:t xml:space="preserve"> </w:t>
      </w:r>
      <w:r>
        <w:t xml:space="preserve">Java. </w:t>
      </w:r>
      <w:r>
        <w:rPr>
          <w:i/>
        </w:rPr>
        <w:t>Trikonomika</w:t>
      </w:r>
      <w:r>
        <w:t xml:space="preserve">, </w:t>
      </w:r>
      <w:r>
        <w:rPr>
          <w:i/>
        </w:rPr>
        <w:t>16</w:t>
      </w:r>
      <w:r>
        <w:t>(1), 8-20.</w:t>
      </w:r>
    </w:p>
    <w:p w:rsidR="00460F35" w:rsidRDefault="008353F6">
      <w:pPr>
        <w:pStyle w:val="BodyText"/>
        <w:spacing w:line="360" w:lineRule="auto"/>
        <w:ind w:left="860" w:right="1438" w:hanging="721"/>
        <w:jc w:val="both"/>
      </w:pPr>
      <w:r>
        <w:t>Tahir,</w:t>
      </w:r>
      <w:r>
        <w:rPr>
          <w:spacing w:val="-12"/>
        </w:rPr>
        <w:t xml:space="preserve"> </w:t>
      </w:r>
      <w:r>
        <w:t>H.,</w:t>
      </w:r>
      <w:r>
        <w:rPr>
          <w:spacing w:val="-14"/>
        </w:rPr>
        <w:t xml:space="preserve"> </w:t>
      </w:r>
      <w:r>
        <w:t>(2015).</w:t>
      </w:r>
      <w:r>
        <w:rPr>
          <w:spacing w:val="-11"/>
        </w:rPr>
        <w:t xml:space="preserve"> </w:t>
      </w:r>
      <w:r>
        <w:t>Leadership</w:t>
      </w:r>
      <w:r>
        <w:rPr>
          <w:spacing w:val="-12"/>
        </w:rPr>
        <w:t xml:space="preserve"> </w:t>
      </w:r>
      <w:r>
        <w:t>style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organisational</w:t>
      </w:r>
      <w:r>
        <w:rPr>
          <w:spacing w:val="-10"/>
        </w:rPr>
        <w:t xml:space="preserve"> </w:t>
      </w:r>
      <w:r>
        <w:t>performance: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Comparative</w:t>
      </w:r>
      <w:r>
        <w:rPr>
          <w:spacing w:val="-12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 xml:space="preserve">transformational and transactional leadership styles. </w:t>
      </w:r>
      <w:r>
        <w:rPr>
          <w:i/>
        </w:rPr>
        <w:t>IBT Journal of Business Studies,</w:t>
      </w:r>
      <w:r>
        <w:rPr>
          <w:i/>
          <w:spacing w:val="1"/>
        </w:rPr>
        <w:t xml:space="preserve"> </w:t>
      </w:r>
      <w:r>
        <w:rPr>
          <w:i/>
        </w:rPr>
        <w:t>11</w:t>
      </w:r>
      <w:r>
        <w:t>(2),</w:t>
      </w:r>
      <w:r>
        <w:rPr>
          <w:spacing w:val="-1"/>
        </w:rPr>
        <w:t xml:space="preserve"> </w:t>
      </w:r>
      <w:r>
        <w:t>257-274.</w:t>
      </w:r>
    </w:p>
    <w:p w:rsidR="00460F35" w:rsidRDefault="008353F6">
      <w:pPr>
        <w:spacing w:before="201" w:line="360" w:lineRule="auto"/>
        <w:ind w:left="860" w:right="1438" w:hanging="721"/>
        <w:jc w:val="both"/>
        <w:rPr>
          <w:sz w:val="24"/>
        </w:rPr>
      </w:pPr>
      <w:r>
        <w:rPr>
          <w:sz w:val="24"/>
        </w:rPr>
        <w:t>Teymournejad,</w:t>
      </w:r>
      <w:r>
        <w:rPr>
          <w:spacing w:val="-5"/>
          <w:sz w:val="24"/>
        </w:rPr>
        <w:t xml:space="preserve"> </w:t>
      </w:r>
      <w:r>
        <w:rPr>
          <w:sz w:val="24"/>
        </w:rPr>
        <w:t>K.,</w:t>
      </w:r>
      <w:r>
        <w:rPr>
          <w:spacing w:val="-8"/>
          <w:sz w:val="24"/>
        </w:rPr>
        <w:t xml:space="preserve"> </w:t>
      </w:r>
      <w:r>
        <w:rPr>
          <w:sz w:val="24"/>
        </w:rPr>
        <w:t>&amp;</w:t>
      </w:r>
      <w:r>
        <w:rPr>
          <w:spacing w:val="-6"/>
          <w:sz w:val="24"/>
        </w:rPr>
        <w:t xml:space="preserve"> </w:t>
      </w:r>
      <w:r>
        <w:rPr>
          <w:sz w:val="24"/>
        </w:rPr>
        <w:t>Elghaei,</w:t>
      </w:r>
      <w:r>
        <w:rPr>
          <w:spacing w:val="-7"/>
          <w:sz w:val="24"/>
        </w:rPr>
        <w:t xml:space="preserve"> </w:t>
      </w:r>
      <w:r>
        <w:rPr>
          <w:sz w:val="24"/>
        </w:rPr>
        <w:t>R.</w:t>
      </w:r>
      <w:r>
        <w:rPr>
          <w:spacing w:val="-7"/>
          <w:sz w:val="24"/>
        </w:rPr>
        <w:t xml:space="preserve"> </w:t>
      </w:r>
      <w:r>
        <w:rPr>
          <w:sz w:val="24"/>
        </w:rPr>
        <w:t>(2016).</w:t>
      </w:r>
      <w:r>
        <w:rPr>
          <w:spacing w:val="-7"/>
          <w:sz w:val="24"/>
        </w:rPr>
        <w:t xml:space="preserve"> </w:t>
      </w:r>
      <w:r>
        <w:rPr>
          <w:sz w:val="24"/>
        </w:rPr>
        <w:t>Effect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transformational</w:t>
      </w:r>
      <w:r>
        <w:rPr>
          <w:spacing w:val="-7"/>
          <w:sz w:val="24"/>
        </w:rPr>
        <w:t xml:space="preserve"> </w:t>
      </w:r>
      <w:r>
        <w:rPr>
          <w:sz w:val="24"/>
        </w:rPr>
        <w:t>leadership</w:t>
      </w:r>
      <w:r>
        <w:rPr>
          <w:spacing w:val="-6"/>
          <w:sz w:val="24"/>
        </w:rPr>
        <w:t xml:space="preserve"> </w:t>
      </w:r>
      <w:r>
        <w:rPr>
          <w:sz w:val="24"/>
        </w:rPr>
        <w:t>on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creativity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8"/>
          <w:sz w:val="24"/>
        </w:rPr>
        <w:t xml:space="preserve"> </w:t>
      </w:r>
      <w:r>
        <w:rPr>
          <w:sz w:val="24"/>
        </w:rPr>
        <w:t>employees: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empirical</w:t>
      </w:r>
      <w:r>
        <w:rPr>
          <w:spacing w:val="1"/>
          <w:sz w:val="24"/>
        </w:rPr>
        <w:t xml:space="preserve"> </w:t>
      </w:r>
      <w:r>
        <w:rPr>
          <w:sz w:val="24"/>
        </w:rPr>
        <w:t>investigation.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Engineering,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Te</w:t>
      </w:r>
      <w:r>
        <w:rPr>
          <w:i/>
          <w:sz w:val="24"/>
        </w:rPr>
        <w:t>chnology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Applied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Science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Research,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7</w:t>
      </w:r>
      <w:r>
        <w:rPr>
          <w:sz w:val="24"/>
        </w:rPr>
        <w:t>(1), 1413-1419.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39" w:hanging="540"/>
        <w:jc w:val="both"/>
      </w:pPr>
      <w:r>
        <w:t>Tindika, O. K. N., Wanjau, K. L., Kariuki, G. M., &amp; Muchiri, J. (2020). The moderating role of</w:t>
      </w:r>
      <w:r>
        <w:rPr>
          <w:spacing w:val="1"/>
        </w:rPr>
        <w:t xml:space="preserve"> </w:t>
      </w:r>
      <w:r>
        <w:t>environmental dynamism on the relationship between opportunity evaluation and growth of</w:t>
      </w:r>
      <w:r>
        <w:rPr>
          <w:spacing w:val="-57"/>
        </w:rPr>
        <w:t xml:space="preserve"> </w:t>
      </w:r>
      <w:r>
        <w:t>NGOs</w:t>
      </w:r>
      <w:r>
        <w:rPr>
          <w:spacing w:val="-2"/>
        </w:rPr>
        <w:t xml:space="preserve"> </w:t>
      </w:r>
      <w:r>
        <w:t xml:space="preserve">in Kenya. </w:t>
      </w:r>
      <w:r>
        <w:rPr>
          <w:i/>
        </w:rPr>
        <w:t>Expert</w:t>
      </w:r>
      <w:r>
        <w:rPr>
          <w:i/>
          <w:spacing w:val="-1"/>
        </w:rPr>
        <w:t xml:space="preserve"> </w:t>
      </w:r>
      <w:r>
        <w:rPr>
          <w:i/>
        </w:rPr>
        <w:t>Journal of</w:t>
      </w:r>
      <w:r>
        <w:rPr>
          <w:i/>
          <w:spacing w:val="-1"/>
        </w:rPr>
        <w:t xml:space="preserve"> </w:t>
      </w:r>
      <w:r>
        <w:rPr>
          <w:i/>
        </w:rPr>
        <w:t>Business</w:t>
      </w:r>
      <w:r>
        <w:rPr>
          <w:i/>
          <w:spacing w:val="-1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r>
        <w:rPr>
          <w:i/>
        </w:rPr>
        <w:t>Management</w:t>
      </w:r>
      <w:r>
        <w:t xml:space="preserve">, </w:t>
      </w:r>
      <w:r>
        <w:rPr>
          <w:i/>
        </w:rPr>
        <w:t>8</w:t>
      </w:r>
      <w:r>
        <w:t>(1).</w:t>
      </w:r>
    </w:p>
    <w:p w:rsidR="00460F35" w:rsidRDefault="008353F6">
      <w:pPr>
        <w:spacing w:before="199"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 xml:space="preserve">Toor, M., &amp; Ofori, J. (2009). </w:t>
      </w:r>
      <w:r>
        <w:rPr>
          <w:i/>
          <w:sz w:val="24"/>
        </w:rPr>
        <w:t>The unheroic side of leadership: Notes from the swamp</w:t>
      </w:r>
      <w:r>
        <w:rPr>
          <w:sz w:val="24"/>
        </w:rPr>
        <w:t xml:space="preserve">. </w:t>
      </w:r>
      <w:r>
        <w:rPr>
          <w:i/>
          <w:sz w:val="24"/>
        </w:rPr>
        <w:t>Phi Delta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Kappan, 69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654-659.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9" w:hanging="721"/>
        <w:jc w:val="both"/>
        <w:rPr>
          <w:sz w:val="24"/>
        </w:rPr>
      </w:pPr>
      <w:r>
        <w:rPr>
          <w:sz w:val="24"/>
        </w:rPr>
        <w:t xml:space="preserve">Turary, A. (2002). </w:t>
      </w:r>
      <w:r>
        <w:rPr>
          <w:i/>
          <w:sz w:val="24"/>
        </w:rPr>
        <w:t>Sustainability of local non-governmental organisations in Ghana</w:t>
      </w:r>
      <w:r>
        <w:rPr>
          <w:sz w:val="24"/>
        </w:rPr>
        <w:t>. Kwame</w:t>
      </w:r>
      <w:r>
        <w:rPr>
          <w:spacing w:val="1"/>
          <w:sz w:val="24"/>
        </w:rPr>
        <w:t xml:space="preserve"> </w:t>
      </w:r>
      <w:r>
        <w:rPr>
          <w:sz w:val="24"/>
        </w:rPr>
        <w:t>Nkrumah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 of</w:t>
      </w:r>
      <w:r>
        <w:rPr>
          <w:spacing w:val="-3"/>
          <w:sz w:val="24"/>
        </w:rPr>
        <w:t xml:space="preserve"> </w:t>
      </w:r>
      <w:r>
        <w:rPr>
          <w:sz w:val="24"/>
        </w:rPr>
        <w:t>Science and</w:t>
      </w:r>
      <w:r>
        <w:rPr>
          <w:spacing w:val="-2"/>
          <w:sz w:val="24"/>
        </w:rPr>
        <w:t xml:space="preserve"> </w:t>
      </w:r>
      <w:r>
        <w:rPr>
          <w:sz w:val="24"/>
        </w:rPr>
        <w:t>Technology.</w:t>
      </w:r>
      <w:r>
        <w:rPr>
          <w:spacing w:val="-2"/>
          <w:sz w:val="24"/>
        </w:rPr>
        <w:t xml:space="preserve"> </w:t>
      </w:r>
      <w:r>
        <w:rPr>
          <w:sz w:val="24"/>
        </w:rPr>
        <w:t>(Master</w:t>
      </w:r>
      <w:r>
        <w:rPr>
          <w:spacing w:val="-2"/>
          <w:sz w:val="24"/>
        </w:rPr>
        <w:t xml:space="preserve"> </w:t>
      </w:r>
      <w:r>
        <w:rPr>
          <w:sz w:val="24"/>
        </w:rPr>
        <w:t>of Science</w:t>
      </w:r>
      <w:r>
        <w:rPr>
          <w:spacing w:val="-2"/>
          <w:sz w:val="24"/>
        </w:rPr>
        <w:t xml:space="preserve"> </w:t>
      </w:r>
      <w:r>
        <w:rPr>
          <w:sz w:val="24"/>
        </w:rPr>
        <w:t>thesis).</w:t>
      </w:r>
    </w:p>
    <w:p w:rsidR="00460F35" w:rsidRDefault="00460F35">
      <w:pPr>
        <w:spacing w:line="360" w:lineRule="auto"/>
        <w:jc w:val="both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39" w:hanging="721"/>
        <w:jc w:val="both"/>
      </w:pPr>
      <w:r>
        <w:t>Ul Hassan, M., Malik, A., Hasnain, A., Faiz, M.F. &amp; Abbas, J. (2013). Measuring employee</w:t>
      </w:r>
      <w:r>
        <w:rPr>
          <w:spacing w:val="1"/>
        </w:rPr>
        <w:t xml:space="preserve"> </w:t>
      </w:r>
      <w:r>
        <w:t>creativi</w:t>
      </w:r>
      <w:r>
        <w:t>ty and its impact on organisation innovation capability and performance in the</w:t>
      </w:r>
      <w:r>
        <w:rPr>
          <w:spacing w:val="1"/>
        </w:rPr>
        <w:t xml:space="preserve"> </w:t>
      </w:r>
      <w:r>
        <w:t>banking</w:t>
      </w:r>
      <w:r>
        <w:rPr>
          <w:spacing w:val="-1"/>
        </w:rPr>
        <w:t xml:space="preserve"> </w:t>
      </w:r>
      <w:r>
        <w:t>sector of</w:t>
      </w:r>
      <w:r>
        <w:rPr>
          <w:spacing w:val="-1"/>
        </w:rPr>
        <w:t xml:space="preserve"> </w:t>
      </w:r>
      <w:r>
        <w:t xml:space="preserve">Pakistan. </w:t>
      </w:r>
      <w:r>
        <w:rPr>
          <w:i/>
        </w:rPr>
        <w:t>World Applied</w:t>
      </w:r>
      <w:r>
        <w:rPr>
          <w:i/>
          <w:spacing w:val="-1"/>
        </w:rPr>
        <w:t xml:space="preserve"> </w:t>
      </w:r>
      <w:r>
        <w:rPr>
          <w:i/>
        </w:rPr>
        <w:t>Sciences Journal,</w:t>
      </w:r>
      <w:r>
        <w:rPr>
          <w:i/>
          <w:spacing w:val="-2"/>
        </w:rPr>
        <w:t xml:space="preserve"> </w:t>
      </w:r>
      <w:r>
        <w:rPr>
          <w:i/>
        </w:rPr>
        <w:t>24</w:t>
      </w:r>
      <w:r>
        <w:t>(7),</w:t>
      </w:r>
      <w:r>
        <w:rPr>
          <w:spacing w:val="-1"/>
        </w:rPr>
        <w:t xml:space="preserve"> </w:t>
      </w:r>
      <w:r>
        <w:t>949-959.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860" w:right="1437" w:hanging="721"/>
        <w:jc w:val="both"/>
        <w:rPr>
          <w:i/>
          <w:sz w:val="24"/>
        </w:rPr>
      </w:pPr>
      <w:r>
        <w:rPr>
          <w:sz w:val="24"/>
        </w:rPr>
        <w:t>Ullman,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B.</w:t>
      </w:r>
      <w:r>
        <w:rPr>
          <w:spacing w:val="1"/>
          <w:sz w:val="24"/>
        </w:rPr>
        <w:t xml:space="preserve"> </w:t>
      </w:r>
      <w:r>
        <w:rPr>
          <w:sz w:val="24"/>
        </w:rPr>
        <w:t>(2006).</w:t>
      </w:r>
      <w:r>
        <w:rPr>
          <w:spacing w:val="1"/>
          <w:sz w:val="24"/>
        </w:rPr>
        <w:t xml:space="preserve"> </w:t>
      </w:r>
      <w:r>
        <w:rPr>
          <w:sz w:val="24"/>
        </w:rPr>
        <w:t>Structural</w:t>
      </w:r>
      <w:r>
        <w:rPr>
          <w:spacing w:val="1"/>
          <w:sz w:val="24"/>
        </w:rPr>
        <w:t xml:space="preserve"> </w:t>
      </w:r>
      <w:r>
        <w:rPr>
          <w:sz w:val="24"/>
        </w:rPr>
        <w:t>equation</w:t>
      </w:r>
      <w:r>
        <w:rPr>
          <w:spacing w:val="1"/>
          <w:sz w:val="24"/>
        </w:rPr>
        <w:t xml:space="preserve"> </w:t>
      </w:r>
      <w:r>
        <w:rPr>
          <w:sz w:val="24"/>
        </w:rPr>
        <w:t>modeling:</w:t>
      </w:r>
      <w:r>
        <w:rPr>
          <w:spacing w:val="1"/>
          <w:sz w:val="24"/>
        </w:rPr>
        <w:t xml:space="preserve"> </w:t>
      </w:r>
      <w:r>
        <w:rPr>
          <w:sz w:val="24"/>
        </w:rPr>
        <w:t>Demystified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applied,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Personality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Assessment.</w:t>
      </w:r>
    </w:p>
    <w:p w:rsidR="00460F35" w:rsidRDefault="008353F6">
      <w:pPr>
        <w:spacing w:before="200" w:line="360" w:lineRule="auto"/>
        <w:ind w:left="860" w:right="1440" w:hanging="721"/>
        <w:jc w:val="both"/>
        <w:rPr>
          <w:sz w:val="24"/>
        </w:rPr>
      </w:pPr>
      <w:r>
        <w:rPr>
          <w:sz w:val="24"/>
        </w:rPr>
        <w:t>Utami, M. (2013). How intellectual stimulation affects knowledge sharing, innovation and firm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</w:t>
      </w:r>
      <w:r>
        <w:rPr>
          <w:i/>
          <w:sz w:val="24"/>
        </w:rPr>
        <w:t>—International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 and Humanity,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</w:t>
      </w:r>
      <w:r>
        <w:rPr>
          <w:sz w:val="24"/>
        </w:rPr>
        <w:t>(4), 420.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spacing w:line="360" w:lineRule="auto"/>
        <w:ind w:left="680" w:right="1436" w:hanging="540"/>
        <w:jc w:val="both"/>
        <w:rPr>
          <w:sz w:val="24"/>
        </w:rPr>
      </w:pPr>
      <w:r>
        <w:rPr>
          <w:sz w:val="24"/>
        </w:rPr>
        <w:t>Varela, F. J., &amp; Goguen, J. A. (1978). The arithmetic of clo</w:t>
      </w:r>
      <w:r>
        <w:rPr>
          <w:sz w:val="24"/>
        </w:rPr>
        <w:t xml:space="preserve">sure. </w:t>
      </w:r>
      <w:r>
        <w:rPr>
          <w:i/>
          <w:sz w:val="24"/>
        </w:rPr>
        <w:t>Cybernetics and System</w:t>
      </w:r>
      <w:r>
        <w:rPr>
          <w:sz w:val="24"/>
        </w:rPr>
        <w:t xml:space="preserve">, </w:t>
      </w:r>
      <w:r>
        <w:rPr>
          <w:i/>
          <w:sz w:val="24"/>
        </w:rPr>
        <w:t>8</w:t>
      </w:r>
      <w:r>
        <w:rPr>
          <w:sz w:val="24"/>
        </w:rPr>
        <w:t>(3-4),</w:t>
      </w:r>
      <w:r>
        <w:rPr>
          <w:spacing w:val="1"/>
          <w:sz w:val="24"/>
        </w:rPr>
        <w:t xml:space="preserve"> </w:t>
      </w:r>
      <w:r>
        <w:rPr>
          <w:sz w:val="24"/>
        </w:rPr>
        <w:t>291-324.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line="360" w:lineRule="auto"/>
        <w:ind w:left="860" w:right="1437" w:hanging="721"/>
        <w:jc w:val="both"/>
        <w:rPr>
          <w:sz w:val="24"/>
        </w:rPr>
      </w:pPr>
      <w:r>
        <w:rPr>
          <w:sz w:val="24"/>
        </w:rPr>
        <w:t>Vitolla, F., Raimo, N., &amp; Rubino, M. (2020). Board characteristics and integrated reporting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quality:</w:t>
      </w:r>
      <w:r>
        <w:rPr>
          <w:spacing w:val="-14"/>
          <w:sz w:val="24"/>
        </w:rPr>
        <w:t xml:space="preserve"> </w:t>
      </w:r>
      <w:r>
        <w:rPr>
          <w:sz w:val="24"/>
        </w:rPr>
        <w:t>An</w:t>
      </w:r>
      <w:r>
        <w:rPr>
          <w:spacing w:val="-15"/>
          <w:sz w:val="24"/>
        </w:rPr>
        <w:t xml:space="preserve"> </w:t>
      </w:r>
      <w:r>
        <w:rPr>
          <w:sz w:val="24"/>
        </w:rPr>
        <w:t>agency</w:t>
      </w:r>
      <w:r>
        <w:rPr>
          <w:spacing w:val="-14"/>
          <w:sz w:val="24"/>
        </w:rPr>
        <w:t xml:space="preserve"> </w:t>
      </w:r>
      <w:r>
        <w:rPr>
          <w:sz w:val="24"/>
        </w:rPr>
        <w:t>theory</w:t>
      </w:r>
      <w:r>
        <w:rPr>
          <w:spacing w:val="-14"/>
          <w:sz w:val="24"/>
        </w:rPr>
        <w:t xml:space="preserve"> </w:t>
      </w:r>
      <w:r>
        <w:rPr>
          <w:sz w:val="24"/>
        </w:rPr>
        <w:t>perspective.</w:t>
      </w:r>
      <w:r>
        <w:rPr>
          <w:spacing w:val="-14"/>
          <w:sz w:val="24"/>
        </w:rPr>
        <w:t xml:space="preserve"> </w:t>
      </w:r>
      <w:r>
        <w:rPr>
          <w:i/>
          <w:sz w:val="24"/>
        </w:rPr>
        <w:t>Corporate</w:t>
      </w:r>
      <w:r>
        <w:rPr>
          <w:i/>
          <w:spacing w:val="-15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Responsibility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5"/>
          <w:sz w:val="24"/>
        </w:rPr>
        <w:t xml:space="preserve"> </w:t>
      </w:r>
      <w:r>
        <w:rPr>
          <w:i/>
          <w:sz w:val="24"/>
        </w:rPr>
        <w:t>Environmental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27</w:t>
      </w:r>
      <w:r>
        <w:rPr>
          <w:sz w:val="24"/>
        </w:rPr>
        <w:t>(2), 1152-1163.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line="360" w:lineRule="auto"/>
        <w:ind w:left="860" w:right="1438" w:hanging="721"/>
        <w:jc w:val="both"/>
      </w:pPr>
      <w:r>
        <w:t>Vogus, A., &amp; Graff, K. (2015). PEPFAR transitions to country ownership: a review of past donor</w:t>
      </w:r>
      <w:r>
        <w:rPr>
          <w:spacing w:val="-57"/>
        </w:rPr>
        <w:t xml:space="preserve"> </w:t>
      </w:r>
      <w:r>
        <w:t xml:space="preserve">transitions and application of lessons learned to the Eastern Caribbean. </w:t>
      </w:r>
      <w:r>
        <w:rPr>
          <w:i/>
        </w:rPr>
        <w:t>Global Health:</w:t>
      </w:r>
      <w:r>
        <w:rPr>
          <w:i/>
          <w:spacing w:val="1"/>
        </w:rPr>
        <w:t xml:space="preserve"> </w:t>
      </w:r>
      <w:r>
        <w:rPr>
          <w:i/>
        </w:rPr>
        <w:t>Science</w:t>
      </w:r>
      <w:r>
        <w:rPr>
          <w:i/>
          <w:spacing w:val="-1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r>
        <w:rPr>
          <w:i/>
        </w:rPr>
        <w:t>Practice</w:t>
      </w:r>
      <w:r>
        <w:t xml:space="preserve">, </w:t>
      </w:r>
      <w:r>
        <w:rPr>
          <w:i/>
        </w:rPr>
        <w:t>3</w:t>
      </w:r>
      <w:r>
        <w:t>(2), 274-286.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spacing w:before="1" w:line="360" w:lineRule="auto"/>
        <w:ind w:left="680" w:right="1438" w:hanging="540"/>
        <w:jc w:val="both"/>
        <w:rPr>
          <w:sz w:val="24"/>
        </w:rPr>
      </w:pPr>
      <w:r>
        <w:rPr>
          <w:sz w:val="24"/>
        </w:rPr>
        <w:t>Wachira,</w:t>
      </w:r>
      <w:r>
        <w:rPr>
          <w:spacing w:val="-9"/>
          <w:sz w:val="24"/>
        </w:rPr>
        <w:t xml:space="preserve"> </w:t>
      </w:r>
      <w:r>
        <w:rPr>
          <w:sz w:val="24"/>
        </w:rPr>
        <w:t>L.</w:t>
      </w:r>
      <w:r>
        <w:rPr>
          <w:spacing w:val="-10"/>
          <w:sz w:val="24"/>
        </w:rPr>
        <w:t xml:space="preserve"> </w:t>
      </w:r>
      <w:r>
        <w:rPr>
          <w:sz w:val="24"/>
        </w:rPr>
        <w:t>W.</w:t>
      </w:r>
      <w:r>
        <w:rPr>
          <w:spacing w:val="-10"/>
          <w:sz w:val="24"/>
        </w:rPr>
        <w:t xml:space="preserve"> </w:t>
      </w:r>
      <w:r>
        <w:rPr>
          <w:sz w:val="24"/>
        </w:rPr>
        <w:t>(2016).</w:t>
      </w:r>
      <w:r>
        <w:rPr>
          <w:spacing w:val="-8"/>
          <w:sz w:val="24"/>
        </w:rPr>
        <w:t xml:space="preserve"> </w:t>
      </w:r>
      <w:r>
        <w:rPr>
          <w:i/>
          <w:sz w:val="24"/>
        </w:rPr>
        <w:t>Factors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affecting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sustainability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local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NGOs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Kenya,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Kiambu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County.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KCA University.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(Doctoral</w:t>
      </w:r>
      <w:r>
        <w:rPr>
          <w:sz w:val="24"/>
        </w:rPr>
        <w:t xml:space="preserve"> dissertation).</w:t>
      </w:r>
    </w:p>
    <w:p w:rsidR="00460F35" w:rsidRDefault="008353F6">
      <w:pPr>
        <w:pStyle w:val="BodyText"/>
        <w:spacing w:before="200" w:line="360" w:lineRule="auto"/>
        <w:ind w:left="860" w:right="1438" w:hanging="721"/>
        <w:jc w:val="both"/>
      </w:pPr>
      <w:r>
        <w:t>Waiyaki, E. W. (2017). Effect of motivation on employee performance: a case of Pam Golding</w:t>
      </w:r>
      <w:r>
        <w:rPr>
          <w:spacing w:val="1"/>
        </w:rPr>
        <w:t xml:space="preserve"> </w:t>
      </w:r>
      <w:r>
        <w:t>properties Limited, Nairobi, United States International University-Africa. Unpublished</w:t>
      </w:r>
      <w:r>
        <w:rPr>
          <w:spacing w:val="1"/>
        </w:rPr>
        <w:t xml:space="preserve"> </w:t>
      </w:r>
      <w:r>
        <w:t>dissertation.</w:t>
      </w:r>
    </w:p>
    <w:p w:rsidR="00460F35" w:rsidRDefault="00460F35">
      <w:pPr>
        <w:pStyle w:val="BodyText"/>
        <w:spacing w:before="9"/>
        <w:rPr>
          <w:sz w:val="20"/>
        </w:rPr>
      </w:pPr>
    </w:p>
    <w:p w:rsidR="00460F35" w:rsidRDefault="008353F6">
      <w:pPr>
        <w:pStyle w:val="BodyText"/>
        <w:spacing w:line="360" w:lineRule="auto"/>
        <w:ind w:left="680" w:right="1436" w:hanging="540"/>
        <w:jc w:val="both"/>
      </w:pPr>
      <w:r>
        <w:t>Weerawandena,</w:t>
      </w:r>
      <w:r>
        <w:rPr>
          <w:spacing w:val="1"/>
        </w:rPr>
        <w:t xml:space="preserve"> </w:t>
      </w:r>
      <w:r>
        <w:t>J.,</w:t>
      </w:r>
      <w:r>
        <w:rPr>
          <w:spacing w:val="1"/>
        </w:rPr>
        <w:t xml:space="preserve"> </w:t>
      </w:r>
      <w:r>
        <w:t>McDonald,</w:t>
      </w:r>
      <w:r>
        <w:rPr>
          <w:spacing w:val="1"/>
        </w:rPr>
        <w:t xml:space="preserve"> </w:t>
      </w:r>
      <w:r>
        <w:t>R.E.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Sullivan,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(2010),</w:t>
      </w:r>
      <w:r>
        <w:rPr>
          <w:spacing w:val="1"/>
        </w:rPr>
        <w:t xml:space="preserve"> </w:t>
      </w:r>
      <w:r>
        <w:t>"Sustainability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non-profit</w:t>
      </w:r>
      <w:r>
        <w:rPr>
          <w:spacing w:val="1"/>
        </w:rPr>
        <w:t xml:space="preserve"> </w:t>
      </w:r>
      <w:r>
        <w:t>organisations: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empirical investigation",</w:t>
      </w:r>
      <w:r>
        <w:rPr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 World</w:t>
      </w:r>
      <w:r>
        <w:rPr>
          <w:i/>
          <w:spacing w:val="-3"/>
        </w:rPr>
        <w:t xml:space="preserve"> </w:t>
      </w:r>
      <w:r>
        <w:rPr>
          <w:i/>
        </w:rPr>
        <w:t>Business</w:t>
      </w:r>
      <w:r>
        <w:t xml:space="preserve">, </w:t>
      </w:r>
      <w:r>
        <w:rPr>
          <w:i/>
        </w:rPr>
        <w:t>45</w:t>
      </w:r>
      <w:r>
        <w:t>(4),</w:t>
      </w:r>
      <w:r>
        <w:rPr>
          <w:spacing w:val="-1"/>
        </w:rPr>
        <w:t xml:space="preserve"> </w:t>
      </w:r>
      <w:r>
        <w:t>346-356.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860" w:right="1439" w:hanging="721"/>
        <w:jc w:val="both"/>
      </w:pPr>
      <w:r>
        <w:t>Wilderom, P.M., Berg, P. T., &amp; Wiersma, U. J. (2012). A longitudinal study of the effects of</w:t>
      </w:r>
      <w:r>
        <w:rPr>
          <w:spacing w:val="1"/>
        </w:rPr>
        <w:t xml:space="preserve"> </w:t>
      </w:r>
      <w:r>
        <w:t>charismatic</w:t>
      </w:r>
      <w:r>
        <w:t xml:space="preserve"> leadership and organisational culture on objective and perceived corporate</w:t>
      </w:r>
      <w:r>
        <w:rPr>
          <w:spacing w:val="1"/>
        </w:rPr>
        <w:t xml:space="preserve"> </w:t>
      </w:r>
      <w:r>
        <w:t>performance.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Leadership</w:t>
      </w:r>
      <w:r>
        <w:rPr>
          <w:i/>
          <w:spacing w:val="-1"/>
        </w:rPr>
        <w:t xml:space="preserve"> </w:t>
      </w:r>
      <w:r>
        <w:rPr>
          <w:i/>
        </w:rPr>
        <w:t>Quarterly,</w:t>
      </w:r>
      <w:r>
        <w:rPr>
          <w:i/>
          <w:spacing w:val="-1"/>
        </w:rPr>
        <w:t xml:space="preserve"> </w:t>
      </w:r>
      <w:r>
        <w:rPr>
          <w:i/>
        </w:rPr>
        <w:t>23</w:t>
      </w:r>
      <w:r>
        <w:t>(5),835–848.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/>
        <w:ind w:left="140"/>
      </w:pPr>
      <w:r>
        <w:t>Wilson,</w:t>
      </w:r>
      <w:r>
        <w:rPr>
          <w:spacing w:val="20"/>
        </w:rPr>
        <w:t xml:space="preserve"> </w:t>
      </w:r>
      <w:r>
        <w:t>K.</w:t>
      </w:r>
      <w:r>
        <w:rPr>
          <w:spacing w:val="22"/>
        </w:rPr>
        <w:t xml:space="preserve"> </w:t>
      </w:r>
      <w:r>
        <w:t>H.</w:t>
      </w:r>
      <w:r>
        <w:rPr>
          <w:spacing w:val="20"/>
        </w:rPr>
        <w:t xml:space="preserve"> </w:t>
      </w:r>
      <w:r>
        <w:t>(2020).</w:t>
      </w:r>
      <w:r>
        <w:rPr>
          <w:spacing w:val="20"/>
        </w:rPr>
        <w:t xml:space="preserve"> </w:t>
      </w:r>
      <w:r>
        <w:t>Theory/Criticism: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functionalist</w:t>
      </w:r>
      <w:r>
        <w:rPr>
          <w:spacing w:val="22"/>
        </w:rPr>
        <w:t xml:space="preserve"> </w:t>
      </w:r>
      <w:r>
        <w:t>approach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“Specific</w:t>
      </w:r>
      <w:r>
        <w:rPr>
          <w:spacing w:val="20"/>
        </w:rPr>
        <w:t xml:space="preserve"> </w:t>
      </w:r>
      <w:r>
        <w:t>Intellectual”</w:t>
      </w:r>
    </w:p>
    <w:p w:rsidR="00460F35" w:rsidRDefault="008353F6">
      <w:pPr>
        <w:spacing w:before="138"/>
        <w:ind w:left="680"/>
        <w:rPr>
          <w:sz w:val="24"/>
        </w:rPr>
      </w:pPr>
      <w:r>
        <w:rPr>
          <w:sz w:val="24"/>
        </w:rPr>
        <w:t>work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rhetorical</w:t>
      </w:r>
      <w:r>
        <w:rPr>
          <w:spacing w:val="-1"/>
          <w:sz w:val="24"/>
        </w:rPr>
        <w:t xml:space="preserve"> </w:t>
      </w:r>
      <w:r>
        <w:rPr>
          <w:sz w:val="24"/>
        </w:rPr>
        <w:t>criticism.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Western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Communication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84</w:t>
      </w:r>
      <w:r>
        <w:rPr>
          <w:sz w:val="24"/>
        </w:rPr>
        <w:t>(3),</w:t>
      </w:r>
      <w:r>
        <w:rPr>
          <w:spacing w:val="-1"/>
          <w:sz w:val="24"/>
        </w:rPr>
        <w:t xml:space="preserve"> </w:t>
      </w:r>
      <w:r>
        <w:rPr>
          <w:sz w:val="24"/>
        </w:rPr>
        <w:t>280-296.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spacing w:before="1" w:line="360" w:lineRule="auto"/>
        <w:ind w:left="680" w:right="1437" w:hanging="540"/>
        <w:jc w:val="both"/>
        <w:rPr>
          <w:sz w:val="24"/>
        </w:rPr>
      </w:pPr>
      <w:r>
        <w:rPr>
          <w:sz w:val="24"/>
        </w:rPr>
        <w:t>World</w:t>
      </w:r>
      <w:r>
        <w:rPr>
          <w:spacing w:val="-5"/>
          <w:sz w:val="24"/>
        </w:rPr>
        <w:t xml:space="preserve"> </w:t>
      </w:r>
      <w:r>
        <w:rPr>
          <w:sz w:val="24"/>
        </w:rPr>
        <w:t>Health</w:t>
      </w:r>
      <w:r>
        <w:rPr>
          <w:spacing w:val="-5"/>
          <w:sz w:val="24"/>
        </w:rPr>
        <w:t xml:space="preserve"> </w:t>
      </w:r>
      <w:r>
        <w:rPr>
          <w:sz w:val="24"/>
        </w:rPr>
        <w:t>Organisation.</w:t>
      </w:r>
      <w:r>
        <w:rPr>
          <w:spacing w:val="-4"/>
          <w:sz w:val="24"/>
        </w:rPr>
        <w:t xml:space="preserve"> </w:t>
      </w:r>
      <w:r>
        <w:rPr>
          <w:sz w:val="24"/>
        </w:rPr>
        <w:t>(2020).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Considerations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quarantine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individuals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context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 xml:space="preserve">containment for coronavirus disease ( COVID-19): interim guidance, 19 March 2020 </w:t>
      </w:r>
      <w:r>
        <w:rPr>
          <w:sz w:val="24"/>
        </w:rPr>
        <w:t>(No.</w:t>
      </w:r>
      <w:r>
        <w:rPr>
          <w:spacing w:val="1"/>
          <w:sz w:val="24"/>
        </w:rPr>
        <w:t xml:space="preserve"> </w:t>
      </w:r>
      <w:r>
        <w:rPr>
          <w:sz w:val="24"/>
        </w:rPr>
        <w:t>WHO/2019-nCoV/IHR_Quarantine/2020.2).</w:t>
      </w:r>
      <w:r>
        <w:rPr>
          <w:spacing w:val="-1"/>
          <w:sz w:val="24"/>
        </w:rPr>
        <w:t xml:space="preserve"> </w:t>
      </w:r>
      <w:r>
        <w:rPr>
          <w:sz w:val="24"/>
        </w:rPr>
        <w:t>World</w:t>
      </w:r>
      <w:r>
        <w:rPr>
          <w:spacing w:val="-1"/>
          <w:sz w:val="24"/>
        </w:rPr>
        <w:t xml:space="preserve"> </w:t>
      </w:r>
      <w:r>
        <w:rPr>
          <w:sz w:val="24"/>
        </w:rPr>
        <w:t>Health</w:t>
      </w:r>
      <w:r>
        <w:rPr>
          <w:spacing w:val="-1"/>
          <w:sz w:val="24"/>
        </w:rPr>
        <w:t xml:space="preserve"> </w:t>
      </w:r>
      <w:r>
        <w:rPr>
          <w:sz w:val="24"/>
        </w:rPr>
        <w:t>Organisation.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/>
        <w:ind w:left="140"/>
      </w:pPr>
      <w:r>
        <w:t>Wаrhurst,</w:t>
      </w:r>
      <w:r>
        <w:rPr>
          <w:spacing w:val="22"/>
        </w:rPr>
        <w:t xml:space="preserve"> </w:t>
      </w:r>
      <w:r>
        <w:t>R.</w:t>
      </w:r>
      <w:r>
        <w:rPr>
          <w:spacing w:val="21"/>
        </w:rPr>
        <w:t xml:space="preserve"> </w:t>
      </w:r>
      <w:r>
        <w:t>(2011).</w:t>
      </w:r>
      <w:r>
        <w:rPr>
          <w:spacing w:val="21"/>
        </w:rPr>
        <w:t xml:space="preserve"> </w:t>
      </w:r>
      <w:r>
        <w:t>Role</w:t>
      </w:r>
      <w:r>
        <w:rPr>
          <w:spacing w:val="22"/>
        </w:rPr>
        <w:t xml:space="preserve"> </w:t>
      </w:r>
      <w:r>
        <w:t>modelling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mаnаger</w:t>
      </w:r>
      <w:r>
        <w:rPr>
          <w:spacing w:val="22"/>
        </w:rPr>
        <w:t xml:space="preserve"> </w:t>
      </w:r>
      <w:r>
        <w:t>development:</w:t>
      </w:r>
      <w:r>
        <w:rPr>
          <w:spacing w:val="22"/>
        </w:rPr>
        <w:t xml:space="preserve"> </w:t>
      </w:r>
      <w:r>
        <w:t>Learning</w:t>
      </w:r>
      <w:r>
        <w:rPr>
          <w:spacing w:val="21"/>
        </w:rPr>
        <w:t xml:space="preserve"> </w:t>
      </w:r>
      <w:r>
        <w:t>that</w:t>
      </w:r>
      <w:r>
        <w:rPr>
          <w:spacing w:val="21"/>
        </w:rPr>
        <w:t xml:space="preserve"> </w:t>
      </w:r>
      <w:r>
        <w:t>cannot</w:t>
      </w:r>
      <w:r>
        <w:rPr>
          <w:spacing w:val="20"/>
        </w:rPr>
        <w:t xml:space="preserve"> </w:t>
      </w:r>
      <w:r>
        <w:t>be</w:t>
      </w:r>
      <w:r>
        <w:rPr>
          <w:spacing w:val="21"/>
        </w:rPr>
        <w:t xml:space="preserve"> </w:t>
      </w:r>
      <w:r>
        <w:t>taught.</w:t>
      </w:r>
    </w:p>
    <w:p w:rsidR="00460F35" w:rsidRDefault="008353F6">
      <w:pPr>
        <w:spacing w:before="139" w:line="568" w:lineRule="auto"/>
        <w:ind w:left="140" w:right="4593" w:firstLine="720"/>
        <w:rPr>
          <w:sz w:val="24"/>
        </w:rPr>
      </w:pPr>
      <w:r>
        <w:rPr>
          <w:i/>
          <w:sz w:val="24"/>
        </w:rPr>
        <w:t>Journal of European Industrial Training, 35</w:t>
      </w:r>
      <w:r>
        <w:rPr>
          <w:sz w:val="24"/>
        </w:rPr>
        <w:t>(9), 874-891</w:t>
      </w:r>
      <w:r>
        <w:rPr>
          <w:spacing w:val="-58"/>
          <w:sz w:val="24"/>
        </w:rPr>
        <w:t xml:space="preserve"> </w:t>
      </w:r>
      <w:r>
        <w:rPr>
          <w:sz w:val="24"/>
        </w:rPr>
        <w:t>Yamane,</w:t>
      </w:r>
      <w:r>
        <w:rPr>
          <w:spacing w:val="-1"/>
          <w:sz w:val="24"/>
        </w:rPr>
        <w:t xml:space="preserve"> </w:t>
      </w:r>
      <w:r>
        <w:rPr>
          <w:sz w:val="24"/>
        </w:rPr>
        <w:t>T. (1967). Elementary sampling</w:t>
      </w:r>
      <w:r>
        <w:rPr>
          <w:spacing w:val="-1"/>
          <w:sz w:val="24"/>
        </w:rPr>
        <w:t xml:space="preserve"> </w:t>
      </w:r>
      <w:r>
        <w:rPr>
          <w:sz w:val="24"/>
        </w:rPr>
        <w:t>theory.</w:t>
      </w:r>
    </w:p>
    <w:p w:rsidR="00460F35" w:rsidRDefault="008353F6">
      <w:pPr>
        <w:pStyle w:val="BodyText"/>
        <w:spacing w:line="275" w:lineRule="exact"/>
        <w:ind w:left="140"/>
      </w:pPr>
      <w:r>
        <w:t>Yamane,</w:t>
      </w:r>
      <w:r>
        <w:rPr>
          <w:spacing w:val="-2"/>
        </w:rPr>
        <w:t xml:space="preserve"> </w:t>
      </w:r>
      <w:r>
        <w:t>T.</w:t>
      </w:r>
      <w:r>
        <w:rPr>
          <w:spacing w:val="-1"/>
        </w:rPr>
        <w:t xml:space="preserve"> </w:t>
      </w:r>
      <w:r>
        <w:t>(1967).</w:t>
      </w:r>
      <w:r>
        <w:rPr>
          <w:spacing w:val="-1"/>
        </w:rPr>
        <w:t xml:space="preserve"> </w:t>
      </w:r>
      <w:r>
        <w:t>Statistics,</w:t>
      </w:r>
      <w:r>
        <w:rPr>
          <w:spacing w:val="-1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Introductory</w:t>
      </w:r>
      <w:r>
        <w:rPr>
          <w:spacing w:val="-1"/>
        </w:rPr>
        <w:t xml:space="preserve"> </w:t>
      </w:r>
      <w:r>
        <w:t>Analysis,</w:t>
      </w:r>
      <w:r>
        <w:rPr>
          <w:spacing w:val="-1"/>
        </w:rPr>
        <w:t xml:space="preserve"> </w:t>
      </w:r>
      <w:r>
        <w:t>2nd</w:t>
      </w:r>
      <w:r>
        <w:rPr>
          <w:spacing w:val="-3"/>
        </w:rPr>
        <w:t xml:space="preserve"> </w:t>
      </w:r>
      <w:r>
        <w:t>Ed.,</w:t>
      </w:r>
      <w:r>
        <w:rPr>
          <w:spacing w:val="-1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York:</w:t>
      </w:r>
      <w:r>
        <w:rPr>
          <w:spacing w:val="-1"/>
        </w:rPr>
        <w:t xml:space="preserve"> </w:t>
      </w:r>
      <w:r>
        <w:t>Harper</w:t>
      </w:r>
    </w:p>
    <w:p w:rsidR="00460F35" w:rsidRDefault="00460F35">
      <w:pPr>
        <w:pStyle w:val="BodyText"/>
        <w:spacing w:before="11"/>
        <w:rPr>
          <w:sz w:val="32"/>
        </w:rPr>
      </w:pPr>
    </w:p>
    <w:p w:rsidR="00460F35" w:rsidRDefault="008353F6">
      <w:pPr>
        <w:pStyle w:val="BodyText"/>
        <w:spacing w:line="360" w:lineRule="auto"/>
        <w:ind w:left="680" w:right="1437" w:hanging="540"/>
        <w:jc w:val="both"/>
      </w:pPr>
      <w:r>
        <w:t>Yoon, S. W., &amp; Kuchinke, K. P. (2005). Systems theory and technology.</w:t>
      </w:r>
      <w:r>
        <w:t xml:space="preserve"> Lenses to analyze an</w:t>
      </w:r>
      <w:r>
        <w:rPr>
          <w:spacing w:val="1"/>
        </w:rPr>
        <w:t xml:space="preserve"> </w:t>
      </w:r>
      <w:r>
        <w:t>organisation.</w:t>
      </w:r>
      <w:r>
        <w:rPr>
          <w:spacing w:val="-1"/>
        </w:rPr>
        <w:t xml:space="preserve"> </w:t>
      </w:r>
      <w:r>
        <w:rPr>
          <w:i/>
        </w:rPr>
        <w:t>Performance</w:t>
      </w:r>
      <w:r>
        <w:rPr>
          <w:i/>
          <w:spacing w:val="-1"/>
        </w:rPr>
        <w:t xml:space="preserve"> </w:t>
      </w:r>
      <w:r>
        <w:rPr>
          <w:i/>
        </w:rPr>
        <w:t>improvement</w:t>
      </w:r>
      <w:r>
        <w:t xml:space="preserve">, </w:t>
      </w:r>
      <w:r>
        <w:rPr>
          <w:i/>
        </w:rPr>
        <w:t>44</w:t>
      </w:r>
      <w:r>
        <w:t>(4),</w:t>
      </w:r>
      <w:r>
        <w:rPr>
          <w:spacing w:val="-2"/>
        </w:rPr>
        <w:t xml:space="preserve"> </w:t>
      </w:r>
      <w:r>
        <w:t>15-20.</w:t>
      </w:r>
    </w:p>
    <w:p w:rsidR="00460F35" w:rsidRDefault="008353F6">
      <w:pPr>
        <w:pStyle w:val="BodyText"/>
        <w:spacing w:before="200"/>
        <w:ind w:left="140"/>
      </w:pPr>
      <w:r>
        <w:t>Yаng,</w:t>
      </w:r>
      <w:r>
        <w:rPr>
          <w:spacing w:val="4"/>
        </w:rPr>
        <w:t xml:space="preserve"> </w:t>
      </w:r>
      <w:r>
        <w:t>Y.</w:t>
      </w:r>
      <w:r>
        <w:rPr>
          <w:spacing w:val="5"/>
        </w:rPr>
        <w:t xml:space="preserve"> </w:t>
      </w:r>
      <w:r>
        <w:t>F.</w:t>
      </w:r>
      <w:r>
        <w:rPr>
          <w:spacing w:val="4"/>
        </w:rPr>
        <w:t xml:space="preserve"> </w:t>
      </w:r>
      <w:r>
        <w:t>(2014).</w:t>
      </w:r>
      <w:r>
        <w:rPr>
          <w:spacing w:val="5"/>
        </w:rPr>
        <w:t xml:space="preserve"> </w:t>
      </w:r>
      <w:r>
        <w:t>Studies</w:t>
      </w:r>
      <w:r>
        <w:rPr>
          <w:spacing w:val="6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transformational</w:t>
      </w:r>
      <w:r>
        <w:rPr>
          <w:spacing w:val="6"/>
        </w:rPr>
        <w:t xml:space="preserve"> </w:t>
      </w:r>
      <w:r>
        <w:t>leadership:</w:t>
      </w:r>
      <w:r>
        <w:rPr>
          <w:spacing w:val="6"/>
        </w:rPr>
        <w:t xml:space="preserve"> </w:t>
      </w:r>
      <w:r>
        <w:t>Evaluating</w:t>
      </w:r>
      <w:r>
        <w:rPr>
          <w:spacing w:val="3"/>
        </w:rPr>
        <w:t xml:space="preserve"> </w:t>
      </w:r>
      <w:r>
        <w:t>two</w:t>
      </w:r>
      <w:r>
        <w:rPr>
          <w:spacing w:val="6"/>
        </w:rPr>
        <w:t xml:space="preserve"> </w:t>
      </w:r>
      <w:r>
        <w:t>аlternаtive</w:t>
      </w:r>
      <w:r>
        <w:rPr>
          <w:spacing w:val="5"/>
        </w:rPr>
        <w:t xml:space="preserve"> </w:t>
      </w:r>
      <w:r>
        <w:t>models</w:t>
      </w:r>
      <w:r>
        <w:rPr>
          <w:spacing w:val="5"/>
        </w:rPr>
        <w:t xml:space="preserve"> </w:t>
      </w:r>
      <w:r>
        <w:t>of</w:t>
      </w:r>
    </w:p>
    <w:p w:rsidR="00460F35" w:rsidRDefault="008353F6">
      <w:pPr>
        <w:spacing w:before="138"/>
        <w:ind w:left="860"/>
        <w:rPr>
          <w:sz w:val="24"/>
        </w:rPr>
      </w:pPr>
      <w:r>
        <w:rPr>
          <w:sz w:val="24"/>
        </w:rPr>
        <w:t>trust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satisfaction.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Psychological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Reports,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114</w:t>
      </w:r>
      <w:r>
        <w:rPr>
          <w:sz w:val="24"/>
        </w:rPr>
        <w:t>(3),</w:t>
      </w:r>
      <w:r>
        <w:rPr>
          <w:spacing w:val="-1"/>
          <w:sz w:val="24"/>
        </w:rPr>
        <w:t xml:space="preserve"> </w:t>
      </w:r>
      <w:r>
        <w:rPr>
          <w:sz w:val="24"/>
        </w:rPr>
        <w:t>740-757</w:t>
      </w:r>
    </w:p>
    <w:p w:rsidR="00460F35" w:rsidRDefault="00460F35">
      <w:pPr>
        <w:pStyle w:val="BodyText"/>
        <w:spacing w:before="4"/>
        <w:rPr>
          <w:sz w:val="29"/>
        </w:rPr>
      </w:pPr>
    </w:p>
    <w:p w:rsidR="00460F35" w:rsidRDefault="008353F6">
      <w:pPr>
        <w:pStyle w:val="BodyText"/>
        <w:spacing w:before="1" w:line="360" w:lineRule="auto"/>
        <w:ind w:left="860" w:right="1439" w:hanging="721"/>
        <w:jc w:val="both"/>
      </w:pPr>
      <w:r>
        <w:t>Zhang, Ann &amp; Song, Lynda &amp; Tsui, Anne &amp; Fu, Pingping. (2014). Employee responses to</w:t>
      </w:r>
      <w:r>
        <w:rPr>
          <w:spacing w:val="1"/>
        </w:rPr>
        <w:t xml:space="preserve"> </w:t>
      </w:r>
      <w:r>
        <w:t>employment-relationship</w:t>
      </w:r>
      <w:r>
        <w:rPr>
          <w:spacing w:val="1"/>
        </w:rPr>
        <w:t xml:space="preserve"> </w:t>
      </w:r>
      <w:r>
        <w:t>practices: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empowerment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traditionality.</w:t>
      </w:r>
      <w:r>
        <w:rPr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r>
        <w:rPr>
          <w:i/>
        </w:rPr>
        <w:t>Organizational Behavior,</w:t>
      </w:r>
      <w:r>
        <w:rPr>
          <w:i/>
          <w:spacing w:val="-1"/>
        </w:rPr>
        <w:t xml:space="preserve"> </w:t>
      </w:r>
      <w:r>
        <w:rPr>
          <w:i/>
        </w:rPr>
        <w:t>35.</w:t>
      </w:r>
      <w:r>
        <w:rPr>
          <w:i/>
          <w:spacing w:val="-1"/>
        </w:rPr>
        <w:t xml:space="preserve"> </w:t>
      </w:r>
      <w:r>
        <w:t>DOI.10.1002/job.1929.</w:t>
      </w:r>
    </w:p>
    <w:p w:rsidR="00460F35" w:rsidRDefault="00460F35">
      <w:pPr>
        <w:pStyle w:val="BodyText"/>
        <w:spacing w:before="8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9" w:hanging="540"/>
        <w:jc w:val="both"/>
      </w:pPr>
      <w:r>
        <w:t>Zhao, Y., &amp; Fan, B. (2018). Exploring open government data capacity of government agency:</w:t>
      </w:r>
      <w:r>
        <w:rPr>
          <w:spacing w:val="1"/>
        </w:rPr>
        <w:t xml:space="preserve"> </w:t>
      </w: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resource-based</w:t>
      </w:r>
      <w:r>
        <w:rPr>
          <w:spacing w:val="-1"/>
        </w:rPr>
        <w:t xml:space="preserve"> </w:t>
      </w:r>
      <w:r>
        <w:t>theory.</w:t>
      </w:r>
      <w:r>
        <w:rPr>
          <w:spacing w:val="-1"/>
        </w:rPr>
        <w:t xml:space="preserve"> </w:t>
      </w:r>
      <w:r>
        <w:rPr>
          <w:i/>
        </w:rPr>
        <w:t>Government</w:t>
      </w:r>
      <w:r>
        <w:rPr>
          <w:i/>
          <w:spacing w:val="-2"/>
        </w:rPr>
        <w:t xml:space="preserve"> </w:t>
      </w:r>
      <w:r>
        <w:rPr>
          <w:i/>
        </w:rPr>
        <w:t>Information</w:t>
      </w:r>
      <w:r>
        <w:rPr>
          <w:i/>
          <w:spacing w:val="-2"/>
        </w:rPr>
        <w:t xml:space="preserve"> </w:t>
      </w:r>
      <w:r>
        <w:rPr>
          <w:i/>
        </w:rPr>
        <w:t>Quarterly</w:t>
      </w:r>
      <w:r>
        <w:t>,</w:t>
      </w:r>
      <w:r>
        <w:rPr>
          <w:spacing w:val="-3"/>
        </w:rPr>
        <w:t xml:space="preserve"> </w:t>
      </w:r>
      <w:r>
        <w:rPr>
          <w:i/>
        </w:rPr>
        <w:t>35</w:t>
      </w:r>
      <w:r>
        <w:t>(1), 1-12.</w:t>
      </w:r>
    </w:p>
    <w:p w:rsidR="00460F35" w:rsidRDefault="00460F35">
      <w:pPr>
        <w:spacing w:line="360" w:lineRule="auto"/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BodyText"/>
        <w:spacing w:before="60" w:line="360" w:lineRule="auto"/>
        <w:ind w:left="680" w:right="1437" w:hanging="540"/>
        <w:jc w:val="both"/>
      </w:pPr>
      <w:r>
        <w:t>Zhou,</w:t>
      </w:r>
      <w:r>
        <w:rPr>
          <w:spacing w:val="-10"/>
        </w:rPr>
        <w:t xml:space="preserve"> </w:t>
      </w:r>
      <w:r>
        <w:t>G.</w:t>
      </w:r>
      <w:r>
        <w:rPr>
          <w:spacing w:val="-9"/>
        </w:rPr>
        <w:t xml:space="preserve"> </w:t>
      </w:r>
      <w:r>
        <w:t>(2009).</w:t>
      </w:r>
      <w:r>
        <w:rPr>
          <w:spacing w:val="-8"/>
        </w:rPr>
        <w:t xml:space="preserve"> </w:t>
      </w:r>
      <w:r>
        <w:t>Understanding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role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diversification</w:t>
      </w:r>
      <w:r>
        <w:rPr>
          <w:spacing w:val="-8"/>
        </w:rPr>
        <w:t xml:space="preserve"> </w:t>
      </w:r>
      <w:r>
        <w:t>references</w:t>
      </w:r>
      <w:r>
        <w:rPr>
          <w:spacing w:val="-9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diversification.</w:t>
      </w:r>
      <w:r>
        <w:rPr>
          <w:spacing w:val="-8"/>
        </w:rPr>
        <w:t xml:space="preserve"> </w:t>
      </w:r>
      <w:r>
        <w:t>Retrieved</w:t>
      </w:r>
      <w:r>
        <w:rPr>
          <w:spacing w:val="-58"/>
        </w:rPr>
        <w:t xml:space="preserve"> </w:t>
      </w:r>
      <w:r>
        <w:t>from</w:t>
      </w:r>
      <w:r>
        <w:rPr>
          <w:spacing w:val="-3"/>
        </w:rPr>
        <w:t xml:space="preserve"> </w:t>
      </w:r>
      <w:hyperlink r:id="rId25">
        <w:r>
          <w:rPr>
            <w:u w:val="single"/>
          </w:rPr>
          <w:t>www.olin.wustl.edu/faculty/zhou</w:t>
        </w:r>
      </w:hyperlink>
    </w:p>
    <w:p w:rsidR="00460F35" w:rsidRDefault="008353F6">
      <w:pPr>
        <w:pStyle w:val="BodyText"/>
        <w:spacing w:line="360" w:lineRule="auto"/>
        <w:ind w:left="860" w:right="1439" w:hanging="721"/>
        <w:jc w:val="both"/>
      </w:pPr>
      <w:r>
        <w:t>Zhou, Q., Aryee, S., Walumbwa, F. O. &amp;Hartnell, C. A. (2012). Transfor</w:t>
      </w:r>
      <w:r>
        <w:t>mational leadership,</w:t>
      </w:r>
      <w:r>
        <w:rPr>
          <w:spacing w:val="1"/>
        </w:rPr>
        <w:t xml:space="preserve"> </w:t>
      </w:r>
      <w:r>
        <w:t>innovative behaviour, and task performance: Test of mediation and moderation processes.</w:t>
      </w:r>
      <w:r>
        <w:rPr>
          <w:spacing w:val="-57"/>
        </w:rPr>
        <w:t xml:space="preserve"> </w:t>
      </w:r>
      <w:r>
        <w:rPr>
          <w:i/>
        </w:rPr>
        <w:t>Human</w:t>
      </w:r>
      <w:r>
        <w:rPr>
          <w:i/>
          <w:spacing w:val="-1"/>
        </w:rPr>
        <w:t xml:space="preserve"> </w:t>
      </w:r>
      <w:r>
        <w:rPr>
          <w:i/>
        </w:rPr>
        <w:t>Performance, 25</w:t>
      </w:r>
      <w:r>
        <w:t>(1), 1-25.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spacing w:before="1" w:line="360" w:lineRule="auto"/>
        <w:ind w:left="680" w:right="1438" w:hanging="540"/>
        <w:jc w:val="both"/>
      </w:pPr>
      <w:r>
        <w:t>Zhu, W., Sosik, J. J., Riggio, R. E., &amp; Yang, B. (2012). Relationships between transformational</w:t>
      </w:r>
      <w:r>
        <w:rPr>
          <w:spacing w:val="1"/>
        </w:rPr>
        <w:t xml:space="preserve"> </w:t>
      </w:r>
      <w:r>
        <w:t>and active transac</w:t>
      </w:r>
      <w:r>
        <w:t>tional leadership and followers' organisational identification: The role of</w:t>
      </w:r>
      <w:r>
        <w:rPr>
          <w:spacing w:val="1"/>
        </w:rPr>
        <w:t xml:space="preserve"> </w:t>
      </w:r>
      <w:r>
        <w:t>psychological</w:t>
      </w:r>
      <w:r>
        <w:rPr>
          <w:spacing w:val="-1"/>
        </w:rPr>
        <w:t xml:space="preserve"> </w:t>
      </w:r>
      <w:r>
        <w:t>empowerment.</w:t>
      </w:r>
      <w:r>
        <w:rPr>
          <w:spacing w:val="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 Behavioural</w:t>
      </w:r>
      <w:r>
        <w:rPr>
          <w:i/>
          <w:spacing w:val="-1"/>
        </w:rPr>
        <w:t xml:space="preserve"> </w:t>
      </w:r>
      <w:r>
        <w:rPr>
          <w:i/>
        </w:rPr>
        <w:t>&amp; Applied</w:t>
      </w:r>
      <w:r>
        <w:rPr>
          <w:i/>
          <w:spacing w:val="-2"/>
        </w:rPr>
        <w:t xml:space="preserve"> </w:t>
      </w:r>
      <w:r>
        <w:rPr>
          <w:i/>
        </w:rPr>
        <w:t>Management</w:t>
      </w:r>
      <w:r>
        <w:t xml:space="preserve">, </w:t>
      </w:r>
      <w:r>
        <w:rPr>
          <w:i/>
        </w:rPr>
        <w:t>13</w:t>
      </w:r>
      <w:r>
        <w:t>(3).</w:t>
      </w:r>
    </w:p>
    <w:p w:rsidR="00460F35" w:rsidRDefault="00460F35">
      <w:pPr>
        <w:pStyle w:val="BodyText"/>
        <w:spacing w:before="10"/>
        <w:rPr>
          <w:sz w:val="20"/>
        </w:rPr>
      </w:pPr>
    </w:p>
    <w:p w:rsidR="00460F35" w:rsidRDefault="008353F6">
      <w:pPr>
        <w:pStyle w:val="BodyText"/>
        <w:ind w:left="140"/>
      </w:pPr>
      <w:r>
        <w:t>Žukauskas,</w:t>
      </w:r>
      <w:r>
        <w:rPr>
          <w:spacing w:val="-10"/>
        </w:rPr>
        <w:t xml:space="preserve"> </w:t>
      </w:r>
      <w:r>
        <w:t>P.,</w:t>
      </w:r>
      <w:r>
        <w:rPr>
          <w:spacing w:val="-9"/>
        </w:rPr>
        <w:t xml:space="preserve"> </w:t>
      </w:r>
      <w:r>
        <w:t>Vveinhardt,</w:t>
      </w:r>
      <w:r>
        <w:rPr>
          <w:spacing w:val="-8"/>
        </w:rPr>
        <w:t xml:space="preserve"> </w:t>
      </w:r>
      <w:r>
        <w:t>J.,</w:t>
      </w:r>
      <w:r>
        <w:rPr>
          <w:spacing w:val="-8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t>Andriukaitienė,</w:t>
      </w:r>
      <w:r>
        <w:rPr>
          <w:spacing w:val="-10"/>
        </w:rPr>
        <w:t xml:space="preserve"> </w:t>
      </w:r>
      <w:r>
        <w:t>R.</w:t>
      </w:r>
      <w:r>
        <w:rPr>
          <w:spacing w:val="-9"/>
        </w:rPr>
        <w:t xml:space="preserve"> </w:t>
      </w:r>
      <w:r>
        <w:t>(2018).</w:t>
      </w:r>
      <w:r>
        <w:rPr>
          <w:spacing w:val="-8"/>
        </w:rPr>
        <w:t xml:space="preserve"> </w:t>
      </w:r>
      <w:r>
        <w:t>Philosophy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paradigm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scientific</w:t>
      </w:r>
    </w:p>
    <w:p w:rsidR="00460F35" w:rsidRDefault="008353F6">
      <w:pPr>
        <w:spacing w:before="138"/>
        <w:ind w:left="950"/>
        <w:rPr>
          <w:sz w:val="24"/>
        </w:rPr>
      </w:pPr>
      <w:r>
        <w:rPr>
          <w:sz w:val="24"/>
        </w:rPr>
        <w:t>research.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Culture and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Corporate 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Responsibility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121</w:t>
      </w:r>
      <w:r>
        <w:rPr>
          <w:sz w:val="24"/>
        </w:rPr>
        <w:t>.</w:t>
      </w:r>
    </w:p>
    <w:p w:rsidR="00460F35" w:rsidRDefault="00460F35">
      <w:pPr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2217" w:right="3515"/>
        <w:jc w:val="center"/>
      </w:pPr>
      <w:bookmarkStart w:id="198" w:name="APPENDICES"/>
      <w:bookmarkStart w:id="199" w:name="_bookmark125"/>
      <w:bookmarkEnd w:id="198"/>
      <w:bookmarkEnd w:id="199"/>
      <w:r>
        <w:t>APPENDICES</w:t>
      </w:r>
    </w:p>
    <w:p w:rsidR="00460F35" w:rsidRDefault="00460F35">
      <w:pPr>
        <w:pStyle w:val="BodyText"/>
        <w:rPr>
          <w:b/>
          <w:sz w:val="26"/>
        </w:rPr>
      </w:pPr>
    </w:p>
    <w:p w:rsidR="00460F35" w:rsidRDefault="008353F6">
      <w:pPr>
        <w:pStyle w:val="Heading1"/>
        <w:spacing w:before="222"/>
        <w:ind w:left="2218" w:right="3515"/>
        <w:jc w:val="center"/>
      </w:pPr>
      <w:bookmarkStart w:id="200" w:name="Appendix_I:_Letter_of_Introduction"/>
      <w:bookmarkStart w:id="201" w:name="_bookmark126"/>
      <w:bookmarkEnd w:id="200"/>
      <w:bookmarkEnd w:id="201"/>
      <w:r>
        <w:t>Appendix</w:t>
      </w:r>
      <w:r>
        <w:rPr>
          <w:spacing w:val="-6"/>
        </w:rPr>
        <w:t xml:space="preserve"> </w:t>
      </w:r>
      <w:r>
        <w:t>I:</w:t>
      </w:r>
      <w:r>
        <w:rPr>
          <w:spacing w:val="-4"/>
        </w:rPr>
        <w:t xml:space="preserve"> </w:t>
      </w:r>
      <w:r>
        <w:t>Letter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Introduction</w:t>
      </w:r>
    </w:p>
    <w:p w:rsidR="00460F35" w:rsidRDefault="00460F35">
      <w:pPr>
        <w:pStyle w:val="BodyText"/>
        <w:spacing w:before="8"/>
        <w:rPr>
          <w:b/>
          <w:sz w:val="16"/>
        </w:rPr>
      </w:pPr>
    </w:p>
    <w:p w:rsidR="00460F35" w:rsidRDefault="008353F6">
      <w:pPr>
        <w:pStyle w:val="BodyText"/>
        <w:spacing w:before="90"/>
        <w:ind w:left="140"/>
        <w:jc w:val="both"/>
      </w:pPr>
      <w:r>
        <w:t>Dear</w:t>
      </w:r>
      <w:r>
        <w:rPr>
          <w:spacing w:val="-4"/>
        </w:rPr>
        <w:t xml:space="preserve"> </w:t>
      </w:r>
      <w:r>
        <w:t>Sir/Madam,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2"/>
        </w:rPr>
      </w:pPr>
    </w:p>
    <w:p w:rsidR="00460F35" w:rsidRDefault="008353F6">
      <w:pPr>
        <w:pStyle w:val="Heading1"/>
        <w:ind w:left="140"/>
      </w:pPr>
      <w:r>
        <w:t>RE:</w:t>
      </w:r>
      <w:r>
        <w:rPr>
          <w:spacing w:val="-3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COLLECTION</w:t>
      </w:r>
    </w:p>
    <w:p w:rsidR="00460F35" w:rsidRDefault="00460F35">
      <w:pPr>
        <w:pStyle w:val="BodyText"/>
        <w:spacing w:before="5"/>
        <w:rPr>
          <w:b/>
          <w:sz w:val="29"/>
        </w:rPr>
      </w:pPr>
    </w:p>
    <w:p w:rsidR="00460F35" w:rsidRDefault="008353F6">
      <w:pPr>
        <w:spacing w:line="360" w:lineRule="auto"/>
        <w:ind w:left="140" w:right="1441"/>
        <w:jc w:val="both"/>
        <w:rPr>
          <w:i/>
          <w:sz w:val="24"/>
        </w:rPr>
      </w:pPr>
      <w:r>
        <w:rPr>
          <w:sz w:val="24"/>
        </w:rPr>
        <w:t>I am a postgraduate candidate at the Management University of Africa (MUA) pursuing a Doctor</w:t>
      </w:r>
      <w:r>
        <w:rPr>
          <w:spacing w:val="-57"/>
          <w:sz w:val="24"/>
        </w:rPr>
        <w:t xml:space="preserve"> </w:t>
      </w:r>
      <w:r>
        <w:rPr>
          <w:sz w:val="24"/>
        </w:rPr>
        <w:t>of Philosophy in Management and Leadership. I am researching the relationships that may exist</w:t>
      </w:r>
      <w:r>
        <w:rPr>
          <w:spacing w:val="1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b/>
          <w:i/>
          <w:sz w:val="24"/>
        </w:rPr>
        <w:t>Transformational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leadership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s,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Financial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Resource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Diversifica</w:t>
      </w:r>
      <w:r>
        <w:rPr>
          <w:b/>
          <w:i/>
          <w:sz w:val="24"/>
        </w:rPr>
        <w:t>tion,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Strategic</w:t>
      </w:r>
      <w:r>
        <w:rPr>
          <w:b/>
          <w:i/>
          <w:spacing w:val="-57"/>
          <w:sz w:val="24"/>
        </w:rPr>
        <w:t xml:space="preserve"> </w:t>
      </w:r>
      <w:r>
        <w:rPr>
          <w:b/>
          <w:i/>
          <w:sz w:val="24"/>
        </w:rPr>
        <w:t>Partnerships,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and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Institutional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Sustainability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Non-Governmental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Organisations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in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Kenya</w:t>
      </w:r>
      <w:r>
        <w:rPr>
          <w:i/>
          <w:sz w:val="24"/>
        </w:rPr>
        <w:t>.</w:t>
      </w:r>
    </w:p>
    <w:p w:rsidR="00460F35" w:rsidRDefault="00460F35">
      <w:pPr>
        <w:pStyle w:val="BodyText"/>
        <w:spacing w:before="9"/>
        <w:rPr>
          <w:i/>
          <w:sz w:val="20"/>
        </w:rPr>
      </w:pPr>
    </w:p>
    <w:p w:rsidR="00460F35" w:rsidRDefault="008353F6">
      <w:pPr>
        <w:pStyle w:val="BodyText"/>
        <w:spacing w:line="360" w:lineRule="auto"/>
        <w:ind w:left="140" w:right="1435"/>
        <w:jc w:val="both"/>
      </w:pPr>
      <w:r>
        <w:t>Given the above, I request you to cooperate in answering the questionnaire/responding to the</w:t>
      </w:r>
      <w:r>
        <w:rPr>
          <w:spacing w:val="1"/>
        </w:rPr>
        <w:t xml:space="preserve"> </w:t>
      </w:r>
      <w:r>
        <w:t>questions I will provide in the attached questionnaire.</w:t>
      </w:r>
      <w:r>
        <w:t xml:space="preserve"> Kindly read the accompanying instructions</w:t>
      </w:r>
      <w:r>
        <w:rPr>
          <w:spacing w:val="-57"/>
        </w:rPr>
        <w:t xml:space="preserve"> </w:t>
      </w:r>
      <w:r>
        <w:t>and respond to the questions as provided. This will help me collect the necessary data, which will</w:t>
      </w:r>
      <w:r>
        <w:rPr>
          <w:spacing w:val="-57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me carry out the analysis,</w:t>
      </w:r>
      <w:r>
        <w:rPr>
          <w:spacing w:val="-1"/>
        </w:rPr>
        <w:t xml:space="preserve"> </w:t>
      </w:r>
      <w:r>
        <w:t>hence, achieve</w:t>
      </w:r>
      <w:r>
        <w:rPr>
          <w:spacing w:val="-1"/>
        </w:rPr>
        <w:t xml:space="preserve"> </w:t>
      </w:r>
      <w:r>
        <w:t>the study's</w:t>
      </w:r>
      <w:r>
        <w:rPr>
          <w:spacing w:val="-1"/>
        </w:rPr>
        <w:t xml:space="preserve"> </w:t>
      </w:r>
      <w:r>
        <w:t>objectives.</w:t>
      </w:r>
    </w:p>
    <w:p w:rsidR="00460F35" w:rsidRDefault="008353F6">
      <w:pPr>
        <w:pStyle w:val="BodyText"/>
        <w:spacing w:before="201" w:line="360" w:lineRule="auto"/>
        <w:ind w:left="140" w:right="1437"/>
        <w:jc w:val="both"/>
      </w:pPr>
      <w:r>
        <w:t>The information you will provide will remai</w:t>
      </w:r>
      <w:r>
        <w:t>n confidential and will be used exclusively for this</w:t>
      </w:r>
      <w:r>
        <w:rPr>
          <w:spacing w:val="1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any other</w:t>
      </w:r>
      <w:r>
        <w:rPr>
          <w:spacing w:val="-2"/>
        </w:rPr>
        <w:t xml:space="preserve"> </w:t>
      </w:r>
      <w:r>
        <w:t>purpose.</w:t>
      </w:r>
      <w:r>
        <w:rPr>
          <w:spacing w:val="-2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response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cooperation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voluntary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will be highly appreciated.</w:t>
      </w:r>
    </w:p>
    <w:p w:rsidR="00460F35" w:rsidRDefault="008353F6">
      <w:pPr>
        <w:pStyle w:val="BodyText"/>
        <w:spacing w:before="201"/>
        <w:ind w:left="140"/>
        <w:jc w:val="both"/>
      </w:pPr>
      <w:r>
        <w:t>Thank</w:t>
      </w:r>
      <w:r>
        <w:rPr>
          <w:spacing w:val="-1"/>
        </w:rPr>
        <w:t xml:space="preserve"> </w:t>
      </w:r>
      <w:r>
        <w:t>you in advance.</w:t>
      </w:r>
    </w:p>
    <w:p w:rsidR="00460F35" w:rsidRDefault="00460F35">
      <w:pPr>
        <w:pStyle w:val="BodyText"/>
        <w:rPr>
          <w:sz w:val="26"/>
        </w:rPr>
      </w:pPr>
    </w:p>
    <w:p w:rsidR="00460F35" w:rsidRDefault="00460F35">
      <w:pPr>
        <w:pStyle w:val="BodyText"/>
        <w:rPr>
          <w:sz w:val="26"/>
        </w:rPr>
      </w:pPr>
    </w:p>
    <w:p w:rsidR="00460F35" w:rsidRDefault="008353F6">
      <w:pPr>
        <w:pStyle w:val="BodyText"/>
        <w:spacing w:before="172"/>
        <w:ind w:left="140"/>
        <w:jc w:val="both"/>
      </w:pPr>
      <w:r>
        <w:t>Yours</w:t>
      </w:r>
      <w:r>
        <w:rPr>
          <w:spacing w:val="-4"/>
        </w:rPr>
        <w:t xml:space="preserve"> </w:t>
      </w:r>
      <w:r>
        <w:t>Faithfully,</w:t>
      </w:r>
    </w:p>
    <w:p w:rsidR="00460F35" w:rsidRDefault="008353F6">
      <w:pPr>
        <w:pStyle w:val="BodyText"/>
        <w:spacing w:before="11"/>
        <w:rPr>
          <w:sz w:val="25"/>
        </w:rPr>
      </w:pPr>
      <w:r>
        <w:rPr>
          <w:noProof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214524</wp:posOffset>
            </wp:positionV>
            <wp:extent cx="3773705" cy="339947"/>
            <wp:effectExtent l="0" t="0" r="0" b="0"/>
            <wp:wrapTopAndBottom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3705" cy="3399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60F35" w:rsidRDefault="00460F35">
      <w:pPr>
        <w:pStyle w:val="BodyText"/>
        <w:spacing w:before="3"/>
        <w:rPr>
          <w:sz w:val="27"/>
        </w:rPr>
      </w:pPr>
    </w:p>
    <w:p w:rsidR="00460F35" w:rsidRDefault="008353F6">
      <w:pPr>
        <w:pStyle w:val="BodyText"/>
        <w:ind w:left="200"/>
        <w:jc w:val="both"/>
      </w:pPr>
      <w:r>
        <w:t>Francis</w:t>
      </w:r>
      <w:r>
        <w:rPr>
          <w:spacing w:val="-3"/>
        </w:rPr>
        <w:t xml:space="preserve"> </w:t>
      </w:r>
      <w:r>
        <w:t>Kahihu</w:t>
      </w:r>
    </w:p>
    <w:p w:rsidR="00460F35" w:rsidRDefault="00460F35">
      <w:pPr>
        <w:jc w:val="both"/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8353F6">
      <w:pPr>
        <w:pStyle w:val="Heading1"/>
        <w:spacing w:before="61"/>
        <w:ind w:left="2218" w:right="3515"/>
        <w:jc w:val="center"/>
      </w:pPr>
      <w:bookmarkStart w:id="202" w:name="Appendix_II:_Questionnaire"/>
      <w:bookmarkStart w:id="203" w:name="_bookmark127"/>
      <w:bookmarkEnd w:id="202"/>
      <w:bookmarkEnd w:id="203"/>
      <w:r>
        <w:t>Appendix</w:t>
      </w:r>
      <w:r>
        <w:rPr>
          <w:spacing w:val="-9"/>
        </w:rPr>
        <w:t xml:space="preserve"> </w:t>
      </w:r>
      <w:r>
        <w:t>II:</w:t>
      </w:r>
      <w:r>
        <w:rPr>
          <w:spacing w:val="-7"/>
        </w:rPr>
        <w:t xml:space="preserve"> </w:t>
      </w:r>
      <w:r>
        <w:t>Questionnaire</w:t>
      </w:r>
    </w:p>
    <w:p w:rsidR="00460F35" w:rsidRDefault="00460F35">
      <w:pPr>
        <w:pStyle w:val="BodyText"/>
        <w:spacing w:before="7"/>
        <w:rPr>
          <w:b/>
          <w:sz w:val="22"/>
        </w:rPr>
      </w:pPr>
    </w:p>
    <w:p w:rsidR="00460F35" w:rsidRDefault="008353F6">
      <w:pPr>
        <w:spacing w:before="1"/>
        <w:ind w:left="2217" w:right="3515"/>
        <w:jc w:val="center"/>
        <w:rPr>
          <w:i/>
          <w:sz w:val="24"/>
        </w:rPr>
      </w:pPr>
      <w:r>
        <w:rPr>
          <w:b/>
          <w:i/>
          <w:sz w:val="24"/>
        </w:rPr>
        <w:t>INSTRUCTIONS</w:t>
      </w:r>
      <w:r>
        <w:rPr>
          <w:i/>
          <w:sz w:val="24"/>
        </w:rPr>
        <w:t>:</w:t>
      </w:r>
    </w:p>
    <w:p w:rsidR="00460F35" w:rsidRDefault="00460F35">
      <w:pPr>
        <w:pStyle w:val="BodyText"/>
        <w:spacing w:before="1"/>
        <w:rPr>
          <w:i/>
          <w:sz w:val="31"/>
        </w:rPr>
      </w:pPr>
    </w:p>
    <w:p w:rsidR="00460F35" w:rsidRDefault="008353F6">
      <w:pPr>
        <w:ind w:left="140"/>
        <w:jc w:val="both"/>
        <w:rPr>
          <w:i/>
          <w:sz w:val="24"/>
        </w:rPr>
      </w:pPr>
      <w:r>
        <w:rPr>
          <w:i/>
          <w:sz w:val="24"/>
        </w:rPr>
        <w:t>Fill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 only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one set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questionnaire per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individual.</w:t>
      </w:r>
    </w:p>
    <w:p w:rsidR="00460F35" w:rsidRDefault="00460F35">
      <w:pPr>
        <w:pStyle w:val="BodyText"/>
        <w:spacing w:before="1"/>
        <w:rPr>
          <w:i/>
          <w:sz w:val="31"/>
        </w:rPr>
      </w:pPr>
    </w:p>
    <w:p w:rsidR="00460F35" w:rsidRDefault="008353F6">
      <w:pPr>
        <w:spacing w:line="360" w:lineRule="auto"/>
        <w:ind w:left="140" w:right="1438"/>
        <w:jc w:val="both"/>
        <w:rPr>
          <w:i/>
          <w:sz w:val="24"/>
        </w:rPr>
      </w:pPr>
      <w:r>
        <w:rPr>
          <w:i/>
          <w:sz w:val="24"/>
        </w:rPr>
        <w:t>Please answer each question as entirely and clearly as possible by ticking appropriately on only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one answer (unless otherwise advised) from the choices given or writing your response as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appropriate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 the space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provided.</w:t>
      </w:r>
    </w:p>
    <w:p w:rsidR="00460F35" w:rsidRDefault="008353F6">
      <w:pPr>
        <w:pStyle w:val="Heading1"/>
        <w:spacing w:before="221"/>
        <w:ind w:left="2218" w:right="3515"/>
        <w:jc w:val="center"/>
      </w:pPr>
      <w:r>
        <w:t>SECTION</w:t>
      </w:r>
      <w:r>
        <w:rPr>
          <w:spacing w:val="-4"/>
        </w:rPr>
        <w:t xml:space="preserve"> </w:t>
      </w:r>
      <w:r>
        <w:t>A:</w:t>
      </w:r>
      <w:r>
        <w:rPr>
          <w:spacing w:val="-5"/>
        </w:rPr>
        <w:t xml:space="preserve"> </w:t>
      </w:r>
      <w:r>
        <w:t>DEMOGRAPHIC</w:t>
      </w:r>
      <w:r>
        <w:rPr>
          <w:spacing w:val="-5"/>
        </w:rPr>
        <w:t xml:space="preserve"> </w:t>
      </w:r>
      <w:r>
        <w:t>INFORMATION</w:t>
      </w:r>
    </w:p>
    <w:p w:rsidR="00460F35" w:rsidRDefault="00460F35">
      <w:pPr>
        <w:pStyle w:val="BodyText"/>
        <w:spacing w:before="1"/>
        <w:rPr>
          <w:b/>
          <w:sz w:val="31"/>
        </w:rPr>
      </w:pPr>
    </w:p>
    <w:p w:rsidR="00460F35" w:rsidRDefault="008353F6">
      <w:pPr>
        <w:ind w:left="2218" w:right="3456"/>
        <w:jc w:val="center"/>
        <w:rPr>
          <w:b/>
          <w:sz w:val="24"/>
        </w:rPr>
      </w:pPr>
      <w:r>
        <w:rPr>
          <w:b/>
          <w:sz w:val="24"/>
        </w:rPr>
        <w:t>Tick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where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appropriate</w:t>
      </w:r>
    </w:p>
    <w:p w:rsidR="00460F35" w:rsidRDefault="00460F35">
      <w:pPr>
        <w:pStyle w:val="BodyText"/>
        <w:spacing w:before="10"/>
        <w:rPr>
          <w:b/>
          <w:sz w:val="32"/>
        </w:rPr>
      </w:pPr>
    </w:p>
    <w:p w:rsidR="00460F35" w:rsidRDefault="008353F6">
      <w:pPr>
        <w:pStyle w:val="ListParagraph"/>
        <w:numPr>
          <w:ilvl w:val="0"/>
          <w:numId w:val="1"/>
        </w:numPr>
        <w:tabs>
          <w:tab w:val="left" w:pos="679"/>
          <w:tab w:val="left" w:pos="680"/>
        </w:tabs>
        <w:spacing w:before="1"/>
        <w:rPr>
          <w:sz w:val="24"/>
        </w:rPr>
      </w:pP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how</w:t>
      </w:r>
      <w:r>
        <w:rPr>
          <w:spacing w:val="-1"/>
          <w:sz w:val="24"/>
        </w:rPr>
        <w:t xml:space="preserve"> </w:t>
      </w:r>
      <w:r>
        <w:rPr>
          <w:sz w:val="24"/>
        </w:rPr>
        <w:t>many</w:t>
      </w:r>
      <w:r>
        <w:rPr>
          <w:spacing w:val="-1"/>
          <w:sz w:val="24"/>
        </w:rPr>
        <w:t xml:space="preserve"> </w:t>
      </w:r>
      <w:r>
        <w:rPr>
          <w:sz w:val="24"/>
        </w:rPr>
        <w:t>years</w:t>
      </w:r>
      <w:r>
        <w:rPr>
          <w:spacing w:val="-2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organisation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operation?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BodyText"/>
        <w:tabs>
          <w:tab w:val="left" w:pos="6824"/>
        </w:tabs>
        <w:spacing w:before="1"/>
        <w:ind w:left="860"/>
      </w:pPr>
      <w:r>
        <w:t>0–5</w:t>
      </w:r>
      <w:r>
        <w:rPr>
          <w:spacing w:val="-1"/>
        </w:rPr>
        <w:t xml:space="preserve"> </w:t>
      </w:r>
      <w:r>
        <w:t>years[</w:t>
      </w:r>
      <w:r>
        <w:rPr>
          <w:spacing w:val="59"/>
        </w:rPr>
        <w:t xml:space="preserve"> </w:t>
      </w:r>
      <w:r>
        <w:t>]</w:t>
      </w:r>
      <w:r>
        <w:rPr>
          <w:spacing w:val="118"/>
        </w:rPr>
        <w:t xml:space="preserve"> </w:t>
      </w:r>
      <w:r>
        <w:t>6–10years[  ]</w:t>
      </w:r>
      <w:r>
        <w:rPr>
          <w:spacing w:val="57"/>
        </w:rPr>
        <w:t xml:space="preserve"> </w:t>
      </w:r>
      <w:r>
        <w:t>11–15years[  ]</w:t>
      </w:r>
      <w:r>
        <w:rPr>
          <w:spacing w:val="58"/>
        </w:rPr>
        <w:t xml:space="preserve"> </w:t>
      </w:r>
      <w:r>
        <w:t>16–20years[</w:t>
      </w:r>
      <w:r>
        <w:rPr>
          <w:spacing w:val="59"/>
        </w:rPr>
        <w:t xml:space="preserve"> </w:t>
      </w:r>
      <w:r>
        <w:t>]</w:t>
      </w:r>
      <w:r>
        <w:tab/>
        <w:t>20 years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above[</w:t>
      </w:r>
      <w:r>
        <w:rPr>
          <w:spacing w:val="1"/>
        </w:rPr>
        <w:t xml:space="preserve"> </w:t>
      </w:r>
      <w:r>
        <w:t>]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ListParagraph"/>
        <w:numPr>
          <w:ilvl w:val="0"/>
          <w:numId w:val="1"/>
        </w:numPr>
        <w:tabs>
          <w:tab w:val="left" w:pos="680"/>
          <w:tab w:val="left" w:pos="681"/>
        </w:tabs>
        <w:spacing w:before="1"/>
        <w:ind w:hanging="541"/>
        <w:rPr>
          <w:sz w:val="24"/>
        </w:rPr>
      </w:pP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size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organisation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terms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number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employees?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pStyle w:val="BodyText"/>
        <w:tabs>
          <w:tab w:val="left" w:pos="2300"/>
          <w:tab w:val="left" w:pos="3740"/>
          <w:tab w:val="left" w:pos="5180"/>
        </w:tabs>
        <w:spacing w:before="1"/>
        <w:ind w:left="860"/>
      </w:pPr>
      <w:r>
        <w:t>1 -10 [</w:t>
      </w:r>
      <w:r>
        <w:rPr>
          <w:spacing w:val="59"/>
        </w:rPr>
        <w:t xml:space="preserve"> </w:t>
      </w:r>
      <w:r>
        <w:t>]</w:t>
      </w:r>
      <w:r>
        <w:tab/>
      </w:r>
      <w:r>
        <w:t>11-25 [</w:t>
      </w:r>
      <w:r>
        <w:rPr>
          <w:spacing w:val="59"/>
        </w:rPr>
        <w:t xml:space="preserve"> </w:t>
      </w:r>
      <w:r>
        <w:t>]</w:t>
      </w:r>
      <w:r>
        <w:tab/>
        <w:t>26-50</w:t>
      </w:r>
      <w:r>
        <w:rPr>
          <w:spacing w:val="60"/>
        </w:rPr>
        <w:t xml:space="preserve"> </w:t>
      </w:r>
      <w:r>
        <w:t>[</w:t>
      </w:r>
      <w:r>
        <w:rPr>
          <w:spacing w:val="59"/>
        </w:rPr>
        <w:t xml:space="preserve"> </w:t>
      </w:r>
      <w:r>
        <w:t>]</w:t>
      </w:r>
      <w:r>
        <w:tab/>
        <w:t>Above</w:t>
      </w:r>
      <w:r>
        <w:rPr>
          <w:spacing w:val="-2"/>
        </w:rPr>
        <w:t xml:space="preserve"> </w:t>
      </w:r>
      <w:r>
        <w:t>50</w:t>
      </w:r>
      <w:r>
        <w:rPr>
          <w:spacing w:val="-1"/>
        </w:rPr>
        <w:t xml:space="preserve"> </w:t>
      </w:r>
      <w:r>
        <w:t>[</w:t>
      </w:r>
      <w:r>
        <w:rPr>
          <w:spacing w:val="59"/>
        </w:rPr>
        <w:t xml:space="preserve"> </w:t>
      </w:r>
      <w:r>
        <w:t>]</w:t>
      </w:r>
    </w:p>
    <w:p w:rsidR="00460F35" w:rsidRDefault="00460F35">
      <w:pPr>
        <w:pStyle w:val="BodyText"/>
        <w:spacing w:before="10"/>
        <w:rPr>
          <w:sz w:val="32"/>
        </w:rPr>
      </w:pPr>
    </w:p>
    <w:p w:rsidR="00460F35" w:rsidRDefault="008353F6">
      <w:pPr>
        <w:pStyle w:val="ListParagraph"/>
        <w:numPr>
          <w:ilvl w:val="0"/>
          <w:numId w:val="1"/>
        </w:numPr>
        <w:tabs>
          <w:tab w:val="left" w:pos="679"/>
          <w:tab w:val="left" w:pos="680"/>
        </w:tabs>
        <w:rPr>
          <w:sz w:val="24"/>
        </w:rPr>
      </w:pPr>
      <w:r>
        <w:rPr>
          <w:sz w:val="24"/>
        </w:rPr>
        <w:t>Kindly</w:t>
      </w:r>
      <w:r>
        <w:rPr>
          <w:spacing w:val="-3"/>
          <w:sz w:val="24"/>
        </w:rPr>
        <w:t xml:space="preserve"> </w:t>
      </w:r>
      <w:r>
        <w:rPr>
          <w:sz w:val="24"/>
        </w:rPr>
        <w:t>indicate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sector</w:t>
      </w:r>
      <w:r>
        <w:rPr>
          <w:spacing w:val="-2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organisation </w:t>
      </w:r>
      <w:r>
        <w:rPr>
          <w:b/>
          <w:sz w:val="24"/>
        </w:rPr>
        <w:t>MAINLY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operates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</w:p>
    <w:p w:rsidR="00460F35" w:rsidRDefault="00460F35">
      <w:pPr>
        <w:pStyle w:val="BodyText"/>
        <w:spacing w:before="9"/>
        <w:rPr>
          <w:sz w:val="32"/>
        </w:rPr>
      </w:pPr>
    </w:p>
    <w:p w:rsidR="00460F35" w:rsidRDefault="008353F6">
      <w:pPr>
        <w:tabs>
          <w:tab w:val="left" w:pos="4212"/>
          <w:tab w:val="left" w:pos="5711"/>
        </w:tabs>
        <w:spacing w:line="568" w:lineRule="auto"/>
        <w:ind w:left="680" w:right="2499"/>
        <w:rPr>
          <w:i/>
          <w:sz w:val="24"/>
        </w:rPr>
      </w:pPr>
      <w:r>
        <w:rPr>
          <w:i/>
          <w:sz w:val="24"/>
        </w:rPr>
        <w:t>Education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[</w:t>
      </w:r>
      <w:r>
        <w:rPr>
          <w:i/>
          <w:spacing w:val="54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Relief &amp;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Disaster[</w:t>
      </w:r>
      <w:r>
        <w:rPr>
          <w:i/>
          <w:spacing w:val="54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Health[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Environment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[</w:t>
      </w:r>
      <w:r>
        <w:rPr>
          <w:i/>
          <w:spacing w:val="55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Agriculture[</w:t>
      </w:r>
      <w:r>
        <w:rPr>
          <w:i/>
          <w:spacing w:val="54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Peacebuilding,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Human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Rights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&amp; Governance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[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z w:val="24"/>
        </w:rPr>
        <w:tab/>
      </w:r>
      <w:r>
        <w:rPr>
          <w:i/>
          <w:sz w:val="24"/>
        </w:rPr>
        <w:t>Water and Sanitation[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Sports,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Culture &amp;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Drug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Abuse[</w:t>
      </w:r>
      <w:r>
        <w:rPr>
          <w:i/>
          <w:spacing w:val="55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z w:val="24"/>
        </w:rPr>
        <w:tab/>
        <w:t>Welfare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Disability [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]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Other [</w:t>
      </w:r>
      <w:r>
        <w:rPr>
          <w:i/>
          <w:spacing w:val="55"/>
          <w:sz w:val="24"/>
        </w:rPr>
        <w:t xml:space="preserve"> </w:t>
      </w:r>
      <w:r>
        <w:rPr>
          <w:i/>
          <w:sz w:val="24"/>
        </w:rPr>
        <w:t>]</w:t>
      </w:r>
    </w:p>
    <w:p w:rsidR="00460F35" w:rsidRDefault="00460F35">
      <w:pPr>
        <w:spacing w:line="568" w:lineRule="auto"/>
        <w:rPr>
          <w:sz w:val="24"/>
        </w:rPr>
        <w:sectPr w:rsidR="00460F35">
          <w:pgSz w:w="12240" w:h="15840"/>
          <w:pgMar w:top="1380" w:right="0" w:bottom="2640" w:left="1300" w:header="0" w:footer="2372" w:gutter="0"/>
          <w:cols w:space="720"/>
        </w:sectPr>
      </w:pPr>
    </w:p>
    <w:p w:rsidR="00460F35" w:rsidRDefault="00460F35">
      <w:pPr>
        <w:pStyle w:val="BodyText"/>
        <w:rPr>
          <w:i/>
          <w:sz w:val="20"/>
        </w:rPr>
      </w:pPr>
    </w:p>
    <w:p w:rsidR="00460F35" w:rsidRDefault="00460F35">
      <w:pPr>
        <w:pStyle w:val="BodyText"/>
        <w:rPr>
          <w:i/>
          <w:sz w:val="20"/>
        </w:rPr>
      </w:pPr>
    </w:p>
    <w:p w:rsidR="00460F35" w:rsidRDefault="00460F35">
      <w:pPr>
        <w:pStyle w:val="BodyText"/>
        <w:rPr>
          <w:i/>
          <w:sz w:val="20"/>
        </w:rPr>
      </w:pPr>
    </w:p>
    <w:p w:rsidR="00460F35" w:rsidRDefault="00460F35">
      <w:pPr>
        <w:pStyle w:val="BodyText"/>
        <w:spacing w:before="1"/>
        <w:rPr>
          <w:i/>
          <w:sz w:val="21"/>
        </w:rPr>
      </w:pPr>
    </w:p>
    <w:p w:rsidR="00460F35" w:rsidRDefault="008353F6">
      <w:pPr>
        <w:pStyle w:val="Heading1"/>
        <w:ind w:left="140"/>
      </w:pPr>
      <w:r>
        <w:t>SECTION</w:t>
      </w:r>
      <w:r>
        <w:rPr>
          <w:spacing w:val="-2"/>
        </w:rPr>
        <w:t xml:space="preserve"> </w:t>
      </w:r>
      <w:r>
        <w:t>B:</w:t>
      </w:r>
      <w:r>
        <w:rPr>
          <w:spacing w:val="-3"/>
        </w:rPr>
        <w:t xml:space="preserve"> </w:t>
      </w:r>
      <w:r>
        <w:t>TRANSFORMATIONAL</w:t>
      </w:r>
      <w:r>
        <w:rPr>
          <w:spacing w:val="-3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(TL)</w:t>
      </w:r>
    </w:p>
    <w:p w:rsidR="00460F35" w:rsidRDefault="008353F6">
      <w:pPr>
        <w:pStyle w:val="BodyText"/>
        <w:spacing w:before="220"/>
        <w:ind w:left="140" w:right="1439"/>
        <w:jc w:val="both"/>
      </w:pPr>
      <w:r>
        <w:t>Please use the point scale below to indicate your level of agreement by ticking one of the given</w:t>
      </w:r>
      <w:r>
        <w:rPr>
          <w:spacing w:val="1"/>
        </w:rPr>
        <w:t xml:space="preserve"> </w:t>
      </w:r>
      <w:r>
        <w:t>statements.</w:t>
      </w:r>
      <w:r>
        <w:rPr>
          <w:spacing w:val="-2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ratings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tick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cross</w:t>
      </w:r>
      <w:r>
        <w:rPr>
          <w:spacing w:val="-2"/>
        </w:rPr>
        <w:t xml:space="preserve"> </w:t>
      </w:r>
      <w:r>
        <w:t>where</w:t>
      </w:r>
      <w:r>
        <w:rPr>
          <w:spacing w:val="-3"/>
        </w:rPr>
        <w:t xml:space="preserve"> </w:t>
      </w:r>
      <w:r>
        <w:t>appropriate</w:t>
      </w:r>
      <w:r>
        <w:rPr>
          <w:spacing w:val="-3"/>
        </w:rPr>
        <w:t xml:space="preserve"> </w:t>
      </w:r>
      <w:r>
        <w:t>1-</w:t>
      </w:r>
      <w:r>
        <w:rPr>
          <w:spacing w:val="-2"/>
        </w:rPr>
        <w:t xml:space="preserve"> </w:t>
      </w:r>
      <w:r>
        <w:t>Strongly</w:t>
      </w:r>
      <w:r>
        <w:rPr>
          <w:spacing w:val="-3"/>
        </w:rPr>
        <w:t xml:space="preserve"> </w:t>
      </w:r>
      <w:r>
        <w:t>disagree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–</w:t>
      </w:r>
      <w:r>
        <w:rPr>
          <w:spacing w:val="-58"/>
        </w:rPr>
        <w:t xml:space="preserve"> </w:t>
      </w:r>
      <w:r>
        <w:t>Disagree</w:t>
      </w:r>
      <w:r>
        <w:rPr>
          <w:spacing w:val="-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Neutral 4 –</w:t>
      </w:r>
      <w:r>
        <w:rPr>
          <w:spacing w:val="-3"/>
        </w:rPr>
        <w:t xml:space="preserve"> </w:t>
      </w:r>
      <w:r>
        <w:t>Agree</w:t>
      </w:r>
      <w:r>
        <w:rPr>
          <w:spacing w:val="-1"/>
        </w:rPr>
        <w:t xml:space="preserve"> </w:t>
      </w:r>
      <w:r>
        <w:t>5 - Strongly agree.</w:t>
      </w:r>
    </w:p>
    <w:p w:rsidR="00460F35" w:rsidRDefault="00460F35">
      <w:pPr>
        <w:pStyle w:val="BodyText"/>
        <w:spacing w:before="1"/>
        <w:rPr>
          <w:sz w:val="19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1524"/>
        <w:gridCol w:w="1510"/>
        <w:gridCol w:w="1511"/>
        <w:gridCol w:w="2071"/>
      </w:tblGrid>
      <w:tr w:rsidR="00460F35">
        <w:trPr>
          <w:trHeight w:val="27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" w:line="255" w:lineRule="exact"/>
              <w:ind w:left="138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" w:line="255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" w:line="255" w:lineRule="exact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" w:line="255" w:lineRule="exact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" w:line="255" w:lineRule="exact"/>
              <w:ind w:left="136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27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" w:line="255" w:lineRule="exact"/>
              <w:ind w:left="213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disagree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" w:line="255" w:lineRule="exact"/>
              <w:ind w:left="274"/>
              <w:rPr>
                <w:sz w:val="24"/>
              </w:rPr>
            </w:pPr>
            <w:r>
              <w:rPr>
                <w:sz w:val="24"/>
              </w:rPr>
              <w:t>Disagree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" w:line="255" w:lineRule="exact"/>
              <w:ind w:left="323"/>
              <w:rPr>
                <w:sz w:val="24"/>
              </w:rPr>
            </w:pPr>
            <w:r>
              <w:rPr>
                <w:sz w:val="24"/>
              </w:rPr>
              <w:t>Neutral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" w:line="255" w:lineRule="exact"/>
              <w:ind w:left="390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" w:line="255" w:lineRule="exact"/>
              <w:ind w:left="260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</w:t>
            </w:r>
          </w:p>
        </w:tc>
      </w:tr>
    </w:tbl>
    <w:p w:rsidR="00460F35" w:rsidRDefault="00460F35">
      <w:pPr>
        <w:pStyle w:val="BodyText"/>
        <w:spacing w:before="7"/>
        <w:rPr>
          <w:sz w:val="27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4"/>
        <w:gridCol w:w="4886"/>
        <w:gridCol w:w="550"/>
        <w:gridCol w:w="566"/>
        <w:gridCol w:w="566"/>
        <w:gridCol w:w="609"/>
        <w:gridCol w:w="476"/>
      </w:tblGrid>
      <w:tr w:rsidR="00460F35">
        <w:trPr>
          <w:trHeight w:val="275"/>
        </w:trPr>
        <w:tc>
          <w:tcPr>
            <w:tcW w:w="8727" w:type="dxa"/>
            <w:gridSpan w:val="7"/>
          </w:tcPr>
          <w:p w:rsidR="00460F35" w:rsidRDefault="008353F6">
            <w:pPr>
              <w:pStyle w:val="TableParagraph"/>
              <w:spacing w:line="255" w:lineRule="exact"/>
              <w:ind w:left="207"/>
              <w:rPr>
                <w:b/>
                <w:sz w:val="24"/>
              </w:rPr>
            </w:pPr>
            <w:r>
              <w:rPr>
                <w:b/>
                <w:sz w:val="24"/>
              </w:rPr>
              <w:t>Idealised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Influence: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organisation,</w:t>
            </w:r>
          </w:p>
        </w:tc>
      </w:tr>
      <w:tr w:rsidR="00460F35">
        <w:trPr>
          <w:trHeight w:val="276"/>
        </w:trPr>
        <w:tc>
          <w:tcPr>
            <w:tcW w:w="5960" w:type="dxa"/>
            <w:gridSpan w:val="2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50" w:type="dxa"/>
          </w:tcPr>
          <w:p w:rsidR="00460F35" w:rsidRDefault="008353F6">
            <w:pPr>
              <w:pStyle w:val="TableParagraph"/>
              <w:spacing w:before="1" w:line="255" w:lineRule="exact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6" w:type="dxa"/>
          </w:tcPr>
          <w:p w:rsidR="00460F35" w:rsidRDefault="008353F6">
            <w:pPr>
              <w:pStyle w:val="TableParagraph"/>
              <w:spacing w:before="1"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6" w:type="dxa"/>
          </w:tcPr>
          <w:p w:rsidR="00460F35" w:rsidRDefault="008353F6">
            <w:pPr>
              <w:pStyle w:val="TableParagraph"/>
              <w:spacing w:before="1"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9" w:type="dxa"/>
          </w:tcPr>
          <w:p w:rsidR="00460F35" w:rsidRDefault="008353F6">
            <w:pPr>
              <w:pStyle w:val="TableParagraph"/>
              <w:spacing w:before="1"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6" w:type="dxa"/>
          </w:tcPr>
          <w:p w:rsidR="00460F35" w:rsidRDefault="008353F6">
            <w:pPr>
              <w:pStyle w:val="TableParagraph"/>
              <w:spacing w:before="1" w:line="255" w:lineRule="exact"/>
              <w:ind w:left="11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52"/>
        </w:trPr>
        <w:tc>
          <w:tcPr>
            <w:tcW w:w="1074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4. TL1</w:t>
            </w:r>
          </w:p>
        </w:tc>
        <w:tc>
          <w:tcPr>
            <w:tcW w:w="4886" w:type="dxa"/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invest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gaining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trust,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confidence,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 respect.</w:t>
            </w:r>
          </w:p>
        </w:tc>
        <w:tc>
          <w:tcPr>
            <w:tcW w:w="55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1"/>
        </w:trPr>
        <w:tc>
          <w:tcPr>
            <w:tcW w:w="1074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 TL2</w:t>
            </w:r>
          </w:p>
        </w:tc>
        <w:tc>
          <w:tcPr>
            <w:tcW w:w="4886" w:type="dxa"/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charismatic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attributes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dealing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employees.</w:t>
            </w:r>
          </w:p>
        </w:tc>
        <w:tc>
          <w:tcPr>
            <w:tcW w:w="55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1"/>
        </w:trPr>
        <w:tc>
          <w:tcPr>
            <w:tcW w:w="1074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 TL4</w:t>
            </w:r>
          </w:p>
        </w:tc>
        <w:tc>
          <w:tcPr>
            <w:tcW w:w="4886" w:type="dxa"/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consider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think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addressing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 issues.</w:t>
            </w:r>
          </w:p>
        </w:tc>
        <w:tc>
          <w:tcPr>
            <w:tcW w:w="55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5"/>
        </w:trPr>
        <w:tc>
          <w:tcPr>
            <w:tcW w:w="8727" w:type="dxa"/>
            <w:gridSpan w:val="7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Inspirational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motivation: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organisation,</w:t>
            </w:r>
          </w:p>
        </w:tc>
      </w:tr>
      <w:tr w:rsidR="00460F35">
        <w:trPr>
          <w:trHeight w:val="276"/>
        </w:trPr>
        <w:tc>
          <w:tcPr>
            <w:tcW w:w="1074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88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50" w:type="dxa"/>
          </w:tcPr>
          <w:p w:rsidR="00460F35" w:rsidRDefault="008353F6">
            <w:pPr>
              <w:pStyle w:val="TableParagraph"/>
              <w:spacing w:before="1" w:line="255" w:lineRule="exact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6" w:type="dxa"/>
          </w:tcPr>
          <w:p w:rsidR="00460F35" w:rsidRDefault="008353F6">
            <w:pPr>
              <w:pStyle w:val="TableParagraph"/>
              <w:spacing w:before="1"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6" w:type="dxa"/>
          </w:tcPr>
          <w:p w:rsidR="00460F35" w:rsidRDefault="008353F6">
            <w:pPr>
              <w:pStyle w:val="TableParagraph"/>
              <w:spacing w:before="1"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9" w:type="dxa"/>
          </w:tcPr>
          <w:p w:rsidR="00460F35" w:rsidRDefault="008353F6">
            <w:pPr>
              <w:pStyle w:val="TableParagraph"/>
              <w:spacing w:before="1"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6" w:type="dxa"/>
          </w:tcPr>
          <w:p w:rsidR="00460F35" w:rsidRDefault="008353F6">
            <w:pPr>
              <w:pStyle w:val="TableParagraph"/>
              <w:spacing w:before="1" w:line="255" w:lineRule="exact"/>
              <w:ind w:left="11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52"/>
        </w:trPr>
        <w:tc>
          <w:tcPr>
            <w:tcW w:w="1074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7. TL5</w:t>
            </w:r>
          </w:p>
        </w:tc>
        <w:tc>
          <w:tcPr>
            <w:tcW w:w="4886" w:type="dxa"/>
          </w:tcPr>
          <w:p w:rsidR="00460F35" w:rsidRDefault="008353F6">
            <w:pPr>
              <w:pStyle w:val="TableParagraph"/>
              <w:tabs>
                <w:tab w:val="left" w:pos="1119"/>
                <w:tab w:val="left" w:pos="1823"/>
                <w:tab w:val="left" w:pos="2820"/>
                <w:tab w:val="left" w:pos="4484"/>
              </w:tabs>
              <w:spacing w:line="270" w:lineRule="atLeast"/>
              <w:ind w:left="107" w:right="87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z w:val="24"/>
              </w:rPr>
              <w:tab/>
              <w:t>have</w:t>
            </w:r>
            <w:r>
              <w:rPr>
                <w:sz w:val="24"/>
              </w:rPr>
              <w:tab/>
              <w:t>fluently</w:t>
            </w:r>
            <w:r>
              <w:rPr>
                <w:sz w:val="24"/>
              </w:rPr>
              <w:tab/>
              <w:t>communicated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organisation's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vision.</w:t>
            </w:r>
          </w:p>
        </w:tc>
        <w:tc>
          <w:tcPr>
            <w:tcW w:w="55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1"/>
        </w:trPr>
        <w:tc>
          <w:tcPr>
            <w:tcW w:w="1074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8. TL6</w:t>
            </w:r>
          </w:p>
        </w:tc>
        <w:tc>
          <w:tcPr>
            <w:tcW w:w="4886" w:type="dxa"/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enabled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employees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translate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into practicalities.</w:t>
            </w:r>
          </w:p>
        </w:tc>
        <w:tc>
          <w:tcPr>
            <w:tcW w:w="55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31"/>
        </w:trPr>
        <w:tc>
          <w:tcPr>
            <w:tcW w:w="1074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9. TL7</w:t>
            </w:r>
          </w:p>
        </w:tc>
        <w:tc>
          <w:tcPr>
            <w:tcW w:w="4886" w:type="dxa"/>
          </w:tcPr>
          <w:p w:rsidR="00460F35" w:rsidRDefault="008353F6">
            <w:pPr>
              <w:pStyle w:val="TableParagraph"/>
              <w:ind w:left="107" w:right="76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also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energised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employees,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thereby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increasing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 optimism.</w:t>
            </w:r>
          </w:p>
        </w:tc>
        <w:tc>
          <w:tcPr>
            <w:tcW w:w="55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spacing w:before="7"/>
        <w:rPr>
          <w:sz w:val="27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6"/>
        <w:gridCol w:w="1524"/>
        <w:gridCol w:w="1510"/>
        <w:gridCol w:w="1511"/>
        <w:gridCol w:w="2070"/>
      </w:tblGrid>
      <w:tr w:rsidR="00460F35">
        <w:trPr>
          <w:trHeight w:val="503"/>
        </w:trPr>
        <w:tc>
          <w:tcPr>
            <w:tcW w:w="2116" w:type="dxa"/>
          </w:tcPr>
          <w:p w:rsidR="00460F35" w:rsidRDefault="008353F6">
            <w:pPr>
              <w:pStyle w:val="TableParagraph"/>
              <w:spacing w:before="100"/>
              <w:ind w:left="138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00"/>
              <w:ind w:right="291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00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00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before="100"/>
              <w:ind w:left="136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471"/>
        </w:trPr>
        <w:tc>
          <w:tcPr>
            <w:tcW w:w="2116" w:type="dxa"/>
          </w:tcPr>
          <w:p w:rsidR="00460F35" w:rsidRDefault="008353F6">
            <w:pPr>
              <w:pStyle w:val="TableParagraph"/>
              <w:spacing w:before="96"/>
              <w:ind w:left="214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disagree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96"/>
              <w:ind w:left="274"/>
              <w:rPr>
                <w:sz w:val="24"/>
              </w:rPr>
            </w:pPr>
            <w:r>
              <w:rPr>
                <w:sz w:val="24"/>
              </w:rPr>
              <w:t>Disagree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96"/>
              <w:ind w:left="323"/>
              <w:rPr>
                <w:sz w:val="24"/>
              </w:rPr>
            </w:pPr>
            <w:r>
              <w:rPr>
                <w:sz w:val="24"/>
              </w:rPr>
              <w:t>Neutral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96"/>
              <w:ind w:left="390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070" w:type="dxa"/>
          </w:tcPr>
          <w:p w:rsidR="00460F35" w:rsidRDefault="008353F6">
            <w:pPr>
              <w:pStyle w:val="TableParagraph"/>
              <w:spacing w:before="96"/>
              <w:ind w:left="261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</w:t>
            </w:r>
          </w:p>
        </w:tc>
      </w:tr>
    </w:tbl>
    <w:p w:rsidR="00460F35" w:rsidRDefault="00460F35">
      <w:pPr>
        <w:pStyle w:val="BodyText"/>
        <w:spacing w:before="6"/>
        <w:rPr>
          <w:sz w:val="27"/>
        </w:rPr>
      </w:pPr>
    </w:p>
    <w:tbl>
      <w:tblPr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4"/>
        <w:gridCol w:w="4886"/>
        <w:gridCol w:w="550"/>
        <w:gridCol w:w="566"/>
        <w:gridCol w:w="566"/>
        <w:gridCol w:w="609"/>
        <w:gridCol w:w="476"/>
      </w:tblGrid>
      <w:tr w:rsidR="00460F35">
        <w:trPr>
          <w:trHeight w:val="335"/>
        </w:trPr>
        <w:tc>
          <w:tcPr>
            <w:tcW w:w="8727" w:type="dxa"/>
            <w:gridSpan w:val="7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Intellectual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stimulation: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organisation,</w:t>
            </w:r>
          </w:p>
        </w:tc>
      </w:tr>
      <w:tr w:rsidR="00460F35">
        <w:trPr>
          <w:trHeight w:val="333"/>
        </w:trPr>
        <w:tc>
          <w:tcPr>
            <w:tcW w:w="59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60"/>
        </w:trPr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10. TL9</w:t>
            </w:r>
          </w:p>
        </w:tc>
        <w:tc>
          <w:tcPr>
            <w:tcW w:w="4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continuously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challenge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old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assumptions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ways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doing things.</w:t>
            </w: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500" w:right="0" w:bottom="2640" w:left="1300" w:header="0" w:footer="2372" w:gutter="0"/>
          <w:cols w:space="720"/>
        </w:sectPr>
      </w:pPr>
    </w:p>
    <w:tbl>
      <w:tblPr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4"/>
        <w:gridCol w:w="4886"/>
        <w:gridCol w:w="550"/>
        <w:gridCol w:w="566"/>
        <w:gridCol w:w="566"/>
        <w:gridCol w:w="609"/>
        <w:gridCol w:w="476"/>
      </w:tblGrid>
      <w:tr w:rsidR="00460F35">
        <w:trPr>
          <w:trHeight w:val="631"/>
        </w:trPr>
        <w:tc>
          <w:tcPr>
            <w:tcW w:w="10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 w:right="393"/>
              <w:rPr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TL10</w:t>
            </w:r>
          </w:p>
        </w:tc>
        <w:tc>
          <w:tcPr>
            <w:tcW w:w="488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 w:right="79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foster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creativity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innovation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amongst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employees.</w:t>
            </w:r>
          </w:p>
        </w:tc>
        <w:tc>
          <w:tcPr>
            <w:tcW w:w="5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2"/>
        </w:trPr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393"/>
              <w:rPr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TL11</w:t>
            </w:r>
          </w:p>
        </w:tc>
        <w:tc>
          <w:tcPr>
            <w:tcW w:w="4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also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invest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knowledge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creation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continuous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improvement of employee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issues.</w:t>
            </w: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361"/>
        </w:trPr>
        <w:tc>
          <w:tcPr>
            <w:tcW w:w="872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527"/>
              <w:rPr>
                <w:b/>
                <w:sz w:val="24"/>
              </w:rPr>
            </w:pPr>
            <w:r>
              <w:rPr>
                <w:b/>
                <w:sz w:val="24"/>
              </w:rPr>
              <w:t>Individual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consideration: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our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organisation,</w:t>
            </w:r>
          </w:p>
        </w:tc>
      </w:tr>
      <w:tr w:rsidR="00460F35">
        <w:trPr>
          <w:trHeight w:val="276"/>
        </w:trPr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16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11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51"/>
        </w:trPr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393"/>
              <w:rPr>
                <w:sz w:val="24"/>
              </w:rPr>
            </w:pPr>
            <w:r>
              <w:rPr>
                <w:sz w:val="24"/>
              </w:rPr>
              <w:t>13.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TL13</w:t>
            </w:r>
          </w:p>
        </w:tc>
        <w:tc>
          <w:tcPr>
            <w:tcW w:w="4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give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attention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employee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issues,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thus they feel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valued.</w:t>
            </w: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1"/>
        </w:trPr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393"/>
              <w:rPr>
                <w:sz w:val="24"/>
              </w:rPr>
            </w:pPr>
            <w:r>
              <w:rPr>
                <w:sz w:val="24"/>
              </w:rPr>
              <w:t>14.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TL15</w:t>
            </w:r>
          </w:p>
        </w:tc>
        <w:tc>
          <w:tcPr>
            <w:tcW w:w="4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76"/>
              <w:rPr>
                <w:sz w:val="24"/>
              </w:rPr>
            </w:pPr>
            <w:r>
              <w:rPr>
                <w:sz w:val="24"/>
              </w:rPr>
              <w:t>Management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listens,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develops,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advises,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coaches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individual staff.</w:t>
            </w: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2"/>
        </w:trPr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393"/>
              <w:rPr>
                <w:sz w:val="24"/>
              </w:rPr>
            </w:pPr>
            <w:r>
              <w:rPr>
                <w:sz w:val="24"/>
              </w:rPr>
              <w:t>15.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TL16</w:t>
            </w:r>
          </w:p>
        </w:tc>
        <w:tc>
          <w:tcPr>
            <w:tcW w:w="4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tabs>
                <w:tab w:val="left" w:pos="1103"/>
                <w:tab w:val="left" w:pos="2324"/>
                <w:tab w:val="left" w:pos="3599"/>
              </w:tabs>
              <w:spacing w:line="270" w:lineRule="atLeast"/>
              <w:ind w:left="107" w:right="85"/>
              <w:rPr>
                <w:sz w:val="24"/>
              </w:rPr>
            </w:pPr>
            <w:r>
              <w:rPr>
                <w:sz w:val="24"/>
              </w:rPr>
              <w:t>Leaders</w:t>
            </w:r>
            <w:r>
              <w:rPr>
                <w:sz w:val="24"/>
              </w:rPr>
              <w:tab/>
              <w:t>encourage</w:t>
            </w:r>
            <w:r>
              <w:rPr>
                <w:sz w:val="24"/>
              </w:rPr>
              <w:tab/>
              <w:t>one-to-one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interactions,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which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increase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employee motivation.</w:t>
            </w: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spacing w:before="4"/>
        <w:rPr>
          <w:sz w:val="11"/>
        </w:rPr>
      </w:pPr>
    </w:p>
    <w:p w:rsidR="00460F35" w:rsidRDefault="008353F6">
      <w:pPr>
        <w:pStyle w:val="Heading1"/>
        <w:spacing w:before="90"/>
        <w:ind w:left="140"/>
      </w:pPr>
      <w:r>
        <w:t>SECTION</w:t>
      </w:r>
      <w:r>
        <w:rPr>
          <w:spacing w:val="-4"/>
        </w:rPr>
        <w:t xml:space="preserve"> </w:t>
      </w:r>
      <w:r>
        <w:t>C:</w:t>
      </w:r>
      <w:r>
        <w:rPr>
          <w:spacing w:val="-4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Resource</w:t>
      </w:r>
      <w:r>
        <w:rPr>
          <w:spacing w:val="-5"/>
        </w:rPr>
        <w:t xml:space="preserve"> </w:t>
      </w:r>
      <w:r>
        <w:t>Diversification</w:t>
      </w:r>
      <w:r>
        <w:rPr>
          <w:spacing w:val="-4"/>
        </w:rPr>
        <w:t xml:space="preserve"> </w:t>
      </w:r>
      <w:r>
        <w:t>(FRD)</w:t>
      </w:r>
    </w:p>
    <w:p w:rsidR="00460F35" w:rsidRDefault="00460F35">
      <w:pPr>
        <w:pStyle w:val="BodyText"/>
        <w:spacing w:before="1"/>
        <w:rPr>
          <w:b/>
          <w:sz w:val="31"/>
        </w:rPr>
      </w:pPr>
    </w:p>
    <w:p w:rsidR="00460F35" w:rsidRDefault="008353F6">
      <w:pPr>
        <w:pStyle w:val="BodyText"/>
        <w:spacing w:before="1" w:line="360" w:lineRule="auto"/>
        <w:ind w:left="140" w:right="1438"/>
        <w:jc w:val="both"/>
      </w:pPr>
      <w:r>
        <w:t>Please use the point scale below to indicate your level of agreement by ticking each one of the</w:t>
      </w:r>
      <w:r>
        <w:rPr>
          <w:spacing w:val="1"/>
        </w:rPr>
        <w:t xml:space="preserve"> </w:t>
      </w:r>
      <w:r>
        <w:t>given statements. Use the following ratings and tick or cross where appropriate 1- Strongly</w:t>
      </w:r>
      <w:r>
        <w:rPr>
          <w:spacing w:val="1"/>
        </w:rPr>
        <w:t xml:space="preserve"> </w:t>
      </w:r>
      <w:r>
        <w:t>disagree</w:t>
      </w:r>
      <w:r>
        <w:rPr>
          <w:spacing w:val="-1"/>
        </w:rPr>
        <w:t xml:space="preserve"> </w:t>
      </w:r>
      <w:r>
        <w:t>2 –</w:t>
      </w:r>
      <w:r>
        <w:rPr>
          <w:spacing w:val="-2"/>
        </w:rPr>
        <w:t xml:space="preserve"> </w:t>
      </w:r>
      <w:r>
        <w:t>Disagree 3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Neutral 4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Agree</w:t>
      </w:r>
      <w:r>
        <w:rPr>
          <w:spacing w:val="-1"/>
        </w:rPr>
        <w:t xml:space="preserve"> </w:t>
      </w:r>
      <w:r>
        <w:t>5 - Strongly</w:t>
      </w:r>
      <w:r>
        <w:rPr>
          <w:spacing w:val="-1"/>
        </w:rPr>
        <w:t xml:space="preserve"> </w:t>
      </w:r>
      <w:r>
        <w:t>agree.</w:t>
      </w:r>
    </w:p>
    <w:p w:rsidR="00460F35" w:rsidRDefault="00460F35">
      <w:pPr>
        <w:pStyle w:val="BodyText"/>
        <w:rPr>
          <w:sz w:val="19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1524"/>
        <w:gridCol w:w="1510"/>
        <w:gridCol w:w="1511"/>
        <w:gridCol w:w="2071"/>
      </w:tblGrid>
      <w:tr w:rsidR="00460F35">
        <w:trPr>
          <w:trHeight w:val="27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" w:line="255" w:lineRule="exact"/>
              <w:ind w:left="138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" w:line="255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" w:line="255" w:lineRule="exact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" w:line="255" w:lineRule="exact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" w:line="255" w:lineRule="exact"/>
              <w:ind w:left="136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27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" w:line="255" w:lineRule="exact"/>
              <w:ind w:left="213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disagree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" w:line="255" w:lineRule="exact"/>
              <w:ind w:left="274"/>
              <w:rPr>
                <w:sz w:val="24"/>
              </w:rPr>
            </w:pPr>
            <w:r>
              <w:rPr>
                <w:sz w:val="24"/>
              </w:rPr>
              <w:t>Disagree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" w:line="255" w:lineRule="exact"/>
              <w:ind w:left="323"/>
              <w:rPr>
                <w:sz w:val="24"/>
              </w:rPr>
            </w:pPr>
            <w:r>
              <w:rPr>
                <w:sz w:val="24"/>
              </w:rPr>
              <w:t>Neutral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" w:line="255" w:lineRule="exact"/>
              <w:ind w:left="390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" w:line="255" w:lineRule="exact"/>
              <w:ind w:left="260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</w:t>
            </w:r>
          </w:p>
        </w:tc>
      </w:tr>
    </w:tbl>
    <w:p w:rsidR="00460F35" w:rsidRDefault="00460F35">
      <w:pPr>
        <w:pStyle w:val="BodyText"/>
        <w:spacing w:before="7" w:after="1"/>
        <w:rPr>
          <w:sz w:val="27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1"/>
        <w:gridCol w:w="4677"/>
        <w:gridCol w:w="546"/>
        <w:gridCol w:w="559"/>
        <w:gridCol w:w="560"/>
        <w:gridCol w:w="603"/>
        <w:gridCol w:w="473"/>
      </w:tblGrid>
      <w:tr w:rsidR="00460F35">
        <w:trPr>
          <w:trHeight w:val="293"/>
        </w:trPr>
        <w:tc>
          <w:tcPr>
            <w:tcW w:w="1311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677" w:type="dxa"/>
          </w:tcPr>
          <w:p w:rsidR="00460F35" w:rsidRDefault="008353F6"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Fundraising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strategies</w:t>
            </w:r>
          </w:p>
        </w:tc>
        <w:tc>
          <w:tcPr>
            <w:tcW w:w="546" w:type="dxa"/>
          </w:tcPr>
          <w:p w:rsidR="00460F35" w:rsidRDefault="008353F6">
            <w:pPr>
              <w:pStyle w:val="TableParagraph"/>
              <w:spacing w:line="273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59" w:type="dxa"/>
          </w:tcPr>
          <w:p w:rsidR="00460F35" w:rsidRDefault="008353F6">
            <w:pPr>
              <w:pStyle w:val="TableParagraph"/>
              <w:spacing w:line="273" w:lineRule="exact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0" w:type="dxa"/>
          </w:tcPr>
          <w:p w:rsidR="00460F35" w:rsidRDefault="008353F6">
            <w:pPr>
              <w:pStyle w:val="TableParagraph"/>
              <w:spacing w:line="273" w:lineRule="exact"/>
              <w:ind w:left="3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3" w:type="dxa"/>
          </w:tcPr>
          <w:p w:rsidR="00460F35" w:rsidRDefault="008353F6">
            <w:pPr>
              <w:pStyle w:val="TableParagraph"/>
              <w:spacing w:line="273" w:lineRule="exact"/>
              <w:ind w:left="7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3" w:type="dxa"/>
          </w:tcPr>
          <w:p w:rsidR="00460F35" w:rsidRDefault="008353F6">
            <w:pPr>
              <w:pStyle w:val="TableParagraph"/>
              <w:spacing w:line="273" w:lineRule="exact"/>
              <w:ind w:left="14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52"/>
        </w:trPr>
        <w:tc>
          <w:tcPr>
            <w:tcW w:w="1311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16.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FRD1</w:t>
            </w:r>
          </w:p>
        </w:tc>
        <w:tc>
          <w:tcPr>
            <w:tcW w:w="4677" w:type="dxa"/>
          </w:tcPr>
          <w:p w:rsidR="00460F35" w:rsidRDefault="008353F6">
            <w:pPr>
              <w:pStyle w:val="TableParagraph"/>
              <w:spacing w:line="270" w:lineRule="atLeast"/>
              <w:ind w:left="107" w:right="81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well-developed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fundraising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(resource mobilisation)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plan.</w:t>
            </w:r>
          </w:p>
        </w:tc>
        <w:tc>
          <w:tcPr>
            <w:tcW w:w="54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1311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17.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FRD2</w:t>
            </w:r>
          </w:p>
        </w:tc>
        <w:tc>
          <w:tcPr>
            <w:tcW w:w="4677" w:type="dxa"/>
          </w:tcPr>
          <w:p w:rsidR="00460F35" w:rsidRDefault="008353F6">
            <w:pPr>
              <w:pStyle w:val="TableParagraph"/>
              <w:spacing w:line="270" w:lineRule="atLeast"/>
              <w:ind w:left="107" w:right="86"/>
              <w:jc w:val="both"/>
              <w:rPr>
                <w:sz w:val="24"/>
              </w:rPr>
            </w:pPr>
            <w:r>
              <w:rPr>
                <w:sz w:val="24"/>
              </w:rPr>
              <w:t>In this organisation, we rely on unrestricted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funding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income-generating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activities.</w:t>
            </w:r>
          </w:p>
        </w:tc>
        <w:tc>
          <w:tcPr>
            <w:tcW w:w="54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2"/>
        </w:trPr>
        <w:tc>
          <w:tcPr>
            <w:tcW w:w="1311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18.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FRD3</w:t>
            </w:r>
          </w:p>
        </w:tc>
        <w:tc>
          <w:tcPr>
            <w:tcW w:w="4677" w:type="dxa"/>
          </w:tcPr>
          <w:p w:rsidR="00460F35" w:rsidRDefault="008353F6">
            <w:pPr>
              <w:pStyle w:val="TableParagraph"/>
              <w:spacing w:line="270" w:lineRule="atLeast"/>
              <w:ind w:left="107" w:right="82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strongly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rely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corporate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donors.</w:t>
            </w:r>
          </w:p>
        </w:tc>
        <w:tc>
          <w:tcPr>
            <w:tcW w:w="54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1"/>
        <w:rPr>
          <w:sz w:val="21"/>
        </w:rPr>
      </w:pPr>
    </w:p>
    <w:tbl>
      <w:tblPr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1"/>
        <w:gridCol w:w="4677"/>
        <w:gridCol w:w="546"/>
        <w:gridCol w:w="559"/>
        <w:gridCol w:w="560"/>
        <w:gridCol w:w="603"/>
        <w:gridCol w:w="473"/>
      </w:tblGrid>
      <w:tr w:rsidR="00460F35">
        <w:trPr>
          <w:trHeight w:val="278"/>
        </w:trPr>
        <w:tc>
          <w:tcPr>
            <w:tcW w:w="13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6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Income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Generating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Projects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52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19.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FRD5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78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engage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business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activities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generate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2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20.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FRD7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814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income.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tbl>
      <w:tblPr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1"/>
        <w:gridCol w:w="4677"/>
        <w:gridCol w:w="546"/>
        <w:gridCol w:w="559"/>
        <w:gridCol w:w="560"/>
        <w:gridCol w:w="603"/>
        <w:gridCol w:w="473"/>
      </w:tblGrid>
      <w:tr w:rsidR="00460F35">
        <w:trPr>
          <w:trHeight w:val="902"/>
        </w:trPr>
        <w:tc>
          <w:tcPr>
            <w:tcW w:w="13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FRD8</w:t>
            </w:r>
          </w:p>
        </w:tc>
        <w:tc>
          <w:tcPr>
            <w:tcW w:w="46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 w:right="88"/>
              <w:jc w:val="both"/>
              <w:rPr>
                <w:sz w:val="24"/>
              </w:rPr>
            </w:pPr>
            <w:r>
              <w:rPr>
                <w:sz w:val="24"/>
              </w:rPr>
              <w:t>We either provide consultancy services, have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rental income, or offer training, trade on our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locally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made products.</w:t>
            </w:r>
          </w:p>
        </w:tc>
        <w:tc>
          <w:tcPr>
            <w:tcW w:w="54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4"/>
        <w:rPr>
          <w:sz w:val="21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1524"/>
        <w:gridCol w:w="1510"/>
        <w:gridCol w:w="1511"/>
        <w:gridCol w:w="2071"/>
      </w:tblGrid>
      <w:tr w:rsidR="00460F35">
        <w:trPr>
          <w:trHeight w:val="47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00"/>
              <w:ind w:left="138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00"/>
              <w:ind w:right="291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00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00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00"/>
              <w:ind w:left="136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471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96"/>
              <w:ind w:left="214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disagree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96"/>
              <w:ind w:left="274"/>
              <w:rPr>
                <w:sz w:val="24"/>
              </w:rPr>
            </w:pPr>
            <w:r>
              <w:rPr>
                <w:sz w:val="24"/>
              </w:rPr>
              <w:t>Disagree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96"/>
              <w:ind w:left="323"/>
              <w:rPr>
                <w:sz w:val="24"/>
              </w:rPr>
            </w:pPr>
            <w:r>
              <w:rPr>
                <w:sz w:val="24"/>
              </w:rPr>
              <w:t>Neutral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96"/>
              <w:ind w:left="391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96"/>
              <w:ind w:left="260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</w:t>
            </w:r>
          </w:p>
        </w:tc>
      </w:tr>
    </w:tbl>
    <w:p w:rsidR="00460F35" w:rsidRDefault="00460F35">
      <w:pPr>
        <w:pStyle w:val="BodyText"/>
        <w:spacing w:before="3" w:after="1"/>
        <w:rPr>
          <w:sz w:val="27"/>
        </w:rPr>
      </w:pPr>
    </w:p>
    <w:tbl>
      <w:tblPr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1"/>
        <w:gridCol w:w="4677"/>
        <w:gridCol w:w="546"/>
        <w:gridCol w:w="559"/>
        <w:gridCol w:w="560"/>
        <w:gridCol w:w="603"/>
        <w:gridCol w:w="473"/>
      </w:tblGrid>
      <w:tr w:rsidR="00460F35">
        <w:trPr>
          <w:trHeight w:val="278"/>
        </w:trPr>
        <w:tc>
          <w:tcPr>
            <w:tcW w:w="13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6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Cost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recovery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3"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1127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22.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FRD9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 w:right="88"/>
              <w:jc w:val="both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seek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recuperate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percentage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costs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incurred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deliver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non-profit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discrete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organisation's mission.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56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FRD10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ind w:left="107" w:right="87"/>
              <w:jc w:val="both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recovery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activities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linked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programs; once a program ends, the related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recovery activities are terminated.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1105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24.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FRD11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88"/>
              <w:jc w:val="both"/>
              <w:rPr>
                <w:sz w:val="24"/>
              </w:rPr>
            </w:pPr>
            <w:r>
              <w:rPr>
                <w:sz w:val="24"/>
              </w:rPr>
              <w:t>Earned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provides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stream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unrestricted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revenue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organisation,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generated through activities both related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unrelated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the mission.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3"/>
        <w:rPr>
          <w:sz w:val="21"/>
        </w:rPr>
      </w:pPr>
    </w:p>
    <w:tbl>
      <w:tblPr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1"/>
        <w:gridCol w:w="4677"/>
        <w:gridCol w:w="546"/>
        <w:gridCol w:w="559"/>
        <w:gridCol w:w="560"/>
        <w:gridCol w:w="603"/>
        <w:gridCol w:w="473"/>
      </w:tblGrid>
      <w:tr w:rsidR="00460F35">
        <w:trPr>
          <w:trHeight w:val="276"/>
        </w:trPr>
        <w:tc>
          <w:tcPr>
            <w:tcW w:w="8729" w:type="dxa"/>
            <w:gridSpan w:val="7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Tapping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international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funding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stream</w:t>
            </w:r>
          </w:p>
        </w:tc>
      </w:tr>
      <w:tr w:rsidR="00460F35">
        <w:trPr>
          <w:trHeight w:val="275"/>
        </w:trPr>
        <w:tc>
          <w:tcPr>
            <w:tcW w:w="59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828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25.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FRD12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line="270" w:lineRule="atLeast"/>
              <w:ind w:left="107" w:right="89"/>
              <w:jc w:val="both"/>
              <w:rPr>
                <w:sz w:val="24"/>
              </w:rPr>
            </w:pPr>
            <w:r>
              <w:rPr>
                <w:sz w:val="24"/>
              </w:rPr>
              <w:t>We usually list donor agencies with similar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causes and those that fund in our country 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project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area.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785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26.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FRD13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attract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international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volunteers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who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can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provide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professional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skills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828"/>
        </w:trPr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27.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FRD14</w:t>
            </w:r>
          </w:p>
        </w:tc>
        <w:tc>
          <w:tcPr>
            <w:tcW w:w="4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send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concept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letter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inquiry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  <w:p w:rsidR="00460F35" w:rsidRDefault="008353F6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potential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donors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explaining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briefly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about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what 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wants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do.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440" w:right="0" w:bottom="2560" w:left="1300" w:header="0" w:footer="2372" w:gutter="0"/>
          <w:cols w:space="720"/>
        </w:sectPr>
      </w:pPr>
    </w:p>
    <w:p w:rsidR="00460F35" w:rsidRDefault="008353F6">
      <w:pPr>
        <w:pStyle w:val="Heading1"/>
        <w:spacing w:before="60"/>
        <w:ind w:left="140"/>
      </w:pPr>
      <w:r>
        <w:t>SECTION</w:t>
      </w:r>
      <w:r>
        <w:rPr>
          <w:spacing w:val="-4"/>
        </w:rPr>
        <w:t xml:space="preserve"> </w:t>
      </w:r>
      <w:r>
        <w:t>D:</w:t>
      </w:r>
      <w:r>
        <w:rPr>
          <w:spacing w:val="-5"/>
        </w:rPr>
        <w:t xml:space="preserve"> </w:t>
      </w:r>
      <w:r>
        <w:t>STRATEGIC</w:t>
      </w:r>
      <w:r>
        <w:rPr>
          <w:spacing w:val="-4"/>
        </w:rPr>
        <w:t xml:space="preserve"> </w:t>
      </w:r>
      <w:r>
        <w:t>PARTNERSHIP</w:t>
      </w:r>
      <w:r>
        <w:rPr>
          <w:spacing w:val="-6"/>
        </w:rPr>
        <w:t xml:space="preserve"> </w:t>
      </w:r>
      <w:r>
        <w:t>(SP)</w:t>
      </w:r>
    </w:p>
    <w:p w:rsidR="00460F35" w:rsidRDefault="008353F6">
      <w:pPr>
        <w:pStyle w:val="BodyText"/>
        <w:spacing w:before="220"/>
        <w:ind w:left="140" w:right="1438"/>
        <w:jc w:val="both"/>
      </w:pPr>
      <w:r>
        <w:t>Please use the point scale below to indicate your level of agreement by ticking each one of the</w:t>
      </w:r>
      <w:r>
        <w:rPr>
          <w:spacing w:val="1"/>
        </w:rPr>
        <w:t xml:space="preserve"> </w:t>
      </w:r>
      <w:r>
        <w:t>given statements. Use the following ratings and tick or cross where appropriate 1- Strongly</w:t>
      </w:r>
      <w:r>
        <w:rPr>
          <w:spacing w:val="1"/>
        </w:rPr>
        <w:t xml:space="preserve"> </w:t>
      </w:r>
      <w:r>
        <w:t>disagree</w:t>
      </w:r>
      <w:r>
        <w:rPr>
          <w:spacing w:val="-1"/>
        </w:rPr>
        <w:t xml:space="preserve"> </w:t>
      </w:r>
      <w:r>
        <w:t>2 –</w:t>
      </w:r>
      <w:r>
        <w:rPr>
          <w:spacing w:val="-2"/>
        </w:rPr>
        <w:t xml:space="preserve"> </w:t>
      </w:r>
      <w:r>
        <w:t>Disagree 3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Neutral 4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Agree</w:t>
      </w:r>
      <w:r>
        <w:rPr>
          <w:spacing w:val="-1"/>
        </w:rPr>
        <w:t xml:space="preserve"> </w:t>
      </w:r>
      <w:r>
        <w:t>5 - Strongly</w:t>
      </w:r>
      <w:r>
        <w:rPr>
          <w:spacing w:val="-1"/>
        </w:rPr>
        <w:t xml:space="preserve"> </w:t>
      </w:r>
      <w:r>
        <w:t>agree.</w:t>
      </w:r>
    </w:p>
    <w:p w:rsidR="00460F35" w:rsidRDefault="00460F35">
      <w:pPr>
        <w:pStyle w:val="BodyText"/>
        <w:spacing w:before="2"/>
        <w:rPr>
          <w:sz w:val="19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1524"/>
        <w:gridCol w:w="1510"/>
        <w:gridCol w:w="1511"/>
        <w:gridCol w:w="2071"/>
      </w:tblGrid>
      <w:tr w:rsidR="00460F35">
        <w:trPr>
          <w:trHeight w:val="311"/>
        </w:trPr>
        <w:tc>
          <w:tcPr>
            <w:tcW w:w="2115" w:type="dxa"/>
          </w:tcPr>
          <w:p w:rsidR="00460F35" w:rsidRDefault="008353F6">
            <w:pPr>
              <w:pStyle w:val="TableParagraph"/>
              <w:ind w:left="138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ind w:left="136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33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"/>
              <w:ind w:left="213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disagree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"/>
              <w:ind w:left="274"/>
              <w:rPr>
                <w:sz w:val="24"/>
              </w:rPr>
            </w:pPr>
            <w:r>
              <w:rPr>
                <w:sz w:val="24"/>
              </w:rPr>
              <w:t>Disagree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"/>
              <w:ind w:left="323"/>
              <w:rPr>
                <w:sz w:val="24"/>
              </w:rPr>
            </w:pPr>
            <w:r>
              <w:rPr>
                <w:sz w:val="24"/>
              </w:rPr>
              <w:t>Neutral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"/>
              <w:ind w:left="390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"/>
              <w:ind w:left="260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</w:t>
            </w:r>
          </w:p>
        </w:tc>
      </w:tr>
    </w:tbl>
    <w:p w:rsidR="00460F35" w:rsidRDefault="00460F35">
      <w:pPr>
        <w:pStyle w:val="BodyText"/>
        <w:spacing w:before="6"/>
        <w:rPr>
          <w:sz w:val="27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8"/>
        <w:gridCol w:w="5400"/>
        <w:gridCol w:w="458"/>
        <w:gridCol w:w="488"/>
        <w:gridCol w:w="530"/>
        <w:gridCol w:w="488"/>
        <w:gridCol w:w="416"/>
      </w:tblGrid>
      <w:tr w:rsidR="00460F35">
        <w:trPr>
          <w:trHeight w:val="276"/>
        </w:trPr>
        <w:tc>
          <w:tcPr>
            <w:tcW w:w="6348" w:type="dxa"/>
            <w:gridSpan w:val="2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58" w:type="dxa"/>
          </w:tcPr>
          <w:p w:rsidR="00460F35" w:rsidRDefault="008353F6">
            <w:pPr>
              <w:pStyle w:val="TableParagraph"/>
              <w:spacing w:before="1" w:line="255" w:lineRule="exact"/>
              <w:ind w:left="20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88" w:type="dxa"/>
          </w:tcPr>
          <w:p w:rsidR="00460F35" w:rsidRDefault="008353F6">
            <w:pPr>
              <w:pStyle w:val="TableParagraph"/>
              <w:spacing w:before="1" w:line="255" w:lineRule="exact"/>
              <w:ind w:left="20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30" w:type="dxa"/>
          </w:tcPr>
          <w:p w:rsidR="00460F35" w:rsidRDefault="008353F6">
            <w:pPr>
              <w:pStyle w:val="TableParagraph"/>
              <w:spacing w:before="1" w:line="255" w:lineRule="exact"/>
              <w:ind w:left="3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88" w:type="dxa"/>
          </w:tcPr>
          <w:p w:rsidR="00460F35" w:rsidRDefault="008353F6">
            <w:pPr>
              <w:pStyle w:val="TableParagraph"/>
              <w:spacing w:before="1" w:line="255" w:lineRule="exact"/>
              <w:ind w:left="26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16" w:type="dxa"/>
          </w:tcPr>
          <w:p w:rsidR="00460F35" w:rsidRDefault="008353F6">
            <w:pPr>
              <w:pStyle w:val="TableParagraph"/>
              <w:spacing w:before="1" w:line="255" w:lineRule="exact"/>
              <w:ind w:left="14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276"/>
        </w:trPr>
        <w:tc>
          <w:tcPr>
            <w:tcW w:w="8728" w:type="dxa"/>
            <w:gridSpan w:val="7"/>
          </w:tcPr>
          <w:p w:rsidR="00460F35" w:rsidRDefault="008353F6">
            <w:pPr>
              <w:pStyle w:val="TableParagraph"/>
              <w:spacing w:before="1" w:line="255" w:lineRule="exact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Formation</w:t>
            </w:r>
          </w:p>
        </w:tc>
      </w:tr>
      <w:tr w:rsidR="00460F35">
        <w:trPr>
          <w:trHeight w:val="847"/>
        </w:trPr>
        <w:tc>
          <w:tcPr>
            <w:tcW w:w="948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28.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PS1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87" w:right="441"/>
              <w:rPr>
                <w:sz w:val="24"/>
              </w:rPr>
            </w:pPr>
            <w:r>
              <w:rPr>
                <w:sz w:val="24"/>
              </w:rPr>
              <w:t>As partners, stakeholders consider how 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partnership will be managed and maintained, even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after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one 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both parties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move on.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87"/>
        </w:trPr>
        <w:tc>
          <w:tcPr>
            <w:tcW w:w="948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29.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PS2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before="1"/>
              <w:ind w:left="107" w:right="81"/>
              <w:rPr>
                <w:sz w:val="24"/>
              </w:rPr>
            </w:pPr>
            <w:r>
              <w:rPr>
                <w:sz w:val="24"/>
              </w:rPr>
              <w:t>We jointly establish written agreements and protocols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that outline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essential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elements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partnership.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1"/>
        </w:trPr>
        <w:tc>
          <w:tcPr>
            <w:tcW w:w="948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30.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PS5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tabs>
                <w:tab w:val="left" w:pos="871"/>
                <w:tab w:val="left" w:pos="1235"/>
                <w:tab w:val="left" w:pos="2279"/>
                <w:tab w:val="left" w:pos="3469"/>
                <w:tab w:val="left" w:pos="3859"/>
                <w:tab w:val="left" w:pos="4996"/>
              </w:tabs>
              <w:spacing w:line="270" w:lineRule="atLeast"/>
              <w:ind w:left="107" w:right="88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z w:val="24"/>
              </w:rPr>
              <w:tab/>
              <w:t>is</w:t>
            </w:r>
            <w:r>
              <w:rPr>
                <w:sz w:val="24"/>
              </w:rPr>
              <w:tab/>
              <w:t>effective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leadership</w:t>
            </w:r>
            <w:r>
              <w:rPr>
                <w:sz w:val="24"/>
              </w:rPr>
              <w:tab/>
              <w:t>in</w:t>
            </w:r>
            <w:r>
              <w:rPr>
                <w:sz w:val="24"/>
              </w:rPr>
              <w:tab/>
              <w:t>executing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partnership's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mandates.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5"/>
        </w:trPr>
        <w:tc>
          <w:tcPr>
            <w:tcW w:w="8728" w:type="dxa"/>
            <w:gridSpan w:val="7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Resource-Based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rationale</w:t>
            </w:r>
          </w:p>
        </w:tc>
      </w:tr>
      <w:tr w:rsidR="00460F35">
        <w:trPr>
          <w:trHeight w:val="828"/>
        </w:trPr>
        <w:tc>
          <w:tcPr>
            <w:tcW w:w="948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31.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PS7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107" w:right="88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guarantee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success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partnership,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dedicate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management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day-to-day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basis.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5"/>
        </w:trPr>
        <w:tc>
          <w:tcPr>
            <w:tcW w:w="948" w:type="dxa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32.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PS8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Clear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vision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important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52"/>
        </w:trPr>
        <w:tc>
          <w:tcPr>
            <w:tcW w:w="948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pacing w:val="-1"/>
                <w:sz w:val="24"/>
              </w:rPr>
              <w:t>33.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PS9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107" w:right="82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effective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partnerships,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we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clarify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decision-making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processes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structures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6"/>
        </w:trPr>
        <w:tc>
          <w:tcPr>
            <w:tcW w:w="8728" w:type="dxa"/>
            <w:gridSpan w:val="7"/>
          </w:tcPr>
          <w:p w:rsidR="00460F35" w:rsidRDefault="008353F6">
            <w:pPr>
              <w:pStyle w:val="TableParagraph"/>
              <w:spacing w:before="1"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structure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preference</w:t>
            </w:r>
          </w:p>
        </w:tc>
      </w:tr>
      <w:tr w:rsidR="00460F35">
        <w:trPr>
          <w:trHeight w:val="1103"/>
        </w:trPr>
        <w:tc>
          <w:tcPr>
            <w:tcW w:w="948" w:type="dxa"/>
          </w:tcPr>
          <w:p w:rsidR="00460F35" w:rsidRDefault="008353F6">
            <w:pPr>
              <w:pStyle w:val="TableParagraph"/>
              <w:ind w:left="107" w:right="294"/>
              <w:rPr>
                <w:sz w:val="24"/>
              </w:rPr>
            </w:pPr>
            <w:r>
              <w:rPr>
                <w:sz w:val="24"/>
              </w:rPr>
              <w:t>34.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PS10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107" w:right="87"/>
              <w:jc w:val="both"/>
              <w:rPr>
                <w:sz w:val="24"/>
              </w:rPr>
            </w:pPr>
            <w:r>
              <w:rPr>
                <w:sz w:val="24"/>
              </w:rPr>
              <w:t>To ensure that the partnership progresses smoothly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towards its goals, we collaboratively develop a long-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strategic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plan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guides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towards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success.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1"/>
        </w:trPr>
        <w:tc>
          <w:tcPr>
            <w:tcW w:w="948" w:type="dxa"/>
          </w:tcPr>
          <w:p w:rsidR="00460F35" w:rsidRDefault="008353F6">
            <w:pPr>
              <w:pStyle w:val="TableParagraph"/>
              <w:spacing w:line="270" w:lineRule="atLeast"/>
              <w:ind w:left="107" w:right="294"/>
              <w:rPr>
                <w:sz w:val="24"/>
              </w:rPr>
            </w:pPr>
            <w:r>
              <w:rPr>
                <w:sz w:val="24"/>
              </w:rPr>
              <w:t>35.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PS11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107" w:right="78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ensures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sharing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between partnering organisations.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49"/>
        </w:trPr>
        <w:tc>
          <w:tcPr>
            <w:tcW w:w="948" w:type="dxa"/>
          </w:tcPr>
          <w:p w:rsidR="00460F35" w:rsidRDefault="008353F6">
            <w:pPr>
              <w:pStyle w:val="TableParagraph"/>
              <w:ind w:left="107" w:right="294"/>
              <w:rPr>
                <w:sz w:val="24"/>
              </w:rPr>
            </w:pPr>
            <w:r>
              <w:rPr>
                <w:sz w:val="24"/>
              </w:rPr>
              <w:t>36.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PS12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ind w:left="107" w:right="86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measure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addition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results.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6"/>
        </w:trPr>
        <w:tc>
          <w:tcPr>
            <w:tcW w:w="8728" w:type="dxa"/>
            <w:gridSpan w:val="7"/>
          </w:tcPr>
          <w:p w:rsidR="00460F35" w:rsidRDefault="008353F6">
            <w:pPr>
              <w:pStyle w:val="TableParagraph"/>
              <w:spacing w:before="1"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Partnership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Performance</w:t>
            </w:r>
          </w:p>
        </w:tc>
      </w:tr>
      <w:tr w:rsidR="00460F35">
        <w:trPr>
          <w:trHeight w:val="828"/>
        </w:trPr>
        <w:tc>
          <w:tcPr>
            <w:tcW w:w="948" w:type="dxa"/>
          </w:tcPr>
          <w:p w:rsidR="00460F35" w:rsidRDefault="008353F6">
            <w:pPr>
              <w:pStyle w:val="TableParagraph"/>
              <w:ind w:left="107" w:right="294"/>
              <w:rPr>
                <w:sz w:val="24"/>
              </w:rPr>
            </w:pPr>
            <w:r>
              <w:rPr>
                <w:sz w:val="24"/>
              </w:rPr>
              <w:t>37.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PS14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107" w:right="89"/>
              <w:jc w:val="both"/>
              <w:rPr>
                <w:sz w:val="24"/>
              </w:rPr>
            </w:pPr>
            <w:r>
              <w:rPr>
                <w:sz w:val="24"/>
              </w:rPr>
              <w:t>To reduce chances of failure, we minimise risks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benefit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lessons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learned,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piloting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phase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helps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transition to scale.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380" w:right="0" w:bottom="2560" w:left="1300" w:header="0" w:footer="2372" w:gutter="0"/>
          <w:cols w:space="720"/>
        </w:sect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8"/>
        <w:gridCol w:w="5400"/>
        <w:gridCol w:w="458"/>
        <w:gridCol w:w="488"/>
        <w:gridCol w:w="530"/>
        <w:gridCol w:w="488"/>
        <w:gridCol w:w="416"/>
      </w:tblGrid>
      <w:tr w:rsidR="00460F35">
        <w:trPr>
          <w:trHeight w:val="276"/>
        </w:trPr>
        <w:tc>
          <w:tcPr>
            <w:tcW w:w="6348" w:type="dxa"/>
            <w:gridSpan w:val="2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58" w:type="dxa"/>
          </w:tcPr>
          <w:p w:rsidR="00460F35" w:rsidRDefault="008353F6">
            <w:pPr>
              <w:pStyle w:val="TableParagraph"/>
              <w:spacing w:before="1" w:line="255" w:lineRule="exact"/>
              <w:ind w:left="20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88" w:type="dxa"/>
          </w:tcPr>
          <w:p w:rsidR="00460F35" w:rsidRDefault="008353F6">
            <w:pPr>
              <w:pStyle w:val="TableParagraph"/>
              <w:spacing w:before="1" w:line="255" w:lineRule="exact"/>
              <w:ind w:left="20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30" w:type="dxa"/>
          </w:tcPr>
          <w:p w:rsidR="00460F35" w:rsidRDefault="008353F6">
            <w:pPr>
              <w:pStyle w:val="TableParagraph"/>
              <w:spacing w:before="1" w:line="255" w:lineRule="exact"/>
              <w:ind w:left="3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88" w:type="dxa"/>
          </w:tcPr>
          <w:p w:rsidR="00460F35" w:rsidRDefault="008353F6">
            <w:pPr>
              <w:pStyle w:val="TableParagraph"/>
              <w:spacing w:before="1" w:line="255" w:lineRule="exact"/>
              <w:ind w:left="26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16" w:type="dxa"/>
          </w:tcPr>
          <w:p w:rsidR="00460F35" w:rsidRDefault="008353F6">
            <w:pPr>
              <w:pStyle w:val="TableParagraph"/>
              <w:spacing w:before="1" w:line="255" w:lineRule="exact"/>
              <w:ind w:left="14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77"/>
        </w:trPr>
        <w:tc>
          <w:tcPr>
            <w:tcW w:w="948" w:type="dxa"/>
          </w:tcPr>
          <w:p w:rsidR="00460F35" w:rsidRDefault="008353F6">
            <w:pPr>
              <w:pStyle w:val="TableParagraph"/>
              <w:ind w:left="107" w:right="294"/>
              <w:rPr>
                <w:sz w:val="24"/>
              </w:rPr>
            </w:pPr>
            <w:r>
              <w:rPr>
                <w:sz w:val="24"/>
              </w:rPr>
              <w:t>38.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PS16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ind w:left="107" w:right="441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organisation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has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well-determined,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fair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appropriate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partnership performance indicators.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552"/>
        </w:trPr>
        <w:tc>
          <w:tcPr>
            <w:tcW w:w="948" w:type="dxa"/>
          </w:tcPr>
          <w:p w:rsidR="00460F35" w:rsidRDefault="008353F6">
            <w:pPr>
              <w:pStyle w:val="TableParagraph"/>
              <w:spacing w:line="270" w:lineRule="atLeast"/>
              <w:ind w:left="107" w:right="294"/>
              <w:rPr>
                <w:sz w:val="24"/>
              </w:rPr>
            </w:pPr>
            <w:r>
              <w:rPr>
                <w:sz w:val="24"/>
              </w:rPr>
              <w:t>39.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PS17</w:t>
            </w:r>
          </w:p>
        </w:tc>
        <w:tc>
          <w:tcPr>
            <w:tcW w:w="5400" w:type="dxa"/>
          </w:tcPr>
          <w:p w:rsidR="00460F35" w:rsidRDefault="008353F6">
            <w:pPr>
              <w:pStyle w:val="TableParagraph"/>
              <w:spacing w:line="270" w:lineRule="atLeast"/>
              <w:ind w:left="107" w:right="441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established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joint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M&amp;E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framework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facilitate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coordination among parties.</w:t>
            </w:r>
          </w:p>
        </w:tc>
        <w:tc>
          <w:tcPr>
            <w:tcW w:w="45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3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16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</w:tbl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rPr>
          <w:sz w:val="20"/>
        </w:rPr>
      </w:pPr>
    </w:p>
    <w:p w:rsidR="00460F35" w:rsidRDefault="00460F35">
      <w:pPr>
        <w:pStyle w:val="BodyText"/>
        <w:spacing w:before="3"/>
        <w:rPr>
          <w:sz w:val="22"/>
        </w:rPr>
      </w:pPr>
    </w:p>
    <w:p w:rsidR="00460F35" w:rsidRDefault="008353F6">
      <w:pPr>
        <w:pStyle w:val="Heading1"/>
        <w:ind w:left="140"/>
      </w:pPr>
      <w:r>
        <w:t>SECTION</w:t>
      </w:r>
      <w:r>
        <w:rPr>
          <w:spacing w:val="-5"/>
        </w:rPr>
        <w:t xml:space="preserve"> </w:t>
      </w:r>
      <w:r>
        <w:t>E:</w:t>
      </w:r>
      <w:r>
        <w:rPr>
          <w:spacing w:val="-6"/>
        </w:rPr>
        <w:t xml:space="preserve"> </w:t>
      </w:r>
      <w:r>
        <w:t>INSTITUTIONAL</w:t>
      </w:r>
      <w:r>
        <w:rPr>
          <w:spacing w:val="-5"/>
        </w:rPr>
        <w:t xml:space="preserve"> </w:t>
      </w:r>
      <w:r>
        <w:t>SUSTAINABILITY</w:t>
      </w:r>
      <w:r>
        <w:rPr>
          <w:spacing w:val="-7"/>
        </w:rPr>
        <w:t xml:space="preserve"> </w:t>
      </w:r>
      <w:r>
        <w:t>(IS)</w:t>
      </w:r>
    </w:p>
    <w:p w:rsidR="00460F35" w:rsidRDefault="008353F6">
      <w:pPr>
        <w:pStyle w:val="BodyText"/>
        <w:spacing w:before="220"/>
        <w:ind w:left="140" w:right="1438"/>
        <w:jc w:val="both"/>
      </w:pPr>
      <w:r>
        <w:t>Please use the point scale below to indicate your level of agreement by ticking each one of the</w:t>
      </w:r>
      <w:r>
        <w:rPr>
          <w:spacing w:val="1"/>
        </w:rPr>
        <w:t xml:space="preserve"> </w:t>
      </w:r>
      <w:r>
        <w:t>given statements. Use the following ratings and tick or cross where appropriate 1- Strongly</w:t>
      </w:r>
      <w:r>
        <w:rPr>
          <w:spacing w:val="1"/>
        </w:rPr>
        <w:t xml:space="preserve"> </w:t>
      </w:r>
      <w:r>
        <w:t>disagree</w:t>
      </w:r>
      <w:r>
        <w:rPr>
          <w:spacing w:val="-1"/>
        </w:rPr>
        <w:t xml:space="preserve"> </w:t>
      </w:r>
      <w:r>
        <w:t>2 –</w:t>
      </w:r>
      <w:r>
        <w:rPr>
          <w:spacing w:val="-2"/>
        </w:rPr>
        <w:t xml:space="preserve"> </w:t>
      </w:r>
      <w:r>
        <w:t>Disagree 3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Neutral 4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Agree</w:t>
      </w:r>
      <w:r>
        <w:rPr>
          <w:spacing w:val="-1"/>
        </w:rPr>
        <w:t xml:space="preserve"> </w:t>
      </w:r>
      <w:r>
        <w:t>5 - Strongly</w:t>
      </w:r>
      <w:r>
        <w:rPr>
          <w:spacing w:val="-1"/>
        </w:rPr>
        <w:t xml:space="preserve"> </w:t>
      </w:r>
      <w:r>
        <w:t>agree.</w:t>
      </w:r>
    </w:p>
    <w:p w:rsidR="00460F35" w:rsidRDefault="00460F35">
      <w:pPr>
        <w:pStyle w:val="BodyText"/>
        <w:spacing w:before="2"/>
        <w:rPr>
          <w:sz w:val="19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1524"/>
        <w:gridCol w:w="1510"/>
        <w:gridCol w:w="1511"/>
        <w:gridCol w:w="2071"/>
      </w:tblGrid>
      <w:tr w:rsidR="00460F35">
        <w:trPr>
          <w:trHeight w:val="275"/>
        </w:trPr>
        <w:tc>
          <w:tcPr>
            <w:tcW w:w="2115" w:type="dxa"/>
          </w:tcPr>
          <w:p w:rsidR="00460F35" w:rsidRDefault="008353F6">
            <w:pPr>
              <w:pStyle w:val="TableParagraph"/>
              <w:spacing w:line="255" w:lineRule="exact"/>
              <w:ind w:left="138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line="255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line="255" w:lineRule="exact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line="255" w:lineRule="exact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line="255" w:lineRule="exact"/>
              <w:ind w:left="136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276"/>
        </w:trPr>
        <w:tc>
          <w:tcPr>
            <w:tcW w:w="2115" w:type="dxa"/>
          </w:tcPr>
          <w:p w:rsidR="00460F35" w:rsidRDefault="008353F6">
            <w:pPr>
              <w:pStyle w:val="TableParagraph"/>
              <w:spacing w:before="1" w:line="255" w:lineRule="exact"/>
              <w:ind w:left="213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disagree</w:t>
            </w:r>
          </w:p>
        </w:tc>
        <w:tc>
          <w:tcPr>
            <w:tcW w:w="1524" w:type="dxa"/>
          </w:tcPr>
          <w:p w:rsidR="00460F35" w:rsidRDefault="008353F6">
            <w:pPr>
              <w:pStyle w:val="TableParagraph"/>
              <w:spacing w:before="1" w:line="255" w:lineRule="exact"/>
              <w:ind w:left="274"/>
              <w:rPr>
                <w:sz w:val="24"/>
              </w:rPr>
            </w:pPr>
            <w:r>
              <w:rPr>
                <w:sz w:val="24"/>
              </w:rPr>
              <w:t>Disagree</w:t>
            </w:r>
          </w:p>
        </w:tc>
        <w:tc>
          <w:tcPr>
            <w:tcW w:w="1510" w:type="dxa"/>
          </w:tcPr>
          <w:p w:rsidR="00460F35" w:rsidRDefault="008353F6">
            <w:pPr>
              <w:pStyle w:val="TableParagraph"/>
              <w:spacing w:before="1" w:line="255" w:lineRule="exact"/>
              <w:ind w:left="323"/>
              <w:rPr>
                <w:sz w:val="24"/>
              </w:rPr>
            </w:pPr>
            <w:r>
              <w:rPr>
                <w:sz w:val="24"/>
              </w:rPr>
              <w:t>Neutral</w:t>
            </w:r>
          </w:p>
        </w:tc>
        <w:tc>
          <w:tcPr>
            <w:tcW w:w="1511" w:type="dxa"/>
          </w:tcPr>
          <w:p w:rsidR="00460F35" w:rsidRDefault="008353F6">
            <w:pPr>
              <w:pStyle w:val="TableParagraph"/>
              <w:spacing w:before="1" w:line="255" w:lineRule="exact"/>
              <w:ind w:left="390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071" w:type="dxa"/>
          </w:tcPr>
          <w:p w:rsidR="00460F35" w:rsidRDefault="008353F6">
            <w:pPr>
              <w:pStyle w:val="TableParagraph"/>
              <w:spacing w:before="1" w:line="255" w:lineRule="exact"/>
              <w:ind w:left="260"/>
              <w:rPr>
                <w:sz w:val="24"/>
              </w:rPr>
            </w:pPr>
            <w:r>
              <w:rPr>
                <w:sz w:val="24"/>
              </w:rPr>
              <w:t>Strongly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</w:t>
            </w:r>
          </w:p>
        </w:tc>
      </w:tr>
    </w:tbl>
    <w:p w:rsidR="00460F35" w:rsidRDefault="00460F35">
      <w:pPr>
        <w:pStyle w:val="BodyText"/>
        <w:spacing w:before="7"/>
        <w:rPr>
          <w:sz w:val="27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5"/>
        <w:gridCol w:w="5522"/>
        <w:gridCol w:w="442"/>
        <w:gridCol w:w="471"/>
        <w:gridCol w:w="512"/>
        <w:gridCol w:w="470"/>
        <w:gridCol w:w="403"/>
      </w:tblGrid>
      <w:tr w:rsidR="00460F35">
        <w:trPr>
          <w:trHeight w:val="330"/>
        </w:trPr>
        <w:tc>
          <w:tcPr>
            <w:tcW w:w="915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52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42" w:type="dxa"/>
          </w:tcPr>
          <w:p w:rsidR="00460F35" w:rsidRDefault="008353F6">
            <w:pPr>
              <w:pStyle w:val="TableParagraph"/>
              <w:spacing w:before="1"/>
              <w:ind w:left="2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1" w:type="dxa"/>
          </w:tcPr>
          <w:p w:rsidR="00460F35" w:rsidRDefault="008353F6">
            <w:pPr>
              <w:pStyle w:val="TableParagraph"/>
              <w:spacing w:before="1"/>
              <w:ind w:left="2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12" w:type="dxa"/>
          </w:tcPr>
          <w:p w:rsidR="00460F35" w:rsidRDefault="008353F6">
            <w:pPr>
              <w:pStyle w:val="TableParagraph"/>
              <w:spacing w:before="1"/>
              <w:ind w:left="30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70" w:type="dxa"/>
          </w:tcPr>
          <w:p w:rsidR="00460F35" w:rsidRDefault="008353F6">
            <w:pPr>
              <w:pStyle w:val="TableParagraph"/>
              <w:spacing w:before="1"/>
              <w:ind w:left="26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3" w:type="dxa"/>
          </w:tcPr>
          <w:p w:rsidR="00460F35" w:rsidRDefault="008353F6">
            <w:pPr>
              <w:pStyle w:val="TableParagraph"/>
              <w:spacing w:before="1"/>
              <w:ind w:left="14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329"/>
        </w:trPr>
        <w:tc>
          <w:tcPr>
            <w:tcW w:w="8735" w:type="dxa"/>
            <w:gridSpan w:val="7"/>
          </w:tcPr>
          <w:p w:rsidR="00460F35" w:rsidRDefault="008353F6">
            <w:pPr>
              <w:pStyle w:val="TableParagraph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Economic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</w:tr>
      <w:tr w:rsidR="00460F35">
        <w:trPr>
          <w:trHeight w:val="276"/>
        </w:trPr>
        <w:tc>
          <w:tcPr>
            <w:tcW w:w="8735" w:type="dxa"/>
            <w:gridSpan w:val="7"/>
          </w:tcPr>
          <w:p w:rsidR="00460F35" w:rsidRDefault="008353F6">
            <w:pPr>
              <w:pStyle w:val="TableParagraph"/>
              <w:spacing w:before="1"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This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</w:t>
            </w:r>
          </w:p>
        </w:tc>
      </w:tr>
      <w:tr w:rsidR="00460F35">
        <w:trPr>
          <w:trHeight w:val="631"/>
        </w:trPr>
        <w:tc>
          <w:tcPr>
            <w:tcW w:w="915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40. IS1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/>
              <w:ind w:left="107" w:right="81" w:firstLine="60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adequate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resources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run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operations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unforeseen future,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97"/>
        </w:trPr>
        <w:tc>
          <w:tcPr>
            <w:tcW w:w="915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41. IS2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meet 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recurring expenses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unforeseen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future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497"/>
        </w:trPr>
        <w:tc>
          <w:tcPr>
            <w:tcW w:w="915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42. IS3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enacts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policies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give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poor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basic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677"/>
        </w:trPr>
        <w:tc>
          <w:tcPr>
            <w:tcW w:w="915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43. IS4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/>
              <w:ind w:left="107" w:right="81"/>
              <w:rPr>
                <w:sz w:val="24"/>
              </w:rPr>
            </w:pPr>
            <w:r>
              <w:rPr>
                <w:sz w:val="24"/>
              </w:rPr>
              <w:t>minimises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fines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non-monetary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sanctions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resulting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nonconformity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laws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regulations.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5"/>
        </w:trPr>
        <w:tc>
          <w:tcPr>
            <w:tcW w:w="8735" w:type="dxa"/>
            <w:gridSpan w:val="7"/>
          </w:tcPr>
          <w:p w:rsidR="00460F35" w:rsidRDefault="008353F6">
            <w:pPr>
              <w:pStyle w:val="TableParagraph"/>
              <w:spacing w:line="255" w:lineRule="exact"/>
              <w:ind w:left="167"/>
              <w:rPr>
                <w:b/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b/>
                <w:sz w:val="24"/>
              </w:rPr>
              <w:t>ocial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</w:tr>
      <w:tr w:rsidR="00460F35">
        <w:trPr>
          <w:trHeight w:val="276"/>
        </w:trPr>
        <w:tc>
          <w:tcPr>
            <w:tcW w:w="8735" w:type="dxa"/>
            <w:gridSpan w:val="7"/>
          </w:tcPr>
          <w:p w:rsidR="00460F35" w:rsidRDefault="008353F6">
            <w:pPr>
              <w:pStyle w:val="TableParagraph"/>
              <w:spacing w:before="1" w:line="255" w:lineRule="exact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This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</w:t>
            </w:r>
          </w:p>
        </w:tc>
      </w:tr>
      <w:tr w:rsidR="00460F35">
        <w:trPr>
          <w:trHeight w:val="575"/>
        </w:trPr>
        <w:tc>
          <w:tcPr>
            <w:tcW w:w="915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44. IS5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values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family/community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individuals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6"/>
        </w:trPr>
        <w:tc>
          <w:tcPr>
            <w:tcW w:w="915" w:type="dxa"/>
          </w:tcPr>
          <w:p w:rsidR="00460F35" w:rsidRDefault="008353F6">
            <w:pPr>
              <w:pStyle w:val="TableParagraph"/>
              <w:spacing w:before="1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45. IS6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practices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gender-neutral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opportunity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policies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275"/>
        </w:trPr>
        <w:tc>
          <w:tcPr>
            <w:tcW w:w="915" w:type="dxa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46. IS7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addresses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disparities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economic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attainment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0"/>
              </w:rPr>
            </w:pPr>
          </w:p>
        </w:tc>
      </w:tr>
      <w:tr w:rsidR="00460F35">
        <w:trPr>
          <w:trHeight w:val="552"/>
        </w:trPr>
        <w:tc>
          <w:tcPr>
            <w:tcW w:w="915" w:type="dxa"/>
          </w:tcPr>
          <w:p w:rsidR="00460F35" w:rsidRDefault="008353F6">
            <w:pPr>
              <w:pStyle w:val="TableParagraph"/>
              <w:spacing w:line="270" w:lineRule="atLeast"/>
              <w:ind w:left="107" w:right="314"/>
              <w:rPr>
                <w:sz w:val="24"/>
              </w:rPr>
            </w:pPr>
            <w:r>
              <w:rPr>
                <w:sz w:val="24"/>
              </w:rPr>
              <w:t>47.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IS10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addresses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wellness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needs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population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  <w:rPr>
                <w:sz w:val="24"/>
              </w:rPr>
            </w:pPr>
          </w:p>
        </w:tc>
      </w:tr>
      <w:tr w:rsidR="00460F35">
        <w:trPr>
          <w:trHeight w:val="275"/>
        </w:trPr>
        <w:tc>
          <w:tcPr>
            <w:tcW w:w="8735" w:type="dxa"/>
            <w:gridSpan w:val="7"/>
          </w:tcPr>
          <w:p w:rsidR="00460F35" w:rsidRDefault="008353F6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Environmental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sustainability</w:t>
            </w:r>
          </w:p>
        </w:tc>
      </w:tr>
      <w:tr w:rsidR="00460F35">
        <w:trPr>
          <w:trHeight w:val="336"/>
        </w:trPr>
        <w:tc>
          <w:tcPr>
            <w:tcW w:w="8735" w:type="dxa"/>
            <w:gridSpan w:val="7"/>
          </w:tcPr>
          <w:p w:rsidR="00460F35" w:rsidRDefault="008353F6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This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organisation</w:t>
            </w:r>
          </w:p>
        </w:tc>
      </w:tr>
    </w:tbl>
    <w:p w:rsidR="00460F35" w:rsidRDefault="00460F35">
      <w:pPr>
        <w:rPr>
          <w:sz w:val="24"/>
        </w:rPr>
        <w:sectPr w:rsidR="00460F35">
          <w:pgSz w:w="12240" w:h="15840"/>
          <w:pgMar w:top="1440" w:right="0" w:bottom="2640" w:left="1300" w:header="0" w:footer="2372" w:gutter="0"/>
          <w:cols w:space="720"/>
        </w:sect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5"/>
        <w:gridCol w:w="5522"/>
        <w:gridCol w:w="442"/>
        <w:gridCol w:w="471"/>
        <w:gridCol w:w="512"/>
        <w:gridCol w:w="470"/>
        <w:gridCol w:w="403"/>
      </w:tblGrid>
      <w:tr w:rsidR="00460F35">
        <w:trPr>
          <w:trHeight w:val="330"/>
        </w:trPr>
        <w:tc>
          <w:tcPr>
            <w:tcW w:w="915" w:type="dxa"/>
          </w:tcPr>
          <w:p w:rsidR="00460F35" w:rsidRDefault="00460F35">
            <w:pPr>
              <w:pStyle w:val="TableParagraph"/>
            </w:pPr>
          </w:p>
        </w:tc>
        <w:tc>
          <w:tcPr>
            <w:tcW w:w="552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42" w:type="dxa"/>
          </w:tcPr>
          <w:p w:rsidR="00460F35" w:rsidRDefault="008353F6">
            <w:pPr>
              <w:pStyle w:val="TableParagraph"/>
              <w:spacing w:before="1"/>
              <w:ind w:left="20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1" w:type="dxa"/>
          </w:tcPr>
          <w:p w:rsidR="00460F35" w:rsidRDefault="008353F6">
            <w:pPr>
              <w:pStyle w:val="TableParagraph"/>
              <w:spacing w:before="1"/>
              <w:ind w:left="2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12" w:type="dxa"/>
          </w:tcPr>
          <w:p w:rsidR="00460F35" w:rsidRDefault="008353F6">
            <w:pPr>
              <w:pStyle w:val="TableParagraph"/>
              <w:spacing w:before="1"/>
              <w:ind w:left="30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70" w:type="dxa"/>
          </w:tcPr>
          <w:p w:rsidR="00460F35" w:rsidRDefault="008353F6">
            <w:pPr>
              <w:pStyle w:val="TableParagraph"/>
              <w:spacing w:before="1"/>
              <w:ind w:left="26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3" w:type="dxa"/>
          </w:tcPr>
          <w:p w:rsidR="00460F35" w:rsidRDefault="008353F6">
            <w:pPr>
              <w:pStyle w:val="TableParagraph"/>
              <w:spacing w:before="1"/>
              <w:ind w:left="14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460F35">
        <w:trPr>
          <w:trHeight w:val="551"/>
        </w:trPr>
        <w:tc>
          <w:tcPr>
            <w:tcW w:w="915" w:type="dxa"/>
          </w:tcPr>
          <w:p w:rsidR="00460F35" w:rsidRDefault="008353F6">
            <w:pPr>
              <w:pStyle w:val="TableParagraph"/>
              <w:spacing w:line="270" w:lineRule="atLeast"/>
              <w:ind w:left="107" w:right="314"/>
              <w:rPr>
                <w:sz w:val="24"/>
              </w:rPr>
            </w:pPr>
            <w:r>
              <w:rPr>
                <w:sz w:val="24"/>
              </w:rPr>
              <w:t>48.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IS11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educates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 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planning.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551"/>
        </w:trPr>
        <w:tc>
          <w:tcPr>
            <w:tcW w:w="915" w:type="dxa"/>
          </w:tcPr>
          <w:p w:rsidR="00460F35" w:rsidRDefault="008353F6">
            <w:pPr>
              <w:pStyle w:val="TableParagraph"/>
              <w:spacing w:line="270" w:lineRule="atLeast"/>
              <w:ind w:left="107" w:right="314"/>
              <w:rPr>
                <w:sz w:val="24"/>
              </w:rPr>
            </w:pPr>
            <w:r>
              <w:rPr>
                <w:sz w:val="24"/>
              </w:rPr>
              <w:t>49.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IS15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drafts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nature-friendly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plans.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552"/>
        </w:trPr>
        <w:tc>
          <w:tcPr>
            <w:tcW w:w="915" w:type="dxa"/>
          </w:tcPr>
          <w:p w:rsidR="00460F35" w:rsidRDefault="008353F6">
            <w:pPr>
              <w:pStyle w:val="TableParagraph"/>
              <w:spacing w:line="270" w:lineRule="atLeast"/>
              <w:ind w:left="107" w:right="314"/>
              <w:rPr>
                <w:sz w:val="24"/>
              </w:rPr>
            </w:pPr>
            <w:r>
              <w:rPr>
                <w:sz w:val="24"/>
              </w:rPr>
              <w:t>50.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IS16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spacing w:line="270" w:lineRule="atLeast"/>
              <w:ind w:left="107" w:right="90"/>
              <w:rPr>
                <w:sz w:val="24"/>
              </w:rPr>
            </w:pPr>
            <w:r>
              <w:rPr>
                <w:sz w:val="24"/>
              </w:rPr>
              <w:t>monitors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programmes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performance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utilises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its results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future planning.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</w:pPr>
          </w:p>
        </w:tc>
      </w:tr>
      <w:tr w:rsidR="00460F35">
        <w:trPr>
          <w:trHeight w:val="552"/>
        </w:trPr>
        <w:tc>
          <w:tcPr>
            <w:tcW w:w="915" w:type="dxa"/>
          </w:tcPr>
          <w:p w:rsidR="00460F35" w:rsidRDefault="008353F6">
            <w:pPr>
              <w:pStyle w:val="TableParagraph"/>
              <w:spacing w:line="270" w:lineRule="atLeast"/>
              <w:ind w:left="107" w:right="314"/>
              <w:rPr>
                <w:sz w:val="24"/>
              </w:rPr>
            </w:pPr>
            <w:r>
              <w:rPr>
                <w:sz w:val="24"/>
              </w:rPr>
              <w:t>51.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IS17</w:t>
            </w:r>
          </w:p>
        </w:tc>
        <w:tc>
          <w:tcPr>
            <w:tcW w:w="5522" w:type="dxa"/>
          </w:tcPr>
          <w:p w:rsidR="00460F35" w:rsidRDefault="008353F6">
            <w:pPr>
              <w:pStyle w:val="TableParagraph"/>
              <w:tabs>
                <w:tab w:val="left" w:pos="1230"/>
                <w:tab w:val="left" w:pos="1940"/>
                <w:tab w:val="left" w:pos="3383"/>
                <w:tab w:val="left" w:pos="4758"/>
              </w:tabs>
              <w:spacing w:line="270" w:lineRule="atLeast"/>
              <w:ind w:left="107" w:right="87"/>
              <w:rPr>
                <w:sz w:val="24"/>
              </w:rPr>
            </w:pPr>
            <w:r>
              <w:rPr>
                <w:sz w:val="24"/>
              </w:rPr>
              <w:t>rewards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  <w:t>encourages</w:t>
            </w:r>
            <w:r>
              <w:rPr>
                <w:sz w:val="24"/>
              </w:rPr>
              <w:tab/>
              <w:t>minimised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energy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consumption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efficient use of energy.</w:t>
            </w:r>
          </w:p>
        </w:tc>
        <w:tc>
          <w:tcPr>
            <w:tcW w:w="44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1" w:type="dxa"/>
          </w:tcPr>
          <w:p w:rsidR="00460F35" w:rsidRDefault="00460F35">
            <w:pPr>
              <w:pStyle w:val="TableParagraph"/>
            </w:pPr>
          </w:p>
        </w:tc>
        <w:tc>
          <w:tcPr>
            <w:tcW w:w="512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70" w:type="dxa"/>
          </w:tcPr>
          <w:p w:rsidR="00460F35" w:rsidRDefault="00460F35">
            <w:pPr>
              <w:pStyle w:val="TableParagraph"/>
            </w:pPr>
          </w:p>
        </w:tc>
        <w:tc>
          <w:tcPr>
            <w:tcW w:w="403" w:type="dxa"/>
          </w:tcPr>
          <w:p w:rsidR="00460F35" w:rsidRDefault="00460F35">
            <w:pPr>
              <w:pStyle w:val="TableParagraph"/>
            </w:pPr>
          </w:p>
        </w:tc>
      </w:tr>
    </w:tbl>
    <w:p w:rsidR="00460F35" w:rsidRDefault="00460F35">
      <w:pPr>
        <w:sectPr w:rsidR="00460F35">
          <w:pgSz w:w="12240" w:h="15840"/>
          <w:pgMar w:top="1440" w:right="0" w:bottom="2560" w:left="1300" w:header="0" w:footer="2372" w:gutter="0"/>
          <w:cols w:space="720"/>
        </w:sectPr>
      </w:pPr>
    </w:p>
    <w:p w:rsidR="00460F35" w:rsidRDefault="008353F6">
      <w:pPr>
        <w:pStyle w:val="Heading1"/>
        <w:spacing w:before="61"/>
        <w:ind w:left="3189"/>
        <w:jc w:val="left"/>
      </w:pPr>
      <w:bookmarkStart w:id="204" w:name="Appendix_III:_Research_License"/>
      <w:bookmarkStart w:id="205" w:name="_bookmark128"/>
      <w:bookmarkEnd w:id="204"/>
      <w:bookmarkEnd w:id="205"/>
      <w:r>
        <w:t>Appendix</w:t>
      </w:r>
      <w:r>
        <w:rPr>
          <w:spacing w:val="-8"/>
        </w:rPr>
        <w:t xml:space="preserve"> </w:t>
      </w:r>
      <w:r>
        <w:t>III:</w:t>
      </w:r>
      <w:r>
        <w:rPr>
          <w:spacing w:val="-6"/>
        </w:rPr>
        <w:t xml:space="preserve"> </w:t>
      </w:r>
      <w:r>
        <w:t>Research</w:t>
      </w:r>
      <w:r>
        <w:rPr>
          <w:spacing w:val="-7"/>
        </w:rPr>
        <w:t xml:space="preserve"> </w:t>
      </w:r>
      <w:r>
        <w:t>License</w:t>
      </w:r>
    </w:p>
    <w:p w:rsidR="00460F35" w:rsidRDefault="008353F6">
      <w:pPr>
        <w:pStyle w:val="BodyText"/>
        <w:spacing w:before="6"/>
        <w:rPr>
          <w:b/>
          <w:sz w:val="16"/>
        </w:rPr>
      </w:pPr>
      <w:r>
        <w:rPr>
          <w:noProof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1039734</wp:posOffset>
            </wp:positionH>
            <wp:positionV relativeFrom="paragraph">
              <wp:posOffset>145405</wp:posOffset>
            </wp:positionV>
            <wp:extent cx="5758889" cy="6636829"/>
            <wp:effectExtent l="0" t="0" r="0" b="0"/>
            <wp:wrapTopAndBottom/>
            <wp:docPr id="11" name="image7.jpeg" descr="A picture containing tex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889" cy="66368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60F35" w:rsidRDefault="00460F35">
      <w:pPr>
        <w:rPr>
          <w:sz w:val="16"/>
        </w:rPr>
        <w:sectPr w:rsidR="00460F35">
          <w:pgSz w:w="12240" w:h="15840"/>
          <w:pgMar w:top="1380" w:right="0" w:bottom="2560" w:left="1300" w:header="0" w:footer="2372" w:gutter="0"/>
          <w:cols w:space="720"/>
        </w:sectPr>
      </w:pPr>
    </w:p>
    <w:p w:rsidR="00460F35" w:rsidRDefault="008353F6">
      <w:pPr>
        <w:pStyle w:val="Heading1"/>
        <w:spacing w:before="61"/>
        <w:ind w:left="1597"/>
        <w:jc w:val="left"/>
      </w:pPr>
      <w:bookmarkStart w:id="206" w:name="Appendix_IV:_University_Permission_to_In"/>
      <w:bookmarkStart w:id="207" w:name="_bookmark129"/>
      <w:bookmarkEnd w:id="206"/>
      <w:bookmarkEnd w:id="207"/>
      <w:r>
        <w:t>Appendix</w:t>
      </w:r>
      <w:r>
        <w:rPr>
          <w:spacing w:val="-5"/>
        </w:rPr>
        <w:t xml:space="preserve"> </w:t>
      </w:r>
      <w:r>
        <w:t>IV:</w:t>
      </w:r>
      <w:r>
        <w:rPr>
          <w:spacing w:val="-5"/>
        </w:rPr>
        <w:t xml:space="preserve"> </w:t>
      </w:r>
      <w:r>
        <w:t>University</w:t>
      </w:r>
      <w:r>
        <w:rPr>
          <w:spacing w:val="-5"/>
        </w:rPr>
        <w:t xml:space="preserve"> </w:t>
      </w:r>
      <w:r>
        <w:t>Permission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Initiate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Collection</w:t>
      </w:r>
    </w:p>
    <w:p w:rsidR="00460F35" w:rsidRDefault="008353F6">
      <w:pPr>
        <w:pStyle w:val="BodyText"/>
        <w:spacing w:before="5"/>
        <w:rPr>
          <w:b/>
          <w:sz w:val="19"/>
        </w:rPr>
      </w:pPr>
      <w:r>
        <w:rPr>
          <w:noProof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1090294</wp:posOffset>
            </wp:positionH>
            <wp:positionV relativeFrom="paragraph">
              <wp:posOffset>167019</wp:posOffset>
            </wp:positionV>
            <wp:extent cx="5546972" cy="6813232"/>
            <wp:effectExtent l="0" t="0" r="0" b="0"/>
            <wp:wrapTopAndBottom/>
            <wp:docPr id="13" name="image8.jpeg" descr="Text, letter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6972" cy="6813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460F35">
      <w:pgSz w:w="12240" w:h="15840"/>
      <w:pgMar w:top="1380" w:right="0" w:bottom="2640" w:left="1300" w:header="0" w:footer="23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353F6" w:rsidRDefault="008353F6">
      <w:r>
        <w:separator/>
      </w:r>
    </w:p>
  </w:endnote>
  <w:endnote w:type="continuationSeparator" w:id="0">
    <w:p w:rsidR="008353F6" w:rsidRDefault="008353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60F35" w:rsidRDefault="008353F6">
    <w:pPr>
      <w:pStyle w:val="BodyText"/>
      <w:spacing w:line="14" w:lineRule="auto"/>
      <w:rPr>
        <w:sz w:val="20"/>
      </w:rPr>
    </w:pPr>
    <w:r>
      <w:rPr>
        <w:noProof/>
      </w:rPr>
    </w:r>
    <w:r w:rsidR="008353F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296.7pt;margin-top:708.7pt;width:18.55pt;height:13pt;z-index:-251657216;mso-position-horizontal-relative:page;mso-position-vertical-relative:page" filled="f" stroked="f">
          <v:textbox inset="0,0,0,0">
            <w:txbxContent>
              <w:p w:rsidR="00460F35" w:rsidRDefault="008353F6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>
                  <w:t>viii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60F35" w:rsidRDefault="008353F6">
    <w:pPr>
      <w:pStyle w:val="BodyText"/>
      <w:spacing w:line="14" w:lineRule="auto"/>
      <w:rPr>
        <w:sz w:val="19"/>
      </w:rPr>
    </w:pPr>
    <w:r>
      <w:rPr>
        <w:noProof/>
      </w:rPr>
    </w:r>
    <w:r w:rsidR="008353F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297.45pt;margin-top:717.7pt;width:17.2pt;height:13pt;z-index:-251656192;mso-position-horizontal-relative:page;mso-position-vertical-relative:page" filled="f" stroked="f">
          <v:textbox inset="0,0,0,0">
            <w:txbxContent>
              <w:p w:rsidR="00460F35" w:rsidRDefault="008353F6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60F35" w:rsidRDefault="008353F6">
    <w:pPr>
      <w:pStyle w:val="BodyText"/>
      <w:spacing w:line="14" w:lineRule="auto"/>
      <w:rPr>
        <w:sz w:val="20"/>
      </w:rPr>
    </w:pPr>
    <w:r>
      <w:rPr>
        <w:noProof/>
      </w:rPr>
    </w:r>
    <w:r w:rsidR="008353F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387.45pt;margin-top:586.45pt;width:17.2pt;height:13pt;z-index:-251655168;mso-position-horizontal-relative:page;mso-position-vertical-relative:page" filled="f" stroked="f">
          <v:textbox inset="0,0,0,0">
            <w:txbxContent>
              <w:p w:rsidR="00460F35" w:rsidRDefault="008353F6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72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60F35" w:rsidRDefault="008353F6">
    <w:pPr>
      <w:pStyle w:val="BodyText"/>
      <w:spacing w:line="14" w:lineRule="auto"/>
      <w:rPr>
        <w:sz w:val="14"/>
      </w:rPr>
    </w:pPr>
    <w:r>
      <w:rPr>
        <w:noProof/>
      </w:rPr>
    </w:r>
    <w:r w:rsidR="008353F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297.45pt;margin-top:694.45pt;width:17.2pt;height:13pt;z-index:-251654144;mso-position-horizontal-relative:page;mso-position-vertical-relative:page" filled="f" stroked="f">
          <v:textbox inset="0,0,0,0">
            <w:txbxContent>
              <w:p w:rsidR="00460F35" w:rsidRDefault="008353F6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77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60F35" w:rsidRDefault="008353F6">
    <w:pPr>
      <w:pStyle w:val="BodyText"/>
      <w:spacing w:line="14" w:lineRule="auto"/>
      <w:rPr>
        <w:sz w:val="20"/>
      </w:rPr>
    </w:pPr>
    <w:r>
      <w:rPr>
        <w:noProof/>
      </w:rPr>
    </w:r>
    <w:r w:rsidR="008353F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87.45pt;margin-top:514.4pt;width:17.2pt;height:13pt;z-index:-251653120;mso-position-horizontal-relative:page;mso-position-vertical-relative:page" filled="f" stroked="f">
          <v:textbox inset="0,0,0,0">
            <w:txbxContent>
              <w:p w:rsidR="00460F35" w:rsidRDefault="008353F6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89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60F35" w:rsidRDefault="008353F6">
    <w:pPr>
      <w:pStyle w:val="BodyText"/>
      <w:spacing w:line="14" w:lineRule="auto"/>
      <w:rPr>
        <w:sz w:val="14"/>
      </w:rPr>
    </w:pPr>
    <w:r>
      <w:rPr>
        <w:noProof/>
      </w:rPr>
    </w:r>
    <w:r w:rsidR="008353F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4.6pt;margin-top:658.4pt;width:22.75pt;height:13pt;z-index:-251652096;mso-position-horizontal-relative:page;mso-position-vertical-relative:page" filled="f" stroked="f">
          <v:textbox inset="0,0,0,0">
            <w:txbxContent>
              <w:p w:rsidR="00460F35" w:rsidRDefault="008353F6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114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353F6" w:rsidRDefault="008353F6">
      <w:r>
        <w:separator/>
      </w:r>
    </w:p>
  </w:footnote>
  <w:footnote w:type="continuationSeparator" w:id="0">
    <w:p w:rsidR="008353F6" w:rsidRDefault="008353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C3C9D"/>
    <w:multiLevelType w:val="hybridMultilevel"/>
    <w:tmpl w:val="FFFFFFFF"/>
    <w:lvl w:ilvl="0" w:tplc="2F424B08">
      <w:start w:val="1"/>
      <w:numFmt w:val="lowerLetter"/>
      <w:lvlText w:val="%1."/>
      <w:lvlJc w:val="left"/>
      <w:pPr>
        <w:ind w:left="366" w:hanging="22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3A26A2E">
      <w:numFmt w:val="bullet"/>
      <w:lvlText w:val="•"/>
      <w:lvlJc w:val="left"/>
      <w:pPr>
        <w:ind w:left="1418" w:hanging="227"/>
      </w:pPr>
      <w:rPr>
        <w:rFonts w:hint="default"/>
        <w:lang w:val="en-US" w:eastAsia="en-US" w:bidi="ar-SA"/>
      </w:rPr>
    </w:lvl>
    <w:lvl w:ilvl="2" w:tplc="BF5831B8">
      <w:numFmt w:val="bullet"/>
      <w:lvlText w:val="•"/>
      <w:lvlJc w:val="left"/>
      <w:pPr>
        <w:ind w:left="2476" w:hanging="227"/>
      </w:pPr>
      <w:rPr>
        <w:rFonts w:hint="default"/>
        <w:lang w:val="en-US" w:eastAsia="en-US" w:bidi="ar-SA"/>
      </w:rPr>
    </w:lvl>
    <w:lvl w:ilvl="3" w:tplc="BB1A6FC8">
      <w:numFmt w:val="bullet"/>
      <w:lvlText w:val="•"/>
      <w:lvlJc w:val="left"/>
      <w:pPr>
        <w:ind w:left="3534" w:hanging="227"/>
      </w:pPr>
      <w:rPr>
        <w:rFonts w:hint="default"/>
        <w:lang w:val="en-US" w:eastAsia="en-US" w:bidi="ar-SA"/>
      </w:rPr>
    </w:lvl>
    <w:lvl w:ilvl="4" w:tplc="EB5E348C">
      <w:numFmt w:val="bullet"/>
      <w:lvlText w:val="•"/>
      <w:lvlJc w:val="left"/>
      <w:pPr>
        <w:ind w:left="4592" w:hanging="227"/>
      </w:pPr>
      <w:rPr>
        <w:rFonts w:hint="default"/>
        <w:lang w:val="en-US" w:eastAsia="en-US" w:bidi="ar-SA"/>
      </w:rPr>
    </w:lvl>
    <w:lvl w:ilvl="5" w:tplc="6CC40A8E">
      <w:numFmt w:val="bullet"/>
      <w:lvlText w:val="•"/>
      <w:lvlJc w:val="left"/>
      <w:pPr>
        <w:ind w:left="5650" w:hanging="227"/>
      </w:pPr>
      <w:rPr>
        <w:rFonts w:hint="default"/>
        <w:lang w:val="en-US" w:eastAsia="en-US" w:bidi="ar-SA"/>
      </w:rPr>
    </w:lvl>
    <w:lvl w:ilvl="6" w:tplc="28686312">
      <w:numFmt w:val="bullet"/>
      <w:lvlText w:val="•"/>
      <w:lvlJc w:val="left"/>
      <w:pPr>
        <w:ind w:left="6708" w:hanging="227"/>
      </w:pPr>
      <w:rPr>
        <w:rFonts w:hint="default"/>
        <w:lang w:val="en-US" w:eastAsia="en-US" w:bidi="ar-SA"/>
      </w:rPr>
    </w:lvl>
    <w:lvl w:ilvl="7" w:tplc="30FCBBF6">
      <w:numFmt w:val="bullet"/>
      <w:lvlText w:val="•"/>
      <w:lvlJc w:val="left"/>
      <w:pPr>
        <w:ind w:left="7766" w:hanging="227"/>
      </w:pPr>
      <w:rPr>
        <w:rFonts w:hint="default"/>
        <w:lang w:val="en-US" w:eastAsia="en-US" w:bidi="ar-SA"/>
      </w:rPr>
    </w:lvl>
    <w:lvl w:ilvl="8" w:tplc="718A5CD4">
      <w:numFmt w:val="bullet"/>
      <w:lvlText w:val="•"/>
      <w:lvlJc w:val="left"/>
      <w:pPr>
        <w:ind w:left="8824" w:hanging="227"/>
      </w:pPr>
      <w:rPr>
        <w:rFonts w:hint="default"/>
        <w:lang w:val="en-US" w:eastAsia="en-US" w:bidi="ar-SA"/>
      </w:rPr>
    </w:lvl>
  </w:abstractNum>
  <w:abstractNum w:abstractNumId="1" w15:restartNumberingAfterBreak="0">
    <w:nsid w:val="04F009CB"/>
    <w:multiLevelType w:val="multilevel"/>
    <w:tmpl w:val="FFFFFFFF"/>
    <w:lvl w:ilvl="0">
      <w:start w:val="2"/>
      <w:numFmt w:val="decimal"/>
      <w:lvlText w:val="%1"/>
      <w:lvlJc w:val="left"/>
      <w:pPr>
        <w:ind w:left="56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6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4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744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46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48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51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53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55" w:hanging="540"/>
      </w:pPr>
      <w:rPr>
        <w:rFonts w:hint="default"/>
        <w:lang w:val="en-US" w:eastAsia="en-US" w:bidi="ar-SA"/>
      </w:rPr>
    </w:lvl>
  </w:abstractNum>
  <w:abstractNum w:abstractNumId="2" w15:restartNumberingAfterBreak="0">
    <w:nsid w:val="06757675"/>
    <w:multiLevelType w:val="multilevel"/>
    <w:tmpl w:val="FFFFFFFF"/>
    <w:lvl w:ilvl="0">
      <w:start w:val="6"/>
      <w:numFmt w:val="decimal"/>
      <w:lvlText w:val="%1"/>
      <w:lvlJc w:val="left"/>
      <w:pPr>
        <w:ind w:left="5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88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32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7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2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0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52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ED66859"/>
    <w:multiLevelType w:val="multilevel"/>
    <w:tmpl w:val="FFFFFFFF"/>
    <w:lvl w:ilvl="0">
      <w:start w:val="2"/>
      <w:numFmt w:val="decimal"/>
      <w:lvlText w:val="%1"/>
      <w:lvlJc w:val="left"/>
      <w:pPr>
        <w:ind w:left="560" w:hanging="36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560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0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6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0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20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10F8233F"/>
    <w:multiLevelType w:val="multilevel"/>
    <w:tmpl w:val="FFFFFFFF"/>
    <w:lvl w:ilvl="0">
      <w:start w:val="1"/>
      <w:numFmt w:val="decimal"/>
      <w:lvlText w:val="%1"/>
      <w:lvlJc w:val="left"/>
      <w:pPr>
        <w:ind w:left="560" w:hanging="36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56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0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6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0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20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2089671A"/>
    <w:multiLevelType w:val="multilevel"/>
    <w:tmpl w:val="FFFFFFFF"/>
    <w:lvl w:ilvl="0">
      <w:start w:val="5"/>
      <w:numFmt w:val="decimal"/>
      <w:lvlText w:val="%1"/>
      <w:lvlJc w:val="left"/>
      <w:pPr>
        <w:ind w:left="800" w:hanging="36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00" w:hanging="36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1"/>
      </w:pPr>
      <w:rPr>
        <w:rFonts w:hint="default"/>
        <w:lang w:val="en-US" w:eastAsia="en-US" w:bidi="ar-SA"/>
      </w:rPr>
    </w:lvl>
  </w:abstractNum>
  <w:abstractNum w:abstractNumId="6" w15:restartNumberingAfterBreak="0">
    <w:nsid w:val="24963482"/>
    <w:multiLevelType w:val="hybridMultilevel"/>
    <w:tmpl w:val="FFFFFFFF"/>
    <w:lvl w:ilvl="0" w:tplc="3F6EE034">
      <w:start w:val="1"/>
      <w:numFmt w:val="decimal"/>
      <w:lvlText w:val="%1.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C46621B6">
      <w:numFmt w:val="bullet"/>
      <w:lvlText w:val="•"/>
      <w:lvlJc w:val="left"/>
      <w:pPr>
        <w:ind w:left="1706" w:hanging="540"/>
      </w:pPr>
      <w:rPr>
        <w:rFonts w:hint="default"/>
        <w:lang w:val="en-US" w:eastAsia="en-US" w:bidi="ar-SA"/>
      </w:rPr>
    </w:lvl>
    <w:lvl w:ilvl="2" w:tplc="CF78CD3E">
      <w:numFmt w:val="bullet"/>
      <w:lvlText w:val="•"/>
      <w:lvlJc w:val="left"/>
      <w:pPr>
        <w:ind w:left="2732" w:hanging="540"/>
      </w:pPr>
      <w:rPr>
        <w:rFonts w:hint="default"/>
        <w:lang w:val="en-US" w:eastAsia="en-US" w:bidi="ar-SA"/>
      </w:rPr>
    </w:lvl>
    <w:lvl w:ilvl="3" w:tplc="51AC856C">
      <w:numFmt w:val="bullet"/>
      <w:lvlText w:val="•"/>
      <w:lvlJc w:val="left"/>
      <w:pPr>
        <w:ind w:left="3758" w:hanging="540"/>
      </w:pPr>
      <w:rPr>
        <w:rFonts w:hint="default"/>
        <w:lang w:val="en-US" w:eastAsia="en-US" w:bidi="ar-SA"/>
      </w:rPr>
    </w:lvl>
    <w:lvl w:ilvl="4" w:tplc="E7C4F5A4">
      <w:numFmt w:val="bullet"/>
      <w:lvlText w:val="•"/>
      <w:lvlJc w:val="left"/>
      <w:pPr>
        <w:ind w:left="4784" w:hanging="540"/>
      </w:pPr>
      <w:rPr>
        <w:rFonts w:hint="default"/>
        <w:lang w:val="en-US" w:eastAsia="en-US" w:bidi="ar-SA"/>
      </w:rPr>
    </w:lvl>
    <w:lvl w:ilvl="5" w:tplc="158C0812">
      <w:numFmt w:val="bullet"/>
      <w:lvlText w:val="•"/>
      <w:lvlJc w:val="left"/>
      <w:pPr>
        <w:ind w:left="5810" w:hanging="540"/>
      </w:pPr>
      <w:rPr>
        <w:rFonts w:hint="default"/>
        <w:lang w:val="en-US" w:eastAsia="en-US" w:bidi="ar-SA"/>
      </w:rPr>
    </w:lvl>
    <w:lvl w:ilvl="6" w:tplc="DEA88058">
      <w:numFmt w:val="bullet"/>
      <w:lvlText w:val="•"/>
      <w:lvlJc w:val="left"/>
      <w:pPr>
        <w:ind w:left="6836" w:hanging="540"/>
      </w:pPr>
      <w:rPr>
        <w:rFonts w:hint="default"/>
        <w:lang w:val="en-US" w:eastAsia="en-US" w:bidi="ar-SA"/>
      </w:rPr>
    </w:lvl>
    <w:lvl w:ilvl="7" w:tplc="15ACDD3C">
      <w:numFmt w:val="bullet"/>
      <w:lvlText w:val="•"/>
      <w:lvlJc w:val="left"/>
      <w:pPr>
        <w:ind w:left="7862" w:hanging="540"/>
      </w:pPr>
      <w:rPr>
        <w:rFonts w:hint="default"/>
        <w:lang w:val="en-US" w:eastAsia="en-US" w:bidi="ar-SA"/>
      </w:rPr>
    </w:lvl>
    <w:lvl w:ilvl="8" w:tplc="EB7A68C4">
      <w:numFmt w:val="bullet"/>
      <w:lvlText w:val="•"/>
      <w:lvlJc w:val="left"/>
      <w:pPr>
        <w:ind w:left="8888" w:hanging="540"/>
      </w:pPr>
      <w:rPr>
        <w:rFonts w:hint="default"/>
        <w:lang w:val="en-US" w:eastAsia="en-US" w:bidi="ar-SA"/>
      </w:rPr>
    </w:lvl>
  </w:abstractNum>
  <w:abstractNum w:abstractNumId="7" w15:restartNumberingAfterBreak="0">
    <w:nsid w:val="2F72765F"/>
    <w:multiLevelType w:val="multilevel"/>
    <w:tmpl w:val="FFFFFFFF"/>
    <w:lvl w:ilvl="0">
      <w:start w:val="4"/>
      <w:numFmt w:val="decimal"/>
      <w:lvlText w:val="%1"/>
      <w:lvlJc w:val="left"/>
      <w:pPr>
        <w:ind w:left="500" w:hanging="360"/>
        <w:jc w:val="left"/>
      </w:pPr>
      <w:rPr>
        <w:rFonts w:hint="default"/>
        <w:lang w:val="en-US" w:eastAsia="en-US" w:bidi="ar-SA"/>
      </w:rPr>
    </w:lvl>
    <w:lvl w:ilvl="1">
      <w:start w:val="7"/>
      <w:numFmt w:val="decimal"/>
      <w:lvlText w:val="%1.%2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960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0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40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8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2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60" w:hanging="540"/>
      </w:pPr>
      <w:rPr>
        <w:rFonts w:hint="default"/>
        <w:lang w:val="en-US" w:eastAsia="en-US" w:bidi="ar-SA"/>
      </w:rPr>
    </w:lvl>
  </w:abstractNum>
  <w:abstractNum w:abstractNumId="8" w15:restartNumberingAfterBreak="0">
    <w:nsid w:val="2FCC6D22"/>
    <w:multiLevelType w:val="multilevel"/>
    <w:tmpl w:val="FFFFFFFF"/>
    <w:lvl w:ilvl="0">
      <w:start w:val="6"/>
      <w:numFmt w:val="decimal"/>
      <w:lvlText w:val="%1"/>
      <w:lvlJc w:val="left"/>
      <w:pPr>
        <w:ind w:left="8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32D43823"/>
    <w:multiLevelType w:val="multilevel"/>
    <w:tmpl w:val="FFFFFFFF"/>
    <w:lvl w:ilvl="0">
      <w:start w:val="4"/>
      <w:numFmt w:val="decimal"/>
      <w:lvlText w:val="%1"/>
      <w:lvlJc w:val="left"/>
      <w:pPr>
        <w:ind w:left="8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3BE6243B"/>
    <w:multiLevelType w:val="multilevel"/>
    <w:tmpl w:val="FFFFFFFF"/>
    <w:lvl w:ilvl="0">
      <w:start w:val="1"/>
      <w:numFmt w:val="decimal"/>
      <w:lvlText w:val="%1"/>
      <w:lvlJc w:val="left"/>
      <w:pPr>
        <w:ind w:left="800" w:hanging="360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8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40221D3C"/>
    <w:multiLevelType w:val="multilevel"/>
    <w:tmpl w:val="FFFFFFFF"/>
    <w:lvl w:ilvl="0">
      <w:start w:val="1"/>
      <w:numFmt w:val="decimal"/>
      <w:lvlText w:val="%1"/>
      <w:lvlJc w:val="left"/>
      <w:pPr>
        <w:ind w:left="740" w:hanging="54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74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4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lowerRoman"/>
      <w:lvlText w:val="%4."/>
      <w:lvlJc w:val="left"/>
      <w:pPr>
        <w:ind w:left="92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866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48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1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13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5" w:hanging="488"/>
      </w:pPr>
      <w:rPr>
        <w:rFonts w:hint="default"/>
        <w:lang w:val="en-US" w:eastAsia="en-US" w:bidi="ar-SA"/>
      </w:rPr>
    </w:lvl>
  </w:abstractNum>
  <w:abstractNum w:abstractNumId="12" w15:restartNumberingAfterBreak="0">
    <w:nsid w:val="446D4B00"/>
    <w:multiLevelType w:val="hybridMultilevel"/>
    <w:tmpl w:val="FFFFFFFF"/>
    <w:lvl w:ilvl="0" w:tplc="18A010D8">
      <w:numFmt w:val="bullet"/>
      <w:lvlText w:val="●"/>
      <w:lvlJc w:val="left"/>
      <w:pPr>
        <w:ind w:left="827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ACDC0CC2">
      <w:numFmt w:val="bullet"/>
      <w:lvlText w:val="•"/>
      <w:lvlJc w:val="left"/>
      <w:pPr>
        <w:ind w:left="1123" w:hanging="360"/>
      </w:pPr>
      <w:rPr>
        <w:rFonts w:hint="default"/>
        <w:lang w:val="en-US" w:eastAsia="en-US" w:bidi="ar-SA"/>
      </w:rPr>
    </w:lvl>
    <w:lvl w:ilvl="2" w:tplc="AEB6EC36">
      <w:numFmt w:val="bullet"/>
      <w:lvlText w:val="•"/>
      <w:lvlJc w:val="left"/>
      <w:pPr>
        <w:ind w:left="1427" w:hanging="360"/>
      </w:pPr>
      <w:rPr>
        <w:rFonts w:hint="default"/>
        <w:lang w:val="en-US" w:eastAsia="en-US" w:bidi="ar-SA"/>
      </w:rPr>
    </w:lvl>
    <w:lvl w:ilvl="3" w:tplc="9522A258">
      <w:numFmt w:val="bullet"/>
      <w:lvlText w:val="•"/>
      <w:lvlJc w:val="left"/>
      <w:pPr>
        <w:ind w:left="1730" w:hanging="360"/>
      </w:pPr>
      <w:rPr>
        <w:rFonts w:hint="default"/>
        <w:lang w:val="en-US" w:eastAsia="en-US" w:bidi="ar-SA"/>
      </w:rPr>
    </w:lvl>
    <w:lvl w:ilvl="4" w:tplc="89749CCC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5" w:tplc="E9E48BB0">
      <w:numFmt w:val="bullet"/>
      <w:lvlText w:val="•"/>
      <w:lvlJc w:val="left"/>
      <w:pPr>
        <w:ind w:left="2337" w:hanging="360"/>
      </w:pPr>
      <w:rPr>
        <w:rFonts w:hint="default"/>
        <w:lang w:val="en-US" w:eastAsia="en-US" w:bidi="ar-SA"/>
      </w:rPr>
    </w:lvl>
    <w:lvl w:ilvl="6" w:tplc="79A411DC">
      <w:numFmt w:val="bullet"/>
      <w:lvlText w:val="•"/>
      <w:lvlJc w:val="left"/>
      <w:pPr>
        <w:ind w:left="2641" w:hanging="360"/>
      </w:pPr>
      <w:rPr>
        <w:rFonts w:hint="default"/>
        <w:lang w:val="en-US" w:eastAsia="en-US" w:bidi="ar-SA"/>
      </w:rPr>
    </w:lvl>
    <w:lvl w:ilvl="7" w:tplc="62B29AEC">
      <w:numFmt w:val="bullet"/>
      <w:lvlText w:val="•"/>
      <w:lvlJc w:val="left"/>
      <w:pPr>
        <w:ind w:left="2944" w:hanging="360"/>
      </w:pPr>
      <w:rPr>
        <w:rFonts w:hint="default"/>
        <w:lang w:val="en-US" w:eastAsia="en-US" w:bidi="ar-SA"/>
      </w:rPr>
    </w:lvl>
    <w:lvl w:ilvl="8" w:tplc="BFE8C424">
      <w:numFmt w:val="bullet"/>
      <w:lvlText w:val="•"/>
      <w:lvlJc w:val="left"/>
      <w:pPr>
        <w:ind w:left="324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4C301359"/>
    <w:multiLevelType w:val="multilevel"/>
    <w:tmpl w:val="FFFFFFFF"/>
    <w:lvl w:ilvl="0">
      <w:numFmt w:val="decimal"/>
      <w:lvlText w:val="%1"/>
      <w:lvlJc w:val="left"/>
      <w:pPr>
        <w:ind w:left="140" w:hanging="540"/>
        <w:jc w:val="left"/>
      </w:pPr>
      <w:rPr>
        <w:rFonts w:hint="default"/>
        <w:lang w:val="en-US" w:eastAsia="en-US" w:bidi="ar-SA"/>
      </w:rPr>
    </w:lvl>
    <w:lvl w:ilvl="1">
      <w:start w:val="5"/>
      <w:numFmt w:val="decimalZero"/>
      <w:lvlText w:val="%1.%2."/>
      <w:lvlJc w:val="left"/>
      <w:pPr>
        <w:ind w:left="140" w:hanging="5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lowerLetter"/>
      <w:lvlText w:val="%3."/>
      <w:lvlJc w:val="left"/>
      <w:pPr>
        <w:ind w:left="534" w:hanging="22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851" w:hanging="22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06" w:hanging="22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62" w:hanging="22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17" w:hanging="22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73" w:hanging="22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28" w:hanging="227"/>
      </w:pPr>
      <w:rPr>
        <w:rFonts w:hint="default"/>
        <w:lang w:val="en-US" w:eastAsia="en-US" w:bidi="ar-SA"/>
      </w:rPr>
    </w:lvl>
  </w:abstractNum>
  <w:abstractNum w:abstractNumId="14" w15:restartNumberingAfterBreak="0">
    <w:nsid w:val="4E781BAC"/>
    <w:multiLevelType w:val="multilevel"/>
    <w:tmpl w:val="FFFFFFFF"/>
    <w:lvl w:ilvl="0">
      <w:start w:val="7"/>
      <w:numFmt w:val="decimal"/>
      <w:lvlText w:val="%1"/>
      <w:lvlJc w:val="left"/>
      <w:pPr>
        <w:ind w:left="80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8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4FC7522D"/>
    <w:multiLevelType w:val="multilevel"/>
    <w:tmpl w:val="FFFFFFFF"/>
    <w:lvl w:ilvl="0">
      <w:start w:val="4"/>
      <w:numFmt w:val="decimal"/>
      <w:lvlText w:val="%1"/>
      <w:lvlJc w:val="left"/>
      <w:pPr>
        <w:ind w:left="5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38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4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0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6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20" w:hanging="720"/>
      </w:pPr>
      <w:rPr>
        <w:rFonts w:hint="default"/>
        <w:lang w:val="en-US" w:eastAsia="en-US" w:bidi="ar-SA"/>
      </w:rPr>
    </w:lvl>
  </w:abstractNum>
  <w:abstractNum w:abstractNumId="16" w15:restartNumberingAfterBreak="0">
    <w:nsid w:val="52A82BE4"/>
    <w:multiLevelType w:val="multilevel"/>
    <w:tmpl w:val="FFFFFFFF"/>
    <w:lvl w:ilvl="0">
      <w:start w:val="3"/>
      <w:numFmt w:val="decimal"/>
      <w:lvlText w:val="%1"/>
      <w:lvlJc w:val="left"/>
      <w:pPr>
        <w:ind w:left="48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48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66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777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89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12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13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247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65" w:hanging="540"/>
      </w:pPr>
      <w:rPr>
        <w:rFonts w:hint="default"/>
        <w:lang w:val="en-US" w:eastAsia="en-US" w:bidi="ar-SA"/>
      </w:rPr>
    </w:lvl>
  </w:abstractNum>
  <w:abstractNum w:abstractNumId="17" w15:restartNumberingAfterBreak="0">
    <w:nsid w:val="554502A7"/>
    <w:multiLevelType w:val="multilevel"/>
    <w:tmpl w:val="FFFFFFFF"/>
    <w:lvl w:ilvl="0">
      <w:start w:val="2"/>
      <w:numFmt w:val="decimal"/>
      <w:lvlText w:val="%1"/>
      <w:lvlJc w:val="left"/>
      <w:pPr>
        <w:ind w:left="8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56106190"/>
    <w:multiLevelType w:val="hybridMultilevel"/>
    <w:tmpl w:val="FFFFFFFF"/>
    <w:lvl w:ilvl="0" w:tplc="54580BE0">
      <w:numFmt w:val="bullet"/>
      <w:lvlText w:val="●"/>
      <w:lvlJc w:val="left"/>
      <w:pPr>
        <w:ind w:left="107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D42AE8F2">
      <w:numFmt w:val="bullet"/>
      <w:lvlText w:val="•"/>
      <w:lvlJc w:val="left"/>
      <w:pPr>
        <w:ind w:left="475" w:hanging="360"/>
      </w:pPr>
      <w:rPr>
        <w:rFonts w:hint="default"/>
        <w:lang w:val="en-US" w:eastAsia="en-US" w:bidi="ar-SA"/>
      </w:rPr>
    </w:lvl>
    <w:lvl w:ilvl="2" w:tplc="0944EEC0">
      <w:numFmt w:val="bullet"/>
      <w:lvlText w:val="•"/>
      <w:lvlJc w:val="left"/>
      <w:pPr>
        <w:ind w:left="851" w:hanging="360"/>
      </w:pPr>
      <w:rPr>
        <w:rFonts w:hint="default"/>
        <w:lang w:val="en-US" w:eastAsia="en-US" w:bidi="ar-SA"/>
      </w:rPr>
    </w:lvl>
    <w:lvl w:ilvl="3" w:tplc="D408C16A">
      <w:numFmt w:val="bullet"/>
      <w:lvlText w:val="•"/>
      <w:lvlJc w:val="left"/>
      <w:pPr>
        <w:ind w:left="1226" w:hanging="360"/>
      </w:pPr>
      <w:rPr>
        <w:rFonts w:hint="default"/>
        <w:lang w:val="en-US" w:eastAsia="en-US" w:bidi="ar-SA"/>
      </w:rPr>
    </w:lvl>
    <w:lvl w:ilvl="4" w:tplc="A922F57A">
      <w:numFmt w:val="bullet"/>
      <w:lvlText w:val="•"/>
      <w:lvlJc w:val="left"/>
      <w:pPr>
        <w:ind w:left="1602" w:hanging="360"/>
      </w:pPr>
      <w:rPr>
        <w:rFonts w:hint="default"/>
        <w:lang w:val="en-US" w:eastAsia="en-US" w:bidi="ar-SA"/>
      </w:rPr>
    </w:lvl>
    <w:lvl w:ilvl="5" w:tplc="C90E9316">
      <w:numFmt w:val="bullet"/>
      <w:lvlText w:val="•"/>
      <w:lvlJc w:val="left"/>
      <w:pPr>
        <w:ind w:left="1977" w:hanging="360"/>
      </w:pPr>
      <w:rPr>
        <w:rFonts w:hint="default"/>
        <w:lang w:val="en-US" w:eastAsia="en-US" w:bidi="ar-SA"/>
      </w:rPr>
    </w:lvl>
    <w:lvl w:ilvl="6" w:tplc="614E6A0A">
      <w:numFmt w:val="bullet"/>
      <w:lvlText w:val="•"/>
      <w:lvlJc w:val="left"/>
      <w:pPr>
        <w:ind w:left="2353" w:hanging="360"/>
      </w:pPr>
      <w:rPr>
        <w:rFonts w:hint="default"/>
        <w:lang w:val="en-US" w:eastAsia="en-US" w:bidi="ar-SA"/>
      </w:rPr>
    </w:lvl>
    <w:lvl w:ilvl="7" w:tplc="72024B5C">
      <w:numFmt w:val="bullet"/>
      <w:lvlText w:val="•"/>
      <w:lvlJc w:val="left"/>
      <w:pPr>
        <w:ind w:left="2728" w:hanging="360"/>
      </w:pPr>
      <w:rPr>
        <w:rFonts w:hint="default"/>
        <w:lang w:val="en-US" w:eastAsia="en-US" w:bidi="ar-SA"/>
      </w:rPr>
    </w:lvl>
    <w:lvl w:ilvl="8" w:tplc="7152FA56">
      <w:numFmt w:val="bullet"/>
      <w:lvlText w:val="•"/>
      <w:lvlJc w:val="left"/>
      <w:pPr>
        <w:ind w:left="3104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582F4AAC"/>
    <w:multiLevelType w:val="hybridMultilevel"/>
    <w:tmpl w:val="FFFFFFFF"/>
    <w:lvl w:ilvl="0" w:tplc="F8A8CC38">
      <w:numFmt w:val="bullet"/>
      <w:lvlText w:val="●"/>
      <w:lvlJc w:val="left"/>
      <w:pPr>
        <w:ind w:left="827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2336561C">
      <w:numFmt w:val="bullet"/>
      <w:lvlText w:val="•"/>
      <w:lvlJc w:val="left"/>
      <w:pPr>
        <w:ind w:left="1123" w:hanging="360"/>
      </w:pPr>
      <w:rPr>
        <w:rFonts w:hint="default"/>
        <w:lang w:val="en-US" w:eastAsia="en-US" w:bidi="ar-SA"/>
      </w:rPr>
    </w:lvl>
    <w:lvl w:ilvl="2" w:tplc="F112F324">
      <w:numFmt w:val="bullet"/>
      <w:lvlText w:val="•"/>
      <w:lvlJc w:val="left"/>
      <w:pPr>
        <w:ind w:left="1427" w:hanging="360"/>
      </w:pPr>
      <w:rPr>
        <w:rFonts w:hint="default"/>
        <w:lang w:val="en-US" w:eastAsia="en-US" w:bidi="ar-SA"/>
      </w:rPr>
    </w:lvl>
    <w:lvl w:ilvl="3" w:tplc="4A8C4C98">
      <w:numFmt w:val="bullet"/>
      <w:lvlText w:val="•"/>
      <w:lvlJc w:val="left"/>
      <w:pPr>
        <w:ind w:left="1730" w:hanging="360"/>
      </w:pPr>
      <w:rPr>
        <w:rFonts w:hint="default"/>
        <w:lang w:val="en-US" w:eastAsia="en-US" w:bidi="ar-SA"/>
      </w:rPr>
    </w:lvl>
    <w:lvl w:ilvl="4" w:tplc="D27C6E18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5" w:tplc="F516E862">
      <w:numFmt w:val="bullet"/>
      <w:lvlText w:val="•"/>
      <w:lvlJc w:val="left"/>
      <w:pPr>
        <w:ind w:left="2337" w:hanging="360"/>
      </w:pPr>
      <w:rPr>
        <w:rFonts w:hint="default"/>
        <w:lang w:val="en-US" w:eastAsia="en-US" w:bidi="ar-SA"/>
      </w:rPr>
    </w:lvl>
    <w:lvl w:ilvl="6" w:tplc="7B32CA1A">
      <w:numFmt w:val="bullet"/>
      <w:lvlText w:val="•"/>
      <w:lvlJc w:val="left"/>
      <w:pPr>
        <w:ind w:left="2641" w:hanging="360"/>
      </w:pPr>
      <w:rPr>
        <w:rFonts w:hint="default"/>
        <w:lang w:val="en-US" w:eastAsia="en-US" w:bidi="ar-SA"/>
      </w:rPr>
    </w:lvl>
    <w:lvl w:ilvl="7" w:tplc="FC4A4AEE">
      <w:numFmt w:val="bullet"/>
      <w:lvlText w:val="•"/>
      <w:lvlJc w:val="left"/>
      <w:pPr>
        <w:ind w:left="2944" w:hanging="360"/>
      </w:pPr>
      <w:rPr>
        <w:rFonts w:hint="default"/>
        <w:lang w:val="en-US" w:eastAsia="en-US" w:bidi="ar-SA"/>
      </w:rPr>
    </w:lvl>
    <w:lvl w:ilvl="8" w:tplc="03F88A60">
      <w:numFmt w:val="bullet"/>
      <w:lvlText w:val="•"/>
      <w:lvlJc w:val="left"/>
      <w:pPr>
        <w:ind w:left="324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60160021"/>
    <w:multiLevelType w:val="multilevel"/>
    <w:tmpl w:val="FFFFFFFF"/>
    <w:lvl w:ilvl="0">
      <w:start w:val="5"/>
      <w:numFmt w:val="decimal"/>
      <w:lvlText w:val="%1"/>
      <w:lvlJc w:val="left"/>
      <w:pPr>
        <w:ind w:left="5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960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0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40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8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2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60" w:hanging="540"/>
      </w:pPr>
      <w:rPr>
        <w:rFonts w:hint="default"/>
        <w:lang w:val="en-US" w:eastAsia="en-US" w:bidi="ar-SA"/>
      </w:rPr>
    </w:lvl>
  </w:abstractNum>
  <w:abstractNum w:abstractNumId="21" w15:restartNumberingAfterBreak="0">
    <w:nsid w:val="608B0308"/>
    <w:multiLevelType w:val="multilevel"/>
    <w:tmpl w:val="FFFFFFFF"/>
    <w:lvl w:ilvl="0">
      <w:start w:val="7"/>
      <w:numFmt w:val="decimal"/>
      <w:lvlText w:val="%1"/>
      <w:lvlJc w:val="left"/>
      <w:pPr>
        <w:ind w:left="50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960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0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40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8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2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60" w:hanging="540"/>
      </w:pPr>
      <w:rPr>
        <w:rFonts w:hint="default"/>
        <w:lang w:val="en-US" w:eastAsia="en-US" w:bidi="ar-SA"/>
      </w:rPr>
    </w:lvl>
  </w:abstractNum>
  <w:abstractNum w:abstractNumId="22" w15:restartNumberingAfterBreak="0">
    <w:nsid w:val="62047DBB"/>
    <w:multiLevelType w:val="multilevel"/>
    <w:tmpl w:val="FFFFFFFF"/>
    <w:lvl w:ilvl="0">
      <w:start w:val="1"/>
      <w:numFmt w:val="decimal"/>
      <w:lvlText w:val="%1"/>
      <w:lvlJc w:val="left"/>
      <w:pPr>
        <w:ind w:left="56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6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4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744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46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48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51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53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55" w:hanging="540"/>
      </w:pPr>
      <w:rPr>
        <w:rFonts w:hint="default"/>
        <w:lang w:val="en-US" w:eastAsia="en-US" w:bidi="ar-SA"/>
      </w:rPr>
    </w:lvl>
  </w:abstractNum>
  <w:abstractNum w:abstractNumId="23" w15:restartNumberingAfterBreak="0">
    <w:nsid w:val="76E33AB3"/>
    <w:multiLevelType w:val="multilevel"/>
    <w:tmpl w:val="FFFFFFFF"/>
    <w:lvl w:ilvl="0">
      <w:start w:val="1"/>
      <w:numFmt w:val="decimal"/>
      <w:lvlText w:val="%1"/>
      <w:lvlJc w:val="left"/>
      <w:pPr>
        <w:ind w:left="830" w:hanging="39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30" w:hanging="39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624" w:hanging="39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516" w:hanging="39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08" w:hanging="39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00" w:hanging="39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92" w:hanging="39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84" w:hanging="39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6" w:hanging="391"/>
      </w:pPr>
      <w:rPr>
        <w:rFonts w:hint="default"/>
        <w:lang w:val="en-US" w:eastAsia="en-US" w:bidi="ar-SA"/>
      </w:rPr>
    </w:lvl>
  </w:abstractNum>
  <w:abstractNum w:abstractNumId="24" w15:restartNumberingAfterBreak="0">
    <w:nsid w:val="779C72C9"/>
    <w:multiLevelType w:val="hybridMultilevel"/>
    <w:tmpl w:val="FFFFFFFF"/>
    <w:lvl w:ilvl="0" w:tplc="C26C65D8">
      <w:numFmt w:val="bullet"/>
      <w:lvlText w:val="●"/>
      <w:lvlJc w:val="left"/>
      <w:pPr>
        <w:ind w:left="827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A9F496A0">
      <w:numFmt w:val="bullet"/>
      <w:lvlText w:val="•"/>
      <w:lvlJc w:val="left"/>
      <w:pPr>
        <w:ind w:left="1123" w:hanging="360"/>
      </w:pPr>
      <w:rPr>
        <w:rFonts w:hint="default"/>
        <w:lang w:val="en-US" w:eastAsia="en-US" w:bidi="ar-SA"/>
      </w:rPr>
    </w:lvl>
    <w:lvl w:ilvl="2" w:tplc="FC7011EC">
      <w:numFmt w:val="bullet"/>
      <w:lvlText w:val="•"/>
      <w:lvlJc w:val="left"/>
      <w:pPr>
        <w:ind w:left="1427" w:hanging="360"/>
      </w:pPr>
      <w:rPr>
        <w:rFonts w:hint="default"/>
        <w:lang w:val="en-US" w:eastAsia="en-US" w:bidi="ar-SA"/>
      </w:rPr>
    </w:lvl>
    <w:lvl w:ilvl="3" w:tplc="E7DEC15A">
      <w:numFmt w:val="bullet"/>
      <w:lvlText w:val="•"/>
      <w:lvlJc w:val="left"/>
      <w:pPr>
        <w:ind w:left="1730" w:hanging="360"/>
      </w:pPr>
      <w:rPr>
        <w:rFonts w:hint="default"/>
        <w:lang w:val="en-US" w:eastAsia="en-US" w:bidi="ar-SA"/>
      </w:rPr>
    </w:lvl>
    <w:lvl w:ilvl="4" w:tplc="1AF225C4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5" w:tplc="50509112">
      <w:numFmt w:val="bullet"/>
      <w:lvlText w:val="•"/>
      <w:lvlJc w:val="left"/>
      <w:pPr>
        <w:ind w:left="2337" w:hanging="360"/>
      </w:pPr>
      <w:rPr>
        <w:rFonts w:hint="default"/>
        <w:lang w:val="en-US" w:eastAsia="en-US" w:bidi="ar-SA"/>
      </w:rPr>
    </w:lvl>
    <w:lvl w:ilvl="6" w:tplc="F60A6F54">
      <w:numFmt w:val="bullet"/>
      <w:lvlText w:val="•"/>
      <w:lvlJc w:val="left"/>
      <w:pPr>
        <w:ind w:left="2641" w:hanging="360"/>
      </w:pPr>
      <w:rPr>
        <w:rFonts w:hint="default"/>
        <w:lang w:val="en-US" w:eastAsia="en-US" w:bidi="ar-SA"/>
      </w:rPr>
    </w:lvl>
    <w:lvl w:ilvl="7" w:tplc="6C0A1446">
      <w:numFmt w:val="bullet"/>
      <w:lvlText w:val="•"/>
      <w:lvlJc w:val="left"/>
      <w:pPr>
        <w:ind w:left="2944" w:hanging="360"/>
      </w:pPr>
      <w:rPr>
        <w:rFonts w:hint="default"/>
        <w:lang w:val="en-US" w:eastAsia="en-US" w:bidi="ar-SA"/>
      </w:rPr>
    </w:lvl>
    <w:lvl w:ilvl="8" w:tplc="030401BA">
      <w:numFmt w:val="bullet"/>
      <w:lvlText w:val="•"/>
      <w:lvlJc w:val="left"/>
      <w:pPr>
        <w:ind w:left="3248" w:hanging="360"/>
      </w:pPr>
      <w:rPr>
        <w:rFonts w:hint="default"/>
        <w:lang w:val="en-US" w:eastAsia="en-US" w:bidi="ar-SA"/>
      </w:rPr>
    </w:lvl>
  </w:abstractNum>
  <w:abstractNum w:abstractNumId="25" w15:restartNumberingAfterBreak="0">
    <w:nsid w:val="78400E50"/>
    <w:multiLevelType w:val="hybridMultilevel"/>
    <w:tmpl w:val="FFFFFFFF"/>
    <w:lvl w:ilvl="0" w:tplc="ADE0D7DA">
      <w:start w:val="1"/>
      <w:numFmt w:val="lowerLetter"/>
      <w:lvlText w:val="%1."/>
      <w:lvlJc w:val="left"/>
      <w:pPr>
        <w:ind w:left="534" w:hanging="22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81C86276">
      <w:numFmt w:val="bullet"/>
      <w:lvlText w:val="•"/>
      <w:lvlJc w:val="left"/>
      <w:pPr>
        <w:ind w:left="1580" w:hanging="227"/>
      </w:pPr>
      <w:rPr>
        <w:rFonts w:hint="default"/>
        <w:lang w:val="en-US" w:eastAsia="en-US" w:bidi="ar-SA"/>
      </w:rPr>
    </w:lvl>
    <w:lvl w:ilvl="2" w:tplc="BCDA8394">
      <w:numFmt w:val="bullet"/>
      <w:lvlText w:val="•"/>
      <w:lvlJc w:val="left"/>
      <w:pPr>
        <w:ind w:left="2620" w:hanging="227"/>
      </w:pPr>
      <w:rPr>
        <w:rFonts w:hint="default"/>
        <w:lang w:val="en-US" w:eastAsia="en-US" w:bidi="ar-SA"/>
      </w:rPr>
    </w:lvl>
    <w:lvl w:ilvl="3" w:tplc="2FA63F22">
      <w:numFmt w:val="bullet"/>
      <w:lvlText w:val="•"/>
      <w:lvlJc w:val="left"/>
      <w:pPr>
        <w:ind w:left="3660" w:hanging="227"/>
      </w:pPr>
      <w:rPr>
        <w:rFonts w:hint="default"/>
        <w:lang w:val="en-US" w:eastAsia="en-US" w:bidi="ar-SA"/>
      </w:rPr>
    </w:lvl>
    <w:lvl w:ilvl="4" w:tplc="65364806">
      <w:numFmt w:val="bullet"/>
      <w:lvlText w:val="•"/>
      <w:lvlJc w:val="left"/>
      <w:pPr>
        <w:ind w:left="4700" w:hanging="227"/>
      </w:pPr>
      <w:rPr>
        <w:rFonts w:hint="default"/>
        <w:lang w:val="en-US" w:eastAsia="en-US" w:bidi="ar-SA"/>
      </w:rPr>
    </w:lvl>
    <w:lvl w:ilvl="5" w:tplc="60A65346">
      <w:numFmt w:val="bullet"/>
      <w:lvlText w:val="•"/>
      <w:lvlJc w:val="left"/>
      <w:pPr>
        <w:ind w:left="5740" w:hanging="227"/>
      </w:pPr>
      <w:rPr>
        <w:rFonts w:hint="default"/>
        <w:lang w:val="en-US" w:eastAsia="en-US" w:bidi="ar-SA"/>
      </w:rPr>
    </w:lvl>
    <w:lvl w:ilvl="6" w:tplc="3F02880E">
      <w:numFmt w:val="bullet"/>
      <w:lvlText w:val="•"/>
      <w:lvlJc w:val="left"/>
      <w:pPr>
        <w:ind w:left="6780" w:hanging="227"/>
      </w:pPr>
      <w:rPr>
        <w:rFonts w:hint="default"/>
        <w:lang w:val="en-US" w:eastAsia="en-US" w:bidi="ar-SA"/>
      </w:rPr>
    </w:lvl>
    <w:lvl w:ilvl="7" w:tplc="25D23588">
      <w:numFmt w:val="bullet"/>
      <w:lvlText w:val="•"/>
      <w:lvlJc w:val="left"/>
      <w:pPr>
        <w:ind w:left="7820" w:hanging="227"/>
      </w:pPr>
      <w:rPr>
        <w:rFonts w:hint="default"/>
        <w:lang w:val="en-US" w:eastAsia="en-US" w:bidi="ar-SA"/>
      </w:rPr>
    </w:lvl>
    <w:lvl w:ilvl="8" w:tplc="0BEA6B5E">
      <w:numFmt w:val="bullet"/>
      <w:lvlText w:val="•"/>
      <w:lvlJc w:val="left"/>
      <w:pPr>
        <w:ind w:left="8860" w:hanging="227"/>
      </w:pPr>
      <w:rPr>
        <w:rFonts w:hint="default"/>
        <w:lang w:val="en-US" w:eastAsia="en-US" w:bidi="ar-SA"/>
      </w:rPr>
    </w:lvl>
  </w:abstractNum>
  <w:abstractNum w:abstractNumId="26" w15:restartNumberingAfterBreak="0">
    <w:nsid w:val="7C8B4266"/>
    <w:multiLevelType w:val="multilevel"/>
    <w:tmpl w:val="FFFFFFFF"/>
    <w:lvl w:ilvl="0">
      <w:start w:val="3"/>
      <w:numFmt w:val="decimal"/>
      <w:lvlText w:val="%1"/>
      <w:lvlJc w:val="left"/>
      <w:pPr>
        <w:ind w:left="80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8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92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8" w:hanging="360"/>
      </w:pPr>
      <w:rPr>
        <w:rFonts w:hint="default"/>
        <w:lang w:val="en-US" w:eastAsia="en-US" w:bidi="ar-SA"/>
      </w:rPr>
    </w:lvl>
  </w:abstractNum>
  <w:num w:numId="1" w16cid:durableId="788476143">
    <w:abstractNumId w:val="6"/>
  </w:num>
  <w:num w:numId="2" w16cid:durableId="397215503">
    <w:abstractNumId w:val="21"/>
  </w:num>
  <w:num w:numId="3" w16cid:durableId="1970042114">
    <w:abstractNumId w:val="2"/>
  </w:num>
  <w:num w:numId="4" w16cid:durableId="1250387898">
    <w:abstractNumId w:val="20"/>
  </w:num>
  <w:num w:numId="5" w16cid:durableId="1228297583">
    <w:abstractNumId w:val="25"/>
  </w:num>
  <w:num w:numId="6" w16cid:durableId="1867523295">
    <w:abstractNumId w:val="13"/>
  </w:num>
  <w:num w:numId="7" w16cid:durableId="281887070">
    <w:abstractNumId w:val="7"/>
  </w:num>
  <w:num w:numId="8" w16cid:durableId="1428650988">
    <w:abstractNumId w:val="0"/>
  </w:num>
  <w:num w:numId="9" w16cid:durableId="529220941">
    <w:abstractNumId w:val="15"/>
  </w:num>
  <w:num w:numId="10" w16cid:durableId="941649058">
    <w:abstractNumId w:val="16"/>
  </w:num>
  <w:num w:numId="11" w16cid:durableId="1363433778">
    <w:abstractNumId w:val="19"/>
  </w:num>
  <w:num w:numId="12" w16cid:durableId="1864436127">
    <w:abstractNumId w:val="12"/>
  </w:num>
  <w:num w:numId="13" w16cid:durableId="1847669317">
    <w:abstractNumId w:val="18"/>
  </w:num>
  <w:num w:numId="14" w16cid:durableId="195510560">
    <w:abstractNumId w:val="24"/>
  </w:num>
  <w:num w:numId="15" w16cid:durableId="1643005270">
    <w:abstractNumId w:val="3"/>
  </w:num>
  <w:num w:numId="16" w16cid:durableId="1031153809">
    <w:abstractNumId w:val="1"/>
  </w:num>
  <w:num w:numId="17" w16cid:durableId="1318613215">
    <w:abstractNumId w:val="4"/>
  </w:num>
  <w:num w:numId="18" w16cid:durableId="921141009">
    <w:abstractNumId w:val="11"/>
  </w:num>
  <w:num w:numId="19" w16cid:durableId="638919097">
    <w:abstractNumId w:val="22"/>
  </w:num>
  <w:num w:numId="20" w16cid:durableId="870147086">
    <w:abstractNumId w:val="14"/>
  </w:num>
  <w:num w:numId="21" w16cid:durableId="636223540">
    <w:abstractNumId w:val="8"/>
  </w:num>
  <w:num w:numId="22" w16cid:durableId="283577879">
    <w:abstractNumId w:val="5"/>
  </w:num>
  <w:num w:numId="23" w16cid:durableId="1601330264">
    <w:abstractNumId w:val="9"/>
  </w:num>
  <w:num w:numId="24" w16cid:durableId="1467427832">
    <w:abstractNumId w:val="26"/>
  </w:num>
  <w:num w:numId="25" w16cid:durableId="522210050">
    <w:abstractNumId w:val="17"/>
  </w:num>
  <w:num w:numId="26" w16cid:durableId="671420366">
    <w:abstractNumId w:val="10"/>
  </w:num>
  <w:num w:numId="27" w16cid:durableId="10413237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8"/>
  <w:defaultTabStop w:val="720"/>
  <w:drawingGridHorizontalSpacing w:val="110"/>
  <w:displayHorizontalDrawingGridEvery w:val="2"/>
  <w:characterSpacingControl w:val="doNotCompress"/>
  <w:hdrShapeDefaults>
    <o:shapedefaults v:ext="edit" spidmax="2061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60F35"/>
    <w:rsid w:val="00460F35"/>
    <w:rsid w:val="00835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."/>
  <w:listSeparator w:val=","/>
  <w15:docId w15:val="{19AB7341-67F8-C444-ACC8-DB621A35C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680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41"/>
      <w:ind w:right="5"/>
      <w:jc w:val="center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pPr>
      <w:spacing w:before="142"/>
      <w:ind w:left="200"/>
    </w:pPr>
    <w:rPr>
      <w:b/>
      <w:bCs/>
      <w:sz w:val="24"/>
      <w:szCs w:val="24"/>
    </w:rPr>
  </w:style>
  <w:style w:type="paragraph" w:styleId="TOC3">
    <w:name w:val="toc 3"/>
    <w:basedOn w:val="Normal"/>
    <w:uiPriority w:val="1"/>
    <w:qFormat/>
    <w:pPr>
      <w:spacing w:before="141"/>
      <w:ind w:left="200"/>
    </w:pPr>
    <w:rPr>
      <w:sz w:val="24"/>
      <w:szCs w:val="24"/>
    </w:rPr>
  </w:style>
  <w:style w:type="paragraph" w:styleId="TOC4">
    <w:name w:val="toc 4"/>
    <w:basedOn w:val="Normal"/>
    <w:uiPriority w:val="1"/>
    <w:qFormat/>
    <w:pPr>
      <w:spacing w:before="142"/>
      <w:ind w:left="800" w:hanging="360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9" w:line="356" w:lineRule="exact"/>
      <w:ind w:left="6120"/>
    </w:pPr>
    <w:rPr>
      <w:rFonts w:ascii="Arial MT" w:eastAsia="Arial MT" w:hAnsi="Arial MT" w:cs="Arial MT"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80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 /><Relationship Id="rId13" Type="http://schemas.openxmlformats.org/officeDocument/2006/relationships/footer" Target="footer6.xml" /><Relationship Id="rId18" Type="http://schemas.openxmlformats.org/officeDocument/2006/relationships/hyperlink" Target="https://doi.org/10.4236/ajibm.2017.74029" TargetMode="External" /><Relationship Id="rId26" Type="http://schemas.openxmlformats.org/officeDocument/2006/relationships/image" Target="media/image6.png" /><Relationship Id="rId3" Type="http://schemas.openxmlformats.org/officeDocument/2006/relationships/settings" Target="settings.xml" /><Relationship Id="rId21" Type="http://schemas.openxmlformats.org/officeDocument/2006/relationships/hyperlink" Target="https://doi.org/10.1108/02656711311325610" TargetMode="External" /><Relationship Id="rId7" Type="http://schemas.openxmlformats.org/officeDocument/2006/relationships/footer" Target="footer1.xml" /><Relationship Id="rId12" Type="http://schemas.openxmlformats.org/officeDocument/2006/relationships/footer" Target="footer5.xml" /><Relationship Id="rId17" Type="http://schemas.openxmlformats.org/officeDocument/2006/relationships/image" Target="media/image5.jpeg" /><Relationship Id="rId25" Type="http://schemas.openxmlformats.org/officeDocument/2006/relationships/hyperlink" Target="http://www.olin.wustl.edu/faculty/zhou" TargetMode="External" /><Relationship Id="rId2" Type="http://schemas.openxmlformats.org/officeDocument/2006/relationships/styles" Target="styles.xml" /><Relationship Id="rId16" Type="http://schemas.openxmlformats.org/officeDocument/2006/relationships/image" Target="media/image4.jpeg" /><Relationship Id="rId20" Type="http://schemas.openxmlformats.org/officeDocument/2006/relationships/hyperlink" Target="http://www.richtmann.org/journal/index.php/mjss/article/view/1651" TargetMode="External" /><Relationship Id="rId29" Type="http://schemas.openxmlformats.org/officeDocument/2006/relationships/fontTable" Target="fontTable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image" Target="media/image1.png" /><Relationship Id="rId24" Type="http://schemas.openxmlformats.org/officeDocument/2006/relationships/hyperlink" Target="http://www.aidspan.org/gfo_article/csos-call-transition-planning-countries-facing-declines-global-fund-support" TargetMode="External" /><Relationship Id="rId5" Type="http://schemas.openxmlformats.org/officeDocument/2006/relationships/footnotes" Target="footnotes.xml" /><Relationship Id="rId15" Type="http://schemas.openxmlformats.org/officeDocument/2006/relationships/image" Target="media/image3.jpeg" /><Relationship Id="rId23" Type="http://schemas.openxmlformats.org/officeDocument/2006/relationships/hyperlink" Target="http://www.aidspan.org/gfo_article/csos-call-transition-planning-countries-facing-declines-global-fund-support" TargetMode="External" /><Relationship Id="rId28" Type="http://schemas.openxmlformats.org/officeDocument/2006/relationships/image" Target="media/image8.jpeg" /><Relationship Id="rId10" Type="http://schemas.openxmlformats.org/officeDocument/2006/relationships/footer" Target="footer4.xml" /><Relationship Id="rId19" Type="http://schemas.openxmlformats.org/officeDocument/2006/relationships/hyperlink" Target="http://www.richtmann.org/journal/index.php/mjss/article/view/1651" TargetMode="External" /><Relationship Id="rId4" Type="http://schemas.openxmlformats.org/officeDocument/2006/relationships/webSettings" Target="webSettings.xml" /><Relationship Id="rId9" Type="http://schemas.openxmlformats.org/officeDocument/2006/relationships/footer" Target="footer3.xml" /><Relationship Id="rId14" Type="http://schemas.openxmlformats.org/officeDocument/2006/relationships/image" Target="media/image2.png" /><Relationship Id="rId22" Type="http://schemas.openxmlformats.org/officeDocument/2006/relationships/hyperlink" Target="http://gking.harvard.edu/files/gking/files/frontier_2.pdf" TargetMode="External" /><Relationship Id="rId27" Type="http://schemas.openxmlformats.org/officeDocument/2006/relationships/image" Target="media/image7.jpeg" /><Relationship Id="rId30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79</Pages>
  <Words>61433</Words>
  <Characters>350171</Characters>
  <Application>Microsoft Office Word</Application>
  <DocSecurity>0</DocSecurity>
  <Lines>2918</Lines>
  <Paragraphs>821</Paragraphs>
  <ScaleCrop>false</ScaleCrop>
  <Company/>
  <LinksUpToDate>false</LinksUpToDate>
  <CharactersWithSpaces>410783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 Kahihu</dc:creator>
  <cp:lastModifiedBy>Guest User</cp:lastModifiedBy>
  <cp:revision>2</cp:revision>
  <dcterms:created xsi:type="dcterms:W3CDTF">2023-10-05T06:49:00Z</dcterms:created>
  <dcterms:modified xsi:type="dcterms:W3CDTF">2023-10-05T06:49:00Z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2023-09-06T00:00:00Z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2023-10-05T00:00:00Z</vt:filetime>
  </property>
</Properties>
</file>